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585"/>
      </w:tblGrid>
      <w:tr w:rsidR="00384CDA" w14:paraId="646A620A" w14:textId="77777777" w:rsidTr="2B7D1B45">
        <w:tc>
          <w:tcPr>
            <w:tcW w:w="2415" w:type="dxa"/>
          </w:tcPr>
          <w:p w14:paraId="46A63A5D" w14:textId="37A18DE3" w:rsidR="00384CDA" w:rsidRDefault="00384CDA" w:rsidP="00384CDA">
            <w:bookmarkStart w:id="0" w:name="OLE_LINK11"/>
            <w:bookmarkStart w:id="1" w:name="OLE_LINK12"/>
            <w:r w:rsidRPr="006C2A28">
              <w:rPr>
                <w:rFonts w:cstheme="minorHAnsi"/>
                <w:noProof/>
                <w:lang w:eastAsia="en-GB"/>
              </w:rPr>
              <w:drawing>
                <wp:inline distT="0" distB="0" distL="0" distR="0" wp14:anchorId="4BCD1834" wp14:editId="16265B75">
                  <wp:extent cx="1391050" cy="501747"/>
                  <wp:effectExtent l="0" t="0" r="0" b="0"/>
                  <wp:docPr id="1" name="Picture 1" descr="TID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DA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050" cy="501747"/>
                          </a:xfrm>
                          <a:prstGeom prst="rect">
                            <a:avLst/>
                          </a:prstGeom>
                        </pic:spPr>
                      </pic:pic>
                    </a:graphicData>
                  </a:graphic>
                </wp:inline>
              </w:drawing>
            </w:r>
          </w:p>
        </w:tc>
        <w:tc>
          <w:tcPr>
            <w:tcW w:w="6585" w:type="dxa"/>
          </w:tcPr>
          <w:p w14:paraId="4516BB36" w14:textId="1C92AE7F" w:rsidR="00384CDA" w:rsidRDefault="00384CDA" w:rsidP="00384CDA">
            <w:pPr>
              <w:spacing w:after="0" w:line="240" w:lineRule="auto"/>
              <w:jc w:val="right"/>
              <w:rPr>
                <w:b/>
                <w:bCs/>
                <w:color w:val="7030A0"/>
                <w:sz w:val="36"/>
                <w:szCs w:val="36"/>
              </w:rPr>
            </w:pPr>
            <w:r>
              <w:rPr>
                <w:b/>
                <w:bCs/>
                <w:color w:val="7030A0"/>
                <w:sz w:val="36"/>
                <w:szCs w:val="36"/>
              </w:rPr>
              <w:t>Funding call</w:t>
            </w:r>
            <w:r w:rsidR="00CF098B">
              <w:rPr>
                <w:b/>
                <w:bCs/>
                <w:color w:val="7030A0"/>
                <w:sz w:val="36"/>
                <w:szCs w:val="36"/>
              </w:rPr>
              <w:t xml:space="preserve"> 5</w:t>
            </w:r>
          </w:p>
          <w:p w14:paraId="1418D166" w14:textId="77777777" w:rsidR="00384CDA" w:rsidRDefault="00384CDA" w:rsidP="00384CDA">
            <w:pPr>
              <w:spacing w:after="0" w:line="240" w:lineRule="auto"/>
              <w:jc w:val="right"/>
              <w:rPr>
                <w:color w:val="7030A0"/>
                <w:sz w:val="32"/>
                <w:szCs w:val="32"/>
              </w:rPr>
            </w:pPr>
            <w:r w:rsidRPr="0078498B">
              <w:rPr>
                <w:color w:val="7030A0"/>
                <w:sz w:val="32"/>
                <w:szCs w:val="32"/>
              </w:rPr>
              <w:t>Information for Applicants</w:t>
            </w:r>
          </w:p>
          <w:p w14:paraId="7219D76D" w14:textId="374337DF" w:rsidR="00384CDA" w:rsidRDefault="00384CDA" w:rsidP="00384CDA">
            <w:pPr>
              <w:spacing w:after="0" w:line="240" w:lineRule="auto"/>
              <w:jc w:val="right"/>
            </w:pPr>
          </w:p>
        </w:tc>
      </w:tr>
    </w:tbl>
    <w:p w14:paraId="5AA6049A" w14:textId="77777777" w:rsidR="00384CDA" w:rsidRPr="00384CDA" w:rsidRDefault="00384CDA" w:rsidP="00384C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3D62" w:rsidRPr="00613D62" w14:paraId="5EE3FC17" w14:textId="77777777" w:rsidTr="0063194F">
        <w:tc>
          <w:tcPr>
            <w:tcW w:w="9016" w:type="dxa"/>
            <w:shd w:val="clear" w:color="auto" w:fill="7030A0"/>
            <w:vAlign w:val="center"/>
          </w:tcPr>
          <w:p w14:paraId="419A7E16" w14:textId="3B180061" w:rsidR="0063194F" w:rsidRPr="00613D62" w:rsidRDefault="0063194F" w:rsidP="00613D62">
            <w:pPr>
              <w:pStyle w:val="Heading1"/>
              <w:spacing w:before="0" w:after="0"/>
              <w:rPr>
                <w:b/>
                <w:bCs/>
                <w:color w:val="FFFFFF" w:themeColor="background1"/>
              </w:rPr>
            </w:pPr>
            <w:bookmarkStart w:id="2" w:name="OLE_LINK15"/>
            <w:bookmarkStart w:id="3" w:name="OLE_LINK16"/>
            <w:bookmarkStart w:id="4" w:name="OLE_LINK17"/>
            <w:bookmarkStart w:id="5" w:name="OLE_LINK18"/>
            <w:r w:rsidRPr="00613D62">
              <w:rPr>
                <w:b/>
                <w:bCs/>
                <w:color w:val="FFFFFF" w:themeColor="background1"/>
              </w:rPr>
              <w:t>About TIDAL N+</w:t>
            </w:r>
            <w:bookmarkEnd w:id="2"/>
            <w:bookmarkEnd w:id="3"/>
          </w:p>
        </w:tc>
      </w:tr>
    </w:tbl>
    <w:p w14:paraId="7FF051AD" w14:textId="18512327" w:rsidR="00C26EC3" w:rsidRPr="00113A94" w:rsidRDefault="000C3FD0" w:rsidP="00DE64B1">
      <w:pPr>
        <w:spacing w:before="120" w:after="240"/>
        <w:rPr>
          <w:rFonts w:cstheme="minorHAnsi"/>
          <w:shd w:val="clear" w:color="auto" w:fill="FFFFFF"/>
        </w:rPr>
      </w:pPr>
      <w:bookmarkStart w:id="6" w:name="OLE_LINK19"/>
      <w:bookmarkStart w:id="7" w:name="OLE_LINK20"/>
      <w:bookmarkEnd w:id="4"/>
      <w:bookmarkEnd w:id="5"/>
      <w:r>
        <w:rPr>
          <w:rFonts w:cstheme="minorHAnsi"/>
        </w:rPr>
        <w:t>T</w:t>
      </w:r>
      <w:r w:rsidR="002C3F9B" w:rsidRPr="00113A94">
        <w:rPr>
          <w:rFonts w:cstheme="minorHAnsi"/>
        </w:rPr>
        <w:t>IDAL Network+ is an EPSRC-funded collaboration between UCL, Strathclyde, Salford</w:t>
      </w:r>
      <w:r w:rsidR="00773C4F">
        <w:rPr>
          <w:rFonts w:cstheme="minorHAnsi"/>
        </w:rPr>
        <w:t>,</w:t>
      </w:r>
      <w:r w:rsidR="002C3F9B" w:rsidRPr="00113A94">
        <w:rPr>
          <w:rFonts w:cstheme="minorHAnsi"/>
        </w:rPr>
        <w:t xml:space="preserve"> and Loughborough Universities. We are building an interdisciplinary network of researchers, assistive technology (AT) users, entrepreneurs</w:t>
      </w:r>
      <w:r w:rsidR="00773C4F">
        <w:rPr>
          <w:rFonts w:cstheme="minorHAnsi"/>
        </w:rPr>
        <w:t>,</w:t>
      </w:r>
      <w:r w:rsidR="002C3F9B" w:rsidRPr="00113A94">
        <w:rPr>
          <w:rFonts w:cstheme="minorHAnsi"/>
        </w:rPr>
        <w:t xml:space="preserve"> and clinical practitioners, to identify and tackle new research challenges that will help us to transform AT. Together we will create novel, innovative solutions that will lead to improvements in the quality of AT and enhance the lives of the people who use them. </w:t>
      </w:r>
      <w:r w:rsidR="002C3F9B" w:rsidRPr="00113A94">
        <w:rPr>
          <w:rFonts w:cstheme="minorHAnsi"/>
          <w:shd w:val="clear" w:color="auto" w:fill="FFFFFF"/>
        </w:rPr>
        <w:t>Our vision is for innovative, sustainable</w:t>
      </w:r>
      <w:r w:rsidR="00773C4F">
        <w:rPr>
          <w:rFonts w:cstheme="minorHAnsi"/>
          <w:shd w:val="clear" w:color="auto" w:fill="FFFFFF"/>
        </w:rPr>
        <w:t>,</w:t>
      </w:r>
      <w:r w:rsidR="002C3F9B" w:rsidRPr="00113A94">
        <w:rPr>
          <w:rFonts w:cstheme="minorHAnsi"/>
          <w:shd w:val="clear" w:color="auto" w:fill="FFFFFF"/>
        </w:rPr>
        <w:t xml:space="preserve"> and equitable AT, both physical and digital. </w:t>
      </w:r>
    </w:p>
    <w:tbl>
      <w:tblPr>
        <w:tblStyle w:val="TableGrid"/>
        <w:tblW w:w="0" w:type="auto"/>
        <w:shd w:val="clear" w:color="auto" w:fill="7030A0"/>
        <w:tblLook w:val="04A0" w:firstRow="1" w:lastRow="0" w:firstColumn="1" w:lastColumn="0" w:noHBand="0" w:noVBand="1"/>
      </w:tblPr>
      <w:tblGrid>
        <w:gridCol w:w="9016"/>
      </w:tblGrid>
      <w:tr w:rsidR="00613D62" w:rsidRPr="00613D62" w14:paraId="4F3AF21B" w14:textId="77777777" w:rsidTr="0080523E">
        <w:tc>
          <w:tcPr>
            <w:tcW w:w="9016" w:type="dxa"/>
            <w:tcBorders>
              <w:top w:val="nil"/>
              <w:left w:val="nil"/>
              <w:bottom w:val="nil"/>
              <w:right w:val="nil"/>
            </w:tcBorders>
            <w:shd w:val="clear" w:color="auto" w:fill="7030A0"/>
          </w:tcPr>
          <w:p w14:paraId="36D973C4" w14:textId="653CB71E" w:rsidR="0080523E" w:rsidRPr="00613D62" w:rsidRDefault="0080523E" w:rsidP="00613D62">
            <w:pPr>
              <w:pStyle w:val="Heading1"/>
              <w:spacing w:before="0" w:after="0"/>
              <w:rPr>
                <w:b/>
                <w:bCs/>
                <w:color w:val="FFFFFF" w:themeColor="background1"/>
              </w:rPr>
            </w:pPr>
            <w:bookmarkStart w:id="8" w:name="OLE_LINK27"/>
            <w:bookmarkStart w:id="9" w:name="OLE_LINK28"/>
            <w:bookmarkEnd w:id="6"/>
            <w:bookmarkEnd w:id="7"/>
            <w:r w:rsidRPr="00613D62">
              <w:rPr>
                <w:b/>
                <w:bCs/>
                <w:color w:val="FFFFFF" w:themeColor="background1"/>
              </w:rPr>
              <w:t>Our research themes</w:t>
            </w:r>
            <w:bookmarkEnd w:id="8"/>
            <w:bookmarkEnd w:id="9"/>
          </w:p>
        </w:tc>
      </w:tr>
    </w:tbl>
    <w:p w14:paraId="29AD41C1" w14:textId="2594F898" w:rsidR="001E0F1E" w:rsidRPr="00113A94" w:rsidRDefault="001E0F1E" w:rsidP="00162099">
      <w:pPr>
        <w:shd w:val="clear" w:color="auto" w:fill="FFFFFF"/>
        <w:spacing w:before="120" w:after="0" w:line="240" w:lineRule="auto"/>
        <w:textAlignment w:val="baseline"/>
        <w:rPr>
          <w:rFonts w:eastAsia="Times New Roman" w:cstheme="minorHAnsi"/>
          <w:bdr w:val="none" w:sz="0" w:space="0" w:color="auto" w:frame="1"/>
          <w:lang w:eastAsia="en-GB"/>
        </w:rPr>
      </w:pPr>
      <w:bookmarkStart w:id="10" w:name="OLE_LINK21"/>
      <w:bookmarkStart w:id="11" w:name="OLE_LINK22"/>
      <w:r w:rsidRPr="00113A94">
        <w:rPr>
          <w:rFonts w:eastAsia="Times New Roman" w:cstheme="minorHAnsi"/>
          <w:bdr w:val="none" w:sz="0" w:space="0" w:color="auto" w:frame="1"/>
          <w:lang w:eastAsia="en-GB"/>
        </w:rPr>
        <w:t xml:space="preserve">We have identified three research </w:t>
      </w:r>
      <w:r w:rsidR="009050C4">
        <w:rPr>
          <w:rFonts w:eastAsia="Times New Roman" w:cstheme="minorHAnsi"/>
          <w:bdr w:val="none" w:sz="0" w:space="0" w:color="auto" w:frame="1"/>
          <w:lang w:eastAsia="en-GB"/>
        </w:rPr>
        <w:t>themes that are priorities for TIDAL</w:t>
      </w:r>
      <w:r w:rsidRPr="00113A94">
        <w:rPr>
          <w:rFonts w:eastAsia="Times New Roman" w:cstheme="minorHAnsi"/>
          <w:bdr w:val="none" w:sz="0" w:space="0" w:color="auto" w:frame="1"/>
          <w:lang w:eastAsia="en-GB"/>
        </w:rPr>
        <w:t>:</w:t>
      </w:r>
    </w:p>
    <w:p w14:paraId="76C04727" w14:textId="737FDF88" w:rsidR="001E0F1E" w:rsidRPr="00113A94" w:rsidRDefault="001E0F1E" w:rsidP="00DE64B1">
      <w:pPr>
        <w:numPr>
          <w:ilvl w:val="0"/>
          <w:numId w:val="2"/>
        </w:numPr>
        <w:shd w:val="clear" w:color="auto" w:fill="FFFFFF"/>
        <w:spacing w:before="120" w:after="0" w:line="360" w:lineRule="auto"/>
        <w:ind w:left="709" w:hanging="284"/>
        <w:textAlignment w:val="baseline"/>
        <w:rPr>
          <w:rFonts w:eastAsia="Times New Roman" w:cstheme="minorHAnsi"/>
          <w:lang w:eastAsia="en-GB"/>
        </w:rPr>
      </w:pPr>
      <w:r w:rsidRPr="00113A94">
        <w:rPr>
          <w:rFonts w:eastAsia="Times New Roman" w:cstheme="minorHAnsi"/>
          <w:bdr w:val="none" w:sz="0" w:space="0" w:color="auto" w:frame="1"/>
          <w:lang w:eastAsia="en-GB"/>
        </w:rPr>
        <w:t>Responsible Engineering</w:t>
      </w:r>
      <w:r w:rsidR="00C53A46" w:rsidRPr="00113A94">
        <w:rPr>
          <w:rFonts w:eastAsia="Times New Roman" w:cstheme="minorHAnsi"/>
          <w:bdr w:val="none" w:sz="0" w:space="0" w:color="auto" w:frame="1"/>
          <w:lang w:eastAsia="en-GB"/>
        </w:rPr>
        <w:t xml:space="preserve"> </w:t>
      </w:r>
    </w:p>
    <w:p w14:paraId="3AE4E740" w14:textId="6420C1B8" w:rsidR="00700720" w:rsidRPr="00623D6B" w:rsidRDefault="008C0119" w:rsidP="00700720">
      <w:pPr>
        <w:numPr>
          <w:ilvl w:val="0"/>
          <w:numId w:val="2"/>
        </w:numPr>
        <w:shd w:val="clear" w:color="auto" w:fill="FFFFFF"/>
        <w:spacing w:after="0" w:line="360" w:lineRule="auto"/>
        <w:ind w:left="709" w:hanging="283"/>
        <w:textAlignment w:val="baseline"/>
        <w:rPr>
          <w:rFonts w:eastAsia="Times New Roman" w:cstheme="minorHAnsi"/>
          <w:lang w:eastAsia="en-GB"/>
        </w:rPr>
      </w:pPr>
      <w:bookmarkStart w:id="12" w:name="_Hlk99115603"/>
      <w:r>
        <w:rPr>
          <w:rFonts w:eastAsia="Times New Roman" w:cstheme="minorHAnsi"/>
          <w:bdr w:val="none" w:sz="0" w:space="0" w:color="auto" w:frame="1"/>
          <w:lang w:eastAsia="en-GB"/>
        </w:rPr>
        <w:t>DMS (</w:t>
      </w:r>
      <w:r w:rsidR="00700720" w:rsidRPr="00623D6B">
        <w:rPr>
          <w:rFonts w:eastAsia="Times New Roman" w:cstheme="minorHAnsi"/>
          <w:bdr w:val="none" w:sz="0" w:space="0" w:color="auto" w:frame="1"/>
          <w:lang w:eastAsia="en-GB"/>
        </w:rPr>
        <w:t>Digital Design and Manufacturing Systems</w:t>
      </w:r>
      <w:r>
        <w:rPr>
          <w:rFonts w:eastAsia="Times New Roman" w:cstheme="minorHAnsi"/>
          <w:bdr w:val="none" w:sz="0" w:space="0" w:color="auto" w:frame="1"/>
          <w:lang w:eastAsia="en-GB"/>
        </w:rPr>
        <w:t xml:space="preserve">) </w:t>
      </w:r>
      <w:r w:rsidR="00700720" w:rsidRPr="00623D6B">
        <w:rPr>
          <w:rFonts w:eastAsia="Times New Roman" w:cstheme="minorHAnsi"/>
          <w:bdr w:val="none" w:sz="0" w:space="0" w:color="auto" w:frame="1"/>
          <w:lang w:eastAsia="en-GB"/>
        </w:rPr>
        <w:t>and Physical Devices </w:t>
      </w:r>
    </w:p>
    <w:bookmarkEnd w:id="12"/>
    <w:p w14:paraId="49768C4B" w14:textId="280CCDA1" w:rsidR="001E0F1E" w:rsidRPr="00E93A62" w:rsidRDefault="0092693E" w:rsidP="00F10726">
      <w:pPr>
        <w:numPr>
          <w:ilvl w:val="0"/>
          <w:numId w:val="2"/>
        </w:numPr>
        <w:shd w:val="clear" w:color="auto" w:fill="FFFFFF"/>
        <w:spacing w:after="240" w:line="360" w:lineRule="auto"/>
        <w:ind w:left="709" w:hanging="284"/>
        <w:textAlignment w:val="baseline"/>
        <w:rPr>
          <w:rFonts w:eastAsia="Times New Roman" w:cstheme="minorHAnsi"/>
          <w:lang w:eastAsia="en-GB"/>
        </w:rPr>
      </w:pPr>
      <w:r>
        <w:rPr>
          <w:rFonts w:eastAsia="Times New Roman" w:cstheme="minorHAnsi"/>
          <w:bdr w:val="none" w:sz="0" w:space="0" w:color="auto" w:frame="1"/>
          <w:lang w:eastAsia="en-GB"/>
        </w:rPr>
        <w:t>Sensors, Data Science and Communication Aids</w:t>
      </w:r>
    </w:p>
    <w:tbl>
      <w:tblPr>
        <w:tblStyle w:val="TableGrid"/>
        <w:tblW w:w="0" w:type="auto"/>
        <w:tblLook w:val="04A0" w:firstRow="1" w:lastRow="0" w:firstColumn="1" w:lastColumn="0" w:noHBand="0" w:noVBand="1"/>
      </w:tblPr>
      <w:tblGrid>
        <w:gridCol w:w="9016"/>
      </w:tblGrid>
      <w:tr w:rsidR="00613D62" w:rsidRPr="00613D62" w14:paraId="5FFBDC39" w14:textId="77777777" w:rsidTr="00667C62">
        <w:tc>
          <w:tcPr>
            <w:tcW w:w="9016" w:type="dxa"/>
            <w:tcBorders>
              <w:top w:val="nil"/>
              <w:left w:val="nil"/>
              <w:bottom w:val="nil"/>
              <w:right w:val="nil"/>
            </w:tcBorders>
            <w:shd w:val="clear" w:color="auto" w:fill="7030A0"/>
          </w:tcPr>
          <w:p w14:paraId="0FB9A501" w14:textId="5EA22F65" w:rsidR="00667C62" w:rsidRPr="00613D62" w:rsidRDefault="00360E78" w:rsidP="00613D62">
            <w:pPr>
              <w:pStyle w:val="Heading1"/>
              <w:spacing w:before="0" w:after="0"/>
              <w:rPr>
                <w:b/>
                <w:bCs/>
                <w:color w:val="FFFFFF" w:themeColor="background1"/>
                <w:bdr w:val="none" w:sz="0" w:space="0" w:color="auto" w:frame="1"/>
                <w:lang w:eastAsia="en-GB"/>
              </w:rPr>
            </w:pPr>
            <w:bookmarkStart w:id="13" w:name="OLE_LINK25"/>
            <w:bookmarkStart w:id="14" w:name="OLE_LINK26"/>
            <w:bookmarkStart w:id="15" w:name="_Hlk133314101"/>
            <w:bookmarkEnd w:id="0"/>
            <w:bookmarkEnd w:id="1"/>
            <w:bookmarkEnd w:id="10"/>
            <w:bookmarkEnd w:id="11"/>
            <w:r w:rsidRPr="00613D62">
              <w:rPr>
                <w:b/>
                <w:bCs/>
                <w:color w:val="FFFFFF" w:themeColor="background1"/>
                <w:bdr w:val="none" w:sz="0" w:space="0" w:color="auto" w:frame="1"/>
                <w:lang w:eastAsia="en-GB"/>
              </w:rPr>
              <w:t>Purpose of this funding</w:t>
            </w:r>
            <w:r w:rsidR="009428FD" w:rsidRPr="00613D62">
              <w:rPr>
                <w:b/>
                <w:bCs/>
                <w:color w:val="FFFFFF" w:themeColor="background1"/>
                <w:bdr w:val="none" w:sz="0" w:space="0" w:color="auto" w:frame="1"/>
                <w:lang w:eastAsia="en-GB"/>
              </w:rPr>
              <w:t xml:space="preserve"> </w:t>
            </w:r>
            <w:bookmarkEnd w:id="13"/>
            <w:bookmarkEnd w:id="14"/>
            <w:r w:rsidR="001A3DE8">
              <w:rPr>
                <w:b/>
                <w:bCs/>
                <w:color w:val="FFFFFF" w:themeColor="background1"/>
                <w:bdr w:val="none" w:sz="0" w:space="0" w:color="auto" w:frame="1"/>
                <w:lang w:eastAsia="en-GB"/>
              </w:rPr>
              <w:t>call</w:t>
            </w:r>
          </w:p>
        </w:tc>
      </w:tr>
    </w:tbl>
    <w:p w14:paraId="5D6A343A" w14:textId="2CB34228" w:rsidR="00025F60" w:rsidRDefault="00025F60" w:rsidP="00AB6831">
      <w:pPr>
        <w:spacing w:after="0" w:line="240" w:lineRule="auto"/>
      </w:pPr>
      <w:bookmarkStart w:id="16" w:name="OLE_LINK23"/>
      <w:bookmarkStart w:id="17" w:name="OLE_LINK24"/>
      <w:bookmarkEnd w:id="15"/>
    </w:p>
    <w:p w14:paraId="6C23A915" w14:textId="5F11B3D0" w:rsidR="00025F60" w:rsidRDefault="00025F60" w:rsidP="00025F60">
      <w:pPr>
        <w:spacing w:after="120" w:line="240" w:lineRule="auto"/>
      </w:pPr>
      <w:r>
        <w:t>TIDAL N+ has been awarded funding by EPSRC (EP/W000717/1). This funding includes a budget for us to award feasibility research funds to provide short term support (about 6 months duration) to enable fundamental, interdisciplinary, early-stage research</w:t>
      </w:r>
      <w:r w:rsidR="009050C4">
        <w:t xml:space="preserve"> relating to our research themes</w:t>
      </w:r>
      <w:r>
        <w:t xml:space="preserve">. </w:t>
      </w:r>
    </w:p>
    <w:p w14:paraId="2F1A727B" w14:textId="77777777" w:rsidR="00025F60" w:rsidRDefault="00025F60" w:rsidP="00025F60">
      <w:pPr>
        <w:spacing w:after="120" w:line="240" w:lineRule="auto"/>
      </w:pPr>
      <w:r>
        <w:t xml:space="preserve">We aim to fund interdisciplinary teams who have an excellent research hypothesis for solving a clear unmet need. Whilst teams are interdisciplinary, the hypothesis, when answered, should advance the engineering or physical sciences field. </w:t>
      </w:r>
    </w:p>
    <w:p w14:paraId="24A6A93C" w14:textId="77777777" w:rsidR="00025F60" w:rsidRDefault="00025F60" w:rsidP="00025F60">
      <w:pPr>
        <w:spacing w:after="120" w:line="240" w:lineRule="auto"/>
      </w:pPr>
      <w:r>
        <w:t xml:space="preserve">The feasibility study should result in increased confidence in the proof of concept developed, which then has potential to attract further investment. </w:t>
      </w:r>
    </w:p>
    <w:p w14:paraId="73FDBAB1" w14:textId="07518EFD" w:rsidR="00025F60" w:rsidRDefault="00025F60" w:rsidP="00AB6831">
      <w:pPr>
        <w:spacing w:after="240" w:line="240" w:lineRule="auto"/>
      </w:pPr>
      <w:r>
        <w:t>We expect all proposals funded through TIDAL N+ to take a co-creation approach and involve stakeholders including AT users, healthcare services, manufacturing partners etc., as appropriate.</w:t>
      </w:r>
    </w:p>
    <w:p w14:paraId="64834777" w14:textId="605042B5" w:rsidR="001065B4" w:rsidRDefault="001065B4" w:rsidP="006122F7">
      <w:pPr>
        <w:spacing w:before="240" w:after="240" w:line="240" w:lineRule="auto"/>
      </w:pPr>
      <w:r w:rsidRPr="009B7A08">
        <w:t>We want the TIDAL network to have a long</w:t>
      </w:r>
      <w:r>
        <w:t>-</w:t>
      </w:r>
      <w:r w:rsidRPr="009B7A08">
        <w:t xml:space="preserve">term impact and to be sustainable beyond the term of our EPSRC funding. This call </w:t>
      </w:r>
      <w:r>
        <w:t xml:space="preserve">(our fifth) </w:t>
      </w:r>
      <w:r w:rsidRPr="009B7A08">
        <w:t xml:space="preserve">is therefore aimed specifically at supporting the next generation of researchers </w:t>
      </w:r>
      <w:r>
        <w:t>–</w:t>
      </w:r>
      <w:r w:rsidRPr="009B7A08">
        <w:t xml:space="preserve"> current</w:t>
      </w:r>
      <w:r>
        <w:t>, final year,</w:t>
      </w:r>
      <w:r w:rsidRPr="009B7A08">
        <w:t xml:space="preserve"> PhD students</w:t>
      </w:r>
      <w:r w:rsidR="00E764FE">
        <w:t>.</w:t>
      </w:r>
      <w:r w:rsidR="00420CD6">
        <w:t xml:space="preserve"> (See, ‘Who can apply for funding’ later in this document for further details of eligibility.)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3D62" w:rsidRPr="00613D62" w14:paraId="466846CC" w14:textId="77777777" w:rsidTr="00074E1F">
        <w:tc>
          <w:tcPr>
            <w:tcW w:w="9016" w:type="dxa"/>
            <w:shd w:val="clear" w:color="auto" w:fill="7030A0"/>
          </w:tcPr>
          <w:p w14:paraId="1AFF1228" w14:textId="77777777" w:rsidR="00281502" w:rsidRPr="00613D62" w:rsidRDefault="00281502" w:rsidP="00613D62">
            <w:pPr>
              <w:pStyle w:val="Heading1"/>
              <w:spacing w:before="0" w:after="0"/>
              <w:rPr>
                <w:b/>
                <w:bCs/>
                <w:color w:val="FFFFFF" w:themeColor="background1"/>
                <w:bdr w:val="none" w:sz="0" w:space="0" w:color="auto" w:frame="1"/>
                <w:lang w:eastAsia="en-GB"/>
              </w:rPr>
            </w:pPr>
            <w:r w:rsidRPr="00613D62">
              <w:rPr>
                <w:b/>
                <w:bCs/>
                <w:color w:val="FFFFFF" w:themeColor="background1"/>
                <w:bdr w:val="none" w:sz="0" w:space="0" w:color="auto" w:frame="1"/>
                <w:lang w:eastAsia="en-GB"/>
              </w:rPr>
              <w:t xml:space="preserve">Funding and other support available </w:t>
            </w:r>
          </w:p>
        </w:tc>
      </w:tr>
    </w:tbl>
    <w:p w14:paraId="2CEC53BC" w14:textId="77777777" w:rsidR="004625CA" w:rsidRDefault="004625CA" w:rsidP="004625CA">
      <w:pPr>
        <w:spacing w:after="0" w:line="240" w:lineRule="auto"/>
        <w:rPr>
          <w:rFonts w:cstheme="minorHAnsi"/>
        </w:rPr>
      </w:pPr>
    </w:p>
    <w:p w14:paraId="2970D7C7" w14:textId="737D672E" w:rsidR="00281502" w:rsidRPr="006E41F5" w:rsidRDefault="0095762D" w:rsidP="00BF1E35">
      <w:pPr>
        <w:pStyle w:val="ListParagraph"/>
        <w:numPr>
          <w:ilvl w:val="0"/>
          <w:numId w:val="16"/>
        </w:numPr>
        <w:spacing w:after="0" w:line="240" w:lineRule="auto"/>
        <w:rPr>
          <w:rFonts w:cstheme="minorHAnsi"/>
          <w:b/>
          <w:bCs/>
        </w:rPr>
      </w:pPr>
      <w:r w:rsidRPr="006E41F5">
        <w:rPr>
          <w:rFonts w:cstheme="minorHAnsi"/>
          <w:b/>
          <w:bCs/>
        </w:rPr>
        <w:t>Preparatory workshop</w:t>
      </w:r>
      <w:r w:rsidR="00567502" w:rsidRPr="006E41F5">
        <w:rPr>
          <w:rFonts w:cstheme="minorHAnsi"/>
          <w:b/>
          <w:bCs/>
        </w:rPr>
        <w:t xml:space="preserve"> (online)</w:t>
      </w:r>
    </w:p>
    <w:p w14:paraId="23B96F31" w14:textId="1D305AE4" w:rsidR="00567502" w:rsidRDefault="00567502" w:rsidP="674AEB15">
      <w:pPr>
        <w:pStyle w:val="ListParagraph"/>
        <w:numPr>
          <w:ilvl w:val="1"/>
          <w:numId w:val="16"/>
        </w:numPr>
        <w:spacing w:after="0" w:line="240" w:lineRule="auto"/>
      </w:pPr>
      <w:r w:rsidRPr="001A7561">
        <w:rPr>
          <w:highlight w:val="yellow"/>
        </w:rPr>
        <w:t xml:space="preserve">If you want to apply for </w:t>
      </w:r>
      <w:r w:rsidR="669ED747" w:rsidRPr="001A7561">
        <w:rPr>
          <w:highlight w:val="yellow"/>
        </w:rPr>
        <w:t>funding,</w:t>
      </w:r>
      <w:r w:rsidRPr="001A7561">
        <w:rPr>
          <w:highlight w:val="yellow"/>
        </w:rPr>
        <w:t xml:space="preserve"> you will first need to apply for a place to attend the </w:t>
      </w:r>
      <w:r w:rsidR="00237A01" w:rsidRPr="001A7561">
        <w:rPr>
          <w:highlight w:val="yellow"/>
        </w:rPr>
        <w:t xml:space="preserve">preparatory </w:t>
      </w:r>
      <w:r w:rsidRPr="001A7561">
        <w:rPr>
          <w:highlight w:val="yellow"/>
        </w:rPr>
        <w:t>workshop</w:t>
      </w:r>
      <w:r w:rsidR="006E72F4" w:rsidRPr="674AEB15">
        <w:t>. (See ‘How to Apply’ later in this document.)</w:t>
      </w:r>
    </w:p>
    <w:p w14:paraId="1D2E5A78" w14:textId="23C67B28" w:rsidR="00237A01" w:rsidRPr="00BF1E35" w:rsidRDefault="00DD6479" w:rsidP="674AEB15">
      <w:pPr>
        <w:pStyle w:val="ListParagraph"/>
        <w:numPr>
          <w:ilvl w:val="1"/>
          <w:numId w:val="16"/>
        </w:numPr>
        <w:spacing w:after="0" w:line="240" w:lineRule="auto"/>
      </w:pPr>
      <w:r>
        <w:t xml:space="preserve">The </w:t>
      </w:r>
      <w:r w:rsidR="00F850FE">
        <w:t xml:space="preserve">main </w:t>
      </w:r>
      <w:r>
        <w:t>aim of the workshop is to support applicants to write good applications, not only for this funding but also future funding applications in their post-doc</w:t>
      </w:r>
      <w:r w:rsidR="162C8DE8">
        <w:t>toral</w:t>
      </w:r>
      <w:r>
        <w:t xml:space="preserve"> careers.</w:t>
      </w:r>
    </w:p>
    <w:p w14:paraId="3F4AADDA" w14:textId="340744A3" w:rsidR="004625CA" w:rsidRDefault="004625CA" w:rsidP="00DD6479">
      <w:pPr>
        <w:pStyle w:val="ListParagraph"/>
        <w:numPr>
          <w:ilvl w:val="1"/>
          <w:numId w:val="16"/>
        </w:numPr>
        <w:spacing w:after="0" w:line="240" w:lineRule="auto"/>
        <w:rPr>
          <w:rFonts w:cstheme="minorHAnsi"/>
        </w:rPr>
      </w:pPr>
      <w:r w:rsidRPr="00DD6479">
        <w:rPr>
          <w:rFonts w:cstheme="minorHAnsi"/>
        </w:rPr>
        <w:lastRenderedPageBreak/>
        <w:t>There will be 8 places on the workshop</w:t>
      </w:r>
      <w:r w:rsidR="00B1530F">
        <w:rPr>
          <w:rFonts w:cstheme="minorHAnsi"/>
        </w:rPr>
        <w:t>, so those attending the workshop will competing with a maxim</w:t>
      </w:r>
      <w:r w:rsidR="006E41F5">
        <w:rPr>
          <w:rFonts w:cstheme="minorHAnsi"/>
        </w:rPr>
        <w:t>u</w:t>
      </w:r>
      <w:r w:rsidR="00B1530F">
        <w:rPr>
          <w:rFonts w:cstheme="minorHAnsi"/>
        </w:rPr>
        <w:t>m of 7 others for the available funding.</w:t>
      </w:r>
    </w:p>
    <w:p w14:paraId="4D0E5993" w14:textId="77777777" w:rsidR="00B5656F" w:rsidRPr="00B5656F" w:rsidRDefault="00B5656F" w:rsidP="00B5656F">
      <w:pPr>
        <w:spacing w:after="0" w:line="240" w:lineRule="auto"/>
        <w:ind w:left="360"/>
        <w:rPr>
          <w:rFonts w:cstheme="minorHAnsi"/>
        </w:rPr>
      </w:pPr>
    </w:p>
    <w:p w14:paraId="6280D790" w14:textId="231C5F47" w:rsidR="0072362C" w:rsidRPr="006E41F5" w:rsidRDefault="006551EF" w:rsidP="00BF1E35">
      <w:pPr>
        <w:pStyle w:val="ListParagraph"/>
        <w:numPr>
          <w:ilvl w:val="0"/>
          <w:numId w:val="16"/>
        </w:numPr>
        <w:spacing w:after="0" w:line="240" w:lineRule="auto"/>
        <w:rPr>
          <w:rFonts w:cstheme="minorHAnsi"/>
          <w:b/>
          <w:bCs/>
        </w:rPr>
      </w:pPr>
      <w:r w:rsidRPr="006E41F5">
        <w:rPr>
          <w:rFonts w:cstheme="minorHAnsi"/>
          <w:b/>
          <w:bCs/>
        </w:rPr>
        <w:t>Coaching support to develop a</w:t>
      </w:r>
      <w:r w:rsidR="00237A01" w:rsidRPr="006E41F5">
        <w:rPr>
          <w:rFonts w:cstheme="minorHAnsi"/>
          <w:b/>
          <w:bCs/>
        </w:rPr>
        <w:t xml:space="preserve"> funding</w:t>
      </w:r>
      <w:r w:rsidRPr="006E41F5">
        <w:rPr>
          <w:rFonts w:cstheme="minorHAnsi"/>
          <w:b/>
          <w:bCs/>
        </w:rPr>
        <w:t xml:space="preserve"> application</w:t>
      </w:r>
    </w:p>
    <w:p w14:paraId="2B1E7689" w14:textId="54D97260" w:rsidR="006551EF" w:rsidRDefault="4D181953" w:rsidP="006551EF">
      <w:pPr>
        <w:pStyle w:val="ListParagraph"/>
        <w:numPr>
          <w:ilvl w:val="0"/>
          <w:numId w:val="13"/>
        </w:numPr>
        <w:spacing w:after="0" w:line="240" w:lineRule="auto"/>
      </w:pPr>
      <w:r>
        <w:t>The 8 selected a</w:t>
      </w:r>
      <w:r w:rsidR="006551EF">
        <w:t>pplicants will have 4 weeks after the workshop to submit their completed application form and budget</w:t>
      </w:r>
    </w:p>
    <w:p w14:paraId="4AB62FE0" w14:textId="11C5399A" w:rsidR="006551EF" w:rsidRDefault="006551EF" w:rsidP="006551EF">
      <w:pPr>
        <w:pStyle w:val="ListParagraph"/>
        <w:numPr>
          <w:ilvl w:val="0"/>
          <w:numId w:val="13"/>
        </w:numPr>
        <w:spacing w:after="0" w:line="240" w:lineRule="auto"/>
      </w:pPr>
      <w:r>
        <w:t>During this time, the investigator team will provide coaching support online or in person by arrangement with individuals.  Applicants can have 2 x 30-minute coaching sessions, online or in person by arrangement</w:t>
      </w:r>
      <w:r w:rsidR="00F82086">
        <w:t xml:space="preserve"> with the coach.</w:t>
      </w:r>
    </w:p>
    <w:p w14:paraId="4A577080" w14:textId="77777777" w:rsidR="006551EF" w:rsidRDefault="006551EF" w:rsidP="006551EF">
      <w:pPr>
        <w:pStyle w:val="ListParagraph"/>
        <w:numPr>
          <w:ilvl w:val="0"/>
          <w:numId w:val="13"/>
        </w:numPr>
        <w:spacing w:after="0" w:line="240" w:lineRule="auto"/>
      </w:pPr>
      <w:r>
        <w:t>Applicants will be assigned a coach and it is up to them to contact their coach to arrange coaching sessions.</w:t>
      </w:r>
    </w:p>
    <w:p w14:paraId="1783CD52" w14:textId="5E77992B" w:rsidR="006551EF" w:rsidRDefault="006551EF" w:rsidP="006551EF">
      <w:pPr>
        <w:pStyle w:val="ListParagraph"/>
        <w:numPr>
          <w:ilvl w:val="0"/>
          <w:numId w:val="13"/>
        </w:numPr>
        <w:spacing w:after="0" w:line="240" w:lineRule="auto"/>
      </w:pPr>
      <w:r>
        <w:t xml:space="preserve">The main purpose of this coaching is to support the applicant to develop an excellent proposal </w:t>
      </w:r>
      <w:r w:rsidR="07EF5A63">
        <w:t>e.g.,</w:t>
      </w:r>
      <w:r>
        <w:t xml:space="preserve"> to help them scope the project appropriately and realistically for the time frame; highlight aspects that need to be clarified or strengthened, or where an argument needs to be developed etc. It is not to advise on technical matters</w:t>
      </w:r>
      <w:r w:rsidR="00446AF6">
        <w:t xml:space="preserve">, nor to advise on any matters relating to internal processes at the applicant’s institution. </w:t>
      </w:r>
      <w:r w:rsidR="00233BCC">
        <w:t xml:space="preserve">The applicant will need to seek internal advice and support to ensure that they budget their project appropriately and secure all the necessary </w:t>
      </w:r>
      <w:r w:rsidR="2C6A8BEC">
        <w:t>approvals</w:t>
      </w:r>
      <w:r w:rsidR="00233BCC">
        <w:t xml:space="preserve"> in time to submit their proposal by the deadline.</w:t>
      </w:r>
    </w:p>
    <w:p w14:paraId="36688F11" w14:textId="7403A93E" w:rsidR="006551EF" w:rsidRDefault="006551EF" w:rsidP="006551EF">
      <w:pPr>
        <w:pStyle w:val="ListParagraph"/>
        <w:numPr>
          <w:ilvl w:val="0"/>
          <w:numId w:val="13"/>
        </w:numPr>
        <w:spacing w:after="0" w:line="240" w:lineRule="auto"/>
      </w:pPr>
      <w:r>
        <w:t>For face-to-face co</w:t>
      </w:r>
      <w:r w:rsidR="000919CE">
        <w:t>aching session</w:t>
      </w:r>
      <w:r>
        <w:t>, we can refund up to £50 travel expenses (standard class public transport trains or buses only</w:t>
      </w:r>
      <w:r w:rsidR="00EC0D5F">
        <w:t>,</w:t>
      </w:r>
      <w:r w:rsidR="00865B51">
        <w:t xml:space="preserve"> unless you </w:t>
      </w:r>
      <w:r w:rsidR="00EC0D5F">
        <w:t>have other requirements for accessibility reasons</w:t>
      </w:r>
      <w:r>
        <w:t>)</w:t>
      </w:r>
      <w:r w:rsidR="000919CE">
        <w:t>.</w:t>
      </w:r>
    </w:p>
    <w:p w14:paraId="4B80987F" w14:textId="77777777" w:rsidR="00B5656F" w:rsidRDefault="00B5656F" w:rsidP="00B5656F">
      <w:pPr>
        <w:spacing w:after="0" w:line="240" w:lineRule="auto"/>
        <w:ind w:left="360"/>
      </w:pPr>
    </w:p>
    <w:p w14:paraId="0CFEE232" w14:textId="77777777" w:rsidR="008B24FE" w:rsidRPr="006E41F5" w:rsidRDefault="000302F1" w:rsidP="00BF1E35">
      <w:pPr>
        <w:pStyle w:val="ListParagraph"/>
        <w:numPr>
          <w:ilvl w:val="0"/>
          <w:numId w:val="16"/>
        </w:numPr>
        <w:spacing w:after="0" w:line="240" w:lineRule="auto"/>
        <w:rPr>
          <w:b/>
          <w:bCs/>
        </w:rPr>
      </w:pPr>
      <w:r w:rsidRPr="006E41F5">
        <w:rPr>
          <w:rFonts w:cstheme="minorHAnsi"/>
          <w:b/>
          <w:bCs/>
        </w:rPr>
        <w:t>Feasibility research funding of £59k</w:t>
      </w:r>
    </w:p>
    <w:p w14:paraId="30AD1EFE" w14:textId="71B2869B" w:rsidR="005C06C5" w:rsidRDefault="001F0296">
      <w:pPr>
        <w:pStyle w:val="ListParagraph"/>
        <w:numPr>
          <w:ilvl w:val="1"/>
          <w:numId w:val="16"/>
        </w:numPr>
        <w:spacing w:before="120" w:after="0"/>
        <w:ind w:left="709" w:hanging="283"/>
      </w:pPr>
      <w:r>
        <w:t xml:space="preserve">There is one award available of up to </w:t>
      </w:r>
      <w:r w:rsidR="00F241E8">
        <w:t xml:space="preserve">£59k. </w:t>
      </w:r>
      <w:r w:rsidR="00C73C7A" w:rsidRPr="2B7D1B45">
        <w:t>Note that EPSRC fund</w:t>
      </w:r>
      <w:r w:rsidR="00601704">
        <w:t xml:space="preserve">ing awards are </w:t>
      </w:r>
      <w:r w:rsidR="00C2529B">
        <w:t>made</w:t>
      </w:r>
      <w:r w:rsidR="00C73C7A" w:rsidRPr="2B7D1B45">
        <w:t xml:space="preserve"> at 80% of Full Economic Cost (FEC)</w:t>
      </w:r>
      <w:r w:rsidR="00C2529B">
        <w:t>.</w:t>
      </w:r>
      <w:r w:rsidR="00C73C7A" w:rsidRPr="2B7D1B45">
        <w:t xml:space="preserve"> </w:t>
      </w:r>
      <w:r w:rsidR="00F241E8">
        <w:t xml:space="preserve"> </w:t>
      </w:r>
      <w:r w:rsidR="00C73C7A">
        <w:t>This means that i</w:t>
      </w:r>
      <w:r w:rsidR="00C73C7A" w:rsidRPr="2B7D1B45">
        <w:t>f you apply for £</w:t>
      </w:r>
      <w:r w:rsidR="00C73C7A">
        <w:t>59</w:t>
      </w:r>
      <w:r w:rsidR="00C73C7A" w:rsidRPr="2B7D1B45">
        <w:t>k of eligible costs and your project is selected for funding, we will actually reimburse 80% of your eligible costs i.e., £4</w:t>
      </w:r>
      <w:r w:rsidR="005C06C5">
        <w:t>7,200, n</w:t>
      </w:r>
      <w:r w:rsidR="00C73C7A" w:rsidRPr="2B7D1B45">
        <w:t>ot the full £</w:t>
      </w:r>
      <w:r w:rsidR="005C06C5">
        <w:t>59</w:t>
      </w:r>
      <w:r w:rsidR="00C73C7A" w:rsidRPr="2B7D1B45">
        <w:t xml:space="preserve">k. </w:t>
      </w:r>
    </w:p>
    <w:p w14:paraId="7458FA76" w14:textId="2F47CD36" w:rsidR="005C06C5" w:rsidRDefault="00C73C7A" w:rsidP="00775167">
      <w:pPr>
        <w:pStyle w:val="ListParagraph"/>
        <w:numPr>
          <w:ilvl w:val="1"/>
          <w:numId w:val="16"/>
        </w:numPr>
        <w:spacing w:before="120" w:after="0"/>
        <w:ind w:left="709" w:hanging="283"/>
      </w:pPr>
      <w:r w:rsidRPr="2B7D1B45">
        <w:t>The contracting organisation (lead applicant</w:t>
      </w:r>
      <w:r w:rsidR="00B90FE8">
        <w:t>/PI’s</w:t>
      </w:r>
      <w:r w:rsidRPr="2B7D1B45">
        <w:t xml:space="preserve"> institution) must </w:t>
      </w:r>
      <w:r w:rsidR="005C06C5">
        <w:t xml:space="preserve">undertake to </w:t>
      </w:r>
      <w:r w:rsidRPr="2B7D1B45">
        <w:t>cover the other 20%</w:t>
      </w:r>
      <w:r w:rsidR="005C06C5">
        <w:t xml:space="preserve"> from their overheads</w:t>
      </w:r>
      <w:r w:rsidRPr="2B7D1B45">
        <w:t xml:space="preserve">. </w:t>
      </w:r>
    </w:p>
    <w:p w14:paraId="7ED257A7" w14:textId="77777777" w:rsidR="00B5656F" w:rsidRPr="00113A94" w:rsidRDefault="00B5656F" w:rsidP="00B5656F">
      <w:pPr>
        <w:spacing w:before="120" w:after="0"/>
        <w:ind w:left="360"/>
      </w:pPr>
    </w:p>
    <w:p w14:paraId="1D2CD863" w14:textId="54E49D18" w:rsidR="004625CA" w:rsidRPr="006E41F5" w:rsidRDefault="004625CA" w:rsidP="00BF1E35">
      <w:pPr>
        <w:pStyle w:val="ListParagraph"/>
        <w:numPr>
          <w:ilvl w:val="0"/>
          <w:numId w:val="16"/>
        </w:numPr>
        <w:spacing w:after="0" w:line="240" w:lineRule="auto"/>
        <w:rPr>
          <w:b/>
          <w:bCs/>
        </w:rPr>
      </w:pPr>
      <w:r w:rsidRPr="006E41F5">
        <w:rPr>
          <w:b/>
          <w:bCs/>
        </w:rPr>
        <w:t>Mentoring support from the TIDAL N+ investigator team</w:t>
      </w:r>
      <w:r w:rsidR="008B24FE" w:rsidRPr="006E41F5">
        <w:rPr>
          <w:b/>
          <w:bCs/>
        </w:rPr>
        <w:t xml:space="preserve"> during the project</w:t>
      </w:r>
    </w:p>
    <w:p w14:paraId="75ECEC18" w14:textId="6EB82716" w:rsidR="0060284C" w:rsidRDefault="0060284C" w:rsidP="00BF1E35">
      <w:pPr>
        <w:pStyle w:val="ListParagraph"/>
        <w:numPr>
          <w:ilvl w:val="0"/>
          <w:numId w:val="15"/>
        </w:numPr>
        <w:spacing w:before="240" w:after="120" w:line="240" w:lineRule="auto"/>
      </w:pPr>
      <w:r w:rsidRPr="009B7A08">
        <w:t>There will be additional support for the successful applicant in the form of mentoring from the TIDAL team.</w:t>
      </w:r>
    </w:p>
    <w:p w14:paraId="5411B44B" w14:textId="77777777" w:rsidR="00C67B24" w:rsidRDefault="0060284C" w:rsidP="674AEB15">
      <w:pPr>
        <w:pStyle w:val="ListParagraph"/>
        <w:numPr>
          <w:ilvl w:val="0"/>
          <w:numId w:val="14"/>
        </w:numPr>
        <w:spacing w:before="120" w:after="240"/>
      </w:pPr>
      <w:r w:rsidRPr="674AEB15">
        <w:t>The successful applicant will be allocated</w:t>
      </w:r>
      <w:r w:rsidR="00BF1E35" w:rsidRPr="674AEB15">
        <w:t xml:space="preserve"> one more </w:t>
      </w:r>
      <w:bookmarkStart w:id="18" w:name="_Int_FZfYozKl"/>
      <w:r w:rsidR="00BF1E35" w:rsidRPr="674AEB15">
        <w:t>mentors</w:t>
      </w:r>
      <w:bookmarkEnd w:id="18"/>
      <w:r w:rsidRPr="674AEB15">
        <w:t xml:space="preserve"> </w:t>
      </w:r>
      <w:r w:rsidR="00BF1E35" w:rsidRPr="674AEB15">
        <w:t>from the TIDAL investigator team who will</w:t>
      </w:r>
      <w:r w:rsidRPr="674AEB15">
        <w:t xml:space="preserve"> provide advice and feedback at appropriate times during </w:t>
      </w:r>
      <w:r w:rsidR="008B24FE" w:rsidRPr="674AEB15">
        <w:t>the</w:t>
      </w:r>
      <w:r w:rsidRPr="674AEB15">
        <w:t xml:space="preserve"> project activities. </w:t>
      </w:r>
    </w:p>
    <w:p w14:paraId="1D2A5586" w14:textId="0EA0FA08" w:rsidR="0060284C" w:rsidRPr="00BF1E35" w:rsidRDefault="0060284C" w:rsidP="00BF1E35">
      <w:pPr>
        <w:pStyle w:val="ListParagraph"/>
        <w:numPr>
          <w:ilvl w:val="0"/>
          <w:numId w:val="14"/>
        </w:numPr>
        <w:spacing w:before="120" w:after="240"/>
        <w:rPr>
          <w:rFonts w:cstheme="minorHAnsi"/>
        </w:rPr>
      </w:pPr>
      <w:r w:rsidRPr="00BF1E35">
        <w:rPr>
          <w:rFonts w:cstheme="minorHAnsi"/>
        </w:rPr>
        <w:t xml:space="preserve">The aim is to provide </w:t>
      </w:r>
      <w:r w:rsidR="00E125FC">
        <w:rPr>
          <w:rFonts w:cstheme="minorHAnsi"/>
        </w:rPr>
        <w:t xml:space="preserve">the </w:t>
      </w:r>
      <w:r w:rsidRPr="00BF1E35">
        <w:rPr>
          <w:rFonts w:cstheme="minorHAnsi"/>
        </w:rPr>
        <w:t xml:space="preserve">project with an additional level of support and guidance, rather than monitor its progress. </w:t>
      </w:r>
      <w:r w:rsidR="00BF1E35" w:rsidRPr="00BF1E35">
        <w:rPr>
          <w:rFonts w:cstheme="minorHAnsi"/>
        </w:rPr>
        <w:t xml:space="preserve">It will still be </w:t>
      </w:r>
      <w:r w:rsidR="00E125FC">
        <w:rPr>
          <w:rFonts w:cstheme="minorHAnsi"/>
        </w:rPr>
        <w:t>the successful applicant’s</w:t>
      </w:r>
      <w:r w:rsidR="00BF1E35" w:rsidRPr="00BF1E35">
        <w:rPr>
          <w:rFonts w:cstheme="minorHAnsi"/>
        </w:rPr>
        <w:t xml:space="preserve"> project</w:t>
      </w:r>
      <w:r w:rsidR="00960466">
        <w:rPr>
          <w:rFonts w:cstheme="minorHAnsi"/>
        </w:rPr>
        <w:t xml:space="preserve"> - </w:t>
      </w:r>
      <w:r w:rsidR="00BF1E35" w:rsidRPr="00BF1E35">
        <w:rPr>
          <w:rFonts w:cstheme="minorHAnsi"/>
        </w:rPr>
        <w:t xml:space="preserve">led, directed and managed by </w:t>
      </w:r>
      <w:r w:rsidR="00E125FC">
        <w:rPr>
          <w:rFonts w:cstheme="minorHAnsi"/>
        </w:rPr>
        <w:t>them</w:t>
      </w:r>
      <w:r w:rsidR="00C67B24">
        <w:rPr>
          <w:rFonts w:cstheme="minorHAnsi"/>
        </w:rPr>
        <w:t xml:space="preserve">, and they will retain responsibility </w:t>
      </w:r>
      <w:r w:rsidR="00940A17">
        <w:rPr>
          <w:rFonts w:cstheme="minorHAnsi"/>
        </w:rPr>
        <w:t>to delivering the project by the deadline.</w:t>
      </w:r>
    </w:p>
    <w:tbl>
      <w:tblPr>
        <w:tblStyle w:val="TableGrid"/>
        <w:tblW w:w="0" w:type="auto"/>
        <w:tblLook w:val="04A0" w:firstRow="1" w:lastRow="0" w:firstColumn="1" w:lastColumn="0" w:noHBand="0" w:noVBand="1"/>
      </w:tblPr>
      <w:tblGrid>
        <w:gridCol w:w="9016"/>
      </w:tblGrid>
      <w:tr w:rsidR="00613D62" w:rsidRPr="00613D62" w14:paraId="35220AA2" w14:textId="77777777" w:rsidTr="007A03D8">
        <w:tc>
          <w:tcPr>
            <w:tcW w:w="9016" w:type="dxa"/>
            <w:tcBorders>
              <w:top w:val="nil"/>
              <w:left w:val="nil"/>
              <w:bottom w:val="nil"/>
              <w:right w:val="nil"/>
            </w:tcBorders>
            <w:shd w:val="clear" w:color="auto" w:fill="7030A0"/>
          </w:tcPr>
          <w:p w14:paraId="5E386907" w14:textId="03F742AC" w:rsidR="009E6310" w:rsidRPr="00613D62" w:rsidRDefault="009E6310" w:rsidP="00613D62">
            <w:pPr>
              <w:pStyle w:val="Heading1"/>
              <w:spacing w:before="0" w:after="0"/>
              <w:rPr>
                <w:b/>
                <w:bCs/>
                <w:color w:val="FFFFFF" w:themeColor="background1"/>
              </w:rPr>
            </w:pPr>
            <w:bookmarkStart w:id="19" w:name="_Hlk133313408"/>
            <w:r w:rsidRPr="00613D62">
              <w:rPr>
                <w:b/>
                <w:bCs/>
                <w:color w:val="FFFFFF" w:themeColor="background1"/>
              </w:rPr>
              <w:t xml:space="preserve">What we are looking to fund </w:t>
            </w:r>
            <w:r w:rsidR="00C56DEC" w:rsidRPr="00613D62">
              <w:rPr>
                <w:b/>
                <w:bCs/>
                <w:color w:val="FFFFFF" w:themeColor="background1"/>
              </w:rPr>
              <w:t>- general requirements</w:t>
            </w:r>
          </w:p>
        </w:tc>
      </w:tr>
    </w:tbl>
    <w:bookmarkEnd w:id="19"/>
    <w:p w14:paraId="6185D881" w14:textId="77777777" w:rsidR="000A2B91" w:rsidRDefault="009E6310" w:rsidP="009E6310">
      <w:pPr>
        <w:spacing w:before="120" w:after="0" w:line="240" w:lineRule="auto"/>
      </w:pPr>
      <w:r w:rsidRPr="6BC70974">
        <w:t xml:space="preserve">We are funded by EPSRC, the Engineering and Physical Sciences Research Council, so the kinds of projects we are looking to fund are engineering and physical sciences projects that fall within in the remit of what EPSRC fund. </w:t>
      </w:r>
    </w:p>
    <w:p w14:paraId="26A4C227" w14:textId="39E21B60" w:rsidR="00351E20" w:rsidRDefault="00351E20" w:rsidP="009E6310">
      <w:pPr>
        <w:spacing w:before="120" w:after="0" w:line="240" w:lineRule="auto"/>
      </w:pPr>
      <w:r>
        <w:t xml:space="preserve">Projects must </w:t>
      </w:r>
      <w:r w:rsidR="00623FAA">
        <w:t xml:space="preserve">directly and strongly </w:t>
      </w:r>
      <w:r w:rsidRPr="00351E20">
        <w:rPr>
          <w:b/>
          <w:bCs/>
        </w:rPr>
        <w:t>align with one of our research themes</w:t>
      </w:r>
      <w:r>
        <w:t>. See below for further details</w:t>
      </w:r>
      <w:r w:rsidR="00493B2D">
        <w:t xml:space="preserve"> about our research themes</w:t>
      </w:r>
      <w:r>
        <w:t>.</w:t>
      </w:r>
    </w:p>
    <w:p w14:paraId="585FCCB4" w14:textId="64478421" w:rsidR="009E6310" w:rsidRPr="00113A94" w:rsidRDefault="009E6310" w:rsidP="009E6310">
      <w:pPr>
        <w:spacing w:before="120" w:after="0" w:line="240" w:lineRule="auto"/>
      </w:pPr>
      <w:r w:rsidRPr="6BC70974">
        <w:lastRenderedPageBreak/>
        <w:t xml:space="preserve">We are looking to fund </w:t>
      </w:r>
      <w:r w:rsidRPr="008C0119">
        <w:rPr>
          <w:b/>
          <w:bCs/>
        </w:rPr>
        <w:t>projects that are at an early research stage</w:t>
      </w:r>
      <w:r w:rsidRPr="6BC70974">
        <w:t xml:space="preserve"> rather than a commercialisation or implementation stage; technologies at low TRL (Technology Readiness Level) probably TRL 2 or 3, so just beyond the initial idea.</w:t>
      </w:r>
    </w:p>
    <w:p w14:paraId="6E3D0ACD" w14:textId="2CB2CAD4" w:rsidR="009E6310" w:rsidRPr="00113A94" w:rsidRDefault="009E6310" w:rsidP="674AEB15">
      <w:pPr>
        <w:spacing w:before="120" w:after="120" w:line="240" w:lineRule="auto"/>
      </w:pPr>
      <w:r w:rsidRPr="674AEB15">
        <w:t xml:space="preserve">We want </w:t>
      </w:r>
      <w:r w:rsidRPr="674AEB15">
        <w:rPr>
          <w:b/>
          <w:bCs/>
        </w:rPr>
        <w:t>fundamentally research-driven ideas</w:t>
      </w:r>
      <w:r w:rsidRPr="674AEB15">
        <w:t xml:space="preserve"> that will </w:t>
      </w:r>
      <w:r w:rsidR="004625F0" w:rsidRPr="674AEB15">
        <w:t xml:space="preserve">help </w:t>
      </w:r>
      <w:r w:rsidRPr="674AEB15">
        <w:t xml:space="preserve">facilitate a </w:t>
      </w:r>
      <w:r w:rsidR="00E0468A" w:rsidRPr="674AEB15">
        <w:t xml:space="preserve">step-change or </w:t>
      </w:r>
      <w:r w:rsidRPr="674AEB15">
        <w:t xml:space="preserve">transformation </w:t>
      </w:r>
      <w:r w:rsidR="00E0468A" w:rsidRPr="674AEB15">
        <w:t xml:space="preserve">in the design of a particular </w:t>
      </w:r>
      <w:r w:rsidR="28220237" w:rsidRPr="674AEB15">
        <w:t xml:space="preserve">product </w:t>
      </w:r>
      <w:r w:rsidR="00E0468A" w:rsidRPr="674AEB15">
        <w:t>or service</w:t>
      </w:r>
    </w:p>
    <w:p w14:paraId="36D44C84" w14:textId="3962EEF8" w:rsidR="009E6310" w:rsidRPr="00113A94" w:rsidRDefault="009E6310" w:rsidP="009E6310">
      <w:pPr>
        <w:spacing w:after="120" w:line="240" w:lineRule="auto"/>
        <w:rPr>
          <w:rFonts w:cstheme="minorHAnsi"/>
        </w:rPr>
      </w:pPr>
      <w:r w:rsidRPr="00113A94">
        <w:rPr>
          <w:rFonts w:cstheme="minorHAnsi"/>
        </w:rPr>
        <w:t xml:space="preserve">Projects should have a </w:t>
      </w:r>
      <w:r w:rsidRPr="008C0119">
        <w:rPr>
          <w:rFonts w:cstheme="minorHAnsi"/>
          <w:b/>
          <w:bCs/>
        </w:rPr>
        <w:t>multi-disciplinary, co-creation approach</w:t>
      </w:r>
      <w:r w:rsidRPr="00113A94">
        <w:rPr>
          <w:rFonts w:cstheme="minorHAnsi"/>
        </w:rPr>
        <w:t>. This is very important. There should be involvement of industry, service providers, service users, clinicians etc. as appropriate to your project.</w:t>
      </w:r>
    </w:p>
    <w:p w14:paraId="0988291E" w14:textId="2EF4328E" w:rsidR="009E6310" w:rsidRPr="00113A94" w:rsidRDefault="009E6310" w:rsidP="674AEB15">
      <w:pPr>
        <w:spacing w:after="120" w:line="240" w:lineRule="auto"/>
      </w:pPr>
      <w:r w:rsidRPr="674AEB15">
        <w:t xml:space="preserve">Projects should be </w:t>
      </w:r>
      <w:r w:rsidRPr="674AEB15">
        <w:rPr>
          <w:b/>
          <w:bCs/>
        </w:rPr>
        <w:t xml:space="preserve">deliverable for </w:t>
      </w:r>
      <w:r w:rsidR="008C3F24" w:rsidRPr="674AEB15">
        <w:rPr>
          <w:b/>
          <w:bCs/>
        </w:rPr>
        <w:t>£59</w:t>
      </w:r>
      <w:r w:rsidRPr="674AEB15">
        <w:rPr>
          <w:b/>
          <w:bCs/>
        </w:rPr>
        <w:t>k</w:t>
      </w:r>
      <w:r w:rsidR="00E27712" w:rsidRPr="674AEB15">
        <w:rPr>
          <w:b/>
          <w:bCs/>
        </w:rPr>
        <w:t xml:space="preserve"> </w:t>
      </w:r>
      <w:r w:rsidR="00E27712" w:rsidRPr="674AEB15">
        <w:t xml:space="preserve">in a </w:t>
      </w:r>
      <w:r w:rsidR="077474D0" w:rsidRPr="674AEB15">
        <w:t>6-month</w:t>
      </w:r>
      <w:r w:rsidR="00E27712" w:rsidRPr="674AEB15">
        <w:t xml:space="preserve"> timeframe</w:t>
      </w:r>
      <w:r w:rsidRPr="674AEB15">
        <w:t xml:space="preserve">. The idea is to fund a few months of research to prove enough to allow you to apply for much bigger funding. </w:t>
      </w:r>
    </w:p>
    <w:p w14:paraId="479E0A1D" w14:textId="1E45EC21" w:rsidR="009E6310" w:rsidRPr="00113A94" w:rsidRDefault="009E6310" w:rsidP="009E6310">
      <w:pPr>
        <w:spacing w:after="120" w:line="240" w:lineRule="auto"/>
        <w:textAlignment w:val="baseline"/>
        <w:rPr>
          <w:rFonts w:eastAsia="Times New Roman" w:cstheme="minorHAnsi"/>
          <w:lang w:eastAsia="en-GB"/>
        </w:rPr>
      </w:pPr>
      <w:r w:rsidRPr="00113A94">
        <w:rPr>
          <w:rFonts w:eastAsia="Times New Roman" w:cstheme="minorHAnsi"/>
          <w:lang w:eastAsia="en-GB"/>
        </w:rPr>
        <w:t xml:space="preserve">We are particularly keen to fund proposals that </w:t>
      </w:r>
      <w:r w:rsidRPr="004F59FF">
        <w:rPr>
          <w:rFonts w:eastAsia="Times New Roman" w:cstheme="minorHAnsi"/>
          <w:b/>
          <w:bCs/>
          <w:lang w:eastAsia="en-GB"/>
        </w:rPr>
        <w:t>demonstrate clear plans for how the</w:t>
      </w:r>
      <w:r w:rsidRPr="00113A94">
        <w:rPr>
          <w:rFonts w:eastAsia="Times New Roman" w:cstheme="minorHAnsi"/>
          <w:lang w:eastAsia="en-GB"/>
        </w:rPr>
        <w:t xml:space="preserve"> </w:t>
      </w:r>
      <w:r w:rsidRPr="008C0119">
        <w:rPr>
          <w:rFonts w:eastAsia="Times New Roman" w:cstheme="minorHAnsi"/>
          <w:b/>
          <w:bCs/>
          <w:lang w:eastAsia="en-GB"/>
        </w:rPr>
        <w:t>work will lead to a full proposal</w:t>
      </w:r>
      <w:r w:rsidRPr="00113A94">
        <w:rPr>
          <w:rFonts w:eastAsia="Times New Roman" w:cstheme="minorHAnsi"/>
          <w:lang w:eastAsia="en-GB"/>
        </w:rPr>
        <w:t xml:space="preserve"> </w:t>
      </w:r>
      <w:r w:rsidR="004F59FF" w:rsidRPr="004F59FF">
        <w:rPr>
          <w:rFonts w:eastAsia="Times New Roman" w:cstheme="minorHAnsi"/>
          <w:b/>
          <w:bCs/>
          <w:lang w:eastAsia="en-GB"/>
        </w:rPr>
        <w:t>for fu</w:t>
      </w:r>
      <w:r w:rsidR="004F59FF">
        <w:rPr>
          <w:rFonts w:eastAsia="Times New Roman" w:cstheme="minorHAnsi"/>
          <w:b/>
          <w:bCs/>
          <w:lang w:eastAsia="en-GB"/>
        </w:rPr>
        <w:t>r</w:t>
      </w:r>
      <w:r w:rsidR="004F59FF" w:rsidRPr="004F59FF">
        <w:rPr>
          <w:rFonts w:eastAsia="Times New Roman" w:cstheme="minorHAnsi"/>
          <w:b/>
          <w:bCs/>
          <w:lang w:eastAsia="en-GB"/>
        </w:rPr>
        <w:t>ther funding</w:t>
      </w:r>
      <w:r w:rsidR="004F59FF">
        <w:rPr>
          <w:rFonts w:eastAsia="Times New Roman" w:cstheme="minorHAnsi"/>
          <w:lang w:eastAsia="en-GB"/>
        </w:rPr>
        <w:t xml:space="preserve"> </w:t>
      </w:r>
      <w:r w:rsidRPr="00113A94">
        <w:rPr>
          <w:rFonts w:eastAsia="Times New Roman" w:cstheme="minorHAnsi"/>
          <w:lang w:eastAsia="en-GB"/>
        </w:rPr>
        <w:t>to be submitted to a UK funder at a future time. </w:t>
      </w:r>
    </w:p>
    <w:p w14:paraId="4C94BF40" w14:textId="77777777" w:rsidR="000A2B91" w:rsidRDefault="000A2B91" w:rsidP="000A2B91">
      <w:pPr>
        <w:spacing w:after="240" w:line="240" w:lineRule="auto"/>
        <w:rPr>
          <w:rFonts w:cstheme="minorHAnsi"/>
        </w:rPr>
      </w:pPr>
    </w:p>
    <w:tbl>
      <w:tblPr>
        <w:tblStyle w:val="TableGrid"/>
        <w:tblW w:w="0" w:type="auto"/>
        <w:tblLook w:val="04A0" w:firstRow="1" w:lastRow="0" w:firstColumn="1" w:lastColumn="0" w:noHBand="0" w:noVBand="1"/>
      </w:tblPr>
      <w:tblGrid>
        <w:gridCol w:w="9016"/>
      </w:tblGrid>
      <w:tr w:rsidR="00613D62" w:rsidRPr="00613D62" w14:paraId="39B34910" w14:textId="77777777">
        <w:tc>
          <w:tcPr>
            <w:tcW w:w="9016" w:type="dxa"/>
            <w:tcBorders>
              <w:top w:val="nil"/>
              <w:left w:val="nil"/>
              <w:bottom w:val="nil"/>
              <w:right w:val="nil"/>
            </w:tcBorders>
            <w:shd w:val="clear" w:color="auto" w:fill="7030A0"/>
          </w:tcPr>
          <w:p w14:paraId="0179D37E" w14:textId="63BFF387" w:rsidR="000A2B91" w:rsidRPr="00613D62" w:rsidRDefault="00D73183" w:rsidP="00613D62">
            <w:pPr>
              <w:pStyle w:val="Heading1"/>
              <w:spacing w:before="0" w:after="0"/>
              <w:rPr>
                <w:b/>
                <w:bCs/>
                <w:color w:val="FFFFFF" w:themeColor="background1"/>
              </w:rPr>
            </w:pPr>
            <w:bookmarkStart w:id="20" w:name="_Hlk133319882"/>
            <w:r w:rsidRPr="00613D62">
              <w:rPr>
                <w:b/>
                <w:bCs/>
                <w:color w:val="FFFFFF" w:themeColor="background1"/>
              </w:rPr>
              <w:t>Responsible Engineering</w:t>
            </w:r>
            <w:r w:rsidR="00613D62">
              <w:rPr>
                <w:b/>
                <w:bCs/>
                <w:color w:val="FFFFFF" w:themeColor="background1"/>
              </w:rPr>
              <w:t xml:space="preserve"> theme</w:t>
            </w:r>
            <w:r w:rsidRPr="00613D62">
              <w:rPr>
                <w:b/>
                <w:bCs/>
                <w:color w:val="FFFFFF" w:themeColor="background1"/>
              </w:rPr>
              <w:t xml:space="preserve">: what we are looking for </w:t>
            </w:r>
          </w:p>
        </w:tc>
      </w:tr>
    </w:tbl>
    <w:bookmarkEnd w:id="20"/>
    <w:p w14:paraId="70F45C47" w14:textId="6A4C4D2F" w:rsidR="000A2B91" w:rsidRDefault="000A2B91" w:rsidP="000A2B91">
      <w:pPr>
        <w:shd w:val="clear" w:color="auto" w:fill="FFFFFF" w:themeFill="background1"/>
        <w:spacing w:before="120" w:after="120" w:line="240" w:lineRule="auto"/>
        <w:textAlignment w:val="baseline"/>
        <w:rPr>
          <w:rFonts w:cs="Arial"/>
          <w:color w:val="000000" w:themeColor="text1"/>
        </w:rPr>
      </w:pPr>
      <w:r>
        <w:rPr>
          <w:rFonts w:cs="Arial"/>
          <w:color w:val="000000" w:themeColor="text1"/>
        </w:rPr>
        <w:t xml:space="preserve">Our Responsible Engineering theme combines sustainability and care of the planet with development of next generation AT. </w:t>
      </w:r>
      <w:r w:rsidRPr="0032765C">
        <w:rPr>
          <w:rFonts w:cs="Arial"/>
          <w:color w:val="000000" w:themeColor="text1"/>
        </w:rPr>
        <w:t xml:space="preserve">COVID-19 has demonstrated the global interdependencies of current healthcare products and </w:t>
      </w:r>
      <w:r w:rsidR="648DB38F" w:rsidRPr="0032765C">
        <w:rPr>
          <w:rFonts w:cs="Arial"/>
          <w:color w:val="000000" w:themeColor="text1"/>
        </w:rPr>
        <w:t>services and</w:t>
      </w:r>
      <w:r w:rsidRPr="0032765C">
        <w:rPr>
          <w:rFonts w:cs="Arial"/>
          <w:color w:val="000000" w:themeColor="text1"/>
        </w:rPr>
        <w:t xml:space="preserve"> has revealed the fragility of global supply chains</w:t>
      </w:r>
      <w:r>
        <w:rPr>
          <w:rFonts w:cs="Arial"/>
          <w:color w:val="000000" w:themeColor="text1"/>
        </w:rPr>
        <w:t>.</w:t>
      </w:r>
      <w:r w:rsidRPr="001D561E">
        <w:rPr>
          <w:rFonts w:eastAsia="Times New Roman"/>
          <w:bdr w:val="none" w:sz="0" w:space="0" w:color="auto" w:frame="1"/>
          <w:lang w:eastAsia="en-GB"/>
        </w:rPr>
        <w:t xml:space="preserve"> </w:t>
      </w:r>
      <w:r>
        <w:rPr>
          <w:rFonts w:eastAsia="Times New Roman"/>
          <w:bdr w:val="none" w:sz="0" w:space="0" w:color="auto" w:frame="1"/>
          <w:lang w:eastAsia="en-GB"/>
        </w:rPr>
        <w:t xml:space="preserve">We </w:t>
      </w:r>
      <w:r w:rsidRPr="007B61C4">
        <w:rPr>
          <w:rFonts w:eastAsia="Times New Roman"/>
          <w:bdr w:val="none" w:sz="0" w:space="0" w:color="auto" w:frame="1"/>
          <w:lang w:eastAsia="en-GB"/>
        </w:rPr>
        <w:t>were unable to provide services effectively during the pandemic. Additionally, we know AT</w:t>
      </w:r>
      <w:r>
        <w:rPr>
          <w:rFonts w:eastAsia="Times New Roman"/>
          <w:bdr w:val="none" w:sz="0" w:space="0" w:color="auto" w:frame="1"/>
          <w:lang w:eastAsia="en-GB"/>
        </w:rPr>
        <w:t xml:space="preserve"> abandonment is a problem which affects users – they lose confidence, money, time and opportunity due to poor fit of product to need. This abandonment also affects the planet. </w:t>
      </w:r>
      <w:r w:rsidRPr="00416894">
        <w:rPr>
          <w:rFonts w:eastAsia="Times New Roman"/>
          <w:bdr w:val="none" w:sz="0" w:space="0" w:color="auto" w:frame="1"/>
          <w:lang w:eastAsia="en-GB"/>
        </w:rPr>
        <w:t xml:space="preserve">Currently, the carbon footprint associated with the waste of inappropriately prescribed and/or poorly supported AT is difficult to estimate, but rejection rates across sectors are known to be high </w:t>
      </w:r>
      <w:r w:rsidR="2F0F8013" w:rsidRPr="00416894">
        <w:rPr>
          <w:rFonts w:eastAsia="Times New Roman"/>
          <w:bdr w:val="none" w:sz="0" w:space="0" w:color="auto" w:frame="1"/>
          <w:lang w:eastAsia="en-GB"/>
        </w:rPr>
        <w:t>e.g.,</w:t>
      </w:r>
      <w:r w:rsidRPr="00416894">
        <w:rPr>
          <w:rFonts w:eastAsia="Times New Roman"/>
          <w:bdr w:val="none" w:sz="0" w:space="0" w:color="auto" w:frame="1"/>
          <w:lang w:eastAsia="en-GB"/>
        </w:rPr>
        <w:t xml:space="preserve"> 80% for hearing aids and 13% for prosthetics</w:t>
      </w:r>
      <w:r>
        <w:rPr>
          <w:rFonts w:eastAsia="Times New Roman"/>
          <w:bdr w:val="none" w:sz="0" w:space="0" w:color="auto" w:frame="1"/>
          <w:lang w:eastAsia="en-GB"/>
        </w:rPr>
        <w:t>.</w:t>
      </w:r>
    </w:p>
    <w:p w14:paraId="6984FC5D" w14:textId="77777777" w:rsidR="000A2B91" w:rsidRDefault="000A2B91" w:rsidP="000A2B91">
      <w:pPr>
        <w:shd w:val="clear" w:color="auto" w:fill="FFFFFF"/>
        <w:spacing w:before="120" w:after="120" w:line="240" w:lineRule="auto"/>
        <w:textAlignment w:val="baseline"/>
        <w:rPr>
          <w:rFonts w:cs="Arial"/>
        </w:rPr>
      </w:pPr>
      <w:r w:rsidRPr="0032765C">
        <w:rPr>
          <w:rFonts w:cs="Arial"/>
          <w:color w:val="000000" w:themeColor="text1"/>
        </w:rPr>
        <w:t>Without AT, people are excluded, isolated</w:t>
      </w:r>
      <w:r>
        <w:rPr>
          <w:rFonts w:cs="Arial"/>
          <w:color w:val="000000" w:themeColor="text1"/>
        </w:rPr>
        <w:t>,</w:t>
      </w:r>
      <w:r w:rsidRPr="0032765C">
        <w:rPr>
          <w:rFonts w:cs="Arial"/>
          <w:color w:val="000000" w:themeColor="text1"/>
        </w:rPr>
        <w:t xml:space="preserve"> and locked in poverty</w:t>
      </w:r>
      <w:r>
        <w:rPr>
          <w:rFonts w:cs="Arial"/>
          <w:color w:val="000000" w:themeColor="text1"/>
        </w:rPr>
        <w:t xml:space="preserve">, </w:t>
      </w:r>
      <w:r w:rsidRPr="00A3229B">
        <w:rPr>
          <w:rFonts w:cs="Arial"/>
          <w:color w:val="000000" w:themeColor="text1"/>
        </w:rPr>
        <w:t>mak</w:t>
      </w:r>
      <w:r>
        <w:rPr>
          <w:rFonts w:cs="Arial"/>
          <w:color w:val="000000" w:themeColor="text1"/>
        </w:rPr>
        <w:t>ing</w:t>
      </w:r>
      <w:r w:rsidRPr="0032765C">
        <w:rPr>
          <w:rFonts w:cs="Arial"/>
          <w:color w:val="000000" w:themeColor="text1"/>
        </w:rPr>
        <w:t xml:space="preserve"> health problems </w:t>
      </w:r>
      <w:r>
        <w:rPr>
          <w:rFonts w:cs="Arial"/>
          <w:color w:val="000000" w:themeColor="text1"/>
        </w:rPr>
        <w:t xml:space="preserve">worse, and </w:t>
      </w:r>
      <w:r w:rsidRPr="0032765C">
        <w:rPr>
          <w:rFonts w:cs="Arial"/>
          <w:color w:val="000000" w:themeColor="text1"/>
        </w:rPr>
        <w:t xml:space="preserve">economically and socially </w:t>
      </w:r>
      <w:r w:rsidRPr="00A3229B">
        <w:rPr>
          <w:rFonts w:cs="Arial"/>
          <w:color w:val="000000" w:themeColor="text1"/>
        </w:rPr>
        <w:t>marginalis</w:t>
      </w:r>
      <w:r>
        <w:rPr>
          <w:rFonts w:cs="Arial"/>
          <w:color w:val="000000" w:themeColor="text1"/>
        </w:rPr>
        <w:t>ing peopl</w:t>
      </w:r>
      <w:r w:rsidRPr="00A3229B">
        <w:rPr>
          <w:rFonts w:cs="Arial"/>
          <w:color w:val="000000" w:themeColor="text1"/>
        </w:rPr>
        <w:t xml:space="preserve">e. </w:t>
      </w:r>
      <w:r>
        <w:rPr>
          <w:rFonts w:cs="Arial"/>
        </w:rPr>
        <w:t xml:space="preserve">Despite healthy levels of innovation, we still lack equitable AT provision globally, and NHS services lack resources. One of the most critical shortages is in personnel – there are simply too few clinicians able to prescribe and aid people in choice of AT. </w:t>
      </w:r>
    </w:p>
    <w:p w14:paraId="2DD25D45" w14:textId="77777777" w:rsidR="000A2B91" w:rsidRDefault="000A2B91" w:rsidP="000A2B91">
      <w:pPr>
        <w:shd w:val="clear" w:color="auto" w:fill="FFFFFF"/>
        <w:spacing w:before="120" w:after="120" w:line="240" w:lineRule="auto"/>
        <w:textAlignment w:val="baseline"/>
        <w:rPr>
          <w:rFonts w:cs="Arial"/>
        </w:rPr>
      </w:pPr>
      <w:r w:rsidRPr="00416894">
        <w:rPr>
          <w:rFonts w:eastAsia="Times New Roman"/>
          <w:bdr w:val="none" w:sz="0" w:space="0" w:color="auto" w:frame="1"/>
          <w:lang w:eastAsia="en-GB"/>
        </w:rPr>
        <w:t>Meeting user needs currently relies on services that require costly face-</w:t>
      </w:r>
      <w:r>
        <w:rPr>
          <w:rFonts w:eastAsia="Times New Roman"/>
          <w:bdr w:val="none" w:sz="0" w:space="0" w:color="auto" w:frame="1"/>
          <w:lang w:eastAsia="en-GB"/>
        </w:rPr>
        <w:t>to-</w:t>
      </w:r>
      <w:r w:rsidRPr="00416894">
        <w:rPr>
          <w:rFonts w:eastAsia="Times New Roman"/>
          <w:bdr w:val="none" w:sz="0" w:space="0" w:color="auto" w:frame="1"/>
          <w:lang w:eastAsia="en-GB"/>
        </w:rPr>
        <w:t>face appointments plus the carbon cost of travel and inconvenience to user</w:t>
      </w:r>
      <w:r>
        <w:rPr>
          <w:rFonts w:eastAsia="Times New Roman"/>
          <w:bdr w:val="none" w:sz="0" w:space="0" w:color="auto" w:frame="1"/>
          <w:lang w:eastAsia="en-GB"/>
        </w:rPr>
        <w:t>s</w:t>
      </w:r>
      <w:r w:rsidRPr="00416894">
        <w:rPr>
          <w:rFonts w:eastAsia="Times New Roman"/>
          <w:bdr w:val="none" w:sz="0" w:space="0" w:color="auto" w:frame="1"/>
          <w:lang w:eastAsia="en-GB"/>
        </w:rPr>
        <w:t xml:space="preserve">. Current services must be able to scale sustainably to face the climate emergency and comply with UN Sustainable Development Goals. </w:t>
      </w:r>
      <w:r>
        <w:rPr>
          <w:rFonts w:cs="Arial"/>
        </w:rPr>
        <w:t xml:space="preserve"> </w:t>
      </w:r>
    </w:p>
    <w:p w14:paraId="7A50DF9A" w14:textId="77777777" w:rsidR="000A2B91" w:rsidRDefault="000A2B91" w:rsidP="000A2B91">
      <w:pPr>
        <w:shd w:val="clear" w:color="auto" w:fill="FFFFFF"/>
        <w:spacing w:before="120" w:after="120" w:line="240" w:lineRule="auto"/>
        <w:textAlignment w:val="baseline"/>
        <w:rPr>
          <w:rFonts w:eastAsia="Times New Roman"/>
          <w:bdr w:val="none" w:sz="0" w:space="0" w:color="auto" w:frame="1"/>
          <w:lang w:eastAsia="en-GB"/>
        </w:rPr>
      </w:pPr>
      <w:r w:rsidRPr="00416894">
        <w:rPr>
          <w:rFonts w:eastAsia="Times New Roman"/>
          <w:bdr w:val="none" w:sz="0" w:space="0" w:color="auto" w:frame="1"/>
          <w:lang w:eastAsia="en-GB"/>
        </w:rPr>
        <w:t>A problem of this scale cannot be solved by simply increasing the volume of current activity, rather it requires a coordinated focusing of research, user, clinician</w:t>
      </w:r>
      <w:r>
        <w:rPr>
          <w:rFonts w:eastAsia="Times New Roman"/>
          <w:bdr w:val="none" w:sz="0" w:space="0" w:color="auto" w:frame="1"/>
          <w:lang w:eastAsia="en-GB"/>
        </w:rPr>
        <w:t>,</w:t>
      </w:r>
      <w:r w:rsidRPr="00416894">
        <w:rPr>
          <w:rFonts w:eastAsia="Times New Roman"/>
          <w:bdr w:val="none" w:sz="0" w:space="0" w:color="auto" w:frame="1"/>
          <w:lang w:eastAsia="en-GB"/>
        </w:rPr>
        <w:t xml:space="preserve"> and industry efforts into transformative methods that can address the problems currently limiting the value of</w:t>
      </w:r>
      <w:r>
        <w:rPr>
          <w:rFonts w:eastAsia="Times New Roman"/>
          <w:bdr w:val="none" w:sz="0" w:space="0" w:color="auto" w:frame="1"/>
          <w:lang w:eastAsia="en-GB"/>
        </w:rPr>
        <w:t xml:space="preserve"> </w:t>
      </w:r>
      <w:r w:rsidRPr="00416894">
        <w:rPr>
          <w:rFonts w:eastAsia="Times New Roman"/>
          <w:bdr w:val="none" w:sz="0" w:space="0" w:color="auto" w:frame="1"/>
          <w:lang w:eastAsia="en-GB"/>
        </w:rPr>
        <w:t xml:space="preserve">AT to the user. </w:t>
      </w:r>
    </w:p>
    <w:p w14:paraId="0B9F185A" w14:textId="77777777" w:rsidR="000A2B91" w:rsidRDefault="000A2B91" w:rsidP="000A2B91">
      <w:pPr>
        <w:shd w:val="clear" w:color="auto" w:fill="FFFFFF"/>
        <w:spacing w:before="120" w:after="120" w:line="240" w:lineRule="auto"/>
        <w:textAlignment w:val="baseline"/>
        <w:rPr>
          <w:rFonts w:cstheme="minorHAnsi"/>
        </w:rPr>
      </w:pPr>
      <w:r w:rsidRPr="002A2897">
        <w:rPr>
          <w:rFonts w:eastAsia="Times New Roman"/>
          <w:b/>
          <w:bCs/>
          <w:bdr w:val="none" w:sz="0" w:space="0" w:color="auto" w:frame="1"/>
          <w:lang w:eastAsia="en-GB"/>
        </w:rPr>
        <w:t xml:space="preserve">We are </w:t>
      </w:r>
      <w:r>
        <w:rPr>
          <w:rFonts w:eastAsia="Times New Roman"/>
          <w:b/>
          <w:bCs/>
          <w:bdr w:val="none" w:sz="0" w:space="0" w:color="auto" w:frame="1"/>
          <w:lang w:eastAsia="en-GB"/>
        </w:rPr>
        <w:t>looking for</w:t>
      </w:r>
      <w:r w:rsidRPr="002A2897">
        <w:rPr>
          <w:rFonts w:eastAsia="Times New Roman"/>
          <w:b/>
          <w:bCs/>
          <w:bdr w:val="none" w:sz="0" w:space="0" w:color="auto" w:frame="1"/>
          <w:lang w:eastAsia="en-GB"/>
        </w:rPr>
        <w:t xml:space="preserve"> proposals that will enable such transformative methods, including better matching of AT to users, better targeted online support, and timely identification, reuse, repurposing, and recycling of redundant or rejected AT.</w:t>
      </w:r>
      <w:r w:rsidRPr="002A2897">
        <w:rPr>
          <w:rFonts w:cstheme="minorHAnsi"/>
        </w:rPr>
        <w:t xml:space="preserve"> </w:t>
      </w:r>
    </w:p>
    <w:p w14:paraId="7175DC7B" w14:textId="5767A737" w:rsidR="000A2B91" w:rsidRDefault="000A2B91" w:rsidP="000A2B91">
      <w:pPr>
        <w:shd w:val="clear" w:color="auto" w:fill="FFFFFF"/>
        <w:spacing w:before="120" w:after="120" w:line="240" w:lineRule="auto"/>
        <w:textAlignment w:val="baseline"/>
        <w:rPr>
          <w:rFonts w:cstheme="minorHAnsi"/>
        </w:rPr>
      </w:pPr>
    </w:p>
    <w:tbl>
      <w:tblPr>
        <w:tblStyle w:val="TableGrid"/>
        <w:tblW w:w="0" w:type="auto"/>
        <w:tblLook w:val="04A0" w:firstRow="1" w:lastRow="0" w:firstColumn="1" w:lastColumn="0" w:noHBand="0" w:noVBand="1"/>
      </w:tblPr>
      <w:tblGrid>
        <w:gridCol w:w="9016"/>
      </w:tblGrid>
      <w:tr w:rsidR="00613D62" w:rsidRPr="00613D62" w14:paraId="2CC8D624" w14:textId="77777777">
        <w:tc>
          <w:tcPr>
            <w:tcW w:w="9016" w:type="dxa"/>
            <w:tcBorders>
              <w:top w:val="nil"/>
              <w:left w:val="nil"/>
              <w:bottom w:val="nil"/>
              <w:right w:val="nil"/>
            </w:tcBorders>
            <w:shd w:val="clear" w:color="auto" w:fill="7030A0"/>
          </w:tcPr>
          <w:p w14:paraId="4F87EE2B" w14:textId="21B32272" w:rsidR="00D44316" w:rsidRPr="00613D62" w:rsidRDefault="00D44316" w:rsidP="00613D62">
            <w:pPr>
              <w:pStyle w:val="Heading1"/>
              <w:spacing w:before="0" w:after="0"/>
              <w:rPr>
                <w:b/>
                <w:bCs/>
                <w:color w:val="FFFFFF" w:themeColor="background1"/>
              </w:rPr>
            </w:pPr>
            <w:r w:rsidRPr="00613D62">
              <w:rPr>
                <w:b/>
                <w:bCs/>
                <w:color w:val="FFFFFF" w:themeColor="background1"/>
              </w:rPr>
              <w:t>DMS (Digital Design and Manufacturing Systems) and Physical Devices</w:t>
            </w:r>
            <w:r w:rsidR="00613D62">
              <w:rPr>
                <w:b/>
                <w:bCs/>
                <w:color w:val="FFFFFF" w:themeColor="background1"/>
              </w:rPr>
              <w:t xml:space="preserve"> theme</w:t>
            </w:r>
            <w:r w:rsidRPr="00613D62">
              <w:rPr>
                <w:b/>
                <w:bCs/>
                <w:color w:val="FFFFFF" w:themeColor="background1"/>
              </w:rPr>
              <w:t xml:space="preserve">: what we are looking for </w:t>
            </w:r>
          </w:p>
        </w:tc>
      </w:tr>
    </w:tbl>
    <w:p w14:paraId="14A60493" w14:textId="77777777" w:rsidR="000A2B91" w:rsidRPr="00BD0066" w:rsidRDefault="000A2B91" w:rsidP="000A2B91">
      <w:pPr>
        <w:shd w:val="clear" w:color="auto" w:fill="FFFFFF"/>
        <w:spacing w:before="120" w:after="120" w:line="240" w:lineRule="auto"/>
        <w:textAlignment w:val="baseline"/>
        <w:rPr>
          <w:rFonts w:cs="Arial"/>
        </w:rPr>
      </w:pPr>
      <w:r w:rsidRPr="00BD0066">
        <w:rPr>
          <w:rFonts w:cs="Arial"/>
        </w:rPr>
        <w:t xml:space="preserve">Our </w:t>
      </w:r>
      <w:r w:rsidRPr="00C640A1">
        <w:rPr>
          <w:rFonts w:cs="Arial"/>
        </w:rPr>
        <w:t>DMS &amp; Physical Devices</w:t>
      </w:r>
      <w:r w:rsidRPr="00BD0066">
        <w:rPr>
          <w:rFonts w:cs="Arial"/>
        </w:rPr>
        <w:t xml:space="preserve"> theme seeks to investigate novel ways to exploit the potentials and advantages of digital design and manufacturing</w:t>
      </w:r>
      <w:r>
        <w:rPr>
          <w:rFonts w:cs="Arial"/>
        </w:rPr>
        <w:t>. S</w:t>
      </w:r>
      <w:r w:rsidRPr="00BD0066">
        <w:rPr>
          <w:rFonts w:cs="Arial"/>
        </w:rPr>
        <w:t>ometimes referred to as the 4</w:t>
      </w:r>
      <w:r w:rsidRPr="00BD0066">
        <w:rPr>
          <w:rFonts w:cs="Arial"/>
          <w:vertAlign w:val="superscript"/>
        </w:rPr>
        <w:t>th</w:t>
      </w:r>
      <w:r w:rsidRPr="00BD0066">
        <w:rPr>
          <w:rFonts w:cs="Arial"/>
        </w:rPr>
        <w:t xml:space="preserve"> industrial revolution or Industry 4.0</w:t>
      </w:r>
      <w:r>
        <w:rPr>
          <w:rFonts w:cs="Arial"/>
        </w:rPr>
        <w:t>,</w:t>
      </w:r>
      <w:r w:rsidRPr="00BD0066">
        <w:rPr>
          <w:rFonts w:cs="Arial"/>
        </w:rPr>
        <w:t xml:space="preserve"> DMS is characterised by the following</w:t>
      </w:r>
      <w:r>
        <w:rPr>
          <w:rFonts w:cs="Arial"/>
        </w:rPr>
        <w:t>:</w:t>
      </w:r>
    </w:p>
    <w:p w14:paraId="400A24D7" w14:textId="77777777" w:rsidR="000A2B91" w:rsidRPr="00BD0066" w:rsidRDefault="000A2B91" w:rsidP="000A2B91">
      <w:pPr>
        <w:pStyle w:val="ListParagraph"/>
        <w:numPr>
          <w:ilvl w:val="0"/>
          <w:numId w:val="11"/>
        </w:numPr>
        <w:shd w:val="clear" w:color="auto" w:fill="FFFFFF"/>
        <w:spacing w:before="120" w:after="120" w:line="240" w:lineRule="auto"/>
        <w:textAlignment w:val="baseline"/>
        <w:rPr>
          <w:rFonts w:cs="Arial"/>
        </w:rPr>
      </w:pPr>
      <w:r w:rsidRPr="00BD0066">
        <w:rPr>
          <w:rFonts w:cs="Arial"/>
        </w:rPr>
        <w:lastRenderedPageBreak/>
        <w:t>The exploitation of advanced digital software and telecommunication systems</w:t>
      </w:r>
    </w:p>
    <w:p w14:paraId="603410BD" w14:textId="77777777" w:rsidR="000A2B91" w:rsidRPr="00BD0066" w:rsidRDefault="000A2B91" w:rsidP="000A2B91">
      <w:pPr>
        <w:pStyle w:val="ListParagraph"/>
        <w:numPr>
          <w:ilvl w:val="0"/>
          <w:numId w:val="11"/>
        </w:numPr>
        <w:shd w:val="clear" w:color="auto" w:fill="FFFFFF"/>
        <w:spacing w:before="120" w:after="120" w:line="240" w:lineRule="auto"/>
        <w:textAlignment w:val="baseline"/>
        <w:rPr>
          <w:rFonts w:cs="Arial"/>
        </w:rPr>
      </w:pPr>
      <w:r w:rsidRPr="00BD0066">
        <w:rPr>
          <w:rFonts w:cs="Arial"/>
        </w:rPr>
        <w:t>The use of digital tools to enable the semi-automated capture of patient / user data</w:t>
      </w:r>
    </w:p>
    <w:p w14:paraId="48730B2F" w14:textId="77777777" w:rsidR="000A2B91" w:rsidRPr="00BD0066" w:rsidRDefault="000A2B91" w:rsidP="000A2B91">
      <w:pPr>
        <w:pStyle w:val="ListParagraph"/>
        <w:numPr>
          <w:ilvl w:val="0"/>
          <w:numId w:val="11"/>
        </w:numPr>
        <w:shd w:val="clear" w:color="auto" w:fill="FFFFFF"/>
        <w:spacing w:before="120" w:after="120" w:line="240" w:lineRule="auto"/>
        <w:textAlignment w:val="baseline"/>
        <w:rPr>
          <w:rFonts w:cs="Arial"/>
        </w:rPr>
      </w:pPr>
      <w:r w:rsidRPr="00BD0066">
        <w:rPr>
          <w:rFonts w:cs="Arial"/>
        </w:rPr>
        <w:t>The remote, redistributed or semi-automated computer-aided design of typically custom-fitting or personalised Assistive Technology products.</w:t>
      </w:r>
    </w:p>
    <w:p w14:paraId="0080F2D4" w14:textId="77777777" w:rsidR="000A2B91" w:rsidRPr="00BD0066" w:rsidRDefault="000A2B91" w:rsidP="000A2B91">
      <w:pPr>
        <w:pStyle w:val="ListParagraph"/>
        <w:numPr>
          <w:ilvl w:val="0"/>
          <w:numId w:val="11"/>
        </w:numPr>
        <w:shd w:val="clear" w:color="auto" w:fill="FFFFFF"/>
        <w:spacing w:before="120" w:after="120" w:line="240" w:lineRule="auto"/>
        <w:textAlignment w:val="baseline"/>
        <w:rPr>
          <w:rFonts w:cs="Arial"/>
        </w:rPr>
      </w:pPr>
      <w:r w:rsidRPr="00BD0066">
        <w:rPr>
          <w:rFonts w:cs="Arial"/>
        </w:rPr>
        <w:t>Flexible, adaptable, on-demand and or redistributed manufacture closer to or at the point of care</w:t>
      </w:r>
    </w:p>
    <w:p w14:paraId="6DF05FF1" w14:textId="77777777" w:rsidR="000A2B91" w:rsidRPr="00BD0066" w:rsidRDefault="000A2B91" w:rsidP="000A2B91">
      <w:pPr>
        <w:shd w:val="clear" w:color="auto" w:fill="FFFFFF"/>
        <w:spacing w:before="120" w:after="120" w:line="240" w:lineRule="auto"/>
        <w:textAlignment w:val="baseline"/>
        <w:rPr>
          <w:rFonts w:cs="Arial"/>
        </w:rPr>
      </w:pPr>
      <w:r w:rsidRPr="00BD0066">
        <w:rPr>
          <w:rFonts w:cs="Arial"/>
        </w:rPr>
        <w:t>Without AT, people are at risk of being excluded, isolated and economically and socially marginalised, making their health problems worse</w:t>
      </w:r>
      <w:r>
        <w:rPr>
          <w:rFonts w:cs="Arial"/>
        </w:rPr>
        <w:t>.</w:t>
      </w:r>
      <w:r w:rsidRPr="00BD0066">
        <w:rPr>
          <w:rFonts w:cs="Arial"/>
        </w:rPr>
        <w:t xml:space="preserve"> Despite healthy levels of innovation, societies still lack equitable AT provision globally, and NHS services lack resources. One of the most critical shortages is in personnel – there are simply too few clinicians able to prescribe and design AT and conventional manufacture is too labour intensive and time-consuming.</w:t>
      </w:r>
    </w:p>
    <w:p w14:paraId="399D91D8" w14:textId="7C5E8085" w:rsidR="000A2B91" w:rsidRPr="00BD0066" w:rsidRDefault="000A2B91" w:rsidP="674AEB15">
      <w:pPr>
        <w:shd w:val="clear" w:color="auto" w:fill="FFFFFF" w:themeFill="background1"/>
        <w:spacing w:before="120" w:after="120" w:line="240" w:lineRule="auto"/>
        <w:textAlignment w:val="baseline"/>
        <w:rPr>
          <w:rFonts w:cs="Arial"/>
        </w:rPr>
      </w:pPr>
      <w:r w:rsidRPr="00BD0066">
        <w:rPr>
          <w:rFonts w:cs="Arial"/>
        </w:rPr>
        <w:t xml:space="preserve">Current AT provision often requires an iterative hands-on design and manufacturing </w:t>
      </w:r>
      <w:r w:rsidR="1441A198" w:rsidRPr="00BD0066">
        <w:rPr>
          <w:rFonts w:cs="Arial"/>
        </w:rPr>
        <w:t>approach,</w:t>
      </w:r>
      <w:r w:rsidRPr="00BD0066">
        <w:rPr>
          <w:rFonts w:cs="Arial"/>
        </w:rPr>
        <w:t xml:space="preserve"> and this process is often time consuming. Although, </w:t>
      </w:r>
      <w:r w:rsidRPr="00BD0066">
        <w:rPr>
          <w:rFonts w:eastAsia="Times New Roman"/>
          <w:bdr w:val="none" w:sz="0" w:space="0" w:color="auto" w:frame="1"/>
          <w:lang w:eastAsia="en-GB"/>
        </w:rPr>
        <w:t xml:space="preserve">face-to-face contact is crucial to provide the best clinical care, minimising contact has the potential to alleviate the burden of travel and </w:t>
      </w:r>
      <w:r>
        <w:rPr>
          <w:rFonts w:eastAsia="Times New Roman"/>
          <w:bdr w:val="none" w:sz="0" w:space="0" w:color="auto" w:frame="1"/>
          <w:lang w:eastAsia="en-GB"/>
        </w:rPr>
        <w:t>the need to take</w:t>
      </w:r>
      <w:r w:rsidRPr="00BD0066">
        <w:rPr>
          <w:rFonts w:eastAsia="Times New Roman"/>
          <w:bdr w:val="none" w:sz="0" w:space="0" w:color="auto" w:frame="1"/>
          <w:lang w:eastAsia="en-GB"/>
        </w:rPr>
        <w:t xml:space="preserve"> time away from work or caring responsibilities</w:t>
      </w:r>
      <w:r>
        <w:rPr>
          <w:rFonts w:eastAsia="Times New Roman"/>
          <w:bdr w:val="none" w:sz="0" w:space="0" w:color="auto" w:frame="1"/>
          <w:lang w:eastAsia="en-GB"/>
        </w:rPr>
        <w:t>, which incur</w:t>
      </w:r>
      <w:r w:rsidRPr="00BD0066">
        <w:rPr>
          <w:rFonts w:eastAsia="Times New Roman"/>
          <w:bdr w:val="none" w:sz="0" w:space="0" w:color="auto" w:frame="1"/>
          <w:lang w:eastAsia="en-GB"/>
        </w:rPr>
        <w:t xml:space="preserve"> the costs of travel and lost earnings. In addition, most AT interventions are one-off and custom-made, making users dependent on only one device. Replication, repair or replacement requires the whole process to be repeated. These situations can be massively exacerbated for users in remote locations and low-resource environments.</w:t>
      </w:r>
    </w:p>
    <w:p w14:paraId="6CF0E30F" w14:textId="77777777" w:rsidR="000A2B91" w:rsidRDefault="000A2B91" w:rsidP="000A2B91">
      <w:pPr>
        <w:shd w:val="clear" w:color="auto" w:fill="FFFFFF"/>
        <w:spacing w:before="120" w:after="120" w:line="240" w:lineRule="auto"/>
        <w:textAlignment w:val="baseline"/>
        <w:rPr>
          <w:rFonts w:cs="Arial"/>
        </w:rPr>
      </w:pPr>
      <w:r w:rsidRPr="00BD0066">
        <w:rPr>
          <w:rFonts w:cs="Arial"/>
        </w:rPr>
        <w:t xml:space="preserve">It is important to recognise the depth of knowledge, training, skills and expertise that underpins the design and manufacture of AT. The exploitation of the potentials and advantages of DMS must aim to empower clinicians and providers of AT rather than aiming to make them redundant. </w:t>
      </w:r>
    </w:p>
    <w:p w14:paraId="6671CA3D" w14:textId="016B7EAE" w:rsidR="000A2B91" w:rsidRDefault="000A2B91" w:rsidP="009E6310">
      <w:pPr>
        <w:spacing w:before="120" w:after="240"/>
      </w:pPr>
      <w:r w:rsidRPr="2B7D1B45">
        <w:rPr>
          <w:rFonts w:cs="Arial"/>
          <w:b/>
          <w:bCs/>
        </w:rPr>
        <w:t>We are seeking proposals that seek to capture knowledge and expertise, empower clinicians and therapists by providing them with tools that can provide an order of magnitude gain in efficiency and responsiveness, driving down cost, accelerating processes, eliminating waste and improving the experiences of the user and the clinicians. We are particularly interested in novel areas of need besides prosthetics and orthotics.</w:t>
      </w:r>
    </w:p>
    <w:tbl>
      <w:tblPr>
        <w:tblStyle w:val="TableGrid"/>
        <w:tblW w:w="0" w:type="auto"/>
        <w:tblLook w:val="04A0" w:firstRow="1" w:lastRow="0" w:firstColumn="1" w:lastColumn="0" w:noHBand="0" w:noVBand="1"/>
      </w:tblPr>
      <w:tblGrid>
        <w:gridCol w:w="9016"/>
      </w:tblGrid>
      <w:tr w:rsidR="00613D62" w:rsidRPr="00613D62" w14:paraId="1DA9BD15" w14:textId="77777777" w:rsidTr="005C65EC">
        <w:tc>
          <w:tcPr>
            <w:tcW w:w="9016" w:type="dxa"/>
            <w:tcBorders>
              <w:top w:val="nil"/>
              <w:left w:val="nil"/>
              <w:bottom w:val="nil"/>
              <w:right w:val="nil"/>
            </w:tcBorders>
            <w:shd w:val="clear" w:color="auto" w:fill="7030A0"/>
          </w:tcPr>
          <w:p w14:paraId="7AC61F3F" w14:textId="491C1C74" w:rsidR="005C65EC" w:rsidRPr="00613D62" w:rsidRDefault="0092693E" w:rsidP="00613D62">
            <w:pPr>
              <w:pStyle w:val="Heading1"/>
              <w:spacing w:before="0" w:after="0"/>
              <w:rPr>
                <w:b/>
                <w:bCs/>
                <w:color w:val="FFFFFF" w:themeColor="background1"/>
              </w:rPr>
            </w:pPr>
            <w:bookmarkStart w:id="21" w:name="_Hlk112917814"/>
            <w:bookmarkEnd w:id="16"/>
            <w:bookmarkEnd w:id="17"/>
            <w:r w:rsidRPr="00613D62">
              <w:rPr>
                <w:b/>
                <w:bCs/>
                <w:color w:val="FFFFFF" w:themeColor="background1"/>
              </w:rPr>
              <w:t>Sensors, Data Science and Communication Aids</w:t>
            </w:r>
            <w:r w:rsidR="00177237" w:rsidRPr="00613D62">
              <w:rPr>
                <w:b/>
                <w:bCs/>
                <w:color w:val="FFFFFF" w:themeColor="background1"/>
              </w:rPr>
              <w:t>: what we are looking for</w:t>
            </w:r>
          </w:p>
        </w:tc>
      </w:tr>
    </w:tbl>
    <w:bookmarkEnd w:id="21"/>
    <w:p w14:paraId="128289C3" w14:textId="3F0DC629" w:rsidR="00655EB4" w:rsidRDefault="00360246" w:rsidP="00655EB4">
      <w:pPr>
        <w:shd w:val="clear" w:color="auto" w:fill="FFFFFF"/>
        <w:spacing w:before="120" w:after="120" w:line="240" w:lineRule="auto"/>
        <w:textAlignment w:val="baseline"/>
        <w:rPr>
          <w:rFonts w:cs="Arial"/>
        </w:rPr>
      </w:pPr>
      <w:r w:rsidRPr="00BD0066">
        <w:rPr>
          <w:rFonts w:cs="Arial"/>
        </w:rPr>
        <w:t xml:space="preserve">Our </w:t>
      </w:r>
      <w:r w:rsidR="0092693E">
        <w:rPr>
          <w:rFonts w:eastAsia="Times New Roman"/>
          <w:b/>
          <w:bdr w:val="none" w:sz="0" w:space="0" w:color="auto" w:frame="1"/>
          <w:lang w:eastAsia="en-GB"/>
        </w:rPr>
        <w:t>Sensors, Data Science and Communication Aids</w:t>
      </w:r>
      <w:r w:rsidR="00BA52C6" w:rsidRPr="00BD0066">
        <w:rPr>
          <w:rFonts w:cs="Arial"/>
        </w:rPr>
        <w:t xml:space="preserve"> </w:t>
      </w:r>
      <w:r w:rsidR="002B67A7" w:rsidRPr="00BD0066">
        <w:rPr>
          <w:rFonts w:cs="Arial"/>
        </w:rPr>
        <w:t>theme</w:t>
      </w:r>
      <w:r w:rsidRPr="00BD0066">
        <w:rPr>
          <w:rFonts w:cs="Arial"/>
        </w:rPr>
        <w:t xml:space="preserve"> </w:t>
      </w:r>
      <w:r w:rsidR="00DD5C0D" w:rsidRPr="00BD0066">
        <w:rPr>
          <w:rFonts w:cs="Arial"/>
        </w:rPr>
        <w:t xml:space="preserve">seeks to investigate novel ways to exploit </w:t>
      </w:r>
      <w:r w:rsidR="00E85C36">
        <w:rPr>
          <w:rFonts w:cs="Arial"/>
        </w:rPr>
        <w:t xml:space="preserve">advances in ubiquitous sensing and </w:t>
      </w:r>
      <w:r w:rsidR="00847AB7">
        <w:rPr>
          <w:rFonts w:cs="Arial"/>
        </w:rPr>
        <w:t>data science</w:t>
      </w:r>
      <w:r w:rsidR="00E85C36">
        <w:rPr>
          <w:rFonts w:cs="Arial"/>
        </w:rPr>
        <w:t xml:space="preserve"> to drive </w:t>
      </w:r>
      <w:r w:rsidR="00847AB7">
        <w:rPr>
          <w:rFonts w:cs="Arial"/>
        </w:rPr>
        <w:t>improvements in</w:t>
      </w:r>
      <w:r w:rsidR="00BA52C6">
        <w:rPr>
          <w:rFonts w:cs="Arial"/>
        </w:rPr>
        <w:t xml:space="preserve"> </w:t>
      </w:r>
      <w:r w:rsidR="00EF50FE">
        <w:rPr>
          <w:rFonts w:cs="Arial"/>
        </w:rPr>
        <w:t xml:space="preserve">assisted living devices. </w:t>
      </w:r>
    </w:p>
    <w:p w14:paraId="7CAE97A6" w14:textId="434FE7AE" w:rsidR="00401A9C" w:rsidRDefault="00B5239D" w:rsidP="00A50067">
      <w:pPr>
        <w:shd w:val="clear" w:color="auto" w:fill="FFFFFF"/>
        <w:spacing w:before="120" w:after="120" w:line="240" w:lineRule="auto"/>
        <w:textAlignment w:val="baseline"/>
        <w:rPr>
          <w:rFonts w:cs="Arial"/>
        </w:rPr>
      </w:pPr>
      <w:r>
        <w:rPr>
          <w:rFonts w:cs="Arial"/>
        </w:rPr>
        <w:t xml:space="preserve">This call will </w:t>
      </w:r>
      <w:r w:rsidR="000B7CCE">
        <w:rPr>
          <w:rFonts w:cs="Arial"/>
        </w:rPr>
        <w:t xml:space="preserve">look to </w:t>
      </w:r>
      <w:r>
        <w:rPr>
          <w:rFonts w:cs="Arial"/>
        </w:rPr>
        <w:t>support</w:t>
      </w:r>
      <w:r w:rsidR="000B7CCE">
        <w:rPr>
          <w:rFonts w:cs="Arial"/>
        </w:rPr>
        <w:t xml:space="preserve"> projects within</w:t>
      </w:r>
      <w:r>
        <w:rPr>
          <w:rFonts w:cs="Arial"/>
        </w:rPr>
        <w:t xml:space="preserve"> the following areas of </w:t>
      </w:r>
      <w:r w:rsidR="00401A9C">
        <w:rPr>
          <w:rFonts w:cs="Arial"/>
        </w:rPr>
        <w:t>research:</w:t>
      </w:r>
    </w:p>
    <w:p w14:paraId="00736091" w14:textId="3B1E1B42" w:rsidR="00227BDD" w:rsidRPr="003021C1" w:rsidRDefault="08EF150D" w:rsidP="08EF150D">
      <w:pPr>
        <w:pStyle w:val="ListParagraph"/>
        <w:numPr>
          <w:ilvl w:val="0"/>
          <w:numId w:val="12"/>
        </w:numPr>
        <w:shd w:val="clear" w:color="auto" w:fill="FFFFFF" w:themeFill="background1"/>
        <w:spacing w:before="120" w:after="120" w:line="240" w:lineRule="auto"/>
        <w:textAlignment w:val="baseline"/>
        <w:rPr>
          <w:rFonts w:cs="Arial"/>
        </w:rPr>
      </w:pPr>
      <w:r w:rsidRPr="08EF150D">
        <w:rPr>
          <w:rFonts w:cs="Arial"/>
        </w:rPr>
        <w:t>The development of technology which uses low-cost, ubiquitous sensing technologies to better inform the design, provision, and use of assistive technology devices alongside clinical support decisions</w:t>
      </w:r>
    </w:p>
    <w:p w14:paraId="29A9A1C9" w14:textId="6904D7C7" w:rsidR="00227BDD" w:rsidRPr="003021C1" w:rsidRDefault="08EF150D" w:rsidP="08EF150D">
      <w:pPr>
        <w:pStyle w:val="ListParagraph"/>
        <w:numPr>
          <w:ilvl w:val="0"/>
          <w:numId w:val="12"/>
        </w:numPr>
        <w:shd w:val="clear" w:color="auto" w:fill="FFFFFF" w:themeFill="background1"/>
        <w:spacing w:before="120" w:after="120" w:line="240" w:lineRule="auto"/>
        <w:textAlignment w:val="baseline"/>
      </w:pPr>
      <w:r w:rsidRPr="2B7D1B45">
        <w:rPr>
          <w:rFonts w:cs="Arial"/>
        </w:rPr>
        <w:t>The development of new assisted living devices, which leverage advances in sensors, data science and communication aids</w:t>
      </w:r>
    </w:p>
    <w:p w14:paraId="4CDA6D21" w14:textId="777C85A9" w:rsidR="00227BDD" w:rsidRDefault="00620FBD" w:rsidP="00401A9C">
      <w:pPr>
        <w:pStyle w:val="ListParagraph"/>
        <w:numPr>
          <w:ilvl w:val="0"/>
          <w:numId w:val="12"/>
        </w:numPr>
        <w:shd w:val="clear" w:color="auto" w:fill="FFFFFF"/>
        <w:spacing w:before="120" w:after="120" w:line="240" w:lineRule="auto"/>
        <w:textAlignment w:val="baseline"/>
        <w:rPr>
          <w:rFonts w:cs="Arial"/>
        </w:rPr>
      </w:pPr>
      <w:r>
        <w:rPr>
          <w:rFonts w:cs="Arial"/>
        </w:rPr>
        <w:t>Sensors and d</w:t>
      </w:r>
      <w:r w:rsidR="08EF150D" w:rsidRPr="08EF150D">
        <w:rPr>
          <w:rFonts w:cs="Arial"/>
        </w:rPr>
        <w:t>ata science advances to improve:</w:t>
      </w:r>
    </w:p>
    <w:p w14:paraId="581C7019" w14:textId="1818210D" w:rsidR="00A50067" w:rsidRDefault="08EF150D" w:rsidP="08EF150D">
      <w:pPr>
        <w:pStyle w:val="ListParagraph"/>
        <w:numPr>
          <w:ilvl w:val="1"/>
          <w:numId w:val="12"/>
        </w:numPr>
        <w:shd w:val="clear" w:color="auto" w:fill="FFFFFF" w:themeFill="background1"/>
        <w:spacing w:before="120" w:after="120" w:line="240" w:lineRule="auto"/>
        <w:textAlignment w:val="baseline"/>
        <w:rPr>
          <w:rFonts w:cs="Arial"/>
        </w:rPr>
      </w:pPr>
      <w:r w:rsidRPr="08EF150D">
        <w:rPr>
          <w:rFonts w:cs="Arial"/>
        </w:rPr>
        <w:t>Communication aids such as hearing aids, sign-language interpretation and augmented and alternative communication (AAC) devices</w:t>
      </w:r>
    </w:p>
    <w:p w14:paraId="73B2545F" w14:textId="3574E745" w:rsidR="003A4A9F" w:rsidRDefault="08EF150D" w:rsidP="00227BDD">
      <w:pPr>
        <w:pStyle w:val="ListParagraph"/>
        <w:numPr>
          <w:ilvl w:val="1"/>
          <w:numId w:val="12"/>
        </w:numPr>
        <w:shd w:val="clear" w:color="auto" w:fill="FFFFFF"/>
        <w:spacing w:before="120" w:after="120" w:line="240" w:lineRule="auto"/>
        <w:textAlignment w:val="baseline"/>
        <w:rPr>
          <w:rFonts w:cs="Arial"/>
        </w:rPr>
      </w:pPr>
      <w:r w:rsidRPr="08EF150D">
        <w:rPr>
          <w:rFonts w:cs="Arial"/>
        </w:rPr>
        <w:t>Assisted living decision-making within healthcare</w:t>
      </w:r>
    </w:p>
    <w:p w14:paraId="2681F37C" w14:textId="24A146F9" w:rsidR="0086669F" w:rsidRPr="0086669F" w:rsidRDefault="0086669F" w:rsidP="08EF150D">
      <w:pPr>
        <w:shd w:val="clear" w:color="auto" w:fill="FFFFFF" w:themeFill="background1"/>
        <w:spacing w:before="120" w:after="120" w:line="240" w:lineRule="auto"/>
        <w:textAlignment w:val="baseline"/>
        <w:rPr>
          <w:rFonts w:cs="Arial"/>
        </w:rPr>
      </w:pPr>
      <w:r w:rsidRPr="0086669F">
        <w:rPr>
          <w:rFonts w:cs="Arial"/>
        </w:rPr>
        <w:t>Without AT, people are at risk of being excluded, isolated and economically and sociall</w:t>
      </w:r>
      <w:r w:rsidR="4F5FB359" w:rsidRPr="0086669F">
        <w:rPr>
          <w:rFonts w:cs="Arial"/>
        </w:rPr>
        <w:t xml:space="preserve">y </w:t>
      </w:r>
      <w:r w:rsidRPr="0086669F">
        <w:rPr>
          <w:rFonts w:cs="Arial"/>
        </w:rPr>
        <w:t>marginalised, making their health problems worse</w:t>
      </w:r>
      <w:r w:rsidRPr="00BD0066">
        <w:rPr>
          <w:rStyle w:val="EndnoteReference"/>
          <w:rFonts w:cs="Arial"/>
        </w:rPr>
        <w:endnoteReference w:id="2"/>
      </w:r>
      <w:r w:rsidRPr="0086669F">
        <w:rPr>
          <w:rFonts w:cs="Arial"/>
        </w:rPr>
        <w:t xml:space="preserve">. Despite healthy levels of innovation, societies still lack equitable AT provision globally, and NHS services lack resources. One of the most critical </w:t>
      </w:r>
      <w:r w:rsidRPr="0086669F">
        <w:rPr>
          <w:rFonts w:cs="Arial"/>
        </w:rPr>
        <w:lastRenderedPageBreak/>
        <w:t xml:space="preserve">shortages is in </w:t>
      </w:r>
      <w:r>
        <w:rPr>
          <w:rFonts w:cs="Arial"/>
        </w:rPr>
        <w:t>data which is usable</w:t>
      </w:r>
      <w:r w:rsidRPr="0086669F">
        <w:rPr>
          <w:rFonts w:cs="Arial"/>
        </w:rPr>
        <w:t xml:space="preserve"> – </w:t>
      </w:r>
      <w:r>
        <w:rPr>
          <w:rFonts w:cs="Arial"/>
        </w:rPr>
        <w:t>data is often lacking or is not connected with the provision cycle in such a way as to be useful in decision making</w:t>
      </w:r>
      <w:r w:rsidRPr="0086669F">
        <w:rPr>
          <w:rFonts w:cs="Arial"/>
        </w:rPr>
        <w:t>.</w:t>
      </w:r>
      <w:r>
        <w:rPr>
          <w:rFonts w:cs="Arial"/>
        </w:rPr>
        <w:t xml:space="preserve"> This leads to waste of time</w:t>
      </w:r>
      <w:r w:rsidR="00702EB4">
        <w:rPr>
          <w:rFonts w:cs="Arial"/>
        </w:rPr>
        <w:t xml:space="preserve"> and resource</w:t>
      </w:r>
      <w:r w:rsidR="2860F906">
        <w:rPr>
          <w:rFonts w:cs="Arial"/>
        </w:rPr>
        <w:t>s</w:t>
      </w:r>
      <w:r w:rsidR="00702EB4">
        <w:rPr>
          <w:rFonts w:cs="Arial"/>
        </w:rPr>
        <w:t xml:space="preserve"> within stretched healthcare systems, </w:t>
      </w:r>
      <w:r w:rsidR="609F47D3">
        <w:rPr>
          <w:rFonts w:cs="Arial"/>
        </w:rPr>
        <w:t xml:space="preserve">leaving </w:t>
      </w:r>
      <w:r w:rsidR="00702EB4">
        <w:rPr>
          <w:rFonts w:cs="Arial"/>
        </w:rPr>
        <w:t xml:space="preserve">users unable to </w:t>
      </w:r>
      <w:r w:rsidR="00EF3B3C">
        <w:rPr>
          <w:rFonts w:cs="Arial"/>
        </w:rPr>
        <w:t>complete critical activities of daily living such as communicat</w:t>
      </w:r>
      <w:r w:rsidR="383A2025">
        <w:rPr>
          <w:rFonts w:cs="Arial"/>
        </w:rPr>
        <w:t>ing with family, co-workers or carers</w:t>
      </w:r>
      <w:r w:rsidR="00EF3B3C">
        <w:rPr>
          <w:rFonts w:cs="Arial"/>
        </w:rPr>
        <w:t xml:space="preserve">. </w:t>
      </w:r>
    </w:p>
    <w:p w14:paraId="497AC9A5" w14:textId="22A56285" w:rsidR="00EF3B3C" w:rsidRPr="000B0B4A" w:rsidRDefault="00EF3B3C" w:rsidP="6BC70974">
      <w:pPr>
        <w:shd w:val="clear" w:color="auto" w:fill="FFFFFF" w:themeFill="background1"/>
        <w:spacing w:before="120" w:after="120" w:line="240" w:lineRule="auto"/>
        <w:textAlignment w:val="baseline"/>
        <w:rPr>
          <w:rFonts w:cs="Arial"/>
        </w:rPr>
      </w:pPr>
      <w:r w:rsidRPr="674AEB15">
        <w:rPr>
          <w:rFonts w:cs="Arial"/>
        </w:rPr>
        <w:t>As sensor</w:t>
      </w:r>
      <w:r w:rsidR="000B0B4A" w:rsidRPr="674AEB15">
        <w:rPr>
          <w:rFonts w:cs="Arial"/>
        </w:rPr>
        <w:t xml:space="preserve"> power increases and costs reduce, we can </w:t>
      </w:r>
      <w:r w:rsidR="5ABCE391" w:rsidRPr="674AEB15">
        <w:rPr>
          <w:rFonts w:cs="Arial"/>
        </w:rPr>
        <w:t>envisage acquiring</w:t>
      </w:r>
      <w:r w:rsidR="000B0B4A" w:rsidRPr="674AEB15">
        <w:rPr>
          <w:rFonts w:cs="Arial"/>
        </w:rPr>
        <w:t xml:space="preserve"> real-time data from devices such as wheelchairs, prosthetics, and walkers. The same data could be useful to multiple people, the user, their family or carer, their clinical team, and the manufacturer. We seek solutions which harness the power of such </w:t>
      </w:r>
      <w:r w:rsidR="2A3C8DF5" w:rsidRPr="674AEB15">
        <w:rPr>
          <w:rFonts w:cs="Arial"/>
        </w:rPr>
        <w:t>solutions,</w:t>
      </w:r>
      <w:r w:rsidR="000B0B4A" w:rsidRPr="674AEB15">
        <w:rPr>
          <w:rFonts w:cs="Arial"/>
        </w:rPr>
        <w:t xml:space="preserve"> and which take account of the data privacy requirements and sustainability of the technology.</w:t>
      </w:r>
    </w:p>
    <w:p w14:paraId="41E7B242" w14:textId="11C2BAC9" w:rsidR="007D1A6A" w:rsidRPr="000B0B4A" w:rsidRDefault="08EF150D" w:rsidP="6BC70974">
      <w:pPr>
        <w:shd w:val="clear" w:color="auto" w:fill="FFFFFF" w:themeFill="background1"/>
        <w:spacing w:before="120" w:after="120" w:line="240" w:lineRule="auto"/>
        <w:textAlignment w:val="baseline"/>
        <w:rPr>
          <w:rFonts w:cs="Arial"/>
        </w:rPr>
      </w:pPr>
      <w:r w:rsidRPr="08EF150D">
        <w:rPr>
          <w:rFonts w:cs="Arial"/>
        </w:rPr>
        <w:t xml:space="preserve">As data science becomes ever more powerful there are opportunities to provide technologies to people which are responsive. For example, AAC devices which can adapt to a person with Motor Neurone Disease needs, which will change daily. There are also opportunities to use large data sets, for example, to drive automated sign language interpretation and translation.  </w:t>
      </w:r>
    </w:p>
    <w:p w14:paraId="6B1F62B3" w14:textId="6D299D50" w:rsidR="00A45698" w:rsidRPr="00486D8D" w:rsidRDefault="00E27712" w:rsidP="6BC70974">
      <w:pPr>
        <w:spacing w:before="120" w:after="0" w:line="240" w:lineRule="auto"/>
        <w:rPr>
          <w:b/>
          <w:bCs/>
        </w:rPr>
      </w:pPr>
      <w:r>
        <w:rPr>
          <w:b/>
          <w:bCs/>
        </w:rPr>
        <w:t>W</w:t>
      </w:r>
      <w:r w:rsidR="00A45698" w:rsidRPr="2B7D1B45">
        <w:rPr>
          <w:b/>
          <w:bCs/>
        </w:rPr>
        <w:t xml:space="preserve">e are seeking proposals </w:t>
      </w:r>
      <w:r w:rsidR="5EEA461C" w:rsidRPr="2B7D1B45">
        <w:rPr>
          <w:b/>
          <w:bCs/>
        </w:rPr>
        <w:t xml:space="preserve">that </w:t>
      </w:r>
      <w:r w:rsidR="00A45698" w:rsidRPr="2B7D1B45">
        <w:rPr>
          <w:b/>
          <w:bCs/>
        </w:rPr>
        <w:t>leverage advances in sensor technologies and data science in order to address clinician</w:t>
      </w:r>
      <w:r w:rsidR="004C171F" w:rsidRPr="2B7D1B45">
        <w:rPr>
          <w:b/>
          <w:bCs/>
        </w:rPr>
        <w:t>-</w:t>
      </w:r>
      <w:r w:rsidR="00A45698" w:rsidRPr="2B7D1B45">
        <w:rPr>
          <w:b/>
          <w:bCs/>
        </w:rPr>
        <w:t xml:space="preserve"> and patient</w:t>
      </w:r>
      <w:r w:rsidR="004C171F" w:rsidRPr="2B7D1B45">
        <w:rPr>
          <w:b/>
          <w:bCs/>
        </w:rPr>
        <w:t>-</w:t>
      </w:r>
      <w:r w:rsidR="00A45698" w:rsidRPr="2B7D1B45">
        <w:rPr>
          <w:b/>
          <w:bCs/>
        </w:rPr>
        <w:t xml:space="preserve"> identified needs in the assisted technology domain. The proposed solutions should show potential to improve users lives, and/or the effectiveness with which devices can be designed, prescribed and innovated.</w:t>
      </w:r>
    </w:p>
    <w:p w14:paraId="7347C551" w14:textId="77777777" w:rsidR="00B44509" w:rsidRDefault="00B44509"/>
    <w:tbl>
      <w:tblPr>
        <w:tblStyle w:val="TableGrid"/>
        <w:tblW w:w="0" w:type="auto"/>
        <w:tblLook w:val="04A0" w:firstRow="1" w:lastRow="0" w:firstColumn="1" w:lastColumn="0" w:noHBand="0" w:noVBand="1"/>
      </w:tblPr>
      <w:tblGrid>
        <w:gridCol w:w="9016"/>
      </w:tblGrid>
      <w:tr w:rsidR="00613D62" w:rsidRPr="00613D62" w14:paraId="5C60ABDE" w14:textId="77777777" w:rsidTr="00D129AD">
        <w:tc>
          <w:tcPr>
            <w:tcW w:w="9016" w:type="dxa"/>
            <w:tcBorders>
              <w:top w:val="nil"/>
              <w:left w:val="nil"/>
              <w:bottom w:val="nil"/>
              <w:right w:val="nil"/>
            </w:tcBorders>
            <w:shd w:val="clear" w:color="auto" w:fill="7030A0"/>
          </w:tcPr>
          <w:p w14:paraId="4B10BE48" w14:textId="5C26A5B0" w:rsidR="00D129AD" w:rsidRPr="00613D62" w:rsidRDefault="00D129AD" w:rsidP="00613D62">
            <w:pPr>
              <w:pStyle w:val="Heading1"/>
              <w:spacing w:before="0" w:after="0"/>
              <w:rPr>
                <w:b/>
                <w:bCs/>
                <w:color w:val="FFFFFF" w:themeColor="background1"/>
                <w:lang w:eastAsia="en-GB"/>
              </w:rPr>
            </w:pPr>
            <w:r w:rsidRPr="00613D62">
              <w:rPr>
                <w:b/>
                <w:bCs/>
                <w:color w:val="FFFFFF" w:themeColor="background1"/>
                <w:lang w:eastAsia="en-GB"/>
              </w:rPr>
              <w:t>What we are not looking to fund</w:t>
            </w:r>
          </w:p>
        </w:tc>
      </w:tr>
    </w:tbl>
    <w:p w14:paraId="6633D5AD" w14:textId="77777777" w:rsidR="005C65EC" w:rsidRPr="00113A94" w:rsidRDefault="005C65EC" w:rsidP="00162099">
      <w:pPr>
        <w:spacing w:before="120" w:after="120"/>
        <w:rPr>
          <w:rFonts w:cstheme="minorHAnsi"/>
        </w:rPr>
      </w:pPr>
      <w:r w:rsidRPr="00113A94">
        <w:rPr>
          <w:rFonts w:cstheme="minorHAnsi"/>
        </w:rPr>
        <w:t>We are not looking to fund:</w:t>
      </w:r>
    </w:p>
    <w:p w14:paraId="6D993CE4" w14:textId="7D1F3693" w:rsidR="005C65EC" w:rsidRPr="00113A94" w:rsidRDefault="005C65EC" w:rsidP="00162099">
      <w:pPr>
        <w:pStyle w:val="ListParagraph"/>
        <w:numPr>
          <w:ilvl w:val="0"/>
          <w:numId w:val="3"/>
        </w:numPr>
        <w:spacing w:after="120" w:line="240" w:lineRule="auto"/>
        <w:textAlignment w:val="baseline"/>
        <w:rPr>
          <w:rFonts w:eastAsiaTheme="minorHAnsi" w:cstheme="minorHAnsi"/>
        </w:rPr>
      </w:pPr>
      <w:r w:rsidRPr="00113A94">
        <w:rPr>
          <w:rFonts w:eastAsia="Times New Roman" w:cstheme="minorHAnsi"/>
          <w:lang w:eastAsia="en-GB"/>
        </w:rPr>
        <w:t xml:space="preserve">Projects which are not directly and strongly aligned with </w:t>
      </w:r>
      <w:r w:rsidR="0092693E">
        <w:rPr>
          <w:rFonts w:eastAsia="Times New Roman" w:cstheme="minorHAnsi"/>
          <w:lang w:eastAsia="en-GB"/>
        </w:rPr>
        <w:t>one of our research themes</w:t>
      </w:r>
    </w:p>
    <w:p w14:paraId="2AC1D803" w14:textId="77777777" w:rsidR="005C65EC" w:rsidRPr="00113A94" w:rsidRDefault="005C65EC" w:rsidP="00162099">
      <w:pPr>
        <w:pStyle w:val="ListParagraph"/>
        <w:numPr>
          <w:ilvl w:val="0"/>
          <w:numId w:val="3"/>
        </w:numPr>
        <w:spacing w:after="120" w:line="240" w:lineRule="auto"/>
        <w:rPr>
          <w:rFonts w:cstheme="minorHAnsi"/>
        </w:rPr>
      </w:pPr>
      <w:r w:rsidRPr="00113A94">
        <w:rPr>
          <w:rFonts w:cstheme="minorHAnsi"/>
        </w:rPr>
        <w:t>Incremental product development projects which might be better served by Innovate UK funding or commercial funding</w:t>
      </w:r>
    </w:p>
    <w:p w14:paraId="6988B531" w14:textId="5D730514" w:rsidR="005C65EC" w:rsidRPr="00113A94" w:rsidRDefault="005C65EC" w:rsidP="00162099">
      <w:pPr>
        <w:pStyle w:val="ListParagraph"/>
        <w:numPr>
          <w:ilvl w:val="0"/>
          <w:numId w:val="3"/>
        </w:numPr>
        <w:spacing w:after="120" w:line="240" w:lineRule="auto"/>
        <w:rPr>
          <w:rFonts w:cstheme="minorHAnsi"/>
        </w:rPr>
      </w:pPr>
      <w:r w:rsidRPr="00113A94">
        <w:rPr>
          <w:rFonts w:cstheme="minorHAnsi"/>
        </w:rPr>
        <w:t>People who just want funds to get their product to market</w:t>
      </w:r>
    </w:p>
    <w:p w14:paraId="3C9C0B4B" w14:textId="77777777" w:rsidR="005C65EC" w:rsidRPr="00113A94" w:rsidRDefault="005C65EC" w:rsidP="00162099">
      <w:pPr>
        <w:pStyle w:val="ListParagraph"/>
        <w:numPr>
          <w:ilvl w:val="0"/>
          <w:numId w:val="3"/>
        </w:numPr>
        <w:spacing w:after="120" w:line="240" w:lineRule="auto"/>
        <w:textAlignment w:val="baseline"/>
        <w:rPr>
          <w:rFonts w:eastAsia="Times New Roman" w:cstheme="minorHAnsi"/>
          <w:lang w:eastAsia="en-GB"/>
        </w:rPr>
      </w:pPr>
      <w:r w:rsidRPr="00113A94">
        <w:rPr>
          <w:rFonts w:eastAsia="Times New Roman" w:cstheme="minorHAnsi"/>
          <w:lang w:eastAsia="en-GB"/>
        </w:rPr>
        <w:t>Activities that are normally the responsibility of central or local government </w:t>
      </w:r>
    </w:p>
    <w:p w14:paraId="496A04B4" w14:textId="77777777" w:rsidR="005C65EC" w:rsidRPr="00113A94" w:rsidRDefault="005C65EC" w:rsidP="00162099">
      <w:pPr>
        <w:pStyle w:val="ListParagraph"/>
        <w:numPr>
          <w:ilvl w:val="0"/>
          <w:numId w:val="3"/>
        </w:numPr>
        <w:spacing w:after="120" w:line="240" w:lineRule="auto"/>
        <w:textAlignment w:val="baseline"/>
        <w:rPr>
          <w:rFonts w:eastAsia="Times New Roman" w:cstheme="minorHAnsi"/>
          <w:lang w:eastAsia="en-GB"/>
        </w:rPr>
      </w:pPr>
      <w:r w:rsidRPr="00113A94">
        <w:rPr>
          <w:rFonts w:eastAsia="Times New Roman" w:cstheme="minorHAnsi"/>
          <w:lang w:eastAsia="en-GB"/>
        </w:rPr>
        <w:t>Evaluations of your organisation’s own programmes </w:t>
      </w:r>
    </w:p>
    <w:p w14:paraId="034339AC" w14:textId="26FCC505" w:rsidR="005C65EC" w:rsidRDefault="005C65EC" w:rsidP="001E78A6">
      <w:pPr>
        <w:pStyle w:val="ListParagraph"/>
        <w:numPr>
          <w:ilvl w:val="0"/>
          <w:numId w:val="3"/>
        </w:numPr>
        <w:spacing w:after="240" w:line="240" w:lineRule="auto"/>
        <w:textAlignment w:val="baseline"/>
        <w:rPr>
          <w:rFonts w:eastAsia="Times New Roman" w:cstheme="minorHAnsi"/>
          <w:lang w:eastAsia="en-GB"/>
        </w:rPr>
      </w:pPr>
      <w:r w:rsidRPr="674AEB15">
        <w:rPr>
          <w:rFonts w:eastAsia="Times New Roman"/>
          <w:lang w:eastAsia="en-GB"/>
        </w:rPr>
        <w:t>Research studies that are already underway, though we would consider funding a new study that is part of a wider programme of research that has already begun </w:t>
      </w:r>
    </w:p>
    <w:p w14:paraId="06CD8009" w14:textId="55B0D200" w:rsidR="73941430" w:rsidRDefault="73941430" w:rsidP="674AEB15">
      <w:pPr>
        <w:pStyle w:val="ListParagraph"/>
        <w:numPr>
          <w:ilvl w:val="0"/>
          <w:numId w:val="3"/>
        </w:numPr>
        <w:spacing w:after="240" w:line="240" w:lineRule="auto"/>
        <w:rPr>
          <w:rFonts w:eastAsia="Times New Roman"/>
          <w:lang w:eastAsia="en-GB"/>
        </w:rPr>
      </w:pPr>
      <w:r w:rsidRPr="674AEB15">
        <w:rPr>
          <w:rFonts w:eastAsia="Times New Roman"/>
          <w:lang w:eastAsia="en-GB"/>
        </w:rPr>
        <w:t>Projects that duplicate the projects that we have already funded</w:t>
      </w:r>
    </w:p>
    <w:tbl>
      <w:tblPr>
        <w:tblStyle w:val="TableGrid"/>
        <w:tblW w:w="0" w:type="auto"/>
        <w:tblLook w:val="04A0" w:firstRow="1" w:lastRow="0" w:firstColumn="1" w:lastColumn="0" w:noHBand="0" w:noVBand="1"/>
      </w:tblPr>
      <w:tblGrid>
        <w:gridCol w:w="9016"/>
      </w:tblGrid>
      <w:tr w:rsidR="001A3DE8" w:rsidRPr="00613D62" w14:paraId="5E6D3AF9" w14:textId="77777777">
        <w:tc>
          <w:tcPr>
            <w:tcW w:w="9016" w:type="dxa"/>
            <w:tcBorders>
              <w:top w:val="nil"/>
              <w:left w:val="nil"/>
              <w:bottom w:val="nil"/>
              <w:right w:val="nil"/>
            </w:tcBorders>
            <w:shd w:val="clear" w:color="auto" w:fill="7030A0"/>
          </w:tcPr>
          <w:p w14:paraId="6DBBF32F" w14:textId="77777777" w:rsidR="001A3DE8" w:rsidRPr="00613D62" w:rsidRDefault="001A3DE8">
            <w:pPr>
              <w:pStyle w:val="Heading1"/>
              <w:spacing w:before="0" w:after="0"/>
              <w:rPr>
                <w:b/>
                <w:bCs/>
                <w:color w:val="FFFFFF" w:themeColor="background1"/>
              </w:rPr>
            </w:pPr>
            <w:r w:rsidRPr="00613D62">
              <w:rPr>
                <w:b/>
                <w:bCs/>
                <w:color w:val="FFFFFF" w:themeColor="background1"/>
              </w:rPr>
              <w:t>Who can apply for funding</w:t>
            </w:r>
          </w:p>
        </w:tc>
      </w:tr>
    </w:tbl>
    <w:p w14:paraId="1F7C47B0" w14:textId="5C787AF5" w:rsidR="001A3DE8" w:rsidRDefault="001A3DE8" w:rsidP="001A3DE8">
      <w:pPr>
        <w:spacing w:before="240" w:after="120" w:line="240" w:lineRule="auto"/>
      </w:pPr>
      <w:r w:rsidRPr="009B7A08">
        <w:t>We want the TIDAL network to have a long</w:t>
      </w:r>
      <w:r>
        <w:t>-</w:t>
      </w:r>
      <w:r w:rsidRPr="009B7A08">
        <w:t xml:space="preserve">term impact and to be sustainable beyond the term of our EPSRC funding. This call </w:t>
      </w:r>
      <w:r>
        <w:t xml:space="preserve">(our fifth) </w:t>
      </w:r>
      <w:r w:rsidRPr="009B7A08">
        <w:t xml:space="preserve">is therefore aimed specifically at supporting the next generation of researchers </w:t>
      </w:r>
      <w:r>
        <w:t>–</w:t>
      </w:r>
      <w:r w:rsidRPr="009B7A08">
        <w:t xml:space="preserve"> current</w:t>
      </w:r>
      <w:r w:rsidR="002B1C9A">
        <w:t xml:space="preserve"> </w:t>
      </w:r>
      <w:r w:rsidRPr="009B7A08">
        <w:t>PhD students</w:t>
      </w:r>
      <w:r w:rsidR="002B1C9A">
        <w:t xml:space="preserve"> who are either in their final year now or will be </w:t>
      </w:r>
      <w:r w:rsidR="00B53C89">
        <w:t>in their final year at the time funded projects are expected to start, which is January 2024</w:t>
      </w:r>
      <w:r>
        <w:t>.</w:t>
      </w:r>
    </w:p>
    <w:p w14:paraId="7DD6ED9F" w14:textId="32992CE1" w:rsidR="001A3DE8" w:rsidRPr="00CC6B4E" w:rsidRDefault="001A3DE8" w:rsidP="674AEB15">
      <w:r w:rsidRPr="674AEB15">
        <w:rPr>
          <w:rStyle w:val="cf01"/>
          <w:rFonts w:asciiTheme="minorHAnsi" w:hAnsiTheme="minorHAnsi" w:cstheme="minorBidi"/>
          <w:sz w:val="22"/>
          <w:szCs w:val="22"/>
        </w:rPr>
        <w:t xml:space="preserve">We are particularly keen to encourage those who currently lack </w:t>
      </w:r>
      <w:r w:rsidR="52E686C9" w:rsidRPr="674AEB15">
        <w:rPr>
          <w:rStyle w:val="cf01"/>
          <w:rFonts w:asciiTheme="minorHAnsi" w:hAnsiTheme="minorHAnsi" w:cstheme="minorBidi"/>
          <w:sz w:val="22"/>
          <w:szCs w:val="22"/>
        </w:rPr>
        <w:t>support or</w:t>
      </w:r>
      <w:r w:rsidRPr="674AEB15">
        <w:rPr>
          <w:rStyle w:val="cf01"/>
          <w:rFonts w:asciiTheme="minorHAnsi" w:hAnsiTheme="minorHAnsi" w:cstheme="minorBidi"/>
          <w:sz w:val="22"/>
          <w:szCs w:val="22"/>
        </w:rPr>
        <w:t xml:space="preserve"> lack opportunities to apply for support from their host institutions</w:t>
      </w:r>
      <w:r w:rsidRPr="674AEB15">
        <w:t xml:space="preserve">. </w:t>
      </w:r>
    </w:p>
    <w:p w14:paraId="7EB4CF0E" w14:textId="7949A04B" w:rsidR="004A2F5A" w:rsidRPr="00046A13" w:rsidRDefault="00122445" w:rsidP="674AEB15">
      <w:pPr>
        <w:pStyle w:val="Default"/>
        <w:spacing w:before="120" w:line="240" w:lineRule="auto"/>
        <w:rPr>
          <w:rFonts w:asciiTheme="minorHAnsi" w:hAnsiTheme="minorHAnsi" w:cstheme="minorHAnsi"/>
          <w:b/>
          <w:bCs/>
          <w:sz w:val="22"/>
          <w:szCs w:val="22"/>
        </w:rPr>
      </w:pPr>
      <w:r>
        <w:rPr>
          <w:rFonts w:asciiTheme="minorHAnsi" w:hAnsiTheme="minorHAnsi" w:cstheme="minorHAnsi"/>
          <w:b/>
          <w:bCs/>
          <w:sz w:val="22"/>
          <w:szCs w:val="22"/>
        </w:rPr>
        <w:t>To apply</w:t>
      </w:r>
      <w:r w:rsidR="004A2F5A" w:rsidRPr="00046A13">
        <w:rPr>
          <w:rFonts w:asciiTheme="minorHAnsi" w:hAnsiTheme="minorHAnsi" w:cstheme="minorHAnsi"/>
          <w:b/>
          <w:bCs/>
          <w:sz w:val="22"/>
          <w:szCs w:val="22"/>
        </w:rPr>
        <w:t>:</w:t>
      </w:r>
    </w:p>
    <w:p w14:paraId="5AACFF1E" w14:textId="20B0E864" w:rsidR="00E32F30" w:rsidRDefault="00E32F30" w:rsidP="00D550CB">
      <w:pPr>
        <w:pStyle w:val="Default"/>
        <w:numPr>
          <w:ilvl w:val="0"/>
          <w:numId w:val="36"/>
        </w:numPr>
        <w:spacing w:before="60" w:after="0" w:line="240" w:lineRule="auto"/>
        <w:ind w:left="357" w:hanging="357"/>
        <w:rPr>
          <w:rFonts w:asciiTheme="minorHAnsi" w:hAnsiTheme="minorHAnsi" w:cstheme="minorHAnsi"/>
          <w:sz w:val="22"/>
          <w:szCs w:val="22"/>
        </w:rPr>
      </w:pPr>
      <w:r>
        <w:rPr>
          <w:rFonts w:asciiTheme="minorHAnsi" w:hAnsiTheme="minorHAnsi" w:cstheme="minorHAnsi"/>
          <w:sz w:val="22"/>
          <w:szCs w:val="22"/>
        </w:rPr>
        <w:t>Your proposed project must align with one of the TIDAL themes</w:t>
      </w:r>
      <w:r w:rsidR="00D52734">
        <w:rPr>
          <w:rFonts w:asciiTheme="minorHAnsi" w:hAnsiTheme="minorHAnsi" w:cstheme="minorHAnsi"/>
          <w:sz w:val="22"/>
          <w:szCs w:val="22"/>
        </w:rPr>
        <w:t>.</w:t>
      </w:r>
    </w:p>
    <w:p w14:paraId="30FC2BF7" w14:textId="3DCFF721" w:rsidR="004A2F5A" w:rsidRDefault="004A2F5A" w:rsidP="00D550CB">
      <w:pPr>
        <w:pStyle w:val="Default"/>
        <w:numPr>
          <w:ilvl w:val="0"/>
          <w:numId w:val="36"/>
        </w:numPr>
        <w:spacing w:before="60" w:after="0" w:line="240" w:lineRule="auto"/>
        <w:ind w:left="357" w:hanging="357"/>
        <w:rPr>
          <w:rFonts w:asciiTheme="minorHAnsi" w:hAnsiTheme="minorHAnsi" w:cstheme="minorHAnsi"/>
          <w:sz w:val="22"/>
          <w:szCs w:val="22"/>
        </w:rPr>
      </w:pPr>
      <w:r>
        <w:rPr>
          <w:rFonts w:asciiTheme="minorHAnsi" w:hAnsiTheme="minorHAnsi" w:cstheme="minorHAnsi"/>
          <w:sz w:val="22"/>
          <w:szCs w:val="22"/>
        </w:rPr>
        <w:t>Y</w:t>
      </w:r>
      <w:r w:rsidR="0044260A" w:rsidRPr="00B02E38">
        <w:rPr>
          <w:rFonts w:asciiTheme="minorHAnsi" w:hAnsiTheme="minorHAnsi" w:cstheme="minorHAnsi"/>
          <w:sz w:val="22"/>
          <w:szCs w:val="22"/>
        </w:rPr>
        <w:t xml:space="preserve">ou must be a PhD student who is enrolled for a PhD at a UK institution that </w:t>
      </w:r>
      <w:hyperlink r:id="rId12" w:anchor="contents-list" w:history="1">
        <w:r w:rsidR="0044260A" w:rsidRPr="00B02E38">
          <w:rPr>
            <w:rStyle w:val="Hyperlink"/>
            <w:rFonts w:asciiTheme="minorHAnsi" w:hAnsiTheme="minorHAnsi" w:cstheme="minorHAnsi"/>
            <w:color w:val="0563C1"/>
            <w:sz w:val="22"/>
            <w:szCs w:val="22"/>
          </w:rPr>
          <w:t>qualifies for EPSRC funding</w:t>
        </w:r>
      </w:hyperlink>
      <w:r w:rsidR="00D52734">
        <w:rPr>
          <w:rFonts w:asciiTheme="minorHAnsi" w:hAnsiTheme="minorHAnsi" w:cstheme="minorHAnsi"/>
          <w:sz w:val="22"/>
          <w:szCs w:val="22"/>
        </w:rPr>
        <w:t>.</w:t>
      </w:r>
    </w:p>
    <w:p w14:paraId="40543277" w14:textId="2FC1D925" w:rsidR="004A2F5A" w:rsidRDefault="004A2F5A" w:rsidP="00D550CB">
      <w:pPr>
        <w:pStyle w:val="Default"/>
        <w:numPr>
          <w:ilvl w:val="0"/>
          <w:numId w:val="36"/>
        </w:numPr>
        <w:spacing w:before="60" w:after="0" w:line="240" w:lineRule="auto"/>
        <w:ind w:left="357" w:hanging="357"/>
        <w:rPr>
          <w:rFonts w:asciiTheme="minorHAnsi" w:hAnsiTheme="minorHAnsi" w:cstheme="minorHAnsi"/>
          <w:sz w:val="22"/>
          <w:szCs w:val="22"/>
        </w:rPr>
      </w:pPr>
      <w:r>
        <w:rPr>
          <w:rFonts w:asciiTheme="minorHAnsi" w:hAnsiTheme="minorHAnsi" w:cstheme="minorHAnsi"/>
          <w:sz w:val="22"/>
          <w:szCs w:val="22"/>
        </w:rPr>
        <w:t xml:space="preserve">You must </w:t>
      </w:r>
      <w:r w:rsidR="0044260A" w:rsidRPr="00B02E38">
        <w:rPr>
          <w:rFonts w:asciiTheme="minorHAnsi" w:hAnsiTheme="minorHAnsi" w:cstheme="minorHAnsi"/>
          <w:sz w:val="22"/>
          <w:szCs w:val="22"/>
        </w:rPr>
        <w:t xml:space="preserve">either be in your final year now or </w:t>
      </w:r>
      <w:r w:rsidR="00D550CB">
        <w:rPr>
          <w:rFonts w:asciiTheme="minorHAnsi" w:hAnsiTheme="minorHAnsi" w:cstheme="minorHAnsi"/>
          <w:sz w:val="22"/>
          <w:szCs w:val="22"/>
        </w:rPr>
        <w:t xml:space="preserve">will </w:t>
      </w:r>
      <w:r w:rsidR="0044260A" w:rsidRPr="00B02E38">
        <w:rPr>
          <w:rFonts w:asciiTheme="minorHAnsi" w:hAnsiTheme="minorHAnsi" w:cstheme="minorHAnsi"/>
          <w:sz w:val="22"/>
          <w:szCs w:val="22"/>
        </w:rPr>
        <w:t>be in you final year in January 2024 when the funded projects are expected to start</w:t>
      </w:r>
      <w:r w:rsidR="00D52734">
        <w:rPr>
          <w:rFonts w:asciiTheme="minorHAnsi" w:hAnsiTheme="minorHAnsi" w:cstheme="minorHAnsi"/>
          <w:sz w:val="22"/>
          <w:szCs w:val="22"/>
        </w:rPr>
        <w:t>.</w:t>
      </w:r>
      <w:r w:rsidR="00E9014E">
        <w:rPr>
          <w:rFonts w:asciiTheme="minorHAnsi" w:hAnsiTheme="minorHAnsi" w:cstheme="minorHAnsi"/>
          <w:sz w:val="22"/>
          <w:szCs w:val="22"/>
        </w:rPr>
        <w:t xml:space="preserve">  If you are doing your PhD part-time</w:t>
      </w:r>
      <w:r w:rsidR="003A4D9D">
        <w:rPr>
          <w:rFonts w:asciiTheme="minorHAnsi" w:hAnsiTheme="minorHAnsi" w:cstheme="minorHAnsi"/>
          <w:sz w:val="22"/>
          <w:szCs w:val="22"/>
        </w:rPr>
        <w:t xml:space="preserve">, </w:t>
      </w:r>
      <w:r w:rsidR="00B37FB0">
        <w:rPr>
          <w:rFonts w:asciiTheme="minorHAnsi" w:hAnsiTheme="minorHAnsi" w:cstheme="minorHAnsi"/>
          <w:sz w:val="22"/>
          <w:szCs w:val="22"/>
        </w:rPr>
        <w:t xml:space="preserve">you should be </w:t>
      </w:r>
      <w:r w:rsidR="006743BB">
        <w:rPr>
          <w:rFonts w:asciiTheme="minorHAnsi" w:hAnsiTheme="minorHAnsi" w:cstheme="minorHAnsi"/>
          <w:sz w:val="22"/>
          <w:szCs w:val="22"/>
        </w:rPr>
        <w:t xml:space="preserve">at </w:t>
      </w:r>
      <w:r w:rsidR="00630833">
        <w:rPr>
          <w:rFonts w:asciiTheme="minorHAnsi" w:hAnsiTheme="minorHAnsi" w:cstheme="minorHAnsi"/>
          <w:sz w:val="22"/>
          <w:szCs w:val="22"/>
        </w:rPr>
        <w:t xml:space="preserve">least </w:t>
      </w:r>
      <w:r w:rsidR="006743BB">
        <w:rPr>
          <w:rFonts w:asciiTheme="minorHAnsi" w:hAnsiTheme="minorHAnsi" w:cstheme="minorHAnsi"/>
          <w:sz w:val="22"/>
          <w:szCs w:val="22"/>
        </w:rPr>
        <w:t>three quarters of the way through your PhD by January 2024.</w:t>
      </w:r>
    </w:p>
    <w:p w14:paraId="0F8D7400" w14:textId="2DE8FCCF" w:rsidR="004A2F5A" w:rsidRDefault="0044260A" w:rsidP="00D550CB">
      <w:pPr>
        <w:pStyle w:val="Default"/>
        <w:numPr>
          <w:ilvl w:val="0"/>
          <w:numId w:val="36"/>
        </w:numPr>
        <w:spacing w:before="60" w:after="0" w:line="240" w:lineRule="auto"/>
        <w:ind w:left="357" w:hanging="357"/>
        <w:rPr>
          <w:rFonts w:asciiTheme="minorHAnsi" w:hAnsiTheme="minorHAnsi" w:cstheme="minorHAnsi"/>
          <w:sz w:val="22"/>
          <w:szCs w:val="22"/>
        </w:rPr>
      </w:pPr>
      <w:r w:rsidRPr="00B02E38">
        <w:rPr>
          <w:rFonts w:asciiTheme="minorHAnsi" w:hAnsiTheme="minorHAnsi" w:cstheme="minorHAnsi"/>
          <w:sz w:val="22"/>
          <w:szCs w:val="22"/>
        </w:rPr>
        <w:lastRenderedPageBreak/>
        <w:t xml:space="preserve">You must not expect to graduate and/or </w:t>
      </w:r>
      <w:r w:rsidRPr="009B2CE5">
        <w:rPr>
          <w:rFonts w:asciiTheme="minorHAnsi" w:hAnsiTheme="minorHAnsi" w:cstheme="minorHAnsi"/>
          <w:sz w:val="22"/>
          <w:szCs w:val="22"/>
        </w:rPr>
        <w:t>leave you</w:t>
      </w:r>
      <w:r w:rsidR="00B02E38" w:rsidRPr="009B2CE5">
        <w:rPr>
          <w:rFonts w:asciiTheme="minorHAnsi" w:hAnsiTheme="minorHAnsi" w:cstheme="minorHAnsi"/>
          <w:sz w:val="22"/>
          <w:szCs w:val="22"/>
        </w:rPr>
        <w:t>r</w:t>
      </w:r>
      <w:r w:rsidRPr="009B2CE5">
        <w:rPr>
          <w:rFonts w:asciiTheme="minorHAnsi" w:hAnsiTheme="minorHAnsi" w:cstheme="minorHAnsi"/>
          <w:sz w:val="22"/>
          <w:szCs w:val="22"/>
        </w:rPr>
        <w:t> host University until after the completion date for your proposed project (which we expect to be 30th June 2024). If you do expect to have graduated by then, but your ins</w:t>
      </w:r>
      <w:r w:rsidR="009B2CE5" w:rsidRPr="009B2CE5">
        <w:rPr>
          <w:rFonts w:asciiTheme="minorHAnsi" w:hAnsiTheme="minorHAnsi" w:cstheme="minorHAnsi"/>
          <w:sz w:val="22"/>
          <w:szCs w:val="22"/>
        </w:rPr>
        <w:t>t</w:t>
      </w:r>
      <w:r w:rsidRPr="009B2CE5">
        <w:rPr>
          <w:rFonts w:asciiTheme="minorHAnsi" w:hAnsiTheme="minorHAnsi" w:cstheme="minorHAnsi"/>
          <w:sz w:val="22"/>
          <w:szCs w:val="22"/>
        </w:rPr>
        <w:t>itution would be willing to keep you on as a research assistant until the end of your project, paid for by your project grant, that would be acceptable.  </w:t>
      </w:r>
    </w:p>
    <w:p w14:paraId="1006DCB5" w14:textId="2F70D688" w:rsidR="001A3DE8" w:rsidRDefault="000A5551" w:rsidP="00D550CB">
      <w:pPr>
        <w:pStyle w:val="Default"/>
        <w:numPr>
          <w:ilvl w:val="0"/>
          <w:numId w:val="36"/>
        </w:numPr>
        <w:spacing w:before="60" w:after="0" w:line="240" w:lineRule="auto"/>
        <w:ind w:left="357" w:hanging="357"/>
        <w:rPr>
          <w:rFonts w:asciiTheme="minorHAnsi" w:hAnsiTheme="minorHAnsi" w:cstheme="minorHAnsi"/>
          <w:sz w:val="22"/>
          <w:szCs w:val="22"/>
        </w:rPr>
      </w:pPr>
      <w:r>
        <w:rPr>
          <w:rFonts w:asciiTheme="minorHAnsi" w:hAnsiTheme="minorHAnsi" w:cstheme="minorHAnsi"/>
          <w:sz w:val="22"/>
          <w:szCs w:val="22"/>
        </w:rPr>
        <w:t xml:space="preserve">If you are an </w:t>
      </w:r>
      <w:r w:rsidR="001A3DE8" w:rsidRPr="004A0173">
        <w:rPr>
          <w:rFonts w:asciiTheme="minorHAnsi" w:hAnsiTheme="minorHAnsi" w:cstheme="minorHAnsi"/>
          <w:sz w:val="22"/>
          <w:szCs w:val="22"/>
        </w:rPr>
        <w:t>International applicant</w:t>
      </w:r>
      <w:r>
        <w:rPr>
          <w:rFonts w:asciiTheme="minorHAnsi" w:hAnsiTheme="minorHAnsi" w:cstheme="minorHAnsi"/>
          <w:sz w:val="22"/>
          <w:szCs w:val="22"/>
        </w:rPr>
        <w:t xml:space="preserve">, you would need </w:t>
      </w:r>
      <w:r w:rsidR="001A3DE8" w:rsidRPr="004A0173">
        <w:rPr>
          <w:rFonts w:asciiTheme="minorHAnsi" w:hAnsiTheme="minorHAnsi" w:cstheme="minorHAnsi"/>
          <w:sz w:val="22"/>
          <w:szCs w:val="22"/>
        </w:rPr>
        <w:t xml:space="preserve">to complete </w:t>
      </w:r>
      <w:r>
        <w:rPr>
          <w:rFonts w:asciiTheme="minorHAnsi" w:hAnsiTheme="minorHAnsi" w:cstheme="minorHAnsi"/>
          <w:sz w:val="22"/>
          <w:szCs w:val="22"/>
        </w:rPr>
        <w:t>your</w:t>
      </w:r>
      <w:r w:rsidR="001A3DE8" w:rsidRPr="004A0173">
        <w:rPr>
          <w:rFonts w:asciiTheme="minorHAnsi" w:hAnsiTheme="minorHAnsi" w:cstheme="minorHAnsi"/>
          <w:sz w:val="22"/>
          <w:szCs w:val="22"/>
        </w:rPr>
        <w:t xml:space="preserve"> project </w:t>
      </w:r>
      <w:r w:rsidR="001A3DE8" w:rsidRPr="00A647A9">
        <w:rPr>
          <w:rFonts w:asciiTheme="minorHAnsi" w:hAnsiTheme="minorHAnsi" w:cstheme="minorHAnsi"/>
          <w:b/>
          <w:bCs/>
          <w:sz w:val="22"/>
          <w:szCs w:val="22"/>
        </w:rPr>
        <w:t xml:space="preserve">within </w:t>
      </w:r>
      <w:r>
        <w:rPr>
          <w:rFonts w:asciiTheme="minorHAnsi" w:hAnsiTheme="minorHAnsi" w:cstheme="minorHAnsi"/>
          <w:b/>
          <w:bCs/>
          <w:sz w:val="22"/>
          <w:szCs w:val="22"/>
        </w:rPr>
        <w:t xml:space="preserve">the </w:t>
      </w:r>
      <w:r w:rsidR="001A3DE8" w:rsidRPr="00A647A9">
        <w:rPr>
          <w:rFonts w:asciiTheme="minorHAnsi" w:hAnsiTheme="minorHAnsi" w:cstheme="minorHAnsi"/>
          <w:b/>
          <w:bCs/>
          <w:sz w:val="22"/>
          <w:szCs w:val="22"/>
        </w:rPr>
        <w:t xml:space="preserve">period of </w:t>
      </w:r>
      <w:r>
        <w:rPr>
          <w:rFonts w:asciiTheme="minorHAnsi" w:hAnsiTheme="minorHAnsi" w:cstheme="minorHAnsi"/>
          <w:b/>
          <w:bCs/>
          <w:sz w:val="22"/>
          <w:szCs w:val="22"/>
        </w:rPr>
        <w:t xml:space="preserve">your </w:t>
      </w:r>
      <w:r w:rsidR="001A3DE8" w:rsidRPr="00A647A9">
        <w:rPr>
          <w:rFonts w:asciiTheme="minorHAnsi" w:hAnsiTheme="minorHAnsi" w:cstheme="minorHAnsi"/>
          <w:b/>
          <w:bCs/>
          <w:sz w:val="22"/>
          <w:szCs w:val="22"/>
        </w:rPr>
        <w:t>Right to Work and/or visa</w:t>
      </w:r>
      <w:r w:rsidR="00D550CB">
        <w:rPr>
          <w:rFonts w:asciiTheme="minorHAnsi" w:hAnsiTheme="minorHAnsi" w:cstheme="minorHAnsi"/>
          <w:sz w:val="22"/>
          <w:szCs w:val="22"/>
        </w:rPr>
        <w:t>, so these should not expire before June 30</w:t>
      </w:r>
      <w:r w:rsidR="00D550CB" w:rsidRPr="00D550CB">
        <w:rPr>
          <w:rFonts w:asciiTheme="minorHAnsi" w:hAnsiTheme="minorHAnsi" w:cstheme="minorHAnsi"/>
          <w:sz w:val="22"/>
          <w:szCs w:val="22"/>
          <w:vertAlign w:val="superscript"/>
        </w:rPr>
        <w:t>th</w:t>
      </w:r>
      <w:r w:rsidR="00D550CB">
        <w:rPr>
          <w:rFonts w:asciiTheme="minorHAnsi" w:hAnsiTheme="minorHAnsi" w:cstheme="minorHAnsi"/>
          <w:sz w:val="22"/>
          <w:szCs w:val="22"/>
        </w:rPr>
        <w:t xml:space="preserve"> 2024.</w:t>
      </w:r>
    </w:p>
    <w:p w14:paraId="2B0D1359" w14:textId="77777777" w:rsidR="001A3DE8" w:rsidRDefault="001A3DE8" w:rsidP="001A3DE8">
      <w:pPr>
        <w:spacing w:before="120" w:after="120"/>
        <w:rPr>
          <w:rFonts w:cstheme="minorHAnsi"/>
        </w:rPr>
      </w:pPr>
      <w:r>
        <w:rPr>
          <w:rFonts w:cstheme="minorHAnsi"/>
        </w:rPr>
        <w:t xml:space="preserve">The lead applicant would normally be the PI (Principal Investigator) for the project, but EPSRC does not allow PhD students to hold a grant in their own right.  The lead applicant will therefore be listed as a Researcher Co-Investigator. </w:t>
      </w:r>
    </w:p>
    <w:p w14:paraId="2FAC1779" w14:textId="612EE4E0" w:rsidR="001A3DE8" w:rsidRDefault="001A3DE8" w:rsidP="674AEB15">
      <w:pPr>
        <w:spacing w:before="120" w:after="120"/>
      </w:pPr>
      <w:r w:rsidRPr="674AEB15">
        <w:rPr>
          <w:b/>
          <w:bCs/>
        </w:rPr>
        <w:t xml:space="preserve">There must also be a named PI (Principal Investigator) for the project who must be in the same institution as the lead applicant and meet </w:t>
      </w:r>
      <w:hyperlink r:id="rId13">
        <w:r w:rsidRPr="674AEB15">
          <w:rPr>
            <w:rStyle w:val="Hyperlink"/>
            <w:b/>
            <w:bCs/>
          </w:rPr>
          <w:t>EPSRC criteria for a PI</w:t>
        </w:r>
      </w:hyperlink>
      <w:r w:rsidRPr="674AEB15">
        <w:rPr>
          <w:b/>
          <w:bCs/>
        </w:rPr>
        <w:t>.</w:t>
      </w:r>
      <w:r w:rsidRPr="674AEB15">
        <w:t xml:space="preserve">  They will technically be the grant holder. Their role will be to support, supervise and guide the lead applicant during the project. The PI could be the applicant’s PhD supervisor or another </w:t>
      </w:r>
      <w:r w:rsidR="61EAC890" w:rsidRPr="674AEB15">
        <w:t xml:space="preserve">eligible </w:t>
      </w:r>
      <w:r w:rsidRPr="674AEB15">
        <w:t>academic in the same institution.  Their time will not be funded so they must be willing to donate their time in-kind, and your institution must approve this.</w:t>
      </w:r>
    </w:p>
    <w:p w14:paraId="780D4423" w14:textId="77777777" w:rsidR="001A3DE8" w:rsidRPr="00F7398D" w:rsidRDefault="001A3DE8" w:rsidP="001A3DE8">
      <w:pPr>
        <w:spacing w:before="240" w:after="120" w:line="240" w:lineRule="auto"/>
      </w:pPr>
      <w:r w:rsidRPr="00197C92">
        <w:rPr>
          <w:b/>
          <w:bCs/>
        </w:rPr>
        <w:t>To be eligible to apply for funding, the lead applicant must first apply to attend an online workshop.  Only those who are given a place on the workshop, and attend the workshop, will be able to apply for the funding.</w:t>
      </w:r>
      <w:r>
        <w:rPr>
          <w:b/>
          <w:bCs/>
        </w:rPr>
        <w:t xml:space="preserve">  </w:t>
      </w:r>
      <w:r w:rsidRPr="00F7398D">
        <w:t>The aim of the workshop is to support applicants to write good applications, not only for this funding call but also future funding applications in their post-doc careers. (</w:t>
      </w:r>
      <w:r>
        <w:t>See section on ‘How to Apply’ later in this document.)</w:t>
      </w:r>
    </w:p>
    <w:p w14:paraId="53364AE5" w14:textId="77777777" w:rsidR="001A3DE8" w:rsidRPr="001A3DE8" w:rsidRDefault="001A3DE8" w:rsidP="001A3DE8">
      <w:pPr>
        <w:spacing w:after="24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9016"/>
      </w:tblGrid>
      <w:tr w:rsidR="00613D62" w:rsidRPr="00613D62" w14:paraId="5A0D1231" w14:textId="77777777" w:rsidTr="00855E16">
        <w:tc>
          <w:tcPr>
            <w:tcW w:w="9016" w:type="dxa"/>
            <w:shd w:val="clear" w:color="auto" w:fill="7030A0"/>
          </w:tcPr>
          <w:p w14:paraId="17776291" w14:textId="0B3BA62E" w:rsidR="00855E16" w:rsidRPr="00613D62" w:rsidRDefault="00855E16" w:rsidP="00613D62">
            <w:pPr>
              <w:pStyle w:val="Heading1"/>
              <w:spacing w:before="0" w:after="0"/>
              <w:rPr>
                <w:b/>
                <w:bCs/>
                <w:color w:val="FFFFFF" w:themeColor="background1"/>
              </w:rPr>
            </w:pPr>
            <w:r w:rsidRPr="00613D62">
              <w:rPr>
                <w:b/>
                <w:bCs/>
                <w:color w:val="FFFFFF" w:themeColor="background1"/>
              </w:rPr>
              <w:t xml:space="preserve">What </w:t>
            </w:r>
            <w:r w:rsidR="001A445E" w:rsidRPr="00613D62">
              <w:rPr>
                <w:b/>
                <w:bCs/>
                <w:color w:val="FFFFFF" w:themeColor="background1"/>
              </w:rPr>
              <w:t>you can include in your budget</w:t>
            </w:r>
          </w:p>
        </w:tc>
      </w:tr>
    </w:tbl>
    <w:p w14:paraId="1C3E046F" w14:textId="5459BFB8" w:rsidR="001E78A6" w:rsidRDefault="00C41B48" w:rsidP="001E78A6">
      <w:pPr>
        <w:pStyle w:val="ListParagraph"/>
        <w:numPr>
          <w:ilvl w:val="0"/>
          <w:numId w:val="18"/>
        </w:numPr>
        <w:spacing w:before="120" w:after="120"/>
        <w:rPr>
          <w:shd w:val="clear" w:color="auto" w:fill="FFFFFF"/>
        </w:rPr>
      </w:pPr>
      <w:r w:rsidRPr="001E78A6">
        <w:rPr>
          <w:shd w:val="clear" w:color="auto" w:fill="FFFFFF"/>
        </w:rPr>
        <w:t xml:space="preserve">Your budget can include direct costs such as </w:t>
      </w:r>
      <w:r w:rsidR="00E06386">
        <w:rPr>
          <w:shd w:val="clear" w:color="auto" w:fill="FFFFFF"/>
        </w:rPr>
        <w:t xml:space="preserve">Directly </w:t>
      </w:r>
      <w:r w:rsidR="00AA3095">
        <w:rPr>
          <w:shd w:val="clear" w:color="auto" w:fill="FFFFFF"/>
        </w:rPr>
        <w:t>Incurred</w:t>
      </w:r>
      <w:r w:rsidR="00E06386">
        <w:rPr>
          <w:shd w:val="clear" w:color="auto" w:fill="FFFFFF"/>
        </w:rPr>
        <w:t xml:space="preserve"> </w:t>
      </w:r>
      <w:r w:rsidRPr="001E78A6">
        <w:rPr>
          <w:shd w:val="clear" w:color="auto" w:fill="FFFFFF"/>
        </w:rPr>
        <w:t>researcher salaries, consumables, research expenses</w:t>
      </w:r>
      <w:r w:rsidR="00A22FFF" w:rsidRPr="001E78A6">
        <w:rPr>
          <w:shd w:val="clear" w:color="auto" w:fill="FFFFFF"/>
        </w:rPr>
        <w:t xml:space="preserve">, </w:t>
      </w:r>
      <w:r w:rsidRPr="001E78A6">
        <w:rPr>
          <w:shd w:val="clear" w:color="auto" w:fill="FFFFFF"/>
        </w:rPr>
        <w:t xml:space="preserve">participant compensation, sub-contracting an individual or service to deliver a specialist service or input; </w:t>
      </w:r>
      <w:r w:rsidR="7AAB5CB7" w:rsidRPr="001E78A6">
        <w:rPr>
          <w:shd w:val="clear" w:color="auto" w:fill="FFFFFF"/>
        </w:rPr>
        <w:t>also,</w:t>
      </w:r>
      <w:r w:rsidRPr="001E78A6">
        <w:rPr>
          <w:shd w:val="clear" w:color="auto" w:fill="FFFFFF"/>
        </w:rPr>
        <w:t xml:space="preserve"> indirect costs such as overheads and estate costs. </w:t>
      </w:r>
    </w:p>
    <w:p w14:paraId="45CDDBB1" w14:textId="7DFE5150" w:rsidR="0089227F" w:rsidRPr="0089227F" w:rsidRDefault="00231EF4" w:rsidP="674AEB15">
      <w:pPr>
        <w:pStyle w:val="ListParagraph"/>
        <w:numPr>
          <w:ilvl w:val="0"/>
          <w:numId w:val="18"/>
        </w:numPr>
        <w:spacing w:before="120" w:after="120"/>
        <w:rPr>
          <w:shd w:val="clear" w:color="auto" w:fill="FFFFFF"/>
        </w:rPr>
      </w:pPr>
      <w:r w:rsidRPr="0089227F">
        <w:rPr>
          <w:rFonts w:eastAsia="Times New Roman"/>
        </w:rPr>
        <w:t>TIDAL allows and encourages Early Career Research (ECR) staff on fixed-term contracts (i.e., Research Associates / Research Assistants within 10 years of receipt of a doctoral qualification) to be named as a Co-I</w:t>
      </w:r>
      <w:r w:rsidR="0089227F">
        <w:rPr>
          <w:rFonts w:eastAsia="Times New Roman"/>
        </w:rPr>
        <w:t xml:space="preserve"> (Co-Investigator)</w:t>
      </w:r>
      <w:r w:rsidRPr="0089227F">
        <w:rPr>
          <w:rFonts w:eastAsia="Times New Roman"/>
        </w:rPr>
        <w:t>. Their time can be budgeted as Directly Incurred staff.</w:t>
      </w:r>
      <w:r w:rsidR="0089227F" w:rsidRPr="0089227F">
        <w:rPr>
          <w:rFonts w:eastAsia="Times New Roman"/>
        </w:rPr>
        <w:t xml:space="preserve"> </w:t>
      </w:r>
      <w:r w:rsidR="0089227F" w:rsidRPr="674AEB15">
        <w:t xml:space="preserve">Any Co-I must meet </w:t>
      </w:r>
      <w:hyperlink r:id="rId14" w:history="1">
        <w:r w:rsidR="0089227F" w:rsidRPr="674AEB15">
          <w:rPr>
            <w:rStyle w:val="Hyperlink"/>
          </w:rPr>
          <w:t>EPSRC crit</w:t>
        </w:r>
        <w:r w:rsidR="009F0D7C">
          <w:rPr>
            <w:rStyle w:val="Hyperlink"/>
          </w:rPr>
          <w:t>eria</w:t>
        </w:r>
        <w:r w:rsidR="0089227F" w:rsidRPr="674AEB15">
          <w:rPr>
            <w:rStyle w:val="Hyperlink"/>
          </w:rPr>
          <w:t xml:space="preserve"> for Co-Is</w:t>
        </w:r>
      </w:hyperlink>
      <w:r w:rsidR="0089227F" w:rsidRPr="674AEB15">
        <w:t xml:space="preserve">.  </w:t>
      </w:r>
      <w:r w:rsidR="0089227F" w:rsidRPr="674AEB15">
        <w:rPr>
          <w:b/>
          <w:bCs/>
        </w:rPr>
        <w:t>Please note</w:t>
      </w:r>
      <w:r w:rsidR="009A07C5" w:rsidRPr="674AEB15">
        <w:t>, however,</w:t>
      </w:r>
      <w:r w:rsidR="0089227F" w:rsidRPr="674AEB15">
        <w:t xml:space="preserve"> that </w:t>
      </w:r>
      <w:r w:rsidR="0089227F" w:rsidRPr="674AEB15">
        <w:rPr>
          <w:shd w:val="clear" w:color="auto" w:fill="FFFFFF"/>
        </w:rPr>
        <w:t xml:space="preserve">although EPSRC rules say that ordinarily a Co-I would not be required to have a contract that extends beyond the term of the grant, </w:t>
      </w:r>
      <w:r w:rsidR="0089227F" w:rsidRPr="674AEB15">
        <w:rPr>
          <w:b/>
          <w:bCs/>
          <w:shd w:val="clear" w:color="auto" w:fill="FFFFFF"/>
        </w:rPr>
        <w:t xml:space="preserve">we require </w:t>
      </w:r>
      <w:r w:rsidR="009A07C5" w:rsidRPr="674AEB15">
        <w:rPr>
          <w:b/>
          <w:bCs/>
          <w:shd w:val="clear" w:color="auto" w:fill="FFFFFF"/>
        </w:rPr>
        <w:t xml:space="preserve">Co-Is to have a contract that extends beyond the term of the </w:t>
      </w:r>
      <w:r w:rsidR="5C08644E" w:rsidRPr="674AEB15">
        <w:rPr>
          <w:b/>
          <w:bCs/>
          <w:shd w:val="clear" w:color="auto" w:fill="FFFFFF"/>
        </w:rPr>
        <w:t xml:space="preserve">grant, </w:t>
      </w:r>
      <w:r w:rsidR="5C08644E" w:rsidRPr="009F0D7C">
        <w:rPr>
          <w:shd w:val="clear" w:color="auto" w:fill="FFFFFF"/>
        </w:rPr>
        <w:t>as</w:t>
      </w:r>
      <w:r w:rsidR="0089227F" w:rsidRPr="674AEB15">
        <w:rPr>
          <w:shd w:val="clear" w:color="auto" w:fill="FFFFFF"/>
        </w:rPr>
        <w:t xml:space="preserve"> the project timeframe is only 6 months.</w:t>
      </w:r>
    </w:p>
    <w:p w14:paraId="2FB2CDD0" w14:textId="77777777" w:rsidR="008C03E7" w:rsidRPr="008C03E7" w:rsidRDefault="008C03E7" w:rsidP="008C03E7">
      <w:pPr>
        <w:pStyle w:val="ListParagraph"/>
        <w:numPr>
          <w:ilvl w:val="0"/>
          <w:numId w:val="18"/>
        </w:numPr>
        <w:spacing w:after="0" w:line="240" w:lineRule="auto"/>
        <w:contextualSpacing w:val="0"/>
        <w:rPr>
          <w:rFonts w:eastAsia="Times New Roman"/>
        </w:rPr>
      </w:pPr>
      <w:r w:rsidRPr="008C03E7">
        <w:rPr>
          <w:rFonts w:eastAsia="Times New Roman"/>
        </w:rPr>
        <w:t xml:space="preserve">Other RAs working on the project who are not on permanent contracts can also be costed as Directly Incurred. </w:t>
      </w:r>
    </w:p>
    <w:p w14:paraId="798E64D9" w14:textId="77777777" w:rsidR="008C03E7" w:rsidRPr="008C03E7" w:rsidRDefault="008C03E7" w:rsidP="008C03E7">
      <w:pPr>
        <w:pStyle w:val="ListParagraph"/>
        <w:numPr>
          <w:ilvl w:val="0"/>
          <w:numId w:val="18"/>
        </w:numPr>
        <w:spacing w:after="0" w:line="240" w:lineRule="auto"/>
        <w:contextualSpacing w:val="0"/>
        <w:rPr>
          <w:rFonts w:eastAsia="Times New Roman"/>
        </w:rPr>
      </w:pPr>
      <w:r w:rsidRPr="008C03E7">
        <w:rPr>
          <w:rFonts w:eastAsia="Times New Roman"/>
        </w:rPr>
        <w:t>Costs should be actual, auditable, and verifiable; researcher time should be justified, not salary.</w:t>
      </w:r>
    </w:p>
    <w:p w14:paraId="06F397C7" w14:textId="099AB516" w:rsidR="00EF68F5" w:rsidRPr="001910CF" w:rsidRDefault="00B23714" w:rsidP="674AEB15">
      <w:pPr>
        <w:pStyle w:val="ListParagraph"/>
        <w:numPr>
          <w:ilvl w:val="0"/>
          <w:numId w:val="18"/>
        </w:numPr>
        <w:spacing w:after="0" w:line="240" w:lineRule="auto"/>
        <w:rPr>
          <w:rFonts w:eastAsia="Times New Roman"/>
        </w:rPr>
      </w:pPr>
      <w:r w:rsidRPr="00B23714">
        <w:rPr>
          <w:rFonts w:eastAsia="Times New Roman"/>
        </w:rPr>
        <w:t xml:space="preserve">Funding is </w:t>
      </w:r>
      <w:r w:rsidRPr="00231EF4">
        <w:rPr>
          <w:rFonts w:eastAsia="Times New Roman"/>
          <w:b/>
          <w:bCs/>
        </w:rPr>
        <w:t>not available</w:t>
      </w:r>
      <w:r w:rsidRPr="00B23714">
        <w:rPr>
          <w:rFonts w:eastAsia="Times New Roman"/>
        </w:rPr>
        <w:t xml:space="preserve"> to support Directly Allocated staff </w:t>
      </w:r>
      <w:r w:rsidR="07FDB876" w:rsidRPr="00B23714">
        <w:rPr>
          <w:rFonts w:eastAsia="Times New Roman"/>
        </w:rPr>
        <w:t>i.e.,</w:t>
      </w:r>
      <w:r w:rsidRPr="00B23714">
        <w:rPr>
          <w:rFonts w:eastAsia="Times New Roman"/>
        </w:rPr>
        <w:t xml:space="preserve"> permanent academic staff such as lecturer or above, including ECRs with permanent contracts. However, </w:t>
      </w:r>
      <w:r>
        <w:rPr>
          <w:rFonts w:eastAsia="Times New Roman"/>
        </w:rPr>
        <w:t xml:space="preserve">according to EPSRC rules, </w:t>
      </w:r>
      <w:r w:rsidRPr="00B23714">
        <w:rPr>
          <w:rFonts w:eastAsia="Times New Roman"/>
        </w:rPr>
        <w:t>PhD students c</w:t>
      </w:r>
      <w:r w:rsidR="4C8501E9" w:rsidRPr="00B23714">
        <w:rPr>
          <w:rFonts w:eastAsia="Times New Roman"/>
        </w:rPr>
        <w:t xml:space="preserve">annot </w:t>
      </w:r>
      <w:r w:rsidRPr="00B23714">
        <w:rPr>
          <w:rFonts w:eastAsia="Times New Roman"/>
        </w:rPr>
        <w:t xml:space="preserve">be direct recipients of funding, so a member of staff </w:t>
      </w:r>
      <w:r w:rsidR="00723751">
        <w:rPr>
          <w:rFonts w:eastAsia="Times New Roman"/>
        </w:rPr>
        <w:t xml:space="preserve">who meets the EPSRC criteria for a PI </w:t>
      </w:r>
      <w:r w:rsidRPr="00B23714">
        <w:rPr>
          <w:rFonts w:eastAsia="Times New Roman"/>
        </w:rPr>
        <w:t>must still be named as a PI to supervise the project.  They will need to give their time in</w:t>
      </w:r>
      <w:r w:rsidR="27CBAE56" w:rsidRPr="00B23714">
        <w:rPr>
          <w:rFonts w:eastAsia="Times New Roman"/>
        </w:rPr>
        <w:t>-</w:t>
      </w:r>
      <w:r w:rsidRPr="00B23714">
        <w:rPr>
          <w:rFonts w:eastAsia="Times New Roman"/>
        </w:rPr>
        <w:t>kind</w:t>
      </w:r>
      <w:r w:rsidR="00231EF4">
        <w:rPr>
          <w:rFonts w:eastAsia="Times New Roman"/>
        </w:rPr>
        <w:t xml:space="preserve"> and should not be costed into your budget</w:t>
      </w:r>
      <w:r w:rsidRPr="00B23714">
        <w:rPr>
          <w:rFonts w:eastAsia="Times New Roman"/>
        </w:rPr>
        <w:t xml:space="preserve">. </w:t>
      </w:r>
      <w:r w:rsidR="00FE3625" w:rsidRPr="00B23714">
        <w:rPr>
          <w:shd w:val="clear" w:color="auto" w:fill="FFFFFF"/>
        </w:rPr>
        <w:t>You can include the cost of th</w:t>
      </w:r>
      <w:r w:rsidR="00231EF4">
        <w:rPr>
          <w:shd w:val="clear" w:color="auto" w:fill="FFFFFF"/>
        </w:rPr>
        <w:t>eir time a</w:t>
      </w:r>
      <w:r w:rsidR="00FE3625" w:rsidRPr="00B23714">
        <w:rPr>
          <w:shd w:val="clear" w:color="auto" w:fill="FFFFFF"/>
        </w:rPr>
        <w:t>s an in-kind contribution to the cost of the project</w:t>
      </w:r>
      <w:r w:rsidR="00231EF4">
        <w:rPr>
          <w:shd w:val="clear" w:color="auto" w:fill="FFFFFF"/>
        </w:rPr>
        <w:t>,</w:t>
      </w:r>
      <w:r w:rsidR="00102BA4" w:rsidRPr="00B23714">
        <w:rPr>
          <w:shd w:val="clear" w:color="auto" w:fill="FFFFFF"/>
        </w:rPr>
        <w:t xml:space="preserve"> but you cannot pay for this time from </w:t>
      </w:r>
      <w:r w:rsidR="44040A9E" w:rsidRPr="00B23714">
        <w:rPr>
          <w:shd w:val="clear" w:color="auto" w:fill="FFFFFF"/>
        </w:rPr>
        <w:t xml:space="preserve">the </w:t>
      </w:r>
      <w:r w:rsidR="00102BA4" w:rsidRPr="00B23714">
        <w:rPr>
          <w:shd w:val="clear" w:color="auto" w:fill="FFFFFF"/>
        </w:rPr>
        <w:t>grant funds</w:t>
      </w:r>
      <w:r w:rsidR="00FE3625" w:rsidRPr="00B23714">
        <w:rPr>
          <w:shd w:val="clear" w:color="auto" w:fill="FFFFFF"/>
        </w:rPr>
        <w:t>.</w:t>
      </w:r>
    </w:p>
    <w:p w14:paraId="379CB88B" w14:textId="0186E8F9" w:rsidR="00231EF4" w:rsidRPr="00FF5EDF" w:rsidRDefault="00231EF4" w:rsidP="00231EF4">
      <w:pPr>
        <w:pStyle w:val="ListParagraph"/>
        <w:numPr>
          <w:ilvl w:val="0"/>
          <w:numId w:val="18"/>
        </w:numPr>
        <w:spacing w:before="120" w:after="120"/>
        <w:rPr>
          <w:shd w:val="clear" w:color="auto" w:fill="FFFFFF"/>
        </w:rPr>
      </w:pPr>
      <w:r w:rsidRPr="001E78A6">
        <w:rPr>
          <w:shd w:val="clear" w:color="auto" w:fill="FFFFFF"/>
        </w:rPr>
        <w:t xml:space="preserve">Open access publication charges are </w:t>
      </w:r>
      <w:r w:rsidR="00FF5EDF" w:rsidRPr="00FF5EDF">
        <w:rPr>
          <w:shd w:val="clear" w:color="auto" w:fill="FFFFFF"/>
        </w:rPr>
        <w:t xml:space="preserve">not </w:t>
      </w:r>
      <w:r w:rsidRPr="001E78A6">
        <w:rPr>
          <w:shd w:val="clear" w:color="auto" w:fill="FFFFFF"/>
        </w:rPr>
        <w:t>eligible costs. </w:t>
      </w:r>
      <w:r w:rsidR="00FF5EDF" w:rsidRPr="00FF5EDF">
        <w:rPr>
          <w:color w:val="3B3838" w:themeColor="background2" w:themeShade="40"/>
          <w:shd w:val="clear" w:color="auto" w:fill="FFFFFF"/>
        </w:rPr>
        <w:t>EPSRC expect these to be covered by your institution’s block grant</w:t>
      </w:r>
      <w:r w:rsidR="00FF5EDF">
        <w:rPr>
          <w:color w:val="3B3838" w:themeColor="background2" w:themeShade="40"/>
          <w:shd w:val="clear" w:color="auto" w:fill="FFFFFF"/>
        </w:rPr>
        <w:t>.</w:t>
      </w:r>
    </w:p>
    <w:p w14:paraId="3928F1F5" w14:textId="46727302" w:rsidR="00F071D0" w:rsidRPr="001E78A6" w:rsidRDefault="00F071D0" w:rsidP="001E78A6">
      <w:pPr>
        <w:pStyle w:val="ListParagraph"/>
        <w:numPr>
          <w:ilvl w:val="0"/>
          <w:numId w:val="18"/>
        </w:numPr>
        <w:spacing w:before="120" w:after="120"/>
        <w:rPr>
          <w:shd w:val="clear" w:color="auto" w:fill="FFFFFF"/>
        </w:rPr>
      </w:pPr>
      <w:r>
        <w:rPr>
          <w:shd w:val="clear" w:color="auto" w:fill="FFFFFF"/>
        </w:rPr>
        <w:lastRenderedPageBreak/>
        <w:t>We will not fund the costs of producing the video that will be one of the project deliverables: this could be as simple as a presentation with a voice over</w:t>
      </w:r>
      <w:r w:rsidR="00D32F78">
        <w:rPr>
          <w:shd w:val="clear" w:color="auto" w:fill="FFFFFF"/>
        </w:rPr>
        <w:t xml:space="preserve"> (</w:t>
      </w:r>
      <w:r w:rsidR="6DB6C172">
        <w:rPr>
          <w:shd w:val="clear" w:color="auto" w:fill="FFFFFF"/>
        </w:rPr>
        <w:t>e.g.,</w:t>
      </w:r>
      <w:r w:rsidR="00D32F78">
        <w:rPr>
          <w:shd w:val="clear" w:color="auto" w:fill="FFFFFF"/>
        </w:rPr>
        <w:t xml:space="preserve"> recorded Zoom presentation) so it could be delivered for zero budget.</w:t>
      </w:r>
    </w:p>
    <w:p w14:paraId="0FF93959" w14:textId="22D10BC3" w:rsidR="005D2341" w:rsidRPr="001E78A6" w:rsidRDefault="00C41B48" w:rsidP="001E78A6">
      <w:pPr>
        <w:pStyle w:val="ListParagraph"/>
        <w:numPr>
          <w:ilvl w:val="0"/>
          <w:numId w:val="18"/>
        </w:numPr>
        <w:spacing w:before="120" w:after="120"/>
        <w:rPr>
          <w:rFonts w:cstheme="minorHAnsi"/>
          <w:shd w:val="clear" w:color="auto" w:fill="FFFFFF"/>
        </w:rPr>
      </w:pPr>
      <w:r w:rsidRPr="001E78A6">
        <w:rPr>
          <w:rFonts w:cstheme="minorHAnsi"/>
          <w:shd w:val="clear" w:color="auto" w:fill="FFFFFF"/>
        </w:rPr>
        <w:t>Our expectation is that travel costs will be for essential travel only, that essential travel will be minimal, and only within the UK. We do not anticipate funding any international travel.</w:t>
      </w:r>
      <w:r w:rsidR="00A22FFF" w:rsidRPr="001E78A6">
        <w:rPr>
          <w:rFonts w:cstheme="minorHAnsi"/>
          <w:shd w:val="clear" w:color="auto" w:fill="FFFFFF"/>
        </w:rPr>
        <w:t xml:space="preserve"> </w:t>
      </w:r>
    </w:p>
    <w:p w14:paraId="676EED96" w14:textId="7241A3E4" w:rsidR="00C41B48" w:rsidRPr="001E78A6" w:rsidRDefault="00A22FFF" w:rsidP="001E78A6">
      <w:pPr>
        <w:pStyle w:val="ListParagraph"/>
        <w:numPr>
          <w:ilvl w:val="0"/>
          <w:numId w:val="18"/>
        </w:numPr>
        <w:spacing w:before="120" w:after="240"/>
        <w:rPr>
          <w:rFonts w:cstheme="minorHAnsi"/>
          <w:shd w:val="clear" w:color="auto" w:fill="FFFFFF"/>
        </w:rPr>
      </w:pPr>
      <w:r w:rsidRPr="001E78A6">
        <w:rPr>
          <w:rFonts w:cstheme="minorHAnsi"/>
          <w:shd w:val="clear" w:color="auto" w:fill="FFFFFF"/>
        </w:rPr>
        <w:t xml:space="preserve">We will NOT fund air travel other than in exceptional circumstances and with prior permission from the TIDAL N+ team. </w:t>
      </w:r>
      <w:r w:rsidR="00C41B48" w:rsidRPr="001E78A6">
        <w:rPr>
          <w:rFonts w:cstheme="minorHAnsi"/>
          <w:shd w:val="clear" w:color="auto" w:fill="FFFFFF"/>
        </w:rPr>
        <w:t xml:space="preserve">We would consider a request to cover air travel if the travel was essential and there was no alternative means of travel, or if an individual would be significantly disadvantaged (not merely inconvenienced) in some way if unable to travel by air. In all cases, you would need to request permission for air travel from the TIDAL N+ team before incurring the costs. </w:t>
      </w:r>
    </w:p>
    <w:tbl>
      <w:tblPr>
        <w:tblStyle w:val="TableGrid"/>
        <w:tblW w:w="0" w:type="auto"/>
        <w:tblLook w:val="04A0" w:firstRow="1" w:lastRow="0" w:firstColumn="1" w:lastColumn="0" w:noHBand="0" w:noVBand="1"/>
      </w:tblPr>
      <w:tblGrid>
        <w:gridCol w:w="9016"/>
      </w:tblGrid>
      <w:tr w:rsidR="00613D62" w:rsidRPr="00613D62" w14:paraId="4FFD7E27" w14:textId="77777777" w:rsidTr="00B2524C">
        <w:tc>
          <w:tcPr>
            <w:tcW w:w="9016" w:type="dxa"/>
            <w:tcBorders>
              <w:top w:val="nil"/>
              <w:left w:val="nil"/>
              <w:bottom w:val="nil"/>
              <w:right w:val="nil"/>
            </w:tcBorders>
            <w:shd w:val="clear" w:color="auto" w:fill="7030A0"/>
          </w:tcPr>
          <w:p w14:paraId="535DC939" w14:textId="69D0F210" w:rsidR="00C20529" w:rsidRPr="00613D62" w:rsidRDefault="00C20529" w:rsidP="00613D62">
            <w:pPr>
              <w:pStyle w:val="Heading1"/>
              <w:spacing w:before="0" w:after="0"/>
              <w:rPr>
                <w:b/>
                <w:bCs/>
                <w:color w:val="FFFFFF" w:themeColor="background1"/>
                <w:lang w:eastAsia="en-GB"/>
              </w:rPr>
            </w:pPr>
            <w:r w:rsidRPr="00613D62">
              <w:rPr>
                <w:b/>
                <w:bCs/>
                <w:color w:val="FFFFFF" w:themeColor="background1"/>
                <w:lang w:eastAsia="en-GB"/>
              </w:rPr>
              <w:t>Required deliverables</w:t>
            </w:r>
          </w:p>
        </w:tc>
      </w:tr>
    </w:tbl>
    <w:p w14:paraId="00E06D7E" w14:textId="77777777" w:rsidR="00C07D84" w:rsidRPr="00113A94" w:rsidRDefault="00C07D84" w:rsidP="00162099">
      <w:pPr>
        <w:spacing w:before="120" w:after="0" w:line="240" w:lineRule="auto"/>
        <w:textAlignment w:val="baseline"/>
        <w:rPr>
          <w:rFonts w:eastAsia="Times New Roman" w:cstheme="minorHAnsi"/>
          <w:lang w:eastAsia="en-GB"/>
        </w:rPr>
      </w:pPr>
      <w:r w:rsidRPr="00113A94">
        <w:rPr>
          <w:rFonts w:eastAsia="Times New Roman" w:cstheme="minorHAnsi"/>
          <w:lang w:eastAsia="en-GB"/>
        </w:rPr>
        <w:t>Your research proposal will set out what your project will deliver. At a minimum this will include:</w:t>
      </w:r>
    </w:p>
    <w:p w14:paraId="325885DC" w14:textId="7C4090C8" w:rsidR="00D73B5E" w:rsidRDefault="007D443A" w:rsidP="674AEB15">
      <w:pPr>
        <w:pStyle w:val="ListParagraph"/>
        <w:numPr>
          <w:ilvl w:val="0"/>
          <w:numId w:val="10"/>
        </w:numPr>
        <w:spacing w:before="120" w:after="0" w:line="240" w:lineRule="auto"/>
        <w:ind w:left="714" w:hanging="357"/>
        <w:textAlignment w:val="baseline"/>
        <w:rPr>
          <w:rFonts w:eastAsia="Times New Roman"/>
          <w:lang w:eastAsia="en-GB"/>
        </w:rPr>
      </w:pPr>
      <w:r w:rsidRPr="674AEB15">
        <w:rPr>
          <w:rFonts w:eastAsia="Times New Roman"/>
          <w:lang w:eastAsia="en-GB"/>
        </w:rPr>
        <w:t xml:space="preserve">A report of 4-6 pages </w:t>
      </w:r>
    </w:p>
    <w:p w14:paraId="59EBD875" w14:textId="4E06756F" w:rsidR="00C07D84" w:rsidRPr="00113A94" w:rsidRDefault="00D73B5E" w:rsidP="674AEB15">
      <w:pPr>
        <w:pStyle w:val="ListParagraph"/>
        <w:numPr>
          <w:ilvl w:val="0"/>
          <w:numId w:val="10"/>
        </w:numPr>
        <w:spacing w:after="0" w:line="240" w:lineRule="auto"/>
        <w:textAlignment w:val="baseline"/>
        <w:rPr>
          <w:rFonts w:eastAsia="Times New Roman"/>
          <w:lang w:eastAsia="en-GB"/>
        </w:rPr>
      </w:pPr>
      <w:r w:rsidRPr="674AEB15">
        <w:rPr>
          <w:rFonts w:eastAsia="Times New Roman"/>
          <w:lang w:eastAsia="en-GB"/>
        </w:rPr>
        <w:t>A 3-minute</w:t>
      </w:r>
      <w:r w:rsidR="007D443A" w:rsidRPr="674AEB15">
        <w:rPr>
          <w:rFonts w:eastAsia="Times New Roman"/>
          <w:lang w:eastAsia="en-GB"/>
        </w:rPr>
        <w:t xml:space="preserve"> video</w:t>
      </w:r>
      <w:r w:rsidR="00042CF2" w:rsidRPr="674AEB15">
        <w:rPr>
          <w:rFonts w:eastAsia="Times New Roman"/>
          <w:lang w:eastAsia="en-GB"/>
        </w:rPr>
        <w:t xml:space="preserve"> about your project</w:t>
      </w:r>
      <w:r w:rsidR="004D6375" w:rsidRPr="674AEB15">
        <w:rPr>
          <w:rFonts w:eastAsia="Times New Roman"/>
          <w:lang w:eastAsia="en-GB"/>
        </w:rPr>
        <w:t>, covering the need, the research/engineering challenge, how you</w:t>
      </w:r>
      <w:r w:rsidR="00727A2A" w:rsidRPr="674AEB15">
        <w:rPr>
          <w:rFonts w:eastAsia="Times New Roman"/>
          <w:lang w:eastAsia="en-GB"/>
        </w:rPr>
        <w:t>r project addresses</w:t>
      </w:r>
      <w:r w:rsidR="004D6375" w:rsidRPr="674AEB15">
        <w:rPr>
          <w:rFonts w:eastAsia="Times New Roman"/>
          <w:lang w:eastAsia="en-GB"/>
        </w:rPr>
        <w:t xml:space="preserve"> this. This does not have to be </w:t>
      </w:r>
      <w:r w:rsidR="00B52C6E" w:rsidRPr="674AEB15">
        <w:rPr>
          <w:rFonts w:eastAsia="Times New Roman"/>
          <w:lang w:eastAsia="en-GB"/>
        </w:rPr>
        <w:t>highly produced</w:t>
      </w:r>
      <w:r w:rsidR="00981EFB" w:rsidRPr="674AEB15">
        <w:rPr>
          <w:rFonts w:eastAsia="Times New Roman"/>
          <w:lang w:eastAsia="en-GB"/>
        </w:rPr>
        <w:t xml:space="preserve">: </w:t>
      </w:r>
      <w:r w:rsidR="00981EFB">
        <w:rPr>
          <w:shd w:val="clear" w:color="auto" w:fill="FFFFFF"/>
        </w:rPr>
        <w:t>it could be as simple as a presentation with a voice over (</w:t>
      </w:r>
      <w:r w:rsidR="25F51040">
        <w:rPr>
          <w:shd w:val="clear" w:color="auto" w:fill="FFFFFF"/>
        </w:rPr>
        <w:t>e.g.,</w:t>
      </w:r>
      <w:r w:rsidR="00981EFB">
        <w:rPr>
          <w:shd w:val="clear" w:color="auto" w:fill="FFFFFF"/>
        </w:rPr>
        <w:t xml:space="preserve"> recorded Zoom presentation) so it could be delivered for zero budget.</w:t>
      </w:r>
    </w:p>
    <w:p w14:paraId="2FA96035" w14:textId="5FAABEC5" w:rsidR="00F94216" w:rsidRDefault="007D443A" w:rsidP="00162099">
      <w:pPr>
        <w:pStyle w:val="ListParagraph"/>
        <w:numPr>
          <w:ilvl w:val="0"/>
          <w:numId w:val="10"/>
        </w:numPr>
        <w:spacing w:after="0" w:line="240" w:lineRule="auto"/>
        <w:textAlignment w:val="baseline"/>
        <w:rPr>
          <w:rFonts w:eastAsia="Times New Roman" w:cstheme="minorHAnsi"/>
          <w:lang w:eastAsia="en-GB"/>
        </w:rPr>
      </w:pPr>
      <w:r>
        <w:rPr>
          <w:rFonts w:eastAsia="Times New Roman" w:cstheme="minorHAnsi"/>
          <w:lang w:eastAsia="en-GB"/>
        </w:rPr>
        <w:t>A</w:t>
      </w:r>
      <w:r w:rsidR="00D73B5E">
        <w:rPr>
          <w:rFonts w:eastAsia="Times New Roman" w:cstheme="minorHAnsi"/>
          <w:lang w:eastAsia="en-GB"/>
        </w:rPr>
        <w:t xml:space="preserve"> presentation at the TIDAL </w:t>
      </w:r>
      <w:r w:rsidR="00C90489">
        <w:rPr>
          <w:rFonts w:eastAsia="Times New Roman" w:cstheme="minorHAnsi"/>
          <w:lang w:eastAsia="en-GB"/>
        </w:rPr>
        <w:t xml:space="preserve">N+ </w:t>
      </w:r>
      <w:r w:rsidR="00EB2F72">
        <w:rPr>
          <w:rFonts w:eastAsia="Times New Roman" w:cstheme="minorHAnsi"/>
          <w:lang w:eastAsia="en-GB"/>
        </w:rPr>
        <w:t>symposium</w:t>
      </w:r>
      <w:r w:rsidR="00D32F78">
        <w:rPr>
          <w:rFonts w:eastAsia="Times New Roman" w:cstheme="minorHAnsi"/>
          <w:lang w:eastAsia="en-GB"/>
        </w:rPr>
        <w:t xml:space="preserve"> or Doctoral Colloquium</w:t>
      </w:r>
    </w:p>
    <w:p w14:paraId="5AE096EC" w14:textId="54653D78" w:rsidR="00C90489" w:rsidRDefault="00C07D84" w:rsidP="00C90489">
      <w:pPr>
        <w:spacing w:before="120" w:after="0" w:line="240" w:lineRule="auto"/>
        <w:textAlignment w:val="baseline"/>
        <w:rPr>
          <w:rFonts w:eastAsia="Times New Roman" w:cstheme="minorHAnsi"/>
          <w:lang w:eastAsia="en-GB"/>
        </w:rPr>
      </w:pPr>
      <w:r w:rsidRPr="00113A94">
        <w:rPr>
          <w:rFonts w:eastAsia="Times New Roman" w:cstheme="minorHAnsi"/>
          <w:lang w:eastAsia="en-GB"/>
        </w:rPr>
        <w:t xml:space="preserve">Where a proposal is successful, the lead applicant’s organisation will be required to sign a contract committing to deliver what the proposal says </w:t>
      </w:r>
      <w:r w:rsidR="0093236A">
        <w:rPr>
          <w:rFonts w:eastAsia="Times New Roman" w:cstheme="minorHAnsi"/>
          <w:lang w:eastAsia="en-GB"/>
        </w:rPr>
        <w:t>will be delivered</w:t>
      </w:r>
      <w:r w:rsidRPr="00113A94">
        <w:rPr>
          <w:rFonts w:eastAsia="Times New Roman" w:cstheme="minorHAnsi"/>
          <w:lang w:eastAsia="en-GB"/>
        </w:rPr>
        <w:t>. </w:t>
      </w:r>
    </w:p>
    <w:p w14:paraId="14DDC455" w14:textId="04D8AAE3" w:rsidR="00972D06" w:rsidRPr="00D129AD" w:rsidRDefault="00C07D84" w:rsidP="00746388">
      <w:pPr>
        <w:spacing w:before="120" w:after="480" w:line="240" w:lineRule="auto"/>
        <w:textAlignment w:val="baseline"/>
        <w:rPr>
          <w:rFonts w:eastAsia="Times New Roman" w:cstheme="minorHAnsi"/>
          <w:color w:val="FFFFFF" w:themeColor="background1"/>
          <w:sz w:val="36"/>
          <w:szCs w:val="36"/>
          <w:lang w:eastAsia="en-GB"/>
        </w:rPr>
      </w:pPr>
      <w:r w:rsidRPr="00113A94">
        <w:rPr>
          <w:rFonts w:eastAsia="Times New Roman" w:cstheme="minorHAnsi"/>
          <w:lang w:eastAsia="en-GB"/>
        </w:rPr>
        <w:t xml:space="preserve">Lead investigators will be </w:t>
      </w:r>
      <w:r w:rsidR="008F584A">
        <w:rPr>
          <w:rFonts w:eastAsia="Times New Roman" w:cstheme="minorHAnsi"/>
          <w:lang w:eastAsia="en-GB"/>
        </w:rPr>
        <w:t xml:space="preserve">expected </w:t>
      </w:r>
      <w:r w:rsidRPr="00113A94">
        <w:rPr>
          <w:rFonts w:eastAsia="Times New Roman" w:cstheme="minorHAnsi"/>
          <w:lang w:eastAsia="en-GB"/>
        </w:rPr>
        <w:t>to attend and present their work, either in progress or complete, at TIDAL N+ events, and to provide certain information to the TIDAL N+ team on request (see Terms and Conditions below).</w:t>
      </w:r>
    </w:p>
    <w:tbl>
      <w:tblPr>
        <w:tblStyle w:val="TableGrid"/>
        <w:tblW w:w="0" w:type="auto"/>
        <w:tblLook w:val="04A0" w:firstRow="1" w:lastRow="0" w:firstColumn="1" w:lastColumn="0" w:noHBand="0" w:noVBand="1"/>
      </w:tblPr>
      <w:tblGrid>
        <w:gridCol w:w="9016"/>
      </w:tblGrid>
      <w:tr w:rsidR="00613D62" w:rsidRPr="00613D62" w14:paraId="0BA2671B" w14:textId="77777777" w:rsidTr="00B2524C">
        <w:tc>
          <w:tcPr>
            <w:tcW w:w="9016" w:type="dxa"/>
            <w:tcBorders>
              <w:top w:val="nil"/>
              <w:left w:val="nil"/>
              <w:bottom w:val="nil"/>
              <w:right w:val="nil"/>
            </w:tcBorders>
            <w:shd w:val="clear" w:color="auto" w:fill="7030A0"/>
          </w:tcPr>
          <w:p w14:paraId="14A150B8" w14:textId="686C086B" w:rsidR="00972D06" w:rsidRPr="00613D62" w:rsidRDefault="00972D06" w:rsidP="00613D62">
            <w:pPr>
              <w:pStyle w:val="Heading1"/>
              <w:spacing w:before="0" w:after="0"/>
              <w:rPr>
                <w:b/>
                <w:bCs/>
                <w:color w:val="FFFFFF" w:themeColor="background1"/>
                <w:lang w:eastAsia="en-GB"/>
              </w:rPr>
            </w:pPr>
            <w:r w:rsidRPr="00613D62">
              <w:rPr>
                <w:b/>
                <w:bCs/>
                <w:color w:val="FFFFFF" w:themeColor="background1"/>
                <w:lang w:eastAsia="en-GB"/>
              </w:rPr>
              <w:t>IP and publication of funded research</w:t>
            </w:r>
          </w:p>
        </w:tc>
      </w:tr>
    </w:tbl>
    <w:p w14:paraId="34EE9433" w14:textId="5F2E063E" w:rsidR="00C07D84" w:rsidRPr="00113A94" w:rsidRDefault="00C07D84" w:rsidP="674AEB15">
      <w:pPr>
        <w:spacing w:before="240" w:after="480" w:line="240" w:lineRule="auto"/>
        <w:textAlignment w:val="baseline"/>
        <w:rPr>
          <w:rFonts w:eastAsia="Times New Roman"/>
          <w:lang w:eastAsia="en-GB"/>
        </w:rPr>
      </w:pPr>
      <w:r w:rsidRPr="674AEB15">
        <w:rPr>
          <w:rFonts w:eastAsia="Times New Roman"/>
          <w:lang w:eastAsia="en-GB"/>
        </w:rPr>
        <w:t xml:space="preserve">This will be </w:t>
      </w:r>
      <w:bookmarkStart w:id="22" w:name="_Int_CjOZBF6I"/>
      <w:r w:rsidRPr="674AEB15">
        <w:rPr>
          <w:rFonts w:eastAsia="Times New Roman"/>
          <w:lang w:eastAsia="en-GB"/>
        </w:rPr>
        <w:t>grant</w:t>
      </w:r>
      <w:bookmarkEnd w:id="22"/>
      <w:r w:rsidRPr="674AEB15">
        <w:rPr>
          <w:rFonts w:eastAsia="Times New Roman"/>
          <w:lang w:eastAsia="en-GB"/>
        </w:rPr>
        <w:t xml:space="preserve"> funding. None of the institutions involved in the TIDAL N+ project (UCL, Loughborough University, Salford University, Strathclyde University) will claim ownership of the IP in the work arising from this funding, although we will reserve the right to disseminate the work and publish it on the TIDAL N+ website and in other media owned by the collaborating institutions. Such publishing would not prevent publication of the material in a scientific journal. </w:t>
      </w:r>
    </w:p>
    <w:tbl>
      <w:tblPr>
        <w:tblStyle w:val="TableGrid"/>
        <w:tblW w:w="0" w:type="auto"/>
        <w:tblLook w:val="04A0" w:firstRow="1" w:lastRow="0" w:firstColumn="1" w:lastColumn="0" w:noHBand="0" w:noVBand="1"/>
      </w:tblPr>
      <w:tblGrid>
        <w:gridCol w:w="9016"/>
      </w:tblGrid>
      <w:tr w:rsidR="00613D62" w:rsidRPr="00613D62" w14:paraId="05EC2327" w14:textId="77777777" w:rsidTr="00B2524C">
        <w:tc>
          <w:tcPr>
            <w:tcW w:w="9016" w:type="dxa"/>
            <w:tcBorders>
              <w:top w:val="nil"/>
              <w:left w:val="nil"/>
              <w:bottom w:val="nil"/>
              <w:right w:val="nil"/>
            </w:tcBorders>
            <w:shd w:val="clear" w:color="auto" w:fill="7030A0"/>
          </w:tcPr>
          <w:p w14:paraId="40FB5B58" w14:textId="5BF423F3" w:rsidR="000B0BD8" w:rsidRPr="00613D62" w:rsidRDefault="000B0BD8" w:rsidP="00613D62">
            <w:pPr>
              <w:pStyle w:val="Heading1"/>
              <w:spacing w:before="0" w:after="0"/>
              <w:rPr>
                <w:b/>
                <w:bCs/>
                <w:color w:val="FFFFFF" w:themeColor="background1"/>
                <w:lang w:eastAsia="en-GB"/>
              </w:rPr>
            </w:pPr>
            <w:r w:rsidRPr="00613D62">
              <w:rPr>
                <w:b/>
                <w:bCs/>
                <w:color w:val="FFFFFF" w:themeColor="background1"/>
                <w:lang w:eastAsia="en-GB"/>
              </w:rPr>
              <w:t xml:space="preserve">Equality, diversity and inclusion </w:t>
            </w:r>
          </w:p>
        </w:tc>
      </w:tr>
    </w:tbl>
    <w:p w14:paraId="1F5D4515" w14:textId="77777777" w:rsidR="00B41A43" w:rsidRPr="00113A94" w:rsidRDefault="00334A1B" w:rsidP="00746388">
      <w:pPr>
        <w:pStyle w:val="Default"/>
        <w:spacing w:before="240" w:after="120" w:line="240" w:lineRule="auto"/>
        <w:rPr>
          <w:rFonts w:asciiTheme="minorHAnsi" w:hAnsiTheme="minorHAnsi" w:cstheme="minorHAnsi"/>
          <w:color w:val="auto"/>
          <w:sz w:val="22"/>
          <w:szCs w:val="22"/>
        </w:rPr>
      </w:pPr>
      <w:r w:rsidRPr="00113A94">
        <w:rPr>
          <w:rFonts w:asciiTheme="minorHAnsi" w:hAnsiTheme="minorHAnsi" w:cstheme="minorHAnsi"/>
          <w:color w:val="auto"/>
          <w:sz w:val="22"/>
          <w:szCs w:val="22"/>
        </w:rPr>
        <w:t>TIDAL N+</w:t>
      </w:r>
      <w:r w:rsidR="00E51DC9" w:rsidRPr="00113A94">
        <w:rPr>
          <w:rFonts w:asciiTheme="minorHAnsi" w:hAnsiTheme="minorHAnsi" w:cstheme="minorHAnsi"/>
          <w:color w:val="auto"/>
          <w:sz w:val="22"/>
          <w:szCs w:val="22"/>
        </w:rPr>
        <w:t xml:space="preserve"> committed to Equality, Diversity and Inclusion. </w:t>
      </w:r>
      <w:r w:rsidR="004B00FD" w:rsidRPr="00113A94">
        <w:rPr>
          <w:rFonts w:asciiTheme="minorHAnsi" w:hAnsiTheme="minorHAnsi" w:cstheme="minorHAnsi"/>
          <w:color w:val="auto"/>
          <w:sz w:val="22"/>
          <w:szCs w:val="22"/>
        </w:rPr>
        <w:t>We know that diverse teams deliver high quality research outcomes.</w:t>
      </w:r>
      <w:r w:rsidR="00B41A43" w:rsidRPr="00113A94">
        <w:rPr>
          <w:rFonts w:asciiTheme="minorHAnsi" w:hAnsiTheme="minorHAnsi" w:cstheme="minorHAnsi"/>
          <w:color w:val="auto"/>
          <w:sz w:val="22"/>
          <w:szCs w:val="22"/>
        </w:rPr>
        <w:t xml:space="preserve"> We want to encourage, support and respect ideas from everyone and ensure our inclusive activities are representative of our network’s community. </w:t>
      </w:r>
    </w:p>
    <w:p w14:paraId="5F844715" w14:textId="08E3E0F4" w:rsidR="00BC5C51" w:rsidRDefault="00E51DC9" w:rsidP="674AEB15">
      <w:pPr>
        <w:pStyle w:val="Default"/>
        <w:spacing w:after="120"/>
        <w:rPr>
          <w:rFonts w:asciiTheme="minorHAnsi" w:hAnsiTheme="minorHAnsi" w:cstheme="minorBidi"/>
          <w:b/>
          <w:bCs/>
          <w:color w:val="auto"/>
          <w:sz w:val="22"/>
          <w:szCs w:val="22"/>
        </w:rPr>
      </w:pPr>
      <w:r w:rsidRPr="674AEB15">
        <w:rPr>
          <w:rFonts w:asciiTheme="minorHAnsi" w:hAnsiTheme="minorHAnsi" w:cstheme="minorBidi"/>
          <w:b/>
          <w:bCs/>
          <w:color w:val="auto"/>
          <w:sz w:val="22"/>
          <w:szCs w:val="22"/>
        </w:rPr>
        <w:t xml:space="preserve">We particularly welcome applications from teams which are diverse in terms of protected characteristics and disciplinary areas. </w:t>
      </w:r>
    </w:p>
    <w:p w14:paraId="6B2819AD" w14:textId="62A65560" w:rsidR="00A64B12" w:rsidRPr="00CC6B4E" w:rsidRDefault="00A64B12" w:rsidP="674AEB15">
      <w:pPr>
        <w:rPr>
          <w:b/>
          <w:bCs/>
        </w:rPr>
      </w:pPr>
      <w:r w:rsidRPr="674AEB15">
        <w:rPr>
          <w:b/>
          <w:bCs/>
        </w:rPr>
        <w:t xml:space="preserve">We are particularly keen to encourage </w:t>
      </w:r>
      <w:r w:rsidRPr="674AEB15">
        <w:rPr>
          <w:rStyle w:val="cf01"/>
          <w:rFonts w:asciiTheme="minorHAnsi" w:hAnsiTheme="minorHAnsi" w:cstheme="minorBidi"/>
          <w:b/>
          <w:bCs/>
          <w:sz w:val="22"/>
          <w:szCs w:val="22"/>
        </w:rPr>
        <w:t xml:space="preserve">applications from </w:t>
      </w:r>
      <w:r w:rsidRPr="674AEB15">
        <w:rPr>
          <w:b/>
          <w:bCs/>
        </w:rPr>
        <w:t xml:space="preserve">those who currently lack </w:t>
      </w:r>
      <w:r w:rsidR="1DD97825" w:rsidRPr="674AEB15">
        <w:rPr>
          <w:b/>
          <w:bCs/>
        </w:rPr>
        <w:t>support or</w:t>
      </w:r>
      <w:r w:rsidRPr="674AEB15">
        <w:rPr>
          <w:b/>
          <w:bCs/>
        </w:rPr>
        <w:t xml:space="preserve"> </w:t>
      </w:r>
      <w:r w:rsidRPr="674AEB15">
        <w:rPr>
          <w:rStyle w:val="cf01"/>
          <w:rFonts w:asciiTheme="minorHAnsi" w:hAnsiTheme="minorHAnsi" w:cstheme="minorBidi"/>
          <w:b/>
          <w:bCs/>
          <w:sz w:val="22"/>
          <w:szCs w:val="22"/>
        </w:rPr>
        <w:t xml:space="preserve">lack </w:t>
      </w:r>
      <w:r w:rsidRPr="674AEB15">
        <w:rPr>
          <w:b/>
          <w:bCs/>
        </w:rPr>
        <w:t xml:space="preserve">opportunities to apply for support from their host institutions. </w:t>
      </w:r>
    </w:p>
    <w:p w14:paraId="66349A15" w14:textId="5FCF58CD" w:rsidR="00EF7B9D" w:rsidRPr="00113A94" w:rsidRDefault="00736A37" w:rsidP="00162099">
      <w:pPr>
        <w:pStyle w:val="Default"/>
        <w:spacing w:after="120" w:line="240" w:lineRule="auto"/>
        <w:rPr>
          <w:rFonts w:asciiTheme="minorHAnsi" w:hAnsiTheme="minorHAnsi" w:cstheme="minorHAnsi"/>
          <w:color w:val="auto"/>
          <w:sz w:val="22"/>
          <w:szCs w:val="22"/>
        </w:rPr>
      </w:pPr>
      <w:r>
        <w:rPr>
          <w:rFonts w:asciiTheme="minorHAnsi" w:hAnsiTheme="minorHAnsi" w:cstheme="minorHAnsi"/>
          <w:color w:val="auto"/>
          <w:sz w:val="22"/>
          <w:szCs w:val="22"/>
        </w:rPr>
        <w:lastRenderedPageBreak/>
        <w:t>Access needs</w:t>
      </w:r>
      <w:r w:rsidR="00DC60B9">
        <w:rPr>
          <w:rFonts w:asciiTheme="minorHAnsi" w:hAnsiTheme="minorHAnsi" w:cstheme="minorHAnsi"/>
          <w:color w:val="auto"/>
          <w:sz w:val="22"/>
          <w:szCs w:val="22"/>
        </w:rPr>
        <w:t xml:space="preserve"> to</w:t>
      </w:r>
      <w:r>
        <w:rPr>
          <w:rFonts w:asciiTheme="minorHAnsi" w:hAnsiTheme="minorHAnsi" w:cstheme="minorHAnsi"/>
          <w:color w:val="auto"/>
          <w:sz w:val="22"/>
          <w:szCs w:val="22"/>
        </w:rPr>
        <w:t xml:space="preserve"> </w:t>
      </w:r>
      <w:r w:rsidR="00414675">
        <w:rPr>
          <w:rFonts w:asciiTheme="minorHAnsi" w:hAnsiTheme="minorHAnsi" w:cstheme="minorHAnsi"/>
          <w:color w:val="auto"/>
          <w:sz w:val="22"/>
          <w:szCs w:val="22"/>
        </w:rPr>
        <w:t xml:space="preserve">the </w:t>
      </w:r>
      <w:r>
        <w:rPr>
          <w:rFonts w:asciiTheme="minorHAnsi" w:hAnsiTheme="minorHAnsi" w:cstheme="minorHAnsi"/>
          <w:color w:val="auto"/>
          <w:sz w:val="22"/>
          <w:szCs w:val="22"/>
        </w:rPr>
        <w:t>workshop will be provided</w:t>
      </w:r>
      <w:r w:rsidR="00DC60B9">
        <w:rPr>
          <w:rFonts w:asciiTheme="minorHAnsi" w:hAnsiTheme="minorHAnsi" w:cstheme="minorHAnsi"/>
          <w:color w:val="auto"/>
          <w:sz w:val="22"/>
          <w:szCs w:val="22"/>
        </w:rPr>
        <w:t>, for example, closed captioning. The workshop application form will ask about access requirements</w:t>
      </w:r>
      <w:r>
        <w:rPr>
          <w:rFonts w:asciiTheme="minorHAnsi" w:hAnsiTheme="minorHAnsi" w:cstheme="minorHAnsi"/>
          <w:color w:val="auto"/>
          <w:sz w:val="22"/>
          <w:szCs w:val="22"/>
        </w:rPr>
        <w:t xml:space="preserve">. </w:t>
      </w:r>
    </w:p>
    <w:p w14:paraId="12D4727D" w14:textId="26E4BC79" w:rsidR="00367BF3" w:rsidRPr="000B0BD8" w:rsidRDefault="00367BF3" w:rsidP="00162099">
      <w:pPr>
        <w:pStyle w:val="Default"/>
        <w:spacing w:before="120" w:after="240" w:line="240" w:lineRule="auto"/>
        <w:rPr>
          <w:rFonts w:asciiTheme="minorHAnsi" w:hAnsiTheme="minorHAnsi" w:cstheme="minorHAnsi"/>
          <w:color w:val="auto"/>
        </w:rPr>
      </w:pPr>
      <w:r w:rsidRPr="00113A94">
        <w:rPr>
          <w:rFonts w:asciiTheme="minorHAnsi" w:hAnsiTheme="minorHAnsi" w:cstheme="minorHAnsi"/>
          <w:color w:val="auto"/>
          <w:sz w:val="22"/>
          <w:szCs w:val="22"/>
        </w:rPr>
        <w:t xml:space="preserve">We are keen to challenge our own thinking as we deliver our programme. </w:t>
      </w:r>
      <w:r w:rsidR="009975A2" w:rsidRPr="00113A94">
        <w:rPr>
          <w:rFonts w:asciiTheme="minorHAnsi" w:hAnsiTheme="minorHAnsi" w:cstheme="minorHAnsi"/>
          <w:color w:val="auto"/>
          <w:sz w:val="22"/>
          <w:szCs w:val="22"/>
        </w:rPr>
        <w:t>We therefore</w:t>
      </w:r>
      <w:r w:rsidRPr="00113A94">
        <w:rPr>
          <w:rFonts w:asciiTheme="minorHAnsi" w:hAnsiTheme="minorHAnsi" w:cstheme="minorHAnsi"/>
          <w:color w:val="auto"/>
          <w:sz w:val="22"/>
          <w:szCs w:val="22"/>
        </w:rPr>
        <w:t xml:space="preserve"> encourage applicants to discuss </w:t>
      </w:r>
      <w:r w:rsidR="009975A2" w:rsidRPr="00113A94">
        <w:rPr>
          <w:rFonts w:asciiTheme="minorHAnsi" w:hAnsiTheme="minorHAnsi" w:cstheme="minorHAnsi"/>
          <w:color w:val="auto"/>
          <w:sz w:val="22"/>
          <w:szCs w:val="22"/>
        </w:rPr>
        <w:t xml:space="preserve">with the TIDAL N+ </w:t>
      </w:r>
      <w:r w:rsidRPr="00113A94">
        <w:rPr>
          <w:rFonts w:asciiTheme="minorHAnsi" w:hAnsiTheme="minorHAnsi" w:cstheme="minorHAnsi"/>
          <w:color w:val="auto"/>
          <w:sz w:val="22"/>
          <w:szCs w:val="22"/>
        </w:rPr>
        <w:t xml:space="preserve">any specific requirements that will enable </w:t>
      </w:r>
      <w:r w:rsidR="009975A2" w:rsidRPr="00113A94">
        <w:rPr>
          <w:rFonts w:asciiTheme="minorHAnsi" w:hAnsiTheme="minorHAnsi" w:cstheme="minorHAnsi"/>
          <w:color w:val="auto"/>
          <w:sz w:val="22"/>
          <w:szCs w:val="22"/>
        </w:rPr>
        <w:t xml:space="preserve">them to participate </w:t>
      </w:r>
      <w:r w:rsidRPr="00113A94">
        <w:rPr>
          <w:rFonts w:asciiTheme="minorHAnsi" w:hAnsiTheme="minorHAnsi" w:cstheme="minorHAnsi"/>
          <w:color w:val="auto"/>
          <w:sz w:val="22"/>
          <w:szCs w:val="22"/>
        </w:rPr>
        <w:t xml:space="preserve">in the </w:t>
      </w:r>
      <w:r w:rsidR="000C30AE">
        <w:rPr>
          <w:rFonts w:asciiTheme="minorHAnsi" w:hAnsiTheme="minorHAnsi" w:cstheme="minorHAnsi"/>
          <w:color w:val="auto"/>
          <w:sz w:val="22"/>
          <w:szCs w:val="22"/>
        </w:rPr>
        <w:t>N</w:t>
      </w:r>
      <w:r w:rsidRPr="00113A94">
        <w:rPr>
          <w:rFonts w:asciiTheme="minorHAnsi" w:hAnsiTheme="minorHAnsi" w:cstheme="minorHAnsi"/>
          <w:color w:val="auto"/>
          <w:sz w:val="22"/>
          <w:szCs w:val="22"/>
        </w:rPr>
        <w:t xml:space="preserve">etwork. </w:t>
      </w:r>
    </w:p>
    <w:tbl>
      <w:tblPr>
        <w:tblStyle w:val="TableGrid"/>
        <w:tblW w:w="0" w:type="auto"/>
        <w:tblLook w:val="04A0" w:firstRow="1" w:lastRow="0" w:firstColumn="1" w:lastColumn="0" w:noHBand="0" w:noVBand="1"/>
      </w:tblPr>
      <w:tblGrid>
        <w:gridCol w:w="9016"/>
      </w:tblGrid>
      <w:tr w:rsidR="00613D62" w:rsidRPr="00613D62" w14:paraId="4DB5CF2B" w14:textId="77777777" w:rsidTr="00B2524C">
        <w:tc>
          <w:tcPr>
            <w:tcW w:w="9016" w:type="dxa"/>
            <w:tcBorders>
              <w:top w:val="nil"/>
              <w:left w:val="nil"/>
              <w:bottom w:val="nil"/>
              <w:right w:val="nil"/>
            </w:tcBorders>
            <w:shd w:val="clear" w:color="auto" w:fill="7030A0"/>
          </w:tcPr>
          <w:p w14:paraId="00F4E304" w14:textId="50E9996A" w:rsidR="00DA3E16" w:rsidRPr="00613D62" w:rsidRDefault="00AB5B99" w:rsidP="00613D62">
            <w:pPr>
              <w:pStyle w:val="Heading1"/>
              <w:spacing w:before="0" w:after="0"/>
              <w:rPr>
                <w:b/>
                <w:bCs/>
                <w:color w:val="FFFFFF" w:themeColor="background1"/>
                <w:lang w:eastAsia="en-GB"/>
              </w:rPr>
            </w:pPr>
            <w:r w:rsidRPr="00613D62">
              <w:rPr>
                <w:b/>
                <w:bCs/>
                <w:color w:val="FFFFFF" w:themeColor="background1"/>
                <w:lang w:eastAsia="en-GB"/>
              </w:rPr>
              <w:t>How to apply</w:t>
            </w:r>
          </w:p>
        </w:tc>
      </w:tr>
    </w:tbl>
    <w:p w14:paraId="4E47E2DF" w14:textId="4C356CF9" w:rsidR="008D73F5" w:rsidRDefault="008D73F5" w:rsidP="00162099">
      <w:pPr>
        <w:spacing w:before="120" w:after="120"/>
        <w:rPr>
          <w:rFonts w:cstheme="minorHAnsi"/>
        </w:rPr>
      </w:pPr>
      <w:r w:rsidRPr="00FA5C3A">
        <w:rPr>
          <w:rFonts w:cstheme="minorHAnsi"/>
        </w:rPr>
        <w:t>The process for the funding call and submitting applications is as follows</w:t>
      </w:r>
      <w:r w:rsidR="0031220C" w:rsidRPr="00FA5C3A">
        <w:rPr>
          <w:rFonts w:cstheme="minorHAnsi"/>
        </w:rPr>
        <w:t xml:space="preserve">. </w:t>
      </w:r>
      <w:r w:rsidR="000C30AE">
        <w:rPr>
          <w:rFonts w:cstheme="minorHAnsi"/>
        </w:rPr>
        <w:t>Also s</w:t>
      </w:r>
      <w:r w:rsidR="0031220C" w:rsidRPr="00FA5C3A">
        <w:rPr>
          <w:rFonts w:cstheme="minorHAnsi"/>
        </w:rPr>
        <w:t>ee ‘Key dates and deadlines’ below</w:t>
      </w:r>
      <w:r w:rsidR="000D1F6E">
        <w:rPr>
          <w:rFonts w:cstheme="minorHAnsi"/>
        </w:rPr>
        <w:t>.</w:t>
      </w:r>
    </w:p>
    <w:p w14:paraId="20442E29" w14:textId="77777777" w:rsidR="00DA25D2" w:rsidRPr="000D156E" w:rsidRDefault="00DA25D2" w:rsidP="000C30AE">
      <w:pPr>
        <w:pStyle w:val="ListParagraph"/>
        <w:numPr>
          <w:ilvl w:val="0"/>
          <w:numId w:val="20"/>
        </w:numPr>
        <w:spacing w:before="120" w:after="120"/>
        <w:rPr>
          <w:b/>
          <w:bCs/>
        </w:rPr>
      </w:pPr>
      <w:r w:rsidRPr="000D156E">
        <w:rPr>
          <w:b/>
          <w:bCs/>
        </w:rPr>
        <w:t>Apply to attend the preparatory workshop</w:t>
      </w:r>
    </w:p>
    <w:p w14:paraId="5C60AD6E" w14:textId="7F937FD0" w:rsidR="000675C8" w:rsidRPr="00246852" w:rsidRDefault="00DA25D2" w:rsidP="674AEB15">
      <w:pPr>
        <w:pStyle w:val="ListParagraph"/>
        <w:numPr>
          <w:ilvl w:val="0"/>
          <w:numId w:val="19"/>
        </w:numPr>
        <w:spacing w:before="120" w:after="120"/>
        <w:rPr>
          <w:highlight w:val="yellow"/>
        </w:rPr>
      </w:pPr>
      <w:r w:rsidRPr="00246852">
        <w:rPr>
          <w:highlight w:val="yellow"/>
        </w:rPr>
        <w:t>To</w:t>
      </w:r>
      <w:r w:rsidR="00F7398D" w:rsidRPr="00246852">
        <w:rPr>
          <w:highlight w:val="yellow"/>
        </w:rPr>
        <w:t xml:space="preserve"> be eligible to apply for</w:t>
      </w:r>
      <w:r w:rsidRPr="00246852">
        <w:rPr>
          <w:highlight w:val="yellow"/>
        </w:rPr>
        <w:t xml:space="preserve"> </w:t>
      </w:r>
      <w:r w:rsidR="00B11594">
        <w:rPr>
          <w:highlight w:val="yellow"/>
        </w:rPr>
        <w:t xml:space="preserve">the </w:t>
      </w:r>
      <w:r w:rsidR="00D4443C">
        <w:rPr>
          <w:highlight w:val="yellow"/>
        </w:rPr>
        <w:t xml:space="preserve">feasibility </w:t>
      </w:r>
      <w:r w:rsidR="00B11594">
        <w:rPr>
          <w:highlight w:val="yellow"/>
        </w:rPr>
        <w:t xml:space="preserve">project </w:t>
      </w:r>
      <w:r w:rsidRPr="00246852">
        <w:rPr>
          <w:highlight w:val="yellow"/>
        </w:rPr>
        <w:t>funding</w:t>
      </w:r>
      <w:r w:rsidR="00F7398D" w:rsidRPr="00246852">
        <w:rPr>
          <w:highlight w:val="yellow"/>
        </w:rPr>
        <w:t xml:space="preserve">, </w:t>
      </w:r>
      <w:r w:rsidRPr="00246852">
        <w:rPr>
          <w:highlight w:val="yellow"/>
        </w:rPr>
        <w:t xml:space="preserve">the lead applicant (PhD student) </w:t>
      </w:r>
      <w:r w:rsidR="00F7398D" w:rsidRPr="00246852">
        <w:rPr>
          <w:highlight w:val="yellow"/>
        </w:rPr>
        <w:t>must first</w:t>
      </w:r>
      <w:r w:rsidRPr="00246852">
        <w:rPr>
          <w:highlight w:val="yellow"/>
        </w:rPr>
        <w:t xml:space="preserve"> apply to</w:t>
      </w:r>
      <w:r w:rsidR="00F7398D" w:rsidRPr="00246852">
        <w:rPr>
          <w:highlight w:val="yellow"/>
        </w:rPr>
        <w:t xml:space="preserve"> attend an online workshop. </w:t>
      </w:r>
      <w:r w:rsidRPr="00246852">
        <w:rPr>
          <w:highlight w:val="yellow"/>
        </w:rPr>
        <w:t xml:space="preserve"> Only those who are given a place on the workshop, and attend the workshop, will be </w:t>
      </w:r>
      <w:r w:rsidR="6499F571" w:rsidRPr="00246852">
        <w:rPr>
          <w:highlight w:val="yellow"/>
        </w:rPr>
        <w:t xml:space="preserve">eligible </w:t>
      </w:r>
      <w:r w:rsidRPr="00246852">
        <w:rPr>
          <w:highlight w:val="yellow"/>
        </w:rPr>
        <w:t xml:space="preserve">to apply for the funding.  </w:t>
      </w:r>
    </w:p>
    <w:p w14:paraId="329488CE" w14:textId="0F159E8D" w:rsidR="00B46DA8" w:rsidRPr="00151C67" w:rsidRDefault="00B46DA8" w:rsidP="00DA25D2">
      <w:pPr>
        <w:pStyle w:val="ListParagraph"/>
        <w:numPr>
          <w:ilvl w:val="0"/>
          <w:numId w:val="19"/>
        </w:numPr>
        <w:spacing w:before="120" w:after="120"/>
        <w:rPr>
          <w:rFonts w:cstheme="minorHAnsi"/>
        </w:rPr>
      </w:pPr>
      <w:r>
        <w:t>To apply for the workshop, complete a workshop application form</w:t>
      </w:r>
      <w:r w:rsidR="00151C67">
        <w:t>. This will ask you for:</w:t>
      </w:r>
    </w:p>
    <w:p w14:paraId="4AF22A5E" w14:textId="77777777" w:rsidR="00BA4BD7" w:rsidRDefault="00BA4BD7" w:rsidP="00FF2524">
      <w:pPr>
        <w:pStyle w:val="ListParagraph"/>
        <w:numPr>
          <w:ilvl w:val="1"/>
          <w:numId w:val="19"/>
        </w:numPr>
        <w:spacing w:after="0" w:line="240" w:lineRule="auto"/>
        <w:ind w:left="1134" w:hanging="425"/>
      </w:pPr>
      <w:r>
        <w:t>Name and contact details</w:t>
      </w:r>
    </w:p>
    <w:p w14:paraId="53A70136" w14:textId="0C9BAABF" w:rsidR="00BA4BD7" w:rsidRDefault="00BA4BD7" w:rsidP="00FF2524">
      <w:pPr>
        <w:pStyle w:val="ListParagraph"/>
        <w:numPr>
          <w:ilvl w:val="1"/>
          <w:numId w:val="19"/>
        </w:numPr>
        <w:spacing w:after="0" w:line="240" w:lineRule="auto"/>
        <w:ind w:left="1134" w:hanging="425"/>
      </w:pPr>
      <w:r>
        <w:t xml:space="preserve">Details of your affiliation and enrolment </w:t>
      </w:r>
    </w:p>
    <w:p w14:paraId="2DBB38B2" w14:textId="15492EC6" w:rsidR="007C211F" w:rsidRDefault="007C211F" w:rsidP="00FF2524">
      <w:pPr>
        <w:pStyle w:val="ListParagraph"/>
        <w:numPr>
          <w:ilvl w:val="1"/>
          <w:numId w:val="19"/>
        </w:numPr>
        <w:spacing w:after="0" w:line="240" w:lineRule="auto"/>
        <w:ind w:left="1134" w:hanging="425"/>
      </w:pPr>
      <w:r>
        <w:t>Your PhD title and a 50-word summary of your PhD topic</w:t>
      </w:r>
    </w:p>
    <w:p w14:paraId="027AE002" w14:textId="342E61AD" w:rsidR="007C211F" w:rsidRDefault="007C211F" w:rsidP="00FF2524">
      <w:pPr>
        <w:pStyle w:val="ListParagraph"/>
        <w:numPr>
          <w:ilvl w:val="1"/>
          <w:numId w:val="19"/>
        </w:numPr>
        <w:spacing w:after="0" w:line="240" w:lineRule="auto"/>
        <w:ind w:left="1134" w:hanging="425"/>
      </w:pPr>
      <w:r>
        <w:t xml:space="preserve">A 250-word narrative summary of your project idea which must align with one of the TIDAL themes </w:t>
      </w:r>
    </w:p>
    <w:p w14:paraId="4DC812B2" w14:textId="479050C1" w:rsidR="00455897" w:rsidRDefault="00455897" w:rsidP="00FF2524">
      <w:pPr>
        <w:pStyle w:val="ListParagraph"/>
        <w:numPr>
          <w:ilvl w:val="1"/>
          <w:numId w:val="19"/>
        </w:numPr>
        <w:spacing w:after="0" w:line="240" w:lineRule="auto"/>
        <w:ind w:left="1134" w:hanging="425"/>
      </w:pPr>
      <w:r>
        <w:t>A personal statement up to 500 words to include:</w:t>
      </w:r>
    </w:p>
    <w:p w14:paraId="0F821E98" w14:textId="23A0BEFE" w:rsidR="00455897" w:rsidRDefault="00455897" w:rsidP="00455897">
      <w:pPr>
        <w:pStyle w:val="ListParagraph"/>
        <w:numPr>
          <w:ilvl w:val="2"/>
          <w:numId w:val="19"/>
        </w:numPr>
        <w:spacing w:after="0" w:line="240" w:lineRule="auto"/>
      </w:pPr>
      <w:r>
        <w:t>What you are hoping to gain from the workshop and why this is important to you</w:t>
      </w:r>
    </w:p>
    <w:p w14:paraId="0DDC5E3A" w14:textId="02483EDD" w:rsidR="00455897" w:rsidRDefault="00455897" w:rsidP="00455897">
      <w:pPr>
        <w:pStyle w:val="ListParagraph"/>
        <w:numPr>
          <w:ilvl w:val="2"/>
          <w:numId w:val="19"/>
        </w:numPr>
        <w:spacing w:after="0" w:line="240" w:lineRule="auto"/>
      </w:pPr>
      <w:r>
        <w:t>One or more examples of how you have collaborated with colleagues or others in a personal, academic or other work context</w:t>
      </w:r>
    </w:p>
    <w:p w14:paraId="5A17829A" w14:textId="79E87A6F" w:rsidR="00455897" w:rsidRDefault="00455897" w:rsidP="00455897">
      <w:pPr>
        <w:pStyle w:val="ListParagraph"/>
        <w:numPr>
          <w:ilvl w:val="2"/>
          <w:numId w:val="19"/>
        </w:numPr>
        <w:spacing w:after="0" w:line="240" w:lineRule="auto"/>
      </w:pPr>
      <w:r>
        <w:t xml:space="preserve">Up to three key skills you could bring to a collaboration process, with examples of how you have developed and/or used these skills. Examples of such skills include but are not limited </w:t>
      </w:r>
      <w:r w:rsidR="44BA9682">
        <w:t>to</w:t>
      </w:r>
      <w:r>
        <w:t xml:space="preserve"> networking skills; facilitation/running workshops; creative thinking; conflict resolution; emotional intelligence; listening skills; team-building skills; organisational skills; project management</w:t>
      </w:r>
    </w:p>
    <w:p w14:paraId="7265FDD7" w14:textId="65F34665" w:rsidR="00455897" w:rsidRDefault="00455897" w:rsidP="00455897">
      <w:pPr>
        <w:pStyle w:val="ListParagraph"/>
        <w:numPr>
          <w:ilvl w:val="2"/>
          <w:numId w:val="19"/>
        </w:numPr>
        <w:spacing w:after="0" w:line="240" w:lineRule="auto"/>
      </w:pPr>
      <w:r>
        <w:t>What inclusivity means to you in practice</w:t>
      </w:r>
    </w:p>
    <w:p w14:paraId="33D59D05" w14:textId="77777777" w:rsidR="00C675FC" w:rsidRDefault="00C675FC" w:rsidP="00624F06">
      <w:pPr>
        <w:spacing w:after="0" w:line="240" w:lineRule="auto"/>
      </w:pPr>
    </w:p>
    <w:p w14:paraId="7B816450" w14:textId="60252226" w:rsidR="00A54520" w:rsidRPr="00A54520" w:rsidRDefault="00A54520" w:rsidP="00624F06">
      <w:pPr>
        <w:spacing w:after="0" w:line="240" w:lineRule="auto"/>
        <w:rPr>
          <w:b/>
          <w:bCs/>
        </w:rPr>
      </w:pPr>
      <w:r w:rsidRPr="00A54520">
        <w:rPr>
          <w:b/>
          <w:bCs/>
        </w:rPr>
        <w:t xml:space="preserve">Approvals required for your </w:t>
      </w:r>
      <w:r w:rsidR="00A53508">
        <w:rPr>
          <w:b/>
          <w:bCs/>
        </w:rPr>
        <w:t xml:space="preserve">workshop </w:t>
      </w:r>
      <w:r w:rsidRPr="00A54520">
        <w:rPr>
          <w:b/>
          <w:bCs/>
        </w:rPr>
        <w:t>application form</w:t>
      </w:r>
    </w:p>
    <w:p w14:paraId="40E06B81" w14:textId="4DEBF43E" w:rsidR="00624F06" w:rsidRDefault="00624F06" w:rsidP="00624F06">
      <w:pPr>
        <w:spacing w:after="0" w:line="240" w:lineRule="auto"/>
      </w:pPr>
      <w:r>
        <w:t>The following will be required to approve your workshop application and sign it off before you submit it</w:t>
      </w:r>
      <w:r w:rsidR="00C675FC">
        <w:t xml:space="preserve">.  </w:t>
      </w:r>
      <w:r w:rsidR="004B1663" w:rsidRPr="00DB3451">
        <w:rPr>
          <w:highlight w:val="yellow"/>
        </w:rPr>
        <w:t>You should talk to these people as soon as possible so that they know what will be required</w:t>
      </w:r>
      <w:r w:rsidR="000D61FD" w:rsidRPr="00DB3451">
        <w:rPr>
          <w:highlight w:val="yellow"/>
        </w:rPr>
        <w:t xml:space="preserve">, can ask any questions they have, and so that they can let you know the date when you will need to send them your application to review and sign off. </w:t>
      </w:r>
      <w:r w:rsidR="005D7248" w:rsidRPr="00DB3451">
        <w:rPr>
          <w:highlight w:val="yellow"/>
        </w:rPr>
        <w:t xml:space="preserve"> Do not leave this to the last minute</w:t>
      </w:r>
      <w:r w:rsidR="00B65232" w:rsidRPr="00DB3451">
        <w:rPr>
          <w:highlight w:val="yellow"/>
        </w:rPr>
        <w:t xml:space="preserve"> in case you miss the submission deadline</w:t>
      </w:r>
      <w:r w:rsidR="005D7248" w:rsidRPr="00DB3451">
        <w:rPr>
          <w:highlight w:val="yellow"/>
        </w:rPr>
        <w:t>!</w:t>
      </w:r>
      <w:r w:rsidR="00DB3451">
        <w:t xml:space="preserve"> It will probably take longer than you think!</w:t>
      </w:r>
      <w:r w:rsidR="005D7248">
        <w:t xml:space="preserve"> </w:t>
      </w:r>
    </w:p>
    <w:p w14:paraId="529CEABE" w14:textId="77777777" w:rsidR="005D7248" w:rsidRDefault="005D7248" w:rsidP="00624F06">
      <w:pPr>
        <w:spacing w:after="0" w:line="240" w:lineRule="auto"/>
      </w:pPr>
    </w:p>
    <w:p w14:paraId="7FF989CB" w14:textId="3D587A42" w:rsidR="00624F06" w:rsidRDefault="00624F06" w:rsidP="00083E18">
      <w:pPr>
        <w:pStyle w:val="ListParagraph"/>
        <w:numPr>
          <w:ilvl w:val="2"/>
          <w:numId w:val="31"/>
        </w:numPr>
        <w:spacing w:after="0" w:line="240" w:lineRule="auto"/>
      </w:pPr>
      <w:r>
        <w:t xml:space="preserve">Your </w:t>
      </w:r>
      <w:r w:rsidR="43EC680A">
        <w:t xml:space="preserve">PhD </w:t>
      </w:r>
      <w:r>
        <w:t>supervisor</w:t>
      </w:r>
    </w:p>
    <w:p w14:paraId="0E7CEF7E" w14:textId="14C2C285" w:rsidR="007A6C1F" w:rsidRDefault="00646D85" w:rsidP="00083E18">
      <w:pPr>
        <w:pStyle w:val="ListParagraph"/>
        <w:numPr>
          <w:ilvl w:val="0"/>
          <w:numId w:val="32"/>
        </w:numPr>
        <w:spacing w:after="0" w:line="240" w:lineRule="auto"/>
      </w:pPr>
      <w:r>
        <w:t>We require c</w:t>
      </w:r>
      <w:r w:rsidR="00CA2667">
        <w:t>onfirmation from your supervisor that you are not expected to graduate (actually be awarded your PhD)</w:t>
      </w:r>
      <w:r w:rsidR="007A6C1F">
        <w:t xml:space="preserve"> or leave the institution</w:t>
      </w:r>
      <w:r w:rsidR="00CA2667">
        <w:t xml:space="preserve"> before 30</w:t>
      </w:r>
      <w:r w:rsidR="00CA2667" w:rsidRPr="00083E18">
        <w:rPr>
          <w:vertAlign w:val="superscript"/>
        </w:rPr>
        <w:t>th</w:t>
      </w:r>
      <w:r w:rsidR="00CA2667">
        <w:t xml:space="preserve"> June 2024</w:t>
      </w:r>
      <w:r>
        <w:t xml:space="preserve">, and that </w:t>
      </w:r>
      <w:r w:rsidR="00AD3057">
        <w:t>your visa (if applicable) and Right to Work will not expire before 30</w:t>
      </w:r>
      <w:r w:rsidR="00AD3057" w:rsidRPr="00083E18">
        <w:rPr>
          <w:vertAlign w:val="superscript"/>
        </w:rPr>
        <w:t>th</w:t>
      </w:r>
      <w:r w:rsidR="00AD3057">
        <w:t xml:space="preserve"> June 2024.</w:t>
      </w:r>
    </w:p>
    <w:p w14:paraId="592FCA6D" w14:textId="77777777" w:rsidR="00723C27" w:rsidRDefault="00723C27" w:rsidP="00083E18">
      <w:pPr>
        <w:pStyle w:val="ListParagraph"/>
        <w:numPr>
          <w:ilvl w:val="2"/>
          <w:numId w:val="31"/>
        </w:numPr>
        <w:spacing w:after="0" w:line="240" w:lineRule="auto"/>
      </w:pPr>
      <w:r>
        <w:t>Your proposed PI</w:t>
      </w:r>
    </w:p>
    <w:p w14:paraId="39F6A632" w14:textId="3E76ECE4" w:rsidR="00CA2667" w:rsidRDefault="00723C27" w:rsidP="00083E18">
      <w:pPr>
        <w:pStyle w:val="ListParagraph"/>
        <w:numPr>
          <w:ilvl w:val="0"/>
          <w:numId w:val="32"/>
        </w:numPr>
        <w:spacing w:after="0" w:line="240" w:lineRule="auto"/>
      </w:pPr>
      <w:r>
        <w:t>We require c</w:t>
      </w:r>
      <w:r w:rsidR="00CA2667">
        <w:t>onfirmation from an academic in your institution (which could be your supervisor but could be a different academic) that they will supervise you</w:t>
      </w:r>
      <w:r w:rsidR="00C624DD">
        <w:t>r project</w:t>
      </w:r>
      <w:r w:rsidR="00CA2667">
        <w:t xml:space="preserve"> on an in-kind basis (</w:t>
      </w:r>
      <w:r w:rsidR="569BF914">
        <w:t>i.e.,</w:t>
      </w:r>
      <w:r w:rsidR="00CA2667">
        <w:t xml:space="preserve"> the supervisor’s time will not be funded)</w:t>
      </w:r>
      <w:r w:rsidR="00DD2B92">
        <w:t xml:space="preserve">. This person will be </w:t>
      </w:r>
      <w:r w:rsidR="00DD2B92">
        <w:lastRenderedPageBreak/>
        <w:t xml:space="preserve">the named PI (Principal Investigator) so they must also meet the </w:t>
      </w:r>
      <w:hyperlink r:id="rId15">
        <w:r w:rsidR="00DD2B92" w:rsidRPr="674AEB15">
          <w:rPr>
            <w:rStyle w:val="Hyperlink"/>
          </w:rPr>
          <w:t xml:space="preserve">EPSRC criteria </w:t>
        </w:r>
        <w:r w:rsidR="00D23079" w:rsidRPr="674AEB15">
          <w:rPr>
            <w:rStyle w:val="Hyperlink"/>
          </w:rPr>
          <w:t>to be a PI</w:t>
        </w:r>
      </w:hyperlink>
      <w:r w:rsidR="00D23079">
        <w:t xml:space="preserve">. </w:t>
      </w:r>
    </w:p>
    <w:p w14:paraId="339133BC" w14:textId="77777777" w:rsidR="00A3131C" w:rsidRDefault="00A3131C" w:rsidP="00083E18">
      <w:pPr>
        <w:pStyle w:val="ListParagraph"/>
        <w:numPr>
          <w:ilvl w:val="2"/>
          <w:numId w:val="31"/>
        </w:numPr>
        <w:spacing w:after="0" w:line="240" w:lineRule="auto"/>
      </w:pPr>
      <w:r>
        <w:t>Appropriate financial authority</w:t>
      </w:r>
    </w:p>
    <w:p w14:paraId="3EF05856" w14:textId="44C734F7" w:rsidR="007C211F" w:rsidRDefault="00A3131C" w:rsidP="00083E18">
      <w:pPr>
        <w:pStyle w:val="ListParagraph"/>
        <w:numPr>
          <w:ilvl w:val="2"/>
          <w:numId w:val="33"/>
        </w:numPr>
        <w:spacing w:after="0" w:line="240" w:lineRule="auto"/>
        <w:ind w:left="1560" w:hanging="426"/>
      </w:pPr>
      <w:r>
        <w:t>We require c</w:t>
      </w:r>
      <w:r w:rsidR="007C211F">
        <w:t>onfirmation from your departmental finance officer</w:t>
      </w:r>
      <w:r w:rsidR="07CEEC2D">
        <w:t xml:space="preserve"> /</w:t>
      </w:r>
      <w:r w:rsidR="007C211F">
        <w:t xml:space="preserve"> </w:t>
      </w:r>
      <w:r w:rsidR="0048384E">
        <w:t>Dean</w:t>
      </w:r>
      <w:r w:rsidR="0094C4D2">
        <w:t xml:space="preserve"> /</w:t>
      </w:r>
      <w:r w:rsidR="0048384E">
        <w:t xml:space="preserve"> Head of Department</w:t>
      </w:r>
      <w:r w:rsidR="6CA77BC2">
        <w:t xml:space="preserve"> / </w:t>
      </w:r>
      <w:r w:rsidR="0048384E">
        <w:t xml:space="preserve">Head of Finance, or other appropriate financial authority, </w:t>
      </w:r>
      <w:r w:rsidR="0048384E" w:rsidRPr="674AEB15">
        <w:rPr>
          <w:u w:val="single"/>
        </w:rPr>
        <w:t>as required by your organisation</w:t>
      </w:r>
      <w:r w:rsidR="0048384E">
        <w:t xml:space="preserve">, that if your funding application is successful, they will </w:t>
      </w:r>
      <w:r w:rsidR="00756398">
        <w:t>1) allow you to submit a</w:t>
      </w:r>
      <w:r w:rsidR="00455897">
        <w:t xml:space="preserve"> funding</w:t>
      </w:r>
      <w:r w:rsidR="00756398">
        <w:t xml:space="preserve"> application even though we will not cover </w:t>
      </w:r>
      <w:r w:rsidR="00124BBC">
        <w:t>the</w:t>
      </w:r>
      <w:r w:rsidR="00756398">
        <w:t xml:space="preserve"> costs </w:t>
      </w:r>
      <w:r w:rsidR="00124BBC">
        <w:t>for the PI’s time and 2)</w:t>
      </w:r>
      <w:r w:rsidR="00455897">
        <w:t xml:space="preserve"> if your funding application is successful,</w:t>
      </w:r>
      <w:r w:rsidR="00124BBC">
        <w:t xml:space="preserve"> they will </w:t>
      </w:r>
      <w:r w:rsidR="00593E2A">
        <w:t xml:space="preserve">pay </w:t>
      </w:r>
      <w:r w:rsidR="00021280">
        <w:t>the additional 20%</w:t>
      </w:r>
      <w:r w:rsidR="00593E2A">
        <w:t xml:space="preserve"> of eligible project costs that is not funded by TIDAL.</w:t>
      </w:r>
      <w:r w:rsidR="003163B0">
        <w:t xml:space="preserve">  </w:t>
      </w:r>
    </w:p>
    <w:p w14:paraId="753F667D" w14:textId="0D76ECFF" w:rsidR="00814796" w:rsidRDefault="00814796" w:rsidP="00814796">
      <w:pPr>
        <w:spacing w:after="0" w:line="240" w:lineRule="auto"/>
      </w:pPr>
    </w:p>
    <w:p w14:paraId="7711EFD7" w14:textId="5B569CC3" w:rsidR="008C1728" w:rsidRDefault="008C1728" w:rsidP="000D156E">
      <w:pPr>
        <w:pStyle w:val="ListParagraph"/>
        <w:numPr>
          <w:ilvl w:val="0"/>
          <w:numId w:val="20"/>
        </w:numPr>
        <w:spacing w:before="120" w:after="120"/>
        <w:rPr>
          <w:rFonts w:cstheme="minorHAnsi"/>
          <w:b/>
          <w:bCs/>
        </w:rPr>
      </w:pPr>
      <w:r>
        <w:rPr>
          <w:rFonts w:cstheme="minorHAnsi"/>
          <w:b/>
          <w:bCs/>
        </w:rPr>
        <w:t>Attend the workshop</w:t>
      </w:r>
      <w:r w:rsidR="00091A32">
        <w:rPr>
          <w:rFonts w:cstheme="minorHAnsi"/>
          <w:b/>
          <w:bCs/>
        </w:rPr>
        <w:t xml:space="preserve"> if you are granted a place</w:t>
      </w:r>
    </w:p>
    <w:p w14:paraId="017FE50D" w14:textId="3C94EA27" w:rsidR="008C1728" w:rsidRDefault="001D5030" w:rsidP="674AEB15">
      <w:pPr>
        <w:pStyle w:val="ListParagraph"/>
        <w:numPr>
          <w:ilvl w:val="0"/>
          <w:numId w:val="24"/>
        </w:numPr>
        <w:spacing w:before="120" w:after="120"/>
      </w:pPr>
      <w:r w:rsidRPr="674AEB15">
        <w:t xml:space="preserve">If you are </w:t>
      </w:r>
      <w:r w:rsidR="00311762" w:rsidRPr="674AEB15">
        <w:t xml:space="preserve">given a place on the workshop, you must attend in order to be </w:t>
      </w:r>
      <w:r w:rsidR="67C62416" w:rsidRPr="674AEB15">
        <w:t xml:space="preserve">eligible </w:t>
      </w:r>
      <w:r w:rsidR="00311762" w:rsidRPr="674AEB15">
        <w:t>to submit a funding application</w:t>
      </w:r>
      <w:r w:rsidR="004B41EB" w:rsidRPr="674AEB15">
        <w:t xml:space="preserve"> after the workshop</w:t>
      </w:r>
    </w:p>
    <w:p w14:paraId="287FCFDD" w14:textId="545DB6A3" w:rsidR="00311762" w:rsidRDefault="008358FE">
      <w:pPr>
        <w:pStyle w:val="ListParagraph"/>
        <w:numPr>
          <w:ilvl w:val="0"/>
          <w:numId w:val="24"/>
        </w:numPr>
        <w:spacing w:before="120" w:after="120"/>
        <w:rPr>
          <w:rFonts w:cstheme="minorHAnsi"/>
        </w:rPr>
      </w:pPr>
      <w:r w:rsidRPr="008358FE">
        <w:rPr>
          <w:rFonts w:cstheme="minorHAnsi"/>
        </w:rPr>
        <w:t>If you are not given a place on the workshop, you will not be eligible to submit a funding application</w:t>
      </w:r>
    </w:p>
    <w:p w14:paraId="392C43B4" w14:textId="37396298" w:rsidR="004B41EB" w:rsidRDefault="004B41EB" w:rsidP="004B41EB">
      <w:pPr>
        <w:pStyle w:val="ListParagraph"/>
        <w:numPr>
          <w:ilvl w:val="0"/>
          <w:numId w:val="24"/>
        </w:numPr>
        <w:spacing w:before="120" w:after="120"/>
        <w:rPr>
          <w:rFonts w:cstheme="minorHAnsi"/>
        </w:rPr>
      </w:pPr>
      <w:r>
        <w:rPr>
          <w:rFonts w:cstheme="minorHAnsi"/>
        </w:rPr>
        <w:t>If you are given a place on the workshop but do not attend, you will not be eligible to submit a funding application</w:t>
      </w:r>
    </w:p>
    <w:p w14:paraId="3EA7115B" w14:textId="77777777" w:rsidR="00311762" w:rsidRDefault="00311762" w:rsidP="008C1728">
      <w:pPr>
        <w:pStyle w:val="ListParagraph"/>
        <w:spacing w:before="120" w:after="120"/>
        <w:ind w:left="360"/>
        <w:rPr>
          <w:rFonts w:cstheme="minorHAnsi"/>
          <w:b/>
          <w:bCs/>
        </w:rPr>
      </w:pPr>
    </w:p>
    <w:p w14:paraId="0823CFF0" w14:textId="75072B40" w:rsidR="000D156E" w:rsidRPr="00A26D09" w:rsidRDefault="000D156E" w:rsidP="000D156E">
      <w:pPr>
        <w:pStyle w:val="ListParagraph"/>
        <w:numPr>
          <w:ilvl w:val="0"/>
          <w:numId w:val="20"/>
        </w:numPr>
        <w:spacing w:before="120" w:after="120"/>
        <w:rPr>
          <w:rFonts w:cstheme="minorHAnsi"/>
          <w:b/>
          <w:bCs/>
        </w:rPr>
      </w:pPr>
      <w:r w:rsidRPr="00A26D09">
        <w:rPr>
          <w:rFonts w:cstheme="minorHAnsi"/>
          <w:b/>
          <w:bCs/>
        </w:rPr>
        <w:t xml:space="preserve">Submit a funding </w:t>
      </w:r>
      <w:r w:rsidR="00013A0D">
        <w:rPr>
          <w:rFonts w:cstheme="minorHAnsi"/>
          <w:b/>
          <w:bCs/>
        </w:rPr>
        <w:t xml:space="preserve">proposal </w:t>
      </w:r>
      <w:r w:rsidR="00091A32">
        <w:rPr>
          <w:rFonts w:cstheme="minorHAnsi"/>
          <w:b/>
          <w:bCs/>
        </w:rPr>
        <w:t xml:space="preserve">no later than 4 weeks </w:t>
      </w:r>
      <w:r w:rsidR="00313E6B">
        <w:rPr>
          <w:rFonts w:cstheme="minorHAnsi"/>
          <w:b/>
          <w:bCs/>
        </w:rPr>
        <w:t xml:space="preserve">after </w:t>
      </w:r>
      <w:r w:rsidR="00091A32">
        <w:rPr>
          <w:rFonts w:cstheme="minorHAnsi"/>
          <w:b/>
          <w:bCs/>
        </w:rPr>
        <w:t>attending the workshop</w:t>
      </w:r>
    </w:p>
    <w:p w14:paraId="0A4454EB" w14:textId="1D962ED2" w:rsidR="00D114BF" w:rsidRPr="008358FE" w:rsidRDefault="00B9514E" w:rsidP="00D114BF">
      <w:pPr>
        <w:pStyle w:val="paragraph"/>
        <w:spacing w:before="0" w:beforeAutospacing="0" w:after="120" w:afterAutospacing="0"/>
        <w:textAlignment w:val="baseline"/>
        <w:rPr>
          <w:rStyle w:val="eop"/>
          <w:rFonts w:asciiTheme="minorHAnsi" w:hAnsiTheme="minorHAnsi" w:cstheme="minorHAnsi"/>
          <w:sz w:val="22"/>
          <w:szCs w:val="22"/>
        </w:rPr>
      </w:pPr>
      <w:r w:rsidRPr="008358FE">
        <w:rPr>
          <w:rFonts w:asciiTheme="minorHAnsi" w:hAnsiTheme="minorHAnsi" w:cstheme="minorHAnsi"/>
          <w:sz w:val="22"/>
          <w:szCs w:val="22"/>
        </w:rPr>
        <w:t xml:space="preserve">Those </w:t>
      </w:r>
      <w:r w:rsidR="00CA453F" w:rsidRPr="008358FE">
        <w:rPr>
          <w:rFonts w:asciiTheme="minorHAnsi" w:hAnsiTheme="minorHAnsi" w:cstheme="minorHAnsi"/>
          <w:sz w:val="22"/>
          <w:szCs w:val="22"/>
        </w:rPr>
        <w:t xml:space="preserve">who have attended the workshop will have </w:t>
      </w:r>
      <w:r w:rsidR="00943191" w:rsidRPr="008358FE">
        <w:rPr>
          <w:rFonts w:asciiTheme="minorHAnsi" w:hAnsiTheme="minorHAnsi" w:cstheme="minorHAnsi"/>
          <w:sz w:val="22"/>
          <w:szCs w:val="22"/>
        </w:rPr>
        <w:t xml:space="preserve">4 weeks after the workshop to submit </w:t>
      </w:r>
      <w:r w:rsidR="00CA453F" w:rsidRPr="008358FE">
        <w:rPr>
          <w:rFonts w:asciiTheme="minorHAnsi" w:hAnsiTheme="minorHAnsi" w:cstheme="minorHAnsi"/>
          <w:sz w:val="22"/>
          <w:szCs w:val="22"/>
        </w:rPr>
        <w:t xml:space="preserve">a </w:t>
      </w:r>
      <w:r w:rsidR="00943191" w:rsidRPr="008358FE">
        <w:rPr>
          <w:rFonts w:asciiTheme="minorHAnsi" w:hAnsiTheme="minorHAnsi" w:cstheme="minorHAnsi"/>
          <w:sz w:val="22"/>
          <w:szCs w:val="22"/>
        </w:rPr>
        <w:t xml:space="preserve">completed </w:t>
      </w:r>
      <w:r w:rsidRPr="008358FE">
        <w:rPr>
          <w:rFonts w:asciiTheme="minorHAnsi" w:hAnsiTheme="minorHAnsi" w:cstheme="minorHAnsi"/>
          <w:sz w:val="22"/>
          <w:szCs w:val="22"/>
        </w:rPr>
        <w:t xml:space="preserve">funding </w:t>
      </w:r>
      <w:r w:rsidR="00943191" w:rsidRPr="008358FE">
        <w:rPr>
          <w:rFonts w:asciiTheme="minorHAnsi" w:hAnsiTheme="minorHAnsi" w:cstheme="minorHAnsi"/>
          <w:sz w:val="22"/>
          <w:szCs w:val="22"/>
        </w:rPr>
        <w:t>application form</w:t>
      </w:r>
      <w:r w:rsidR="008358FE">
        <w:rPr>
          <w:rFonts w:asciiTheme="minorHAnsi" w:hAnsiTheme="minorHAnsi" w:cstheme="minorHAnsi"/>
          <w:sz w:val="22"/>
          <w:szCs w:val="22"/>
        </w:rPr>
        <w:t xml:space="preserve">, together with a </w:t>
      </w:r>
      <w:r w:rsidR="00943191" w:rsidRPr="008358FE">
        <w:rPr>
          <w:rFonts w:asciiTheme="minorHAnsi" w:hAnsiTheme="minorHAnsi" w:cstheme="minorHAnsi"/>
          <w:sz w:val="22"/>
          <w:szCs w:val="22"/>
        </w:rPr>
        <w:t>budget</w:t>
      </w:r>
      <w:r w:rsidR="00D114BF" w:rsidRPr="008358FE">
        <w:rPr>
          <w:rFonts w:asciiTheme="minorHAnsi" w:hAnsiTheme="minorHAnsi" w:cstheme="minorHAnsi"/>
          <w:sz w:val="22"/>
          <w:szCs w:val="22"/>
        </w:rPr>
        <w:t>,</w:t>
      </w:r>
      <w:r w:rsidR="008358FE">
        <w:rPr>
          <w:rFonts w:asciiTheme="minorHAnsi" w:hAnsiTheme="minorHAnsi" w:cstheme="minorHAnsi"/>
          <w:sz w:val="22"/>
          <w:szCs w:val="22"/>
        </w:rPr>
        <w:t xml:space="preserve"> </w:t>
      </w:r>
      <w:r w:rsidR="00651616">
        <w:rPr>
          <w:rFonts w:asciiTheme="minorHAnsi" w:hAnsiTheme="minorHAnsi" w:cstheme="minorHAnsi"/>
          <w:sz w:val="22"/>
          <w:szCs w:val="22"/>
        </w:rPr>
        <w:t>which must be presented on</w:t>
      </w:r>
      <w:r w:rsidR="00D114BF" w:rsidRPr="008358FE">
        <w:rPr>
          <w:rFonts w:asciiTheme="minorHAnsi" w:hAnsiTheme="minorHAnsi" w:cstheme="minorHAnsi"/>
          <w:sz w:val="22"/>
          <w:szCs w:val="22"/>
        </w:rPr>
        <w:t xml:space="preserve"> the template provided. </w:t>
      </w:r>
      <w:r w:rsidR="00EF053F" w:rsidRPr="008358FE">
        <w:rPr>
          <w:rFonts w:asciiTheme="minorHAnsi" w:hAnsiTheme="minorHAnsi" w:cstheme="minorHAnsi"/>
          <w:sz w:val="22"/>
          <w:szCs w:val="22"/>
        </w:rPr>
        <w:t xml:space="preserve"> </w:t>
      </w:r>
    </w:p>
    <w:p w14:paraId="5E5E15D7" w14:textId="507B46BE" w:rsidR="00943191" w:rsidRDefault="00943191" w:rsidP="00CA453F">
      <w:pPr>
        <w:pStyle w:val="ListParagraph"/>
        <w:numPr>
          <w:ilvl w:val="0"/>
          <w:numId w:val="21"/>
        </w:numPr>
        <w:spacing w:after="0" w:line="240" w:lineRule="auto"/>
      </w:pPr>
      <w:r>
        <w:t>During th</w:t>
      </w:r>
      <w:r w:rsidR="00EF053F">
        <w:t xml:space="preserve">e </w:t>
      </w:r>
      <w:r w:rsidR="795FD51A">
        <w:t>4-week</w:t>
      </w:r>
      <w:r w:rsidR="00EF053F">
        <w:t xml:space="preserve"> period</w:t>
      </w:r>
      <w:r>
        <w:t>, the investigator team will provide applicants with coaching support online or in person by arrangement with individuals.  Applicants can have 2 x 30-minute coaching sessions, online or in person by arrangement.</w:t>
      </w:r>
    </w:p>
    <w:p w14:paraId="5A78C154" w14:textId="678BCF06" w:rsidR="00943191" w:rsidRDefault="00943191" w:rsidP="00CA453F">
      <w:pPr>
        <w:pStyle w:val="ListParagraph"/>
        <w:numPr>
          <w:ilvl w:val="0"/>
          <w:numId w:val="21"/>
        </w:numPr>
        <w:spacing w:after="0" w:line="240" w:lineRule="auto"/>
      </w:pPr>
      <w:r>
        <w:t>Applicants will be assigned a coach and it is up to the applicant to contact their coach to arrange coaching sessions.</w:t>
      </w:r>
    </w:p>
    <w:p w14:paraId="659DA6C1" w14:textId="062BA716" w:rsidR="00943191" w:rsidRDefault="00943191" w:rsidP="00CA453F">
      <w:pPr>
        <w:pStyle w:val="ListParagraph"/>
        <w:numPr>
          <w:ilvl w:val="0"/>
          <w:numId w:val="21"/>
        </w:numPr>
        <w:spacing w:after="0" w:line="240" w:lineRule="auto"/>
      </w:pPr>
      <w:r>
        <w:t xml:space="preserve">The main purpose of this coaching is to support the applicant to develop an excellent proposal </w:t>
      </w:r>
      <w:r w:rsidR="46A5E152">
        <w:t>e.g.,</w:t>
      </w:r>
      <w:r>
        <w:t xml:space="preserve"> to help them scope the project appropriately and realistically for the time frame; highlight aspects that need to be clarified or strengthened, or where an argument needs to be developed etc. It is not to advise on technical matters. </w:t>
      </w:r>
    </w:p>
    <w:p w14:paraId="6C1321E3" w14:textId="77777777" w:rsidR="00943191" w:rsidRDefault="00943191" w:rsidP="00CA453F">
      <w:pPr>
        <w:pStyle w:val="ListParagraph"/>
        <w:numPr>
          <w:ilvl w:val="0"/>
          <w:numId w:val="21"/>
        </w:numPr>
        <w:spacing w:after="0" w:line="240" w:lineRule="auto"/>
      </w:pPr>
      <w:r>
        <w:t>For face-to-face consultations, we can refund up to £50 travel expenses (standard class public transport trains or buses only)</w:t>
      </w:r>
    </w:p>
    <w:p w14:paraId="29870BB3" w14:textId="77777777" w:rsidR="00D114BF" w:rsidRDefault="00D114BF" w:rsidP="00162099">
      <w:pPr>
        <w:spacing w:after="120" w:line="240" w:lineRule="auto"/>
        <w:rPr>
          <w:rFonts w:cstheme="minorHAnsi"/>
        </w:rPr>
      </w:pPr>
    </w:p>
    <w:p w14:paraId="1AB37614" w14:textId="287EE110" w:rsidR="00A53508" w:rsidRPr="00013A0D" w:rsidRDefault="00A53508" w:rsidP="00162099">
      <w:pPr>
        <w:pStyle w:val="paragraph"/>
        <w:spacing w:before="0" w:beforeAutospacing="0" w:after="120" w:afterAutospacing="0"/>
        <w:textAlignment w:val="baseline"/>
        <w:rPr>
          <w:rFonts w:asciiTheme="minorHAnsi" w:hAnsiTheme="minorHAnsi" w:cstheme="minorHAnsi"/>
          <w:b/>
          <w:bCs/>
          <w:sz w:val="22"/>
          <w:szCs w:val="22"/>
          <w:shd w:val="clear" w:color="auto" w:fill="FFFFFF"/>
        </w:rPr>
      </w:pPr>
      <w:r w:rsidRPr="00013A0D">
        <w:rPr>
          <w:rFonts w:asciiTheme="minorHAnsi" w:hAnsiTheme="minorHAnsi" w:cstheme="minorHAnsi"/>
          <w:b/>
          <w:bCs/>
          <w:sz w:val="22"/>
          <w:szCs w:val="22"/>
          <w:shd w:val="clear" w:color="auto" w:fill="FFFFFF"/>
        </w:rPr>
        <w:t>Approvals required for your funding application form:</w:t>
      </w:r>
    </w:p>
    <w:p w14:paraId="31E64742" w14:textId="1E230120" w:rsidR="00A47F0C" w:rsidRDefault="00013A0D" w:rsidP="00013A0D">
      <w:pPr>
        <w:pStyle w:val="paragraph"/>
        <w:numPr>
          <w:ilvl w:val="0"/>
          <w:numId w:val="34"/>
        </w:numPr>
        <w:spacing w:before="0" w:beforeAutospacing="0" w:after="120" w:afterAutospacing="0"/>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We will require similar approvals for your funding application as for your workshop application. </w:t>
      </w:r>
    </w:p>
    <w:p w14:paraId="1A561EE1" w14:textId="49A46CAB" w:rsidR="00CE7BE2" w:rsidRDefault="0095645C" w:rsidP="00162099">
      <w:pPr>
        <w:spacing w:after="240"/>
        <w:rPr>
          <w:rFonts w:cstheme="minorHAnsi"/>
        </w:rPr>
      </w:pPr>
      <w:r w:rsidRPr="00FA5C3A">
        <w:rPr>
          <w:rFonts w:cstheme="minorHAnsi"/>
        </w:rPr>
        <w:t xml:space="preserve">Please submit your application form </w:t>
      </w:r>
      <w:r w:rsidR="00CB1EF6">
        <w:rPr>
          <w:rFonts w:cstheme="minorHAnsi"/>
        </w:rPr>
        <w:t xml:space="preserve">and budget </w:t>
      </w:r>
      <w:r w:rsidRPr="00FA5C3A">
        <w:rPr>
          <w:rFonts w:cstheme="minorHAnsi"/>
        </w:rPr>
        <w:t>in Word format</w:t>
      </w:r>
      <w:r w:rsidR="00CB1EF6">
        <w:rPr>
          <w:rFonts w:cstheme="minorHAnsi"/>
        </w:rPr>
        <w:t xml:space="preserve"> and PDF. </w:t>
      </w:r>
      <w:r w:rsidRPr="00FA5C3A">
        <w:rPr>
          <w:rFonts w:cstheme="minorHAnsi"/>
        </w:rPr>
        <w:t xml:space="preserve"> </w:t>
      </w:r>
    </w:p>
    <w:p w14:paraId="6BDE7921" w14:textId="4844F6B9" w:rsidR="0095645C" w:rsidRPr="00D6638D" w:rsidRDefault="0095645C" w:rsidP="00162099">
      <w:pPr>
        <w:spacing w:after="240"/>
        <w:rPr>
          <w:rFonts w:cstheme="minorHAnsi"/>
          <w:sz w:val="24"/>
          <w:szCs w:val="24"/>
        </w:rPr>
      </w:pPr>
      <w:r w:rsidRPr="00D6638D">
        <w:rPr>
          <w:rFonts w:cstheme="minorHAnsi"/>
          <w:b/>
          <w:bCs/>
        </w:rPr>
        <w:t xml:space="preserve">Please do an accessibility check </w:t>
      </w:r>
      <w:r w:rsidR="00283970" w:rsidRPr="00D6638D">
        <w:rPr>
          <w:rFonts w:cstheme="minorHAnsi"/>
          <w:b/>
          <w:bCs/>
        </w:rPr>
        <w:t>(</w:t>
      </w:r>
      <w:r w:rsidR="000F606A" w:rsidRPr="00D6638D">
        <w:rPr>
          <w:rFonts w:cstheme="minorHAnsi"/>
          <w:b/>
          <w:bCs/>
        </w:rPr>
        <w:t>which you will find under the Review tab in Word</w:t>
      </w:r>
      <w:r w:rsidR="00CB1EF6">
        <w:rPr>
          <w:rFonts w:cstheme="minorHAnsi"/>
          <w:b/>
          <w:bCs/>
        </w:rPr>
        <w:t xml:space="preserve"> </w:t>
      </w:r>
      <w:r w:rsidR="0098252A" w:rsidRPr="00D6638D">
        <w:rPr>
          <w:rFonts w:cstheme="minorHAnsi"/>
          <w:b/>
          <w:bCs/>
        </w:rPr>
        <w:t>and Excel</w:t>
      </w:r>
      <w:r w:rsidR="000F606A" w:rsidRPr="00D6638D">
        <w:rPr>
          <w:rFonts w:cstheme="minorHAnsi"/>
          <w:b/>
          <w:bCs/>
        </w:rPr>
        <w:t xml:space="preserve">) </w:t>
      </w:r>
      <w:r w:rsidR="0098252A" w:rsidRPr="00D6638D">
        <w:rPr>
          <w:rFonts w:cstheme="minorHAnsi"/>
          <w:b/>
          <w:bCs/>
        </w:rPr>
        <w:t xml:space="preserve">on all </w:t>
      </w:r>
      <w:r w:rsidRPr="00D6638D">
        <w:rPr>
          <w:rFonts w:cstheme="minorHAnsi"/>
          <w:b/>
          <w:bCs/>
        </w:rPr>
        <w:t>your documents before submitting them</w:t>
      </w:r>
      <w:r w:rsidR="00B759ED" w:rsidRPr="00D6638D">
        <w:rPr>
          <w:rFonts w:cstheme="minorHAnsi"/>
          <w:b/>
          <w:bCs/>
        </w:rPr>
        <w:t xml:space="preserve">. Please </w:t>
      </w:r>
      <w:r w:rsidRPr="00D6638D">
        <w:rPr>
          <w:rFonts w:cstheme="minorHAnsi"/>
          <w:b/>
          <w:bCs/>
        </w:rPr>
        <w:t>correct any issues that are flagged</w:t>
      </w:r>
      <w:r w:rsidR="00B9555B" w:rsidRPr="00D6638D">
        <w:rPr>
          <w:rFonts w:cstheme="minorHAnsi"/>
          <w:b/>
          <w:bCs/>
        </w:rPr>
        <w:t xml:space="preserve">, </w:t>
      </w:r>
      <w:r w:rsidRPr="00D6638D">
        <w:rPr>
          <w:rFonts w:cstheme="minorHAnsi"/>
          <w:b/>
          <w:bCs/>
        </w:rPr>
        <w:t xml:space="preserve">as </w:t>
      </w:r>
      <w:r w:rsidR="00B9555B" w:rsidRPr="00D6638D">
        <w:rPr>
          <w:rFonts w:cstheme="minorHAnsi"/>
          <w:b/>
          <w:bCs/>
        </w:rPr>
        <w:t xml:space="preserve">these are </w:t>
      </w:r>
      <w:r w:rsidRPr="00D6638D">
        <w:rPr>
          <w:rFonts w:cstheme="minorHAnsi"/>
          <w:b/>
          <w:bCs/>
        </w:rPr>
        <w:t>likely to cause problems for people using screen readers.</w:t>
      </w:r>
      <w:r w:rsidRPr="00D6638D">
        <w:rPr>
          <w:rFonts w:cstheme="minorHAnsi"/>
          <w:sz w:val="24"/>
          <w:szCs w:val="24"/>
        </w:rPr>
        <w:t xml:space="preserve"> </w:t>
      </w:r>
    </w:p>
    <w:tbl>
      <w:tblPr>
        <w:tblStyle w:val="TableGrid"/>
        <w:tblW w:w="0" w:type="auto"/>
        <w:tblLook w:val="04A0" w:firstRow="1" w:lastRow="0" w:firstColumn="1" w:lastColumn="0" w:noHBand="0" w:noVBand="1"/>
      </w:tblPr>
      <w:tblGrid>
        <w:gridCol w:w="9016"/>
      </w:tblGrid>
      <w:tr w:rsidR="00613D62" w:rsidRPr="00613D62" w14:paraId="431F6088" w14:textId="77777777" w:rsidTr="00B2524C">
        <w:tc>
          <w:tcPr>
            <w:tcW w:w="9016" w:type="dxa"/>
            <w:tcBorders>
              <w:top w:val="nil"/>
              <w:left w:val="nil"/>
              <w:bottom w:val="nil"/>
              <w:right w:val="nil"/>
            </w:tcBorders>
            <w:shd w:val="clear" w:color="auto" w:fill="7030A0"/>
          </w:tcPr>
          <w:p w14:paraId="412EFFFD" w14:textId="310E5021" w:rsidR="00B577AD" w:rsidRPr="00613D62" w:rsidRDefault="00B577AD" w:rsidP="00613D62">
            <w:pPr>
              <w:pStyle w:val="Heading1"/>
              <w:spacing w:before="0" w:after="0"/>
              <w:rPr>
                <w:rFonts w:cstheme="minorHAnsi"/>
                <w:b/>
                <w:bCs/>
                <w:color w:val="FFFFFF" w:themeColor="background1"/>
                <w:lang w:eastAsia="en-GB"/>
              </w:rPr>
            </w:pPr>
            <w:r w:rsidRPr="00613D62">
              <w:rPr>
                <w:rFonts w:cstheme="minorHAnsi"/>
                <w:b/>
                <w:bCs/>
                <w:color w:val="FFFFFF" w:themeColor="background1"/>
                <w:lang w:eastAsia="en-GB"/>
              </w:rPr>
              <w:lastRenderedPageBreak/>
              <w:t>A</w:t>
            </w:r>
            <w:r w:rsidRPr="00613D62">
              <w:rPr>
                <w:b/>
                <w:bCs/>
                <w:color w:val="FFFFFF" w:themeColor="background1"/>
                <w:lang w:eastAsia="en-GB"/>
              </w:rPr>
              <w:t>ssessment process</w:t>
            </w:r>
          </w:p>
        </w:tc>
      </w:tr>
    </w:tbl>
    <w:p w14:paraId="02EB31AC" w14:textId="297E6D13" w:rsidR="00D47197" w:rsidRDefault="00D47197" w:rsidP="0047474A">
      <w:pPr>
        <w:spacing w:before="240" w:after="120" w:line="240" w:lineRule="auto"/>
        <w:rPr>
          <w:rFonts w:cstheme="minorHAnsi"/>
          <w:shd w:val="clear" w:color="auto" w:fill="FFFFFF"/>
        </w:rPr>
      </w:pPr>
      <w:r>
        <w:rPr>
          <w:rFonts w:cstheme="minorHAnsi"/>
          <w:shd w:val="clear" w:color="auto" w:fill="FFFFFF"/>
        </w:rPr>
        <w:t xml:space="preserve">All those involved in the review and decision-making process </w:t>
      </w:r>
      <w:r w:rsidRPr="00FA5C3A">
        <w:rPr>
          <w:rFonts w:cstheme="minorHAnsi"/>
          <w:shd w:val="clear" w:color="auto" w:fill="FFFFFF"/>
        </w:rPr>
        <w:t xml:space="preserve">will be required to declare any conflicts of interest and will not be involved in </w:t>
      </w:r>
      <w:r>
        <w:rPr>
          <w:rFonts w:cstheme="minorHAnsi"/>
          <w:shd w:val="clear" w:color="auto" w:fill="FFFFFF"/>
        </w:rPr>
        <w:t xml:space="preserve">reviews or </w:t>
      </w:r>
      <w:r w:rsidRPr="00FA5C3A">
        <w:rPr>
          <w:rFonts w:cstheme="minorHAnsi"/>
          <w:shd w:val="clear" w:color="auto" w:fill="FFFFFF"/>
        </w:rPr>
        <w:t>decisions relating to projects where they may be conflicted</w:t>
      </w:r>
      <w:r w:rsidR="00507566">
        <w:rPr>
          <w:rFonts w:cstheme="minorHAnsi"/>
          <w:shd w:val="clear" w:color="auto" w:fill="FFFFFF"/>
        </w:rPr>
        <w:t>, for example, applications from PhD students at their own institution</w:t>
      </w:r>
      <w:r w:rsidRPr="00FA5C3A">
        <w:rPr>
          <w:rFonts w:cstheme="minorHAnsi"/>
          <w:shd w:val="clear" w:color="auto" w:fill="FFFFFF"/>
        </w:rPr>
        <w:t xml:space="preserve">. </w:t>
      </w:r>
    </w:p>
    <w:p w14:paraId="495C213F" w14:textId="49BD6C29" w:rsidR="0047474A" w:rsidRDefault="0047474A" w:rsidP="0047474A">
      <w:pPr>
        <w:spacing w:before="240" w:after="120" w:line="240" w:lineRule="auto"/>
      </w:pPr>
      <w:r>
        <w:t>Workshop applications</w:t>
      </w:r>
    </w:p>
    <w:p w14:paraId="2B38F993" w14:textId="77777777" w:rsidR="00507566" w:rsidRDefault="0047474A" w:rsidP="00507566">
      <w:pPr>
        <w:pStyle w:val="ListParagraph"/>
        <w:numPr>
          <w:ilvl w:val="0"/>
          <w:numId w:val="22"/>
        </w:numPr>
        <w:spacing w:after="120" w:line="240" w:lineRule="auto"/>
      </w:pPr>
      <w:r>
        <w:t>W</w:t>
      </w:r>
      <w:r w:rsidR="008C1728">
        <w:t>orkshop application</w:t>
      </w:r>
      <w:r>
        <w:t>s</w:t>
      </w:r>
      <w:r w:rsidR="008C1728">
        <w:t xml:space="preserve"> will be reviewed by </w:t>
      </w:r>
      <w:r>
        <w:t xml:space="preserve">two </w:t>
      </w:r>
      <w:r w:rsidR="00D47197">
        <w:t>reviewers.</w:t>
      </w:r>
      <w:r w:rsidR="008C1728">
        <w:t xml:space="preserve"> </w:t>
      </w:r>
    </w:p>
    <w:p w14:paraId="2282D567" w14:textId="005DD820" w:rsidR="008C1728" w:rsidRDefault="008C1728" w:rsidP="00507566">
      <w:pPr>
        <w:pStyle w:val="ListParagraph"/>
        <w:numPr>
          <w:ilvl w:val="0"/>
          <w:numId w:val="22"/>
        </w:numPr>
        <w:spacing w:after="120" w:line="240" w:lineRule="auto"/>
      </w:pPr>
      <w:r>
        <w:t>The TIDAL investigator team will award places on the workshop to the eight highest ranked applications.</w:t>
      </w:r>
    </w:p>
    <w:p w14:paraId="5B761A49" w14:textId="77777777" w:rsidR="00D47197" w:rsidRDefault="00D47197" w:rsidP="0047474A">
      <w:pPr>
        <w:spacing w:after="120" w:line="240" w:lineRule="auto"/>
        <w:rPr>
          <w:shd w:val="clear" w:color="auto" w:fill="FFFFFF"/>
        </w:rPr>
      </w:pPr>
      <w:r>
        <w:rPr>
          <w:shd w:val="clear" w:color="auto" w:fill="FFFFFF"/>
        </w:rPr>
        <w:t>Funding applications</w:t>
      </w:r>
    </w:p>
    <w:p w14:paraId="56E61400" w14:textId="68FF13F5" w:rsidR="00A22C0B" w:rsidRPr="00507566" w:rsidRDefault="002224EC" w:rsidP="00507566">
      <w:pPr>
        <w:pStyle w:val="ListParagraph"/>
        <w:numPr>
          <w:ilvl w:val="0"/>
          <w:numId w:val="23"/>
        </w:numPr>
        <w:spacing w:after="120" w:line="240" w:lineRule="auto"/>
        <w:rPr>
          <w:shd w:val="clear" w:color="auto" w:fill="FFFFFF"/>
        </w:rPr>
      </w:pPr>
      <w:r w:rsidRPr="00507566">
        <w:rPr>
          <w:shd w:val="clear" w:color="auto" w:fill="FFFFFF"/>
        </w:rPr>
        <w:t xml:space="preserve">Applications will be reviewed by 2 </w:t>
      </w:r>
      <w:r w:rsidR="05991768" w:rsidRPr="00507566">
        <w:rPr>
          <w:shd w:val="clear" w:color="auto" w:fill="FFFFFF"/>
        </w:rPr>
        <w:t>reviewers.</w:t>
      </w:r>
      <w:r w:rsidRPr="00507566">
        <w:rPr>
          <w:shd w:val="clear" w:color="auto" w:fill="FFFFFF"/>
        </w:rPr>
        <w:t xml:space="preserve"> </w:t>
      </w:r>
    </w:p>
    <w:p w14:paraId="0EBA1345" w14:textId="6E2BB4DF" w:rsidR="002224EC" w:rsidRDefault="002224EC" w:rsidP="00D07832">
      <w:pPr>
        <w:pStyle w:val="ListParagraph"/>
        <w:numPr>
          <w:ilvl w:val="0"/>
          <w:numId w:val="23"/>
        </w:numPr>
        <w:spacing w:after="120" w:line="240" w:lineRule="auto"/>
        <w:rPr>
          <w:rFonts w:cstheme="minorHAnsi"/>
          <w:shd w:val="clear" w:color="auto" w:fill="FFFFFF"/>
        </w:rPr>
      </w:pPr>
      <w:r w:rsidRPr="00D07832">
        <w:rPr>
          <w:rFonts w:cstheme="minorHAnsi"/>
          <w:shd w:val="clear" w:color="auto" w:fill="FFFFFF"/>
        </w:rPr>
        <w:t>Applicants will be given the ability to respond to reviewer comments before</w:t>
      </w:r>
      <w:r w:rsidR="00D47197" w:rsidRPr="00D07832">
        <w:rPr>
          <w:rFonts w:cstheme="minorHAnsi"/>
          <w:shd w:val="clear" w:color="auto" w:fill="FFFFFF"/>
        </w:rPr>
        <w:t xml:space="preserve"> final</w:t>
      </w:r>
      <w:r w:rsidRPr="00D07832">
        <w:rPr>
          <w:rFonts w:cstheme="minorHAnsi"/>
          <w:shd w:val="clear" w:color="auto" w:fill="FFFFFF"/>
        </w:rPr>
        <w:t xml:space="preserve"> funding decisions are made.</w:t>
      </w:r>
    </w:p>
    <w:p w14:paraId="1DC6C74F" w14:textId="668FCF78" w:rsidR="00A002F4" w:rsidRDefault="00A002F4" w:rsidP="00D07832">
      <w:pPr>
        <w:pStyle w:val="ListParagraph"/>
        <w:numPr>
          <w:ilvl w:val="0"/>
          <w:numId w:val="23"/>
        </w:numPr>
        <w:spacing w:after="120" w:line="240" w:lineRule="auto"/>
        <w:rPr>
          <w:rFonts w:cstheme="minorHAnsi"/>
          <w:shd w:val="clear" w:color="auto" w:fill="FFFFFF"/>
        </w:rPr>
      </w:pPr>
      <w:r>
        <w:rPr>
          <w:rFonts w:cstheme="minorHAnsi"/>
          <w:shd w:val="clear" w:color="auto" w:fill="FFFFFF"/>
        </w:rPr>
        <w:t>Scores may be adjusted based on responses to reviewer comments.</w:t>
      </w:r>
    </w:p>
    <w:p w14:paraId="36170F41" w14:textId="2A2F55F5" w:rsidR="00FF60A5" w:rsidRPr="00D07832" w:rsidRDefault="00FF60A5" w:rsidP="00D07832">
      <w:pPr>
        <w:pStyle w:val="ListParagraph"/>
        <w:numPr>
          <w:ilvl w:val="0"/>
          <w:numId w:val="23"/>
        </w:numPr>
        <w:spacing w:after="120" w:line="240" w:lineRule="auto"/>
        <w:rPr>
          <w:rFonts w:cstheme="minorHAnsi"/>
          <w:shd w:val="clear" w:color="auto" w:fill="FFFFFF"/>
        </w:rPr>
      </w:pPr>
      <w:r>
        <w:rPr>
          <w:rFonts w:cstheme="minorHAnsi"/>
          <w:shd w:val="clear" w:color="auto" w:fill="FFFFFF"/>
        </w:rPr>
        <w:t>The funding will be awarded to the highest-ranked application.</w:t>
      </w:r>
    </w:p>
    <w:p w14:paraId="24061FA0" w14:textId="36690999" w:rsidR="001234E0" w:rsidRPr="00FA5C3A" w:rsidRDefault="001234E0" w:rsidP="0047474A">
      <w:pPr>
        <w:spacing w:after="120" w:line="240" w:lineRule="auto"/>
        <w:rPr>
          <w:rFonts w:cstheme="minorHAnsi"/>
          <w:shd w:val="clear" w:color="auto" w:fill="FFFFFF"/>
        </w:rPr>
      </w:pPr>
    </w:p>
    <w:tbl>
      <w:tblPr>
        <w:tblStyle w:val="TableGrid"/>
        <w:tblW w:w="0" w:type="auto"/>
        <w:tblLook w:val="04A0" w:firstRow="1" w:lastRow="0" w:firstColumn="1" w:lastColumn="0" w:noHBand="0" w:noVBand="1"/>
      </w:tblPr>
      <w:tblGrid>
        <w:gridCol w:w="9016"/>
      </w:tblGrid>
      <w:tr w:rsidR="00613D62" w:rsidRPr="00613D62" w14:paraId="04A6E898" w14:textId="77777777" w:rsidTr="00B2524C">
        <w:tc>
          <w:tcPr>
            <w:tcW w:w="9016" w:type="dxa"/>
            <w:tcBorders>
              <w:top w:val="nil"/>
              <w:left w:val="nil"/>
              <w:bottom w:val="nil"/>
              <w:right w:val="nil"/>
            </w:tcBorders>
            <w:shd w:val="clear" w:color="auto" w:fill="7030A0"/>
          </w:tcPr>
          <w:p w14:paraId="5C856600" w14:textId="386A0797" w:rsidR="008E6722" w:rsidRPr="00613D62" w:rsidRDefault="008E6722" w:rsidP="00613D62">
            <w:pPr>
              <w:pStyle w:val="Heading1"/>
              <w:spacing w:before="0" w:after="0"/>
              <w:rPr>
                <w:rFonts w:cstheme="minorHAnsi"/>
                <w:b/>
                <w:bCs/>
                <w:color w:val="FFFFFF" w:themeColor="background1"/>
                <w:lang w:eastAsia="en-GB"/>
              </w:rPr>
            </w:pPr>
            <w:r w:rsidRPr="00613D62">
              <w:rPr>
                <w:rFonts w:cstheme="minorHAnsi"/>
                <w:b/>
                <w:bCs/>
                <w:color w:val="FFFFFF" w:themeColor="background1"/>
                <w:lang w:eastAsia="en-GB"/>
              </w:rPr>
              <w:t>A</w:t>
            </w:r>
            <w:r w:rsidRPr="00613D62">
              <w:rPr>
                <w:b/>
                <w:bCs/>
                <w:color w:val="FFFFFF" w:themeColor="background1"/>
                <w:lang w:eastAsia="en-GB"/>
              </w:rPr>
              <w:t>ssessment criteri</w:t>
            </w:r>
            <w:r w:rsidR="00FA5C3A" w:rsidRPr="00613D62">
              <w:rPr>
                <w:b/>
                <w:bCs/>
                <w:color w:val="FFFFFF" w:themeColor="background1"/>
                <w:lang w:eastAsia="en-GB"/>
              </w:rPr>
              <w:t>a</w:t>
            </w:r>
          </w:p>
        </w:tc>
      </w:tr>
    </w:tbl>
    <w:p w14:paraId="7D7FE25D" w14:textId="22AC3F9A" w:rsidR="00137FB3" w:rsidRDefault="00137FB3" w:rsidP="007C62BE">
      <w:pPr>
        <w:spacing w:before="240" w:after="0" w:line="240" w:lineRule="auto"/>
        <w:rPr>
          <w:rFonts w:cstheme="minorHAnsi"/>
          <w:b/>
          <w:bCs/>
        </w:rPr>
      </w:pPr>
      <w:r w:rsidRPr="00A5048D">
        <w:rPr>
          <w:rFonts w:cstheme="minorHAnsi"/>
          <w:b/>
          <w:bCs/>
        </w:rPr>
        <w:t>Workshop applications</w:t>
      </w:r>
    </w:p>
    <w:p w14:paraId="09B098D5" w14:textId="5A6AFAAD" w:rsidR="007C62BE" w:rsidRPr="007C62BE" w:rsidRDefault="007C62BE" w:rsidP="00A5048D">
      <w:pPr>
        <w:spacing w:before="120" w:after="0" w:line="240" w:lineRule="auto"/>
        <w:rPr>
          <w:rFonts w:cstheme="minorHAnsi"/>
        </w:rPr>
      </w:pPr>
      <w:r w:rsidRPr="007C62BE">
        <w:rPr>
          <w:rFonts w:cstheme="minorHAnsi"/>
        </w:rPr>
        <w:t xml:space="preserve">Workshop applications will be assessed </w:t>
      </w:r>
      <w:r>
        <w:rPr>
          <w:rFonts w:cstheme="minorHAnsi"/>
        </w:rPr>
        <w:t>against</w:t>
      </w:r>
      <w:r w:rsidRPr="007C62BE">
        <w:rPr>
          <w:rFonts w:cstheme="minorHAnsi"/>
        </w:rPr>
        <w:t xml:space="preserve"> the following criteria:</w:t>
      </w:r>
    </w:p>
    <w:p w14:paraId="38C4D9C0" w14:textId="12ADDC40" w:rsidR="00B12D82" w:rsidRDefault="00B12D82" w:rsidP="00A5048D">
      <w:pPr>
        <w:pStyle w:val="ListParagraph"/>
        <w:numPr>
          <w:ilvl w:val="0"/>
          <w:numId w:val="25"/>
        </w:numPr>
        <w:spacing w:before="120" w:after="0" w:line="240" w:lineRule="auto"/>
        <w:rPr>
          <w:rFonts w:cstheme="minorHAnsi"/>
        </w:rPr>
      </w:pPr>
      <w:r>
        <w:rPr>
          <w:rFonts w:cstheme="minorHAnsi"/>
        </w:rPr>
        <w:t>Does the applicant qualify for the funding?</w:t>
      </w:r>
    </w:p>
    <w:p w14:paraId="6D9DF30C" w14:textId="79DE47F1" w:rsidR="00191227" w:rsidRDefault="00191227" w:rsidP="00191227">
      <w:pPr>
        <w:pStyle w:val="ListParagraph"/>
        <w:numPr>
          <w:ilvl w:val="0"/>
          <w:numId w:val="25"/>
        </w:numPr>
        <w:spacing w:before="120" w:after="0" w:line="240" w:lineRule="auto"/>
        <w:rPr>
          <w:rFonts w:cstheme="minorHAnsi"/>
        </w:rPr>
      </w:pPr>
      <w:r>
        <w:rPr>
          <w:rFonts w:cstheme="minorHAnsi"/>
        </w:rPr>
        <w:t>Have all</w:t>
      </w:r>
      <w:r w:rsidRPr="00A5048D">
        <w:rPr>
          <w:rFonts w:cstheme="minorHAnsi"/>
        </w:rPr>
        <w:t xml:space="preserve"> required information</w:t>
      </w:r>
      <w:r>
        <w:rPr>
          <w:rFonts w:cstheme="minorHAnsi"/>
        </w:rPr>
        <w:t>,</w:t>
      </w:r>
      <w:r w:rsidRPr="00A5048D">
        <w:rPr>
          <w:rFonts w:cstheme="minorHAnsi"/>
        </w:rPr>
        <w:t xml:space="preserve"> </w:t>
      </w:r>
      <w:r w:rsidR="00524F66">
        <w:rPr>
          <w:rFonts w:cstheme="minorHAnsi"/>
        </w:rPr>
        <w:t>approvals</w:t>
      </w:r>
      <w:r w:rsidRPr="00A5048D">
        <w:rPr>
          <w:rFonts w:cstheme="minorHAnsi"/>
        </w:rPr>
        <w:t xml:space="preserve"> </w:t>
      </w:r>
      <w:r>
        <w:rPr>
          <w:rFonts w:cstheme="minorHAnsi"/>
        </w:rPr>
        <w:t>and signatures been</w:t>
      </w:r>
      <w:r w:rsidRPr="00A5048D">
        <w:rPr>
          <w:rFonts w:cstheme="minorHAnsi"/>
        </w:rPr>
        <w:t xml:space="preserve"> provided</w:t>
      </w:r>
      <w:r>
        <w:rPr>
          <w:rFonts w:cstheme="minorHAnsi"/>
        </w:rPr>
        <w:t xml:space="preserve">? </w:t>
      </w:r>
    </w:p>
    <w:p w14:paraId="70B1FEEF" w14:textId="6A63121B" w:rsidR="00137FB3" w:rsidRPr="00A5048D" w:rsidRDefault="00137FB3" w:rsidP="00A5048D">
      <w:pPr>
        <w:pStyle w:val="ListParagraph"/>
        <w:numPr>
          <w:ilvl w:val="0"/>
          <w:numId w:val="25"/>
        </w:numPr>
        <w:spacing w:before="120" w:after="0" w:line="240" w:lineRule="auto"/>
        <w:rPr>
          <w:rFonts w:cstheme="minorHAnsi"/>
        </w:rPr>
      </w:pPr>
      <w:r w:rsidRPr="00A5048D">
        <w:rPr>
          <w:rFonts w:cstheme="minorHAnsi"/>
        </w:rPr>
        <w:t>A score out of ten will be given to</w:t>
      </w:r>
      <w:r w:rsidR="003F75C8">
        <w:rPr>
          <w:rFonts w:cstheme="minorHAnsi"/>
        </w:rPr>
        <w:t xml:space="preserve"> each of:</w:t>
      </w:r>
    </w:p>
    <w:p w14:paraId="19152868" w14:textId="3D4D0B18" w:rsidR="00BA4BD7" w:rsidRDefault="00BA4BD7" w:rsidP="0086155B">
      <w:pPr>
        <w:pStyle w:val="ListParagraph"/>
        <w:numPr>
          <w:ilvl w:val="0"/>
          <w:numId w:val="27"/>
        </w:numPr>
        <w:spacing w:before="120" w:after="0" w:line="240" w:lineRule="auto"/>
        <w:ind w:left="720"/>
        <w:contextualSpacing w:val="0"/>
      </w:pPr>
      <w:r w:rsidRPr="00A5048D">
        <w:t xml:space="preserve">250-word narrative summary of your project idea which must align with one of the TIDAL themes </w:t>
      </w:r>
    </w:p>
    <w:p w14:paraId="4FAF6D36" w14:textId="064D83EA" w:rsidR="00B71070" w:rsidRDefault="00B71070" w:rsidP="0086155B">
      <w:pPr>
        <w:pStyle w:val="ListParagraph"/>
        <w:numPr>
          <w:ilvl w:val="2"/>
          <w:numId w:val="29"/>
        </w:numPr>
        <w:spacing w:before="120" w:after="0" w:line="240" w:lineRule="auto"/>
        <w:ind w:left="1123" w:hanging="283"/>
        <w:contextualSpacing w:val="0"/>
      </w:pPr>
      <w:r>
        <w:t>Does the idea align directly</w:t>
      </w:r>
      <w:r w:rsidR="003E77BC">
        <w:t xml:space="preserve"> and strongly </w:t>
      </w:r>
      <w:r>
        <w:t>with one of the TIDAL themes?</w:t>
      </w:r>
    </w:p>
    <w:p w14:paraId="5812BB72" w14:textId="06022E61" w:rsidR="00FC626B" w:rsidRDefault="00FC626B" w:rsidP="0086155B">
      <w:pPr>
        <w:pStyle w:val="ListParagraph"/>
        <w:numPr>
          <w:ilvl w:val="2"/>
          <w:numId w:val="29"/>
        </w:numPr>
        <w:spacing w:before="120" w:after="0" w:line="240" w:lineRule="auto"/>
        <w:ind w:left="1123" w:hanging="283"/>
        <w:contextualSpacing w:val="0"/>
      </w:pPr>
      <w:r>
        <w:t xml:space="preserve">Does it align with </w:t>
      </w:r>
      <w:r w:rsidR="00AA693F">
        <w:t>the general requirements of what we are looking to fund</w:t>
      </w:r>
    </w:p>
    <w:p w14:paraId="1CB9FDE1" w14:textId="12E31CB0" w:rsidR="00C5036A" w:rsidRPr="00A5048D" w:rsidRDefault="008269BD" w:rsidP="0086155B">
      <w:pPr>
        <w:pStyle w:val="ListParagraph"/>
        <w:numPr>
          <w:ilvl w:val="2"/>
          <w:numId w:val="29"/>
        </w:numPr>
        <w:spacing w:before="120" w:after="0" w:line="240" w:lineRule="auto"/>
        <w:ind w:left="1123" w:hanging="283"/>
        <w:contextualSpacing w:val="0"/>
      </w:pPr>
      <w:r>
        <w:t xml:space="preserve">Is it a good idea that could potentially be fundable and achievable within a 6-month timeframe, or could it easily be re-scoped to be achievable? </w:t>
      </w:r>
    </w:p>
    <w:p w14:paraId="5BBBD6A7" w14:textId="461DA2A9" w:rsidR="00722BC4" w:rsidRDefault="00BA4BD7" w:rsidP="0086155B">
      <w:pPr>
        <w:pStyle w:val="ListParagraph"/>
        <w:numPr>
          <w:ilvl w:val="0"/>
          <w:numId w:val="27"/>
        </w:numPr>
        <w:spacing w:before="120" w:after="0" w:line="240" w:lineRule="auto"/>
        <w:ind w:left="720"/>
        <w:contextualSpacing w:val="0"/>
      </w:pPr>
      <w:r w:rsidRPr="00A5048D">
        <w:t xml:space="preserve">Personal statement </w:t>
      </w:r>
    </w:p>
    <w:p w14:paraId="35E666A7" w14:textId="5A169143" w:rsidR="00BA4BD7" w:rsidRPr="00747955" w:rsidRDefault="00413B43" w:rsidP="0086155B">
      <w:pPr>
        <w:pStyle w:val="ListParagraph"/>
        <w:numPr>
          <w:ilvl w:val="2"/>
          <w:numId w:val="26"/>
        </w:numPr>
        <w:spacing w:before="120" w:after="0" w:line="240" w:lineRule="auto"/>
        <w:ind w:left="1123" w:hanging="425"/>
        <w:contextualSpacing w:val="0"/>
        <w:rPr>
          <w:rFonts w:cstheme="minorHAnsi"/>
          <w:sz w:val="24"/>
          <w:szCs w:val="24"/>
        </w:rPr>
      </w:pPr>
      <w:r>
        <w:t xml:space="preserve">Reviewers will </w:t>
      </w:r>
      <w:r w:rsidR="005829A1">
        <w:t xml:space="preserve">consider how strongly the applicant has responded to each element of the personal statement </w:t>
      </w:r>
      <w:r w:rsidR="00747955">
        <w:t xml:space="preserve">(as set out above) and will </w:t>
      </w:r>
      <w:r>
        <w:t>give a single</w:t>
      </w:r>
      <w:r w:rsidR="00747955">
        <w:t xml:space="preserve"> overall</w:t>
      </w:r>
      <w:r>
        <w:t xml:space="preserve"> score </w:t>
      </w:r>
    </w:p>
    <w:p w14:paraId="2360C88A" w14:textId="000A2C9A" w:rsidR="00E260B4" w:rsidRPr="00E260B4" w:rsidRDefault="00E260B4" w:rsidP="007C62BE">
      <w:pPr>
        <w:spacing w:before="240" w:line="240" w:lineRule="auto"/>
        <w:rPr>
          <w:rFonts w:cstheme="minorHAnsi"/>
          <w:b/>
          <w:bCs/>
        </w:rPr>
      </w:pPr>
      <w:r w:rsidRPr="00E260B4">
        <w:rPr>
          <w:rFonts w:cstheme="minorHAnsi"/>
          <w:b/>
          <w:bCs/>
        </w:rPr>
        <w:t>Funding applications</w:t>
      </w:r>
    </w:p>
    <w:p w14:paraId="3BE33E95" w14:textId="018F00A2" w:rsidR="005B4B25" w:rsidRDefault="00D07832" w:rsidP="00DA2E84">
      <w:pPr>
        <w:spacing w:after="0" w:line="240" w:lineRule="auto"/>
        <w:rPr>
          <w:rFonts w:cstheme="minorHAnsi"/>
        </w:rPr>
      </w:pPr>
      <w:r w:rsidRPr="00747955">
        <w:rPr>
          <w:rFonts w:cstheme="minorHAnsi"/>
        </w:rPr>
        <w:t>Funding applications will be assess</w:t>
      </w:r>
      <w:r w:rsidR="00137FB3" w:rsidRPr="00747955">
        <w:rPr>
          <w:rFonts w:cstheme="minorHAnsi"/>
        </w:rPr>
        <w:t>ed</w:t>
      </w:r>
      <w:r w:rsidRPr="00747955">
        <w:rPr>
          <w:rFonts w:cstheme="minorHAnsi"/>
        </w:rPr>
        <w:t xml:space="preserve"> </w:t>
      </w:r>
      <w:r w:rsidR="007C62BE">
        <w:rPr>
          <w:rFonts w:cstheme="minorHAnsi"/>
        </w:rPr>
        <w:t>against</w:t>
      </w:r>
      <w:r w:rsidR="005B4B25" w:rsidRPr="00747955">
        <w:rPr>
          <w:rFonts w:cstheme="minorHAnsi"/>
        </w:rPr>
        <w:t xml:space="preserve"> the following criteria:</w:t>
      </w:r>
    </w:p>
    <w:p w14:paraId="0005EF60" w14:textId="77777777" w:rsidR="005B4B25" w:rsidRPr="00747955" w:rsidRDefault="005B4B25" w:rsidP="00DA2E84">
      <w:pPr>
        <w:pStyle w:val="Default"/>
        <w:spacing w:before="60" w:after="0" w:line="240" w:lineRule="auto"/>
        <w:ind w:left="357"/>
        <w:rPr>
          <w:rFonts w:asciiTheme="minorHAnsi" w:hAnsiTheme="minorHAnsi" w:cstheme="minorHAnsi"/>
          <w:b/>
          <w:bCs/>
          <w:color w:val="auto"/>
          <w:sz w:val="22"/>
          <w:szCs w:val="22"/>
        </w:rPr>
      </w:pPr>
      <w:r w:rsidRPr="00747955">
        <w:rPr>
          <w:rFonts w:asciiTheme="minorHAnsi" w:hAnsiTheme="minorHAnsi" w:cstheme="minorHAnsi"/>
          <w:b/>
          <w:bCs/>
          <w:color w:val="auto"/>
          <w:sz w:val="22"/>
          <w:szCs w:val="22"/>
        </w:rPr>
        <w:t>Research question</w:t>
      </w:r>
    </w:p>
    <w:p w14:paraId="37835A08" w14:textId="00809BD3" w:rsidR="008E0E33" w:rsidRDefault="005B4B25" w:rsidP="00DA2E84">
      <w:pPr>
        <w:pStyle w:val="paragraph"/>
        <w:numPr>
          <w:ilvl w:val="0"/>
          <w:numId w:val="4"/>
        </w:numPr>
        <w:spacing w:before="0" w:beforeAutospacing="0" w:after="0" w:afterAutospacing="0"/>
        <w:ind w:left="1080"/>
        <w:textAlignment w:val="baseline"/>
        <w:rPr>
          <w:rStyle w:val="normaltextrun"/>
          <w:rFonts w:asciiTheme="minorHAnsi" w:hAnsiTheme="minorHAnsi" w:cstheme="minorBidi"/>
          <w:sz w:val="22"/>
          <w:szCs w:val="22"/>
        </w:rPr>
      </w:pPr>
      <w:r w:rsidRPr="00747955">
        <w:rPr>
          <w:rStyle w:val="normaltextrun"/>
          <w:rFonts w:asciiTheme="minorHAnsi" w:hAnsiTheme="minorHAnsi" w:cstheme="minorBidi"/>
          <w:sz w:val="22"/>
          <w:szCs w:val="22"/>
        </w:rPr>
        <w:t xml:space="preserve">Is there a strong research question which addresses a clear, unmet need within the scope of TIDAL </w:t>
      </w:r>
      <w:r w:rsidR="0037306E" w:rsidRPr="00747955">
        <w:rPr>
          <w:rStyle w:val="normaltextrun"/>
          <w:rFonts w:asciiTheme="minorHAnsi" w:hAnsiTheme="minorHAnsi" w:cstheme="minorBidi"/>
          <w:sz w:val="22"/>
          <w:szCs w:val="22"/>
        </w:rPr>
        <w:t>N+</w:t>
      </w:r>
      <w:r w:rsidR="00E557E5">
        <w:rPr>
          <w:rStyle w:val="normaltextrun"/>
          <w:rFonts w:asciiTheme="minorHAnsi" w:hAnsiTheme="minorHAnsi" w:cstheme="minorBidi"/>
          <w:sz w:val="22"/>
          <w:szCs w:val="22"/>
        </w:rPr>
        <w:t xml:space="preserve"> and is directly and strongly aligned to one or more of the TIDAL themes</w:t>
      </w:r>
      <w:r w:rsidR="0037306E" w:rsidRPr="00747955">
        <w:rPr>
          <w:rStyle w:val="normaltextrun"/>
          <w:rFonts w:asciiTheme="minorHAnsi" w:hAnsiTheme="minorHAnsi" w:cstheme="minorBidi"/>
          <w:sz w:val="22"/>
          <w:szCs w:val="22"/>
        </w:rPr>
        <w:t>?</w:t>
      </w:r>
      <w:r w:rsidRPr="00747955">
        <w:rPr>
          <w:rStyle w:val="normaltextrun"/>
          <w:rFonts w:asciiTheme="minorHAnsi" w:hAnsiTheme="minorHAnsi" w:cstheme="minorBidi"/>
          <w:sz w:val="22"/>
          <w:szCs w:val="22"/>
        </w:rPr>
        <w:t xml:space="preserve"> </w:t>
      </w:r>
    </w:p>
    <w:p w14:paraId="7EBCE587" w14:textId="62B792B0" w:rsidR="005B4B25" w:rsidRPr="00747955" w:rsidRDefault="005B4B25" w:rsidP="00DA2E84">
      <w:pPr>
        <w:pStyle w:val="paragraph"/>
        <w:numPr>
          <w:ilvl w:val="0"/>
          <w:numId w:val="4"/>
        </w:numPr>
        <w:spacing w:before="0" w:beforeAutospacing="0" w:after="0" w:afterAutospacing="0"/>
        <w:ind w:left="1080"/>
        <w:textAlignment w:val="baseline"/>
        <w:rPr>
          <w:rStyle w:val="eop"/>
          <w:rFonts w:asciiTheme="minorHAnsi" w:hAnsiTheme="minorHAnsi" w:cstheme="minorBidi"/>
          <w:sz w:val="22"/>
          <w:szCs w:val="22"/>
        </w:rPr>
      </w:pPr>
      <w:r w:rsidRPr="00747955">
        <w:rPr>
          <w:rStyle w:val="normaltextrun"/>
          <w:rFonts w:asciiTheme="minorHAnsi" w:hAnsiTheme="minorHAnsi" w:cstheme="minorBidi"/>
          <w:sz w:val="22"/>
          <w:szCs w:val="22"/>
        </w:rPr>
        <w:t>Are the research question(s) important, novel, and likely to lead to significant new understanding?</w:t>
      </w:r>
    </w:p>
    <w:p w14:paraId="2FBE59F7" w14:textId="77777777" w:rsidR="005B4B25" w:rsidRPr="00747955" w:rsidRDefault="005B4B25" w:rsidP="00DA2E84">
      <w:pPr>
        <w:pStyle w:val="paragraph"/>
        <w:spacing w:before="60" w:beforeAutospacing="0" w:after="0" w:afterAutospacing="0"/>
        <w:ind w:left="357"/>
        <w:textAlignment w:val="baseline"/>
        <w:rPr>
          <w:rFonts w:asciiTheme="minorHAnsi" w:hAnsiTheme="minorHAnsi" w:cstheme="minorHAnsi"/>
          <w:b/>
          <w:bCs/>
          <w:sz w:val="22"/>
          <w:szCs w:val="22"/>
        </w:rPr>
      </w:pPr>
      <w:r w:rsidRPr="00747955">
        <w:rPr>
          <w:rStyle w:val="eop"/>
          <w:rFonts w:asciiTheme="minorHAnsi" w:hAnsiTheme="minorHAnsi" w:cstheme="minorHAnsi"/>
          <w:b/>
          <w:bCs/>
          <w:sz w:val="22"/>
          <w:szCs w:val="22"/>
        </w:rPr>
        <w:t>Multidisciplinary team and co-creation approach</w:t>
      </w:r>
    </w:p>
    <w:p w14:paraId="348E2BFA" w14:textId="7DFFDAB9" w:rsidR="005B4B25" w:rsidRPr="00747955" w:rsidRDefault="00D07832" w:rsidP="00DA2E84">
      <w:pPr>
        <w:pStyle w:val="Default"/>
        <w:numPr>
          <w:ilvl w:val="0"/>
          <w:numId w:val="4"/>
        </w:numPr>
        <w:adjustRightInd/>
        <w:spacing w:after="0" w:line="240" w:lineRule="auto"/>
        <w:ind w:left="1080"/>
        <w:rPr>
          <w:rFonts w:asciiTheme="minorHAnsi" w:eastAsia="Times New Roman" w:hAnsiTheme="minorHAnsi" w:cstheme="minorHAnsi"/>
          <w:color w:val="auto"/>
          <w:sz w:val="22"/>
          <w:szCs w:val="22"/>
        </w:rPr>
      </w:pPr>
      <w:r w:rsidRPr="00747955">
        <w:rPr>
          <w:rFonts w:asciiTheme="minorHAnsi" w:eastAsia="Times New Roman" w:hAnsiTheme="minorHAnsi" w:cstheme="minorHAnsi"/>
          <w:color w:val="auto"/>
          <w:sz w:val="22"/>
          <w:szCs w:val="22"/>
        </w:rPr>
        <w:lastRenderedPageBreak/>
        <w:t>Is there a m</w:t>
      </w:r>
      <w:r w:rsidR="005B4B25" w:rsidRPr="00747955">
        <w:rPr>
          <w:rFonts w:asciiTheme="minorHAnsi" w:eastAsia="Times New Roman" w:hAnsiTheme="minorHAnsi" w:cstheme="minorHAnsi"/>
          <w:color w:val="auto"/>
          <w:sz w:val="22"/>
          <w:szCs w:val="22"/>
        </w:rPr>
        <w:t>ultidisciplinary team in place?</w:t>
      </w:r>
    </w:p>
    <w:p w14:paraId="4189A521" w14:textId="193AB5A7" w:rsidR="005B4B25" w:rsidRPr="00747955" w:rsidRDefault="005B4B25" w:rsidP="00DA2E84">
      <w:pPr>
        <w:pStyle w:val="Default"/>
        <w:numPr>
          <w:ilvl w:val="0"/>
          <w:numId w:val="4"/>
        </w:numPr>
        <w:adjustRightInd/>
        <w:spacing w:after="0" w:line="240" w:lineRule="auto"/>
        <w:ind w:left="1080"/>
        <w:rPr>
          <w:rFonts w:asciiTheme="minorHAnsi" w:eastAsia="Times New Roman" w:hAnsiTheme="minorHAnsi" w:cstheme="minorHAnsi"/>
          <w:color w:val="auto"/>
          <w:sz w:val="22"/>
          <w:szCs w:val="22"/>
        </w:rPr>
      </w:pPr>
      <w:r w:rsidRPr="00747955">
        <w:rPr>
          <w:rFonts w:asciiTheme="minorHAnsi" w:eastAsia="Times New Roman" w:hAnsiTheme="minorHAnsi" w:cstheme="minorHAnsi"/>
          <w:color w:val="auto"/>
          <w:sz w:val="22"/>
          <w:szCs w:val="22"/>
        </w:rPr>
        <w:t xml:space="preserve">How will industry and/or other relevant stakeholders </w:t>
      </w:r>
      <w:r w:rsidR="00467C48" w:rsidRPr="00747955">
        <w:rPr>
          <w:rFonts w:asciiTheme="minorHAnsi" w:eastAsia="Times New Roman" w:hAnsiTheme="minorHAnsi" w:cstheme="minorHAnsi"/>
          <w:color w:val="auto"/>
          <w:sz w:val="22"/>
          <w:szCs w:val="22"/>
        </w:rPr>
        <w:t>such as</w:t>
      </w:r>
      <w:r w:rsidR="00D35318" w:rsidRPr="00747955">
        <w:rPr>
          <w:rFonts w:asciiTheme="minorHAnsi" w:eastAsia="Times New Roman" w:hAnsiTheme="minorHAnsi" w:cstheme="minorHAnsi"/>
          <w:color w:val="auto"/>
          <w:sz w:val="22"/>
          <w:szCs w:val="22"/>
        </w:rPr>
        <w:t xml:space="preserve"> AT users </w:t>
      </w:r>
      <w:r w:rsidRPr="00747955">
        <w:rPr>
          <w:rFonts w:asciiTheme="minorHAnsi" w:eastAsia="Times New Roman" w:hAnsiTheme="minorHAnsi" w:cstheme="minorHAnsi"/>
          <w:color w:val="auto"/>
          <w:sz w:val="22"/>
          <w:szCs w:val="22"/>
        </w:rPr>
        <w:t>be involved?</w:t>
      </w:r>
    </w:p>
    <w:p w14:paraId="42BA4D6C" w14:textId="77777777" w:rsidR="005B4B25" w:rsidRPr="00747955" w:rsidRDefault="005B4B25" w:rsidP="00DA2E84">
      <w:pPr>
        <w:pStyle w:val="Default"/>
        <w:spacing w:before="60" w:after="0" w:line="240" w:lineRule="auto"/>
        <w:ind w:left="357"/>
        <w:rPr>
          <w:rFonts w:asciiTheme="minorHAnsi" w:hAnsiTheme="minorHAnsi" w:cstheme="minorHAnsi"/>
          <w:b/>
          <w:bCs/>
          <w:color w:val="auto"/>
          <w:sz w:val="22"/>
          <w:szCs w:val="22"/>
        </w:rPr>
      </w:pPr>
      <w:r w:rsidRPr="00747955">
        <w:rPr>
          <w:rFonts w:asciiTheme="minorHAnsi" w:hAnsiTheme="minorHAnsi" w:cstheme="minorHAnsi"/>
          <w:b/>
          <w:bCs/>
          <w:color w:val="auto"/>
          <w:sz w:val="22"/>
          <w:szCs w:val="22"/>
        </w:rPr>
        <w:t>Future funding potential</w:t>
      </w:r>
    </w:p>
    <w:p w14:paraId="0038FE68" w14:textId="1A4993A1" w:rsidR="005B4B25" w:rsidRPr="00747955" w:rsidRDefault="005B4B25" w:rsidP="00DA2E84">
      <w:pPr>
        <w:pStyle w:val="Default"/>
        <w:numPr>
          <w:ilvl w:val="0"/>
          <w:numId w:val="4"/>
        </w:numPr>
        <w:adjustRightInd/>
        <w:spacing w:after="0" w:line="240" w:lineRule="auto"/>
        <w:ind w:left="1080"/>
        <w:rPr>
          <w:rFonts w:asciiTheme="minorHAnsi" w:eastAsia="Times New Roman" w:hAnsiTheme="minorHAnsi" w:cstheme="minorHAnsi"/>
          <w:color w:val="auto"/>
          <w:sz w:val="22"/>
          <w:szCs w:val="22"/>
        </w:rPr>
      </w:pPr>
      <w:r w:rsidRPr="00747955">
        <w:rPr>
          <w:rFonts w:asciiTheme="minorHAnsi" w:eastAsia="Times New Roman" w:hAnsiTheme="minorHAnsi" w:cstheme="minorHAnsi"/>
          <w:color w:val="auto"/>
          <w:sz w:val="22"/>
          <w:szCs w:val="22"/>
        </w:rPr>
        <w:t xml:space="preserve">Does the application demonstrate potential for development of future funding applications from EPSRC, Innovate UK or other </w:t>
      </w:r>
      <w:r w:rsidR="005B58A1" w:rsidRPr="00747955">
        <w:rPr>
          <w:rFonts w:asciiTheme="minorHAnsi" w:eastAsia="Times New Roman" w:hAnsiTheme="minorHAnsi" w:cstheme="minorHAnsi"/>
          <w:color w:val="auto"/>
          <w:sz w:val="22"/>
          <w:szCs w:val="22"/>
        </w:rPr>
        <w:t xml:space="preserve">UK </w:t>
      </w:r>
      <w:r w:rsidRPr="00747955">
        <w:rPr>
          <w:rFonts w:asciiTheme="minorHAnsi" w:eastAsia="Times New Roman" w:hAnsiTheme="minorHAnsi" w:cstheme="minorHAnsi"/>
          <w:color w:val="auto"/>
          <w:sz w:val="22"/>
          <w:szCs w:val="22"/>
        </w:rPr>
        <w:t>funding streams?</w:t>
      </w:r>
    </w:p>
    <w:p w14:paraId="25848AEA" w14:textId="77777777" w:rsidR="005B4B25" w:rsidRPr="00747955" w:rsidRDefault="005B4B25" w:rsidP="00DA2E84">
      <w:pPr>
        <w:pStyle w:val="Default"/>
        <w:spacing w:before="60" w:after="0" w:line="240" w:lineRule="auto"/>
        <w:ind w:left="357"/>
        <w:rPr>
          <w:rFonts w:asciiTheme="minorHAnsi" w:hAnsiTheme="minorHAnsi" w:cstheme="minorHAnsi"/>
          <w:b/>
          <w:bCs/>
          <w:color w:val="auto"/>
          <w:sz w:val="22"/>
          <w:szCs w:val="22"/>
        </w:rPr>
      </w:pPr>
      <w:r w:rsidRPr="00747955">
        <w:rPr>
          <w:rFonts w:asciiTheme="minorHAnsi" w:hAnsiTheme="minorHAnsi" w:cstheme="minorHAnsi"/>
          <w:b/>
          <w:bCs/>
          <w:color w:val="auto"/>
          <w:sz w:val="22"/>
          <w:szCs w:val="22"/>
        </w:rPr>
        <w:t>Dissemination and impact</w:t>
      </w:r>
    </w:p>
    <w:p w14:paraId="0FF3534D" w14:textId="7B82E6AC" w:rsidR="005B4B25" w:rsidRPr="00747955" w:rsidRDefault="0082616E" w:rsidP="00DA2E84">
      <w:pPr>
        <w:pStyle w:val="Default"/>
        <w:numPr>
          <w:ilvl w:val="0"/>
          <w:numId w:val="4"/>
        </w:numPr>
        <w:adjustRightInd/>
        <w:spacing w:after="0" w:line="240" w:lineRule="auto"/>
        <w:ind w:left="108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Will the dissemination plans maximise the </w:t>
      </w:r>
      <w:r w:rsidR="005B4B25" w:rsidRPr="00747955">
        <w:rPr>
          <w:rFonts w:asciiTheme="minorHAnsi" w:eastAsia="Times New Roman" w:hAnsiTheme="minorHAnsi" w:cstheme="minorHAnsi"/>
          <w:color w:val="auto"/>
          <w:sz w:val="22"/>
          <w:szCs w:val="22"/>
        </w:rPr>
        <w:t>impact of their work?</w:t>
      </w:r>
    </w:p>
    <w:p w14:paraId="25360B77" w14:textId="77777777" w:rsidR="005B4B25" w:rsidRPr="00747955" w:rsidRDefault="005B4B25" w:rsidP="00DA2E84">
      <w:pPr>
        <w:pStyle w:val="Default"/>
        <w:spacing w:before="60" w:after="0" w:line="240" w:lineRule="auto"/>
        <w:ind w:left="357"/>
        <w:rPr>
          <w:rFonts w:asciiTheme="minorHAnsi" w:hAnsiTheme="minorHAnsi" w:cstheme="minorHAnsi"/>
          <w:b/>
          <w:bCs/>
          <w:color w:val="auto"/>
          <w:sz w:val="22"/>
          <w:szCs w:val="22"/>
        </w:rPr>
      </w:pPr>
      <w:r w:rsidRPr="00747955">
        <w:rPr>
          <w:rFonts w:asciiTheme="minorHAnsi" w:hAnsiTheme="minorHAnsi" w:cstheme="minorHAnsi"/>
          <w:b/>
          <w:bCs/>
          <w:color w:val="auto"/>
          <w:sz w:val="22"/>
          <w:szCs w:val="22"/>
        </w:rPr>
        <w:t>Feasibility</w:t>
      </w:r>
    </w:p>
    <w:p w14:paraId="2562A395" w14:textId="4C664185" w:rsidR="005B4B25" w:rsidRPr="00747955" w:rsidRDefault="005B4B25" w:rsidP="00DA2E84">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747955">
        <w:rPr>
          <w:rStyle w:val="normaltextrun"/>
          <w:rFonts w:asciiTheme="minorHAnsi" w:hAnsiTheme="minorHAnsi" w:cstheme="minorHAnsi"/>
          <w:sz w:val="22"/>
          <w:szCs w:val="22"/>
        </w:rPr>
        <w:t>Is the project realistic, given the budget and time constraints?</w:t>
      </w:r>
    </w:p>
    <w:p w14:paraId="542A4C51" w14:textId="77777777" w:rsidR="005B4B25" w:rsidRPr="00747955" w:rsidRDefault="005B4B25" w:rsidP="00DA2E84">
      <w:pPr>
        <w:pStyle w:val="paragraph"/>
        <w:spacing w:before="60" w:beforeAutospacing="0" w:after="0" w:afterAutospacing="0"/>
        <w:ind w:left="357"/>
        <w:textAlignment w:val="baseline"/>
        <w:rPr>
          <w:rFonts w:asciiTheme="minorHAnsi" w:hAnsiTheme="minorHAnsi" w:cstheme="minorHAnsi"/>
          <w:b/>
          <w:bCs/>
          <w:sz w:val="22"/>
          <w:szCs w:val="22"/>
        </w:rPr>
      </w:pPr>
      <w:r w:rsidRPr="00747955">
        <w:rPr>
          <w:rFonts w:asciiTheme="minorHAnsi" w:hAnsiTheme="minorHAnsi" w:cstheme="minorHAnsi"/>
          <w:b/>
          <w:bCs/>
          <w:sz w:val="22"/>
          <w:szCs w:val="22"/>
        </w:rPr>
        <w:t>Research team</w:t>
      </w:r>
    </w:p>
    <w:p w14:paraId="75BE9A50" w14:textId="4D02C06D" w:rsidR="005B4B25" w:rsidRPr="00747955" w:rsidRDefault="005B4B25" w:rsidP="00DA2E84">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747955">
        <w:rPr>
          <w:rStyle w:val="normaltextrun"/>
          <w:rFonts w:asciiTheme="minorHAnsi" w:hAnsiTheme="minorHAnsi" w:cstheme="minorHAnsi"/>
          <w:sz w:val="22"/>
          <w:szCs w:val="22"/>
        </w:rPr>
        <w:t>Does the team have the expertise, skills and experience to complete this project successfully?</w:t>
      </w:r>
    </w:p>
    <w:p w14:paraId="2C32D591" w14:textId="14F423B1" w:rsidR="005B4B25" w:rsidRPr="00747955" w:rsidRDefault="005B4B25" w:rsidP="00DA2E84">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747955">
        <w:rPr>
          <w:rStyle w:val="normaltextrun"/>
          <w:rFonts w:asciiTheme="minorHAnsi" w:hAnsiTheme="minorHAnsi" w:cstheme="minorHAnsi"/>
          <w:sz w:val="22"/>
          <w:szCs w:val="22"/>
        </w:rPr>
        <w:t xml:space="preserve">Will this funding make a tangible difference to the research trajectory of the lead </w:t>
      </w:r>
      <w:r w:rsidR="002625F7">
        <w:rPr>
          <w:rStyle w:val="normaltextrun"/>
          <w:rFonts w:asciiTheme="minorHAnsi" w:hAnsiTheme="minorHAnsi" w:cstheme="minorHAnsi"/>
          <w:sz w:val="22"/>
          <w:szCs w:val="22"/>
        </w:rPr>
        <w:t>applicant</w:t>
      </w:r>
      <w:r w:rsidRPr="00747955">
        <w:rPr>
          <w:rStyle w:val="normaltextrun"/>
          <w:rFonts w:asciiTheme="minorHAnsi" w:hAnsiTheme="minorHAnsi" w:cstheme="minorHAnsi"/>
          <w:sz w:val="22"/>
          <w:szCs w:val="22"/>
        </w:rPr>
        <w:t>?</w:t>
      </w:r>
    </w:p>
    <w:p w14:paraId="3537E1BC" w14:textId="5BD1F050" w:rsidR="005B4B25" w:rsidRPr="00747955" w:rsidRDefault="002625F7" w:rsidP="00DA2E84">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Pr>
          <w:rStyle w:val="normaltextrun"/>
          <w:rFonts w:asciiTheme="minorHAnsi" w:hAnsiTheme="minorHAnsi" w:cstheme="minorHAnsi"/>
          <w:sz w:val="22"/>
          <w:szCs w:val="22"/>
        </w:rPr>
        <w:t>Does</w:t>
      </w:r>
      <w:r w:rsidR="005B4B25" w:rsidRPr="00747955">
        <w:rPr>
          <w:rStyle w:val="normaltextrun"/>
          <w:rFonts w:asciiTheme="minorHAnsi" w:hAnsiTheme="minorHAnsi" w:cstheme="minorHAnsi"/>
          <w:sz w:val="22"/>
          <w:szCs w:val="22"/>
        </w:rPr>
        <w:t xml:space="preserve"> the </w:t>
      </w:r>
      <w:r w:rsidR="00FC726F" w:rsidRPr="00747955">
        <w:rPr>
          <w:rStyle w:val="normaltextrun"/>
          <w:rFonts w:asciiTheme="minorHAnsi" w:hAnsiTheme="minorHAnsi" w:cstheme="minorHAnsi"/>
          <w:sz w:val="22"/>
          <w:szCs w:val="22"/>
        </w:rPr>
        <w:t>lead applicant</w:t>
      </w:r>
      <w:r w:rsidR="005B4B25" w:rsidRPr="00747955">
        <w:rPr>
          <w:rStyle w:val="normaltextrun"/>
          <w:rFonts w:asciiTheme="minorHAnsi" w:hAnsiTheme="minorHAnsi" w:cstheme="minorHAnsi"/>
          <w:sz w:val="22"/>
          <w:szCs w:val="22"/>
        </w:rPr>
        <w:t xml:space="preserve"> have sufficient support in place </w:t>
      </w:r>
      <w:r w:rsidR="00D54DBE">
        <w:rPr>
          <w:rStyle w:val="normaltextrun"/>
          <w:rFonts w:asciiTheme="minorHAnsi" w:hAnsiTheme="minorHAnsi" w:cstheme="minorHAnsi"/>
          <w:sz w:val="22"/>
          <w:szCs w:val="22"/>
        </w:rPr>
        <w:t xml:space="preserve">such as </w:t>
      </w:r>
      <w:r w:rsidR="00FC726F" w:rsidRPr="00747955">
        <w:rPr>
          <w:rStyle w:val="normaltextrun"/>
          <w:rFonts w:asciiTheme="minorHAnsi" w:hAnsiTheme="minorHAnsi" w:cstheme="minorHAnsi"/>
          <w:sz w:val="22"/>
          <w:szCs w:val="22"/>
        </w:rPr>
        <w:t>suitable supervisor (PI)</w:t>
      </w:r>
      <w:r w:rsidR="00D54DBE">
        <w:rPr>
          <w:rStyle w:val="normaltextrun"/>
          <w:rFonts w:asciiTheme="minorHAnsi" w:hAnsiTheme="minorHAnsi" w:cstheme="minorHAnsi"/>
          <w:sz w:val="22"/>
          <w:szCs w:val="22"/>
        </w:rPr>
        <w:t xml:space="preserve">, </w:t>
      </w:r>
      <w:r w:rsidR="005B4B25" w:rsidRPr="00747955">
        <w:rPr>
          <w:rStyle w:val="normaltextrun"/>
          <w:rFonts w:asciiTheme="minorHAnsi" w:hAnsiTheme="minorHAnsi" w:cstheme="minorHAnsi"/>
          <w:sz w:val="22"/>
          <w:szCs w:val="22"/>
        </w:rPr>
        <w:t>appropriate collaborations?</w:t>
      </w:r>
    </w:p>
    <w:p w14:paraId="77E59260" w14:textId="77777777" w:rsidR="005B4B25" w:rsidRPr="00747955" w:rsidRDefault="005B4B25" w:rsidP="00DA2E84">
      <w:pPr>
        <w:pStyle w:val="paragraph"/>
        <w:spacing w:before="60" w:beforeAutospacing="0" w:after="0" w:afterAutospacing="0"/>
        <w:ind w:left="357"/>
        <w:textAlignment w:val="baseline"/>
        <w:rPr>
          <w:rFonts w:asciiTheme="minorHAnsi" w:hAnsiTheme="minorHAnsi" w:cstheme="minorHAnsi"/>
          <w:b/>
          <w:bCs/>
          <w:sz w:val="22"/>
          <w:szCs w:val="22"/>
        </w:rPr>
      </w:pPr>
      <w:r w:rsidRPr="00747955">
        <w:rPr>
          <w:rFonts w:asciiTheme="minorHAnsi" w:hAnsiTheme="minorHAnsi" w:cstheme="minorHAnsi"/>
          <w:b/>
          <w:bCs/>
          <w:sz w:val="22"/>
          <w:szCs w:val="22"/>
        </w:rPr>
        <w:t>Financial justification and value for money</w:t>
      </w:r>
    </w:p>
    <w:p w14:paraId="3D2D71A6" w14:textId="5FDCB1ED" w:rsidR="005B4B25" w:rsidRPr="00747955" w:rsidRDefault="005B4B25" w:rsidP="00DA2E84">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747955">
        <w:rPr>
          <w:rStyle w:val="normaltextrun"/>
          <w:rFonts w:asciiTheme="minorHAnsi" w:hAnsiTheme="minorHAnsi" w:cstheme="minorHAnsi"/>
          <w:sz w:val="22"/>
          <w:szCs w:val="22"/>
        </w:rPr>
        <w:t xml:space="preserve">Are the funds requested essential </w:t>
      </w:r>
      <w:r w:rsidR="00696E9D">
        <w:rPr>
          <w:rStyle w:val="normaltextrun"/>
          <w:rFonts w:asciiTheme="minorHAnsi" w:hAnsiTheme="minorHAnsi" w:cstheme="minorHAnsi"/>
          <w:sz w:val="22"/>
          <w:szCs w:val="22"/>
        </w:rPr>
        <w:t xml:space="preserve">and appropriate </w:t>
      </w:r>
      <w:r w:rsidRPr="00747955">
        <w:rPr>
          <w:rStyle w:val="normaltextrun"/>
          <w:rFonts w:asciiTheme="minorHAnsi" w:hAnsiTheme="minorHAnsi" w:cstheme="minorHAnsi"/>
          <w:sz w:val="22"/>
          <w:szCs w:val="22"/>
        </w:rPr>
        <w:t>for the work?</w:t>
      </w:r>
    </w:p>
    <w:p w14:paraId="136DC20D" w14:textId="3BB99508" w:rsidR="005B4B25" w:rsidRPr="00747955" w:rsidRDefault="005B4B25" w:rsidP="00DA2E84">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747955">
        <w:rPr>
          <w:rStyle w:val="normaltextrun"/>
          <w:rFonts w:asciiTheme="minorHAnsi" w:hAnsiTheme="minorHAnsi" w:cstheme="minorHAnsi"/>
          <w:sz w:val="22"/>
          <w:szCs w:val="22"/>
        </w:rPr>
        <w:t>Does the proposal demonstrate value for money in terms of the resources requested</w:t>
      </w:r>
      <w:r w:rsidR="00FE1F72">
        <w:rPr>
          <w:rStyle w:val="normaltextrun"/>
          <w:rFonts w:asciiTheme="minorHAnsi" w:hAnsiTheme="minorHAnsi" w:cstheme="minorHAnsi"/>
          <w:sz w:val="22"/>
          <w:szCs w:val="22"/>
        </w:rPr>
        <w:t xml:space="preserve"> and potential of the work</w:t>
      </w:r>
      <w:r w:rsidRPr="00747955">
        <w:rPr>
          <w:rStyle w:val="normaltextrun"/>
          <w:rFonts w:asciiTheme="minorHAnsi" w:hAnsiTheme="minorHAnsi" w:cstheme="minorHAnsi"/>
          <w:sz w:val="22"/>
          <w:szCs w:val="22"/>
        </w:rPr>
        <w:t>?</w:t>
      </w:r>
    </w:p>
    <w:p w14:paraId="74BA30E8" w14:textId="77777777" w:rsidR="005B4B25" w:rsidRPr="00747955" w:rsidRDefault="005B4B25" w:rsidP="00DA2E84">
      <w:pPr>
        <w:pStyle w:val="paragraph"/>
        <w:spacing w:before="60" w:beforeAutospacing="0" w:after="0" w:afterAutospacing="0"/>
        <w:ind w:left="357"/>
        <w:textAlignment w:val="baseline"/>
        <w:rPr>
          <w:rFonts w:asciiTheme="minorHAnsi" w:hAnsiTheme="minorHAnsi" w:cstheme="minorHAnsi"/>
          <w:b/>
          <w:bCs/>
          <w:sz w:val="22"/>
          <w:szCs w:val="22"/>
        </w:rPr>
      </w:pPr>
      <w:r w:rsidRPr="00747955">
        <w:rPr>
          <w:rStyle w:val="normaltextrun"/>
          <w:rFonts w:asciiTheme="minorHAnsi" w:hAnsiTheme="minorHAnsi" w:cstheme="minorHAnsi"/>
          <w:b/>
          <w:bCs/>
          <w:sz w:val="22"/>
          <w:szCs w:val="22"/>
        </w:rPr>
        <w:t>Ethical issues</w:t>
      </w:r>
      <w:r w:rsidRPr="00747955">
        <w:rPr>
          <w:rStyle w:val="eop"/>
          <w:rFonts w:asciiTheme="minorHAnsi" w:hAnsiTheme="minorHAnsi" w:cstheme="minorHAnsi"/>
          <w:b/>
          <w:bCs/>
          <w:sz w:val="22"/>
          <w:szCs w:val="22"/>
        </w:rPr>
        <w:t> </w:t>
      </w:r>
    </w:p>
    <w:p w14:paraId="25F3195D" w14:textId="2DFC2CA2" w:rsidR="005B4B25" w:rsidRPr="00747955" w:rsidRDefault="005B4B25" w:rsidP="00DA2E84">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747955">
        <w:rPr>
          <w:rStyle w:val="normaltextrun"/>
          <w:rFonts w:asciiTheme="minorHAnsi" w:hAnsiTheme="minorHAnsi" w:cstheme="minorHAnsi"/>
          <w:sz w:val="22"/>
          <w:szCs w:val="22"/>
        </w:rPr>
        <w:t>Are there ethical and/or research governance issues?</w:t>
      </w:r>
    </w:p>
    <w:p w14:paraId="7A20B99B" w14:textId="3E490311" w:rsidR="005B4B25" w:rsidRPr="00747955" w:rsidRDefault="005B4B25" w:rsidP="00DA2E84">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747955">
        <w:rPr>
          <w:rStyle w:val="normaltextrun"/>
          <w:rFonts w:asciiTheme="minorHAnsi" w:hAnsiTheme="minorHAnsi" w:cstheme="minorHAnsi"/>
          <w:sz w:val="22"/>
          <w:szCs w:val="22"/>
        </w:rPr>
        <w:t>Are there satisfactory plans in place to address these?</w:t>
      </w:r>
    </w:p>
    <w:p w14:paraId="547D71AF" w14:textId="6C3B4F51" w:rsidR="005B4B25" w:rsidRPr="00747955" w:rsidRDefault="005B4B25" w:rsidP="00DA2E84">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747955">
        <w:rPr>
          <w:rStyle w:val="normaltextrun"/>
          <w:rFonts w:asciiTheme="minorHAnsi" w:hAnsiTheme="minorHAnsi" w:cstheme="minorHAnsi"/>
          <w:sz w:val="22"/>
          <w:szCs w:val="22"/>
        </w:rPr>
        <w:t xml:space="preserve">Are there clear plans in place for storing and, if appropriate, sharing data in accordance with </w:t>
      </w:r>
      <w:r w:rsidR="001F25D3">
        <w:rPr>
          <w:rStyle w:val="normaltextrun"/>
          <w:rFonts w:asciiTheme="minorHAnsi" w:hAnsiTheme="minorHAnsi" w:cstheme="minorHAnsi"/>
          <w:sz w:val="22"/>
          <w:szCs w:val="22"/>
        </w:rPr>
        <w:t>relevant data protection legislation</w:t>
      </w:r>
      <w:r w:rsidRPr="00747955">
        <w:rPr>
          <w:rStyle w:val="normaltextrun"/>
          <w:rFonts w:asciiTheme="minorHAnsi" w:hAnsiTheme="minorHAnsi" w:cstheme="minorHAnsi"/>
          <w:sz w:val="22"/>
          <w:szCs w:val="22"/>
        </w:rPr>
        <w:t>?</w:t>
      </w:r>
    </w:p>
    <w:p w14:paraId="6B7F2282" w14:textId="77777777" w:rsidR="005B4B25" w:rsidRPr="00747955" w:rsidRDefault="005B4B25" w:rsidP="00DA2E84">
      <w:pPr>
        <w:pStyle w:val="paragraph"/>
        <w:spacing w:before="60" w:beforeAutospacing="0" w:after="0" w:afterAutospacing="0"/>
        <w:ind w:left="357"/>
        <w:textAlignment w:val="baseline"/>
        <w:rPr>
          <w:rFonts w:asciiTheme="minorHAnsi" w:hAnsiTheme="minorHAnsi" w:cstheme="minorHAnsi"/>
          <w:b/>
          <w:bCs/>
          <w:sz w:val="22"/>
          <w:szCs w:val="22"/>
        </w:rPr>
      </w:pPr>
      <w:r w:rsidRPr="00747955">
        <w:rPr>
          <w:rStyle w:val="eop"/>
          <w:rFonts w:asciiTheme="minorHAnsi" w:hAnsiTheme="minorHAnsi" w:cstheme="minorHAnsi"/>
          <w:b/>
          <w:bCs/>
          <w:sz w:val="22"/>
          <w:szCs w:val="22"/>
        </w:rPr>
        <w:t>Equality, diversity and inclusion</w:t>
      </w:r>
    </w:p>
    <w:p w14:paraId="075BD090" w14:textId="77777777" w:rsidR="005B4B25" w:rsidRPr="00747955" w:rsidRDefault="005B4B25" w:rsidP="00DA2E84">
      <w:pPr>
        <w:pStyle w:val="paragraph"/>
        <w:numPr>
          <w:ilvl w:val="0"/>
          <w:numId w:val="4"/>
        </w:numPr>
        <w:spacing w:before="0" w:beforeAutospacing="0" w:after="0" w:afterAutospacing="0"/>
        <w:ind w:left="1080"/>
        <w:textAlignment w:val="baseline"/>
        <w:rPr>
          <w:rStyle w:val="eop"/>
          <w:rFonts w:asciiTheme="minorHAnsi" w:hAnsiTheme="minorHAnsi" w:cstheme="minorHAnsi"/>
          <w:sz w:val="22"/>
          <w:szCs w:val="22"/>
        </w:rPr>
      </w:pPr>
      <w:r w:rsidRPr="00747955">
        <w:rPr>
          <w:rStyle w:val="eop"/>
          <w:rFonts w:asciiTheme="minorHAnsi" w:hAnsiTheme="minorHAnsi" w:cstheme="minorHAnsi"/>
          <w:sz w:val="22"/>
          <w:szCs w:val="22"/>
        </w:rPr>
        <w:t>How does the proposal demonstrate excellence in commitment to equality, diversity and inclusion?</w:t>
      </w:r>
    </w:p>
    <w:p w14:paraId="685CD730" w14:textId="2BFB0EF5" w:rsidR="005B4B25" w:rsidRPr="00747955" w:rsidRDefault="005B4B25" w:rsidP="00DA2E84">
      <w:pPr>
        <w:pStyle w:val="paragraph"/>
        <w:spacing w:before="60" w:beforeAutospacing="0" w:after="0" w:afterAutospacing="0"/>
        <w:ind w:left="357"/>
        <w:textAlignment w:val="baseline"/>
        <w:rPr>
          <w:rFonts w:asciiTheme="minorHAnsi" w:hAnsiTheme="minorHAnsi" w:cstheme="minorHAnsi"/>
          <w:b/>
          <w:bCs/>
          <w:sz w:val="22"/>
          <w:szCs w:val="22"/>
        </w:rPr>
      </w:pPr>
      <w:r w:rsidRPr="00747955">
        <w:rPr>
          <w:rStyle w:val="eop"/>
          <w:rFonts w:asciiTheme="minorHAnsi" w:hAnsiTheme="minorHAnsi" w:cstheme="minorHAnsi"/>
          <w:b/>
          <w:bCs/>
          <w:sz w:val="22"/>
          <w:szCs w:val="22"/>
        </w:rPr>
        <w:t>Responsible research and carbon impact</w:t>
      </w:r>
    </w:p>
    <w:p w14:paraId="4CB83317" w14:textId="35F4EDB6" w:rsidR="005B4B25" w:rsidRPr="00747955" w:rsidRDefault="005B4B25" w:rsidP="00DA2E84">
      <w:pPr>
        <w:pStyle w:val="paragraph"/>
        <w:numPr>
          <w:ilvl w:val="0"/>
          <w:numId w:val="4"/>
        </w:numPr>
        <w:spacing w:before="0" w:beforeAutospacing="0" w:after="240" w:afterAutospacing="0"/>
        <w:ind w:left="1077" w:hanging="357"/>
        <w:textAlignment w:val="baseline"/>
        <w:rPr>
          <w:rFonts w:asciiTheme="minorHAnsi" w:hAnsiTheme="minorHAnsi" w:cstheme="minorHAnsi"/>
          <w:sz w:val="22"/>
          <w:szCs w:val="22"/>
        </w:rPr>
      </w:pPr>
      <w:r w:rsidRPr="00747955">
        <w:rPr>
          <w:rStyle w:val="eop"/>
          <w:rFonts w:asciiTheme="minorHAnsi" w:hAnsiTheme="minorHAnsi" w:cstheme="minorHAnsi"/>
          <w:sz w:val="22"/>
          <w:szCs w:val="22"/>
        </w:rPr>
        <w:t>How does the proposal demonstrate responsible research</w:t>
      </w:r>
      <w:r w:rsidR="005F4ADE" w:rsidRPr="00747955">
        <w:rPr>
          <w:rStyle w:val="eop"/>
          <w:rFonts w:asciiTheme="minorHAnsi" w:hAnsiTheme="minorHAnsi" w:cstheme="minorHAnsi"/>
          <w:sz w:val="22"/>
          <w:szCs w:val="22"/>
        </w:rPr>
        <w:t xml:space="preserve"> e.g.</w:t>
      </w:r>
      <w:r w:rsidR="004313F0" w:rsidRPr="00747955">
        <w:rPr>
          <w:rStyle w:val="eop"/>
          <w:rFonts w:asciiTheme="minorHAnsi" w:hAnsiTheme="minorHAnsi" w:cstheme="minorHAnsi"/>
          <w:sz w:val="22"/>
          <w:szCs w:val="22"/>
        </w:rPr>
        <w:t>,</w:t>
      </w:r>
      <w:r w:rsidR="005F4ADE" w:rsidRPr="00747955">
        <w:rPr>
          <w:rStyle w:val="eop"/>
          <w:rFonts w:asciiTheme="minorHAnsi" w:hAnsiTheme="minorHAnsi" w:cstheme="minorHAnsi"/>
          <w:sz w:val="22"/>
          <w:szCs w:val="22"/>
        </w:rPr>
        <w:t xml:space="preserve"> </w:t>
      </w:r>
      <w:r w:rsidRPr="00747955">
        <w:rPr>
          <w:rStyle w:val="eop"/>
          <w:rFonts w:asciiTheme="minorHAnsi" w:hAnsiTheme="minorHAnsi" w:cstheme="minorHAnsi"/>
          <w:sz w:val="22"/>
          <w:szCs w:val="22"/>
        </w:rPr>
        <w:t>measuring and limiting the carbon footprint of the project</w:t>
      </w:r>
      <w:r w:rsidR="005F4ADE" w:rsidRPr="00747955">
        <w:rPr>
          <w:rStyle w:val="eop"/>
          <w:rFonts w:asciiTheme="minorHAnsi" w:hAnsiTheme="minorHAnsi" w:cstheme="minorHAnsi"/>
          <w:sz w:val="22"/>
          <w:szCs w:val="22"/>
        </w:rPr>
        <w:t xml:space="preserve"> and other sustainable research practices</w:t>
      </w:r>
      <w:r w:rsidRPr="00747955">
        <w:rPr>
          <w:rStyle w:val="eop"/>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016"/>
      </w:tblGrid>
      <w:tr w:rsidR="00613D62" w:rsidRPr="00613D62" w14:paraId="00FEC9FB" w14:textId="77777777" w:rsidTr="00B2524C">
        <w:tc>
          <w:tcPr>
            <w:tcW w:w="9016" w:type="dxa"/>
            <w:tcBorders>
              <w:top w:val="nil"/>
              <w:left w:val="nil"/>
              <w:bottom w:val="nil"/>
              <w:right w:val="nil"/>
            </w:tcBorders>
            <w:shd w:val="clear" w:color="auto" w:fill="7030A0"/>
          </w:tcPr>
          <w:p w14:paraId="32870605" w14:textId="4154A8AB" w:rsidR="008E6722" w:rsidRPr="00613D62" w:rsidRDefault="008E6722" w:rsidP="00613D62">
            <w:pPr>
              <w:pStyle w:val="Heading1"/>
              <w:spacing w:before="0" w:after="0"/>
              <w:rPr>
                <w:rFonts w:cstheme="minorHAnsi"/>
                <w:b/>
                <w:bCs/>
                <w:color w:val="FFFFFF" w:themeColor="background1"/>
                <w:lang w:eastAsia="en-GB"/>
              </w:rPr>
            </w:pPr>
            <w:r w:rsidRPr="00613D62">
              <w:rPr>
                <w:rFonts w:cstheme="minorHAnsi"/>
                <w:b/>
                <w:bCs/>
                <w:color w:val="FFFFFF" w:themeColor="background1"/>
                <w:lang w:eastAsia="en-GB"/>
              </w:rPr>
              <w:t>C</w:t>
            </w:r>
            <w:r w:rsidRPr="00613D62">
              <w:rPr>
                <w:b/>
                <w:bCs/>
                <w:color w:val="FFFFFF" w:themeColor="background1"/>
                <w:lang w:eastAsia="en-GB"/>
              </w:rPr>
              <w:t>ontracting</w:t>
            </w:r>
          </w:p>
        </w:tc>
      </w:tr>
    </w:tbl>
    <w:p w14:paraId="05E1A0ED" w14:textId="095A3A92" w:rsidR="007E5688" w:rsidRPr="00E260B4" w:rsidRDefault="007E5688" w:rsidP="001E7A51">
      <w:pPr>
        <w:spacing w:before="240" w:line="240" w:lineRule="auto"/>
        <w:rPr>
          <w:rFonts w:cstheme="minorHAnsi"/>
        </w:rPr>
      </w:pPr>
      <w:r w:rsidRPr="00E260B4">
        <w:rPr>
          <w:rFonts w:cstheme="minorHAnsi"/>
        </w:rPr>
        <w:t>The following will apply if your application is successful:</w:t>
      </w:r>
    </w:p>
    <w:p w14:paraId="4B6AD5DB" w14:textId="0FF6BD56" w:rsidR="007E5688" w:rsidRPr="00E260B4" w:rsidRDefault="007E5688" w:rsidP="00162099">
      <w:pPr>
        <w:pStyle w:val="Heading3"/>
        <w:numPr>
          <w:ilvl w:val="0"/>
          <w:numId w:val="9"/>
        </w:numPr>
        <w:rPr>
          <w:rFonts w:asciiTheme="minorHAnsi" w:hAnsiTheme="minorHAnsi" w:cstheme="minorHAnsi"/>
          <w:b/>
          <w:bCs/>
          <w:color w:val="auto"/>
          <w:sz w:val="22"/>
          <w:szCs w:val="22"/>
        </w:rPr>
      </w:pPr>
      <w:bookmarkStart w:id="23" w:name="_Toc96425479"/>
      <w:bookmarkStart w:id="24" w:name="_Toc96425583"/>
      <w:bookmarkStart w:id="25" w:name="_Toc96426930"/>
      <w:r w:rsidRPr="00E260B4">
        <w:rPr>
          <w:rFonts w:asciiTheme="minorHAnsi" w:hAnsiTheme="minorHAnsi" w:cstheme="minorHAnsi"/>
          <w:b/>
          <w:bCs/>
          <w:color w:val="auto"/>
          <w:sz w:val="22"/>
          <w:szCs w:val="22"/>
        </w:rPr>
        <w:t>Contracting between UCL and the successful lead applicant’s organisation</w:t>
      </w:r>
      <w:bookmarkEnd w:id="23"/>
      <w:bookmarkEnd w:id="24"/>
      <w:bookmarkEnd w:id="25"/>
    </w:p>
    <w:p w14:paraId="5C9B1DC8" w14:textId="77777777" w:rsidR="007E5688" w:rsidRPr="00E260B4" w:rsidRDefault="007E5688" w:rsidP="00162099">
      <w:pPr>
        <w:autoSpaceDE w:val="0"/>
        <w:autoSpaceDN w:val="0"/>
        <w:adjustRightInd w:val="0"/>
        <w:spacing w:before="120"/>
        <w:rPr>
          <w:rFonts w:cstheme="minorHAnsi"/>
        </w:rPr>
      </w:pPr>
      <w:r w:rsidRPr="00E260B4">
        <w:rPr>
          <w:rFonts w:cstheme="minorHAnsi"/>
        </w:rPr>
        <w:t xml:space="preserve">A contracting process will be initiated by UCL with your institution to formally agree the contract for the funding. EPSRC terms and conditions will apply, as well as any terms and conditions specific to the TIDAL N+ grant, and any terms and conditions specific to this award. We will ask you for details of your contract team if you are successful. </w:t>
      </w:r>
    </w:p>
    <w:p w14:paraId="144CBC25" w14:textId="77777777" w:rsidR="00D023C7" w:rsidRPr="00E260B4" w:rsidRDefault="007E5688" w:rsidP="00162099">
      <w:pPr>
        <w:rPr>
          <w:rFonts w:cstheme="minorHAnsi"/>
        </w:rPr>
      </w:pPr>
      <w:r w:rsidRPr="00E260B4">
        <w:rPr>
          <w:rFonts w:cstheme="minorHAnsi"/>
        </w:rPr>
        <w:t>The lead applicant’s</w:t>
      </w:r>
      <w:r w:rsidR="005946A2" w:rsidRPr="00E260B4">
        <w:rPr>
          <w:rFonts w:cstheme="minorHAnsi"/>
        </w:rPr>
        <w:t>/P</w:t>
      </w:r>
      <w:r w:rsidRPr="00E260B4">
        <w:rPr>
          <w:rFonts w:cstheme="minorHAnsi"/>
        </w:rPr>
        <w:t xml:space="preserve">I’s institution should sign and return the contract as soon as possible. If the lead applicant’s institution wants to request any revisions to the draft agreement, the lead applicant is responsible for ensuring all requested changes are made and tracked in a single Word document. </w:t>
      </w:r>
    </w:p>
    <w:p w14:paraId="04E17F13" w14:textId="77777777" w:rsidR="00D023C7" w:rsidRPr="00E260B4" w:rsidRDefault="007E5688" w:rsidP="00162099">
      <w:pPr>
        <w:rPr>
          <w:rFonts w:cstheme="minorHAnsi"/>
        </w:rPr>
      </w:pPr>
      <w:r w:rsidRPr="00E260B4">
        <w:rPr>
          <w:rFonts w:cstheme="minorHAnsi"/>
        </w:rPr>
        <w:t xml:space="preserve">This document with requested revisions must be submitted to the UCL contracts manager as soon as possible. Our contracts manager will discuss the proposed changes with the lead applicant’s institution and will then send a final version of the agreement for signature. </w:t>
      </w:r>
    </w:p>
    <w:p w14:paraId="31A28D98" w14:textId="4D858A4D" w:rsidR="007E5688" w:rsidRDefault="007E5688" w:rsidP="00162099">
      <w:pPr>
        <w:rPr>
          <w:rFonts w:cstheme="minorHAnsi"/>
        </w:rPr>
      </w:pPr>
      <w:r w:rsidRPr="00E260B4">
        <w:rPr>
          <w:rFonts w:cstheme="minorHAnsi"/>
        </w:rPr>
        <w:lastRenderedPageBreak/>
        <w:t>The lead applicant on the successful project is responsible for having the amended document signed by their institution and returning it to UCL within one week of it being sent out. We would strongly recommend that you are proactive in following-up progress on the contract negotiations with your contracts manager.</w:t>
      </w:r>
    </w:p>
    <w:p w14:paraId="6E69A593" w14:textId="77777777" w:rsidR="007E5688" w:rsidRPr="00E260B4" w:rsidRDefault="007E5688" w:rsidP="00162099">
      <w:pPr>
        <w:pStyle w:val="Heading3"/>
        <w:numPr>
          <w:ilvl w:val="0"/>
          <w:numId w:val="9"/>
        </w:numPr>
        <w:rPr>
          <w:rFonts w:asciiTheme="minorHAnsi" w:hAnsiTheme="minorHAnsi" w:cstheme="minorHAnsi"/>
          <w:b/>
          <w:bCs/>
          <w:color w:val="auto"/>
          <w:sz w:val="22"/>
          <w:szCs w:val="22"/>
        </w:rPr>
      </w:pPr>
      <w:bookmarkStart w:id="26" w:name="_Toc96425480"/>
      <w:bookmarkStart w:id="27" w:name="_Toc96425584"/>
      <w:bookmarkStart w:id="28" w:name="_Toc96426931"/>
      <w:r w:rsidRPr="00E260B4">
        <w:rPr>
          <w:rFonts w:asciiTheme="minorHAnsi" w:hAnsiTheme="minorHAnsi" w:cstheme="minorHAnsi"/>
          <w:b/>
          <w:bCs/>
          <w:color w:val="auto"/>
          <w:sz w:val="22"/>
          <w:szCs w:val="22"/>
        </w:rPr>
        <w:t>Contracting between the successful lead applicant’s organisation and their project partners</w:t>
      </w:r>
      <w:bookmarkEnd w:id="26"/>
      <w:bookmarkEnd w:id="27"/>
      <w:bookmarkEnd w:id="28"/>
    </w:p>
    <w:p w14:paraId="6601F9BA" w14:textId="7F3138BF" w:rsidR="007E5688" w:rsidRPr="00E260B4" w:rsidRDefault="007E5688" w:rsidP="00162099">
      <w:pPr>
        <w:spacing w:before="120" w:after="240"/>
        <w:rPr>
          <w:rFonts w:cstheme="minorHAnsi"/>
        </w:rPr>
      </w:pPr>
      <w:r w:rsidRPr="00E260B4">
        <w:rPr>
          <w:rFonts w:cstheme="minorHAnsi"/>
        </w:rPr>
        <w:t xml:space="preserve">Successful applicants will be expected to put in place a collaboration agreement or other suitable agreement with any of their project partners or collaborators (including Co-Is and other collaborators/partners), governing the terms of the collaboration. This agreement should reflect all applicable terms of your organisation’s contract with UCL, the role and contribution of each individual/organisation, any financial payments to be made, </w:t>
      </w:r>
      <w:r w:rsidR="005B6743" w:rsidRPr="00E260B4">
        <w:rPr>
          <w:rFonts w:cstheme="minorHAnsi"/>
        </w:rPr>
        <w:t xml:space="preserve">IP arrangements, </w:t>
      </w:r>
      <w:r w:rsidRPr="00E260B4">
        <w:rPr>
          <w:rFonts w:cstheme="minorHAnsi"/>
        </w:rPr>
        <w:t>and delivery deadlines. Successful lead applicants should seek the advice of their contracts team</w:t>
      </w:r>
      <w:r w:rsidR="00D30F47">
        <w:rPr>
          <w:rFonts w:cstheme="minorHAnsi"/>
        </w:rPr>
        <w:t xml:space="preserve"> without delay</w:t>
      </w:r>
      <w:r w:rsidRPr="00E260B4">
        <w:rPr>
          <w:rFonts w:cstheme="minorHAnsi"/>
        </w:rPr>
        <w:t xml:space="preserve"> to put appropriate agreements in place. </w:t>
      </w:r>
    </w:p>
    <w:tbl>
      <w:tblPr>
        <w:tblStyle w:val="TableGrid"/>
        <w:tblW w:w="0" w:type="auto"/>
        <w:tblLook w:val="04A0" w:firstRow="1" w:lastRow="0" w:firstColumn="1" w:lastColumn="0" w:noHBand="0" w:noVBand="1"/>
      </w:tblPr>
      <w:tblGrid>
        <w:gridCol w:w="9016"/>
      </w:tblGrid>
      <w:tr w:rsidR="00613D62" w:rsidRPr="00613D62" w14:paraId="383C0439" w14:textId="77777777" w:rsidTr="00B2524C">
        <w:tc>
          <w:tcPr>
            <w:tcW w:w="9016" w:type="dxa"/>
            <w:tcBorders>
              <w:top w:val="nil"/>
              <w:left w:val="nil"/>
              <w:bottom w:val="nil"/>
              <w:right w:val="nil"/>
            </w:tcBorders>
            <w:shd w:val="clear" w:color="auto" w:fill="7030A0"/>
          </w:tcPr>
          <w:p w14:paraId="2A527415" w14:textId="19807049" w:rsidR="004C157C" w:rsidRPr="00613D62" w:rsidRDefault="004C157C" w:rsidP="00613D62">
            <w:pPr>
              <w:pStyle w:val="Heading1"/>
              <w:spacing w:before="0" w:after="0"/>
              <w:rPr>
                <w:b/>
                <w:bCs/>
                <w:color w:val="FFFFFF" w:themeColor="background1"/>
                <w:lang w:eastAsia="en-GB"/>
              </w:rPr>
            </w:pPr>
            <w:r w:rsidRPr="00613D62">
              <w:rPr>
                <w:b/>
                <w:bCs/>
                <w:color w:val="FFFFFF" w:themeColor="background1"/>
                <w:lang w:eastAsia="en-GB"/>
              </w:rPr>
              <w:t>Terms and conditions</w:t>
            </w:r>
          </w:p>
        </w:tc>
      </w:tr>
    </w:tbl>
    <w:p w14:paraId="211FE15B" w14:textId="136EC60A" w:rsidR="00801A42" w:rsidRPr="00FA5C3A" w:rsidRDefault="00801A42" w:rsidP="001E7A51">
      <w:pPr>
        <w:spacing w:before="240" w:after="0" w:line="240" w:lineRule="auto"/>
        <w:rPr>
          <w:rFonts w:cstheme="minorHAnsi"/>
        </w:rPr>
      </w:pPr>
      <w:r w:rsidRPr="00FA5C3A">
        <w:rPr>
          <w:rFonts w:cstheme="minorHAnsi"/>
        </w:rPr>
        <w:t xml:space="preserve">EPSRC terms and conditions will apply to this funding, as well as any terms and conditions specific to the TIDAL N+ grant, and any terms and conditions specific to this award. </w:t>
      </w:r>
    </w:p>
    <w:p w14:paraId="79BAD98C" w14:textId="3E534A5E" w:rsidR="00AA5705" w:rsidRPr="00FA5C3A" w:rsidRDefault="00AA5705" w:rsidP="005F0FC9">
      <w:pPr>
        <w:spacing w:before="120" w:after="120"/>
        <w:rPr>
          <w:rFonts w:cstheme="minorHAnsi"/>
        </w:rPr>
      </w:pPr>
      <w:r w:rsidRPr="00FA5C3A">
        <w:rPr>
          <w:rFonts w:cstheme="minorHAnsi"/>
        </w:rPr>
        <w:t>Specific terms and conditions for this award</w:t>
      </w:r>
      <w:r w:rsidR="00B70C61" w:rsidRPr="00FA5C3A">
        <w:rPr>
          <w:rFonts w:cstheme="minorHAnsi"/>
        </w:rPr>
        <w:t xml:space="preserve"> are as follows:</w:t>
      </w:r>
    </w:p>
    <w:p w14:paraId="0FC84E7F" w14:textId="77777777" w:rsidR="001726F5" w:rsidRPr="00FA5C3A" w:rsidRDefault="00AA5705" w:rsidP="001D46BC">
      <w:pPr>
        <w:pStyle w:val="Default"/>
        <w:numPr>
          <w:ilvl w:val="0"/>
          <w:numId w:val="6"/>
        </w:numPr>
        <w:spacing w:before="40" w:after="0" w:line="240" w:lineRule="auto"/>
        <w:ind w:left="284" w:hanging="284"/>
        <w:rPr>
          <w:rFonts w:asciiTheme="minorHAnsi" w:hAnsiTheme="minorHAnsi" w:cstheme="minorHAnsi"/>
          <w:color w:val="auto"/>
          <w:sz w:val="22"/>
          <w:szCs w:val="22"/>
        </w:rPr>
      </w:pPr>
      <w:r w:rsidRPr="00FA5C3A">
        <w:rPr>
          <w:rFonts w:asciiTheme="minorHAnsi" w:hAnsiTheme="minorHAnsi" w:cstheme="minorHAnsi"/>
          <w:color w:val="auto"/>
          <w:sz w:val="22"/>
          <w:szCs w:val="22"/>
        </w:rPr>
        <w:t>Lead applicants will be</w:t>
      </w:r>
      <w:r w:rsidR="00CA3895" w:rsidRPr="00FA5C3A">
        <w:rPr>
          <w:rFonts w:asciiTheme="minorHAnsi" w:hAnsiTheme="minorHAnsi" w:cstheme="minorHAnsi"/>
          <w:color w:val="auto"/>
          <w:sz w:val="22"/>
          <w:szCs w:val="22"/>
        </w:rPr>
        <w:t xml:space="preserve"> </w:t>
      </w:r>
      <w:r w:rsidR="0038762F" w:rsidRPr="00FA5C3A">
        <w:rPr>
          <w:rFonts w:asciiTheme="minorHAnsi" w:hAnsiTheme="minorHAnsi" w:cstheme="minorHAnsi"/>
          <w:color w:val="auto"/>
          <w:sz w:val="22"/>
          <w:szCs w:val="22"/>
        </w:rPr>
        <w:t>required</w:t>
      </w:r>
      <w:r w:rsidR="00CA3895" w:rsidRPr="00FA5C3A">
        <w:rPr>
          <w:rFonts w:asciiTheme="minorHAnsi" w:hAnsiTheme="minorHAnsi" w:cstheme="minorHAnsi"/>
          <w:color w:val="auto"/>
          <w:sz w:val="22"/>
          <w:szCs w:val="22"/>
        </w:rPr>
        <w:t xml:space="preserve"> to</w:t>
      </w:r>
      <w:r w:rsidR="00B70C61" w:rsidRPr="00FA5C3A">
        <w:rPr>
          <w:rFonts w:asciiTheme="minorHAnsi" w:hAnsiTheme="minorHAnsi" w:cstheme="minorHAnsi"/>
          <w:color w:val="auto"/>
          <w:sz w:val="22"/>
          <w:szCs w:val="22"/>
        </w:rPr>
        <w:t>:</w:t>
      </w:r>
    </w:p>
    <w:p w14:paraId="715DFD42" w14:textId="439BC1CB" w:rsidR="001726F5" w:rsidRDefault="001726F5" w:rsidP="001D46BC">
      <w:pPr>
        <w:pStyle w:val="Default"/>
        <w:numPr>
          <w:ilvl w:val="0"/>
          <w:numId w:val="7"/>
        </w:numPr>
        <w:spacing w:before="40" w:after="0" w:line="240" w:lineRule="auto"/>
        <w:rPr>
          <w:rFonts w:asciiTheme="minorHAnsi" w:hAnsiTheme="minorHAnsi" w:cstheme="minorHAnsi"/>
          <w:color w:val="auto"/>
          <w:sz w:val="22"/>
          <w:szCs w:val="22"/>
        </w:rPr>
      </w:pPr>
      <w:r w:rsidRPr="00FA5C3A">
        <w:rPr>
          <w:rFonts w:asciiTheme="minorHAnsi" w:hAnsiTheme="minorHAnsi" w:cstheme="minorHAnsi"/>
          <w:color w:val="auto"/>
          <w:sz w:val="22"/>
          <w:szCs w:val="22"/>
        </w:rPr>
        <w:t>Ensure that their organisation puts in place a collaboration agreement or other suitable agreement with any of their project partners or collaborators (including Co-Is and other collaborators/partners), governing the terms of the collaboration. This agreement should reflect all applicable terms of your organisation’s contract with UCL, the role and contribution of each individual/organisation, any financial payments to be made,</w:t>
      </w:r>
      <w:r w:rsidR="000A4F6A">
        <w:rPr>
          <w:rFonts w:asciiTheme="minorHAnsi" w:hAnsiTheme="minorHAnsi" w:cstheme="minorHAnsi"/>
          <w:color w:val="auto"/>
          <w:sz w:val="22"/>
          <w:szCs w:val="22"/>
        </w:rPr>
        <w:t xml:space="preserve"> IP arrangements</w:t>
      </w:r>
      <w:r w:rsidRPr="00FA5C3A">
        <w:rPr>
          <w:rFonts w:asciiTheme="minorHAnsi" w:hAnsiTheme="minorHAnsi" w:cstheme="minorHAnsi"/>
          <w:color w:val="auto"/>
          <w:sz w:val="22"/>
          <w:szCs w:val="22"/>
        </w:rPr>
        <w:t xml:space="preserve"> and delivery deadlines. </w:t>
      </w:r>
    </w:p>
    <w:p w14:paraId="496672EB" w14:textId="52C04975" w:rsidR="00DB1308" w:rsidRPr="00FA5C3A" w:rsidRDefault="00DB1308" w:rsidP="001D46BC">
      <w:pPr>
        <w:pStyle w:val="Default"/>
        <w:numPr>
          <w:ilvl w:val="0"/>
          <w:numId w:val="7"/>
        </w:numPr>
        <w:spacing w:before="40"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Provide timesheets for people working on the project in line with </w:t>
      </w:r>
      <w:hyperlink r:id="rId16" w:history="1">
        <w:r w:rsidRPr="0088794D">
          <w:rPr>
            <w:rStyle w:val="Hyperlink"/>
            <w:rFonts w:asciiTheme="minorHAnsi" w:hAnsiTheme="minorHAnsi" w:cstheme="minorHAnsi"/>
            <w:sz w:val="22"/>
            <w:szCs w:val="22"/>
          </w:rPr>
          <w:t>EPSRC requirements</w:t>
        </w:r>
        <w:r w:rsidR="0088794D" w:rsidRPr="0088794D">
          <w:rPr>
            <w:rStyle w:val="Hyperlink"/>
            <w:rFonts w:asciiTheme="minorHAnsi" w:hAnsiTheme="minorHAnsi" w:cstheme="minorHAnsi"/>
            <w:sz w:val="22"/>
            <w:szCs w:val="22"/>
          </w:rPr>
          <w:t xml:space="preserve"> for timesheets</w:t>
        </w:r>
      </w:hyperlink>
      <w:r>
        <w:rPr>
          <w:rFonts w:asciiTheme="minorHAnsi" w:hAnsiTheme="minorHAnsi" w:cstheme="minorHAnsi"/>
          <w:color w:val="auto"/>
          <w:sz w:val="22"/>
          <w:szCs w:val="22"/>
        </w:rPr>
        <w:t>.</w:t>
      </w:r>
    </w:p>
    <w:p w14:paraId="0E0DE4BF" w14:textId="74384215" w:rsidR="00CA3895" w:rsidRPr="00FA5C3A" w:rsidRDefault="00B70C61" w:rsidP="001D46BC">
      <w:pPr>
        <w:pStyle w:val="Default"/>
        <w:numPr>
          <w:ilvl w:val="0"/>
          <w:numId w:val="7"/>
        </w:numPr>
        <w:spacing w:before="40" w:after="0" w:line="240" w:lineRule="auto"/>
        <w:rPr>
          <w:rFonts w:asciiTheme="minorHAnsi" w:hAnsiTheme="minorHAnsi" w:cstheme="minorHAnsi"/>
          <w:color w:val="auto"/>
          <w:sz w:val="22"/>
          <w:szCs w:val="22"/>
        </w:rPr>
      </w:pPr>
      <w:r w:rsidRPr="00FA5C3A">
        <w:rPr>
          <w:rFonts w:asciiTheme="minorHAnsi" w:hAnsiTheme="minorHAnsi" w:cstheme="minorHAnsi"/>
          <w:color w:val="auto"/>
          <w:sz w:val="22"/>
          <w:szCs w:val="22"/>
        </w:rPr>
        <w:t>P</w:t>
      </w:r>
      <w:r w:rsidR="00CA3895" w:rsidRPr="00FA5C3A">
        <w:rPr>
          <w:rFonts w:asciiTheme="minorHAnsi" w:hAnsiTheme="minorHAnsi" w:cstheme="minorHAnsi"/>
          <w:color w:val="auto"/>
          <w:sz w:val="22"/>
          <w:szCs w:val="22"/>
        </w:rPr>
        <w:t xml:space="preserve">articipate in TIDAL N+ events and </w:t>
      </w:r>
      <w:r w:rsidR="00AA5705" w:rsidRPr="00FA5C3A">
        <w:rPr>
          <w:rFonts w:asciiTheme="minorHAnsi" w:hAnsiTheme="minorHAnsi" w:cstheme="minorHAnsi"/>
          <w:color w:val="auto"/>
          <w:sz w:val="22"/>
          <w:szCs w:val="22"/>
        </w:rPr>
        <w:t xml:space="preserve">present the work of their project </w:t>
      </w:r>
      <w:r w:rsidR="00A36C77" w:rsidRPr="00FA5C3A">
        <w:rPr>
          <w:rFonts w:asciiTheme="minorHAnsi" w:hAnsiTheme="minorHAnsi" w:cstheme="minorHAnsi"/>
          <w:color w:val="auto"/>
          <w:sz w:val="22"/>
          <w:szCs w:val="22"/>
        </w:rPr>
        <w:t xml:space="preserve">(in progress or completed) </w:t>
      </w:r>
      <w:r w:rsidR="00AF530C" w:rsidRPr="00FA5C3A">
        <w:rPr>
          <w:rFonts w:asciiTheme="minorHAnsi" w:hAnsiTheme="minorHAnsi" w:cstheme="minorHAnsi"/>
          <w:color w:val="auto"/>
          <w:sz w:val="22"/>
          <w:szCs w:val="22"/>
        </w:rPr>
        <w:t>at the TIDAL N+ symposia, and/or other events</w:t>
      </w:r>
      <w:r w:rsidR="00CA3895" w:rsidRPr="00FA5C3A">
        <w:rPr>
          <w:rFonts w:asciiTheme="minorHAnsi" w:hAnsiTheme="minorHAnsi" w:cstheme="minorHAnsi"/>
          <w:color w:val="auto"/>
          <w:sz w:val="22"/>
          <w:szCs w:val="22"/>
        </w:rPr>
        <w:t>.</w:t>
      </w:r>
      <w:r w:rsidR="00AC5B1A" w:rsidRPr="00FA5C3A">
        <w:rPr>
          <w:rFonts w:asciiTheme="minorHAnsi" w:hAnsiTheme="minorHAnsi" w:cstheme="minorHAnsi"/>
          <w:color w:val="auto"/>
          <w:sz w:val="22"/>
          <w:szCs w:val="22"/>
        </w:rPr>
        <w:t xml:space="preserve"> </w:t>
      </w:r>
    </w:p>
    <w:p w14:paraId="55FDD904" w14:textId="45524210" w:rsidR="00A36C77" w:rsidRPr="00FA5C3A" w:rsidRDefault="00B70C61" w:rsidP="001D46BC">
      <w:pPr>
        <w:pStyle w:val="Default"/>
        <w:numPr>
          <w:ilvl w:val="0"/>
          <w:numId w:val="7"/>
        </w:numPr>
        <w:spacing w:before="40" w:after="0" w:line="240" w:lineRule="auto"/>
        <w:rPr>
          <w:rFonts w:asciiTheme="minorHAnsi" w:hAnsiTheme="minorHAnsi" w:cstheme="minorHAnsi"/>
          <w:color w:val="auto"/>
          <w:sz w:val="22"/>
          <w:szCs w:val="22"/>
        </w:rPr>
      </w:pPr>
      <w:r w:rsidRPr="00FA5C3A">
        <w:rPr>
          <w:rFonts w:asciiTheme="minorHAnsi" w:hAnsiTheme="minorHAnsi" w:cstheme="minorHAnsi"/>
          <w:color w:val="auto"/>
          <w:sz w:val="22"/>
          <w:szCs w:val="22"/>
        </w:rPr>
        <w:t>P</w:t>
      </w:r>
      <w:r w:rsidR="00A36C77" w:rsidRPr="00FA5C3A">
        <w:rPr>
          <w:rFonts w:asciiTheme="minorHAnsi" w:hAnsiTheme="minorHAnsi" w:cstheme="minorHAnsi"/>
          <w:color w:val="auto"/>
          <w:sz w:val="22"/>
          <w:szCs w:val="22"/>
        </w:rPr>
        <w:t xml:space="preserve">rovide information and updates for the </w:t>
      </w:r>
      <w:r w:rsidR="00556B0E" w:rsidRPr="00FA5C3A">
        <w:rPr>
          <w:rFonts w:asciiTheme="minorHAnsi" w:hAnsiTheme="minorHAnsi" w:cstheme="minorHAnsi"/>
          <w:color w:val="auto"/>
          <w:sz w:val="22"/>
          <w:szCs w:val="22"/>
        </w:rPr>
        <w:t>TIDAL N+ website</w:t>
      </w:r>
      <w:r w:rsidR="00E8383B" w:rsidRPr="00FA5C3A">
        <w:rPr>
          <w:rFonts w:asciiTheme="minorHAnsi" w:hAnsiTheme="minorHAnsi" w:cstheme="minorHAnsi"/>
          <w:color w:val="auto"/>
          <w:sz w:val="22"/>
          <w:szCs w:val="22"/>
        </w:rPr>
        <w:t xml:space="preserve"> and other media</w:t>
      </w:r>
      <w:r w:rsidR="003708D1" w:rsidRPr="00FA5C3A">
        <w:rPr>
          <w:rFonts w:asciiTheme="minorHAnsi" w:hAnsiTheme="minorHAnsi" w:cstheme="minorHAnsi"/>
          <w:color w:val="auto"/>
          <w:sz w:val="22"/>
          <w:szCs w:val="22"/>
        </w:rPr>
        <w:t xml:space="preserve"> </w:t>
      </w:r>
      <w:r w:rsidR="003305D3" w:rsidRPr="00FA5C3A">
        <w:rPr>
          <w:rFonts w:asciiTheme="minorHAnsi" w:hAnsiTheme="minorHAnsi" w:cstheme="minorHAnsi"/>
          <w:color w:val="auto"/>
          <w:sz w:val="22"/>
          <w:szCs w:val="22"/>
        </w:rPr>
        <w:t>when requested.</w:t>
      </w:r>
      <w:r w:rsidR="00E8383B" w:rsidRPr="00FA5C3A">
        <w:rPr>
          <w:rFonts w:asciiTheme="minorHAnsi" w:hAnsiTheme="minorHAnsi" w:cstheme="minorHAnsi"/>
          <w:color w:val="auto"/>
          <w:sz w:val="22"/>
          <w:szCs w:val="22"/>
        </w:rPr>
        <w:t xml:space="preserve"> This may include </w:t>
      </w:r>
      <w:r w:rsidR="00A36C77" w:rsidRPr="00FA5C3A">
        <w:rPr>
          <w:rFonts w:asciiTheme="minorHAnsi" w:hAnsiTheme="minorHAnsi" w:cstheme="minorHAnsi"/>
          <w:color w:val="auto"/>
          <w:sz w:val="22"/>
          <w:szCs w:val="22"/>
        </w:rPr>
        <w:t xml:space="preserve">short quotes or other information to demonstrate the activities that are taking place. </w:t>
      </w:r>
    </w:p>
    <w:p w14:paraId="14BAB676" w14:textId="765BF74B" w:rsidR="00A36C77" w:rsidRPr="00FA5C3A" w:rsidRDefault="00A36C77" w:rsidP="674AEB15">
      <w:pPr>
        <w:pStyle w:val="ListParagraph"/>
        <w:numPr>
          <w:ilvl w:val="0"/>
          <w:numId w:val="7"/>
        </w:numPr>
        <w:spacing w:before="40" w:after="0" w:line="240" w:lineRule="auto"/>
      </w:pPr>
      <w:r w:rsidRPr="674AEB15">
        <w:t xml:space="preserve">Ensure that the work is acknowledged as being supported by EPSRC and </w:t>
      </w:r>
      <w:r w:rsidR="00974C14" w:rsidRPr="674AEB15">
        <w:t>TIDAL N+</w:t>
      </w:r>
      <w:r w:rsidRPr="674AEB15">
        <w:t xml:space="preserve"> when promoting projects, either through articles, papers, presentations or interviews. Both EPSRC and </w:t>
      </w:r>
      <w:r w:rsidR="00AE46C0" w:rsidRPr="674AEB15">
        <w:t>TIDAL N+</w:t>
      </w:r>
      <w:r w:rsidRPr="674AEB15">
        <w:t xml:space="preserve"> </w:t>
      </w:r>
      <w:r w:rsidR="00AE46C0" w:rsidRPr="674AEB15">
        <w:t xml:space="preserve">logs </w:t>
      </w:r>
      <w:r w:rsidRPr="674AEB15">
        <w:t>should be visibly included on any presentations</w:t>
      </w:r>
      <w:r w:rsidR="00887F06" w:rsidRPr="674AEB15">
        <w:t xml:space="preserve"> and in other documents and media where appropriate.</w:t>
      </w:r>
      <w:r w:rsidR="00FB0646" w:rsidRPr="674AEB15">
        <w:t xml:space="preserve"> </w:t>
      </w:r>
      <w:r w:rsidR="009678DF" w:rsidRPr="674AEB15">
        <w:t>Journal p</w:t>
      </w:r>
      <w:r w:rsidR="00327EC9" w:rsidRPr="674AEB15">
        <w:t xml:space="preserve">ublications must include a funding acknowledgement, </w:t>
      </w:r>
      <w:r w:rsidR="00394FD0" w:rsidRPr="674AEB15">
        <w:t xml:space="preserve">with the TIDAL N+ grant number, </w:t>
      </w:r>
      <w:r w:rsidR="000E33FE" w:rsidRPr="674AEB15">
        <w:t>using the wording: ‘</w:t>
      </w:r>
      <w:r w:rsidR="000E33FE" w:rsidRPr="674AEB15">
        <w:rPr>
          <w:rFonts w:ascii="Calibri" w:hAnsi="Calibri" w:cs="Calibri"/>
          <w:color w:val="000000" w:themeColor="text1"/>
        </w:rPr>
        <w:t>This project was funded by the Engineering and Physical Sciences Research Council [grant number: EP/W00717/</w:t>
      </w:r>
      <w:r w:rsidR="22CB2817" w:rsidRPr="674AEB15">
        <w:rPr>
          <w:rFonts w:ascii="Calibri" w:hAnsi="Calibri" w:cs="Calibri"/>
          <w:color w:val="000000" w:themeColor="text1"/>
        </w:rPr>
        <w:t>1]</w:t>
      </w:r>
      <w:r w:rsidR="000E33FE" w:rsidRPr="674AEB15">
        <w:rPr>
          <w:rFonts w:ascii="Calibri" w:hAnsi="Calibri" w:cs="Calibri"/>
          <w:color w:val="000000" w:themeColor="text1"/>
        </w:rPr>
        <w:t xml:space="preserve"> through TIDAL Network Plus - Transformative Innovation in the Delivery of Assisted Living Products and Services</w:t>
      </w:r>
      <w:r w:rsidR="000E33FE" w:rsidRPr="674AEB15">
        <w:t>’</w:t>
      </w:r>
      <w:r w:rsidR="00327EC9" w:rsidRPr="674AEB15">
        <w:t>.</w:t>
      </w:r>
    </w:p>
    <w:p w14:paraId="610B8AEA" w14:textId="472B0915" w:rsidR="00797511" w:rsidRPr="00FA5C3A" w:rsidRDefault="00797511" w:rsidP="001D46BC">
      <w:pPr>
        <w:pStyle w:val="ListParagraph"/>
        <w:numPr>
          <w:ilvl w:val="0"/>
          <w:numId w:val="7"/>
        </w:numPr>
        <w:spacing w:before="40" w:after="0" w:line="240" w:lineRule="auto"/>
        <w:contextualSpacing w:val="0"/>
        <w:rPr>
          <w:rFonts w:cstheme="minorHAnsi"/>
        </w:rPr>
      </w:pPr>
      <w:r w:rsidRPr="00FA5C3A">
        <w:rPr>
          <w:rStyle w:val="normaltextrun"/>
          <w:rFonts w:cstheme="minorHAnsi"/>
        </w:rPr>
        <w:t>Discuss any proposed changes to spend or milestones with the TIDAL N+ team in advance</w:t>
      </w:r>
      <w:r w:rsidR="00A3443C" w:rsidRPr="00FA5C3A">
        <w:rPr>
          <w:rStyle w:val="normaltextrun"/>
          <w:rFonts w:cstheme="minorHAnsi"/>
        </w:rPr>
        <w:t xml:space="preserve"> and secure approval in writing before making the proposed changes. </w:t>
      </w:r>
    </w:p>
    <w:p w14:paraId="10E430A0" w14:textId="3F5872E3" w:rsidR="00940B4D" w:rsidRDefault="00940B4D" w:rsidP="001D46BC">
      <w:pPr>
        <w:pStyle w:val="ListParagraph"/>
        <w:numPr>
          <w:ilvl w:val="0"/>
          <w:numId w:val="7"/>
        </w:numPr>
        <w:spacing w:before="40" w:after="0" w:line="240" w:lineRule="auto"/>
        <w:contextualSpacing w:val="0"/>
        <w:rPr>
          <w:rFonts w:cstheme="minorHAnsi"/>
        </w:rPr>
      </w:pPr>
      <w:r>
        <w:rPr>
          <w:rFonts w:cstheme="minorHAnsi"/>
        </w:rPr>
        <w:t>Comply with the financial and other regulations of their institution.</w:t>
      </w:r>
    </w:p>
    <w:p w14:paraId="73E7962A" w14:textId="6133878E" w:rsidR="00404B41" w:rsidRPr="00FA5C3A" w:rsidRDefault="00404B41" w:rsidP="001D46BC">
      <w:pPr>
        <w:pStyle w:val="ListParagraph"/>
        <w:numPr>
          <w:ilvl w:val="0"/>
          <w:numId w:val="7"/>
        </w:numPr>
        <w:spacing w:before="40" w:after="0" w:line="240" w:lineRule="auto"/>
        <w:contextualSpacing w:val="0"/>
        <w:rPr>
          <w:rFonts w:cstheme="minorHAnsi"/>
        </w:rPr>
      </w:pPr>
      <w:r w:rsidRPr="00FA5C3A">
        <w:rPr>
          <w:rFonts w:cstheme="minorHAnsi"/>
        </w:rPr>
        <w:t xml:space="preserve">Ensure best value in any </w:t>
      </w:r>
      <w:r w:rsidR="00F43929" w:rsidRPr="00FA5C3A">
        <w:rPr>
          <w:rFonts w:cstheme="minorHAnsi"/>
        </w:rPr>
        <w:t xml:space="preserve">expenditure of any grant funding. </w:t>
      </w:r>
    </w:p>
    <w:p w14:paraId="55171925" w14:textId="0DF47C50" w:rsidR="00F43929" w:rsidRPr="00FA5C3A" w:rsidRDefault="00F43929" w:rsidP="001D46BC">
      <w:pPr>
        <w:pStyle w:val="ListParagraph"/>
        <w:numPr>
          <w:ilvl w:val="0"/>
          <w:numId w:val="7"/>
        </w:numPr>
        <w:spacing w:before="40" w:after="0" w:line="240" w:lineRule="auto"/>
        <w:contextualSpacing w:val="0"/>
        <w:rPr>
          <w:rFonts w:cstheme="minorHAnsi"/>
        </w:rPr>
      </w:pPr>
      <w:r w:rsidRPr="00FA5C3A">
        <w:rPr>
          <w:rFonts w:cstheme="minorHAnsi"/>
        </w:rPr>
        <w:t xml:space="preserve">Ensure all funding is tracked and is in line with the </w:t>
      </w:r>
      <w:r w:rsidR="00E430D6" w:rsidRPr="00FA5C3A">
        <w:rPr>
          <w:rFonts w:cstheme="minorHAnsi"/>
        </w:rPr>
        <w:t>budget submitted (or any amendments subsequently agreed in writing with the TIDAL N+ team).</w:t>
      </w:r>
    </w:p>
    <w:p w14:paraId="7D22F63B" w14:textId="77777777" w:rsidR="00797511" w:rsidRPr="00FA5C3A" w:rsidRDefault="00E430D6" w:rsidP="001D46BC">
      <w:pPr>
        <w:pStyle w:val="paragraph"/>
        <w:numPr>
          <w:ilvl w:val="0"/>
          <w:numId w:val="7"/>
        </w:numPr>
        <w:spacing w:before="40" w:beforeAutospacing="0" w:after="0" w:afterAutospacing="0"/>
        <w:textAlignment w:val="baseline"/>
        <w:rPr>
          <w:rStyle w:val="normaltextrun"/>
          <w:rFonts w:asciiTheme="minorHAnsi" w:hAnsiTheme="minorHAnsi" w:cstheme="minorHAnsi"/>
          <w:sz w:val="22"/>
          <w:szCs w:val="22"/>
        </w:rPr>
      </w:pPr>
      <w:r w:rsidRPr="00FA5C3A">
        <w:rPr>
          <w:rStyle w:val="normaltextrun"/>
          <w:rFonts w:asciiTheme="minorHAnsi" w:hAnsiTheme="minorHAnsi" w:cstheme="minorHAnsi"/>
          <w:sz w:val="22"/>
          <w:szCs w:val="22"/>
        </w:rPr>
        <w:lastRenderedPageBreak/>
        <w:t>Submit to UCL on request any receipts or other confirmation of payment</w:t>
      </w:r>
      <w:r w:rsidR="00797511" w:rsidRPr="00FA5C3A">
        <w:rPr>
          <w:rStyle w:val="normaltextrun"/>
          <w:rFonts w:asciiTheme="minorHAnsi" w:hAnsiTheme="minorHAnsi" w:cstheme="minorHAnsi"/>
          <w:sz w:val="22"/>
          <w:szCs w:val="22"/>
        </w:rPr>
        <w:t>s</w:t>
      </w:r>
      <w:r w:rsidRPr="00FA5C3A">
        <w:rPr>
          <w:rStyle w:val="normaltextrun"/>
          <w:rFonts w:asciiTheme="minorHAnsi" w:hAnsiTheme="minorHAnsi" w:cstheme="minorHAnsi"/>
          <w:sz w:val="22"/>
          <w:szCs w:val="22"/>
        </w:rPr>
        <w:t xml:space="preserve"> made</w:t>
      </w:r>
      <w:r w:rsidR="00797511" w:rsidRPr="00FA5C3A">
        <w:rPr>
          <w:rStyle w:val="normaltextrun"/>
          <w:rFonts w:asciiTheme="minorHAnsi" w:hAnsiTheme="minorHAnsi" w:cstheme="minorHAnsi"/>
          <w:sz w:val="22"/>
          <w:szCs w:val="22"/>
        </w:rPr>
        <w:t xml:space="preserve"> from grant funding. UCL reserves the right to </w:t>
      </w:r>
      <w:r w:rsidRPr="00FA5C3A">
        <w:rPr>
          <w:rStyle w:val="normaltextrun"/>
          <w:rFonts w:asciiTheme="minorHAnsi" w:hAnsiTheme="minorHAnsi" w:cstheme="minorHAnsi"/>
          <w:sz w:val="22"/>
          <w:szCs w:val="22"/>
        </w:rPr>
        <w:t xml:space="preserve">withhold payment where these cannot be produced. </w:t>
      </w:r>
    </w:p>
    <w:p w14:paraId="43D63C61" w14:textId="4FAA0983" w:rsidR="00B56393" w:rsidRPr="00FA5C3A" w:rsidRDefault="00B56393" w:rsidP="001D46BC">
      <w:pPr>
        <w:pStyle w:val="ListParagraph"/>
        <w:numPr>
          <w:ilvl w:val="0"/>
          <w:numId w:val="7"/>
        </w:numPr>
        <w:spacing w:before="40" w:after="0" w:line="240" w:lineRule="auto"/>
        <w:contextualSpacing w:val="0"/>
        <w:rPr>
          <w:rFonts w:cstheme="minorHAnsi"/>
        </w:rPr>
      </w:pPr>
      <w:r w:rsidRPr="00FA5C3A">
        <w:rPr>
          <w:rFonts w:cstheme="minorHAnsi"/>
        </w:rPr>
        <w:t xml:space="preserve">Incur no expenditure before the funding contract with UCL </w:t>
      </w:r>
      <w:r w:rsidR="00404B41" w:rsidRPr="00FA5C3A">
        <w:rPr>
          <w:rFonts w:cstheme="minorHAnsi"/>
        </w:rPr>
        <w:t xml:space="preserve">has been signed by both UCL and their organisation. UCL will not be responsible for any expenditure incurred before the contract has been signed. </w:t>
      </w:r>
    </w:p>
    <w:p w14:paraId="48BF09C6" w14:textId="3A1350A4" w:rsidR="009F32B8" w:rsidRPr="00FA5C3A" w:rsidRDefault="009F32B8" w:rsidP="001D46BC">
      <w:pPr>
        <w:pStyle w:val="paragraph"/>
        <w:numPr>
          <w:ilvl w:val="0"/>
          <w:numId w:val="7"/>
        </w:numPr>
        <w:spacing w:before="40" w:beforeAutospacing="0" w:after="0" w:afterAutospacing="0"/>
        <w:textAlignment w:val="baseline"/>
        <w:rPr>
          <w:rFonts w:asciiTheme="minorHAnsi" w:hAnsiTheme="minorHAnsi" w:cstheme="minorBidi"/>
          <w:sz w:val="22"/>
          <w:szCs w:val="22"/>
        </w:rPr>
      </w:pPr>
      <w:r w:rsidRPr="2B7D1B45">
        <w:rPr>
          <w:rStyle w:val="normaltextrun"/>
          <w:rFonts w:asciiTheme="minorHAnsi" w:hAnsiTheme="minorHAnsi" w:cstheme="minorBidi"/>
          <w:sz w:val="22"/>
          <w:szCs w:val="22"/>
        </w:rPr>
        <w:t>Keep detailed records of, and supply to UCL on request</w:t>
      </w:r>
      <w:r w:rsidR="00531687" w:rsidRPr="2B7D1B45">
        <w:rPr>
          <w:rStyle w:val="normaltextrun"/>
          <w:rFonts w:asciiTheme="minorHAnsi" w:hAnsiTheme="minorHAnsi" w:cstheme="minorBidi"/>
          <w:sz w:val="22"/>
          <w:szCs w:val="22"/>
        </w:rPr>
        <w:t xml:space="preserve"> and in the requested format</w:t>
      </w:r>
      <w:r w:rsidRPr="2B7D1B45">
        <w:rPr>
          <w:rStyle w:val="normaltextrun"/>
          <w:rFonts w:asciiTheme="minorHAnsi" w:hAnsiTheme="minorHAnsi" w:cstheme="minorBidi"/>
          <w:sz w:val="22"/>
          <w:szCs w:val="22"/>
        </w:rPr>
        <w:t xml:space="preserve">, all data required for ResearchFish </w:t>
      </w:r>
      <w:r w:rsidR="004F6A14" w:rsidRPr="2B7D1B45">
        <w:rPr>
          <w:rStyle w:val="normaltextrun"/>
          <w:rFonts w:asciiTheme="minorHAnsi" w:hAnsiTheme="minorHAnsi" w:cstheme="minorBidi"/>
          <w:sz w:val="22"/>
          <w:szCs w:val="22"/>
        </w:rPr>
        <w:t xml:space="preserve">and any other EPSRC </w:t>
      </w:r>
      <w:r w:rsidRPr="2B7D1B45">
        <w:rPr>
          <w:rStyle w:val="normaltextrun"/>
          <w:rFonts w:asciiTheme="minorHAnsi" w:hAnsiTheme="minorHAnsi" w:cstheme="minorBidi"/>
          <w:sz w:val="22"/>
          <w:szCs w:val="22"/>
        </w:rPr>
        <w:t xml:space="preserve">reporting, including (but not limited to) publications arising from the work undertaken; collaborations and partnerships including interactions with external individuals / organisations / partners / the public / other stakeholders undertaken during the funded activity; any further funding obtained; next destinations for any team members; engagement activities, influence on policy, practice, patients and the public; </w:t>
      </w:r>
      <w:r w:rsidRPr="2B7D1B45">
        <w:rPr>
          <w:rFonts w:asciiTheme="minorHAnsi" w:hAnsiTheme="minorHAnsi" w:cstheme="minorBidi"/>
          <w:sz w:val="22"/>
          <w:szCs w:val="22"/>
          <w:shd w:val="clear" w:color="auto" w:fill="FFFFFF"/>
        </w:rPr>
        <w:t xml:space="preserve">new research tools or methods which have been created or commissioned by you or your team; any new research datasets, databases and models or data analysis techniques you create; intellectual property arising from the research; software and technical products created; awards or other recognition; other outputs/outcomes; use of any shared research facility or service; PPI involvement. </w:t>
      </w:r>
    </w:p>
    <w:p w14:paraId="60A54AE8" w14:textId="0CB96302" w:rsidR="0001646E" w:rsidRPr="00FA5C3A" w:rsidRDefault="0001646E" w:rsidP="001D46BC">
      <w:pPr>
        <w:pStyle w:val="paragraph"/>
        <w:numPr>
          <w:ilvl w:val="0"/>
          <w:numId w:val="7"/>
        </w:numPr>
        <w:spacing w:before="40" w:beforeAutospacing="0" w:after="0" w:afterAutospacing="0"/>
        <w:textAlignment w:val="baseline"/>
        <w:rPr>
          <w:rStyle w:val="eop"/>
          <w:rFonts w:asciiTheme="minorHAnsi" w:hAnsiTheme="minorHAnsi" w:cstheme="minorHAnsi"/>
          <w:sz w:val="22"/>
          <w:szCs w:val="22"/>
        </w:rPr>
      </w:pPr>
      <w:r w:rsidRPr="00FA5C3A">
        <w:rPr>
          <w:rStyle w:val="normaltextrun"/>
          <w:rFonts w:asciiTheme="minorHAnsi" w:hAnsiTheme="minorHAnsi" w:cstheme="minorHAnsi"/>
          <w:sz w:val="22"/>
          <w:szCs w:val="22"/>
        </w:rPr>
        <w:t xml:space="preserve">Liaise with </w:t>
      </w:r>
      <w:r w:rsidR="009678DF" w:rsidRPr="00FA5C3A">
        <w:rPr>
          <w:rStyle w:val="normaltextrun"/>
          <w:rFonts w:asciiTheme="minorHAnsi" w:hAnsiTheme="minorHAnsi" w:cstheme="minorHAnsi"/>
          <w:sz w:val="22"/>
          <w:szCs w:val="22"/>
        </w:rPr>
        <w:t xml:space="preserve">the TIDAL N+ administrator and TIDAL N+ investigator team </w:t>
      </w:r>
      <w:r w:rsidRPr="00FA5C3A">
        <w:rPr>
          <w:rStyle w:val="normaltextrun"/>
          <w:rFonts w:asciiTheme="minorHAnsi" w:hAnsiTheme="minorHAnsi" w:cstheme="minorHAnsi"/>
          <w:sz w:val="22"/>
          <w:szCs w:val="22"/>
        </w:rPr>
        <w:t>as appropriate. </w:t>
      </w:r>
      <w:r w:rsidRPr="00FA5C3A">
        <w:rPr>
          <w:rStyle w:val="eop"/>
          <w:rFonts w:asciiTheme="minorHAnsi" w:hAnsiTheme="minorHAnsi" w:cstheme="minorHAnsi"/>
          <w:sz w:val="22"/>
          <w:szCs w:val="22"/>
        </w:rPr>
        <w:t> </w:t>
      </w:r>
    </w:p>
    <w:p w14:paraId="55D68FB2" w14:textId="77777777" w:rsidR="009F32B8" w:rsidRPr="00FA5C3A" w:rsidRDefault="006341CB" w:rsidP="001D46BC">
      <w:pPr>
        <w:pStyle w:val="paragraph"/>
        <w:numPr>
          <w:ilvl w:val="0"/>
          <w:numId w:val="6"/>
        </w:numPr>
        <w:spacing w:before="40" w:beforeAutospacing="0" w:after="0" w:afterAutospacing="0"/>
        <w:ind w:left="284" w:hanging="284"/>
        <w:textAlignment w:val="baseline"/>
        <w:rPr>
          <w:rStyle w:val="normaltextrun"/>
          <w:rFonts w:asciiTheme="minorHAnsi" w:hAnsiTheme="minorHAnsi" w:cstheme="minorHAnsi"/>
          <w:sz w:val="22"/>
          <w:szCs w:val="22"/>
        </w:rPr>
      </w:pPr>
      <w:r w:rsidRPr="00FA5C3A">
        <w:rPr>
          <w:rStyle w:val="normaltextrun"/>
          <w:rFonts w:asciiTheme="minorHAnsi" w:hAnsiTheme="minorHAnsi" w:cstheme="minorHAnsi"/>
          <w:sz w:val="22"/>
          <w:szCs w:val="22"/>
        </w:rPr>
        <w:t>The host institution will be</w:t>
      </w:r>
      <w:r w:rsidR="009F32B8" w:rsidRPr="00FA5C3A">
        <w:rPr>
          <w:rStyle w:val="normaltextrun"/>
          <w:rFonts w:asciiTheme="minorHAnsi" w:hAnsiTheme="minorHAnsi" w:cstheme="minorHAnsi"/>
          <w:sz w:val="22"/>
          <w:szCs w:val="22"/>
        </w:rPr>
        <w:t xml:space="preserve"> required to:</w:t>
      </w:r>
    </w:p>
    <w:p w14:paraId="414FEC5A" w14:textId="3C5A7716" w:rsidR="006341CB" w:rsidRPr="00FA5C3A" w:rsidRDefault="009F32B8" w:rsidP="001D46BC">
      <w:pPr>
        <w:pStyle w:val="paragraph"/>
        <w:numPr>
          <w:ilvl w:val="0"/>
          <w:numId w:val="8"/>
        </w:numPr>
        <w:spacing w:before="40" w:beforeAutospacing="0" w:after="0" w:afterAutospacing="0"/>
        <w:ind w:left="709" w:hanging="283"/>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 xml:space="preserve">Cover </w:t>
      </w:r>
      <w:r w:rsidR="006341CB" w:rsidRPr="00FA5C3A">
        <w:rPr>
          <w:rStyle w:val="normaltextrun"/>
          <w:rFonts w:asciiTheme="minorHAnsi" w:hAnsiTheme="minorHAnsi" w:cstheme="minorHAnsi"/>
          <w:sz w:val="22"/>
          <w:szCs w:val="22"/>
        </w:rPr>
        <w:t>any expenditure beyond the agreed value of any award.</w:t>
      </w:r>
      <w:r w:rsidR="006341CB" w:rsidRPr="00FA5C3A">
        <w:rPr>
          <w:rStyle w:val="eop"/>
          <w:rFonts w:asciiTheme="minorHAnsi" w:hAnsiTheme="minorHAnsi" w:cstheme="minorHAnsi"/>
          <w:sz w:val="22"/>
          <w:szCs w:val="22"/>
        </w:rPr>
        <w:t> </w:t>
      </w:r>
    </w:p>
    <w:p w14:paraId="712E8A88" w14:textId="41B2DF44" w:rsidR="00A569BC" w:rsidRPr="004313F0" w:rsidRDefault="00B04D25" w:rsidP="001D46BC">
      <w:pPr>
        <w:pStyle w:val="ListParagraph"/>
        <w:numPr>
          <w:ilvl w:val="0"/>
          <w:numId w:val="8"/>
        </w:numPr>
        <w:spacing w:before="40" w:after="0" w:line="240" w:lineRule="auto"/>
        <w:ind w:left="709" w:hanging="284"/>
        <w:contextualSpacing w:val="0"/>
        <w:rPr>
          <w:rFonts w:cstheme="minorHAnsi"/>
        </w:rPr>
      </w:pPr>
      <w:r w:rsidRPr="00FA5C3A">
        <w:rPr>
          <w:rFonts w:cstheme="minorHAnsi"/>
        </w:rPr>
        <w:t>I</w:t>
      </w:r>
      <w:r w:rsidR="00A569BC" w:rsidRPr="00FA5C3A">
        <w:rPr>
          <w:rFonts w:cstheme="minorHAnsi"/>
        </w:rPr>
        <w:t xml:space="preserve">temise bills based on 100% </w:t>
      </w:r>
      <w:r w:rsidR="00342B5D">
        <w:rPr>
          <w:rFonts w:cstheme="minorHAnsi"/>
        </w:rPr>
        <w:t xml:space="preserve">of eligible costs </w:t>
      </w:r>
      <w:r w:rsidR="00A569BC" w:rsidRPr="00FA5C3A">
        <w:rPr>
          <w:rFonts w:cstheme="minorHAnsi"/>
        </w:rPr>
        <w:t xml:space="preserve">and then invoice at 80% </w:t>
      </w:r>
      <w:r w:rsidR="00342B5D">
        <w:rPr>
          <w:rFonts w:cstheme="minorHAnsi"/>
        </w:rPr>
        <w:t>of eligible costs</w:t>
      </w:r>
      <w:r w:rsidR="00A569BC" w:rsidRPr="00FA5C3A">
        <w:rPr>
          <w:rFonts w:cstheme="minorHAnsi"/>
        </w:rPr>
        <w:t>.</w:t>
      </w:r>
    </w:p>
    <w:p w14:paraId="17BD534F" w14:textId="26FD1F24" w:rsidR="00B34BF4" w:rsidRPr="00613D62" w:rsidRDefault="005C3A26" w:rsidP="001D46BC">
      <w:pPr>
        <w:pStyle w:val="ListParagraph"/>
        <w:numPr>
          <w:ilvl w:val="0"/>
          <w:numId w:val="6"/>
        </w:numPr>
        <w:spacing w:before="40" w:after="0" w:line="240" w:lineRule="auto"/>
        <w:ind w:left="431" w:hanging="431"/>
        <w:contextualSpacing w:val="0"/>
        <w:rPr>
          <w:rFonts w:cstheme="minorHAnsi"/>
        </w:rPr>
      </w:pPr>
      <w:r w:rsidRPr="00FA5C3A">
        <w:rPr>
          <w:rFonts w:cstheme="minorHAnsi"/>
        </w:rPr>
        <w:t xml:space="preserve">UCL reserves the right to </w:t>
      </w:r>
      <w:r w:rsidRPr="00FA5C3A">
        <w:rPr>
          <w:rFonts w:eastAsia="Times New Roman" w:cstheme="minorHAnsi"/>
          <w:lang w:eastAsia="en-GB"/>
        </w:rPr>
        <w:t xml:space="preserve">disseminate the work </w:t>
      </w:r>
      <w:r w:rsidR="00C07D84" w:rsidRPr="00FA5C3A">
        <w:rPr>
          <w:rFonts w:eastAsia="Times New Roman" w:cstheme="minorHAnsi"/>
          <w:lang w:eastAsia="en-GB"/>
        </w:rPr>
        <w:t xml:space="preserve">arising from this funding </w:t>
      </w:r>
      <w:r w:rsidRPr="00FA5C3A">
        <w:rPr>
          <w:rFonts w:eastAsia="Times New Roman" w:cstheme="minorHAnsi"/>
          <w:lang w:eastAsia="en-GB"/>
        </w:rPr>
        <w:t>and publish it on the TIDAL N+ website and in other media owned by the collaborating institutions</w:t>
      </w:r>
      <w:r w:rsidR="00C07D84" w:rsidRPr="00FA5C3A">
        <w:rPr>
          <w:rFonts w:eastAsia="Times New Roman" w:cstheme="minorHAnsi"/>
          <w:lang w:eastAsia="en-GB"/>
        </w:rPr>
        <w:t>.</w:t>
      </w:r>
    </w:p>
    <w:p w14:paraId="57A06B96" w14:textId="77777777" w:rsidR="00613D62" w:rsidRPr="00613D62" w:rsidRDefault="00613D62" w:rsidP="00613D62">
      <w:pPr>
        <w:spacing w:before="60" w:after="0" w:line="240" w:lineRule="auto"/>
        <w:rPr>
          <w:rFonts w:cstheme="minorHAnsi"/>
        </w:rPr>
      </w:pPr>
    </w:p>
    <w:tbl>
      <w:tblPr>
        <w:tblStyle w:val="TableGrid"/>
        <w:tblW w:w="9016" w:type="dxa"/>
        <w:tblLook w:val="04A0" w:firstRow="1" w:lastRow="0" w:firstColumn="1" w:lastColumn="0" w:noHBand="0" w:noVBand="1"/>
      </w:tblPr>
      <w:tblGrid>
        <w:gridCol w:w="9016"/>
      </w:tblGrid>
      <w:tr w:rsidR="00613D62" w:rsidRPr="00613D62" w14:paraId="45553BF9" w14:textId="77777777" w:rsidTr="00FA026E">
        <w:tc>
          <w:tcPr>
            <w:tcW w:w="9016" w:type="dxa"/>
            <w:tcBorders>
              <w:top w:val="nil"/>
              <w:left w:val="nil"/>
              <w:bottom w:val="nil"/>
              <w:right w:val="nil"/>
            </w:tcBorders>
            <w:shd w:val="clear" w:color="auto" w:fill="7030A0"/>
          </w:tcPr>
          <w:p w14:paraId="7247BE1C" w14:textId="7B095798" w:rsidR="00E4244F" w:rsidRPr="00613D62" w:rsidRDefault="00E4244F" w:rsidP="00613D62">
            <w:pPr>
              <w:pStyle w:val="Heading1"/>
              <w:spacing w:before="0" w:after="0"/>
              <w:rPr>
                <w:b/>
                <w:bCs/>
                <w:color w:val="FFFFFF" w:themeColor="background1"/>
                <w:lang w:eastAsia="en-GB"/>
              </w:rPr>
            </w:pPr>
            <w:r w:rsidRPr="00613D62">
              <w:rPr>
                <w:b/>
                <w:bCs/>
                <w:color w:val="FFFFFF" w:themeColor="background1"/>
                <w:lang w:eastAsia="en-GB"/>
              </w:rPr>
              <w:t>Key dates and deadlines</w:t>
            </w:r>
          </w:p>
        </w:tc>
      </w:tr>
    </w:tbl>
    <w:p w14:paraId="5930588F" w14:textId="491082A4" w:rsidR="009E5EED" w:rsidRPr="00234951" w:rsidRDefault="009E5EED" w:rsidP="00857D2B">
      <w:pPr>
        <w:tabs>
          <w:tab w:val="left" w:pos="3053"/>
        </w:tabs>
        <w:spacing w:before="240" w:after="0" w:line="240" w:lineRule="auto"/>
        <w:ind w:left="5040" w:hanging="5040"/>
        <w:rPr>
          <w:rFonts w:ascii="Calibri" w:eastAsia="Times New Roman" w:hAnsi="Calibri" w:cs="Calibri"/>
          <w:b/>
          <w:bCs/>
          <w:color w:val="000000"/>
          <w:lang w:eastAsia="en-GB"/>
        </w:rPr>
      </w:pPr>
      <w:bookmarkStart w:id="29" w:name="OLE_LINK89"/>
      <w:bookmarkStart w:id="30" w:name="OLE_LINK90"/>
      <w:r w:rsidRPr="674AEB15">
        <w:rPr>
          <w:rFonts w:ascii="Calibri" w:eastAsia="Times New Roman" w:hAnsi="Calibri" w:cs="Calibri"/>
          <w:b/>
          <w:bCs/>
          <w:color w:val="000000" w:themeColor="text1"/>
          <w:lang w:eastAsia="en-GB"/>
        </w:rPr>
        <w:t>Deadline for workshop applications</w:t>
      </w:r>
      <w:r>
        <w:tab/>
      </w:r>
      <w:r w:rsidR="00A31AC4">
        <w:t xml:space="preserve">This has been extended to </w:t>
      </w:r>
      <w:r w:rsidR="00857D2B">
        <w:rPr>
          <w:rFonts w:ascii="Calibri" w:eastAsia="Times New Roman" w:hAnsi="Calibri" w:cs="Calibri"/>
          <w:b/>
          <w:bCs/>
          <w:color w:val="000000" w:themeColor="text1"/>
          <w:lang w:eastAsia="en-GB"/>
        </w:rPr>
        <w:t>Thursday 15</w:t>
      </w:r>
      <w:r w:rsidR="00857D2B" w:rsidRPr="00857D2B">
        <w:rPr>
          <w:rFonts w:ascii="Calibri" w:eastAsia="Times New Roman" w:hAnsi="Calibri" w:cs="Calibri"/>
          <w:b/>
          <w:bCs/>
          <w:color w:val="000000" w:themeColor="text1"/>
          <w:vertAlign w:val="superscript"/>
          <w:lang w:eastAsia="en-GB"/>
        </w:rPr>
        <w:t>th</w:t>
      </w:r>
      <w:r w:rsidR="00857D2B">
        <w:rPr>
          <w:rFonts w:ascii="Calibri" w:eastAsia="Times New Roman" w:hAnsi="Calibri" w:cs="Calibri"/>
          <w:b/>
          <w:bCs/>
          <w:color w:val="000000" w:themeColor="text1"/>
          <w:lang w:eastAsia="en-GB"/>
        </w:rPr>
        <w:t xml:space="preserve"> June 2023</w:t>
      </w:r>
    </w:p>
    <w:p w14:paraId="2EC24A48" w14:textId="5B0BBC04" w:rsidR="009E5EED" w:rsidRPr="00234951" w:rsidRDefault="009E5EED" w:rsidP="000954E7">
      <w:pPr>
        <w:tabs>
          <w:tab w:val="left" w:pos="3053"/>
        </w:tabs>
        <w:spacing w:before="60" w:after="0" w:line="240" w:lineRule="auto"/>
        <w:rPr>
          <w:rFonts w:ascii="Calibri" w:eastAsia="Times New Roman" w:hAnsi="Calibri" w:cs="Calibri"/>
          <w:color w:val="000000"/>
          <w:lang w:eastAsia="en-GB"/>
        </w:rPr>
      </w:pPr>
      <w:r w:rsidRPr="00234951">
        <w:rPr>
          <w:rFonts w:ascii="Calibri" w:eastAsia="Times New Roman" w:hAnsi="Calibri" w:cs="Calibri"/>
          <w:color w:val="000000"/>
          <w:lang w:eastAsia="en-GB"/>
        </w:rPr>
        <w:t>Review workshop applications</w:t>
      </w:r>
      <w:r w:rsidRPr="00234951">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r w:rsidR="00B17FF3">
        <w:rPr>
          <w:rFonts w:ascii="Calibri" w:eastAsia="Times New Roman" w:hAnsi="Calibri" w:cs="Calibri"/>
          <w:color w:val="000000"/>
          <w:lang w:eastAsia="en-GB"/>
        </w:rPr>
        <w:tab/>
      </w:r>
      <w:r w:rsidR="001026D9">
        <w:rPr>
          <w:rFonts w:ascii="Calibri" w:eastAsia="Times New Roman" w:hAnsi="Calibri" w:cs="Calibri"/>
          <w:color w:val="000000"/>
          <w:lang w:eastAsia="en-GB"/>
        </w:rPr>
        <w:t xml:space="preserve">Friday </w:t>
      </w:r>
      <w:r w:rsidR="00A53C0C">
        <w:rPr>
          <w:rFonts w:ascii="Calibri" w:eastAsia="Times New Roman" w:hAnsi="Calibri" w:cs="Calibri"/>
          <w:color w:val="000000"/>
          <w:lang w:eastAsia="en-GB"/>
        </w:rPr>
        <w:t>16</w:t>
      </w:r>
      <w:r w:rsidR="00A53C0C" w:rsidRPr="00A53C0C">
        <w:rPr>
          <w:rFonts w:ascii="Calibri" w:eastAsia="Times New Roman" w:hAnsi="Calibri" w:cs="Calibri"/>
          <w:color w:val="000000"/>
          <w:vertAlign w:val="superscript"/>
          <w:lang w:eastAsia="en-GB"/>
        </w:rPr>
        <w:t>th</w:t>
      </w:r>
      <w:r w:rsidR="00A53C0C">
        <w:rPr>
          <w:rFonts w:ascii="Calibri" w:eastAsia="Times New Roman" w:hAnsi="Calibri" w:cs="Calibri"/>
          <w:color w:val="000000"/>
          <w:lang w:eastAsia="en-GB"/>
        </w:rPr>
        <w:t xml:space="preserve"> June to </w:t>
      </w:r>
      <w:r w:rsidR="001026D9">
        <w:rPr>
          <w:rFonts w:ascii="Calibri" w:eastAsia="Times New Roman" w:hAnsi="Calibri" w:cs="Calibri"/>
          <w:color w:val="000000"/>
          <w:lang w:eastAsia="en-GB"/>
        </w:rPr>
        <w:t>Weds 21</w:t>
      </w:r>
      <w:r w:rsidR="001026D9" w:rsidRPr="001026D9">
        <w:rPr>
          <w:rFonts w:ascii="Calibri" w:eastAsia="Times New Roman" w:hAnsi="Calibri" w:cs="Calibri"/>
          <w:color w:val="000000"/>
          <w:vertAlign w:val="superscript"/>
          <w:lang w:eastAsia="en-GB"/>
        </w:rPr>
        <w:t>st</w:t>
      </w:r>
      <w:r w:rsidR="001026D9">
        <w:rPr>
          <w:rFonts w:ascii="Calibri" w:eastAsia="Times New Roman" w:hAnsi="Calibri" w:cs="Calibri"/>
          <w:color w:val="000000"/>
          <w:lang w:eastAsia="en-GB"/>
        </w:rPr>
        <w:t xml:space="preserve"> June</w:t>
      </w:r>
      <w:r w:rsidRPr="00234951">
        <w:rPr>
          <w:rFonts w:ascii="Calibri" w:eastAsia="Times New Roman" w:hAnsi="Calibri" w:cs="Calibri"/>
          <w:color w:val="000000"/>
          <w:lang w:eastAsia="en-GB"/>
        </w:rPr>
        <w:t xml:space="preserve"> </w:t>
      </w:r>
      <w:r>
        <w:rPr>
          <w:rFonts w:ascii="Calibri" w:eastAsia="Times New Roman" w:hAnsi="Calibri" w:cs="Calibri"/>
          <w:color w:val="000000"/>
          <w:lang w:eastAsia="en-GB"/>
        </w:rPr>
        <w:t>2023</w:t>
      </w:r>
    </w:p>
    <w:p w14:paraId="6EA867F2" w14:textId="235F91BD" w:rsidR="009E5EED" w:rsidRPr="00234951" w:rsidRDefault="009E5EED" w:rsidP="000954E7">
      <w:pPr>
        <w:tabs>
          <w:tab w:val="left" w:pos="3053"/>
        </w:tabs>
        <w:spacing w:before="60" w:after="0" w:line="240" w:lineRule="auto"/>
        <w:ind w:left="5040" w:hanging="5040"/>
        <w:rPr>
          <w:rFonts w:ascii="Calibri" w:eastAsia="Times New Roman" w:hAnsi="Calibri" w:cs="Calibri"/>
          <w:color w:val="000000"/>
          <w:lang w:eastAsia="en-GB"/>
        </w:rPr>
      </w:pPr>
      <w:r w:rsidRPr="00234951">
        <w:rPr>
          <w:rFonts w:ascii="Calibri" w:eastAsia="Times New Roman" w:hAnsi="Calibri" w:cs="Calibri"/>
          <w:color w:val="000000"/>
          <w:lang w:eastAsia="en-GB"/>
        </w:rPr>
        <w:t>Workshop</w:t>
      </w:r>
      <w:r w:rsidRPr="00234951">
        <w:rPr>
          <w:rFonts w:ascii="Calibri" w:eastAsia="Times New Roman" w:hAnsi="Calibri" w:cs="Calibri"/>
          <w:color w:val="000000"/>
          <w:lang w:eastAsia="en-GB"/>
        </w:rPr>
        <w:tab/>
      </w:r>
      <w:r>
        <w:rPr>
          <w:rFonts w:ascii="Calibri" w:eastAsia="Times New Roman" w:hAnsi="Calibri" w:cs="Calibri"/>
          <w:color w:val="000000"/>
          <w:lang w:eastAsia="en-GB"/>
        </w:rPr>
        <w:tab/>
        <w:t>Weds 28</w:t>
      </w:r>
      <w:r w:rsidRPr="008F025E">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June 2023 – all day (9.30am to 5.30 am times t.b.c), online</w:t>
      </w:r>
    </w:p>
    <w:p w14:paraId="4DA8AD2B" w14:textId="77777777" w:rsidR="009E5EED" w:rsidRDefault="009E5EED" w:rsidP="000954E7">
      <w:pPr>
        <w:tabs>
          <w:tab w:val="left" w:pos="3053"/>
        </w:tabs>
        <w:spacing w:before="60"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Applicants write </w:t>
      </w:r>
      <w:r w:rsidRPr="00234951">
        <w:rPr>
          <w:rFonts w:ascii="Calibri" w:eastAsia="Times New Roman" w:hAnsi="Calibri" w:cs="Calibri"/>
          <w:color w:val="000000"/>
          <w:lang w:eastAsia="en-GB"/>
        </w:rPr>
        <w:t>grant applications</w:t>
      </w:r>
      <w:r>
        <w:rPr>
          <w:rFonts w:ascii="Calibri" w:eastAsia="Times New Roman" w:hAnsi="Calibri" w:cs="Calibri"/>
          <w:color w:val="000000"/>
          <w:lang w:eastAsia="en-GB"/>
        </w:rPr>
        <w:t xml:space="preserve"> /</w:t>
      </w:r>
    </w:p>
    <w:p w14:paraId="5B082702" w14:textId="4A090879" w:rsidR="009E5EED" w:rsidRPr="00234951" w:rsidRDefault="009E5EED" w:rsidP="000954E7">
      <w:pPr>
        <w:tabs>
          <w:tab w:val="left" w:pos="3053"/>
        </w:tabs>
        <w:spacing w:before="60" w:after="0" w:line="240" w:lineRule="auto"/>
        <w:rPr>
          <w:rFonts w:ascii="Calibri" w:eastAsia="Times New Roman" w:hAnsi="Calibri" w:cs="Calibri"/>
          <w:color w:val="000000"/>
          <w:lang w:eastAsia="en-GB"/>
        </w:rPr>
      </w:pPr>
      <w:r w:rsidRPr="674AEB15">
        <w:rPr>
          <w:rFonts w:ascii="Calibri" w:eastAsia="Times New Roman" w:hAnsi="Calibri" w:cs="Calibri"/>
          <w:color w:val="000000" w:themeColor="text1"/>
          <w:lang w:eastAsia="en-GB"/>
        </w:rPr>
        <w:t>TIDAL team provide coaching support</w:t>
      </w:r>
      <w:r>
        <w:tab/>
      </w:r>
      <w:r>
        <w:tab/>
      </w:r>
      <w:r>
        <w:tab/>
      </w:r>
      <w:r w:rsidRPr="674AEB15">
        <w:rPr>
          <w:rFonts w:ascii="Calibri" w:eastAsia="Times New Roman" w:hAnsi="Calibri" w:cs="Calibri"/>
          <w:color w:val="000000" w:themeColor="text1"/>
          <w:lang w:eastAsia="en-GB"/>
        </w:rPr>
        <w:t>Thur 29</w:t>
      </w:r>
      <w:r w:rsidRPr="674AEB15">
        <w:rPr>
          <w:rFonts w:ascii="Calibri" w:eastAsia="Times New Roman" w:hAnsi="Calibri" w:cs="Calibri"/>
          <w:color w:val="000000" w:themeColor="text1"/>
          <w:vertAlign w:val="superscript"/>
          <w:lang w:eastAsia="en-GB"/>
        </w:rPr>
        <w:t>th</w:t>
      </w:r>
      <w:r w:rsidRPr="674AEB15">
        <w:rPr>
          <w:rFonts w:ascii="Calibri" w:eastAsia="Times New Roman" w:hAnsi="Calibri" w:cs="Calibri"/>
          <w:color w:val="000000" w:themeColor="text1"/>
          <w:lang w:eastAsia="en-GB"/>
        </w:rPr>
        <w:t xml:space="preserve"> June to Thur 27</w:t>
      </w:r>
      <w:r w:rsidRPr="674AEB15">
        <w:rPr>
          <w:rFonts w:ascii="Calibri" w:eastAsia="Times New Roman" w:hAnsi="Calibri" w:cs="Calibri"/>
          <w:color w:val="000000" w:themeColor="text1"/>
          <w:vertAlign w:val="superscript"/>
          <w:lang w:eastAsia="en-GB"/>
        </w:rPr>
        <w:t>th</w:t>
      </w:r>
      <w:r w:rsidRPr="674AEB15">
        <w:rPr>
          <w:rFonts w:ascii="Calibri" w:eastAsia="Times New Roman" w:hAnsi="Calibri" w:cs="Calibri"/>
          <w:color w:val="000000" w:themeColor="text1"/>
          <w:lang w:eastAsia="en-GB"/>
        </w:rPr>
        <w:t xml:space="preserve"> July 2023</w:t>
      </w:r>
    </w:p>
    <w:p w14:paraId="62CD5024" w14:textId="151AFE8F" w:rsidR="009E5EED" w:rsidRPr="00234951" w:rsidRDefault="009E5EED" w:rsidP="674AEB15">
      <w:pPr>
        <w:tabs>
          <w:tab w:val="left" w:pos="3053"/>
        </w:tabs>
        <w:spacing w:before="60" w:after="0" w:line="240" w:lineRule="auto"/>
        <w:rPr>
          <w:rFonts w:ascii="Calibri" w:eastAsia="Times New Roman" w:hAnsi="Calibri" w:cs="Calibri"/>
          <w:b/>
          <w:bCs/>
          <w:color w:val="000000"/>
          <w:lang w:eastAsia="en-GB"/>
        </w:rPr>
      </w:pPr>
      <w:r w:rsidRPr="674AEB15">
        <w:rPr>
          <w:rFonts w:ascii="Calibri" w:eastAsia="Times New Roman" w:hAnsi="Calibri" w:cs="Calibri"/>
          <w:b/>
          <w:bCs/>
          <w:color w:val="000000" w:themeColor="text1"/>
          <w:lang w:eastAsia="en-GB"/>
        </w:rPr>
        <w:t>Deadline for grant applications</w:t>
      </w:r>
      <w:r>
        <w:tab/>
      </w:r>
      <w:r>
        <w:tab/>
      </w:r>
      <w:r>
        <w:tab/>
      </w:r>
      <w:r>
        <w:tab/>
      </w:r>
      <w:r w:rsidRPr="674AEB15">
        <w:rPr>
          <w:rFonts w:ascii="Calibri" w:eastAsia="Times New Roman" w:hAnsi="Calibri" w:cs="Calibri"/>
          <w:b/>
          <w:bCs/>
          <w:color w:val="000000" w:themeColor="text1"/>
          <w:lang w:eastAsia="en-GB"/>
        </w:rPr>
        <w:t>Thur 27</w:t>
      </w:r>
      <w:r w:rsidRPr="674AEB15">
        <w:rPr>
          <w:rFonts w:ascii="Calibri" w:eastAsia="Times New Roman" w:hAnsi="Calibri" w:cs="Calibri"/>
          <w:b/>
          <w:bCs/>
          <w:color w:val="000000" w:themeColor="text1"/>
          <w:vertAlign w:val="superscript"/>
          <w:lang w:eastAsia="en-GB"/>
        </w:rPr>
        <w:t>th</w:t>
      </w:r>
      <w:r w:rsidRPr="674AEB15">
        <w:rPr>
          <w:rFonts w:ascii="Calibri" w:eastAsia="Times New Roman" w:hAnsi="Calibri" w:cs="Calibri"/>
          <w:b/>
          <w:bCs/>
          <w:color w:val="000000" w:themeColor="text1"/>
          <w:lang w:eastAsia="en-GB"/>
        </w:rPr>
        <w:t xml:space="preserve"> July 2023</w:t>
      </w:r>
    </w:p>
    <w:p w14:paraId="79885BCD" w14:textId="47A4755D" w:rsidR="009E5EED" w:rsidRPr="00234951" w:rsidRDefault="009E5EED" w:rsidP="000954E7">
      <w:pPr>
        <w:tabs>
          <w:tab w:val="left" w:pos="3053"/>
        </w:tabs>
        <w:spacing w:before="60" w:after="0" w:line="240" w:lineRule="auto"/>
        <w:rPr>
          <w:rFonts w:ascii="Calibri" w:eastAsia="Times New Roman" w:hAnsi="Calibri" w:cs="Calibri"/>
          <w:color w:val="000000"/>
          <w:lang w:eastAsia="en-GB"/>
        </w:rPr>
      </w:pPr>
      <w:r w:rsidRPr="00234951">
        <w:rPr>
          <w:rFonts w:ascii="Calibri" w:eastAsia="Times New Roman" w:hAnsi="Calibri" w:cs="Calibri"/>
          <w:color w:val="000000"/>
          <w:lang w:eastAsia="en-GB"/>
        </w:rPr>
        <w:t xml:space="preserve">Review grant applications </w:t>
      </w:r>
      <w:r>
        <w:rPr>
          <w:rFonts w:ascii="Calibri" w:eastAsia="Times New Roman" w:hAnsi="Calibri" w:cs="Calibri"/>
          <w:color w:val="000000"/>
          <w:lang w:eastAsia="en-GB"/>
        </w:rPr>
        <w:tab/>
      </w:r>
      <w:r>
        <w:rPr>
          <w:rFonts w:ascii="Calibri" w:eastAsia="Times New Roman" w:hAnsi="Calibri" w:cs="Calibri"/>
          <w:color w:val="000000"/>
          <w:lang w:eastAsia="en-GB"/>
        </w:rPr>
        <w:tab/>
      </w:r>
      <w:r w:rsidRPr="00234951">
        <w:rPr>
          <w:rFonts w:ascii="Calibri" w:eastAsia="Times New Roman" w:hAnsi="Calibri" w:cs="Calibri"/>
          <w:color w:val="000000"/>
          <w:lang w:eastAsia="en-GB"/>
        </w:rPr>
        <w:tab/>
      </w:r>
      <w:r w:rsidR="00B17FF3">
        <w:rPr>
          <w:rFonts w:ascii="Calibri" w:eastAsia="Times New Roman" w:hAnsi="Calibri" w:cs="Calibri"/>
          <w:color w:val="000000"/>
          <w:lang w:eastAsia="en-GB"/>
        </w:rPr>
        <w:tab/>
      </w:r>
      <w:r>
        <w:rPr>
          <w:rFonts w:ascii="Calibri" w:eastAsia="Times New Roman" w:hAnsi="Calibri" w:cs="Calibri"/>
          <w:color w:val="000000"/>
          <w:lang w:eastAsia="en-GB"/>
        </w:rPr>
        <w:t>Mon 31</w:t>
      </w:r>
      <w:r w:rsidRPr="00362371">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July to Fri 11</w:t>
      </w:r>
      <w:r w:rsidRPr="002544ED">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August 2023</w:t>
      </w:r>
    </w:p>
    <w:p w14:paraId="143BE404" w14:textId="13B52BCB" w:rsidR="00B17FF3" w:rsidRDefault="00B17FF3" w:rsidP="000954E7">
      <w:pPr>
        <w:tabs>
          <w:tab w:val="left" w:pos="3053"/>
        </w:tabs>
        <w:spacing w:before="60"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Applicants respond to reviewer comments </w:t>
      </w:r>
      <w:r>
        <w:rPr>
          <w:rFonts w:ascii="Calibri" w:eastAsia="Times New Roman" w:hAnsi="Calibri" w:cs="Calibri"/>
          <w:color w:val="000000"/>
          <w:lang w:eastAsia="en-GB"/>
        </w:rPr>
        <w:tab/>
      </w:r>
      <w:r>
        <w:rPr>
          <w:rFonts w:ascii="Calibri" w:eastAsia="Times New Roman" w:hAnsi="Calibri" w:cs="Calibri"/>
          <w:color w:val="000000"/>
          <w:lang w:eastAsia="en-GB"/>
        </w:rPr>
        <w:tab/>
        <w:t>w/c 14</w:t>
      </w:r>
      <w:r w:rsidRPr="00B17FF3">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August</w:t>
      </w:r>
      <w:r w:rsidR="00B351A4">
        <w:rPr>
          <w:rFonts w:ascii="Calibri" w:eastAsia="Times New Roman" w:hAnsi="Calibri" w:cs="Calibri"/>
          <w:color w:val="000000"/>
          <w:lang w:eastAsia="en-GB"/>
        </w:rPr>
        <w:t xml:space="preserve"> 2023</w:t>
      </w:r>
    </w:p>
    <w:p w14:paraId="6245C1E7" w14:textId="02B71513" w:rsidR="00B17FF3" w:rsidRDefault="00B17FF3" w:rsidP="674AEB15">
      <w:pPr>
        <w:tabs>
          <w:tab w:val="left" w:pos="3053"/>
        </w:tabs>
        <w:spacing w:before="60" w:after="0" w:line="240" w:lineRule="auto"/>
        <w:rPr>
          <w:rFonts w:ascii="Calibri" w:eastAsia="Times New Roman" w:hAnsi="Calibri" w:cs="Calibri"/>
          <w:b/>
          <w:bCs/>
          <w:color w:val="000000"/>
          <w:lang w:eastAsia="en-GB"/>
        </w:rPr>
      </w:pPr>
      <w:r w:rsidRPr="674AEB15">
        <w:rPr>
          <w:rFonts w:ascii="Calibri" w:eastAsia="Times New Roman" w:hAnsi="Calibri" w:cs="Calibri"/>
          <w:b/>
          <w:bCs/>
          <w:color w:val="000000" w:themeColor="text1"/>
          <w:lang w:eastAsia="en-GB"/>
        </w:rPr>
        <w:t>Deadline to submit response to reviewer comments</w:t>
      </w:r>
      <w:r>
        <w:tab/>
      </w:r>
      <w:r w:rsidR="00241991" w:rsidRPr="674AEB15">
        <w:rPr>
          <w:rFonts w:ascii="Calibri" w:eastAsia="Times New Roman" w:hAnsi="Calibri" w:cs="Calibri"/>
          <w:b/>
          <w:bCs/>
          <w:color w:val="000000" w:themeColor="text1"/>
          <w:lang w:eastAsia="en-GB"/>
        </w:rPr>
        <w:t>18</w:t>
      </w:r>
      <w:r w:rsidR="00241991" w:rsidRPr="674AEB15">
        <w:rPr>
          <w:rFonts w:ascii="Calibri" w:eastAsia="Times New Roman" w:hAnsi="Calibri" w:cs="Calibri"/>
          <w:b/>
          <w:bCs/>
          <w:color w:val="000000" w:themeColor="text1"/>
          <w:vertAlign w:val="superscript"/>
          <w:lang w:eastAsia="en-GB"/>
        </w:rPr>
        <w:t>th</w:t>
      </w:r>
      <w:r w:rsidR="00241991" w:rsidRPr="674AEB15">
        <w:rPr>
          <w:rFonts w:ascii="Calibri" w:eastAsia="Times New Roman" w:hAnsi="Calibri" w:cs="Calibri"/>
          <w:b/>
          <w:bCs/>
          <w:color w:val="000000" w:themeColor="text1"/>
          <w:lang w:eastAsia="en-GB"/>
        </w:rPr>
        <w:t xml:space="preserve"> August</w:t>
      </w:r>
      <w:r w:rsidR="00B351A4" w:rsidRPr="674AEB15">
        <w:rPr>
          <w:rFonts w:ascii="Calibri" w:eastAsia="Times New Roman" w:hAnsi="Calibri" w:cs="Calibri"/>
          <w:b/>
          <w:bCs/>
          <w:color w:val="000000" w:themeColor="text1"/>
          <w:lang w:eastAsia="en-GB"/>
        </w:rPr>
        <w:t xml:space="preserve"> 2023</w:t>
      </w:r>
    </w:p>
    <w:p w14:paraId="7F36C8CC" w14:textId="7AB0799A" w:rsidR="009E5EED" w:rsidRPr="00234951" w:rsidRDefault="009E5EED" w:rsidP="000954E7">
      <w:pPr>
        <w:tabs>
          <w:tab w:val="left" w:pos="3053"/>
        </w:tabs>
        <w:spacing w:before="60" w:after="0" w:line="240" w:lineRule="auto"/>
        <w:rPr>
          <w:rFonts w:ascii="Calibri" w:eastAsia="Times New Roman" w:hAnsi="Calibri" w:cs="Calibri"/>
          <w:color w:val="000000"/>
          <w:lang w:eastAsia="en-GB"/>
        </w:rPr>
      </w:pPr>
      <w:r w:rsidRPr="674AEB15">
        <w:rPr>
          <w:rFonts w:ascii="Calibri" w:eastAsia="Times New Roman" w:hAnsi="Calibri" w:cs="Calibri"/>
          <w:color w:val="000000" w:themeColor="text1"/>
          <w:lang w:eastAsia="en-GB"/>
        </w:rPr>
        <w:t>Announce award</w:t>
      </w:r>
      <w:r>
        <w:tab/>
      </w:r>
      <w:r>
        <w:tab/>
      </w:r>
      <w:r>
        <w:tab/>
      </w:r>
      <w:r>
        <w:tab/>
      </w:r>
      <w:r w:rsidR="00B351A4" w:rsidRPr="674AEB15">
        <w:rPr>
          <w:rFonts w:ascii="Calibri" w:eastAsia="Times New Roman" w:hAnsi="Calibri" w:cs="Calibri"/>
          <w:color w:val="000000" w:themeColor="text1"/>
          <w:lang w:eastAsia="en-GB"/>
        </w:rPr>
        <w:t>21</w:t>
      </w:r>
      <w:r w:rsidR="00B351A4" w:rsidRPr="674AEB15">
        <w:rPr>
          <w:rFonts w:ascii="Calibri" w:eastAsia="Times New Roman" w:hAnsi="Calibri" w:cs="Calibri"/>
          <w:color w:val="000000" w:themeColor="text1"/>
          <w:vertAlign w:val="superscript"/>
          <w:lang w:eastAsia="en-GB"/>
        </w:rPr>
        <w:t>st</w:t>
      </w:r>
      <w:r w:rsidR="64FEC2B5" w:rsidRPr="674AEB15">
        <w:rPr>
          <w:rFonts w:ascii="Calibri" w:eastAsia="Times New Roman" w:hAnsi="Calibri" w:cs="Calibri"/>
          <w:color w:val="000000" w:themeColor="text1"/>
          <w:lang w:eastAsia="en-GB"/>
        </w:rPr>
        <w:t xml:space="preserve"> </w:t>
      </w:r>
      <w:r w:rsidRPr="674AEB15">
        <w:rPr>
          <w:rFonts w:ascii="Calibri" w:eastAsia="Times New Roman" w:hAnsi="Calibri" w:cs="Calibri"/>
          <w:color w:val="000000" w:themeColor="text1"/>
          <w:lang w:eastAsia="en-GB"/>
        </w:rPr>
        <w:t xml:space="preserve">August </w:t>
      </w:r>
      <w:r w:rsidR="00B351A4" w:rsidRPr="674AEB15">
        <w:rPr>
          <w:rFonts w:ascii="Calibri" w:eastAsia="Times New Roman" w:hAnsi="Calibri" w:cs="Calibri"/>
          <w:color w:val="000000" w:themeColor="text1"/>
          <w:lang w:eastAsia="en-GB"/>
        </w:rPr>
        <w:t>2023</w:t>
      </w:r>
    </w:p>
    <w:p w14:paraId="73C227BA" w14:textId="7E75FB89" w:rsidR="009E5EED" w:rsidRPr="00234951" w:rsidRDefault="009E5EED" w:rsidP="000954E7">
      <w:pPr>
        <w:tabs>
          <w:tab w:val="left" w:pos="3053"/>
        </w:tabs>
        <w:spacing w:before="60"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Contracting</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r w:rsidR="00241991">
        <w:rPr>
          <w:rFonts w:ascii="Calibri" w:eastAsia="Times New Roman" w:hAnsi="Calibri" w:cs="Calibri"/>
          <w:color w:val="000000"/>
          <w:lang w:eastAsia="en-GB"/>
        </w:rPr>
        <w:tab/>
      </w:r>
      <w:r w:rsidR="00B351A4">
        <w:rPr>
          <w:rFonts w:ascii="Calibri" w:eastAsia="Times New Roman" w:hAnsi="Calibri" w:cs="Calibri"/>
          <w:color w:val="000000"/>
          <w:lang w:eastAsia="en-GB"/>
        </w:rPr>
        <w:t>21</w:t>
      </w:r>
      <w:r w:rsidR="00B351A4" w:rsidRPr="00B351A4">
        <w:rPr>
          <w:rFonts w:ascii="Calibri" w:eastAsia="Times New Roman" w:hAnsi="Calibri" w:cs="Calibri"/>
          <w:color w:val="000000"/>
          <w:vertAlign w:val="superscript"/>
          <w:lang w:eastAsia="en-GB"/>
        </w:rPr>
        <w:t>st</w:t>
      </w:r>
      <w:r w:rsidR="00B351A4">
        <w:rPr>
          <w:rFonts w:ascii="Calibri" w:eastAsia="Times New Roman" w:hAnsi="Calibri" w:cs="Calibri"/>
          <w:color w:val="000000"/>
          <w:lang w:eastAsia="en-GB"/>
        </w:rPr>
        <w:t xml:space="preserve"> August </w:t>
      </w:r>
      <w:r>
        <w:rPr>
          <w:rFonts w:ascii="Calibri" w:eastAsia="Times New Roman" w:hAnsi="Calibri" w:cs="Calibri"/>
          <w:color w:val="000000"/>
          <w:lang w:eastAsia="en-GB"/>
        </w:rPr>
        <w:t xml:space="preserve">to end Nov 2023 </w:t>
      </w:r>
    </w:p>
    <w:p w14:paraId="07681E2D" w14:textId="77777777" w:rsidR="00DA5C11" w:rsidRDefault="009E5EED" w:rsidP="000954E7">
      <w:pPr>
        <w:tabs>
          <w:tab w:val="left" w:pos="3053"/>
        </w:tabs>
        <w:spacing w:before="60" w:after="0" w:line="240" w:lineRule="auto"/>
        <w:rPr>
          <w:rFonts w:ascii="Calibri" w:eastAsia="Times New Roman" w:hAnsi="Calibri" w:cs="Calibri"/>
          <w:color w:val="000000"/>
          <w:lang w:eastAsia="en-GB"/>
        </w:rPr>
      </w:pPr>
      <w:r w:rsidRPr="00234951">
        <w:rPr>
          <w:rFonts w:ascii="Calibri" w:eastAsia="Times New Roman" w:hAnsi="Calibri" w:cs="Calibri"/>
          <w:color w:val="000000"/>
          <w:lang w:eastAsia="en-GB"/>
        </w:rPr>
        <w:t>Project begins</w:t>
      </w:r>
      <w:r w:rsidRPr="00234951">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r w:rsidR="00915070">
        <w:rPr>
          <w:rFonts w:ascii="Calibri" w:eastAsia="Times New Roman" w:hAnsi="Calibri" w:cs="Calibri"/>
          <w:color w:val="000000"/>
          <w:lang w:eastAsia="en-GB"/>
        </w:rPr>
        <w:tab/>
      </w:r>
      <w:r w:rsidR="00C757E8">
        <w:rPr>
          <w:rFonts w:ascii="Calibri" w:eastAsia="Times New Roman" w:hAnsi="Calibri" w:cs="Calibri"/>
          <w:color w:val="000000"/>
          <w:lang w:eastAsia="en-GB"/>
        </w:rPr>
        <w:t>T</w:t>
      </w:r>
      <w:r w:rsidR="00DA5C11">
        <w:rPr>
          <w:rFonts w:ascii="Calibri" w:eastAsia="Times New Roman" w:hAnsi="Calibri" w:cs="Calibri"/>
          <w:color w:val="000000"/>
          <w:lang w:eastAsia="en-GB"/>
        </w:rPr>
        <w:t>arget date 1</w:t>
      </w:r>
      <w:r w:rsidR="00DA5C11" w:rsidRPr="00DA5C11">
        <w:rPr>
          <w:rFonts w:ascii="Calibri" w:eastAsia="Times New Roman" w:hAnsi="Calibri" w:cs="Calibri"/>
          <w:color w:val="000000"/>
          <w:vertAlign w:val="superscript"/>
          <w:lang w:eastAsia="en-GB"/>
        </w:rPr>
        <w:t>st</w:t>
      </w:r>
      <w:r w:rsidR="00DA5C11">
        <w:rPr>
          <w:rFonts w:ascii="Calibri" w:eastAsia="Times New Roman" w:hAnsi="Calibri" w:cs="Calibri"/>
          <w:color w:val="000000"/>
          <w:lang w:eastAsia="en-GB"/>
        </w:rPr>
        <w:t xml:space="preserve"> Dec 2023.  </w:t>
      </w:r>
    </w:p>
    <w:p w14:paraId="7A7B00E1" w14:textId="10352E9E" w:rsidR="009E5EED" w:rsidRPr="00234951" w:rsidRDefault="00DA5C11" w:rsidP="000954E7">
      <w:pPr>
        <w:tabs>
          <w:tab w:val="left" w:pos="3053"/>
        </w:tabs>
        <w:spacing w:before="60"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r w:rsidR="009E5EED">
        <w:rPr>
          <w:rFonts w:ascii="Calibri" w:eastAsia="Times New Roman" w:hAnsi="Calibri" w:cs="Calibri"/>
          <w:color w:val="000000"/>
          <w:lang w:eastAsia="en-GB"/>
        </w:rPr>
        <w:t>No later than 1</w:t>
      </w:r>
      <w:r w:rsidR="009E5EED" w:rsidRPr="00427B10">
        <w:rPr>
          <w:rFonts w:ascii="Calibri" w:eastAsia="Times New Roman" w:hAnsi="Calibri" w:cs="Calibri"/>
          <w:color w:val="000000"/>
          <w:vertAlign w:val="superscript"/>
          <w:lang w:eastAsia="en-GB"/>
        </w:rPr>
        <w:t>st</w:t>
      </w:r>
      <w:r w:rsidR="009E5EED">
        <w:rPr>
          <w:rFonts w:ascii="Calibri" w:eastAsia="Times New Roman" w:hAnsi="Calibri" w:cs="Calibri"/>
          <w:color w:val="000000"/>
          <w:lang w:eastAsia="en-GB"/>
        </w:rPr>
        <w:t xml:space="preserve"> Jan 202</w:t>
      </w:r>
      <w:r w:rsidR="00915070">
        <w:rPr>
          <w:rFonts w:ascii="Calibri" w:eastAsia="Times New Roman" w:hAnsi="Calibri" w:cs="Calibri"/>
          <w:color w:val="000000"/>
          <w:lang w:eastAsia="en-GB"/>
        </w:rPr>
        <w:t>4</w:t>
      </w:r>
      <w:r>
        <w:rPr>
          <w:rFonts w:ascii="Calibri" w:eastAsia="Times New Roman" w:hAnsi="Calibri" w:cs="Calibri"/>
          <w:color w:val="000000"/>
          <w:lang w:eastAsia="en-GB"/>
        </w:rPr>
        <w:t>.</w:t>
      </w:r>
    </w:p>
    <w:p w14:paraId="5BDDB0BF" w14:textId="798FD4DC" w:rsidR="009E5EED" w:rsidRDefault="009E5EED" w:rsidP="000954E7">
      <w:pPr>
        <w:tabs>
          <w:tab w:val="left" w:pos="3053"/>
        </w:tabs>
        <w:spacing w:before="60" w:after="0" w:line="240" w:lineRule="auto"/>
        <w:rPr>
          <w:rFonts w:ascii="Calibri" w:eastAsia="Times New Roman" w:hAnsi="Calibri" w:cs="Calibri"/>
          <w:color w:val="000000"/>
          <w:lang w:eastAsia="en-GB"/>
        </w:rPr>
      </w:pPr>
      <w:r w:rsidRPr="674AEB15">
        <w:rPr>
          <w:rFonts w:ascii="Calibri" w:eastAsia="Times New Roman" w:hAnsi="Calibri" w:cs="Calibri"/>
          <w:color w:val="000000" w:themeColor="text1"/>
          <w:lang w:eastAsia="en-GB"/>
        </w:rPr>
        <w:t>Project delivery date</w:t>
      </w:r>
      <w:r>
        <w:tab/>
      </w:r>
      <w:r>
        <w:tab/>
      </w:r>
      <w:r w:rsidRPr="674AEB15">
        <w:rPr>
          <w:rFonts w:ascii="Calibri" w:eastAsia="Times New Roman" w:hAnsi="Calibri" w:cs="Calibri"/>
          <w:color w:val="000000" w:themeColor="text1"/>
          <w:lang w:eastAsia="en-GB"/>
        </w:rPr>
        <w:t xml:space="preserve"> </w:t>
      </w:r>
      <w:r>
        <w:tab/>
      </w:r>
      <w:r>
        <w:tab/>
      </w:r>
      <w:r w:rsidRPr="674AEB15">
        <w:rPr>
          <w:rFonts w:ascii="Calibri" w:eastAsia="Times New Roman" w:hAnsi="Calibri" w:cs="Calibri"/>
          <w:color w:val="000000" w:themeColor="text1"/>
          <w:lang w:eastAsia="en-GB"/>
        </w:rPr>
        <w:t>No later than 30</w:t>
      </w:r>
      <w:r w:rsidRPr="674AEB15">
        <w:rPr>
          <w:rFonts w:ascii="Calibri" w:eastAsia="Times New Roman" w:hAnsi="Calibri" w:cs="Calibri"/>
          <w:color w:val="000000" w:themeColor="text1"/>
          <w:vertAlign w:val="superscript"/>
          <w:lang w:eastAsia="en-GB"/>
        </w:rPr>
        <w:t>th</w:t>
      </w:r>
      <w:r w:rsidRPr="674AEB15">
        <w:rPr>
          <w:rFonts w:ascii="Calibri" w:eastAsia="Times New Roman" w:hAnsi="Calibri" w:cs="Calibri"/>
          <w:color w:val="000000" w:themeColor="text1"/>
          <w:lang w:eastAsia="en-GB"/>
        </w:rPr>
        <w:t xml:space="preserve"> June 2024</w:t>
      </w:r>
    </w:p>
    <w:p w14:paraId="2DB2795D" w14:textId="77777777" w:rsidR="00613D62" w:rsidRPr="00234951" w:rsidRDefault="00613D62" w:rsidP="009E5EED">
      <w:pPr>
        <w:tabs>
          <w:tab w:val="left" w:pos="3053"/>
        </w:tabs>
        <w:rPr>
          <w:rFonts w:ascii="Calibri" w:eastAsia="Times New Roman" w:hAnsi="Calibri" w:cs="Calibri"/>
          <w:color w:val="000000"/>
          <w:lang w:eastAsia="en-GB"/>
        </w:rPr>
      </w:pPr>
    </w:p>
    <w:tbl>
      <w:tblPr>
        <w:tblStyle w:val="TableGrid"/>
        <w:tblW w:w="0" w:type="auto"/>
        <w:tblLook w:val="04A0" w:firstRow="1" w:lastRow="0" w:firstColumn="1" w:lastColumn="0" w:noHBand="0" w:noVBand="1"/>
      </w:tblPr>
      <w:tblGrid>
        <w:gridCol w:w="9016"/>
      </w:tblGrid>
      <w:tr w:rsidR="0002737B" w14:paraId="76AE9825" w14:textId="77777777" w:rsidTr="00B2524C">
        <w:tc>
          <w:tcPr>
            <w:tcW w:w="9016" w:type="dxa"/>
            <w:tcBorders>
              <w:top w:val="nil"/>
              <w:left w:val="nil"/>
              <w:bottom w:val="nil"/>
              <w:right w:val="nil"/>
            </w:tcBorders>
            <w:shd w:val="clear" w:color="auto" w:fill="7030A0"/>
          </w:tcPr>
          <w:bookmarkEnd w:id="29"/>
          <w:bookmarkEnd w:id="30"/>
          <w:p w14:paraId="48C2DD3F" w14:textId="3B2A4177" w:rsidR="0002737B" w:rsidRPr="00D129AD" w:rsidRDefault="00D16A32" w:rsidP="00162099">
            <w:pPr>
              <w:spacing w:after="0" w:line="240" w:lineRule="auto"/>
              <w:textAlignment w:val="baseline"/>
              <w:rPr>
                <w:rFonts w:eastAsia="Times New Roman" w:cstheme="minorHAnsi"/>
                <w:color w:val="FFFFFF" w:themeColor="background1"/>
                <w:sz w:val="36"/>
                <w:szCs w:val="36"/>
                <w:lang w:eastAsia="en-GB"/>
              </w:rPr>
            </w:pPr>
            <w:r>
              <w:t xml:space="preserve"> </w:t>
            </w:r>
            <w:bookmarkStart w:id="31" w:name="_Toc96425484"/>
            <w:bookmarkStart w:id="32" w:name="_Toc96425588"/>
            <w:bookmarkStart w:id="33" w:name="_Toc96426935"/>
            <w:r w:rsidR="00113A94">
              <w:rPr>
                <w:rFonts w:eastAsia="Times New Roman" w:cstheme="minorHAnsi"/>
                <w:color w:val="FFFFFF" w:themeColor="background1"/>
                <w:sz w:val="36"/>
                <w:szCs w:val="36"/>
                <w:lang w:eastAsia="en-GB"/>
              </w:rPr>
              <w:t>Any other questions?</w:t>
            </w:r>
          </w:p>
        </w:tc>
      </w:tr>
    </w:tbl>
    <w:bookmarkEnd w:id="31"/>
    <w:bookmarkEnd w:id="32"/>
    <w:bookmarkEnd w:id="33"/>
    <w:p w14:paraId="4BB25954" w14:textId="68D0BA93" w:rsidR="00144764" w:rsidRDefault="00B34BF4" w:rsidP="6BC70974">
      <w:pPr>
        <w:spacing w:before="120" w:after="120"/>
        <w:rPr>
          <w:rStyle w:val="Hyperlink"/>
          <w:color w:val="7030A0"/>
        </w:rPr>
      </w:pPr>
      <w:r w:rsidRPr="6BC70974">
        <w:lastRenderedPageBreak/>
        <w:t xml:space="preserve">We want you to put in a great application so we are really happy to answer any other questions and queries you may have, or to clarify anything that isn’t clear in the call documentation. Please contact </w:t>
      </w:r>
      <w:hyperlink r:id="rId17">
        <w:r w:rsidRPr="6BC70974">
          <w:rPr>
            <w:rStyle w:val="Hyperlink"/>
            <w:color w:val="7030A0"/>
          </w:rPr>
          <w:t>TIDAL@ucl.ac.uk</w:t>
        </w:r>
      </w:hyperlink>
    </w:p>
    <w:sectPr w:rsidR="00144764" w:rsidSect="00CA057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3516" w14:textId="77777777" w:rsidR="007F1EA1" w:rsidRPr="00D01B39" w:rsidRDefault="007F1EA1" w:rsidP="00D01B39">
      <w:pPr>
        <w:pStyle w:val="Footer"/>
      </w:pPr>
      <w:r>
        <w:t>_________________________________________________________________________________</w:t>
      </w:r>
    </w:p>
  </w:endnote>
  <w:endnote w:type="continuationSeparator" w:id="0">
    <w:p w14:paraId="4B7084B2" w14:textId="77777777" w:rsidR="007F1EA1" w:rsidRDefault="007F1EA1">
      <w:pPr>
        <w:spacing w:after="0" w:line="240" w:lineRule="auto"/>
      </w:pPr>
      <w:r>
        <w:continuationSeparator/>
      </w:r>
    </w:p>
  </w:endnote>
  <w:endnote w:type="continuationNotice" w:id="1">
    <w:p w14:paraId="22561411" w14:textId="77777777" w:rsidR="007F1EA1" w:rsidRDefault="007F1EA1">
      <w:pPr>
        <w:spacing w:after="0" w:line="240" w:lineRule="auto"/>
      </w:pPr>
    </w:p>
  </w:endnote>
  <w:endnote w:id="2">
    <w:p w14:paraId="6266B090" w14:textId="1B0D10ED" w:rsidR="0086669F" w:rsidRPr="00144764" w:rsidRDefault="0086669F" w:rsidP="0014476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AF11" w14:textId="77777777" w:rsidR="00245254" w:rsidRDefault="00245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658546"/>
      <w:docPartObj>
        <w:docPartGallery w:val="Page Numbers (Bottom of Page)"/>
        <w:docPartUnique/>
      </w:docPartObj>
    </w:sdtPr>
    <w:sdtEndPr>
      <w:rPr>
        <w:noProof/>
      </w:rPr>
    </w:sdtEndPr>
    <w:sdtContent>
      <w:p w14:paraId="27F7213D" w14:textId="1A015A65" w:rsidR="00245254" w:rsidRDefault="00245254">
        <w:pPr>
          <w:pStyle w:val="Footer"/>
          <w:jc w:val="right"/>
        </w:pPr>
        <w:r>
          <w:fldChar w:fldCharType="begin"/>
        </w:r>
        <w:r>
          <w:instrText xml:space="preserve"> PAGE   \* MERGEFORMAT </w:instrText>
        </w:r>
        <w:r>
          <w:fldChar w:fldCharType="separate"/>
        </w:r>
        <w:r w:rsidR="00D84DCD">
          <w:rPr>
            <w:noProof/>
          </w:rPr>
          <w:t>10</w:t>
        </w:r>
        <w:r>
          <w:rPr>
            <w:noProof/>
          </w:rPr>
          <w:fldChar w:fldCharType="end"/>
        </w:r>
      </w:p>
    </w:sdtContent>
  </w:sdt>
  <w:p w14:paraId="342B7556" w14:textId="77777777" w:rsidR="00245254" w:rsidRDefault="00245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A80D" w14:textId="77777777" w:rsidR="00245254" w:rsidRDefault="00245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EDDE" w14:textId="77777777" w:rsidR="007F1EA1" w:rsidRDefault="007F1EA1">
      <w:pPr>
        <w:spacing w:after="0" w:line="240" w:lineRule="auto"/>
      </w:pPr>
      <w:r>
        <w:separator/>
      </w:r>
    </w:p>
  </w:footnote>
  <w:footnote w:type="continuationSeparator" w:id="0">
    <w:p w14:paraId="35B8A50D" w14:textId="77777777" w:rsidR="007F1EA1" w:rsidRDefault="007F1EA1">
      <w:pPr>
        <w:spacing w:after="0" w:line="240" w:lineRule="auto"/>
      </w:pPr>
      <w:r>
        <w:continuationSeparator/>
      </w:r>
    </w:p>
  </w:footnote>
  <w:footnote w:type="continuationNotice" w:id="1">
    <w:p w14:paraId="3CE58B5D" w14:textId="77777777" w:rsidR="007F1EA1" w:rsidRDefault="007F1E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D2D3" w14:textId="77777777" w:rsidR="00245254" w:rsidRDefault="00245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5C01" w14:textId="77777777" w:rsidR="00245254" w:rsidRDefault="00245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D76D" w14:textId="77777777" w:rsidR="00245254" w:rsidRDefault="00245254">
    <w:pPr>
      <w:pStyle w:val="Header"/>
    </w:pPr>
  </w:p>
</w:hdr>
</file>

<file path=word/intelligence2.xml><?xml version="1.0" encoding="utf-8"?>
<int2:intelligence xmlns:int2="http://schemas.microsoft.com/office/intelligence/2020/intelligence" xmlns:oel="http://schemas.microsoft.com/office/2019/extlst">
  <int2:observations>
    <int2:textHash int2:hashCode="gQwgq6pvT+qkBX" int2:id="6MVsNbHg">
      <int2:state int2:value="Rejected" int2:type="AugLoop_Text_Critique"/>
    </int2:textHash>
    <int2:textHash int2:hashCode="p7YQyfpi0tLwYZ" int2:id="7mqh7Bws">
      <int2:state int2:value="Rejected" int2:type="AugLoop_Text_Critique"/>
    </int2:textHash>
    <int2:textHash int2:hashCode="gW8rh9PTvjUd7p" int2:id="90Qqsew3">
      <int2:state int2:value="Rejected" int2:type="AugLoop_Text_Critique"/>
    </int2:textHash>
    <int2:textHash int2:hashCode="bMMReL61s9ceq+" int2:id="GfLVM2hk">
      <int2:state int2:value="Rejected" int2:type="AugLoop_Text_Critique"/>
    </int2:textHash>
    <int2:textHash int2:hashCode="pjtg7qRmXwDt2x" int2:id="TXS4Jmro">
      <int2:state int2:value="Rejected" int2:type="AugLoop_Text_Critique"/>
    </int2:textHash>
    <int2:textHash int2:hashCode="aDD5HVJPYmYFc2" int2:id="Ylf6iGdJ">
      <int2:state int2:value="Rejected" int2:type="AugLoop_Text_Critique"/>
    </int2:textHash>
    <int2:textHash int2:hashCode="U5SJUhqH3/c2S8" int2:id="flUcK9PJ">
      <int2:state int2:value="Rejected" int2:type="AugLoop_Text_Critique"/>
    </int2:textHash>
    <int2:textHash int2:hashCode="3LP288qalePFyQ" int2:id="txS0amC8">
      <int2:state int2:value="Rejected" int2:type="AugLoop_Text_Critique"/>
    </int2:textHash>
    <int2:bookmark int2:bookmarkName="_Int_FZfYozKl" int2:invalidationBookmarkName="" int2:hashCode="WxnaIbKHPC9Ych" int2:id="mz13V8Ka">
      <int2:state int2:value="Rejected" int2:type="AugLoop_Text_Critique"/>
    </int2:bookmark>
    <int2:bookmark int2:bookmarkName="_Int_CjOZBF6I" int2:invalidationBookmarkName="" int2:hashCode="dWHXtvolLhTZSO" int2:id="tM5jDiD2">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24B"/>
    <w:multiLevelType w:val="hybridMultilevel"/>
    <w:tmpl w:val="0C7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B1E7F"/>
    <w:multiLevelType w:val="hybridMultilevel"/>
    <w:tmpl w:val="0EA8ADA2"/>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08090003">
      <w:start w:val="1"/>
      <w:numFmt w:val="bullet"/>
      <w:lvlText w:val="o"/>
      <w:lvlJc w:val="left"/>
      <w:pPr>
        <w:ind w:left="720" w:hanging="36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6011A"/>
    <w:multiLevelType w:val="hybridMultilevel"/>
    <w:tmpl w:val="F796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A0455"/>
    <w:multiLevelType w:val="hybridMultilevel"/>
    <w:tmpl w:val="30CA400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273CD"/>
    <w:multiLevelType w:val="hybridMultilevel"/>
    <w:tmpl w:val="FD0A30A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AE4406"/>
    <w:multiLevelType w:val="hybridMultilevel"/>
    <w:tmpl w:val="DFF8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C06D9"/>
    <w:multiLevelType w:val="hybridMultilevel"/>
    <w:tmpl w:val="5694F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CA2B67"/>
    <w:multiLevelType w:val="hybridMultilevel"/>
    <w:tmpl w:val="918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50F72"/>
    <w:multiLevelType w:val="hybridMultilevel"/>
    <w:tmpl w:val="637042BE"/>
    <w:lvl w:ilvl="0" w:tplc="B972F86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D4338"/>
    <w:multiLevelType w:val="hybridMultilevel"/>
    <w:tmpl w:val="E3EC8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ED66E6"/>
    <w:multiLevelType w:val="hybridMultilevel"/>
    <w:tmpl w:val="C01462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EE7B99"/>
    <w:multiLevelType w:val="hybridMultilevel"/>
    <w:tmpl w:val="C6CE4E7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11598"/>
    <w:multiLevelType w:val="hybridMultilevel"/>
    <w:tmpl w:val="41D046AA"/>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08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3E318C"/>
    <w:multiLevelType w:val="multilevel"/>
    <w:tmpl w:val="2B8E5E52"/>
    <w:lvl w:ilvl="0">
      <w:start w:val="1"/>
      <w:numFmt w:val="bullet"/>
      <w:lvlText w:val=""/>
      <w:lvlJc w:val="left"/>
      <w:pPr>
        <w:tabs>
          <w:tab w:val="num" w:pos="5322"/>
        </w:tabs>
        <w:ind w:left="5322"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14" w15:restartNumberingAfterBreak="0">
    <w:nsid w:val="45174005"/>
    <w:multiLevelType w:val="hybridMultilevel"/>
    <w:tmpl w:val="8B547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086954"/>
    <w:multiLevelType w:val="hybridMultilevel"/>
    <w:tmpl w:val="4A58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E180A"/>
    <w:multiLevelType w:val="hybridMultilevel"/>
    <w:tmpl w:val="DAC8E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2D20B9"/>
    <w:multiLevelType w:val="hybridMultilevel"/>
    <w:tmpl w:val="CE205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AF0554"/>
    <w:multiLevelType w:val="hybridMultilevel"/>
    <w:tmpl w:val="B0F8C6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DCC4151"/>
    <w:multiLevelType w:val="hybridMultilevel"/>
    <w:tmpl w:val="F6E68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D14051"/>
    <w:multiLevelType w:val="hybridMultilevel"/>
    <w:tmpl w:val="3AC05C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1A178C"/>
    <w:multiLevelType w:val="hybridMultilevel"/>
    <w:tmpl w:val="CFE4DC3C"/>
    <w:lvl w:ilvl="0" w:tplc="13FC11B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72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FF3702"/>
    <w:multiLevelType w:val="hybridMultilevel"/>
    <w:tmpl w:val="F6E0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844FD"/>
    <w:multiLevelType w:val="hybridMultilevel"/>
    <w:tmpl w:val="DDBAA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D91619"/>
    <w:multiLevelType w:val="hybridMultilevel"/>
    <w:tmpl w:val="CAB64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9B28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D21DFF"/>
    <w:multiLevelType w:val="hybridMultilevel"/>
    <w:tmpl w:val="3D36B80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36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C7B6D"/>
    <w:multiLevelType w:val="hybridMultilevel"/>
    <w:tmpl w:val="A8E4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F1F20"/>
    <w:multiLevelType w:val="hybridMultilevel"/>
    <w:tmpl w:val="6760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B5E59"/>
    <w:multiLevelType w:val="hybridMultilevel"/>
    <w:tmpl w:val="93443D46"/>
    <w:lvl w:ilvl="0" w:tplc="0809001B">
      <w:start w:val="1"/>
      <w:numFmt w:val="lowerRoman"/>
      <w:lvlText w:val="%1."/>
      <w:lvlJc w:val="righ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0" w15:restartNumberingAfterBreak="0">
    <w:nsid w:val="6C247467"/>
    <w:multiLevelType w:val="hybridMultilevel"/>
    <w:tmpl w:val="6C4C375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360" w:hanging="360"/>
      </w:pPr>
    </w:lvl>
    <w:lvl w:ilvl="2" w:tplc="08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CB825AD"/>
    <w:multiLevelType w:val="hybridMultilevel"/>
    <w:tmpl w:val="3472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11110"/>
    <w:multiLevelType w:val="hybridMultilevel"/>
    <w:tmpl w:val="AB24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554D5"/>
    <w:multiLevelType w:val="hybridMultilevel"/>
    <w:tmpl w:val="925A0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6810833"/>
    <w:multiLevelType w:val="multilevel"/>
    <w:tmpl w:val="0809001F"/>
    <w:lvl w:ilvl="0">
      <w:start w:val="1"/>
      <w:numFmt w:val="decimal"/>
      <w:lvlText w:val="%1."/>
      <w:lvlJc w:val="left"/>
      <w:pPr>
        <w:ind w:left="-720" w:hanging="360"/>
      </w:pPr>
    </w:lvl>
    <w:lvl w:ilvl="1">
      <w:start w:val="1"/>
      <w:numFmt w:val="decimal"/>
      <w:lvlText w:val="%1.%2."/>
      <w:lvlJc w:val="left"/>
      <w:pPr>
        <w:ind w:left="-288" w:hanging="432"/>
      </w:pPr>
    </w:lvl>
    <w:lvl w:ilvl="2">
      <w:start w:val="1"/>
      <w:numFmt w:val="decimal"/>
      <w:lvlText w:val="%1.%2.%3."/>
      <w:lvlJc w:val="left"/>
      <w:pPr>
        <w:ind w:left="144" w:hanging="504"/>
      </w:pPr>
    </w:lvl>
    <w:lvl w:ilvl="3">
      <w:start w:val="1"/>
      <w:numFmt w:val="decimal"/>
      <w:lvlText w:val="%1.%2.%3.%4."/>
      <w:lvlJc w:val="left"/>
      <w:pPr>
        <w:ind w:left="648" w:hanging="648"/>
      </w:pPr>
    </w:lvl>
    <w:lvl w:ilvl="4">
      <w:start w:val="1"/>
      <w:numFmt w:val="decimal"/>
      <w:lvlText w:val="%1.%2.%3.%4.%5."/>
      <w:lvlJc w:val="left"/>
      <w:pPr>
        <w:ind w:left="1152" w:hanging="792"/>
      </w:p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abstractNum w:abstractNumId="35" w15:restartNumberingAfterBreak="0">
    <w:nsid w:val="7C2B5F1F"/>
    <w:multiLevelType w:val="hybridMultilevel"/>
    <w:tmpl w:val="F2CAF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01418222">
    <w:abstractNumId w:val="22"/>
  </w:num>
  <w:num w:numId="2" w16cid:durableId="1324502714">
    <w:abstractNumId w:val="13"/>
  </w:num>
  <w:num w:numId="3" w16cid:durableId="1245259822">
    <w:abstractNumId w:val="14"/>
  </w:num>
  <w:num w:numId="4" w16cid:durableId="363944184">
    <w:abstractNumId w:val="15"/>
  </w:num>
  <w:num w:numId="5" w16cid:durableId="1720859957">
    <w:abstractNumId w:val="23"/>
  </w:num>
  <w:num w:numId="6" w16cid:durableId="11928361">
    <w:abstractNumId w:val="34"/>
  </w:num>
  <w:num w:numId="7" w16cid:durableId="1032194164">
    <w:abstractNumId w:val="11"/>
  </w:num>
  <w:num w:numId="8" w16cid:durableId="1347751310">
    <w:abstractNumId w:val="29"/>
  </w:num>
  <w:num w:numId="9" w16cid:durableId="473060876">
    <w:abstractNumId w:val="18"/>
  </w:num>
  <w:num w:numId="10" w16cid:durableId="41946582">
    <w:abstractNumId w:val="28"/>
  </w:num>
  <w:num w:numId="11" w16cid:durableId="323047647">
    <w:abstractNumId w:val="2"/>
  </w:num>
  <w:num w:numId="12" w16cid:durableId="847983531">
    <w:abstractNumId w:val="8"/>
  </w:num>
  <w:num w:numId="13" w16cid:durableId="314648775">
    <w:abstractNumId w:val="17"/>
  </w:num>
  <w:num w:numId="14" w16cid:durableId="2137210189">
    <w:abstractNumId w:val="32"/>
  </w:num>
  <w:num w:numId="15" w16cid:durableId="325789942">
    <w:abstractNumId w:val="7"/>
  </w:num>
  <w:num w:numId="16" w16cid:durableId="781729252">
    <w:abstractNumId w:val="4"/>
  </w:num>
  <w:num w:numId="17" w16cid:durableId="1898659979">
    <w:abstractNumId w:val="24"/>
  </w:num>
  <w:num w:numId="18" w16cid:durableId="1100681634">
    <w:abstractNumId w:val="6"/>
  </w:num>
  <w:num w:numId="19" w16cid:durableId="31655411">
    <w:abstractNumId w:val="26"/>
  </w:num>
  <w:num w:numId="20" w16cid:durableId="1319261748">
    <w:abstractNumId w:val="20"/>
  </w:num>
  <w:num w:numId="21" w16cid:durableId="39062212">
    <w:abstractNumId w:val="9"/>
  </w:num>
  <w:num w:numId="22" w16cid:durableId="1181623270">
    <w:abstractNumId w:val="27"/>
  </w:num>
  <w:num w:numId="23" w16cid:durableId="254022750">
    <w:abstractNumId w:val="5"/>
  </w:num>
  <w:num w:numId="24" w16cid:durableId="1161119172">
    <w:abstractNumId w:val="16"/>
  </w:num>
  <w:num w:numId="25" w16cid:durableId="1718774475">
    <w:abstractNumId w:val="10"/>
  </w:num>
  <w:num w:numId="26" w16cid:durableId="1871019675">
    <w:abstractNumId w:val="21"/>
  </w:num>
  <w:num w:numId="27" w16cid:durableId="1704595560">
    <w:abstractNumId w:val="3"/>
  </w:num>
  <w:num w:numId="28" w16cid:durableId="929657493">
    <w:abstractNumId w:val="1"/>
  </w:num>
  <w:num w:numId="29" w16cid:durableId="745228049">
    <w:abstractNumId w:val="12"/>
  </w:num>
  <w:num w:numId="30" w16cid:durableId="1517688910">
    <w:abstractNumId w:val="33"/>
  </w:num>
  <w:num w:numId="31" w16cid:durableId="23987068">
    <w:abstractNumId w:val="25"/>
  </w:num>
  <w:num w:numId="32" w16cid:durableId="1730809055">
    <w:abstractNumId w:val="35"/>
  </w:num>
  <w:num w:numId="33" w16cid:durableId="1397438852">
    <w:abstractNumId w:val="30"/>
  </w:num>
  <w:num w:numId="34" w16cid:durableId="203567467">
    <w:abstractNumId w:val="0"/>
  </w:num>
  <w:num w:numId="35" w16cid:durableId="495341936">
    <w:abstractNumId w:val="31"/>
  </w:num>
  <w:num w:numId="36" w16cid:durableId="206911168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F6"/>
    <w:rsid w:val="000010E8"/>
    <w:rsid w:val="0000762A"/>
    <w:rsid w:val="0001148B"/>
    <w:rsid w:val="00011ECB"/>
    <w:rsid w:val="00013A0D"/>
    <w:rsid w:val="00015B03"/>
    <w:rsid w:val="0001646E"/>
    <w:rsid w:val="00021280"/>
    <w:rsid w:val="000215A8"/>
    <w:rsid w:val="00022699"/>
    <w:rsid w:val="00025F60"/>
    <w:rsid w:val="0002737B"/>
    <w:rsid w:val="00027E02"/>
    <w:rsid w:val="000302F1"/>
    <w:rsid w:val="00030A67"/>
    <w:rsid w:val="00033D4C"/>
    <w:rsid w:val="00037300"/>
    <w:rsid w:val="00042207"/>
    <w:rsid w:val="00042CF2"/>
    <w:rsid w:val="0004410F"/>
    <w:rsid w:val="000447CE"/>
    <w:rsid w:val="00045F88"/>
    <w:rsid w:val="00046A13"/>
    <w:rsid w:val="00046C07"/>
    <w:rsid w:val="0004AF73"/>
    <w:rsid w:val="00051E9D"/>
    <w:rsid w:val="00052ACF"/>
    <w:rsid w:val="00062A22"/>
    <w:rsid w:val="00064095"/>
    <w:rsid w:val="000670B6"/>
    <w:rsid w:val="000675C8"/>
    <w:rsid w:val="00070C17"/>
    <w:rsid w:val="00073F96"/>
    <w:rsid w:val="00073FA3"/>
    <w:rsid w:val="00074E1F"/>
    <w:rsid w:val="0008291C"/>
    <w:rsid w:val="00083E18"/>
    <w:rsid w:val="00083F98"/>
    <w:rsid w:val="00084088"/>
    <w:rsid w:val="00084B7B"/>
    <w:rsid w:val="000919CE"/>
    <w:rsid w:val="00091A32"/>
    <w:rsid w:val="00093CD5"/>
    <w:rsid w:val="000954E7"/>
    <w:rsid w:val="00095C6F"/>
    <w:rsid w:val="000A2B91"/>
    <w:rsid w:val="000A2E14"/>
    <w:rsid w:val="000A358B"/>
    <w:rsid w:val="000A4706"/>
    <w:rsid w:val="000A4F6A"/>
    <w:rsid w:val="000A5551"/>
    <w:rsid w:val="000A55EB"/>
    <w:rsid w:val="000A627A"/>
    <w:rsid w:val="000A6C48"/>
    <w:rsid w:val="000B0979"/>
    <w:rsid w:val="000B0B4A"/>
    <w:rsid w:val="000B0BD8"/>
    <w:rsid w:val="000B66D0"/>
    <w:rsid w:val="000B7CCE"/>
    <w:rsid w:val="000C30AE"/>
    <w:rsid w:val="000C312A"/>
    <w:rsid w:val="000C3E1A"/>
    <w:rsid w:val="000C3FD0"/>
    <w:rsid w:val="000C6F73"/>
    <w:rsid w:val="000D156E"/>
    <w:rsid w:val="000D1F6E"/>
    <w:rsid w:val="000D61FD"/>
    <w:rsid w:val="000D748B"/>
    <w:rsid w:val="000E24F3"/>
    <w:rsid w:val="000E33FE"/>
    <w:rsid w:val="000E3691"/>
    <w:rsid w:val="000E4499"/>
    <w:rsid w:val="000E4EED"/>
    <w:rsid w:val="000E61B0"/>
    <w:rsid w:val="000E75AF"/>
    <w:rsid w:val="000F182A"/>
    <w:rsid w:val="000F3A3A"/>
    <w:rsid w:val="000F56A2"/>
    <w:rsid w:val="000F606A"/>
    <w:rsid w:val="000F7A2C"/>
    <w:rsid w:val="001026D9"/>
    <w:rsid w:val="00102BA4"/>
    <w:rsid w:val="0010450C"/>
    <w:rsid w:val="00105AF1"/>
    <w:rsid w:val="001065B4"/>
    <w:rsid w:val="00107F10"/>
    <w:rsid w:val="00111AB1"/>
    <w:rsid w:val="00113A94"/>
    <w:rsid w:val="00113AD2"/>
    <w:rsid w:val="00117139"/>
    <w:rsid w:val="00117C53"/>
    <w:rsid w:val="00122445"/>
    <w:rsid w:val="00122512"/>
    <w:rsid w:val="001234E0"/>
    <w:rsid w:val="00124BBC"/>
    <w:rsid w:val="00125FD7"/>
    <w:rsid w:val="00126312"/>
    <w:rsid w:val="00134BA2"/>
    <w:rsid w:val="0013787A"/>
    <w:rsid w:val="00137FB3"/>
    <w:rsid w:val="00144764"/>
    <w:rsid w:val="001470F6"/>
    <w:rsid w:val="00147233"/>
    <w:rsid w:val="00147270"/>
    <w:rsid w:val="001514EA"/>
    <w:rsid w:val="00151C67"/>
    <w:rsid w:val="00151FCA"/>
    <w:rsid w:val="001548BA"/>
    <w:rsid w:val="00157C4E"/>
    <w:rsid w:val="00162099"/>
    <w:rsid w:val="00165735"/>
    <w:rsid w:val="00166E94"/>
    <w:rsid w:val="00171B46"/>
    <w:rsid w:val="001726F5"/>
    <w:rsid w:val="00173097"/>
    <w:rsid w:val="00174B9C"/>
    <w:rsid w:val="00177237"/>
    <w:rsid w:val="00183C55"/>
    <w:rsid w:val="001910CF"/>
    <w:rsid w:val="00191227"/>
    <w:rsid w:val="00192F3E"/>
    <w:rsid w:val="00193244"/>
    <w:rsid w:val="001936FA"/>
    <w:rsid w:val="0019547B"/>
    <w:rsid w:val="00195599"/>
    <w:rsid w:val="001965CC"/>
    <w:rsid w:val="00197A59"/>
    <w:rsid w:val="00197C92"/>
    <w:rsid w:val="001A0C68"/>
    <w:rsid w:val="001A2997"/>
    <w:rsid w:val="001A3DE8"/>
    <w:rsid w:val="001A445E"/>
    <w:rsid w:val="001A7561"/>
    <w:rsid w:val="001B0E05"/>
    <w:rsid w:val="001B38FC"/>
    <w:rsid w:val="001B7556"/>
    <w:rsid w:val="001C1BEA"/>
    <w:rsid w:val="001C1FE6"/>
    <w:rsid w:val="001C29D6"/>
    <w:rsid w:val="001C362F"/>
    <w:rsid w:val="001C6734"/>
    <w:rsid w:val="001C76F3"/>
    <w:rsid w:val="001C7718"/>
    <w:rsid w:val="001D46BC"/>
    <w:rsid w:val="001D5030"/>
    <w:rsid w:val="001D561E"/>
    <w:rsid w:val="001D5E5E"/>
    <w:rsid w:val="001D6EDD"/>
    <w:rsid w:val="001D7EA9"/>
    <w:rsid w:val="001E0F1E"/>
    <w:rsid w:val="001E1D41"/>
    <w:rsid w:val="001E1EE5"/>
    <w:rsid w:val="001E55D9"/>
    <w:rsid w:val="001E78A6"/>
    <w:rsid w:val="001E7A51"/>
    <w:rsid w:val="001F0296"/>
    <w:rsid w:val="001F25D3"/>
    <w:rsid w:val="001F31C4"/>
    <w:rsid w:val="001F5149"/>
    <w:rsid w:val="001F541D"/>
    <w:rsid w:val="00201F33"/>
    <w:rsid w:val="00207896"/>
    <w:rsid w:val="00210FEA"/>
    <w:rsid w:val="00217BB3"/>
    <w:rsid w:val="0022134C"/>
    <w:rsid w:val="0022182F"/>
    <w:rsid w:val="002224EC"/>
    <w:rsid w:val="00224390"/>
    <w:rsid w:val="00227BDD"/>
    <w:rsid w:val="00231EF4"/>
    <w:rsid w:val="00233567"/>
    <w:rsid w:val="00233BCC"/>
    <w:rsid w:val="00237A01"/>
    <w:rsid w:val="00241991"/>
    <w:rsid w:val="002420BC"/>
    <w:rsid w:val="00242217"/>
    <w:rsid w:val="00245254"/>
    <w:rsid w:val="00246852"/>
    <w:rsid w:val="0025404D"/>
    <w:rsid w:val="002550C4"/>
    <w:rsid w:val="0026167B"/>
    <w:rsid w:val="002625F7"/>
    <w:rsid w:val="00262B50"/>
    <w:rsid w:val="00266637"/>
    <w:rsid w:val="00272CA0"/>
    <w:rsid w:val="00281502"/>
    <w:rsid w:val="0028178F"/>
    <w:rsid w:val="00283970"/>
    <w:rsid w:val="00286E6C"/>
    <w:rsid w:val="0029634D"/>
    <w:rsid w:val="002A0165"/>
    <w:rsid w:val="002A03BF"/>
    <w:rsid w:val="002A2897"/>
    <w:rsid w:val="002A3B77"/>
    <w:rsid w:val="002A3F50"/>
    <w:rsid w:val="002A4524"/>
    <w:rsid w:val="002A5D69"/>
    <w:rsid w:val="002A76D5"/>
    <w:rsid w:val="002B1C9A"/>
    <w:rsid w:val="002B1E2B"/>
    <w:rsid w:val="002B2E07"/>
    <w:rsid w:val="002B3178"/>
    <w:rsid w:val="002B3241"/>
    <w:rsid w:val="002B6547"/>
    <w:rsid w:val="002B67A7"/>
    <w:rsid w:val="002B6947"/>
    <w:rsid w:val="002B7D8A"/>
    <w:rsid w:val="002C3F9B"/>
    <w:rsid w:val="002C4F00"/>
    <w:rsid w:val="002C5C44"/>
    <w:rsid w:val="002C6554"/>
    <w:rsid w:val="002C6E61"/>
    <w:rsid w:val="002C742F"/>
    <w:rsid w:val="002D383D"/>
    <w:rsid w:val="002D524E"/>
    <w:rsid w:val="002D5C47"/>
    <w:rsid w:val="002E0597"/>
    <w:rsid w:val="002E1215"/>
    <w:rsid w:val="002E531C"/>
    <w:rsid w:val="002F387E"/>
    <w:rsid w:val="002F578F"/>
    <w:rsid w:val="003021C1"/>
    <w:rsid w:val="00303456"/>
    <w:rsid w:val="00307422"/>
    <w:rsid w:val="00307A57"/>
    <w:rsid w:val="00310B5B"/>
    <w:rsid w:val="00310E45"/>
    <w:rsid w:val="00311762"/>
    <w:rsid w:val="0031220C"/>
    <w:rsid w:val="00313E6B"/>
    <w:rsid w:val="003163B0"/>
    <w:rsid w:val="00317262"/>
    <w:rsid w:val="00317A49"/>
    <w:rsid w:val="00317EB1"/>
    <w:rsid w:val="00320614"/>
    <w:rsid w:val="00322279"/>
    <w:rsid w:val="003235CE"/>
    <w:rsid w:val="00323632"/>
    <w:rsid w:val="0032506F"/>
    <w:rsid w:val="003277D9"/>
    <w:rsid w:val="00327EC9"/>
    <w:rsid w:val="003305D3"/>
    <w:rsid w:val="00334564"/>
    <w:rsid w:val="00334A1B"/>
    <w:rsid w:val="00335D0A"/>
    <w:rsid w:val="00337735"/>
    <w:rsid w:val="00342B5D"/>
    <w:rsid w:val="003432DA"/>
    <w:rsid w:val="00344E38"/>
    <w:rsid w:val="00350AFC"/>
    <w:rsid w:val="00351E20"/>
    <w:rsid w:val="0035459C"/>
    <w:rsid w:val="00356557"/>
    <w:rsid w:val="003565B6"/>
    <w:rsid w:val="00356955"/>
    <w:rsid w:val="00360246"/>
    <w:rsid w:val="00360E78"/>
    <w:rsid w:val="00365B40"/>
    <w:rsid w:val="00367BF3"/>
    <w:rsid w:val="003704D2"/>
    <w:rsid w:val="003708D1"/>
    <w:rsid w:val="003716E6"/>
    <w:rsid w:val="003725BC"/>
    <w:rsid w:val="0037306E"/>
    <w:rsid w:val="00375BB8"/>
    <w:rsid w:val="00380B69"/>
    <w:rsid w:val="0038454C"/>
    <w:rsid w:val="00384CDA"/>
    <w:rsid w:val="0038762F"/>
    <w:rsid w:val="00391BEC"/>
    <w:rsid w:val="00392838"/>
    <w:rsid w:val="00394FD0"/>
    <w:rsid w:val="00396315"/>
    <w:rsid w:val="003973CF"/>
    <w:rsid w:val="003A2553"/>
    <w:rsid w:val="003A2E9D"/>
    <w:rsid w:val="003A305B"/>
    <w:rsid w:val="003A341C"/>
    <w:rsid w:val="003A44C6"/>
    <w:rsid w:val="003A4A9F"/>
    <w:rsid w:val="003A4D9D"/>
    <w:rsid w:val="003A56B2"/>
    <w:rsid w:val="003A61AF"/>
    <w:rsid w:val="003B0DF4"/>
    <w:rsid w:val="003B3A93"/>
    <w:rsid w:val="003B71FC"/>
    <w:rsid w:val="003C3AFA"/>
    <w:rsid w:val="003C4B9D"/>
    <w:rsid w:val="003D10F9"/>
    <w:rsid w:val="003D1148"/>
    <w:rsid w:val="003D1CFF"/>
    <w:rsid w:val="003D4528"/>
    <w:rsid w:val="003E35B6"/>
    <w:rsid w:val="003E676C"/>
    <w:rsid w:val="003E77BC"/>
    <w:rsid w:val="003E7BBA"/>
    <w:rsid w:val="003E7FC9"/>
    <w:rsid w:val="003F1064"/>
    <w:rsid w:val="003F1FCD"/>
    <w:rsid w:val="003F667E"/>
    <w:rsid w:val="003F75C8"/>
    <w:rsid w:val="00401A9C"/>
    <w:rsid w:val="004022B7"/>
    <w:rsid w:val="00404B41"/>
    <w:rsid w:val="00407764"/>
    <w:rsid w:val="00413B43"/>
    <w:rsid w:val="0041415B"/>
    <w:rsid w:val="0041425E"/>
    <w:rsid w:val="00414675"/>
    <w:rsid w:val="00416894"/>
    <w:rsid w:val="0041749A"/>
    <w:rsid w:val="00420450"/>
    <w:rsid w:val="00420716"/>
    <w:rsid w:val="00420CD6"/>
    <w:rsid w:val="0042528D"/>
    <w:rsid w:val="00425F9C"/>
    <w:rsid w:val="00426135"/>
    <w:rsid w:val="00426FFE"/>
    <w:rsid w:val="00427A4F"/>
    <w:rsid w:val="004313F0"/>
    <w:rsid w:val="00432C3A"/>
    <w:rsid w:val="0043485A"/>
    <w:rsid w:val="004357E9"/>
    <w:rsid w:val="004401D0"/>
    <w:rsid w:val="0044260A"/>
    <w:rsid w:val="00442CCC"/>
    <w:rsid w:val="004446C5"/>
    <w:rsid w:val="0044476C"/>
    <w:rsid w:val="00444BE0"/>
    <w:rsid w:val="00446AF6"/>
    <w:rsid w:val="00450C83"/>
    <w:rsid w:val="00455897"/>
    <w:rsid w:val="004564FB"/>
    <w:rsid w:val="00456ED5"/>
    <w:rsid w:val="004625CA"/>
    <w:rsid w:val="004625F0"/>
    <w:rsid w:val="00463D51"/>
    <w:rsid w:val="00465C47"/>
    <w:rsid w:val="00467C48"/>
    <w:rsid w:val="00472BD7"/>
    <w:rsid w:val="00472C3F"/>
    <w:rsid w:val="0047474A"/>
    <w:rsid w:val="00475197"/>
    <w:rsid w:val="00477AF9"/>
    <w:rsid w:val="00480FC4"/>
    <w:rsid w:val="004824BB"/>
    <w:rsid w:val="0048254A"/>
    <w:rsid w:val="004834EF"/>
    <w:rsid w:val="0048384E"/>
    <w:rsid w:val="004842C3"/>
    <w:rsid w:val="00484B0A"/>
    <w:rsid w:val="00486D8D"/>
    <w:rsid w:val="00487935"/>
    <w:rsid w:val="004879B0"/>
    <w:rsid w:val="00491BC7"/>
    <w:rsid w:val="00492511"/>
    <w:rsid w:val="0049370C"/>
    <w:rsid w:val="00493B2D"/>
    <w:rsid w:val="00495332"/>
    <w:rsid w:val="0049589D"/>
    <w:rsid w:val="004A0173"/>
    <w:rsid w:val="004A2F5A"/>
    <w:rsid w:val="004A3BA9"/>
    <w:rsid w:val="004A564C"/>
    <w:rsid w:val="004A6650"/>
    <w:rsid w:val="004B00FD"/>
    <w:rsid w:val="004B0346"/>
    <w:rsid w:val="004B1663"/>
    <w:rsid w:val="004B2D57"/>
    <w:rsid w:val="004B3EE1"/>
    <w:rsid w:val="004B41EB"/>
    <w:rsid w:val="004B5BC1"/>
    <w:rsid w:val="004C157C"/>
    <w:rsid w:val="004C171F"/>
    <w:rsid w:val="004C2056"/>
    <w:rsid w:val="004D2905"/>
    <w:rsid w:val="004D5423"/>
    <w:rsid w:val="004D6375"/>
    <w:rsid w:val="004E2481"/>
    <w:rsid w:val="004E251C"/>
    <w:rsid w:val="004E4CE1"/>
    <w:rsid w:val="004E5AE9"/>
    <w:rsid w:val="004E5D7E"/>
    <w:rsid w:val="004F072E"/>
    <w:rsid w:val="004F3B4D"/>
    <w:rsid w:val="004F59FF"/>
    <w:rsid w:val="004F6A14"/>
    <w:rsid w:val="004F7A99"/>
    <w:rsid w:val="005000CE"/>
    <w:rsid w:val="00502149"/>
    <w:rsid w:val="00503461"/>
    <w:rsid w:val="00507566"/>
    <w:rsid w:val="0051016A"/>
    <w:rsid w:val="00511066"/>
    <w:rsid w:val="00515F48"/>
    <w:rsid w:val="0051699F"/>
    <w:rsid w:val="00520779"/>
    <w:rsid w:val="0052280E"/>
    <w:rsid w:val="00524F66"/>
    <w:rsid w:val="005275FE"/>
    <w:rsid w:val="00531687"/>
    <w:rsid w:val="00531E74"/>
    <w:rsid w:val="005359EC"/>
    <w:rsid w:val="00536D37"/>
    <w:rsid w:val="00543C60"/>
    <w:rsid w:val="0054400B"/>
    <w:rsid w:val="005465AB"/>
    <w:rsid w:val="0054688E"/>
    <w:rsid w:val="00556B0E"/>
    <w:rsid w:val="00564743"/>
    <w:rsid w:val="00566D4D"/>
    <w:rsid w:val="00567502"/>
    <w:rsid w:val="005676EB"/>
    <w:rsid w:val="005678B4"/>
    <w:rsid w:val="00572C89"/>
    <w:rsid w:val="00573EB3"/>
    <w:rsid w:val="00574E03"/>
    <w:rsid w:val="005829A1"/>
    <w:rsid w:val="00587295"/>
    <w:rsid w:val="00591F6D"/>
    <w:rsid w:val="00593E2A"/>
    <w:rsid w:val="005943A8"/>
    <w:rsid w:val="005946A2"/>
    <w:rsid w:val="00597E10"/>
    <w:rsid w:val="00597F56"/>
    <w:rsid w:val="005A0B9B"/>
    <w:rsid w:val="005A5DCF"/>
    <w:rsid w:val="005B27D6"/>
    <w:rsid w:val="005B3648"/>
    <w:rsid w:val="005B4B25"/>
    <w:rsid w:val="005B58A1"/>
    <w:rsid w:val="005B6743"/>
    <w:rsid w:val="005B6BCC"/>
    <w:rsid w:val="005B6EC9"/>
    <w:rsid w:val="005B7D11"/>
    <w:rsid w:val="005C06C5"/>
    <w:rsid w:val="005C1D0C"/>
    <w:rsid w:val="005C34F0"/>
    <w:rsid w:val="005C3A26"/>
    <w:rsid w:val="005C3BA9"/>
    <w:rsid w:val="005C65EC"/>
    <w:rsid w:val="005D00FD"/>
    <w:rsid w:val="005D1118"/>
    <w:rsid w:val="005D21E6"/>
    <w:rsid w:val="005D2341"/>
    <w:rsid w:val="005D6E78"/>
    <w:rsid w:val="005D7248"/>
    <w:rsid w:val="005E08A2"/>
    <w:rsid w:val="005E19FA"/>
    <w:rsid w:val="005E440B"/>
    <w:rsid w:val="005F0492"/>
    <w:rsid w:val="005F0FA0"/>
    <w:rsid w:val="005F0FC9"/>
    <w:rsid w:val="005F4ADE"/>
    <w:rsid w:val="005F5C28"/>
    <w:rsid w:val="005F5FCB"/>
    <w:rsid w:val="00601704"/>
    <w:rsid w:val="00601A03"/>
    <w:rsid w:val="0060284C"/>
    <w:rsid w:val="00603481"/>
    <w:rsid w:val="006034E8"/>
    <w:rsid w:val="00605691"/>
    <w:rsid w:val="006109AE"/>
    <w:rsid w:val="00611C7B"/>
    <w:rsid w:val="006122F7"/>
    <w:rsid w:val="006124BA"/>
    <w:rsid w:val="00613D62"/>
    <w:rsid w:val="00615257"/>
    <w:rsid w:val="00620FBD"/>
    <w:rsid w:val="00623B7E"/>
    <w:rsid w:val="00623D6B"/>
    <w:rsid w:val="00623FAA"/>
    <w:rsid w:val="00624F06"/>
    <w:rsid w:val="00626B34"/>
    <w:rsid w:val="00626FBD"/>
    <w:rsid w:val="00630833"/>
    <w:rsid w:val="00631041"/>
    <w:rsid w:val="00631306"/>
    <w:rsid w:val="0063194F"/>
    <w:rsid w:val="00632014"/>
    <w:rsid w:val="00632403"/>
    <w:rsid w:val="006336E7"/>
    <w:rsid w:val="006341CB"/>
    <w:rsid w:val="00634674"/>
    <w:rsid w:val="00634AF8"/>
    <w:rsid w:val="006414F2"/>
    <w:rsid w:val="00644C18"/>
    <w:rsid w:val="00646D85"/>
    <w:rsid w:val="00651616"/>
    <w:rsid w:val="00654DBA"/>
    <w:rsid w:val="006551EF"/>
    <w:rsid w:val="00655EB4"/>
    <w:rsid w:val="00657DD3"/>
    <w:rsid w:val="0066248F"/>
    <w:rsid w:val="0066266F"/>
    <w:rsid w:val="00663751"/>
    <w:rsid w:val="006641FD"/>
    <w:rsid w:val="00666D0E"/>
    <w:rsid w:val="0066726C"/>
    <w:rsid w:val="00667C62"/>
    <w:rsid w:val="00671B71"/>
    <w:rsid w:val="00673BB2"/>
    <w:rsid w:val="00673EB2"/>
    <w:rsid w:val="006743BB"/>
    <w:rsid w:val="00674FDF"/>
    <w:rsid w:val="00681816"/>
    <w:rsid w:val="00683C9E"/>
    <w:rsid w:val="00690D0B"/>
    <w:rsid w:val="006923B3"/>
    <w:rsid w:val="00694EB1"/>
    <w:rsid w:val="00696560"/>
    <w:rsid w:val="0069656C"/>
    <w:rsid w:val="00696E9D"/>
    <w:rsid w:val="0069774F"/>
    <w:rsid w:val="006A0579"/>
    <w:rsid w:val="006A2A29"/>
    <w:rsid w:val="006A2C73"/>
    <w:rsid w:val="006A3044"/>
    <w:rsid w:val="006A4833"/>
    <w:rsid w:val="006A51B7"/>
    <w:rsid w:val="006A5817"/>
    <w:rsid w:val="006B09FC"/>
    <w:rsid w:val="006B1ECD"/>
    <w:rsid w:val="006B285C"/>
    <w:rsid w:val="006B6345"/>
    <w:rsid w:val="006C176F"/>
    <w:rsid w:val="006C1805"/>
    <w:rsid w:val="006C1A8E"/>
    <w:rsid w:val="006C1F2B"/>
    <w:rsid w:val="006C2A28"/>
    <w:rsid w:val="006C3EF6"/>
    <w:rsid w:val="006C40E4"/>
    <w:rsid w:val="006C45AD"/>
    <w:rsid w:val="006C625F"/>
    <w:rsid w:val="006D14F0"/>
    <w:rsid w:val="006D3599"/>
    <w:rsid w:val="006D35F7"/>
    <w:rsid w:val="006D5540"/>
    <w:rsid w:val="006D5FFD"/>
    <w:rsid w:val="006E3FC9"/>
    <w:rsid w:val="006E41F5"/>
    <w:rsid w:val="006E72F4"/>
    <w:rsid w:val="006F17CD"/>
    <w:rsid w:val="006F4C1C"/>
    <w:rsid w:val="006F5C5E"/>
    <w:rsid w:val="00700720"/>
    <w:rsid w:val="00701A86"/>
    <w:rsid w:val="00702EB4"/>
    <w:rsid w:val="00703E76"/>
    <w:rsid w:val="00705ED7"/>
    <w:rsid w:val="0070777C"/>
    <w:rsid w:val="007163A1"/>
    <w:rsid w:val="00717309"/>
    <w:rsid w:val="00722BC4"/>
    <w:rsid w:val="0072362C"/>
    <w:rsid w:val="00723751"/>
    <w:rsid w:val="00723C27"/>
    <w:rsid w:val="00725F67"/>
    <w:rsid w:val="00727A2A"/>
    <w:rsid w:val="0073033B"/>
    <w:rsid w:val="00736A37"/>
    <w:rsid w:val="00737624"/>
    <w:rsid w:val="007417EA"/>
    <w:rsid w:val="00746388"/>
    <w:rsid w:val="00747955"/>
    <w:rsid w:val="0075057E"/>
    <w:rsid w:val="00752EE1"/>
    <w:rsid w:val="00756398"/>
    <w:rsid w:val="00756B0C"/>
    <w:rsid w:val="00756EA4"/>
    <w:rsid w:val="0076138C"/>
    <w:rsid w:val="0076208A"/>
    <w:rsid w:val="00762BF8"/>
    <w:rsid w:val="00770B42"/>
    <w:rsid w:val="00771157"/>
    <w:rsid w:val="00772736"/>
    <w:rsid w:val="007728FF"/>
    <w:rsid w:val="007730CB"/>
    <w:rsid w:val="00773C4F"/>
    <w:rsid w:val="00775167"/>
    <w:rsid w:val="0077681A"/>
    <w:rsid w:val="007771A4"/>
    <w:rsid w:val="00777407"/>
    <w:rsid w:val="007778CE"/>
    <w:rsid w:val="007839DD"/>
    <w:rsid w:val="0078498B"/>
    <w:rsid w:val="00784A39"/>
    <w:rsid w:val="00784F3D"/>
    <w:rsid w:val="0079057E"/>
    <w:rsid w:val="007963E5"/>
    <w:rsid w:val="00797511"/>
    <w:rsid w:val="00797AC3"/>
    <w:rsid w:val="007A03D8"/>
    <w:rsid w:val="007A1FCC"/>
    <w:rsid w:val="007A3753"/>
    <w:rsid w:val="007A3C66"/>
    <w:rsid w:val="007A6C1F"/>
    <w:rsid w:val="007A76D5"/>
    <w:rsid w:val="007B4249"/>
    <w:rsid w:val="007B61C4"/>
    <w:rsid w:val="007C131B"/>
    <w:rsid w:val="007C211F"/>
    <w:rsid w:val="007C2C9C"/>
    <w:rsid w:val="007C62BE"/>
    <w:rsid w:val="007D0FE9"/>
    <w:rsid w:val="007D1A6A"/>
    <w:rsid w:val="007D443A"/>
    <w:rsid w:val="007E0BB5"/>
    <w:rsid w:val="007E5688"/>
    <w:rsid w:val="007E638E"/>
    <w:rsid w:val="007E6F95"/>
    <w:rsid w:val="007E7298"/>
    <w:rsid w:val="007F06E2"/>
    <w:rsid w:val="007F1B73"/>
    <w:rsid w:val="007F1EA1"/>
    <w:rsid w:val="007F3283"/>
    <w:rsid w:val="007F390A"/>
    <w:rsid w:val="00801A42"/>
    <w:rsid w:val="00803947"/>
    <w:rsid w:val="00804854"/>
    <w:rsid w:val="0080523E"/>
    <w:rsid w:val="00806376"/>
    <w:rsid w:val="00814474"/>
    <w:rsid w:val="00814796"/>
    <w:rsid w:val="008172A1"/>
    <w:rsid w:val="0082132E"/>
    <w:rsid w:val="008251DF"/>
    <w:rsid w:val="0082616E"/>
    <w:rsid w:val="00826904"/>
    <w:rsid w:val="008269BD"/>
    <w:rsid w:val="00830378"/>
    <w:rsid w:val="008331BC"/>
    <w:rsid w:val="008358FE"/>
    <w:rsid w:val="00843CED"/>
    <w:rsid w:val="0084493A"/>
    <w:rsid w:val="00847AB7"/>
    <w:rsid w:val="00850EA3"/>
    <w:rsid w:val="00852E5E"/>
    <w:rsid w:val="00855764"/>
    <w:rsid w:val="00855E16"/>
    <w:rsid w:val="00856BD8"/>
    <w:rsid w:val="0085701A"/>
    <w:rsid w:val="00857D2B"/>
    <w:rsid w:val="0086155B"/>
    <w:rsid w:val="00861DC3"/>
    <w:rsid w:val="0086346D"/>
    <w:rsid w:val="00865B51"/>
    <w:rsid w:val="0086669F"/>
    <w:rsid w:val="00873950"/>
    <w:rsid w:val="0087764F"/>
    <w:rsid w:val="00883654"/>
    <w:rsid w:val="0088794D"/>
    <w:rsid w:val="00887F06"/>
    <w:rsid w:val="00890DA2"/>
    <w:rsid w:val="0089227F"/>
    <w:rsid w:val="00893309"/>
    <w:rsid w:val="00894557"/>
    <w:rsid w:val="0089460E"/>
    <w:rsid w:val="008A11B3"/>
    <w:rsid w:val="008A2223"/>
    <w:rsid w:val="008A407A"/>
    <w:rsid w:val="008A6FE2"/>
    <w:rsid w:val="008A750B"/>
    <w:rsid w:val="008A76A7"/>
    <w:rsid w:val="008B1439"/>
    <w:rsid w:val="008B24FE"/>
    <w:rsid w:val="008C0119"/>
    <w:rsid w:val="008C03E7"/>
    <w:rsid w:val="008C0B52"/>
    <w:rsid w:val="008C120B"/>
    <w:rsid w:val="008C1728"/>
    <w:rsid w:val="008C3F24"/>
    <w:rsid w:val="008C5E76"/>
    <w:rsid w:val="008C612B"/>
    <w:rsid w:val="008C6A39"/>
    <w:rsid w:val="008D0D09"/>
    <w:rsid w:val="008D35E9"/>
    <w:rsid w:val="008D65E0"/>
    <w:rsid w:val="008D73F5"/>
    <w:rsid w:val="008E0E33"/>
    <w:rsid w:val="008E1925"/>
    <w:rsid w:val="008E6722"/>
    <w:rsid w:val="008E7920"/>
    <w:rsid w:val="008F1793"/>
    <w:rsid w:val="008F3C51"/>
    <w:rsid w:val="008F4AD4"/>
    <w:rsid w:val="008F55A0"/>
    <w:rsid w:val="008F584A"/>
    <w:rsid w:val="009047EB"/>
    <w:rsid w:val="009050C4"/>
    <w:rsid w:val="009123FA"/>
    <w:rsid w:val="00915070"/>
    <w:rsid w:val="00920F47"/>
    <w:rsid w:val="0092693E"/>
    <w:rsid w:val="009269E4"/>
    <w:rsid w:val="00930BF5"/>
    <w:rsid w:val="0093236A"/>
    <w:rsid w:val="00936148"/>
    <w:rsid w:val="009368BB"/>
    <w:rsid w:val="00940A17"/>
    <w:rsid w:val="00940B4D"/>
    <w:rsid w:val="009411D0"/>
    <w:rsid w:val="009428FD"/>
    <w:rsid w:val="00943191"/>
    <w:rsid w:val="0094C4D2"/>
    <w:rsid w:val="00950474"/>
    <w:rsid w:val="00951A34"/>
    <w:rsid w:val="0095645C"/>
    <w:rsid w:val="0095762D"/>
    <w:rsid w:val="009601A0"/>
    <w:rsid w:val="00960466"/>
    <w:rsid w:val="00961F24"/>
    <w:rsid w:val="00964830"/>
    <w:rsid w:val="009678DF"/>
    <w:rsid w:val="0096799B"/>
    <w:rsid w:val="00967F7C"/>
    <w:rsid w:val="0097010D"/>
    <w:rsid w:val="009729B5"/>
    <w:rsid w:val="00972D06"/>
    <w:rsid w:val="00973D0A"/>
    <w:rsid w:val="00974C14"/>
    <w:rsid w:val="00974C17"/>
    <w:rsid w:val="00976D49"/>
    <w:rsid w:val="0098088A"/>
    <w:rsid w:val="00981EFB"/>
    <w:rsid w:val="0098252A"/>
    <w:rsid w:val="009840A9"/>
    <w:rsid w:val="00985321"/>
    <w:rsid w:val="00990557"/>
    <w:rsid w:val="00990D66"/>
    <w:rsid w:val="00994551"/>
    <w:rsid w:val="00994DA6"/>
    <w:rsid w:val="00996C72"/>
    <w:rsid w:val="009975A2"/>
    <w:rsid w:val="009A07C5"/>
    <w:rsid w:val="009A540E"/>
    <w:rsid w:val="009B2CE5"/>
    <w:rsid w:val="009B3D67"/>
    <w:rsid w:val="009B5E6A"/>
    <w:rsid w:val="009B7A08"/>
    <w:rsid w:val="009C01A7"/>
    <w:rsid w:val="009C14CC"/>
    <w:rsid w:val="009C159A"/>
    <w:rsid w:val="009C25EE"/>
    <w:rsid w:val="009C3139"/>
    <w:rsid w:val="009C34F9"/>
    <w:rsid w:val="009D2078"/>
    <w:rsid w:val="009D6B7A"/>
    <w:rsid w:val="009E34FB"/>
    <w:rsid w:val="009E39FB"/>
    <w:rsid w:val="009E40F2"/>
    <w:rsid w:val="009E5EED"/>
    <w:rsid w:val="009E6310"/>
    <w:rsid w:val="009E685C"/>
    <w:rsid w:val="009F0B39"/>
    <w:rsid w:val="009F0D7C"/>
    <w:rsid w:val="009F1250"/>
    <w:rsid w:val="009F185F"/>
    <w:rsid w:val="009F32B8"/>
    <w:rsid w:val="009F79EF"/>
    <w:rsid w:val="00A002F4"/>
    <w:rsid w:val="00A01101"/>
    <w:rsid w:val="00A01CCB"/>
    <w:rsid w:val="00A05430"/>
    <w:rsid w:val="00A07183"/>
    <w:rsid w:val="00A071FD"/>
    <w:rsid w:val="00A10FFE"/>
    <w:rsid w:val="00A11DCD"/>
    <w:rsid w:val="00A1317F"/>
    <w:rsid w:val="00A16629"/>
    <w:rsid w:val="00A17947"/>
    <w:rsid w:val="00A22C0B"/>
    <w:rsid w:val="00A22FFF"/>
    <w:rsid w:val="00A24577"/>
    <w:rsid w:val="00A258A5"/>
    <w:rsid w:val="00A266C9"/>
    <w:rsid w:val="00A26D09"/>
    <w:rsid w:val="00A30D57"/>
    <w:rsid w:val="00A3131C"/>
    <w:rsid w:val="00A31AAD"/>
    <w:rsid w:val="00A31AC4"/>
    <w:rsid w:val="00A3443C"/>
    <w:rsid w:val="00A358C4"/>
    <w:rsid w:val="00A36C77"/>
    <w:rsid w:val="00A41C11"/>
    <w:rsid w:val="00A43DC8"/>
    <w:rsid w:val="00A45698"/>
    <w:rsid w:val="00A46D26"/>
    <w:rsid w:val="00A46EDF"/>
    <w:rsid w:val="00A47F0C"/>
    <w:rsid w:val="00A50067"/>
    <w:rsid w:val="00A5048D"/>
    <w:rsid w:val="00A52DC3"/>
    <w:rsid w:val="00A53508"/>
    <w:rsid w:val="00A53C0C"/>
    <w:rsid w:val="00A54520"/>
    <w:rsid w:val="00A545B7"/>
    <w:rsid w:val="00A54CED"/>
    <w:rsid w:val="00A54EE9"/>
    <w:rsid w:val="00A55698"/>
    <w:rsid w:val="00A569BC"/>
    <w:rsid w:val="00A61975"/>
    <w:rsid w:val="00A63F22"/>
    <w:rsid w:val="00A647A9"/>
    <w:rsid w:val="00A64B12"/>
    <w:rsid w:val="00A65FDC"/>
    <w:rsid w:val="00A66600"/>
    <w:rsid w:val="00A723BF"/>
    <w:rsid w:val="00A7282D"/>
    <w:rsid w:val="00A76BA3"/>
    <w:rsid w:val="00A90822"/>
    <w:rsid w:val="00A95EB0"/>
    <w:rsid w:val="00AA280A"/>
    <w:rsid w:val="00AA3095"/>
    <w:rsid w:val="00AA4444"/>
    <w:rsid w:val="00AA5705"/>
    <w:rsid w:val="00AA5FDF"/>
    <w:rsid w:val="00AA693F"/>
    <w:rsid w:val="00AB06F6"/>
    <w:rsid w:val="00AB1031"/>
    <w:rsid w:val="00AB475A"/>
    <w:rsid w:val="00AB5B99"/>
    <w:rsid w:val="00AB6831"/>
    <w:rsid w:val="00AC35B8"/>
    <w:rsid w:val="00AC5B1A"/>
    <w:rsid w:val="00AC708B"/>
    <w:rsid w:val="00AD0ACC"/>
    <w:rsid w:val="00AD28DC"/>
    <w:rsid w:val="00AD3057"/>
    <w:rsid w:val="00AD3F0B"/>
    <w:rsid w:val="00AD3FD3"/>
    <w:rsid w:val="00AD40B3"/>
    <w:rsid w:val="00AD54B2"/>
    <w:rsid w:val="00AD593D"/>
    <w:rsid w:val="00AD7402"/>
    <w:rsid w:val="00AE028B"/>
    <w:rsid w:val="00AE0976"/>
    <w:rsid w:val="00AE0F74"/>
    <w:rsid w:val="00AE2902"/>
    <w:rsid w:val="00AE3799"/>
    <w:rsid w:val="00AE4098"/>
    <w:rsid w:val="00AE46C0"/>
    <w:rsid w:val="00AE7757"/>
    <w:rsid w:val="00AF1D29"/>
    <w:rsid w:val="00AF530C"/>
    <w:rsid w:val="00AF79A6"/>
    <w:rsid w:val="00B02E38"/>
    <w:rsid w:val="00B031D3"/>
    <w:rsid w:val="00B04D25"/>
    <w:rsid w:val="00B11594"/>
    <w:rsid w:val="00B11E14"/>
    <w:rsid w:val="00B12951"/>
    <w:rsid w:val="00B12D82"/>
    <w:rsid w:val="00B15167"/>
    <w:rsid w:val="00B1530F"/>
    <w:rsid w:val="00B16A87"/>
    <w:rsid w:val="00B16BD2"/>
    <w:rsid w:val="00B17FF3"/>
    <w:rsid w:val="00B2031A"/>
    <w:rsid w:val="00B224CC"/>
    <w:rsid w:val="00B23714"/>
    <w:rsid w:val="00B2524C"/>
    <w:rsid w:val="00B252DE"/>
    <w:rsid w:val="00B333B5"/>
    <w:rsid w:val="00B34BF4"/>
    <w:rsid w:val="00B351A4"/>
    <w:rsid w:val="00B36CC5"/>
    <w:rsid w:val="00B37FB0"/>
    <w:rsid w:val="00B41A43"/>
    <w:rsid w:val="00B42D37"/>
    <w:rsid w:val="00B43D63"/>
    <w:rsid w:val="00B43D9E"/>
    <w:rsid w:val="00B4413B"/>
    <w:rsid w:val="00B44509"/>
    <w:rsid w:val="00B46DA8"/>
    <w:rsid w:val="00B52086"/>
    <w:rsid w:val="00B5239D"/>
    <w:rsid w:val="00B52C6E"/>
    <w:rsid w:val="00B53C89"/>
    <w:rsid w:val="00B53F2E"/>
    <w:rsid w:val="00B56393"/>
    <w:rsid w:val="00B5656F"/>
    <w:rsid w:val="00B577AD"/>
    <w:rsid w:val="00B62D22"/>
    <w:rsid w:val="00B63151"/>
    <w:rsid w:val="00B65232"/>
    <w:rsid w:val="00B66CB3"/>
    <w:rsid w:val="00B70C61"/>
    <w:rsid w:val="00B71070"/>
    <w:rsid w:val="00B7401B"/>
    <w:rsid w:val="00B759ED"/>
    <w:rsid w:val="00B86F83"/>
    <w:rsid w:val="00B90FE8"/>
    <w:rsid w:val="00B9514E"/>
    <w:rsid w:val="00B9555B"/>
    <w:rsid w:val="00B9578E"/>
    <w:rsid w:val="00BA0DF6"/>
    <w:rsid w:val="00BA4BD7"/>
    <w:rsid w:val="00BA52C6"/>
    <w:rsid w:val="00BA52D1"/>
    <w:rsid w:val="00BA5ED7"/>
    <w:rsid w:val="00BA63EF"/>
    <w:rsid w:val="00BB0A3F"/>
    <w:rsid w:val="00BC07F6"/>
    <w:rsid w:val="00BC402E"/>
    <w:rsid w:val="00BC5C51"/>
    <w:rsid w:val="00BD0066"/>
    <w:rsid w:val="00BD100E"/>
    <w:rsid w:val="00BD274A"/>
    <w:rsid w:val="00BE008B"/>
    <w:rsid w:val="00BE1D31"/>
    <w:rsid w:val="00BE28B4"/>
    <w:rsid w:val="00BE4756"/>
    <w:rsid w:val="00BE5254"/>
    <w:rsid w:val="00BF1E35"/>
    <w:rsid w:val="00BF2DDB"/>
    <w:rsid w:val="00BF58FD"/>
    <w:rsid w:val="00BF6C59"/>
    <w:rsid w:val="00BF7309"/>
    <w:rsid w:val="00BF7529"/>
    <w:rsid w:val="00BF7A47"/>
    <w:rsid w:val="00C055E9"/>
    <w:rsid w:val="00C06C40"/>
    <w:rsid w:val="00C07D84"/>
    <w:rsid w:val="00C12068"/>
    <w:rsid w:val="00C13AB3"/>
    <w:rsid w:val="00C1463B"/>
    <w:rsid w:val="00C14E34"/>
    <w:rsid w:val="00C165EB"/>
    <w:rsid w:val="00C20529"/>
    <w:rsid w:val="00C219B0"/>
    <w:rsid w:val="00C21D40"/>
    <w:rsid w:val="00C23E2A"/>
    <w:rsid w:val="00C2529B"/>
    <w:rsid w:val="00C25F8E"/>
    <w:rsid w:val="00C26255"/>
    <w:rsid w:val="00C26A55"/>
    <w:rsid w:val="00C26EC3"/>
    <w:rsid w:val="00C30376"/>
    <w:rsid w:val="00C32952"/>
    <w:rsid w:val="00C33B5D"/>
    <w:rsid w:val="00C36823"/>
    <w:rsid w:val="00C37038"/>
    <w:rsid w:val="00C41B48"/>
    <w:rsid w:val="00C42545"/>
    <w:rsid w:val="00C43CD2"/>
    <w:rsid w:val="00C46DCB"/>
    <w:rsid w:val="00C5036A"/>
    <w:rsid w:val="00C511BE"/>
    <w:rsid w:val="00C51FA6"/>
    <w:rsid w:val="00C53A46"/>
    <w:rsid w:val="00C550AB"/>
    <w:rsid w:val="00C5573C"/>
    <w:rsid w:val="00C55845"/>
    <w:rsid w:val="00C55B75"/>
    <w:rsid w:val="00C56DEC"/>
    <w:rsid w:val="00C624DD"/>
    <w:rsid w:val="00C63AA2"/>
    <w:rsid w:val="00C640A1"/>
    <w:rsid w:val="00C67395"/>
    <w:rsid w:val="00C675FC"/>
    <w:rsid w:val="00C67B24"/>
    <w:rsid w:val="00C72137"/>
    <w:rsid w:val="00C73C7A"/>
    <w:rsid w:val="00C757E8"/>
    <w:rsid w:val="00C7701D"/>
    <w:rsid w:val="00C7789F"/>
    <w:rsid w:val="00C81D14"/>
    <w:rsid w:val="00C8638B"/>
    <w:rsid w:val="00C90489"/>
    <w:rsid w:val="00C90E82"/>
    <w:rsid w:val="00C91509"/>
    <w:rsid w:val="00C927EC"/>
    <w:rsid w:val="00C931CE"/>
    <w:rsid w:val="00CA0575"/>
    <w:rsid w:val="00CA2667"/>
    <w:rsid w:val="00CA3895"/>
    <w:rsid w:val="00CA3AB5"/>
    <w:rsid w:val="00CA453F"/>
    <w:rsid w:val="00CB1EF6"/>
    <w:rsid w:val="00CB6B4C"/>
    <w:rsid w:val="00CC1054"/>
    <w:rsid w:val="00CC22B2"/>
    <w:rsid w:val="00CC65C7"/>
    <w:rsid w:val="00CC6B4E"/>
    <w:rsid w:val="00CD1B9E"/>
    <w:rsid w:val="00CD2A25"/>
    <w:rsid w:val="00CE13E0"/>
    <w:rsid w:val="00CE2A31"/>
    <w:rsid w:val="00CE4339"/>
    <w:rsid w:val="00CE490C"/>
    <w:rsid w:val="00CE6779"/>
    <w:rsid w:val="00CE7BE2"/>
    <w:rsid w:val="00CF0120"/>
    <w:rsid w:val="00CF098B"/>
    <w:rsid w:val="00CF168B"/>
    <w:rsid w:val="00CF4BB7"/>
    <w:rsid w:val="00CF4E12"/>
    <w:rsid w:val="00CF68CF"/>
    <w:rsid w:val="00D01B39"/>
    <w:rsid w:val="00D023C7"/>
    <w:rsid w:val="00D04200"/>
    <w:rsid w:val="00D07832"/>
    <w:rsid w:val="00D10730"/>
    <w:rsid w:val="00D10C0D"/>
    <w:rsid w:val="00D112D5"/>
    <w:rsid w:val="00D114BF"/>
    <w:rsid w:val="00D1188C"/>
    <w:rsid w:val="00D12164"/>
    <w:rsid w:val="00D129AD"/>
    <w:rsid w:val="00D16A32"/>
    <w:rsid w:val="00D2237D"/>
    <w:rsid w:val="00D23079"/>
    <w:rsid w:val="00D24FCF"/>
    <w:rsid w:val="00D27B77"/>
    <w:rsid w:val="00D30F47"/>
    <w:rsid w:val="00D31901"/>
    <w:rsid w:val="00D32F78"/>
    <w:rsid w:val="00D34202"/>
    <w:rsid w:val="00D35318"/>
    <w:rsid w:val="00D365D1"/>
    <w:rsid w:val="00D36903"/>
    <w:rsid w:val="00D371BF"/>
    <w:rsid w:val="00D371CD"/>
    <w:rsid w:val="00D415D3"/>
    <w:rsid w:val="00D41D71"/>
    <w:rsid w:val="00D41DB9"/>
    <w:rsid w:val="00D4426B"/>
    <w:rsid w:val="00D44316"/>
    <w:rsid w:val="00D4443C"/>
    <w:rsid w:val="00D452B4"/>
    <w:rsid w:val="00D47197"/>
    <w:rsid w:val="00D52734"/>
    <w:rsid w:val="00D54DBE"/>
    <w:rsid w:val="00D550CB"/>
    <w:rsid w:val="00D553CD"/>
    <w:rsid w:val="00D60B91"/>
    <w:rsid w:val="00D6638D"/>
    <w:rsid w:val="00D66D0C"/>
    <w:rsid w:val="00D673CF"/>
    <w:rsid w:val="00D728BE"/>
    <w:rsid w:val="00D73183"/>
    <w:rsid w:val="00D73662"/>
    <w:rsid w:val="00D73B5E"/>
    <w:rsid w:val="00D74D19"/>
    <w:rsid w:val="00D74E63"/>
    <w:rsid w:val="00D75DD7"/>
    <w:rsid w:val="00D76FFB"/>
    <w:rsid w:val="00D81429"/>
    <w:rsid w:val="00D84DCD"/>
    <w:rsid w:val="00D85BE8"/>
    <w:rsid w:val="00D90541"/>
    <w:rsid w:val="00D94D02"/>
    <w:rsid w:val="00D95851"/>
    <w:rsid w:val="00D959D0"/>
    <w:rsid w:val="00D96695"/>
    <w:rsid w:val="00DA10AA"/>
    <w:rsid w:val="00DA25D2"/>
    <w:rsid w:val="00DA2E84"/>
    <w:rsid w:val="00DA3E16"/>
    <w:rsid w:val="00DA5C11"/>
    <w:rsid w:val="00DB1308"/>
    <w:rsid w:val="00DB3451"/>
    <w:rsid w:val="00DB5C0A"/>
    <w:rsid w:val="00DC24C2"/>
    <w:rsid w:val="00DC3DC4"/>
    <w:rsid w:val="00DC4C9E"/>
    <w:rsid w:val="00DC60B9"/>
    <w:rsid w:val="00DD0649"/>
    <w:rsid w:val="00DD0DB5"/>
    <w:rsid w:val="00DD2B92"/>
    <w:rsid w:val="00DD5C0D"/>
    <w:rsid w:val="00DD600A"/>
    <w:rsid w:val="00DD6479"/>
    <w:rsid w:val="00DE1394"/>
    <w:rsid w:val="00DE40BD"/>
    <w:rsid w:val="00DE5E54"/>
    <w:rsid w:val="00DE64B1"/>
    <w:rsid w:val="00DF0033"/>
    <w:rsid w:val="00DF0297"/>
    <w:rsid w:val="00DF7389"/>
    <w:rsid w:val="00E0468A"/>
    <w:rsid w:val="00E04E95"/>
    <w:rsid w:val="00E061DA"/>
    <w:rsid w:val="00E06386"/>
    <w:rsid w:val="00E06607"/>
    <w:rsid w:val="00E07B1D"/>
    <w:rsid w:val="00E125FC"/>
    <w:rsid w:val="00E128A7"/>
    <w:rsid w:val="00E24E66"/>
    <w:rsid w:val="00E260B4"/>
    <w:rsid w:val="00E27712"/>
    <w:rsid w:val="00E32156"/>
    <w:rsid w:val="00E32F30"/>
    <w:rsid w:val="00E33614"/>
    <w:rsid w:val="00E353BD"/>
    <w:rsid w:val="00E37D53"/>
    <w:rsid w:val="00E4244F"/>
    <w:rsid w:val="00E430D6"/>
    <w:rsid w:val="00E451B9"/>
    <w:rsid w:val="00E45A4E"/>
    <w:rsid w:val="00E46C83"/>
    <w:rsid w:val="00E51090"/>
    <w:rsid w:val="00E51998"/>
    <w:rsid w:val="00E51DC9"/>
    <w:rsid w:val="00E557E5"/>
    <w:rsid w:val="00E60DC7"/>
    <w:rsid w:val="00E677E7"/>
    <w:rsid w:val="00E70065"/>
    <w:rsid w:val="00E70CDB"/>
    <w:rsid w:val="00E726E3"/>
    <w:rsid w:val="00E7465C"/>
    <w:rsid w:val="00E764FE"/>
    <w:rsid w:val="00E77529"/>
    <w:rsid w:val="00E80FB3"/>
    <w:rsid w:val="00E82583"/>
    <w:rsid w:val="00E8383B"/>
    <w:rsid w:val="00E84757"/>
    <w:rsid w:val="00E85C36"/>
    <w:rsid w:val="00E86A18"/>
    <w:rsid w:val="00E90000"/>
    <w:rsid w:val="00E9014E"/>
    <w:rsid w:val="00E93A62"/>
    <w:rsid w:val="00EA0505"/>
    <w:rsid w:val="00EA1E92"/>
    <w:rsid w:val="00EB2F72"/>
    <w:rsid w:val="00EB742C"/>
    <w:rsid w:val="00EB7E4D"/>
    <w:rsid w:val="00EC0D5F"/>
    <w:rsid w:val="00EC4619"/>
    <w:rsid w:val="00EC5835"/>
    <w:rsid w:val="00ED25CC"/>
    <w:rsid w:val="00EE6E89"/>
    <w:rsid w:val="00EF04F0"/>
    <w:rsid w:val="00EF053F"/>
    <w:rsid w:val="00EF114E"/>
    <w:rsid w:val="00EF185E"/>
    <w:rsid w:val="00EF3B3C"/>
    <w:rsid w:val="00EF4BD3"/>
    <w:rsid w:val="00EF50FE"/>
    <w:rsid w:val="00EF6061"/>
    <w:rsid w:val="00EF68F5"/>
    <w:rsid w:val="00EF7B9D"/>
    <w:rsid w:val="00F00C08"/>
    <w:rsid w:val="00F01792"/>
    <w:rsid w:val="00F027AD"/>
    <w:rsid w:val="00F071D0"/>
    <w:rsid w:val="00F07241"/>
    <w:rsid w:val="00F10726"/>
    <w:rsid w:val="00F1606F"/>
    <w:rsid w:val="00F1703E"/>
    <w:rsid w:val="00F20B65"/>
    <w:rsid w:val="00F2332F"/>
    <w:rsid w:val="00F241E8"/>
    <w:rsid w:val="00F24849"/>
    <w:rsid w:val="00F25341"/>
    <w:rsid w:val="00F259D0"/>
    <w:rsid w:val="00F263D9"/>
    <w:rsid w:val="00F32269"/>
    <w:rsid w:val="00F3515A"/>
    <w:rsid w:val="00F355C8"/>
    <w:rsid w:val="00F35CDD"/>
    <w:rsid w:val="00F35E71"/>
    <w:rsid w:val="00F37DEC"/>
    <w:rsid w:val="00F43929"/>
    <w:rsid w:val="00F43FF6"/>
    <w:rsid w:val="00F47C09"/>
    <w:rsid w:val="00F50DD8"/>
    <w:rsid w:val="00F516E0"/>
    <w:rsid w:val="00F53CC1"/>
    <w:rsid w:val="00F5689F"/>
    <w:rsid w:val="00F570AF"/>
    <w:rsid w:val="00F60164"/>
    <w:rsid w:val="00F7008F"/>
    <w:rsid w:val="00F71033"/>
    <w:rsid w:val="00F7398D"/>
    <w:rsid w:val="00F80789"/>
    <w:rsid w:val="00F82086"/>
    <w:rsid w:val="00F850FE"/>
    <w:rsid w:val="00F87FEA"/>
    <w:rsid w:val="00F94216"/>
    <w:rsid w:val="00F94ACF"/>
    <w:rsid w:val="00F97F03"/>
    <w:rsid w:val="00FA026E"/>
    <w:rsid w:val="00FA5C3A"/>
    <w:rsid w:val="00FA7DCF"/>
    <w:rsid w:val="00FB0646"/>
    <w:rsid w:val="00FB0F7B"/>
    <w:rsid w:val="00FB1D9D"/>
    <w:rsid w:val="00FB319E"/>
    <w:rsid w:val="00FB360D"/>
    <w:rsid w:val="00FC1076"/>
    <w:rsid w:val="00FC5867"/>
    <w:rsid w:val="00FC626B"/>
    <w:rsid w:val="00FC68B0"/>
    <w:rsid w:val="00FC6908"/>
    <w:rsid w:val="00FC726F"/>
    <w:rsid w:val="00FD0CE4"/>
    <w:rsid w:val="00FD134E"/>
    <w:rsid w:val="00FD1D39"/>
    <w:rsid w:val="00FE0B2F"/>
    <w:rsid w:val="00FE153D"/>
    <w:rsid w:val="00FE1F72"/>
    <w:rsid w:val="00FE2ED6"/>
    <w:rsid w:val="00FE3625"/>
    <w:rsid w:val="00FF0739"/>
    <w:rsid w:val="00FF07AE"/>
    <w:rsid w:val="00FF0A62"/>
    <w:rsid w:val="00FF0C08"/>
    <w:rsid w:val="00FF2524"/>
    <w:rsid w:val="00FF3501"/>
    <w:rsid w:val="00FF3DE9"/>
    <w:rsid w:val="00FF41E6"/>
    <w:rsid w:val="00FF4E38"/>
    <w:rsid w:val="00FF5EDF"/>
    <w:rsid w:val="00FF60A5"/>
    <w:rsid w:val="00FF67F4"/>
    <w:rsid w:val="00FF74A2"/>
    <w:rsid w:val="03AB68FC"/>
    <w:rsid w:val="04FD3602"/>
    <w:rsid w:val="05991768"/>
    <w:rsid w:val="067F26F1"/>
    <w:rsid w:val="077474D0"/>
    <w:rsid w:val="07CEEC2D"/>
    <w:rsid w:val="07EF5A63"/>
    <w:rsid w:val="07FDB876"/>
    <w:rsid w:val="08EF150D"/>
    <w:rsid w:val="0B63CC66"/>
    <w:rsid w:val="0D427131"/>
    <w:rsid w:val="142D0E95"/>
    <w:rsid w:val="1441A198"/>
    <w:rsid w:val="162C8DE8"/>
    <w:rsid w:val="18AEC556"/>
    <w:rsid w:val="1BC06A8D"/>
    <w:rsid w:val="1D608281"/>
    <w:rsid w:val="1DD97825"/>
    <w:rsid w:val="1E519F31"/>
    <w:rsid w:val="1F4098AB"/>
    <w:rsid w:val="20DC690C"/>
    <w:rsid w:val="210B919D"/>
    <w:rsid w:val="21C6C28B"/>
    <w:rsid w:val="2278396D"/>
    <w:rsid w:val="22CB2817"/>
    <w:rsid w:val="24A27115"/>
    <w:rsid w:val="258D485E"/>
    <w:rsid w:val="25F51040"/>
    <w:rsid w:val="27CBAE56"/>
    <w:rsid w:val="28220237"/>
    <w:rsid w:val="2860F906"/>
    <w:rsid w:val="2A3C8DF5"/>
    <w:rsid w:val="2ABA6169"/>
    <w:rsid w:val="2ABEA008"/>
    <w:rsid w:val="2B7D1B45"/>
    <w:rsid w:val="2C6A8BEC"/>
    <w:rsid w:val="2C717540"/>
    <w:rsid w:val="2F0F8013"/>
    <w:rsid w:val="2F424FE4"/>
    <w:rsid w:val="2F8DD28C"/>
    <w:rsid w:val="31F3BE0F"/>
    <w:rsid w:val="32C5734E"/>
    <w:rsid w:val="32C9EAB2"/>
    <w:rsid w:val="346143AF"/>
    <w:rsid w:val="37288FEB"/>
    <w:rsid w:val="383A2025"/>
    <w:rsid w:val="3B6B394B"/>
    <w:rsid w:val="3DD156C7"/>
    <w:rsid w:val="43EC680A"/>
    <w:rsid w:val="44040A9E"/>
    <w:rsid w:val="44BA9682"/>
    <w:rsid w:val="46A5E152"/>
    <w:rsid w:val="4990EEF5"/>
    <w:rsid w:val="4C1F8425"/>
    <w:rsid w:val="4C8501E9"/>
    <w:rsid w:val="4D181953"/>
    <w:rsid w:val="4F522EBE"/>
    <w:rsid w:val="4F5FB359"/>
    <w:rsid w:val="5042FA54"/>
    <w:rsid w:val="51872F96"/>
    <w:rsid w:val="52E686C9"/>
    <w:rsid w:val="55BA7D0A"/>
    <w:rsid w:val="569BF914"/>
    <w:rsid w:val="56F54B19"/>
    <w:rsid w:val="58132FE4"/>
    <w:rsid w:val="581E5758"/>
    <w:rsid w:val="597A6131"/>
    <w:rsid w:val="5ABCE391"/>
    <w:rsid w:val="5C08644E"/>
    <w:rsid w:val="5EEA461C"/>
    <w:rsid w:val="609F47D3"/>
    <w:rsid w:val="61EAC890"/>
    <w:rsid w:val="62E8B172"/>
    <w:rsid w:val="63214377"/>
    <w:rsid w:val="63D51FEC"/>
    <w:rsid w:val="648DB38F"/>
    <w:rsid w:val="6499F571"/>
    <w:rsid w:val="64FEC2B5"/>
    <w:rsid w:val="669ED747"/>
    <w:rsid w:val="674AEB15"/>
    <w:rsid w:val="67C50E3F"/>
    <w:rsid w:val="67C62416"/>
    <w:rsid w:val="6BC70974"/>
    <w:rsid w:val="6CA77BC2"/>
    <w:rsid w:val="6DB6C172"/>
    <w:rsid w:val="6DD75F67"/>
    <w:rsid w:val="6E5603BB"/>
    <w:rsid w:val="723D9F71"/>
    <w:rsid w:val="7256C7CE"/>
    <w:rsid w:val="72603142"/>
    <w:rsid w:val="733F54C7"/>
    <w:rsid w:val="73941430"/>
    <w:rsid w:val="743D529F"/>
    <w:rsid w:val="75E2714C"/>
    <w:rsid w:val="76253B27"/>
    <w:rsid w:val="7647CCF8"/>
    <w:rsid w:val="77AD518B"/>
    <w:rsid w:val="77C10B88"/>
    <w:rsid w:val="77E39D59"/>
    <w:rsid w:val="781E3147"/>
    <w:rsid w:val="794921EC"/>
    <w:rsid w:val="795FD51A"/>
    <w:rsid w:val="7AAB5CB7"/>
    <w:rsid w:val="7C47D539"/>
    <w:rsid w:val="7C4A8BC3"/>
    <w:rsid w:val="7E8207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1179"/>
  <w15:chartTrackingRefBased/>
  <w15:docId w15:val="{8F1F2B83-D867-4C2F-9613-40D9864C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B4"/>
  </w:style>
  <w:style w:type="paragraph" w:styleId="Heading1">
    <w:name w:val="heading 1"/>
    <w:basedOn w:val="Normal"/>
    <w:next w:val="Normal"/>
    <w:link w:val="Heading1Char"/>
    <w:uiPriority w:val="9"/>
    <w:qFormat/>
    <w:rsid w:val="00994D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94D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94D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94D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94D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94D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94D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94D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94D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D3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70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0C17"/>
  </w:style>
  <w:style w:type="character" w:customStyle="1" w:styleId="eop">
    <w:name w:val="eop"/>
    <w:basedOn w:val="DefaultParagraphFont"/>
    <w:rsid w:val="00070C17"/>
  </w:style>
  <w:style w:type="paragraph" w:customStyle="1" w:styleId="Default">
    <w:name w:val="Default"/>
    <w:rsid w:val="00A36C77"/>
    <w:pPr>
      <w:autoSpaceDE w:val="0"/>
      <w:autoSpaceDN w:val="0"/>
      <w:adjustRightInd w:val="0"/>
    </w:pPr>
    <w:rPr>
      <w:rFonts w:ascii="Arial" w:hAnsi="Arial" w:cs="Arial"/>
      <w:color w:val="000000"/>
      <w:sz w:val="24"/>
      <w:szCs w:val="24"/>
    </w:rPr>
  </w:style>
  <w:style w:type="character" w:customStyle="1" w:styleId="scxw143522234">
    <w:name w:val="scxw143522234"/>
    <w:basedOn w:val="DefaultParagraphFont"/>
    <w:rsid w:val="002A3F50"/>
  </w:style>
  <w:style w:type="character" w:styleId="Hyperlink">
    <w:name w:val="Hyperlink"/>
    <w:basedOn w:val="DefaultParagraphFont"/>
    <w:uiPriority w:val="99"/>
    <w:unhideWhenUsed/>
    <w:rsid w:val="004E5AE9"/>
    <w:rPr>
      <w:color w:val="0563C1" w:themeColor="hyperlink"/>
      <w:u w:val="single"/>
    </w:rPr>
  </w:style>
  <w:style w:type="paragraph" w:styleId="ListParagraph">
    <w:name w:val="List Paragraph"/>
    <w:basedOn w:val="Normal"/>
    <w:uiPriority w:val="34"/>
    <w:qFormat/>
    <w:rsid w:val="00F25341"/>
    <w:pPr>
      <w:ind w:left="720"/>
      <w:contextualSpacing/>
    </w:pPr>
  </w:style>
  <w:style w:type="character" w:customStyle="1" w:styleId="Heading2Char">
    <w:name w:val="Heading 2 Char"/>
    <w:basedOn w:val="DefaultParagraphFont"/>
    <w:link w:val="Heading2"/>
    <w:uiPriority w:val="9"/>
    <w:rsid w:val="00994DA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E0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unhideWhenUsed/>
    <w:rsid w:val="008172A1"/>
    <w:rPr>
      <w:color w:val="605E5C"/>
      <w:shd w:val="clear" w:color="auto" w:fill="E1DFDD"/>
    </w:rPr>
  </w:style>
  <w:style w:type="character" w:customStyle="1" w:styleId="Heading3Char">
    <w:name w:val="Heading 3 Char"/>
    <w:basedOn w:val="DefaultParagraphFont"/>
    <w:link w:val="Heading3"/>
    <w:uiPriority w:val="9"/>
    <w:rsid w:val="00994DA6"/>
    <w:rPr>
      <w:rFonts w:asciiTheme="majorHAnsi" w:eastAsiaTheme="majorEastAsia" w:hAnsiTheme="majorHAnsi" w:cstheme="majorBidi"/>
      <w:color w:val="2F5496" w:themeColor="accent1" w:themeShade="BF"/>
      <w:sz w:val="28"/>
      <w:szCs w:val="28"/>
    </w:rPr>
  </w:style>
  <w:style w:type="character" w:customStyle="1" w:styleId="Heading1Char">
    <w:name w:val="Heading 1 Char"/>
    <w:basedOn w:val="DefaultParagraphFont"/>
    <w:link w:val="Heading1"/>
    <w:uiPriority w:val="9"/>
    <w:rsid w:val="00994DA6"/>
    <w:rPr>
      <w:rFonts w:asciiTheme="majorHAnsi" w:eastAsiaTheme="majorEastAsia" w:hAnsiTheme="majorHAnsi" w:cstheme="majorBidi"/>
      <w:color w:val="1F3864" w:themeColor="accent1" w:themeShade="80"/>
      <w:sz w:val="36"/>
      <w:szCs w:val="36"/>
    </w:rPr>
  </w:style>
  <w:style w:type="character" w:customStyle="1" w:styleId="Heading4Char">
    <w:name w:val="Heading 4 Char"/>
    <w:basedOn w:val="DefaultParagraphFont"/>
    <w:link w:val="Heading4"/>
    <w:uiPriority w:val="9"/>
    <w:semiHidden/>
    <w:rsid w:val="00994D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94D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94D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94D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94D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94D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94DA6"/>
    <w:pPr>
      <w:spacing w:line="240" w:lineRule="auto"/>
    </w:pPr>
    <w:rPr>
      <w:b/>
      <w:bCs/>
      <w:smallCaps/>
      <w:color w:val="44546A" w:themeColor="text2"/>
    </w:rPr>
  </w:style>
  <w:style w:type="paragraph" w:styleId="Title">
    <w:name w:val="Title"/>
    <w:basedOn w:val="Normal"/>
    <w:next w:val="Normal"/>
    <w:link w:val="TitleChar"/>
    <w:uiPriority w:val="10"/>
    <w:qFormat/>
    <w:rsid w:val="00994D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94D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94D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94D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94DA6"/>
    <w:rPr>
      <w:b/>
      <w:bCs/>
    </w:rPr>
  </w:style>
  <w:style w:type="character" w:styleId="Emphasis">
    <w:name w:val="Emphasis"/>
    <w:basedOn w:val="DefaultParagraphFont"/>
    <w:uiPriority w:val="20"/>
    <w:qFormat/>
    <w:rsid w:val="00994DA6"/>
    <w:rPr>
      <w:i/>
      <w:iCs/>
    </w:rPr>
  </w:style>
  <w:style w:type="paragraph" w:styleId="NoSpacing">
    <w:name w:val="No Spacing"/>
    <w:uiPriority w:val="1"/>
    <w:qFormat/>
    <w:rsid w:val="00994DA6"/>
    <w:pPr>
      <w:spacing w:after="0" w:line="240" w:lineRule="auto"/>
    </w:pPr>
  </w:style>
  <w:style w:type="paragraph" w:styleId="Quote">
    <w:name w:val="Quote"/>
    <w:basedOn w:val="Normal"/>
    <w:next w:val="Normal"/>
    <w:link w:val="QuoteChar"/>
    <w:uiPriority w:val="29"/>
    <w:qFormat/>
    <w:rsid w:val="00994D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94DA6"/>
    <w:rPr>
      <w:color w:val="44546A" w:themeColor="text2"/>
      <w:sz w:val="24"/>
      <w:szCs w:val="24"/>
    </w:rPr>
  </w:style>
  <w:style w:type="paragraph" w:styleId="IntenseQuote">
    <w:name w:val="Intense Quote"/>
    <w:basedOn w:val="Normal"/>
    <w:next w:val="Normal"/>
    <w:link w:val="IntenseQuoteChar"/>
    <w:uiPriority w:val="30"/>
    <w:qFormat/>
    <w:rsid w:val="00994D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94D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94DA6"/>
    <w:rPr>
      <w:i/>
      <w:iCs/>
      <w:color w:val="595959" w:themeColor="text1" w:themeTint="A6"/>
    </w:rPr>
  </w:style>
  <w:style w:type="character" w:styleId="IntenseEmphasis">
    <w:name w:val="Intense Emphasis"/>
    <w:basedOn w:val="DefaultParagraphFont"/>
    <w:uiPriority w:val="21"/>
    <w:qFormat/>
    <w:rsid w:val="00994DA6"/>
    <w:rPr>
      <w:b/>
      <w:bCs/>
      <w:i/>
      <w:iCs/>
    </w:rPr>
  </w:style>
  <w:style w:type="character" w:styleId="SubtleReference">
    <w:name w:val="Subtle Reference"/>
    <w:basedOn w:val="DefaultParagraphFont"/>
    <w:uiPriority w:val="31"/>
    <w:qFormat/>
    <w:rsid w:val="00994D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94DA6"/>
    <w:rPr>
      <w:b/>
      <w:bCs/>
      <w:smallCaps/>
      <w:color w:val="44546A" w:themeColor="text2"/>
      <w:u w:val="single"/>
    </w:rPr>
  </w:style>
  <w:style w:type="character" w:styleId="BookTitle">
    <w:name w:val="Book Title"/>
    <w:basedOn w:val="DefaultParagraphFont"/>
    <w:uiPriority w:val="33"/>
    <w:qFormat/>
    <w:rsid w:val="00994DA6"/>
    <w:rPr>
      <w:b/>
      <w:bCs/>
      <w:smallCaps/>
      <w:spacing w:val="10"/>
    </w:rPr>
  </w:style>
  <w:style w:type="paragraph" w:styleId="TOCHeading">
    <w:name w:val="TOC Heading"/>
    <w:basedOn w:val="Heading1"/>
    <w:next w:val="Normal"/>
    <w:uiPriority w:val="39"/>
    <w:semiHidden/>
    <w:unhideWhenUsed/>
    <w:qFormat/>
    <w:rsid w:val="00994DA6"/>
    <w:pPr>
      <w:outlineLvl w:val="9"/>
    </w:pPr>
  </w:style>
  <w:style w:type="character" w:styleId="CommentReference">
    <w:name w:val="annotation reference"/>
    <w:basedOn w:val="DefaultParagraphFont"/>
    <w:uiPriority w:val="99"/>
    <w:semiHidden/>
    <w:unhideWhenUsed/>
    <w:rsid w:val="00D31901"/>
    <w:rPr>
      <w:sz w:val="16"/>
      <w:szCs w:val="16"/>
    </w:rPr>
  </w:style>
  <w:style w:type="paragraph" w:styleId="CommentText">
    <w:name w:val="annotation text"/>
    <w:basedOn w:val="Normal"/>
    <w:link w:val="CommentTextChar"/>
    <w:uiPriority w:val="99"/>
    <w:unhideWhenUsed/>
    <w:rsid w:val="00D31901"/>
    <w:pPr>
      <w:spacing w:line="240" w:lineRule="auto"/>
    </w:pPr>
    <w:rPr>
      <w:sz w:val="20"/>
      <w:szCs w:val="20"/>
    </w:rPr>
  </w:style>
  <w:style w:type="character" w:customStyle="1" w:styleId="CommentTextChar">
    <w:name w:val="Comment Text Char"/>
    <w:basedOn w:val="DefaultParagraphFont"/>
    <w:link w:val="CommentText"/>
    <w:uiPriority w:val="99"/>
    <w:rsid w:val="00D31901"/>
    <w:rPr>
      <w:sz w:val="20"/>
      <w:szCs w:val="20"/>
    </w:rPr>
  </w:style>
  <w:style w:type="paragraph" w:styleId="CommentSubject">
    <w:name w:val="annotation subject"/>
    <w:basedOn w:val="CommentText"/>
    <w:next w:val="CommentText"/>
    <w:link w:val="CommentSubjectChar"/>
    <w:uiPriority w:val="99"/>
    <w:semiHidden/>
    <w:unhideWhenUsed/>
    <w:rsid w:val="00D31901"/>
    <w:rPr>
      <w:b/>
      <w:bCs/>
    </w:rPr>
  </w:style>
  <w:style w:type="character" w:customStyle="1" w:styleId="CommentSubjectChar">
    <w:name w:val="Comment Subject Char"/>
    <w:basedOn w:val="CommentTextChar"/>
    <w:link w:val="CommentSubject"/>
    <w:uiPriority w:val="99"/>
    <w:semiHidden/>
    <w:rsid w:val="00D31901"/>
    <w:rPr>
      <w:b/>
      <w:bCs/>
      <w:sz w:val="20"/>
      <w:szCs w:val="20"/>
    </w:rPr>
  </w:style>
  <w:style w:type="paragraph" w:styleId="Header">
    <w:name w:val="header"/>
    <w:basedOn w:val="Normal"/>
    <w:link w:val="HeaderChar"/>
    <w:uiPriority w:val="99"/>
    <w:unhideWhenUsed/>
    <w:rsid w:val="00F26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3D9"/>
  </w:style>
  <w:style w:type="paragraph" w:styleId="Footer">
    <w:name w:val="footer"/>
    <w:basedOn w:val="Normal"/>
    <w:link w:val="FooterChar"/>
    <w:uiPriority w:val="99"/>
    <w:unhideWhenUsed/>
    <w:rsid w:val="00F26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3D9"/>
  </w:style>
  <w:style w:type="paragraph" w:styleId="EndnoteText">
    <w:name w:val="endnote text"/>
    <w:basedOn w:val="Normal"/>
    <w:link w:val="EndnoteTextChar"/>
    <w:uiPriority w:val="99"/>
    <w:unhideWhenUsed/>
    <w:rsid w:val="00F263D9"/>
    <w:pPr>
      <w:spacing w:after="0" w:line="240" w:lineRule="auto"/>
    </w:pPr>
    <w:rPr>
      <w:rFonts w:ascii="Arial" w:hAnsi="Arial"/>
      <w:sz w:val="20"/>
      <w:szCs w:val="20"/>
      <w:lang w:val="en-US"/>
    </w:rPr>
  </w:style>
  <w:style w:type="character" w:customStyle="1" w:styleId="EndnoteTextChar">
    <w:name w:val="Endnote Text Char"/>
    <w:basedOn w:val="DefaultParagraphFont"/>
    <w:link w:val="EndnoteText"/>
    <w:uiPriority w:val="99"/>
    <w:rsid w:val="00F263D9"/>
    <w:rPr>
      <w:rFonts w:ascii="Arial" w:hAnsi="Arial"/>
      <w:sz w:val="20"/>
      <w:szCs w:val="20"/>
      <w:lang w:val="en-US"/>
    </w:rPr>
  </w:style>
  <w:style w:type="character" w:styleId="EndnoteReference">
    <w:name w:val="endnote reference"/>
    <w:basedOn w:val="DefaultParagraphFont"/>
    <w:uiPriority w:val="99"/>
    <w:semiHidden/>
    <w:unhideWhenUsed/>
    <w:rsid w:val="00F263D9"/>
    <w:rPr>
      <w:vertAlign w:val="superscript"/>
    </w:rPr>
  </w:style>
  <w:style w:type="paragraph" w:styleId="BalloonText">
    <w:name w:val="Balloon Text"/>
    <w:basedOn w:val="Normal"/>
    <w:link w:val="BalloonTextChar"/>
    <w:uiPriority w:val="99"/>
    <w:semiHidden/>
    <w:unhideWhenUsed/>
    <w:rsid w:val="00806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376"/>
    <w:rPr>
      <w:rFonts w:ascii="Segoe UI" w:hAnsi="Segoe UI" w:cs="Segoe UI"/>
      <w:sz w:val="18"/>
      <w:szCs w:val="18"/>
    </w:rPr>
  </w:style>
  <w:style w:type="paragraph" w:styleId="Revision">
    <w:name w:val="Revision"/>
    <w:hidden/>
    <w:uiPriority w:val="99"/>
    <w:semiHidden/>
    <w:rsid w:val="007778CE"/>
    <w:pPr>
      <w:spacing w:after="0" w:line="240" w:lineRule="auto"/>
    </w:pPr>
  </w:style>
  <w:style w:type="character" w:styleId="UnresolvedMention">
    <w:name w:val="Unresolved Mention"/>
    <w:basedOn w:val="DefaultParagraphFont"/>
    <w:uiPriority w:val="99"/>
    <w:semiHidden/>
    <w:unhideWhenUsed/>
    <w:rsid w:val="005359EC"/>
    <w:rPr>
      <w:color w:val="605E5C"/>
      <w:shd w:val="clear" w:color="auto" w:fill="E1DFDD"/>
    </w:rPr>
  </w:style>
  <w:style w:type="character" w:customStyle="1" w:styleId="cf01">
    <w:name w:val="cf01"/>
    <w:basedOn w:val="DefaultParagraphFont"/>
    <w:rsid w:val="00CC6B4E"/>
    <w:rPr>
      <w:rFonts w:ascii="Segoe UI" w:hAnsi="Segoe UI" w:cs="Segoe UI" w:hint="default"/>
      <w:sz w:val="18"/>
      <w:szCs w:val="18"/>
    </w:rPr>
  </w:style>
  <w:style w:type="paragraph" w:styleId="FootnoteText">
    <w:name w:val="footnote text"/>
    <w:basedOn w:val="Normal"/>
    <w:link w:val="FootnoteTextChar"/>
    <w:uiPriority w:val="99"/>
    <w:semiHidden/>
    <w:unhideWhenUsed/>
    <w:rsid w:val="00C25F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F8E"/>
    <w:rPr>
      <w:sz w:val="20"/>
      <w:szCs w:val="20"/>
    </w:rPr>
  </w:style>
  <w:style w:type="character" w:styleId="FootnoteReference">
    <w:name w:val="footnote reference"/>
    <w:basedOn w:val="DefaultParagraphFont"/>
    <w:uiPriority w:val="99"/>
    <w:semiHidden/>
    <w:unhideWhenUsed/>
    <w:rsid w:val="00C25F8E"/>
    <w:rPr>
      <w:vertAlign w:val="superscript"/>
    </w:rPr>
  </w:style>
  <w:style w:type="character" w:styleId="FollowedHyperlink">
    <w:name w:val="FollowedHyperlink"/>
    <w:basedOn w:val="DefaultParagraphFont"/>
    <w:uiPriority w:val="99"/>
    <w:semiHidden/>
    <w:unhideWhenUsed/>
    <w:rsid w:val="00601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766">
      <w:bodyDiv w:val="1"/>
      <w:marLeft w:val="0"/>
      <w:marRight w:val="0"/>
      <w:marTop w:val="0"/>
      <w:marBottom w:val="0"/>
      <w:divBdr>
        <w:top w:val="none" w:sz="0" w:space="0" w:color="auto"/>
        <w:left w:val="none" w:sz="0" w:space="0" w:color="auto"/>
        <w:bottom w:val="none" w:sz="0" w:space="0" w:color="auto"/>
        <w:right w:val="none" w:sz="0" w:space="0" w:color="auto"/>
      </w:divBdr>
      <w:divsChild>
        <w:div w:id="205946140">
          <w:marLeft w:val="0"/>
          <w:marRight w:val="0"/>
          <w:marTop w:val="0"/>
          <w:marBottom w:val="0"/>
          <w:divBdr>
            <w:top w:val="none" w:sz="0" w:space="0" w:color="auto"/>
            <w:left w:val="none" w:sz="0" w:space="0" w:color="auto"/>
            <w:bottom w:val="none" w:sz="0" w:space="0" w:color="auto"/>
            <w:right w:val="none" w:sz="0" w:space="0" w:color="auto"/>
          </w:divBdr>
        </w:div>
        <w:div w:id="696589010">
          <w:marLeft w:val="0"/>
          <w:marRight w:val="0"/>
          <w:marTop w:val="0"/>
          <w:marBottom w:val="0"/>
          <w:divBdr>
            <w:top w:val="none" w:sz="0" w:space="0" w:color="auto"/>
            <w:left w:val="none" w:sz="0" w:space="0" w:color="auto"/>
            <w:bottom w:val="none" w:sz="0" w:space="0" w:color="auto"/>
            <w:right w:val="none" w:sz="0" w:space="0" w:color="auto"/>
          </w:divBdr>
        </w:div>
      </w:divsChild>
    </w:div>
    <w:div w:id="224993775">
      <w:bodyDiv w:val="1"/>
      <w:marLeft w:val="0"/>
      <w:marRight w:val="0"/>
      <w:marTop w:val="0"/>
      <w:marBottom w:val="0"/>
      <w:divBdr>
        <w:top w:val="none" w:sz="0" w:space="0" w:color="auto"/>
        <w:left w:val="none" w:sz="0" w:space="0" w:color="auto"/>
        <w:bottom w:val="none" w:sz="0" w:space="0" w:color="auto"/>
        <w:right w:val="none" w:sz="0" w:space="0" w:color="auto"/>
      </w:divBdr>
      <w:divsChild>
        <w:div w:id="230240488">
          <w:marLeft w:val="0"/>
          <w:marRight w:val="0"/>
          <w:marTop w:val="0"/>
          <w:marBottom w:val="0"/>
          <w:divBdr>
            <w:top w:val="none" w:sz="0" w:space="0" w:color="auto"/>
            <w:left w:val="none" w:sz="0" w:space="0" w:color="auto"/>
            <w:bottom w:val="none" w:sz="0" w:space="0" w:color="auto"/>
            <w:right w:val="none" w:sz="0" w:space="0" w:color="auto"/>
          </w:divBdr>
        </w:div>
        <w:div w:id="750154917">
          <w:marLeft w:val="0"/>
          <w:marRight w:val="0"/>
          <w:marTop w:val="0"/>
          <w:marBottom w:val="0"/>
          <w:divBdr>
            <w:top w:val="none" w:sz="0" w:space="0" w:color="auto"/>
            <w:left w:val="none" w:sz="0" w:space="0" w:color="auto"/>
            <w:bottom w:val="none" w:sz="0" w:space="0" w:color="auto"/>
            <w:right w:val="none" w:sz="0" w:space="0" w:color="auto"/>
          </w:divBdr>
        </w:div>
      </w:divsChild>
    </w:div>
    <w:div w:id="233245963">
      <w:bodyDiv w:val="1"/>
      <w:marLeft w:val="0"/>
      <w:marRight w:val="0"/>
      <w:marTop w:val="0"/>
      <w:marBottom w:val="0"/>
      <w:divBdr>
        <w:top w:val="none" w:sz="0" w:space="0" w:color="auto"/>
        <w:left w:val="none" w:sz="0" w:space="0" w:color="auto"/>
        <w:bottom w:val="none" w:sz="0" w:space="0" w:color="auto"/>
        <w:right w:val="none" w:sz="0" w:space="0" w:color="auto"/>
      </w:divBdr>
      <w:divsChild>
        <w:div w:id="103118572">
          <w:marLeft w:val="0"/>
          <w:marRight w:val="0"/>
          <w:marTop w:val="0"/>
          <w:marBottom w:val="0"/>
          <w:divBdr>
            <w:top w:val="none" w:sz="0" w:space="0" w:color="auto"/>
            <w:left w:val="none" w:sz="0" w:space="0" w:color="auto"/>
            <w:bottom w:val="none" w:sz="0" w:space="0" w:color="auto"/>
            <w:right w:val="none" w:sz="0" w:space="0" w:color="auto"/>
          </w:divBdr>
        </w:div>
        <w:div w:id="521095754">
          <w:marLeft w:val="0"/>
          <w:marRight w:val="0"/>
          <w:marTop w:val="0"/>
          <w:marBottom w:val="0"/>
          <w:divBdr>
            <w:top w:val="none" w:sz="0" w:space="0" w:color="auto"/>
            <w:left w:val="none" w:sz="0" w:space="0" w:color="auto"/>
            <w:bottom w:val="none" w:sz="0" w:space="0" w:color="auto"/>
            <w:right w:val="none" w:sz="0" w:space="0" w:color="auto"/>
          </w:divBdr>
        </w:div>
        <w:div w:id="620110533">
          <w:marLeft w:val="0"/>
          <w:marRight w:val="0"/>
          <w:marTop w:val="0"/>
          <w:marBottom w:val="0"/>
          <w:divBdr>
            <w:top w:val="none" w:sz="0" w:space="0" w:color="auto"/>
            <w:left w:val="none" w:sz="0" w:space="0" w:color="auto"/>
            <w:bottom w:val="none" w:sz="0" w:space="0" w:color="auto"/>
            <w:right w:val="none" w:sz="0" w:space="0" w:color="auto"/>
          </w:divBdr>
        </w:div>
        <w:div w:id="760029254">
          <w:marLeft w:val="0"/>
          <w:marRight w:val="0"/>
          <w:marTop w:val="0"/>
          <w:marBottom w:val="0"/>
          <w:divBdr>
            <w:top w:val="none" w:sz="0" w:space="0" w:color="auto"/>
            <w:left w:val="none" w:sz="0" w:space="0" w:color="auto"/>
            <w:bottom w:val="none" w:sz="0" w:space="0" w:color="auto"/>
            <w:right w:val="none" w:sz="0" w:space="0" w:color="auto"/>
          </w:divBdr>
        </w:div>
        <w:div w:id="799305709">
          <w:marLeft w:val="0"/>
          <w:marRight w:val="0"/>
          <w:marTop w:val="0"/>
          <w:marBottom w:val="0"/>
          <w:divBdr>
            <w:top w:val="none" w:sz="0" w:space="0" w:color="auto"/>
            <w:left w:val="none" w:sz="0" w:space="0" w:color="auto"/>
            <w:bottom w:val="none" w:sz="0" w:space="0" w:color="auto"/>
            <w:right w:val="none" w:sz="0" w:space="0" w:color="auto"/>
          </w:divBdr>
        </w:div>
        <w:div w:id="1246114022">
          <w:marLeft w:val="0"/>
          <w:marRight w:val="0"/>
          <w:marTop w:val="0"/>
          <w:marBottom w:val="0"/>
          <w:divBdr>
            <w:top w:val="none" w:sz="0" w:space="0" w:color="auto"/>
            <w:left w:val="none" w:sz="0" w:space="0" w:color="auto"/>
            <w:bottom w:val="none" w:sz="0" w:space="0" w:color="auto"/>
            <w:right w:val="none" w:sz="0" w:space="0" w:color="auto"/>
          </w:divBdr>
        </w:div>
        <w:div w:id="1389763248">
          <w:marLeft w:val="0"/>
          <w:marRight w:val="0"/>
          <w:marTop w:val="0"/>
          <w:marBottom w:val="0"/>
          <w:divBdr>
            <w:top w:val="none" w:sz="0" w:space="0" w:color="auto"/>
            <w:left w:val="none" w:sz="0" w:space="0" w:color="auto"/>
            <w:bottom w:val="none" w:sz="0" w:space="0" w:color="auto"/>
            <w:right w:val="none" w:sz="0" w:space="0" w:color="auto"/>
          </w:divBdr>
        </w:div>
        <w:div w:id="1466587007">
          <w:marLeft w:val="0"/>
          <w:marRight w:val="0"/>
          <w:marTop w:val="0"/>
          <w:marBottom w:val="0"/>
          <w:divBdr>
            <w:top w:val="none" w:sz="0" w:space="0" w:color="auto"/>
            <w:left w:val="none" w:sz="0" w:space="0" w:color="auto"/>
            <w:bottom w:val="none" w:sz="0" w:space="0" w:color="auto"/>
            <w:right w:val="none" w:sz="0" w:space="0" w:color="auto"/>
          </w:divBdr>
        </w:div>
        <w:div w:id="1536774155">
          <w:marLeft w:val="0"/>
          <w:marRight w:val="0"/>
          <w:marTop w:val="0"/>
          <w:marBottom w:val="0"/>
          <w:divBdr>
            <w:top w:val="none" w:sz="0" w:space="0" w:color="auto"/>
            <w:left w:val="none" w:sz="0" w:space="0" w:color="auto"/>
            <w:bottom w:val="none" w:sz="0" w:space="0" w:color="auto"/>
            <w:right w:val="none" w:sz="0" w:space="0" w:color="auto"/>
          </w:divBdr>
        </w:div>
        <w:div w:id="1549874390">
          <w:marLeft w:val="0"/>
          <w:marRight w:val="0"/>
          <w:marTop w:val="0"/>
          <w:marBottom w:val="0"/>
          <w:divBdr>
            <w:top w:val="none" w:sz="0" w:space="0" w:color="auto"/>
            <w:left w:val="none" w:sz="0" w:space="0" w:color="auto"/>
            <w:bottom w:val="none" w:sz="0" w:space="0" w:color="auto"/>
            <w:right w:val="none" w:sz="0" w:space="0" w:color="auto"/>
          </w:divBdr>
        </w:div>
        <w:div w:id="1615675563">
          <w:marLeft w:val="0"/>
          <w:marRight w:val="0"/>
          <w:marTop w:val="0"/>
          <w:marBottom w:val="0"/>
          <w:divBdr>
            <w:top w:val="none" w:sz="0" w:space="0" w:color="auto"/>
            <w:left w:val="none" w:sz="0" w:space="0" w:color="auto"/>
            <w:bottom w:val="none" w:sz="0" w:space="0" w:color="auto"/>
            <w:right w:val="none" w:sz="0" w:space="0" w:color="auto"/>
          </w:divBdr>
        </w:div>
        <w:div w:id="1659843878">
          <w:marLeft w:val="0"/>
          <w:marRight w:val="0"/>
          <w:marTop w:val="0"/>
          <w:marBottom w:val="0"/>
          <w:divBdr>
            <w:top w:val="none" w:sz="0" w:space="0" w:color="auto"/>
            <w:left w:val="none" w:sz="0" w:space="0" w:color="auto"/>
            <w:bottom w:val="none" w:sz="0" w:space="0" w:color="auto"/>
            <w:right w:val="none" w:sz="0" w:space="0" w:color="auto"/>
          </w:divBdr>
        </w:div>
        <w:div w:id="1853716713">
          <w:marLeft w:val="0"/>
          <w:marRight w:val="0"/>
          <w:marTop w:val="0"/>
          <w:marBottom w:val="0"/>
          <w:divBdr>
            <w:top w:val="none" w:sz="0" w:space="0" w:color="auto"/>
            <w:left w:val="none" w:sz="0" w:space="0" w:color="auto"/>
            <w:bottom w:val="none" w:sz="0" w:space="0" w:color="auto"/>
            <w:right w:val="none" w:sz="0" w:space="0" w:color="auto"/>
          </w:divBdr>
        </w:div>
        <w:div w:id="1937521852">
          <w:marLeft w:val="0"/>
          <w:marRight w:val="0"/>
          <w:marTop w:val="0"/>
          <w:marBottom w:val="0"/>
          <w:divBdr>
            <w:top w:val="none" w:sz="0" w:space="0" w:color="auto"/>
            <w:left w:val="none" w:sz="0" w:space="0" w:color="auto"/>
            <w:bottom w:val="none" w:sz="0" w:space="0" w:color="auto"/>
            <w:right w:val="none" w:sz="0" w:space="0" w:color="auto"/>
          </w:divBdr>
        </w:div>
        <w:div w:id="1998723524">
          <w:marLeft w:val="0"/>
          <w:marRight w:val="0"/>
          <w:marTop w:val="0"/>
          <w:marBottom w:val="0"/>
          <w:divBdr>
            <w:top w:val="none" w:sz="0" w:space="0" w:color="auto"/>
            <w:left w:val="none" w:sz="0" w:space="0" w:color="auto"/>
            <w:bottom w:val="none" w:sz="0" w:space="0" w:color="auto"/>
            <w:right w:val="none" w:sz="0" w:space="0" w:color="auto"/>
          </w:divBdr>
        </w:div>
        <w:div w:id="2009474771">
          <w:marLeft w:val="0"/>
          <w:marRight w:val="0"/>
          <w:marTop w:val="0"/>
          <w:marBottom w:val="0"/>
          <w:divBdr>
            <w:top w:val="none" w:sz="0" w:space="0" w:color="auto"/>
            <w:left w:val="none" w:sz="0" w:space="0" w:color="auto"/>
            <w:bottom w:val="none" w:sz="0" w:space="0" w:color="auto"/>
            <w:right w:val="none" w:sz="0" w:space="0" w:color="auto"/>
          </w:divBdr>
        </w:div>
        <w:div w:id="2038004519">
          <w:marLeft w:val="0"/>
          <w:marRight w:val="0"/>
          <w:marTop w:val="0"/>
          <w:marBottom w:val="0"/>
          <w:divBdr>
            <w:top w:val="none" w:sz="0" w:space="0" w:color="auto"/>
            <w:left w:val="none" w:sz="0" w:space="0" w:color="auto"/>
            <w:bottom w:val="none" w:sz="0" w:space="0" w:color="auto"/>
            <w:right w:val="none" w:sz="0" w:space="0" w:color="auto"/>
          </w:divBdr>
        </w:div>
        <w:div w:id="2069111910">
          <w:marLeft w:val="0"/>
          <w:marRight w:val="0"/>
          <w:marTop w:val="0"/>
          <w:marBottom w:val="0"/>
          <w:divBdr>
            <w:top w:val="none" w:sz="0" w:space="0" w:color="auto"/>
            <w:left w:val="none" w:sz="0" w:space="0" w:color="auto"/>
            <w:bottom w:val="none" w:sz="0" w:space="0" w:color="auto"/>
            <w:right w:val="none" w:sz="0" w:space="0" w:color="auto"/>
          </w:divBdr>
        </w:div>
      </w:divsChild>
    </w:div>
    <w:div w:id="233777662">
      <w:bodyDiv w:val="1"/>
      <w:marLeft w:val="0"/>
      <w:marRight w:val="0"/>
      <w:marTop w:val="0"/>
      <w:marBottom w:val="0"/>
      <w:divBdr>
        <w:top w:val="none" w:sz="0" w:space="0" w:color="auto"/>
        <w:left w:val="none" w:sz="0" w:space="0" w:color="auto"/>
        <w:bottom w:val="none" w:sz="0" w:space="0" w:color="auto"/>
        <w:right w:val="none" w:sz="0" w:space="0" w:color="auto"/>
      </w:divBdr>
      <w:divsChild>
        <w:div w:id="1048384412">
          <w:marLeft w:val="0"/>
          <w:marRight w:val="0"/>
          <w:marTop w:val="0"/>
          <w:marBottom w:val="0"/>
          <w:divBdr>
            <w:top w:val="none" w:sz="0" w:space="0" w:color="auto"/>
            <w:left w:val="none" w:sz="0" w:space="0" w:color="auto"/>
            <w:bottom w:val="none" w:sz="0" w:space="0" w:color="auto"/>
            <w:right w:val="none" w:sz="0" w:space="0" w:color="auto"/>
          </w:divBdr>
        </w:div>
        <w:div w:id="1178276372">
          <w:marLeft w:val="0"/>
          <w:marRight w:val="0"/>
          <w:marTop w:val="0"/>
          <w:marBottom w:val="0"/>
          <w:divBdr>
            <w:top w:val="none" w:sz="0" w:space="0" w:color="auto"/>
            <w:left w:val="none" w:sz="0" w:space="0" w:color="auto"/>
            <w:bottom w:val="none" w:sz="0" w:space="0" w:color="auto"/>
            <w:right w:val="none" w:sz="0" w:space="0" w:color="auto"/>
          </w:divBdr>
        </w:div>
        <w:div w:id="1440832243">
          <w:marLeft w:val="0"/>
          <w:marRight w:val="0"/>
          <w:marTop w:val="0"/>
          <w:marBottom w:val="0"/>
          <w:divBdr>
            <w:top w:val="none" w:sz="0" w:space="0" w:color="auto"/>
            <w:left w:val="none" w:sz="0" w:space="0" w:color="auto"/>
            <w:bottom w:val="none" w:sz="0" w:space="0" w:color="auto"/>
            <w:right w:val="none" w:sz="0" w:space="0" w:color="auto"/>
          </w:divBdr>
        </w:div>
      </w:divsChild>
    </w:div>
    <w:div w:id="795563393">
      <w:bodyDiv w:val="1"/>
      <w:marLeft w:val="0"/>
      <w:marRight w:val="0"/>
      <w:marTop w:val="0"/>
      <w:marBottom w:val="0"/>
      <w:divBdr>
        <w:top w:val="none" w:sz="0" w:space="0" w:color="auto"/>
        <w:left w:val="none" w:sz="0" w:space="0" w:color="auto"/>
        <w:bottom w:val="none" w:sz="0" w:space="0" w:color="auto"/>
        <w:right w:val="none" w:sz="0" w:space="0" w:color="auto"/>
      </w:divBdr>
      <w:divsChild>
        <w:div w:id="845559072">
          <w:marLeft w:val="0"/>
          <w:marRight w:val="0"/>
          <w:marTop w:val="0"/>
          <w:marBottom w:val="0"/>
          <w:divBdr>
            <w:top w:val="none" w:sz="0" w:space="0" w:color="auto"/>
            <w:left w:val="none" w:sz="0" w:space="0" w:color="auto"/>
            <w:bottom w:val="none" w:sz="0" w:space="0" w:color="auto"/>
            <w:right w:val="none" w:sz="0" w:space="0" w:color="auto"/>
          </w:divBdr>
          <w:divsChild>
            <w:div w:id="2061397374">
              <w:marLeft w:val="0"/>
              <w:marRight w:val="0"/>
              <w:marTop w:val="0"/>
              <w:marBottom w:val="0"/>
              <w:divBdr>
                <w:top w:val="none" w:sz="0" w:space="0" w:color="auto"/>
                <w:left w:val="none" w:sz="0" w:space="0" w:color="auto"/>
                <w:bottom w:val="none" w:sz="0" w:space="0" w:color="auto"/>
                <w:right w:val="none" w:sz="0" w:space="0" w:color="auto"/>
              </w:divBdr>
              <w:divsChild>
                <w:div w:id="1842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2312">
      <w:bodyDiv w:val="1"/>
      <w:marLeft w:val="0"/>
      <w:marRight w:val="0"/>
      <w:marTop w:val="0"/>
      <w:marBottom w:val="0"/>
      <w:divBdr>
        <w:top w:val="none" w:sz="0" w:space="0" w:color="auto"/>
        <w:left w:val="none" w:sz="0" w:space="0" w:color="auto"/>
        <w:bottom w:val="none" w:sz="0" w:space="0" w:color="auto"/>
        <w:right w:val="none" w:sz="0" w:space="0" w:color="auto"/>
      </w:divBdr>
      <w:divsChild>
        <w:div w:id="645280630">
          <w:marLeft w:val="0"/>
          <w:marRight w:val="0"/>
          <w:marTop w:val="0"/>
          <w:marBottom w:val="0"/>
          <w:divBdr>
            <w:top w:val="none" w:sz="0" w:space="0" w:color="auto"/>
            <w:left w:val="none" w:sz="0" w:space="0" w:color="auto"/>
            <w:bottom w:val="none" w:sz="0" w:space="0" w:color="auto"/>
            <w:right w:val="none" w:sz="0" w:space="0" w:color="auto"/>
          </w:divBdr>
        </w:div>
        <w:div w:id="1441492350">
          <w:marLeft w:val="0"/>
          <w:marRight w:val="0"/>
          <w:marTop w:val="0"/>
          <w:marBottom w:val="0"/>
          <w:divBdr>
            <w:top w:val="none" w:sz="0" w:space="0" w:color="auto"/>
            <w:left w:val="none" w:sz="0" w:space="0" w:color="auto"/>
            <w:bottom w:val="none" w:sz="0" w:space="0" w:color="auto"/>
            <w:right w:val="none" w:sz="0" w:space="0" w:color="auto"/>
          </w:divBdr>
        </w:div>
        <w:div w:id="1764495630">
          <w:marLeft w:val="0"/>
          <w:marRight w:val="0"/>
          <w:marTop w:val="0"/>
          <w:marBottom w:val="0"/>
          <w:divBdr>
            <w:top w:val="none" w:sz="0" w:space="0" w:color="auto"/>
            <w:left w:val="none" w:sz="0" w:space="0" w:color="auto"/>
            <w:bottom w:val="none" w:sz="0" w:space="0" w:color="auto"/>
            <w:right w:val="none" w:sz="0" w:space="0" w:color="auto"/>
          </w:divBdr>
        </w:div>
      </w:divsChild>
    </w:div>
    <w:div w:id="1106541983">
      <w:bodyDiv w:val="1"/>
      <w:marLeft w:val="0"/>
      <w:marRight w:val="0"/>
      <w:marTop w:val="0"/>
      <w:marBottom w:val="0"/>
      <w:divBdr>
        <w:top w:val="none" w:sz="0" w:space="0" w:color="auto"/>
        <w:left w:val="none" w:sz="0" w:space="0" w:color="auto"/>
        <w:bottom w:val="none" w:sz="0" w:space="0" w:color="auto"/>
        <w:right w:val="none" w:sz="0" w:space="0" w:color="auto"/>
      </w:divBdr>
      <w:divsChild>
        <w:div w:id="811795488">
          <w:marLeft w:val="0"/>
          <w:marRight w:val="0"/>
          <w:marTop w:val="0"/>
          <w:marBottom w:val="0"/>
          <w:divBdr>
            <w:top w:val="none" w:sz="0" w:space="0" w:color="auto"/>
            <w:left w:val="none" w:sz="0" w:space="0" w:color="auto"/>
            <w:bottom w:val="none" w:sz="0" w:space="0" w:color="auto"/>
            <w:right w:val="none" w:sz="0" w:space="0" w:color="auto"/>
          </w:divBdr>
        </w:div>
        <w:div w:id="1175656545">
          <w:marLeft w:val="0"/>
          <w:marRight w:val="0"/>
          <w:marTop w:val="0"/>
          <w:marBottom w:val="0"/>
          <w:divBdr>
            <w:top w:val="none" w:sz="0" w:space="0" w:color="auto"/>
            <w:left w:val="none" w:sz="0" w:space="0" w:color="auto"/>
            <w:bottom w:val="none" w:sz="0" w:space="0" w:color="auto"/>
            <w:right w:val="none" w:sz="0" w:space="0" w:color="auto"/>
          </w:divBdr>
        </w:div>
        <w:div w:id="1795909119">
          <w:marLeft w:val="0"/>
          <w:marRight w:val="0"/>
          <w:marTop w:val="0"/>
          <w:marBottom w:val="0"/>
          <w:divBdr>
            <w:top w:val="none" w:sz="0" w:space="0" w:color="auto"/>
            <w:left w:val="none" w:sz="0" w:space="0" w:color="auto"/>
            <w:bottom w:val="none" w:sz="0" w:space="0" w:color="auto"/>
            <w:right w:val="none" w:sz="0" w:space="0" w:color="auto"/>
          </w:divBdr>
        </w:div>
        <w:div w:id="2084057596">
          <w:marLeft w:val="0"/>
          <w:marRight w:val="0"/>
          <w:marTop w:val="0"/>
          <w:marBottom w:val="0"/>
          <w:divBdr>
            <w:top w:val="none" w:sz="0" w:space="0" w:color="auto"/>
            <w:left w:val="none" w:sz="0" w:space="0" w:color="auto"/>
            <w:bottom w:val="none" w:sz="0" w:space="0" w:color="auto"/>
            <w:right w:val="none" w:sz="0" w:space="0" w:color="auto"/>
          </w:divBdr>
        </w:div>
      </w:divsChild>
    </w:div>
    <w:div w:id="1261182253">
      <w:bodyDiv w:val="1"/>
      <w:marLeft w:val="0"/>
      <w:marRight w:val="0"/>
      <w:marTop w:val="0"/>
      <w:marBottom w:val="0"/>
      <w:divBdr>
        <w:top w:val="none" w:sz="0" w:space="0" w:color="auto"/>
        <w:left w:val="none" w:sz="0" w:space="0" w:color="auto"/>
        <w:bottom w:val="none" w:sz="0" w:space="0" w:color="auto"/>
        <w:right w:val="none" w:sz="0" w:space="0" w:color="auto"/>
      </w:divBdr>
      <w:divsChild>
        <w:div w:id="242687360">
          <w:marLeft w:val="0"/>
          <w:marRight w:val="0"/>
          <w:marTop w:val="0"/>
          <w:marBottom w:val="0"/>
          <w:divBdr>
            <w:top w:val="none" w:sz="0" w:space="0" w:color="auto"/>
            <w:left w:val="none" w:sz="0" w:space="0" w:color="auto"/>
            <w:bottom w:val="none" w:sz="0" w:space="0" w:color="auto"/>
            <w:right w:val="none" w:sz="0" w:space="0" w:color="auto"/>
          </w:divBdr>
        </w:div>
        <w:div w:id="630792726">
          <w:marLeft w:val="0"/>
          <w:marRight w:val="0"/>
          <w:marTop w:val="0"/>
          <w:marBottom w:val="0"/>
          <w:divBdr>
            <w:top w:val="none" w:sz="0" w:space="0" w:color="auto"/>
            <w:left w:val="none" w:sz="0" w:space="0" w:color="auto"/>
            <w:bottom w:val="none" w:sz="0" w:space="0" w:color="auto"/>
            <w:right w:val="none" w:sz="0" w:space="0" w:color="auto"/>
          </w:divBdr>
        </w:div>
        <w:div w:id="760222857">
          <w:marLeft w:val="0"/>
          <w:marRight w:val="0"/>
          <w:marTop w:val="0"/>
          <w:marBottom w:val="0"/>
          <w:divBdr>
            <w:top w:val="none" w:sz="0" w:space="0" w:color="auto"/>
            <w:left w:val="none" w:sz="0" w:space="0" w:color="auto"/>
            <w:bottom w:val="none" w:sz="0" w:space="0" w:color="auto"/>
            <w:right w:val="none" w:sz="0" w:space="0" w:color="auto"/>
          </w:divBdr>
        </w:div>
        <w:div w:id="1357387413">
          <w:marLeft w:val="0"/>
          <w:marRight w:val="0"/>
          <w:marTop w:val="0"/>
          <w:marBottom w:val="0"/>
          <w:divBdr>
            <w:top w:val="none" w:sz="0" w:space="0" w:color="auto"/>
            <w:left w:val="none" w:sz="0" w:space="0" w:color="auto"/>
            <w:bottom w:val="none" w:sz="0" w:space="0" w:color="auto"/>
            <w:right w:val="none" w:sz="0" w:space="0" w:color="auto"/>
          </w:divBdr>
        </w:div>
        <w:div w:id="1478378412">
          <w:marLeft w:val="0"/>
          <w:marRight w:val="0"/>
          <w:marTop w:val="0"/>
          <w:marBottom w:val="0"/>
          <w:divBdr>
            <w:top w:val="none" w:sz="0" w:space="0" w:color="auto"/>
            <w:left w:val="none" w:sz="0" w:space="0" w:color="auto"/>
            <w:bottom w:val="none" w:sz="0" w:space="0" w:color="auto"/>
            <w:right w:val="none" w:sz="0" w:space="0" w:color="auto"/>
          </w:divBdr>
        </w:div>
        <w:div w:id="1867520450">
          <w:marLeft w:val="0"/>
          <w:marRight w:val="0"/>
          <w:marTop w:val="0"/>
          <w:marBottom w:val="0"/>
          <w:divBdr>
            <w:top w:val="none" w:sz="0" w:space="0" w:color="auto"/>
            <w:left w:val="none" w:sz="0" w:space="0" w:color="auto"/>
            <w:bottom w:val="none" w:sz="0" w:space="0" w:color="auto"/>
            <w:right w:val="none" w:sz="0" w:space="0" w:color="auto"/>
          </w:divBdr>
        </w:div>
      </w:divsChild>
    </w:div>
    <w:div w:id="1305620536">
      <w:bodyDiv w:val="1"/>
      <w:marLeft w:val="0"/>
      <w:marRight w:val="0"/>
      <w:marTop w:val="0"/>
      <w:marBottom w:val="0"/>
      <w:divBdr>
        <w:top w:val="none" w:sz="0" w:space="0" w:color="auto"/>
        <w:left w:val="none" w:sz="0" w:space="0" w:color="auto"/>
        <w:bottom w:val="none" w:sz="0" w:space="0" w:color="auto"/>
        <w:right w:val="none" w:sz="0" w:space="0" w:color="auto"/>
      </w:divBdr>
    </w:div>
    <w:div w:id="1587808171">
      <w:bodyDiv w:val="1"/>
      <w:marLeft w:val="0"/>
      <w:marRight w:val="0"/>
      <w:marTop w:val="0"/>
      <w:marBottom w:val="0"/>
      <w:divBdr>
        <w:top w:val="none" w:sz="0" w:space="0" w:color="auto"/>
        <w:left w:val="none" w:sz="0" w:space="0" w:color="auto"/>
        <w:bottom w:val="none" w:sz="0" w:space="0" w:color="auto"/>
        <w:right w:val="none" w:sz="0" w:space="0" w:color="auto"/>
      </w:divBdr>
      <w:divsChild>
        <w:div w:id="2008509780">
          <w:marLeft w:val="0"/>
          <w:marRight w:val="0"/>
          <w:marTop w:val="0"/>
          <w:marBottom w:val="0"/>
          <w:divBdr>
            <w:top w:val="none" w:sz="0" w:space="0" w:color="auto"/>
            <w:left w:val="none" w:sz="0" w:space="0" w:color="auto"/>
            <w:bottom w:val="none" w:sz="0" w:space="0" w:color="auto"/>
            <w:right w:val="none" w:sz="0" w:space="0" w:color="auto"/>
          </w:divBdr>
          <w:divsChild>
            <w:div w:id="840313832">
              <w:marLeft w:val="0"/>
              <w:marRight w:val="0"/>
              <w:marTop w:val="0"/>
              <w:marBottom w:val="0"/>
              <w:divBdr>
                <w:top w:val="none" w:sz="0" w:space="0" w:color="auto"/>
                <w:left w:val="none" w:sz="0" w:space="0" w:color="auto"/>
                <w:bottom w:val="none" w:sz="0" w:space="0" w:color="auto"/>
                <w:right w:val="none" w:sz="0" w:space="0" w:color="auto"/>
              </w:divBdr>
              <w:divsChild>
                <w:div w:id="19105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84782">
      <w:bodyDiv w:val="1"/>
      <w:marLeft w:val="0"/>
      <w:marRight w:val="0"/>
      <w:marTop w:val="0"/>
      <w:marBottom w:val="0"/>
      <w:divBdr>
        <w:top w:val="none" w:sz="0" w:space="0" w:color="auto"/>
        <w:left w:val="none" w:sz="0" w:space="0" w:color="auto"/>
        <w:bottom w:val="none" w:sz="0" w:space="0" w:color="auto"/>
        <w:right w:val="none" w:sz="0" w:space="0" w:color="auto"/>
      </w:divBdr>
    </w:div>
    <w:div w:id="1853836333">
      <w:bodyDiv w:val="1"/>
      <w:marLeft w:val="0"/>
      <w:marRight w:val="0"/>
      <w:marTop w:val="0"/>
      <w:marBottom w:val="0"/>
      <w:divBdr>
        <w:top w:val="none" w:sz="0" w:space="0" w:color="auto"/>
        <w:left w:val="none" w:sz="0" w:space="0" w:color="auto"/>
        <w:bottom w:val="none" w:sz="0" w:space="0" w:color="auto"/>
        <w:right w:val="none" w:sz="0" w:space="0" w:color="auto"/>
      </w:divBdr>
      <w:divsChild>
        <w:div w:id="136143405">
          <w:marLeft w:val="0"/>
          <w:marRight w:val="0"/>
          <w:marTop w:val="0"/>
          <w:marBottom w:val="0"/>
          <w:divBdr>
            <w:top w:val="none" w:sz="0" w:space="0" w:color="auto"/>
            <w:left w:val="none" w:sz="0" w:space="0" w:color="auto"/>
            <w:bottom w:val="none" w:sz="0" w:space="0" w:color="auto"/>
            <w:right w:val="none" w:sz="0" w:space="0" w:color="auto"/>
          </w:divBdr>
          <w:divsChild>
            <w:div w:id="354617455">
              <w:marLeft w:val="0"/>
              <w:marRight w:val="0"/>
              <w:marTop w:val="0"/>
              <w:marBottom w:val="0"/>
              <w:divBdr>
                <w:top w:val="none" w:sz="0" w:space="0" w:color="auto"/>
                <w:left w:val="none" w:sz="0" w:space="0" w:color="auto"/>
                <w:bottom w:val="none" w:sz="0" w:space="0" w:color="auto"/>
                <w:right w:val="none" w:sz="0" w:space="0" w:color="auto"/>
              </w:divBdr>
              <w:divsChild>
                <w:div w:id="13040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8599">
      <w:bodyDiv w:val="1"/>
      <w:marLeft w:val="0"/>
      <w:marRight w:val="0"/>
      <w:marTop w:val="0"/>
      <w:marBottom w:val="0"/>
      <w:divBdr>
        <w:top w:val="none" w:sz="0" w:space="0" w:color="auto"/>
        <w:left w:val="none" w:sz="0" w:space="0" w:color="auto"/>
        <w:bottom w:val="none" w:sz="0" w:space="0" w:color="auto"/>
        <w:right w:val="none" w:sz="0" w:space="0" w:color="auto"/>
      </w:divBdr>
    </w:div>
    <w:div w:id="20192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councils/epsrc/guidance-for-applicants/check-if-you-are-eligible-for-funding/"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ukri.org/apply-for-funding/before-you-apply/check-if-you-are-eligible-for-research-and-innovation-funding/eligibility-as-an-organisation/" TargetMode="External"/><Relationship Id="rId17" Type="http://schemas.openxmlformats.org/officeDocument/2006/relationships/hyperlink" Target="mailto:TIDAL@ucl.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kri.org/news/update-to-ukri-full-economic-cost-grant-and-training-grant-terms-and-condi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kri.org/councils/epsrc/guidance-for-applicants/check-if-you-are-eligible-for-fundin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epsrc/guidance-for-applicants/check-if-you-are-eligible-for-fundin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FE0DAF5D5E1E42B79622DAC747AEE7" ma:contentTypeVersion="15" ma:contentTypeDescription="Create a new document." ma:contentTypeScope="" ma:versionID="8b2af82dbbf6204676aef1f5abe68541">
  <xsd:schema xmlns:xsd="http://www.w3.org/2001/XMLSchema" xmlns:xs="http://www.w3.org/2001/XMLSchema" xmlns:p="http://schemas.microsoft.com/office/2006/metadata/properties" xmlns:ns2="5466ff21-6b46-429f-8bd7-c14f1252f37b" xmlns:ns3="767d79b7-8d31-4f38-ba0e-fb1dd40f4edb" targetNamespace="http://schemas.microsoft.com/office/2006/metadata/properties" ma:root="true" ma:fieldsID="5b1a8ffde96bd5b7d9ba6d78e3cc26b5" ns2:_="" ns3:_="">
    <xsd:import namespace="5466ff21-6b46-429f-8bd7-c14f1252f37b"/>
    <xsd:import namespace="767d79b7-8d31-4f38-ba0e-fb1dd40f4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6ff21-6b46-429f-8bd7-c14f1252f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7d79b7-8d31-4f38-ba0e-fb1dd40f4e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cee1f4-f12a-4fbd-86b2-4e40d5bb4a68}" ma:internalName="TaxCatchAll" ma:showField="CatchAllData" ma:web="767d79b7-8d31-4f38-ba0e-fb1dd40f4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67d79b7-8d31-4f38-ba0e-fb1dd40f4edb">
      <UserInfo>
        <DisplayName>Holloway, Catherine</DisplayName>
        <AccountId>10</AccountId>
        <AccountType/>
      </UserInfo>
      <UserInfo>
        <DisplayName>Casson, Clare</DisplayName>
        <AccountId>40</AccountId>
        <AccountType/>
      </UserInfo>
    </SharedWithUsers>
    <lcf76f155ced4ddcb4097134ff3c332f xmlns="5466ff21-6b46-429f-8bd7-c14f1252f37b">
      <Terms xmlns="http://schemas.microsoft.com/office/infopath/2007/PartnerControls"/>
    </lcf76f155ced4ddcb4097134ff3c332f>
    <TaxCatchAll xmlns="767d79b7-8d31-4f38-ba0e-fb1dd40f4edb" xsi:nil="true"/>
  </documentManagement>
</p:properties>
</file>

<file path=customXml/itemProps1.xml><?xml version="1.0" encoding="utf-8"?>
<ds:datastoreItem xmlns:ds="http://schemas.openxmlformats.org/officeDocument/2006/customXml" ds:itemID="{D5945961-53C7-4141-A6D0-85B8673501B7}">
  <ds:schemaRefs>
    <ds:schemaRef ds:uri="http://schemas.microsoft.com/sharepoint/v3/contenttype/forms"/>
  </ds:schemaRefs>
</ds:datastoreItem>
</file>

<file path=customXml/itemProps2.xml><?xml version="1.0" encoding="utf-8"?>
<ds:datastoreItem xmlns:ds="http://schemas.openxmlformats.org/officeDocument/2006/customXml" ds:itemID="{F53B020C-3290-47CA-B8EB-C05B7B9E43CA}">
  <ds:schemaRefs>
    <ds:schemaRef ds:uri="http://schemas.openxmlformats.org/officeDocument/2006/bibliography"/>
  </ds:schemaRefs>
</ds:datastoreItem>
</file>

<file path=customXml/itemProps3.xml><?xml version="1.0" encoding="utf-8"?>
<ds:datastoreItem xmlns:ds="http://schemas.openxmlformats.org/officeDocument/2006/customXml" ds:itemID="{B73E70CF-E1EA-4388-8FC9-FA871DD96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6ff21-6b46-429f-8bd7-c14f1252f37b"/>
    <ds:schemaRef ds:uri="767d79b7-8d31-4f38-ba0e-fb1dd40f4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73EA2-C210-4817-93D7-B30294362E8B}">
  <ds:schemaRefs>
    <ds:schemaRef ds:uri="http://schemas.microsoft.com/office/2006/metadata/properties"/>
    <ds:schemaRef ds:uri="http://schemas.microsoft.com/office/infopath/2007/PartnerControls"/>
    <ds:schemaRef ds:uri="767d79b7-8d31-4f38-ba0e-fb1dd40f4edb"/>
    <ds:schemaRef ds:uri="5466ff21-6b46-429f-8bd7-c14f1252f37b"/>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5835</Words>
  <Characters>33266</Characters>
  <Application>Microsoft Office Word</Application>
  <DocSecurity>0</DocSecurity>
  <Lines>277</Lines>
  <Paragraphs>78</Paragraphs>
  <ScaleCrop>false</ScaleCrop>
  <Company/>
  <LinksUpToDate>false</LinksUpToDate>
  <CharactersWithSpaces>39023</CharactersWithSpaces>
  <SharedDoc>false</SharedDoc>
  <HLinks>
    <vt:vector size="30" baseType="variant">
      <vt:variant>
        <vt:i4>2293849</vt:i4>
      </vt:variant>
      <vt:variant>
        <vt:i4>12</vt:i4>
      </vt:variant>
      <vt:variant>
        <vt:i4>0</vt:i4>
      </vt:variant>
      <vt:variant>
        <vt:i4>5</vt:i4>
      </vt:variant>
      <vt:variant>
        <vt:lpwstr>mailto:TIDAL@ucl.ac.uk</vt:lpwstr>
      </vt:variant>
      <vt:variant>
        <vt:lpwstr/>
      </vt:variant>
      <vt:variant>
        <vt:i4>7012471</vt:i4>
      </vt:variant>
      <vt:variant>
        <vt:i4>9</vt:i4>
      </vt:variant>
      <vt:variant>
        <vt:i4>0</vt:i4>
      </vt:variant>
      <vt:variant>
        <vt:i4>5</vt:i4>
      </vt:variant>
      <vt:variant>
        <vt:lpwstr>https://www.ukri.org/news/update-to-ukri-full-economic-cost-grant-and-training-grant-terms-and-conditions/</vt:lpwstr>
      </vt:variant>
      <vt:variant>
        <vt:lpwstr/>
      </vt:variant>
      <vt:variant>
        <vt:i4>7012465</vt:i4>
      </vt:variant>
      <vt:variant>
        <vt:i4>6</vt:i4>
      </vt:variant>
      <vt:variant>
        <vt:i4>0</vt:i4>
      </vt:variant>
      <vt:variant>
        <vt:i4>5</vt:i4>
      </vt:variant>
      <vt:variant>
        <vt:lpwstr>https://www.ukri.org/councils/epsrc/guidance-for-applicants/check-if-you-are-eligible-for-funding/</vt:lpwstr>
      </vt:variant>
      <vt:variant>
        <vt:lpwstr/>
      </vt:variant>
      <vt:variant>
        <vt:i4>7012465</vt:i4>
      </vt:variant>
      <vt:variant>
        <vt:i4>3</vt:i4>
      </vt:variant>
      <vt:variant>
        <vt:i4>0</vt:i4>
      </vt:variant>
      <vt:variant>
        <vt:i4>5</vt:i4>
      </vt:variant>
      <vt:variant>
        <vt:lpwstr>https://www.ukri.org/councils/epsrc/guidance-for-applicants/check-if-you-are-eligible-for-funding/</vt:lpwstr>
      </vt:variant>
      <vt:variant>
        <vt:lpwstr/>
      </vt:variant>
      <vt:variant>
        <vt:i4>7012465</vt:i4>
      </vt:variant>
      <vt:variant>
        <vt:i4>0</vt:i4>
      </vt:variant>
      <vt:variant>
        <vt:i4>0</vt:i4>
      </vt:variant>
      <vt:variant>
        <vt:i4>5</vt:i4>
      </vt:variant>
      <vt:variant>
        <vt:lpwstr>https://www.ukri.org/councils/epsrc/guidance-for-applicants/check-if-you-are-eligible-for-funding/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 Clare</dc:creator>
  <cp:keywords/>
  <dc:description/>
  <cp:lastModifiedBy>Clare Casson</cp:lastModifiedBy>
  <cp:revision>31</cp:revision>
  <dcterms:created xsi:type="dcterms:W3CDTF">2023-06-01T10:05:00Z</dcterms:created>
  <dcterms:modified xsi:type="dcterms:W3CDTF">2023-06-01T10:49:00Z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0x01010004FE0DAF5D5E1E42B79622DAC747AEE7</vt:lpwstr>
  </property>
  <property fmtid="{D5CDD505-2E9C-101B-9397-08002B2CF9AE}" pid="3" name="Order">
    <vt:r8>4118800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