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40" w:rsidRPr="003D7F40" w:rsidRDefault="009A45A3" w:rsidP="003D7F40">
      <w:pPr>
        <w:pStyle w:val="Heading1"/>
        <w:rPr>
          <w:b/>
          <w:color w:val="4472C4" w:themeColor="accent5"/>
        </w:rPr>
      </w:pPr>
      <w:r>
        <w:rPr>
          <w:b/>
          <w:color w:val="4472C4" w:themeColor="accent5"/>
        </w:rPr>
        <w:t>Staff Guide – Running your own student survey</w:t>
      </w:r>
    </w:p>
    <w:p w:rsidR="002E0827" w:rsidRPr="00EE23D5" w:rsidRDefault="002E0827" w:rsidP="00F12071">
      <w:pPr>
        <w:pStyle w:val="Heading2"/>
        <w:rPr>
          <w:b/>
        </w:rPr>
      </w:pPr>
      <w:r w:rsidRPr="00EE23D5">
        <w:rPr>
          <w:b/>
        </w:rPr>
        <w:t xml:space="preserve">Why </w:t>
      </w:r>
      <w:r w:rsidR="0032563F">
        <w:rPr>
          <w:b/>
        </w:rPr>
        <w:t xml:space="preserve">should staff </w:t>
      </w:r>
      <w:r w:rsidRPr="00EE23D5">
        <w:rPr>
          <w:b/>
        </w:rPr>
        <w:t>survey students?</w:t>
      </w:r>
    </w:p>
    <w:p w:rsidR="002E0827" w:rsidRDefault="002E0827" w:rsidP="00F12071">
      <w:pPr>
        <w:rPr>
          <w:rFonts w:ascii="Arial" w:hAnsi="Arial" w:cs="Arial"/>
        </w:rPr>
      </w:pPr>
      <w:r w:rsidRPr="00F12071">
        <w:rPr>
          <w:rFonts w:ascii="Arial" w:hAnsi="Arial" w:cs="Arial"/>
        </w:rPr>
        <w:t>It is</w:t>
      </w:r>
      <w:r w:rsidR="00746110">
        <w:rPr>
          <w:rFonts w:ascii="Arial" w:hAnsi="Arial" w:cs="Arial"/>
        </w:rPr>
        <w:t xml:space="preserve"> important</w:t>
      </w:r>
      <w:r w:rsidRPr="00F12071">
        <w:rPr>
          <w:rFonts w:ascii="Arial" w:hAnsi="Arial" w:cs="Arial"/>
        </w:rPr>
        <w:t xml:space="preserve"> that UCL understands the experiences of our students. </w:t>
      </w:r>
      <w:r w:rsidR="00746110">
        <w:rPr>
          <w:rFonts w:ascii="Arial" w:hAnsi="Arial" w:cs="Arial"/>
        </w:rPr>
        <w:t>S</w:t>
      </w:r>
      <w:r w:rsidRPr="00F12071">
        <w:rPr>
          <w:rFonts w:ascii="Arial" w:hAnsi="Arial" w:cs="Arial"/>
        </w:rPr>
        <w:t>tudent surveys</w:t>
      </w:r>
      <w:r w:rsidR="00746110">
        <w:rPr>
          <w:rFonts w:ascii="Arial" w:hAnsi="Arial" w:cs="Arial"/>
        </w:rPr>
        <w:t xml:space="preserve"> allow us</w:t>
      </w:r>
      <w:r w:rsidRPr="00F12071">
        <w:rPr>
          <w:rFonts w:ascii="Arial" w:hAnsi="Arial" w:cs="Arial"/>
        </w:rPr>
        <w:t xml:space="preserve"> to collect data about these experiences and identify any areas of concern, as well as to make comparisons with other institutions in the secto</w:t>
      </w:r>
      <w:r w:rsidR="00746110">
        <w:rPr>
          <w:rFonts w:ascii="Arial" w:hAnsi="Arial" w:cs="Arial"/>
        </w:rPr>
        <w:t>r</w:t>
      </w:r>
      <w:r w:rsidRPr="00F12071">
        <w:rPr>
          <w:rFonts w:ascii="Arial" w:hAnsi="Arial" w:cs="Arial"/>
        </w:rPr>
        <w:t xml:space="preserve">. </w:t>
      </w:r>
      <w:r w:rsidR="00746110">
        <w:rPr>
          <w:rFonts w:ascii="Arial" w:hAnsi="Arial" w:cs="Arial"/>
        </w:rPr>
        <w:t>Results from nationwide surveys such as the NSS and the Postgraduate Taught Experience Survey (PTES)</w:t>
      </w:r>
      <w:r w:rsidR="00B04185" w:rsidRPr="00F12071">
        <w:rPr>
          <w:rFonts w:ascii="Arial" w:hAnsi="Arial" w:cs="Arial"/>
        </w:rPr>
        <w:t xml:space="preserve"> feed into quality assurance and governance processes</w:t>
      </w:r>
      <w:r w:rsidR="00C80000">
        <w:rPr>
          <w:rFonts w:ascii="Arial" w:hAnsi="Arial" w:cs="Arial"/>
        </w:rPr>
        <w:t>, and inform UCL policy at the highest level.</w:t>
      </w:r>
      <w:r w:rsidR="00B04185" w:rsidRPr="00F12071">
        <w:rPr>
          <w:rFonts w:ascii="Arial" w:hAnsi="Arial" w:cs="Arial"/>
        </w:rPr>
        <w:t xml:space="preserve"> </w:t>
      </w:r>
    </w:p>
    <w:p w:rsidR="003D7F40" w:rsidRPr="00F12071" w:rsidRDefault="003D7F40" w:rsidP="00F12071">
      <w:pPr>
        <w:rPr>
          <w:rFonts w:ascii="Arial" w:hAnsi="Arial" w:cs="Arial"/>
        </w:rPr>
      </w:pPr>
    </w:p>
    <w:p w:rsidR="002E0827" w:rsidRPr="00EE23D5" w:rsidRDefault="002E0827" w:rsidP="00F12071">
      <w:pPr>
        <w:pStyle w:val="Heading2"/>
        <w:rPr>
          <w:b/>
        </w:rPr>
      </w:pPr>
      <w:r w:rsidRPr="00EE23D5">
        <w:rPr>
          <w:b/>
        </w:rPr>
        <w:t>Thinking of running a student survey?</w:t>
      </w:r>
    </w:p>
    <w:p w:rsidR="00CF20BB" w:rsidRDefault="002E0827" w:rsidP="00F12071">
      <w:pPr>
        <w:rPr>
          <w:rFonts w:ascii="Arial" w:hAnsi="Arial" w:cs="Arial"/>
        </w:rPr>
      </w:pPr>
      <w:r w:rsidRPr="00F12071">
        <w:rPr>
          <w:rFonts w:ascii="Arial" w:hAnsi="Arial" w:cs="Arial"/>
        </w:rPr>
        <w:t xml:space="preserve">UCL </w:t>
      </w:r>
      <w:r w:rsidR="00CF3F7D">
        <w:rPr>
          <w:rFonts w:ascii="Arial" w:hAnsi="Arial" w:cs="Arial"/>
        </w:rPr>
        <w:t>seeks to minimise</w:t>
      </w:r>
      <w:r w:rsidRPr="00F12071">
        <w:rPr>
          <w:rFonts w:ascii="Arial" w:hAnsi="Arial" w:cs="Arial"/>
        </w:rPr>
        <w:t xml:space="preserve"> the number of surveys students are asked to take during their time here. While we need to collect data, students understandably become frustrated if they are asked to complete surveys too often. </w:t>
      </w:r>
    </w:p>
    <w:p w:rsidR="002E0827" w:rsidRDefault="00CF20BB" w:rsidP="00F12071">
      <w:pPr>
        <w:rPr>
          <w:rFonts w:ascii="Arial" w:hAnsi="Arial" w:cs="Arial"/>
        </w:rPr>
      </w:pPr>
      <w:r>
        <w:rPr>
          <w:rFonts w:ascii="Arial" w:hAnsi="Arial" w:cs="Arial"/>
        </w:rPr>
        <w:t>Previously, unregulated surveys circulated to UCL students often had inconsistent questions and structures that were</w:t>
      </w:r>
      <w:r w:rsidR="00B04185" w:rsidRPr="00F12071">
        <w:rPr>
          <w:rFonts w:ascii="Arial" w:hAnsi="Arial" w:cs="Arial"/>
        </w:rPr>
        <w:t xml:space="preserve"> unlikely to produce good quality information. Additionally they often produce</w:t>
      </w:r>
      <w:r w:rsidR="00CF3F7D">
        <w:rPr>
          <w:rFonts w:ascii="Arial" w:hAnsi="Arial" w:cs="Arial"/>
        </w:rPr>
        <w:t>d</w:t>
      </w:r>
      <w:r w:rsidR="00B04185" w:rsidRPr="00F12071">
        <w:rPr>
          <w:rFonts w:ascii="Arial" w:hAnsi="Arial" w:cs="Arial"/>
        </w:rPr>
        <w:t xml:space="preserve"> results </w:t>
      </w:r>
      <w:r w:rsidR="00CF3F7D">
        <w:rPr>
          <w:rFonts w:ascii="Arial" w:hAnsi="Arial" w:cs="Arial"/>
        </w:rPr>
        <w:t>that were</w:t>
      </w:r>
      <w:r w:rsidR="00B04185" w:rsidRPr="00F12071">
        <w:rPr>
          <w:rFonts w:ascii="Arial" w:hAnsi="Arial" w:cs="Arial"/>
        </w:rPr>
        <w:t xml:space="preserve"> invisible to anyone except the initiators of the survey.</w:t>
      </w:r>
    </w:p>
    <w:p w:rsidR="003D7F40" w:rsidRPr="00F12071" w:rsidRDefault="003D7F40" w:rsidP="00F12071">
      <w:pPr>
        <w:rPr>
          <w:rFonts w:ascii="Arial" w:hAnsi="Arial" w:cs="Arial"/>
        </w:rPr>
      </w:pPr>
    </w:p>
    <w:p w:rsidR="00B04185" w:rsidRPr="00EE23D5" w:rsidRDefault="00B04185" w:rsidP="00F12071">
      <w:pPr>
        <w:pStyle w:val="Heading2"/>
        <w:rPr>
          <w:b/>
        </w:rPr>
      </w:pPr>
      <w:r w:rsidRPr="00EE23D5">
        <w:rPr>
          <w:b/>
        </w:rPr>
        <w:t>Survey principles</w:t>
      </w:r>
    </w:p>
    <w:p w:rsidR="00C80000" w:rsidRDefault="008103B9" w:rsidP="00F12071">
      <w:pPr>
        <w:rPr>
          <w:rFonts w:ascii="Arial" w:eastAsiaTheme="majorEastAsia" w:hAnsi="Arial" w:cs="Arial"/>
        </w:rPr>
      </w:pPr>
      <w:r>
        <w:rPr>
          <w:rFonts w:ascii="Arial" w:eastAsiaTheme="majorEastAsia" w:hAnsi="Arial" w:cs="Arial"/>
        </w:rPr>
        <w:t xml:space="preserve">Read UCL’s survey policy </w:t>
      </w:r>
      <w:hyperlink r:id="rId7" w:history="1">
        <w:r w:rsidRPr="008103B9">
          <w:rPr>
            <w:rStyle w:val="Hyperlink"/>
            <w:rFonts w:ascii="Arial" w:eastAsiaTheme="majorEastAsia" w:hAnsi="Arial" w:cs="Arial"/>
          </w:rPr>
          <w:t>here</w:t>
        </w:r>
      </w:hyperlink>
      <w:r>
        <w:rPr>
          <w:rFonts w:ascii="Arial" w:eastAsiaTheme="majorEastAsia" w:hAnsi="Arial" w:cs="Arial"/>
        </w:rPr>
        <w:t xml:space="preserve">. </w:t>
      </w:r>
    </w:p>
    <w:p w:rsidR="00CF3F7D" w:rsidRDefault="00B04185" w:rsidP="00F12071">
      <w:pPr>
        <w:rPr>
          <w:rFonts w:ascii="Arial" w:eastAsiaTheme="majorEastAsia" w:hAnsi="Arial" w:cs="Arial"/>
        </w:rPr>
      </w:pPr>
      <w:r w:rsidRPr="00F12071">
        <w:rPr>
          <w:rFonts w:ascii="Arial" w:eastAsiaTheme="majorEastAsia" w:hAnsi="Arial" w:cs="Arial"/>
        </w:rPr>
        <w:t xml:space="preserve">No </w:t>
      </w:r>
      <w:r w:rsidR="00746110">
        <w:rPr>
          <w:rFonts w:ascii="Arial" w:eastAsiaTheme="majorEastAsia" w:hAnsi="Arial" w:cs="Arial"/>
        </w:rPr>
        <w:t>UCL</w:t>
      </w:r>
      <w:r w:rsidRPr="00F12071">
        <w:rPr>
          <w:rFonts w:ascii="Arial" w:eastAsiaTheme="majorEastAsia" w:hAnsi="Arial" w:cs="Arial"/>
        </w:rPr>
        <w:t xml:space="preserve">-wide surveys should take place at the same time as any of the NSS, New to UCL </w:t>
      </w:r>
      <w:r w:rsidR="00B96C7D" w:rsidRPr="00F12071">
        <w:rPr>
          <w:rFonts w:ascii="Arial" w:eastAsiaTheme="majorEastAsia" w:hAnsi="Arial" w:cs="Arial"/>
        </w:rPr>
        <w:t>survey,</w:t>
      </w:r>
      <w:r w:rsidR="00E066C2">
        <w:rPr>
          <w:rFonts w:ascii="Arial" w:eastAsiaTheme="majorEastAsia" w:hAnsi="Arial" w:cs="Arial"/>
        </w:rPr>
        <w:t xml:space="preserve"> UCL Student Experience Survey,</w:t>
      </w:r>
      <w:r w:rsidR="00B96C7D" w:rsidRPr="00F12071">
        <w:rPr>
          <w:rFonts w:ascii="Arial" w:eastAsiaTheme="majorEastAsia" w:hAnsi="Arial" w:cs="Arial"/>
        </w:rPr>
        <w:t xml:space="preserve"> PRES and </w:t>
      </w:r>
      <w:r w:rsidRPr="00F12071">
        <w:rPr>
          <w:rFonts w:ascii="Arial" w:eastAsiaTheme="majorEastAsia" w:hAnsi="Arial" w:cs="Arial"/>
        </w:rPr>
        <w:t xml:space="preserve">PTES surveys. </w:t>
      </w:r>
    </w:p>
    <w:p w:rsidR="00B04185" w:rsidRPr="00F12071" w:rsidRDefault="00B04185" w:rsidP="00F12071">
      <w:pPr>
        <w:rPr>
          <w:rFonts w:ascii="Arial" w:hAnsi="Arial" w:cs="Arial"/>
        </w:rPr>
      </w:pPr>
      <w:r w:rsidRPr="00F12071">
        <w:rPr>
          <w:rFonts w:ascii="Arial" w:eastAsiaTheme="majorEastAsia" w:hAnsi="Arial" w:cs="Arial"/>
        </w:rPr>
        <w:t xml:space="preserve">The NSS runs from early January to 30 April, </w:t>
      </w:r>
      <w:r w:rsidR="00E066C2">
        <w:rPr>
          <w:rFonts w:ascii="Arial" w:eastAsiaTheme="majorEastAsia" w:hAnsi="Arial" w:cs="Arial"/>
        </w:rPr>
        <w:t xml:space="preserve">the UCL Student Experience Survey runs from late March to late April, </w:t>
      </w:r>
      <w:r w:rsidRPr="00F12071">
        <w:rPr>
          <w:rFonts w:ascii="Arial" w:eastAsiaTheme="majorEastAsia" w:hAnsi="Arial" w:cs="Arial"/>
        </w:rPr>
        <w:t>the</w:t>
      </w:r>
      <w:r w:rsidR="00B96C7D" w:rsidRPr="00F12071">
        <w:rPr>
          <w:rFonts w:ascii="Arial" w:eastAsiaTheme="majorEastAsia" w:hAnsi="Arial" w:cs="Arial"/>
        </w:rPr>
        <w:t xml:space="preserve"> PRES during March and April,</w:t>
      </w:r>
      <w:r w:rsidRPr="00F12071">
        <w:rPr>
          <w:rFonts w:ascii="Arial" w:eastAsiaTheme="majorEastAsia" w:hAnsi="Arial" w:cs="Arial"/>
        </w:rPr>
        <w:t xml:space="preserve"> PTES from early April to early June, and New to UCL from late October to 30 November. </w:t>
      </w:r>
    </w:p>
    <w:p w:rsidR="002E0827" w:rsidRPr="00F12071" w:rsidRDefault="002E0827" w:rsidP="00F12071">
      <w:pPr>
        <w:rPr>
          <w:rFonts w:ascii="Arial" w:hAnsi="Arial" w:cs="Arial"/>
        </w:rPr>
      </w:pPr>
      <w:r w:rsidRPr="00F12071">
        <w:rPr>
          <w:rFonts w:ascii="Arial" w:hAnsi="Arial" w:cs="Arial"/>
        </w:rPr>
        <w:t>If you are thinking of running a survey, you should first consider the alternatives.</w:t>
      </w:r>
    </w:p>
    <w:p w:rsidR="002E0827" w:rsidRDefault="002E0827" w:rsidP="003B7DE3">
      <w:pPr>
        <w:pStyle w:val="ListParagraph"/>
        <w:numPr>
          <w:ilvl w:val="0"/>
          <w:numId w:val="6"/>
        </w:numPr>
        <w:ind w:left="720"/>
        <w:rPr>
          <w:rFonts w:ascii="Arial" w:hAnsi="Arial" w:cs="Arial"/>
        </w:rPr>
      </w:pPr>
      <w:r w:rsidRPr="00FA397A">
        <w:rPr>
          <w:rFonts w:ascii="Arial" w:hAnsi="Arial" w:cs="Arial"/>
          <w:i/>
        </w:rPr>
        <w:t>Is the data already being collected elsewhere?</w:t>
      </w:r>
      <w:r w:rsidRPr="00AA3557">
        <w:rPr>
          <w:rFonts w:ascii="Arial" w:hAnsi="Arial" w:cs="Arial"/>
        </w:rPr>
        <w:t xml:space="preserve"> </w:t>
      </w:r>
      <w:r w:rsidR="00AA3557" w:rsidRPr="00AA3557">
        <w:rPr>
          <w:rFonts w:ascii="Arial" w:hAnsi="Arial" w:cs="Arial"/>
        </w:rPr>
        <w:br/>
      </w:r>
      <w:r w:rsidRPr="00AA3557">
        <w:rPr>
          <w:rFonts w:ascii="Arial" w:hAnsi="Arial" w:cs="Arial"/>
        </w:rPr>
        <w:t>We run several institutional surveys, achieving good response rates and thousands of responses, one of which might have asked the question you need to know</w:t>
      </w:r>
      <w:r w:rsidR="00B96C7D" w:rsidRPr="00AA3557">
        <w:rPr>
          <w:rFonts w:ascii="Arial" w:hAnsi="Arial" w:cs="Arial"/>
        </w:rPr>
        <w:t xml:space="preserve">. To see what is already asked in our institutional student surveys go </w:t>
      </w:r>
      <w:hyperlink r:id="rId8" w:history="1">
        <w:r w:rsidR="00B96C7D" w:rsidRPr="00AA3557">
          <w:rPr>
            <w:rStyle w:val="Hyperlink"/>
            <w:rFonts w:ascii="Arial" w:hAnsi="Arial" w:cs="Arial"/>
          </w:rPr>
          <w:t>here</w:t>
        </w:r>
      </w:hyperlink>
      <w:r w:rsidR="008103B9" w:rsidRPr="00AA3557">
        <w:rPr>
          <w:rFonts w:ascii="Arial" w:hAnsi="Arial" w:cs="Arial"/>
        </w:rPr>
        <w:t>.</w:t>
      </w:r>
    </w:p>
    <w:p w:rsidR="003820FC" w:rsidRPr="00AA3557" w:rsidRDefault="003820FC" w:rsidP="003B7DE3">
      <w:pPr>
        <w:pStyle w:val="ListParagraph"/>
        <w:rPr>
          <w:rFonts w:ascii="Arial" w:hAnsi="Arial" w:cs="Arial"/>
        </w:rPr>
      </w:pPr>
    </w:p>
    <w:p w:rsidR="00082063" w:rsidRPr="00FA397A" w:rsidRDefault="002E0827" w:rsidP="003B7DE3">
      <w:pPr>
        <w:pStyle w:val="ListParagraph"/>
        <w:numPr>
          <w:ilvl w:val="0"/>
          <w:numId w:val="6"/>
        </w:numPr>
        <w:ind w:left="720"/>
        <w:rPr>
          <w:rFonts w:ascii="Arial" w:hAnsi="Arial" w:cs="Arial"/>
        </w:rPr>
      </w:pPr>
      <w:r w:rsidRPr="00FA397A">
        <w:rPr>
          <w:rFonts w:ascii="Arial" w:hAnsi="Arial" w:cs="Arial"/>
          <w:i/>
        </w:rPr>
        <w:t>Could you collect the results in a different way?</w:t>
      </w:r>
      <w:r w:rsidRPr="00AA3557">
        <w:rPr>
          <w:rFonts w:ascii="Arial" w:hAnsi="Arial" w:cs="Arial"/>
        </w:rPr>
        <w:t xml:space="preserve"> </w:t>
      </w:r>
      <w:r w:rsidR="00AA3557" w:rsidRPr="00AA3557">
        <w:rPr>
          <w:rFonts w:ascii="Arial" w:hAnsi="Arial" w:cs="Arial"/>
        </w:rPr>
        <w:br/>
      </w:r>
      <w:r w:rsidRPr="00AA3557">
        <w:rPr>
          <w:rFonts w:ascii="Arial" w:hAnsi="Arial" w:cs="Arial"/>
        </w:rPr>
        <w:t xml:space="preserve">For instance, through web analytics, </w:t>
      </w:r>
      <w:r w:rsidR="00B96C7D" w:rsidRPr="00AA3557">
        <w:rPr>
          <w:rFonts w:ascii="Arial" w:hAnsi="Arial" w:cs="Arial"/>
        </w:rPr>
        <w:t>a focus group,</w:t>
      </w:r>
      <w:r w:rsidR="00B04185" w:rsidRPr="00AA3557">
        <w:rPr>
          <w:rFonts w:ascii="Arial" w:hAnsi="Arial" w:cs="Arial"/>
        </w:rPr>
        <w:t xml:space="preserve"> </w:t>
      </w:r>
      <w:r w:rsidR="00B04185" w:rsidRPr="00AA3557">
        <w:rPr>
          <w:rFonts w:ascii="Arial" w:eastAsiaTheme="majorEastAsia" w:hAnsi="Arial" w:cs="Arial"/>
        </w:rPr>
        <w:t>exit polls from specific events, online polls via Moodle</w:t>
      </w:r>
      <w:r w:rsidR="008A213B" w:rsidRPr="00AA3557">
        <w:rPr>
          <w:rFonts w:ascii="Arial" w:eastAsiaTheme="majorEastAsia" w:hAnsi="Arial" w:cs="Arial"/>
        </w:rPr>
        <w:t>,</w:t>
      </w:r>
      <w:r w:rsidR="00C80000" w:rsidRPr="00AA3557">
        <w:rPr>
          <w:rFonts w:ascii="Arial" w:eastAsiaTheme="majorEastAsia" w:hAnsi="Arial" w:cs="Arial"/>
        </w:rPr>
        <w:t xml:space="preserve"> or</w:t>
      </w:r>
      <w:r w:rsidR="008A213B" w:rsidRPr="00AA3557">
        <w:rPr>
          <w:rFonts w:ascii="Arial" w:eastAsiaTheme="majorEastAsia" w:hAnsi="Arial" w:cs="Arial"/>
        </w:rPr>
        <w:t xml:space="preserve"> </w:t>
      </w:r>
      <w:hyperlink r:id="rId9" w:history="1">
        <w:r w:rsidR="008A213B" w:rsidRPr="00AA3557">
          <w:rPr>
            <w:rStyle w:val="Hyperlink"/>
            <w:rFonts w:ascii="Arial" w:eastAsiaTheme="majorEastAsia" w:hAnsi="Arial" w:cs="Arial"/>
          </w:rPr>
          <w:t>Electronic Voting Systems (EVS)</w:t>
        </w:r>
      </w:hyperlink>
      <w:r w:rsidR="008A213B" w:rsidRPr="00AA3557">
        <w:rPr>
          <w:rFonts w:ascii="Arial" w:eastAsiaTheme="majorEastAsia" w:hAnsi="Arial" w:cs="Arial"/>
        </w:rPr>
        <w:t xml:space="preserve"> which can be used in lectures and events. </w:t>
      </w:r>
    </w:p>
    <w:p w:rsidR="00082063" w:rsidRPr="00FA397A" w:rsidRDefault="00082063" w:rsidP="003B7DE3">
      <w:pPr>
        <w:pStyle w:val="ListParagraph"/>
        <w:ind w:left="1080"/>
        <w:rPr>
          <w:rFonts w:ascii="Arial" w:eastAsiaTheme="majorEastAsia" w:hAnsi="Arial" w:cs="Arial"/>
        </w:rPr>
      </w:pPr>
    </w:p>
    <w:p w:rsidR="003820FC" w:rsidRPr="00FA397A" w:rsidRDefault="00082063" w:rsidP="003B7DE3">
      <w:pPr>
        <w:pStyle w:val="ListParagraph"/>
        <w:rPr>
          <w:rFonts w:ascii="Arial" w:hAnsi="Arial" w:cs="Arial"/>
        </w:rPr>
      </w:pPr>
      <w:r>
        <w:rPr>
          <w:rFonts w:ascii="Arial" w:eastAsiaTheme="majorEastAsia" w:hAnsi="Arial" w:cs="Arial"/>
        </w:rPr>
        <w:t xml:space="preserve">If you’re interested in running a focus group, workshop or online poll, you can propose your activity as an opportunity for the </w:t>
      </w:r>
      <w:hyperlink r:id="rId10" w:history="1">
        <w:r w:rsidRPr="00082063">
          <w:rPr>
            <w:rStyle w:val="Hyperlink"/>
            <w:rFonts w:ascii="Arial" w:eastAsiaTheme="majorEastAsia" w:hAnsi="Arial" w:cs="Arial"/>
          </w:rPr>
          <w:t>Student Experience Panel</w:t>
        </w:r>
      </w:hyperlink>
      <w:r>
        <w:rPr>
          <w:rFonts w:ascii="Arial" w:eastAsiaTheme="majorEastAsia" w:hAnsi="Arial" w:cs="Arial"/>
        </w:rPr>
        <w:t xml:space="preserve">. The Panel has over 1,000 members at all levels of study and members are contacted every six weeks with a newsletter offering them opportunities to give ad-hoc feedback on UCL initiatives and projects. </w:t>
      </w:r>
      <w:r w:rsidR="003820FC">
        <w:rPr>
          <w:rFonts w:ascii="Arial" w:eastAsiaTheme="majorEastAsia" w:hAnsi="Arial" w:cs="Arial"/>
        </w:rPr>
        <w:br/>
      </w:r>
    </w:p>
    <w:p w:rsidR="003D7F40" w:rsidRDefault="00B96C7D" w:rsidP="003B7DE3">
      <w:pPr>
        <w:pStyle w:val="ListParagraph"/>
        <w:numPr>
          <w:ilvl w:val="0"/>
          <w:numId w:val="6"/>
        </w:numPr>
        <w:ind w:left="720"/>
        <w:rPr>
          <w:rFonts w:ascii="Arial" w:eastAsiaTheme="majorEastAsia" w:hAnsi="Arial" w:cs="Arial"/>
        </w:rPr>
      </w:pPr>
      <w:r w:rsidRPr="00FA397A">
        <w:rPr>
          <w:rFonts w:ascii="Arial" w:eastAsiaTheme="majorEastAsia" w:hAnsi="Arial" w:cs="Arial"/>
          <w:i/>
        </w:rPr>
        <w:lastRenderedPageBreak/>
        <w:t>Could you request additional questions to be added to an existing survey?</w:t>
      </w:r>
      <w:r w:rsidRPr="00AA3557">
        <w:rPr>
          <w:rFonts w:ascii="Arial" w:eastAsiaTheme="majorEastAsia" w:hAnsi="Arial" w:cs="Arial"/>
        </w:rPr>
        <w:t xml:space="preserve"> </w:t>
      </w:r>
      <w:r w:rsidR="00AA3557" w:rsidRPr="00AA3557">
        <w:rPr>
          <w:rFonts w:ascii="Arial" w:eastAsiaTheme="majorEastAsia" w:hAnsi="Arial" w:cs="Arial"/>
        </w:rPr>
        <w:br/>
      </w:r>
      <w:r w:rsidR="00746110">
        <w:rPr>
          <w:rFonts w:ascii="Arial" w:eastAsiaTheme="majorEastAsia" w:hAnsi="Arial" w:cs="Arial"/>
        </w:rPr>
        <w:t>The Student Engagement team endeavours to keep UCL-wide</w:t>
      </w:r>
      <w:r w:rsidRPr="00AA3557">
        <w:rPr>
          <w:rFonts w:ascii="Arial" w:eastAsiaTheme="majorEastAsia" w:hAnsi="Arial" w:cs="Arial"/>
        </w:rPr>
        <w:t xml:space="preserve"> surveys as </w:t>
      </w:r>
      <w:r w:rsidR="00746110">
        <w:rPr>
          <w:rFonts w:ascii="Arial" w:eastAsiaTheme="majorEastAsia" w:hAnsi="Arial" w:cs="Arial"/>
        </w:rPr>
        <w:t>concise</w:t>
      </w:r>
      <w:r w:rsidRPr="00AA3557">
        <w:rPr>
          <w:rFonts w:ascii="Arial" w:eastAsiaTheme="majorEastAsia" w:hAnsi="Arial" w:cs="Arial"/>
        </w:rPr>
        <w:t xml:space="preserve"> as possible but there is </w:t>
      </w:r>
      <w:r w:rsidR="00746110">
        <w:rPr>
          <w:rFonts w:ascii="Arial" w:eastAsiaTheme="majorEastAsia" w:hAnsi="Arial" w:cs="Arial"/>
        </w:rPr>
        <w:t>sometimes</w:t>
      </w:r>
      <w:r w:rsidRPr="00AA3557">
        <w:rPr>
          <w:rFonts w:ascii="Arial" w:eastAsiaTheme="majorEastAsia" w:hAnsi="Arial" w:cs="Arial"/>
        </w:rPr>
        <w:t xml:space="preserve"> scope to add additional questions to our surveys. </w:t>
      </w:r>
      <w:hyperlink w:anchor="_Contact_us" w:history="1">
        <w:r w:rsidRPr="00AA3557">
          <w:rPr>
            <w:rStyle w:val="Hyperlink"/>
            <w:rFonts w:ascii="Arial" w:eastAsiaTheme="majorEastAsia" w:hAnsi="Arial" w:cs="Arial"/>
          </w:rPr>
          <w:t>Get in touch</w:t>
        </w:r>
      </w:hyperlink>
      <w:r w:rsidRPr="00AA3557">
        <w:rPr>
          <w:rFonts w:ascii="Arial" w:eastAsiaTheme="majorEastAsia" w:hAnsi="Arial" w:cs="Arial"/>
        </w:rPr>
        <w:t xml:space="preserve"> if this is</w:t>
      </w:r>
      <w:r w:rsidR="00AA3557" w:rsidRPr="00AA3557">
        <w:rPr>
          <w:rFonts w:ascii="Arial" w:eastAsiaTheme="majorEastAsia" w:hAnsi="Arial" w:cs="Arial"/>
        </w:rPr>
        <w:t xml:space="preserve"> something you would like to </w:t>
      </w:r>
      <w:r w:rsidR="00746110">
        <w:rPr>
          <w:rFonts w:ascii="Arial" w:eastAsiaTheme="majorEastAsia" w:hAnsi="Arial" w:cs="Arial"/>
        </w:rPr>
        <w:t>request</w:t>
      </w:r>
      <w:r w:rsidR="00AA3557" w:rsidRPr="00AA3557">
        <w:rPr>
          <w:rFonts w:ascii="Arial" w:eastAsiaTheme="majorEastAsia" w:hAnsi="Arial" w:cs="Arial"/>
        </w:rPr>
        <w:t xml:space="preserve">. </w:t>
      </w:r>
    </w:p>
    <w:p w:rsidR="003D7F40" w:rsidRPr="003D7F40" w:rsidRDefault="003D7F40" w:rsidP="003D7F40">
      <w:pPr>
        <w:rPr>
          <w:rFonts w:ascii="Arial" w:eastAsiaTheme="majorEastAsia" w:hAnsi="Arial" w:cs="Arial"/>
        </w:rPr>
      </w:pPr>
    </w:p>
    <w:p w:rsidR="00F12071" w:rsidRPr="00EE23D5" w:rsidRDefault="00F12071" w:rsidP="00F12071">
      <w:pPr>
        <w:pStyle w:val="Heading2"/>
        <w:rPr>
          <w:rFonts w:eastAsiaTheme="minorHAnsi"/>
          <w:b/>
        </w:rPr>
      </w:pPr>
      <w:r w:rsidRPr="00EE23D5">
        <w:rPr>
          <w:b/>
        </w:rPr>
        <w:t>Running a survey</w:t>
      </w:r>
    </w:p>
    <w:p w:rsidR="003D2A81" w:rsidRPr="00F12071" w:rsidRDefault="00B96C7D" w:rsidP="00F12071">
      <w:pPr>
        <w:rPr>
          <w:rFonts w:ascii="Arial" w:hAnsi="Arial" w:cs="Arial"/>
        </w:rPr>
      </w:pPr>
      <w:r w:rsidRPr="00F12071">
        <w:rPr>
          <w:rFonts w:ascii="Arial" w:hAnsi="Arial" w:cs="Arial"/>
        </w:rPr>
        <w:t xml:space="preserve">If you have decided to go ahead with running a survey, </w:t>
      </w:r>
      <w:r w:rsidR="00746110">
        <w:rPr>
          <w:rFonts w:ascii="Arial" w:hAnsi="Arial" w:cs="Arial"/>
        </w:rPr>
        <w:t>there are a number of considerations</w:t>
      </w:r>
      <w:r w:rsidRPr="00F12071">
        <w:rPr>
          <w:rFonts w:ascii="Arial" w:hAnsi="Arial" w:cs="Arial"/>
        </w:rPr>
        <w:t>:</w:t>
      </w:r>
    </w:p>
    <w:p w:rsidR="003D2A81" w:rsidRPr="004A21FB" w:rsidRDefault="003D2A81" w:rsidP="004A21FB">
      <w:pPr>
        <w:pStyle w:val="Heading3"/>
        <w:rPr>
          <w:rFonts w:ascii="Arial" w:hAnsi="Arial" w:cs="Arial"/>
          <w:color w:val="4472C4" w:themeColor="accent5"/>
        </w:rPr>
      </w:pPr>
      <w:r w:rsidRPr="004A21FB">
        <w:rPr>
          <w:rFonts w:ascii="Arial" w:hAnsi="Arial" w:cs="Arial"/>
          <w:color w:val="4472C4" w:themeColor="accent5"/>
        </w:rPr>
        <w:t>Survey software</w:t>
      </w:r>
    </w:p>
    <w:p w:rsidR="003D2A81" w:rsidRPr="00F12071" w:rsidRDefault="003D2A81" w:rsidP="00F12071">
      <w:pPr>
        <w:rPr>
          <w:rFonts w:ascii="Arial" w:hAnsi="Arial" w:cs="Arial"/>
        </w:rPr>
      </w:pPr>
      <w:r w:rsidRPr="00F12071">
        <w:rPr>
          <w:rFonts w:ascii="Arial" w:hAnsi="Arial" w:cs="Arial"/>
        </w:rPr>
        <w:t xml:space="preserve">There are </w:t>
      </w:r>
      <w:r w:rsidR="00CF20BB">
        <w:rPr>
          <w:rFonts w:ascii="Arial" w:hAnsi="Arial" w:cs="Arial"/>
        </w:rPr>
        <w:t>a wide range</w:t>
      </w:r>
      <w:r w:rsidR="008A213B" w:rsidRPr="00F12071">
        <w:rPr>
          <w:rFonts w:ascii="Arial" w:hAnsi="Arial" w:cs="Arial"/>
        </w:rPr>
        <w:t xml:space="preserve"> of</w:t>
      </w:r>
      <w:r w:rsidRPr="00F12071">
        <w:rPr>
          <w:rFonts w:ascii="Arial" w:hAnsi="Arial" w:cs="Arial"/>
        </w:rPr>
        <w:t xml:space="preserve"> options for software for running surveys on. </w:t>
      </w:r>
      <w:r w:rsidR="008A213B" w:rsidRPr="00F12071">
        <w:rPr>
          <w:rFonts w:ascii="Arial" w:hAnsi="Arial" w:cs="Arial"/>
        </w:rPr>
        <w:t xml:space="preserve">Here are some of the </w:t>
      </w:r>
      <w:r w:rsidR="00F97A49" w:rsidRPr="00F12071">
        <w:rPr>
          <w:rFonts w:ascii="Arial" w:hAnsi="Arial" w:cs="Arial"/>
        </w:rPr>
        <w:t>most popular</w:t>
      </w:r>
      <w:r w:rsidR="008A213B" w:rsidRPr="00F12071">
        <w:rPr>
          <w:rFonts w:ascii="Arial" w:hAnsi="Arial" w:cs="Arial"/>
        </w:rPr>
        <w:t>:</w:t>
      </w:r>
    </w:p>
    <w:p w:rsidR="003D2A81" w:rsidRPr="00FA397A" w:rsidRDefault="003D2A81" w:rsidP="00FA397A">
      <w:pPr>
        <w:pStyle w:val="ListParagraph"/>
        <w:numPr>
          <w:ilvl w:val="0"/>
          <w:numId w:val="8"/>
        </w:numPr>
        <w:rPr>
          <w:rFonts w:ascii="Arial" w:hAnsi="Arial" w:cs="Arial"/>
          <w:b/>
          <w:u w:val="single"/>
        </w:rPr>
      </w:pPr>
      <w:proofErr w:type="spellStart"/>
      <w:r w:rsidRPr="00FA397A">
        <w:rPr>
          <w:rFonts w:ascii="Arial" w:hAnsi="Arial" w:cs="Arial"/>
          <w:b/>
          <w:u w:val="single"/>
        </w:rPr>
        <w:t>SurveyMonkey</w:t>
      </w:r>
      <w:proofErr w:type="spellEnd"/>
      <w:r w:rsidR="00746110">
        <w:rPr>
          <w:rFonts w:ascii="Arial" w:hAnsi="Arial" w:cs="Arial"/>
          <w:b/>
          <w:u w:val="single"/>
        </w:rPr>
        <w:br/>
      </w:r>
    </w:p>
    <w:p w:rsidR="003D2A81" w:rsidRPr="00FA397A" w:rsidRDefault="003D2A81" w:rsidP="00FA397A">
      <w:pPr>
        <w:pStyle w:val="ListParagraph"/>
        <w:rPr>
          <w:rFonts w:ascii="Arial" w:hAnsi="Arial" w:cs="Arial"/>
          <w:i/>
        </w:rPr>
      </w:pPr>
      <w:r w:rsidRPr="00FA397A">
        <w:rPr>
          <w:rFonts w:ascii="Arial" w:hAnsi="Arial" w:cs="Arial"/>
          <w:i/>
        </w:rPr>
        <w:t xml:space="preserve">What </w:t>
      </w:r>
      <w:r w:rsidR="00F12071" w:rsidRPr="00FA397A">
        <w:rPr>
          <w:rFonts w:ascii="Arial" w:hAnsi="Arial" w:cs="Arial"/>
          <w:i/>
        </w:rPr>
        <w:t>can</w:t>
      </w:r>
      <w:r w:rsidRPr="00FA397A">
        <w:rPr>
          <w:rFonts w:ascii="Arial" w:hAnsi="Arial" w:cs="Arial"/>
          <w:i/>
        </w:rPr>
        <w:t xml:space="preserve"> it do?</w:t>
      </w:r>
    </w:p>
    <w:p w:rsidR="003D2A81" w:rsidRPr="00FA397A" w:rsidRDefault="003D2A81" w:rsidP="00FA397A">
      <w:pPr>
        <w:pStyle w:val="ListParagraph"/>
        <w:rPr>
          <w:rFonts w:ascii="Arial" w:hAnsi="Arial" w:cs="Arial"/>
        </w:rPr>
      </w:pPr>
      <w:proofErr w:type="spellStart"/>
      <w:r w:rsidRPr="00FA397A">
        <w:rPr>
          <w:rFonts w:ascii="Arial" w:hAnsi="Arial" w:cs="Arial"/>
        </w:rPr>
        <w:t>SurveyMonkey</w:t>
      </w:r>
      <w:proofErr w:type="spellEnd"/>
      <w:r w:rsidRPr="00FA397A">
        <w:rPr>
          <w:rFonts w:ascii="Arial" w:hAnsi="Arial" w:cs="Arial"/>
        </w:rPr>
        <w:t xml:space="preserve"> is a popular online</w:t>
      </w:r>
      <w:r w:rsidR="00CF20BB" w:rsidRPr="00FA397A">
        <w:rPr>
          <w:rFonts w:ascii="Arial" w:hAnsi="Arial" w:cs="Arial"/>
        </w:rPr>
        <w:t>,</w:t>
      </w:r>
      <w:r w:rsidRPr="00FA397A">
        <w:rPr>
          <w:rFonts w:ascii="Arial" w:hAnsi="Arial" w:cs="Arial"/>
        </w:rPr>
        <w:t xml:space="preserve"> cloud-based survey tool with various question types, skip logic and page branding available. It is compatible with mobile, web and tablet devices. </w:t>
      </w:r>
      <w:r w:rsidR="00746110">
        <w:rPr>
          <w:rFonts w:ascii="Arial" w:hAnsi="Arial" w:cs="Arial"/>
        </w:rPr>
        <w:br/>
      </w:r>
    </w:p>
    <w:p w:rsidR="003D2A81" w:rsidRPr="00FA397A" w:rsidRDefault="003D2A81" w:rsidP="00FA397A">
      <w:pPr>
        <w:pStyle w:val="ListParagraph"/>
        <w:rPr>
          <w:rFonts w:ascii="Arial" w:hAnsi="Arial" w:cs="Arial"/>
        </w:rPr>
      </w:pPr>
      <w:r w:rsidRPr="00FA397A">
        <w:rPr>
          <w:rFonts w:ascii="Arial" w:hAnsi="Arial" w:cs="Arial"/>
          <w:i/>
        </w:rPr>
        <w:t>Cost</w:t>
      </w:r>
      <w:r w:rsidR="008103B9" w:rsidRPr="00FA397A">
        <w:rPr>
          <w:rFonts w:ascii="Arial" w:hAnsi="Arial" w:cs="Arial"/>
        </w:rPr>
        <w:t xml:space="preserve">: </w:t>
      </w:r>
      <w:proofErr w:type="spellStart"/>
      <w:r w:rsidRPr="00FA397A">
        <w:rPr>
          <w:rFonts w:ascii="Arial" w:hAnsi="Arial" w:cs="Arial"/>
        </w:rPr>
        <w:t>SurveyMonkey</w:t>
      </w:r>
      <w:proofErr w:type="spellEnd"/>
      <w:r w:rsidRPr="00FA397A">
        <w:rPr>
          <w:rFonts w:ascii="Arial" w:hAnsi="Arial" w:cs="Arial"/>
        </w:rPr>
        <w:t xml:space="preserve"> charge based on expected responses and complexity of the survey. </w:t>
      </w:r>
      <w:r w:rsidR="00CA64BB" w:rsidRPr="00FA397A">
        <w:rPr>
          <w:rFonts w:ascii="Arial" w:hAnsi="Arial" w:cs="Arial"/>
        </w:rPr>
        <w:t>A</w:t>
      </w:r>
      <w:r w:rsidRPr="00FA397A">
        <w:rPr>
          <w:rFonts w:ascii="Arial" w:hAnsi="Arial" w:cs="Arial"/>
        </w:rPr>
        <w:t xml:space="preserve"> basic survey with 10 questions and 100 response</w:t>
      </w:r>
      <w:r w:rsidR="00F97A49" w:rsidRPr="00FA397A">
        <w:rPr>
          <w:rFonts w:ascii="Arial" w:hAnsi="Arial" w:cs="Arial"/>
        </w:rPr>
        <w:t>s</w:t>
      </w:r>
      <w:r w:rsidRPr="00FA397A">
        <w:rPr>
          <w:rFonts w:ascii="Arial" w:hAnsi="Arial" w:cs="Arial"/>
        </w:rPr>
        <w:t xml:space="preserve"> would cost around £65.</w:t>
      </w:r>
    </w:p>
    <w:p w:rsidR="003D2A81" w:rsidRPr="00FA397A" w:rsidRDefault="00746110" w:rsidP="00FA397A">
      <w:pPr>
        <w:pStyle w:val="ListParagraph"/>
        <w:rPr>
          <w:rFonts w:ascii="Arial" w:hAnsi="Arial" w:cs="Arial"/>
        </w:rPr>
      </w:pPr>
      <w:r>
        <w:rPr>
          <w:rFonts w:ascii="Arial" w:hAnsi="Arial" w:cs="Arial"/>
        </w:rPr>
        <w:br/>
      </w:r>
      <w:r w:rsidR="003D2A81" w:rsidRPr="00FA397A">
        <w:rPr>
          <w:rFonts w:ascii="Arial" w:hAnsi="Arial" w:cs="Arial"/>
        </w:rPr>
        <w:t>Find out more</w:t>
      </w:r>
      <w:r w:rsidR="008103B9" w:rsidRPr="00FA397A">
        <w:rPr>
          <w:rFonts w:ascii="Arial" w:hAnsi="Arial" w:cs="Arial"/>
        </w:rPr>
        <w:t xml:space="preserve">: </w:t>
      </w:r>
      <w:hyperlink r:id="rId11" w:history="1">
        <w:r w:rsidR="003D2A81" w:rsidRPr="00746110">
          <w:rPr>
            <w:rStyle w:val="Hyperlink"/>
            <w:rFonts w:ascii="Arial" w:hAnsi="Arial" w:cs="Arial"/>
          </w:rPr>
          <w:t>https://www.surveymonkey.co.uk/</w:t>
        </w:r>
      </w:hyperlink>
      <w:r>
        <w:rPr>
          <w:rStyle w:val="Hyperlink"/>
          <w:rFonts w:ascii="Arial" w:hAnsi="Arial" w:cs="Arial"/>
        </w:rPr>
        <w:br/>
      </w:r>
    </w:p>
    <w:p w:rsidR="003D2A81" w:rsidRPr="00FA397A" w:rsidRDefault="003D2A81" w:rsidP="00FA397A">
      <w:pPr>
        <w:pStyle w:val="ListParagraph"/>
        <w:numPr>
          <w:ilvl w:val="0"/>
          <w:numId w:val="8"/>
        </w:numPr>
        <w:rPr>
          <w:rFonts w:ascii="Arial" w:hAnsi="Arial" w:cs="Arial"/>
          <w:b/>
          <w:u w:val="single"/>
        </w:rPr>
      </w:pPr>
      <w:proofErr w:type="spellStart"/>
      <w:r w:rsidRPr="00FA397A">
        <w:rPr>
          <w:rFonts w:ascii="Arial" w:hAnsi="Arial" w:cs="Arial"/>
          <w:b/>
          <w:u w:val="single"/>
        </w:rPr>
        <w:t>Opinio</w:t>
      </w:r>
      <w:proofErr w:type="spellEnd"/>
      <w:r w:rsidR="00746110">
        <w:rPr>
          <w:rFonts w:ascii="Arial" w:hAnsi="Arial" w:cs="Arial"/>
          <w:b/>
          <w:u w:val="single"/>
        </w:rPr>
        <w:br/>
      </w:r>
    </w:p>
    <w:p w:rsidR="003D2A81" w:rsidRPr="00FA397A" w:rsidRDefault="003D2A81" w:rsidP="00FA397A">
      <w:pPr>
        <w:pStyle w:val="ListParagraph"/>
        <w:rPr>
          <w:rFonts w:ascii="Arial" w:hAnsi="Arial" w:cs="Arial"/>
          <w:i/>
        </w:rPr>
      </w:pPr>
      <w:r w:rsidRPr="00FA397A">
        <w:rPr>
          <w:rFonts w:ascii="Arial" w:hAnsi="Arial" w:cs="Arial"/>
          <w:i/>
        </w:rPr>
        <w:t xml:space="preserve">What </w:t>
      </w:r>
      <w:r w:rsidR="00CA64BB" w:rsidRPr="00FA397A">
        <w:rPr>
          <w:rFonts w:ascii="Arial" w:hAnsi="Arial" w:cs="Arial"/>
          <w:i/>
        </w:rPr>
        <w:t>can</w:t>
      </w:r>
      <w:r w:rsidRPr="00FA397A">
        <w:rPr>
          <w:rFonts w:ascii="Arial" w:hAnsi="Arial" w:cs="Arial"/>
          <w:i/>
        </w:rPr>
        <w:t xml:space="preserve"> it do?</w:t>
      </w:r>
    </w:p>
    <w:p w:rsidR="003D2A81" w:rsidRPr="00FA397A" w:rsidRDefault="003D2A81" w:rsidP="00FA397A">
      <w:pPr>
        <w:pStyle w:val="ListParagraph"/>
        <w:rPr>
          <w:rFonts w:ascii="Arial" w:hAnsi="Arial" w:cs="Arial"/>
        </w:rPr>
      </w:pPr>
      <w:proofErr w:type="spellStart"/>
      <w:r w:rsidRPr="00FA397A">
        <w:rPr>
          <w:rFonts w:ascii="Arial" w:hAnsi="Arial" w:cs="Arial"/>
        </w:rPr>
        <w:t>Opinio</w:t>
      </w:r>
      <w:proofErr w:type="spellEnd"/>
      <w:r w:rsidRPr="00FA397A">
        <w:rPr>
          <w:rFonts w:ascii="Arial" w:hAnsi="Arial" w:cs="Arial"/>
        </w:rPr>
        <w:t xml:space="preserve"> is a web-based survey tool which provides a framework for authoring and distributing surveys as well as a range of reporting facilities.</w:t>
      </w:r>
      <w:r w:rsidR="00746110">
        <w:rPr>
          <w:rFonts w:ascii="Arial" w:hAnsi="Arial" w:cs="Arial"/>
        </w:rPr>
        <w:br/>
      </w:r>
    </w:p>
    <w:p w:rsidR="003D2A81" w:rsidRPr="00FA397A" w:rsidRDefault="003D2A81" w:rsidP="00FA397A">
      <w:pPr>
        <w:pStyle w:val="ListParagraph"/>
        <w:rPr>
          <w:rFonts w:ascii="Arial" w:hAnsi="Arial" w:cs="Arial"/>
        </w:rPr>
      </w:pPr>
      <w:r w:rsidRPr="00FA397A">
        <w:rPr>
          <w:rFonts w:ascii="Arial" w:hAnsi="Arial" w:cs="Arial"/>
          <w:i/>
        </w:rPr>
        <w:t>Cost</w:t>
      </w:r>
      <w:r w:rsidR="008103B9" w:rsidRPr="00FA397A">
        <w:rPr>
          <w:rFonts w:ascii="Arial" w:hAnsi="Arial" w:cs="Arial"/>
        </w:rPr>
        <w:t xml:space="preserve">: </w:t>
      </w:r>
      <w:r w:rsidRPr="00FA397A">
        <w:rPr>
          <w:rFonts w:ascii="Arial" w:hAnsi="Arial" w:cs="Arial"/>
          <w:i/>
        </w:rPr>
        <w:t>Free for UCL staff and postgraduate students</w:t>
      </w:r>
      <w:r w:rsidRPr="00FA397A">
        <w:rPr>
          <w:rFonts w:ascii="Arial" w:hAnsi="Arial" w:cs="Arial"/>
        </w:rPr>
        <w:t xml:space="preserve"> under UCL’s institutional license</w:t>
      </w:r>
      <w:r w:rsidR="00D10D0E">
        <w:rPr>
          <w:rFonts w:ascii="Arial" w:hAnsi="Arial" w:cs="Arial"/>
        </w:rPr>
        <w:t>.</w:t>
      </w:r>
    </w:p>
    <w:p w:rsidR="003D2A81" w:rsidRPr="00FA397A" w:rsidRDefault="00746110" w:rsidP="00FA397A">
      <w:pPr>
        <w:pStyle w:val="ListParagraph"/>
        <w:rPr>
          <w:rFonts w:ascii="Arial" w:hAnsi="Arial" w:cs="Arial"/>
        </w:rPr>
      </w:pPr>
      <w:r>
        <w:rPr>
          <w:rFonts w:ascii="Arial" w:hAnsi="Arial" w:cs="Arial"/>
        </w:rPr>
        <w:br/>
      </w:r>
      <w:r w:rsidR="003D2A81" w:rsidRPr="00FA397A">
        <w:rPr>
          <w:rFonts w:ascii="Arial" w:hAnsi="Arial" w:cs="Arial"/>
        </w:rPr>
        <w:t>Find out more</w:t>
      </w:r>
      <w:r w:rsidR="008103B9" w:rsidRPr="00FA397A">
        <w:rPr>
          <w:rFonts w:ascii="Arial" w:hAnsi="Arial" w:cs="Arial"/>
        </w:rPr>
        <w:t xml:space="preserve">: </w:t>
      </w:r>
      <w:hyperlink r:id="rId12" w:history="1">
        <w:r w:rsidR="003D2A81" w:rsidRPr="00746110">
          <w:rPr>
            <w:rStyle w:val="Hyperlink"/>
            <w:rFonts w:ascii="Arial" w:hAnsi="Arial" w:cs="Arial"/>
          </w:rPr>
          <w:t>https://www.ucl.ac.uk/isd/services/learning-teaching/elearning-staff/core-tools/opinio</w:t>
        </w:r>
      </w:hyperlink>
      <w:r>
        <w:rPr>
          <w:rStyle w:val="Hyperlink"/>
          <w:rFonts w:ascii="Arial" w:hAnsi="Arial" w:cs="Arial"/>
        </w:rPr>
        <w:br/>
      </w:r>
    </w:p>
    <w:p w:rsidR="008A213B" w:rsidRPr="00FA397A" w:rsidRDefault="008A213B" w:rsidP="00FA397A">
      <w:pPr>
        <w:pStyle w:val="ListParagraph"/>
        <w:numPr>
          <w:ilvl w:val="0"/>
          <w:numId w:val="8"/>
        </w:numPr>
        <w:rPr>
          <w:rFonts w:ascii="Arial" w:hAnsi="Arial" w:cs="Arial"/>
          <w:b/>
          <w:u w:val="single"/>
        </w:rPr>
      </w:pPr>
      <w:proofErr w:type="spellStart"/>
      <w:r w:rsidRPr="00FA397A">
        <w:rPr>
          <w:rFonts w:ascii="Arial" w:hAnsi="Arial" w:cs="Arial"/>
          <w:b/>
          <w:u w:val="single"/>
        </w:rPr>
        <w:t>Qualtrics</w:t>
      </w:r>
      <w:proofErr w:type="spellEnd"/>
      <w:r w:rsidR="00746110">
        <w:rPr>
          <w:rFonts w:ascii="Arial" w:hAnsi="Arial" w:cs="Arial"/>
          <w:b/>
          <w:u w:val="single"/>
        </w:rPr>
        <w:br/>
      </w:r>
    </w:p>
    <w:p w:rsidR="00CA64BB" w:rsidRPr="00FA397A" w:rsidRDefault="00CA64BB" w:rsidP="00FA397A">
      <w:pPr>
        <w:pStyle w:val="ListParagraph"/>
        <w:rPr>
          <w:rFonts w:ascii="Arial" w:hAnsi="Arial" w:cs="Arial"/>
          <w:i/>
        </w:rPr>
      </w:pPr>
      <w:r w:rsidRPr="00FA397A">
        <w:rPr>
          <w:rFonts w:ascii="Arial" w:hAnsi="Arial" w:cs="Arial"/>
          <w:i/>
        </w:rPr>
        <w:t>What can it do?</w:t>
      </w:r>
    </w:p>
    <w:p w:rsidR="008A213B" w:rsidRPr="00FA397A" w:rsidRDefault="008A213B" w:rsidP="00FA397A">
      <w:pPr>
        <w:pStyle w:val="ListParagraph"/>
        <w:rPr>
          <w:rFonts w:ascii="Arial" w:hAnsi="Arial" w:cs="Arial"/>
        </w:rPr>
      </w:pPr>
      <w:proofErr w:type="spellStart"/>
      <w:r w:rsidRPr="00FA397A">
        <w:rPr>
          <w:rFonts w:ascii="Arial" w:hAnsi="Arial" w:cs="Arial"/>
        </w:rPr>
        <w:t>Qualtrics</w:t>
      </w:r>
      <w:proofErr w:type="spellEnd"/>
      <w:r w:rsidRPr="00FA397A">
        <w:rPr>
          <w:rFonts w:ascii="Arial" w:hAnsi="Arial" w:cs="Arial"/>
        </w:rPr>
        <w:t xml:space="preserve"> is a </w:t>
      </w:r>
      <w:r w:rsidR="00F12071" w:rsidRPr="00FA397A">
        <w:rPr>
          <w:rFonts w:ascii="Arial" w:hAnsi="Arial" w:cs="Arial"/>
        </w:rPr>
        <w:t xml:space="preserve">cloud-based </w:t>
      </w:r>
      <w:r w:rsidRPr="00FA397A">
        <w:rPr>
          <w:rFonts w:ascii="Arial" w:hAnsi="Arial" w:cs="Arial"/>
        </w:rPr>
        <w:t>survey tool that makes it quick and easy to design your own surveys. It's useful for creating research surveys and general purpose surveys. Qualtrics provides more sophisticated survey functions, analysis and cross-tabulation of data than many other tools. Qualtrics was developed with higher education in min</w:t>
      </w:r>
      <w:r w:rsidR="00F97A49" w:rsidRPr="00FA397A">
        <w:rPr>
          <w:rFonts w:ascii="Arial" w:hAnsi="Arial" w:cs="Arial"/>
        </w:rPr>
        <w:t xml:space="preserve">d and many other HEIs use it. </w:t>
      </w:r>
      <w:r w:rsidR="00746110">
        <w:rPr>
          <w:rFonts w:ascii="Arial" w:hAnsi="Arial" w:cs="Arial"/>
        </w:rPr>
        <w:br/>
      </w:r>
    </w:p>
    <w:p w:rsidR="00F97A49" w:rsidRPr="00FA397A" w:rsidRDefault="008A213B" w:rsidP="00FA397A">
      <w:pPr>
        <w:pStyle w:val="ListParagraph"/>
        <w:rPr>
          <w:rFonts w:ascii="Arial" w:hAnsi="Arial" w:cs="Arial"/>
        </w:rPr>
      </w:pPr>
      <w:r w:rsidRPr="00FA397A">
        <w:rPr>
          <w:rFonts w:ascii="Arial" w:hAnsi="Arial" w:cs="Arial"/>
          <w:i/>
        </w:rPr>
        <w:t>Cost</w:t>
      </w:r>
      <w:r w:rsidR="008103B9" w:rsidRPr="00FA397A">
        <w:rPr>
          <w:rFonts w:ascii="Arial" w:hAnsi="Arial" w:cs="Arial"/>
        </w:rPr>
        <w:t xml:space="preserve">: </w:t>
      </w:r>
      <w:r w:rsidR="00F97A49" w:rsidRPr="00FA397A">
        <w:rPr>
          <w:rFonts w:ascii="Arial" w:hAnsi="Arial" w:cs="Arial"/>
        </w:rPr>
        <w:t>On a quote-basis. You can either pay for an annual subscription or per-response.</w:t>
      </w:r>
      <w:r w:rsidR="00746110">
        <w:rPr>
          <w:rFonts w:ascii="Arial" w:hAnsi="Arial" w:cs="Arial"/>
        </w:rPr>
        <w:br/>
      </w:r>
    </w:p>
    <w:p w:rsidR="00F97A49" w:rsidRPr="00746110" w:rsidRDefault="00F97A49" w:rsidP="00FA397A">
      <w:pPr>
        <w:pStyle w:val="ListParagraph"/>
        <w:rPr>
          <w:rFonts w:ascii="Arial" w:hAnsi="Arial" w:cs="Arial"/>
        </w:rPr>
      </w:pPr>
      <w:r w:rsidRPr="00746110">
        <w:rPr>
          <w:rFonts w:ascii="Arial" w:hAnsi="Arial" w:cs="Arial"/>
        </w:rPr>
        <w:lastRenderedPageBreak/>
        <w:t>Find out more</w:t>
      </w:r>
      <w:r w:rsidR="008103B9" w:rsidRPr="00746110">
        <w:rPr>
          <w:rFonts w:ascii="Arial" w:hAnsi="Arial" w:cs="Arial"/>
        </w:rPr>
        <w:t xml:space="preserve">: </w:t>
      </w:r>
      <w:hyperlink r:id="rId13" w:history="1">
        <w:r w:rsidRPr="00746110">
          <w:rPr>
            <w:rStyle w:val="Hyperlink"/>
            <w:rFonts w:ascii="Arial" w:hAnsi="Arial" w:cs="Arial"/>
          </w:rPr>
          <w:t>https://www.qualtrics.com/</w:t>
        </w:r>
      </w:hyperlink>
      <w:r w:rsidR="00C80000" w:rsidRPr="00746110">
        <w:rPr>
          <w:rFonts w:ascii="Arial" w:hAnsi="Arial" w:cs="Arial"/>
        </w:rPr>
        <w:t xml:space="preserve"> </w:t>
      </w:r>
      <w:r w:rsidR="00746110">
        <w:rPr>
          <w:rFonts w:ascii="Arial" w:hAnsi="Arial" w:cs="Arial"/>
        </w:rPr>
        <w:br/>
      </w:r>
    </w:p>
    <w:p w:rsidR="00CA64BB" w:rsidRPr="00FA397A" w:rsidRDefault="00CA64BB" w:rsidP="00FA397A">
      <w:pPr>
        <w:pStyle w:val="ListParagraph"/>
        <w:numPr>
          <w:ilvl w:val="0"/>
          <w:numId w:val="8"/>
        </w:numPr>
        <w:rPr>
          <w:rFonts w:ascii="Arial" w:hAnsi="Arial" w:cs="Arial"/>
          <w:b/>
          <w:u w:val="single"/>
        </w:rPr>
      </w:pPr>
      <w:r w:rsidRPr="00FA397A">
        <w:rPr>
          <w:rFonts w:ascii="Arial" w:hAnsi="Arial" w:cs="Arial"/>
          <w:b/>
          <w:u w:val="single"/>
        </w:rPr>
        <w:t>Survey Gizmo</w:t>
      </w:r>
      <w:r w:rsidR="00746110">
        <w:rPr>
          <w:rFonts w:ascii="Arial" w:hAnsi="Arial" w:cs="Arial"/>
          <w:b/>
          <w:u w:val="single"/>
        </w:rPr>
        <w:br/>
      </w:r>
    </w:p>
    <w:p w:rsidR="00CA64BB" w:rsidRPr="00FA397A" w:rsidRDefault="00CA64BB" w:rsidP="00FA397A">
      <w:pPr>
        <w:pStyle w:val="ListParagraph"/>
        <w:rPr>
          <w:rFonts w:ascii="Arial" w:hAnsi="Arial" w:cs="Arial"/>
          <w:i/>
        </w:rPr>
      </w:pPr>
      <w:r w:rsidRPr="00FA397A">
        <w:rPr>
          <w:rFonts w:ascii="Arial" w:hAnsi="Arial" w:cs="Arial"/>
          <w:i/>
        </w:rPr>
        <w:t>What does it do?</w:t>
      </w:r>
    </w:p>
    <w:p w:rsidR="00CA64BB" w:rsidRPr="00FA397A" w:rsidRDefault="00CA64BB" w:rsidP="00FA397A">
      <w:pPr>
        <w:pStyle w:val="ListParagraph"/>
        <w:rPr>
          <w:rFonts w:ascii="Arial" w:hAnsi="Arial" w:cs="Arial"/>
        </w:rPr>
      </w:pPr>
      <w:r w:rsidRPr="00FA397A">
        <w:rPr>
          <w:rFonts w:ascii="Arial" w:hAnsi="Arial" w:cs="Arial"/>
        </w:rPr>
        <w:t xml:space="preserve">Winner of several industry awards, Survey Gizmo is a sophisticated market research tool. It is more expensive than many of the alternatives (a standard annual license for one user costs around £1000). </w:t>
      </w:r>
      <w:r w:rsidR="00746110">
        <w:rPr>
          <w:rFonts w:ascii="Arial" w:hAnsi="Arial" w:cs="Arial"/>
        </w:rPr>
        <w:br/>
      </w:r>
    </w:p>
    <w:p w:rsidR="003D7F40" w:rsidRPr="00FA397A" w:rsidRDefault="008103B9" w:rsidP="00FA397A">
      <w:pPr>
        <w:pStyle w:val="ListParagraph"/>
        <w:rPr>
          <w:rFonts w:ascii="Arial" w:hAnsi="Arial" w:cs="Arial"/>
        </w:rPr>
      </w:pPr>
      <w:r w:rsidRPr="00FA397A">
        <w:rPr>
          <w:rFonts w:ascii="Arial" w:hAnsi="Arial" w:cs="Arial"/>
        </w:rPr>
        <w:t xml:space="preserve">Find out more: </w:t>
      </w:r>
      <w:hyperlink r:id="rId14" w:history="1">
        <w:r w:rsidR="00CA64BB" w:rsidRPr="00746110">
          <w:rPr>
            <w:rStyle w:val="Hyperlink"/>
            <w:rFonts w:ascii="Arial" w:hAnsi="Arial" w:cs="Arial"/>
          </w:rPr>
          <w:t>https://www.surveygizmo.eu/</w:t>
        </w:r>
      </w:hyperlink>
      <w:r w:rsidR="00CA64BB" w:rsidRPr="00FA397A">
        <w:rPr>
          <w:rFonts w:ascii="Arial" w:hAnsi="Arial" w:cs="Arial"/>
        </w:rPr>
        <w:t xml:space="preserve"> </w:t>
      </w:r>
      <w:r w:rsidR="001C052A">
        <w:rPr>
          <w:rFonts w:ascii="Arial" w:hAnsi="Arial" w:cs="Arial"/>
        </w:rPr>
        <w:br/>
      </w:r>
    </w:p>
    <w:p w:rsidR="00F97A49" w:rsidRPr="004A21FB" w:rsidRDefault="00FC49C6" w:rsidP="004A21FB">
      <w:pPr>
        <w:pStyle w:val="Heading3"/>
        <w:rPr>
          <w:rFonts w:ascii="Arial" w:hAnsi="Arial" w:cs="Arial"/>
          <w:color w:val="4472C4" w:themeColor="accent5"/>
        </w:rPr>
      </w:pPr>
      <w:r w:rsidRPr="004A21FB">
        <w:rPr>
          <w:rFonts w:ascii="Arial" w:hAnsi="Arial" w:cs="Arial"/>
          <w:color w:val="4472C4" w:themeColor="accent5"/>
        </w:rPr>
        <w:t>Designing your survey</w:t>
      </w:r>
      <w:bookmarkStart w:id="0" w:name="_GoBack"/>
      <w:bookmarkEnd w:id="0"/>
    </w:p>
    <w:p w:rsidR="00FC49C6" w:rsidRDefault="00FC49C6" w:rsidP="00F12071">
      <w:pPr>
        <w:rPr>
          <w:rFonts w:ascii="Arial" w:hAnsi="Arial" w:cs="Arial"/>
        </w:rPr>
      </w:pPr>
      <w:r>
        <w:rPr>
          <w:rFonts w:ascii="Arial" w:hAnsi="Arial" w:cs="Arial"/>
        </w:rPr>
        <w:t xml:space="preserve">The basic principles for designing a survey are to keep it </w:t>
      </w:r>
      <w:r w:rsidRPr="000A5984">
        <w:rPr>
          <w:rFonts w:ascii="Arial" w:hAnsi="Arial" w:cs="Arial"/>
          <w:b/>
        </w:rPr>
        <w:t>short</w:t>
      </w:r>
      <w:r>
        <w:rPr>
          <w:rFonts w:ascii="Arial" w:hAnsi="Arial" w:cs="Arial"/>
        </w:rPr>
        <w:t xml:space="preserve">, </w:t>
      </w:r>
      <w:r w:rsidRPr="000A5984">
        <w:rPr>
          <w:rFonts w:ascii="Arial" w:hAnsi="Arial" w:cs="Arial"/>
          <w:b/>
        </w:rPr>
        <w:t>consistent</w:t>
      </w:r>
      <w:r>
        <w:rPr>
          <w:rFonts w:ascii="Arial" w:hAnsi="Arial" w:cs="Arial"/>
        </w:rPr>
        <w:t xml:space="preserve"> and </w:t>
      </w:r>
      <w:r w:rsidRPr="000A5984">
        <w:rPr>
          <w:rFonts w:ascii="Arial" w:hAnsi="Arial" w:cs="Arial"/>
          <w:b/>
        </w:rPr>
        <w:t>clear</w:t>
      </w:r>
      <w:r>
        <w:rPr>
          <w:rFonts w:ascii="Arial" w:hAnsi="Arial" w:cs="Arial"/>
        </w:rPr>
        <w:t>.</w:t>
      </w:r>
    </w:p>
    <w:p w:rsidR="00FC49C6" w:rsidRDefault="002546EC" w:rsidP="00F12071">
      <w:pPr>
        <w:rPr>
          <w:rFonts w:ascii="Arial" w:hAnsi="Arial" w:cs="Arial"/>
        </w:rPr>
      </w:pPr>
      <w:r>
        <w:rPr>
          <w:rFonts w:ascii="Arial" w:hAnsi="Arial" w:cs="Arial"/>
        </w:rPr>
        <w:t xml:space="preserve">According to </w:t>
      </w:r>
      <w:proofErr w:type="spellStart"/>
      <w:r>
        <w:rPr>
          <w:rFonts w:ascii="Arial" w:hAnsi="Arial" w:cs="Arial"/>
        </w:rPr>
        <w:t>YouGov</w:t>
      </w:r>
      <w:proofErr w:type="spellEnd"/>
      <w:r>
        <w:rPr>
          <w:rFonts w:ascii="Arial" w:hAnsi="Arial" w:cs="Arial"/>
        </w:rPr>
        <w:t xml:space="preserve">, </w:t>
      </w:r>
      <w:r w:rsidR="000A5984">
        <w:rPr>
          <w:rFonts w:ascii="Arial" w:hAnsi="Arial" w:cs="Arial"/>
        </w:rPr>
        <w:t>‘</w:t>
      </w:r>
      <w:r>
        <w:rPr>
          <w:rFonts w:ascii="Arial" w:hAnsi="Arial" w:cs="Arial"/>
        </w:rPr>
        <w:t>r</w:t>
      </w:r>
      <w:r w:rsidRPr="002546EC">
        <w:rPr>
          <w:rFonts w:ascii="Arial" w:hAnsi="Arial" w:cs="Arial"/>
        </w:rPr>
        <w:t>espondent engagement with an online survey is dictated by subject matter, visual appeal,</w:t>
      </w:r>
      <w:r>
        <w:rPr>
          <w:rFonts w:ascii="Arial" w:hAnsi="Arial" w:cs="Arial"/>
        </w:rPr>
        <w:t xml:space="preserve"> </w:t>
      </w:r>
      <w:r w:rsidRPr="002546EC">
        <w:rPr>
          <w:rFonts w:ascii="Arial" w:hAnsi="Arial" w:cs="Arial"/>
        </w:rPr>
        <w:t>question flow, pag</w:t>
      </w:r>
      <w:r>
        <w:rPr>
          <w:rFonts w:ascii="Arial" w:hAnsi="Arial" w:cs="Arial"/>
        </w:rPr>
        <w:t>e load speed and survey length.</w:t>
      </w:r>
      <w:r w:rsidR="000A5984">
        <w:rPr>
          <w:rFonts w:ascii="Arial" w:hAnsi="Arial" w:cs="Arial"/>
        </w:rPr>
        <w:t>’</w:t>
      </w:r>
      <w:r>
        <w:rPr>
          <w:rFonts w:ascii="Arial" w:hAnsi="Arial" w:cs="Arial"/>
        </w:rPr>
        <w:t xml:space="preserve"> </w:t>
      </w:r>
      <w:r w:rsidRPr="002546EC">
        <w:rPr>
          <w:rFonts w:ascii="Arial" w:hAnsi="Arial" w:cs="Arial"/>
        </w:rPr>
        <w:t>T</w:t>
      </w:r>
      <w:r w:rsidR="000A5984">
        <w:rPr>
          <w:rFonts w:ascii="Arial" w:hAnsi="Arial" w:cs="Arial"/>
        </w:rPr>
        <w:t>he</w:t>
      </w:r>
      <w:r w:rsidRPr="002546EC">
        <w:rPr>
          <w:rFonts w:ascii="Arial" w:hAnsi="Arial" w:cs="Arial"/>
        </w:rPr>
        <w:t xml:space="preserve"> chart </w:t>
      </w:r>
      <w:r w:rsidR="000A5984">
        <w:rPr>
          <w:rFonts w:ascii="Arial" w:hAnsi="Arial" w:cs="Arial"/>
        </w:rPr>
        <w:t xml:space="preserve">below </w:t>
      </w:r>
      <w:r w:rsidRPr="002546EC">
        <w:rPr>
          <w:rFonts w:ascii="Arial" w:hAnsi="Arial" w:cs="Arial"/>
        </w:rPr>
        <w:t>shows the relationship between survey length and</w:t>
      </w:r>
      <w:r w:rsidR="000A5984">
        <w:rPr>
          <w:rFonts w:ascii="Arial" w:hAnsi="Arial" w:cs="Arial"/>
        </w:rPr>
        <w:t xml:space="preserve"> dropout</w:t>
      </w:r>
      <w:r w:rsidRPr="002546EC">
        <w:rPr>
          <w:rFonts w:ascii="Arial" w:hAnsi="Arial" w:cs="Arial"/>
        </w:rPr>
        <w:t xml:space="preserve"> rate. </w:t>
      </w:r>
      <w:r w:rsidR="003757A3">
        <w:rPr>
          <w:rFonts w:ascii="Arial" w:hAnsi="Arial" w:cs="Arial"/>
        </w:rPr>
        <w:t xml:space="preserve">There </w:t>
      </w:r>
      <w:r>
        <w:rPr>
          <w:rFonts w:ascii="Arial" w:hAnsi="Arial" w:cs="Arial"/>
        </w:rPr>
        <w:t>is a point (</w:t>
      </w:r>
      <w:r w:rsidRPr="002546EC">
        <w:rPr>
          <w:rFonts w:ascii="Arial" w:hAnsi="Arial" w:cs="Arial"/>
        </w:rPr>
        <w:t xml:space="preserve">16 minutes) after which the </w:t>
      </w:r>
      <w:r w:rsidR="000A5984">
        <w:rPr>
          <w:rFonts w:ascii="Arial" w:hAnsi="Arial" w:cs="Arial"/>
        </w:rPr>
        <w:t>dropout</w:t>
      </w:r>
      <w:r w:rsidRPr="002546EC">
        <w:rPr>
          <w:rFonts w:ascii="Arial" w:hAnsi="Arial" w:cs="Arial"/>
        </w:rPr>
        <w:t xml:space="preserve"> rate accelerates </w:t>
      </w:r>
      <w:r w:rsidR="003757A3">
        <w:rPr>
          <w:rFonts w:ascii="Arial" w:hAnsi="Arial" w:cs="Arial"/>
        </w:rPr>
        <w:t>sharply</w:t>
      </w:r>
      <w:r w:rsidR="000A5984">
        <w:rPr>
          <w:rFonts w:ascii="Arial" w:hAnsi="Arial" w:cs="Arial"/>
        </w:rPr>
        <w:t>.</w:t>
      </w:r>
      <w:r w:rsidRPr="002546EC">
        <w:rPr>
          <w:rFonts w:ascii="Arial" w:hAnsi="Arial" w:cs="Arial"/>
        </w:rPr>
        <w:t xml:space="preserve"> </w:t>
      </w:r>
    </w:p>
    <w:p w:rsidR="002546EC" w:rsidRPr="00F12071" w:rsidRDefault="002546EC" w:rsidP="004D0457">
      <w:pPr>
        <w:pStyle w:val="NoSpacing"/>
      </w:pPr>
      <w:r w:rsidRPr="002546EC">
        <w:rPr>
          <w:noProof/>
          <w:lang w:eastAsia="en-GB"/>
        </w:rPr>
        <w:drawing>
          <wp:inline distT="0" distB="0" distL="0" distR="0" wp14:anchorId="3E385538" wp14:editId="763FF121">
            <wp:extent cx="5181600" cy="3762004"/>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5"/>
                    <a:stretch>
                      <a:fillRect/>
                    </a:stretch>
                  </pic:blipFill>
                  <pic:spPr>
                    <a:xfrm>
                      <a:off x="0" y="0"/>
                      <a:ext cx="5205573" cy="3779409"/>
                    </a:xfrm>
                    <a:prstGeom prst="rect">
                      <a:avLst/>
                    </a:prstGeom>
                  </pic:spPr>
                </pic:pic>
              </a:graphicData>
            </a:graphic>
          </wp:inline>
        </w:drawing>
      </w:r>
    </w:p>
    <w:p w:rsidR="000A5984" w:rsidRPr="000A5984" w:rsidRDefault="000A5984" w:rsidP="00F12071">
      <w:pPr>
        <w:rPr>
          <w:rFonts w:ascii="Arial" w:hAnsi="Arial" w:cs="Arial"/>
          <w:sz w:val="18"/>
        </w:rPr>
      </w:pPr>
      <w:r w:rsidRPr="000A5984">
        <w:rPr>
          <w:rFonts w:ascii="Arial" w:hAnsi="Arial" w:cs="Arial"/>
          <w:sz w:val="18"/>
        </w:rPr>
        <w:t xml:space="preserve">Source: </w:t>
      </w:r>
      <w:proofErr w:type="spellStart"/>
      <w:r w:rsidRPr="000A5984">
        <w:rPr>
          <w:rFonts w:ascii="Arial" w:hAnsi="Arial" w:cs="Arial"/>
          <w:sz w:val="18"/>
        </w:rPr>
        <w:t>YouGov</w:t>
      </w:r>
      <w:proofErr w:type="spellEnd"/>
    </w:p>
    <w:p w:rsidR="000A5984" w:rsidRDefault="00B9442C" w:rsidP="00F12071">
      <w:pPr>
        <w:rPr>
          <w:rFonts w:ascii="Arial" w:hAnsi="Arial" w:cs="Arial"/>
        </w:rPr>
      </w:pPr>
      <w:r>
        <w:rPr>
          <w:rFonts w:ascii="Arial" w:hAnsi="Arial" w:cs="Arial"/>
        </w:rPr>
        <w:t>Survey q</w:t>
      </w:r>
      <w:r w:rsidR="002546EC">
        <w:rPr>
          <w:rFonts w:ascii="Arial" w:hAnsi="Arial" w:cs="Arial"/>
        </w:rPr>
        <w:t>uestions should be written in a consistent tense, be worded clearly and simply, without jargon or acronyms. If you can, you should check the wording and time taken to complete with a potential respondent.</w:t>
      </w:r>
      <w:r w:rsidR="000A5984">
        <w:rPr>
          <w:rFonts w:ascii="Arial" w:hAnsi="Arial" w:cs="Arial"/>
        </w:rPr>
        <w:t xml:space="preserve"> It may seem obvious, but you should think about what you need to know from the results. Do you want to know how satisfied students were with a service, or about their experience of using it? Will the respondents know what you mean from the wording? </w:t>
      </w:r>
    </w:p>
    <w:p w:rsidR="00B9442C" w:rsidRDefault="000A5984" w:rsidP="00F12071">
      <w:pPr>
        <w:rPr>
          <w:rFonts w:ascii="Arial" w:hAnsi="Arial" w:cs="Arial"/>
        </w:rPr>
      </w:pPr>
      <w:r>
        <w:rPr>
          <w:rFonts w:ascii="Arial" w:hAnsi="Arial" w:cs="Arial"/>
        </w:rPr>
        <w:lastRenderedPageBreak/>
        <w:t>You should consider which response options would be most appropriate for your survey. This could be a Likert scale (five-point scale from strongly agree to strongly disagree for example), a multiple-choice question, a rank</w:t>
      </w:r>
      <w:r w:rsidR="00C51057">
        <w:rPr>
          <w:rFonts w:ascii="Arial" w:hAnsi="Arial" w:cs="Arial"/>
        </w:rPr>
        <w:t>ed</w:t>
      </w:r>
      <w:r>
        <w:rPr>
          <w:rFonts w:ascii="Arial" w:hAnsi="Arial" w:cs="Arial"/>
        </w:rPr>
        <w:t xml:space="preserve"> question or open text responses. </w:t>
      </w:r>
    </w:p>
    <w:p w:rsidR="000A5984" w:rsidRDefault="00B9442C" w:rsidP="00F12071">
      <w:pPr>
        <w:rPr>
          <w:rFonts w:ascii="Arial" w:hAnsi="Arial" w:cs="Arial"/>
        </w:rPr>
      </w:pPr>
      <w:r>
        <w:rPr>
          <w:rFonts w:ascii="Arial" w:hAnsi="Arial" w:cs="Arial"/>
        </w:rPr>
        <w:t>O</w:t>
      </w:r>
      <w:r w:rsidR="000A5984">
        <w:rPr>
          <w:rFonts w:ascii="Arial" w:hAnsi="Arial" w:cs="Arial"/>
        </w:rPr>
        <w:t xml:space="preserve">pen text responses </w:t>
      </w:r>
      <w:r>
        <w:rPr>
          <w:rFonts w:ascii="Arial" w:hAnsi="Arial" w:cs="Arial"/>
        </w:rPr>
        <w:t>often</w:t>
      </w:r>
      <w:r w:rsidR="000A5984">
        <w:rPr>
          <w:rFonts w:ascii="Arial" w:hAnsi="Arial" w:cs="Arial"/>
        </w:rPr>
        <w:t xml:space="preserve"> give </w:t>
      </w:r>
      <w:r>
        <w:rPr>
          <w:rFonts w:ascii="Arial" w:hAnsi="Arial" w:cs="Arial"/>
        </w:rPr>
        <w:t>an</w:t>
      </w:r>
      <w:r w:rsidR="000A5984">
        <w:rPr>
          <w:rFonts w:ascii="Arial" w:hAnsi="Arial" w:cs="Arial"/>
        </w:rPr>
        <w:t xml:space="preserve"> insight into the reasons behind the quantitative </w:t>
      </w:r>
      <w:r>
        <w:rPr>
          <w:rFonts w:ascii="Arial" w:hAnsi="Arial" w:cs="Arial"/>
        </w:rPr>
        <w:t>responses, and may also reveal some unexpected issues not covered in quantitative questions. However, open text responses</w:t>
      </w:r>
      <w:r w:rsidR="000A5984">
        <w:rPr>
          <w:rFonts w:ascii="Arial" w:hAnsi="Arial" w:cs="Arial"/>
        </w:rPr>
        <w:t xml:space="preserve"> are tricky to analyse and too many </w:t>
      </w:r>
      <w:r>
        <w:rPr>
          <w:rFonts w:ascii="Arial" w:hAnsi="Arial" w:cs="Arial"/>
        </w:rPr>
        <w:t>open questions</w:t>
      </w:r>
      <w:r w:rsidR="000A5984">
        <w:rPr>
          <w:rFonts w:ascii="Arial" w:hAnsi="Arial" w:cs="Arial"/>
        </w:rPr>
        <w:t xml:space="preserve"> can be </w:t>
      </w:r>
      <w:r>
        <w:rPr>
          <w:rFonts w:ascii="Arial" w:hAnsi="Arial" w:cs="Arial"/>
        </w:rPr>
        <w:t>time-consuming</w:t>
      </w:r>
      <w:r w:rsidR="000A5984">
        <w:rPr>
          <w:rFonts w:ascii="Arial" w:hAnsi="Arial" w:cs="Arial"/>
        </w:rPr>
        <w:t xml:space="preserve"> to process and off-putting for the respondent.</w:t>
      </w:r>
    </w:p>
    <w:p w:rsidR="002546EC" w:rsidRPr="004A21FB" w:rsidRDefault="002546EC" w:rsidP="004A21FB">
      <w:pPr>
        <w:pStyle w:val="Heading3"/>
        <w:rPr>
          <w:rFonts w:ascii="Arial" w:hAnsi="Arial" w:cs="Arial"/>
          <w:color w:val="4472C4" w:themeColor="accent5"/>
        </w:rPr>
      </w:pPr>
      <w:r w:rsidRPr="004A21FB">
        <w:rPr>
          <w:rFonts w:ascii="Arial" w:hAnsi="Arial" w:cs="Arial"/>
          <w:color w:val="4472C4" w:themeColor="accent5"/>
        </w:rPr>
        <w:t>Response rates</w:t>
      </w:r>
    </w:p>
    <w:p w:rsidR="00B9442C" w:rsidRDefault="002546EC" w:rsidP="00F12071">
      <w:pPr>
        <w:rPr>
          <w:rFonts w:ascii="Arial" w:hAnsi="Arial" w:cs="Arial"/>
        </w:rPr>
      </w:pPr>
      <w:r>
        <w:rPr>
          <w:rFonts w:ascii="Arial" w:hAnsi="Arial" w:cs="Arial"/>
        </w:rPr>
        <w:t xml:space="preserve">The basic </w:t>
      </w:r>
      <w:r w:rsidR="00B9442C">
        <w:rPr>
          <w:rFonts w:ascii="Arial" w:hAnsi="Arial" w:cs="Arial"/>
        </w:rPr>
        <w:t>logic</w:t>
      </w:r>
      <w:r>
        <w:rPr>
          <w:rFonts w:ascii="Arial" w:hAnsi="Arial" w:cs="Arial"/>
        </w:rPr>
        <w:t xml:space="preserve"> for response rates is </w:t>
      </w:r>
      <w:r w:rsidR="00B9442C">
        <w:rPr>
          <w:rFonts w:ascii="Arial" w:hAnsi="Arial" w:cs="Arial"/>
        </w:rPr>
        <w:t>“</w:t>
      </w:r>
      <w:r>
        <w:rPr>
          <w:rFonts w:ascii="Arial" w:hAnsi="Arial" w:cs="Arial"/>
        </w:rPr>
        <w:t>the more the better</w:t>
      </w:r>
      <w:r w:rsidR="00B9442C">
        <w:rPr>
          <w:rFonts w:ascii="Arial" w:hAnsi="Arial" w:cs="Arial"/>
        </w:rPr>
        <w:t>”</w:t>
      </w:r>
      <w:r>
        <w:rPr>
          <w:rFonts w:ascii="Arial" w:hAnsi="Arial" w:cs="Arial"/>
        </w:rPr>
        <w:t>. The higher than response rate</w:t>
      </w:r>
      <w:r w:rsidR="000A5984">
        <w:rPr>
          <w:rFonts w:ascii="Arial" w:hAnsi="Arial" w:cs="Arial"/>
        </w:rPr>
        <w:t xml:space="preserve"> (% respondents of total population</w:t>
      </w:r>
      <w:r>
        <w:rPr>
          <w:rFonts w:ascii="Arial" w:hAnsi="Arial" w:cs="Arial"/>
        </w:rPr>
        <w:t xml:space="preserve">) the more </w:t>
      </w:r>
      <w:r w:rsidR="00B9442C">
        <w:rPr>
          <w:rFonts w:ascii="Arial" w:hAnsi="Arial" w:cs="Arial"/>
        </w:rPr>
        <w:t xml:space="preserve">confident </w:t>
      </w:r>
      <w:r>
        <w:rPr>
          <w:rFonts w:ascii="Arial" w:hAnsi="Arial" w:cs="Arial"/>
        </w:rPr>
        <w:t xml:space="preserve">you can be that the results are representative of the </w:t>
      </w:r>
      <w:r w:rsidR="000A5984">
        <w:rPr>
          <w:rFonts w:ascii="Arial" w:hAnsi="Arial" w:cs="Arial"/>
        </w:rPr>
        <w:t>whole population</w:t>
      </w:r>
      <w:r>
        <w:rPr>
          <w:rFonts w:ascii="Arial" w:hAnsi="Arial" w:cs="Arial"/>
        </w:rPr>
        <w:t xml:space="preserve">. </w:t>
      </w:r>
    </w:p>
    <w:p w:rsidR="002546EC" w:rsidRDefault="00CC66BC" w:rsidP="00F12071">
      <w:pPr>
        <w:rPr>
          <w:rFonts w:ascii="Arial" w:hAnsi="Arial" w:cs="Arial"/>
        </w:rPr>
      </w:pPr>
      <w:r>
        <w:rPr>
          <w:rFonts w:ascii="Arial" w:hAnsi="Arial" w:cs="Arial"/>
        </w:rPr>
        <w:t xml:space="preserve">As noted on </w:t>
      </w:r>
      <w:proofErr w:type="spellStart"/>
      <w:r>
        <w:rPr>
          <w:rFonts w:ascii="Arial" w:hAnsi="Arial" w:cs="Arial"/>
        </w:rPr>
        <w:t>SurveyMonkey</w:t>
      </w:r>
      <w:proofErr w:type="spellEnd"/>
      <w:r w:rsidR="00B9442C">
        <w:rPr>
          <w:rFonts w:ascii="Arial" w:hAnsi="Arial" w:cs="Arial"/>
        </w:rPr>
        <w:t xml:space="preserve">, </w:t>
      </w:r>
      <w:r w:rsidR="00D10D0E">
        <w:rPr>
          <w:rFonts w:ascii="Arial" w:hAnsi="Arial" w:cs="Arial"/>
        </w:rPr>
        <w:t>the volume of respondents is also significant, along with the response rate</w:t>
      </w:r>
      <w:r w:rsidR="00B9442C">
        <w:rPr>
          <w:rFonts w:ascii="Arial" w:hAnsi="Arial" w:cs="Arial"/>
        </w:rPr>
        <w:t>.</w:t>
      </w:r>
      <w:r w:rsidR="002546EC">
        <w:rPr>
          <w:rFonts w:ascii="Arial" w:hAnsi="Arial" w:cs="Arial"/>
        </w:rPr>
        <w:t xml:space="preserve"> </w:t>
      </w:r>
      <w:r w:rsidR="00B9442C">
        <w:rPr>
          <w:rFonts w:ascii="Arial" w:hAnsi="Arial" w:cs="Arial"/>
        </w:rPr>
        <w:t>For instance</w:t>
      </w:r>
      <w:r w:rsidR="002546EC">
        <w:rPr>
          <w:rFonts w:ascii="Arial" w:hAnsi="Arial" w:cs="Arial"/>
        </w:rPr>
        <w:t>,</w:t>
      </w:r>
      <w:r w:rsidR="00B9442C">
        <w:rPr>
          <w:rFonts w:ascii="Arial" w:hAnsi="Arial" w:cs="Arial"/>
        </w:rPr>
        <w:t xml:space="preserve"> a</w:t>
      </w:r>
      <w:r w:rsidR="002546EC">
        <w:rPr>
          <w:rFonts w:ascii="Arial" w:hAnsi="Arial" w:cs="Arial"/>
        </w:rPr>
        <w:t xml:space="preserve"> 20% </w:t>
      </w:r>
      <w:r w:rsidR="00B9442C">
        <w:rPr>
          <w:rFonts w:ascii="Arial" w:hAnsi="Arial" w:cs="Arial"/>
        </w:rPr>
        <w:t xml:space="preserve">response rate among </w:t>
      </w:r>
      <w:r w:rsidR="002546EC">
        <w:rPr>
          <w:rFonts w:ascii="Arial" w:hAnsi="Arial" w:cs="Arial"/>
        </w:rPr>
        <w:t xml:space="preserve">a population of 60 students </w:t>
      </w:r>
      <w:r w:rsidR="00D10D0E">
        <w:rPr>
          <w:rFonts w:ascii="Arial" w:hAnsi="Arial" w:cs="Arial"/>
        </w:rPr>
        <w:t>would have a</w:t>
      </w:r>
      <w:r w:rsidR="002546EC">
        <w:rPr>
          <w:rFonts w:ascii="Arial" w:hAnsi="Arial" w:cs="Arial"/>
        </w:rPr>
        <w:t xml:space="preserve"> much higher margin of error than 20% </w:t>
      </w:r>
      <w:r w:rsidR="00D10D0E">
        <w:rPr>
          <w:rFonts w:ascii="Arial" w:hAnsi="Arial" w:cs="Arial"/>
        </w:rPr>
        <w:t>from</w:t>
      </w:r>
      <w:r w:rsidR="002546EC">
        <w:rPr>
          <w:rFonts w:ascii="Arial" w:hAnsi="Arial" w:cs="Arial"/>
        </w:rPr>
        <w:t xml:space="preserve"> a population of 10,000. </w:t>
      </w:r>
    </w:p>
    <w:p w:rsidR="008A213B" w:rsidRDefault="00B9442C" w:rsidP="00F12071">
      <w:pPr>
        <w:rPr>
          <w:rFonts w:ascii="Arial" w:hAnsi="Arial" w:cs="Arial"/>
        </w:rPr>
      </w:pPr>
      <w:r>
        <w:rPr>
          <w:rFonts w:ascii="Arial" w:hAnsi="Arial" w:cs="Arial"/>
        </w:rPr>
        <w:t>Generally</w:t>
      </w:r>
      <w:r w:rsidR="000A5984">
        <w:rPr>
          <w:rFonts w:ascii="Arial" w:hAnsi="Arial" w:cs="Arial"/>
        </w:rPr>
        <w:t>, a response rate of 15% to an online survey is considered low, 25% average, 35% good and 45% excellent</w:t>
      </w:r>
      <w:r w:rsidR="00CC66BC">
        <w:rPr>
          <w:rFonts w:ascii="Arial" w:hAnsi="Arial" w:cs="Arial"/>
        </w:rPr>
        <w:t xml:space="preserve"> (per HEA’s guidance on student surveys)</w:t>
      </w:r>
      <w:r w:rsidR="000A5984">
        <w:rPr>
          <w:rFonts w:ascii="Arial" w:hAnsi="Arial" w:cs="Arial"/>
        </w:rPr>
        <w:t>.</w:t>
      </w:r>
    </w:p>
    <w:p w:rsidR="00AD02C8" w:rsidRPr="003D7F40" w:rsidRDefault="00AD02C8" w:rsidP="004A21FB">
      <w:pPr>
        <w:pStyle w:val="Heading3"/>
        <w:rPr>
          <w:rFonts w:ascii="Arial" w:hAnsi="Arial" w:cs="Arial"/>
          <w:color w:val="4472C4" w:themeColor="accent5"/>
        </w:rPr>
      </w:pPr>
      <w:r w:rsidRPr="003D7F40">
        <w:rPr>
          <w:rFonts w:ascii="Arial" w:hAnsi="Arial" w:cs="Arial"/>
          <w:color w:val="4472C4" w:themeColor="accent5"/>
        </w:rPr>
        <w:t>How to increase survey response rates</w:t>
      </w:r>
    </w:p>
    <w:p w:rsidR="00C51057" w:rsidRDefault="00925994" w:rsidP="00F12071">
      <w:pPr>
        <w:rPr>
          <w:rFonts w:ascii="Arial" w:hAnsi="Arial" w:cs="Arial"/>
        </w:rPr>
      </w:pPr>
      <w:r>
        <w:rPr>
          <w:rFonts w:ascii="Arial" w:hAnsi="Arial" w:cs="Arial"/>
        </w:rPr>
        <w:t>More responses always equal</w:t>
      </w:r>
      <w:r w:rsidR="00B82492">
        <w:rPr>
          <w:rFonts w:ascii="Arial" w:hAnsi="Arial" w:cs="Arial"/>
        </w:rPr>
        <w:t xml:space="preserve"> more reliable data. Research by HEFCE shows that students are most likely to respond to a survey if asked to by someone they know (a lecturer, peer, administrator, etc.). </w:t>
      </w:r>
      <w:r w:rsidR="000A6605">
        <w:rPr>
          <w:rFonts w:ascii="Arial" w:hAnsi="Arial" w:cs="Arial"/>
        </w:rPr>
        <w:t xml:space="preserve">If your </w:t>
      </w:r>
      <w:r w:rsidR="00587919">
        <w:rPr>
          <w:rFonts w:ascii="Arial" w:hAnsi="Arial" w:cs="Arial"/>
        </w:rPr>
        <w:t xml:space="preserve">target </w:t>
      </w:r>
      <w:r w:rsidR="000A6605">
        <w:rPr>
          <w:rFonts w:ascii="Arial" w:hAnsi="Arial" w:cs="Arial"/>
        </w:rPr>
        <w:t xml:space="preserve">group is small, you could ask them to do it in a lecture or seminar. </w:t>
      </w:r>
    </w:p>
    <w:p w:rsidR="005D2186" w:rsidRDefault="000A6605" w:rsidP="00F12071">
      <w:pPr>
        <w:rPr>
          <w:rFonts w:ascii="Arial" w:hAnsi="Arial" w:cs="Arial"/>
        </w:rPr>
      </w:pPr>
      <w:r>
        <w:rPr>
          <w:rFonts w:ascii="Arial" w:hAnsi="Arial" w:cs="Arial"/>
        </w:rPr>
        <w:t xml:space="preserve">If not, email is your best tool – but should be used </w:t>
      </w:r>
      <w:r w:rsidR="005D2186">
        <w:rPr>
          <w:rFonts w:ascii="Arial" w:hAnsi="Arial" w:cs="Arial"/>
        </w:rPr>
        <w:t>considerately</w:t>
      </w:r>
      <w:r>
        <w:rPr>
          <w:rFonts w:ascii="Arial" w:hAnsi="Arial" w:cs="Arial"/>
        </w:rPr>
        <w:t xml:space="preserve">. Around 50% of our responses to survey come in the 24 hours after sending a reminder email, but too many emails annoy </w:t>
      </w:r>
      <w:r w:rsidR="005D2186">
        <w:rPr>
          <w:rFonts w:ascii="Arial" w:hAnsi="Arial" w:cs="Arial"/>
        </w:rPr>
        <w:t xml:space="preserve">prospective </w:t>
      </w:r>
      <w:r>
        <w:rPr>
          <w:rFonts w:ascii="Arial" w:hAnsi="Arial" w:cs="Arial"/>
        </w:rPr>
        <w:t>respondents.</w:t>
      </w:r>
      <w:r w:rsidR="00925994">
        <w:rPr>
          <w:rFonts w:ascii="Arial" w:hAnsi="Arial" w:cs="Arial"/>
        </w:rPr>
        <w:t xml:space="preserve"> </w:t>
      </w:r>
    </w:p>
    <w:p w:rsidR="00B82492" w:rsidRDefault="005D2186" w:rsidP="00F12071">
      <w:pPr>
        <w:rPr>
          <w:rFonts w:ascii="Arial" w:hAnsi="Arial" w:cs="Arial"/>
        </w:rPr>
      </w:pPr>
      <w:r>
        <w:rPr>
          <w:rFonts w:ascii="Arial" w:hAnsi="Arial" w:cs="Arial"/>
        </w:rPr>
        <w:t>Try to send email reminders no more than once a week.</w:t>
      </w:r>
      <w:r w:rsidR="00925994">
        <w:rPr>
          <w:rFonts w:ascii="Arial" w:hAnsi="Arial" w:cs="Arial"/>
        </w:rPr>
        <w:t xml:space="preserve"> </w:t>
      </w:r>
      <w:r w:rsidR="001116CA">
        <w:rPr>
          <w:rFonts w:ascii="Arial" w:hAnsi="Arial" w:cs="Arial"/>
        </w:rPr>
        <w:t xml:space="preserve">If you are controlling access to your survey, try not to email respondents who have already taken it. </w:t>
      </w:r>
    </w:p>
    <w:p w:rsidR="00E803BE" w:rsidRDefault="001116CA" w:rsidP="003B7DE3">
      <w:pPr>
        <w:pStyle w:val="ListParagraph"/>
        <w:numPr>
          <w:ilvl w:val="0"/>
          <w:numId w:val="7"/>
        </w:numPr>
        <w:ind w:left="720"/>
        <w:rPr>
          <w:rFonts w:ascii="Arial" w:hAnsi="Arial" w:cs="Arial"/>
        </w:rPr>
      </w:pPr>
      <w:r w:rsidRPr="003D7F40">
        <w:rPr>
          <w:rFonts w:ascii="Arial" w:hAnsi="Arial" w:cs="Arial"/>
        </w:rPr>
        <w:t xml:space="preserve">Personalising the communications you send out can be very effective – for instance through mail merge or a mailing tool such as Mail Chimp or </w:t>
      </w:r>
      <w:proofErr w:type="spellStart"/>
      <w:r w:rsidR="00E803BE" w:rsidRPr="003D7F40">
        <w:rPr>
          <w:rFonts w:ascii="Arial" w:hAnsi="Arial" w:cs="Arial"/>
        </w:rPr>
        <w:t>Dot</w:t>
      </w:r>
      <w:r w:rsidR="00E803BE">
        <w:rPr>
          <w:rFonts w:ascii="Arial" w:hAnsi="Arial" w:cs="Arial"/>
        </w:rPr>
        <w:t>digital</w:t>
      </w:r>
      <w:proofErr w:type="spellEnd"/>
      <w:r w:rsidRPr="003D7F40">
        <w:rPr>
          <w:rFonts w:ascii="Arial" w:hAnsi="Arial" w:cs="Arial"/>
        </w:rPr>
        <w:t xml:space="preserve">. You can tailor the sender, recipient name and details within the email to make it more personal to the respondent. For example, </w:t>
      </w:r>
      <w:r w:rsidR="003B1A8B" w:rsidRPr="003D7F40">
        <w:rPr>
          <w:rFonts w:ascii="Arial" w:hAnsi="Arial" w:cs="Arial"/>
        </w:rPr>
        <w:t>“</w:t>
      </w:r>
      <w:r w:rsidRPr="003D7F40">
        <w:rPr>
          <w:rFonts w:ascii="Arial" w:hAnsi="Arial" w:cs="Arial"/>
        </w:rPr>
        <w:t>Dear Laura</w:t>
      </w:r>
      <w:r w:rsidR="003B1A8B" w:rsidRPr="003D7F40">
        <w:rPr>
          <w:rFonts w:ascii="Arial" w:hAnsi="Arial" w:cs="Arial"/>
        </w:rPr>
        <w:t>”</w:t>
      </w:r>
      <w:r w:rsidRPr="003D7F40">
        <w:rPr>
          <w:rFonts w:ascii="Arial" w:hAnsi="Arial" w:cs="Arial"/>
        </w:rPr>
        <w:t xml:space="preserve"> is better than </w:t>
      </w:r>
      <w:r w:rsidR="003B1A8B" w:rsidRPr="003D7F40">
        <w:rPr>
          <w:rFonts w:ascii="Arial" w:hAnsi="Arial" w:cs="Arial"/>
        </w:rPr>
        <w:t>“</w:t>
      </w:r>
      <w:r w:rsidRPr="003D7F40">
        <w:rPr>
          <w:rFonts w:ascii="Arial" w:hAnsi="Arial" w:cs="Arial"/>
        </w:rPr>
        <w:t>Dear student</w:t>
      </w:r>
      <w:r w:rsidR="003B1A8B" w:rsidRPr="003D7F40">
        <w:rPr>
          <w:rFonts w:ascii="Arial" w:hAnsi="Arial" w:cs="Arial"/>
        </w:rPr>
        <w:t>”</w:t>
      </w:r>
      <w:r w:rsidR="00E803BE">
        <w:rPr>
          <w:rFonts w:ascii="Arial" w:hAnsi="Arial" w:cs="Arial"/>
        </w:rPr>
        <w:t xml:space="preserve">. </w:t>
      </w:r>
    </w:p>
    <w:p w:rsidR="00E803BE" w:rsidRDefault="00E803BE" w:rsidP="003B7DE3">
      <w:pPr>
        <w:pStyle w:val="ListParagraph"/>
        <w:rPr>
          <w:rFonts w:ascii="Arial" w:hAnsi="Arial" w:cs="Arial"/>
        </w:rPr>
      </w:pPr>
    </w:p>
    <w:p w:rsidR="001116CA" w:rsidRPr="003D7F40" w:rsidRDefault="00E803BE" w:rsidP="003B7DE3">
      <w:pPr>
        <w:pStyle w:val="ListParagraph"/>
        <w:rPr>
          <w:rFonts w:ascii="Arial" w:hAnsi="Arial" w:cs="Arial"/>
        </w:rPr>
      </w:pPr>
      <w:r>
        <w:rPr>
          <w:rFonts w:ascii="Arial" w:hAnsi="Arial" w:cs="Arial"/>
        </w:rPr>
        <w:t>These services also offer a ‘friendly from name’, where the sender can add an appropriate contact name, for example the Head of Department. An email</w:t>
      </w:r>
      <w:r w:rsidR="003B1A8B" w:rsidRPr="003D7F40">
        <w:rPr>
          <w:rFonts w:ascii="Arial" w:hAnsi="Arial" w:cs="Arial"/>
        </w:rPr>
        <w:t xml:space="preserve"> from someone the recipient knows is more likely to be opened than an email from a generic mailing list. </w:t>
      </w:r>
      <w:r w:rsidR="00475A9A">
        <w:rPr>
          <w:rFonts w:ascii="Arial" w:hAnsi="Arial" w:cs="Arial"/>
        </w:rPr>
        <w:br/>
      </w:r>
    </w:p>
    <w:p w:rsidR="00925994" w:rsidRPr="003D7F40" w:rsidRDefault="00925994" w:rsidP="003B7DE3">
      <w:pPr>
        <w:pStyle w:val="ListParagraph"/>
        <w:numPr>
          <w:ilvl w:val="0"/>
          <w:numId w:val="7"/>
        </w:numPr>
        <w:ind w:left="720"/>
        <w:rPr>
          <w:rFonts w:ascii="Arial" w:hAnsi="Arial" w:cs="Arial"/>
        </w:rPr>
      </w:pPr>
      <w:r w:rsidRPr="003D7F40">
        <w:rPr>
          <w:rFonts w:ascii="Arial" w:hAnsi="Arial" w:cs="Arial"/>
        </w:rPr>
        <w:t xml:space="preserve">You could also put up posters – although research and our experience suggests this has limited effect – or produce flyers for student common areas. More effective (and less costly) promotion can be done through the student e-newsletter </w:t>
      </w:r>
      <w:proofErr w:type="spellStart"/>
      <w:r w:rsidR="00475A9A">
        <w:rPr>
          <w:rFonts w:ascii="Arial" w:hAnsi="Arial" w:cs="Arial"/>
        </w:rPr>
        <w:t>M</w:t>
      </w:r>
      <w:r w:rsidRPr="003D7F40">
        <w:rPr>
          <w:rFonts w:ascii="Arial" w:hAnsi="Arial" w:cs="Arial"/>
        </w:rPr>
        <w:t>yUCL</w:t>
      </w:r>
      <w:proofErr w:type="spellEnd"/>
      <w:r w:rsidRPr="003D7F40">
        <w:rPr>
          <w:rFonts w:ascii="Arial" w:hAnsi="Arial" w:cs="Arial"/>
        </w:rPr>
        <w:t xml:space="preserve">, or by asking colleagues to promote your survey to the students they come into contact with. </w:t>
      </w:r>
      <w:r w:rsidR="00475A9A">
        <w:rPr>
          <w:rFonts w:ascii="Arial" w:hAnsi="Arial" w:cs="Arial"/>
        </w:rPr>
        <w:br/>
      </w:r>
    </w:p>
    <w:p w:rsidR="00925994" w:rsidRDefault="00925994" w:rsidP="003B7DE3">
      <w:pPr>
        <w:pStyle w:val="ListParagraph"/>
        <w:numPr>
          <w:ilvl w:val="0"/>
          <w:numId w:val="7"/>
        </w:numPr>
        <w:ind w:left="720"/>
        <w:rPr>
          <w:rFonts w:ascii="Arial" w:hAnsi="Arial" w:cs="Arial"/>
        </w:rPr>
      </w:pPr>
      <w:r w:rsidRPr="003D7F40">
        <w:rPr>
          <w:rFonts w:ascii="Arial" w:hAnsi="Arial" w:cs="Arial"/>
        </w:rPr>
        <w:t>Incentives</w:t>
      </w:r>
      <w:r w:rsidR="004D0457" w:rsidRPr="003D7F40">
        <w:rPr>
          <w:rFonts w:ascii="Arial" w:hAnsi="Arial" w:cs="Arial"/>
        </w:rPr>
        <w:t xml:space="preserve"> such as a prize draw</w:t>
      </w:r>
      <w:r w:rsidRPr="003D7F40">
        <w:rPr>
          <w:rFonts w:ascii="Arial" w:hAnsi="Arial" w:cs="Arial"/>
        </w:rPr>
        <w:t xml:space="preserve"> are a popular and effective way to increase response rates. Our research shows that perception of a higher chance of winning </w:t>
      </w:r>
      <w:r w:rsidR="00475A9A">
        <w:rPr>
          <w:rFonts w:ascii="Arial" w:hAnsi="Arial" w:cs="Arial"/>
        </w:rPr>
        <w:t>tends to be</w:t>
      </w:r>
      <w:r w:rsidRPr="003D7F40">
        <w:rPr>
          <w:rFonts w:ascii="Arial" w:hAnsi="Arial" w:cs="Arial"/>
        </w:rPr>
        <w:t xml:space="preserve"> more motivating than a single prize – so offer 50 £10 vouchers rather than a single </w:t>
      </w:r>
      <w:r w:rsidRPr="003D7F40">
        <w:rPr>
          <w:rFonts w:ascii="Arial" w:hAnsi="Arial" w:cs="Arial"/>
        </w:rPr>
        <w:lastRenderedPageBreak/>
        <w:t>£500 voucher. Guaranteed incentives such as free printing credit or vouchers for free coffee for every respondent have been met with mixed success. Bear in mind that a high value prize draw could tempt respondents to take your survey twice if you have an open link.</w:t>
      </w:r>
    </w:p>
    <w:p w:rsidR="003D7F40" w:rsidRPr="004A21FB" w:rsidRDefault="003D7F40" w:rsidP="003D7F40">
      <w:pPr>
        <w:pStyle w:val="Heading3"/>
        <w:rPr>
          <w:rFonts w:ascii="Arial" w:hAnsi="Arial" w:cs="Arial"/>
          <w:color w:val="4472C4" w:themeColor="accent5"/>
        </w:rPr>
      </w:pPr>
      <w:r w:rsidRPr="004A21FB">
        <w:rPr>
          <w:rFonts w:ascii="Arial" w:hAnsi="Arial" w:cs="Arial"/>
          <w:color w:val="4472C4" w:themeColor="accent5"/>
        </w:rPr>
        <w:t>Survey access control</w:t>
      </w:r>
    </w:p>
    <w:p w:rsidR="003D7F40" w:rsidRDefault="003D7F40" w:rsidP="003D7F40">
      <w:pPr>
        <w:rPr>
          <w:rFonts w:ascii="Arial" w:hAnsi="Arial" w:cs="Arial"/>
        </w:rPr>
      </w:pPr>
      <w:r>
        <w:rPr>
          <w:rFonts w:ascii="Arial" w:hAnsi="Arial" w:cs="Arial"/>
        </w:rPr>
        <w:t xml:space="preserve">You have several options open to you for controlling access to your survey. </w:t>
      </w:r>
    </w:p>
    <w:p w:rsidR="003D7F40" w:rsidRPr="00AD02C8" w:rsidRDefault="003D7F40" w:rsidP="003D7F40">
      <w:pPr>
        <w:rPr>
          <w:rFonts w:ascii="Arial" w:hAnsi="Arial" w:cs="Arial"/>
          <w:u w:val="single"/>
        </w:rPr>
      </w:pPr>
      <w:r w:rsidRPr="00AD02C8">
        <w:rPr>
          <w:rFonts w:ascii="Arial" w:hAnsi="Arial" w:cs="Arial"/>
          <w:u w:val="single"/>
        </w:rPr>
        <w:t>Open access</w:t>
      </w:r>
    </w:p>
    <w:p w:rsidR="003D7F40" w:rsidRDefault="003D7F40" w:rsidP="003D7F40">
      <w:pPr>
        <w:rPr>
          <w:rFonts w:ascii="Arial" w:hAnsi="Arial" w:cs="Arial"/>
        </w:rPr>
      </w:pPr>
      <w:r>
        <w:rPr>
          <w:rFonts w:ascii="Arial" w:hAnsi="Arial" w:cs="Arial"/>
        </w:rPr>
        <w:t xml:space="preserve">The simplest is an open link where anyone can </w:t>
      </w:r>
      <w:r w:rsidR="00E803BE">
        <w:rPr>
          <w:rFonts w:ascii="Arial" w:hAnsi="Arial" w:cs="Arial"/>
        </w:rPr>
        <w:t>complete the</w:t>
      </w:r>
      <w:r>
        <w:rPr>
          <w:rFonts w:ascii="Arial" w:hAnsi="Arial" w:cs="Arial"/>
        </w:rPr>
        <w:t xml:space="preserve"> survey. You may need to add demographic questions to your survey, increasing its overall length. Drawbacks include poorer data quality (respondents could take a survey twice, and anyone could find and take your survey). </w:t>
      </w:r>
    </w:p>
    <w:p w:rsidR="003D7F40" w:rsidRPr="00AD02C8" w:rsidRDefault="003D7F40" w:rsidP="003D7F40">
      <w:pPr>
        <w:rPr>
          <w:rFonts w:ascii="Arial" w:hAnsi="Arial" w:cs="Arial"/>
          <w:u w:val="single"/>
        </w:rPr>
      </w:pPr>
      <w:r w:rsidRPr="00AD02C8">
        <w:rPr>
          <w:rFonts w:ascii="Arial" w:hAnsi="Arial" w:cs="Arial"/>
          <w:u w:val="single"/>
        </w:rPr>
        <w:t>Open access with verifier</w:t>
      </w:r>
    </w:p>
    <w:p w:rsidR="003D7F40" w:rsidRDefault="003D7F40" w:rsidP="003D7F40">
      <w:pPr>
        <w:rPr>
          <w:rFonts w:ascii="Arial" w:hAnsi="Arial" w:cs="Arial"/>
        </w:rPr>
      </w:pPr>
      <w:r>
        <w:rPr>
          <w:rFonts w:ascii="Arial" w:hAnsi="Arial" w:cs="Arial"/>
        </w:rPr>
        <w:t>You could add a requirement that respondents respond with a verifier such as their UCL email address or student number, which you could then use to ensure no duplicates, or to match back to a master list and fill in their demographic information (such as department, domicile or age). This reduces problems with data quality but can be time-consuming and care should be taken with anonymising the data</w:t>
      </w:r>
      <w:r w:rsidR="00E803BE">
        <w:rPr>
          <w:rFonts w:ascii="Arial" w:hAnsi="Arial" w:cs="Arial"/>
        </w:rPr>
        <w:t>.</w:t>
      </w:r>
    </w:p>
    <w:p w:rsidR="003D7F40" w:rsidRPr="00AD02C8" w:rsidRDefault="003D7F40" w:rsidP="003D7F40">
      <w:pPr>
        <w:rPr>
          <w:rFonts w:ascii="Arial" w:hAnsi="Arial" w:cs="Arial"/>
          <w:u w:val="single"/>
        </w:rPr>
      </w:pPr>
      <w:r w:rsidRPr="00AD02C8">
        <w:rPr>
          <w:rFonts w:ascii="Arial" w:hAnsi="Arial" w:cs="Arial"/>
          <w:u w:val="single"/>
        </w:rPr>
        <w:t xml:space="preserve">Username and password </w:t>
      </w:r>
    </w:p>
    <w:p w:rsidR="003D7F40" w:rsidRDefault="003D7F40" w:rsidP="003D7F40">
      <w:pPr>
        <w:rPr>
          <w:rFonts w:ascii="Arial" w:hAnsi="Arial" w:cs="Arial"/>
        </w:rPr>
      </w:pPr>
      <w:r>
        <w:rPr>
          <w:rFonts w:ascii="Arial" w:hAnsi="Arial" w:cs="Arial"/>
        </w:rPr>
        <w:t xml:space="preserve">You can “preload” information about your survey respondents into many survey tools allowing you to export a list of unique usernames and passwords for each respondent. You can then use a mail merge or mailing tool (such as Mail Chimp or </w:t>
      </w:r>
      <w:proofErr w:type="spellStart"/>
      <w:r w:rsidR="00E803BE">
        <w:rPr>
          <w:rFonts w:ascii="Arial" w:hAnsi="Arial" w:cs="Arial"/>
        </w:rPr>
        <w:t>Dotdigital</w:t>
      </w:r>
      <w:proofErr w:type="spellEnd"/>
      <w:r>
        <w:rPr>
          <w:rFonts w:ascii="Arial" w:hAnsi="Arial" w:cs="Arial"/>
        </w:rPr>
        <w:t xml:space="preserve">) to send these out. </w:t>
      </w:r>
    </w:p>
    <w:p w:rsidR="003D7F40" w:rsidRPr="00AD02C8" w:rsidRDefault="003D7F40" w:rsidP="003D7F40">
      <w:pPr>
        <w:rPr>
          <w:rFonts w:ascii="Arial" w:hAnsi="Arial" w:cs="Arial"/>
          <w:u w:val="single"/>
        </w:rPr>
      </w:pPr>
      <w:r w:rsidRPr="00AD02C8">
        <w:rPr>
          <w:rFonts w:ascii="Arial" w:hAnsi="Arial" w:cs="Arial"/>
          <w:u w:val="single"/>
        </w:rPr>
        <w:t>Unique link</w:t>
      </w:r>
    </w:p>
    <w:p w:rsidR="003D7F40" w:rsidRDefault="003D7F40" w:rsidP="003D7F40">
      <w:pPr>
        <w:rPr>
          <w:rFonts w:ascii="Arial" w:hAnsi="Arial" w:cs="Arial"/>
        </w:rPr>
      </w:pPr>
      <w:r>
        <w:rPr>
          <w:rFonts w:ascii="Arial" w:hAnsi="Arial" w:cs="Arial"/>
        </w:rPr>
        <w:t>As above, but the survey software generates a unique URL for each user. This can be more effective than a username and password for each user as it reduces the effort they have to put into taking your survey. Care should be taken not to inadvertently change the URL while mailing out the links!</w:t>
      </w:r>
    </w:p>
    <w:p w:rsidR="003D7F40" w:rsidRPr="003D7F40" w:rsidRDefault="003D7F40" w:rsidP="003D7F40">
      <w:pPr>
        <w:rPr>
          <w:rFonts w:ascii="Arial" w:hAnsi="Arial" w:cs="Arial"/>
        </w:rPr>
      </w:pPr>
    </w:p>
    <w:p w:rsidR="004A21FB" w:rsidRDefault="004A21FB" w:rsidP="00F12071">
      <w:pPr>
        <w:rPr>
          <w:rFonts w:ascii="Arial" w:hAnsi="Arial" w:cs="Arial"/>
          <w:b/>
        </w:rPr>
      </w:pPr>
    </w:p>
    <w:p w:rsidR="00925994" w:rsidRPr="004A21FB" w:rsidRDefault="003B1A8B" w:rsidP="00AA3557">
      <w:pPr>
        <w:pStyle w:val="Heading2"/>
      </w:pPr>
      <w:bookmarkStart w:id="1" w:name="_Contact_us"/>
      <w:bookmarkEnd w:id="1"/>
      <w:r w:rsidRPr="004A21FB">
        <w:t xml:space="preserve">Contact us </w:t>
      </w:r>
    </w:p>
    <w:p w:rsidR="004A21FB" w:rsidRPr="004A21FB" w:rsidRDefault="00F336FB" w:rsidP="004A21FB">
      <w:pPr>
        <w:rPr>
          <w:rFonts w:ascii="Arial" w:hAnsi="Arial" w:cs="Arial"/>
        </w:rPr>
      </w:pPr>
      <w:r>
        <w:rPr>
          <w:rFonts w:ascii="Arial" w:hAnsi="Arial" w:cs="Arial"/>
        </w:rPr>
        <w:t xml:space="preserve">Send an email to </w:t>
      </w:r>
      <w:hyperlink r:id="rId16" w:history="1">
        <w:r w:rsidR="00C51057" w:rsidRPr="00746110">
          <w:rPr>
            <w:rStyle w:val="Hyperlink"/>
            <w:rFonts w:ascii="Arial" w:hAnsi="Arial" w:cs="Arial"/>
          </w:rPr>
          <w:t>student.</w:t>
        </w:r>
        <w:r w:rsidR="00C51057" w:rsidRPr="005847EA">
          <w:rPr>
            <w:rStyle w:val="Hyperlink"/>
            <w:rFonts w:ascii="Arial" w:hAnsi="Arial" w:cs="Arial"/>
          </w:rPr>
          <w:t>engagement@ucl.ac.uk</w:t>
        </w:r>
      </w:hyperlink>
      <w:r>
        <w:rPr>
          <w:rFonts w:ascii="Arial" w:hAnsi="Arial" w:cs="Arial"/>
        </w:rPr>
        <w:t xml:space="preserve"> </w:t>
      </w:r>
      <w:r w:rsidR="00B66A21">
        <w:rPr>
          <w:rFonts w:ascii="Arial" w:hAnsi="Arial" w:cs="Arial"/>
        </w:rPr>
        <w:t xml:space="preserve">with any queries and the Student Engagement team will be happy to assist you. </w:t>
      </w:r>
    </w:p>
    <w:sectPr w:rsidR="004A21FB" w:rsidRPr="004A21FB" w:rsidSect="000A5984">
      <w:headerReference w:type="default" r:id="rId17"/>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FB" w:rsidRDefault="004A21FB" w:rsidP="004A21FB">
      <w:pPr>
        <w:spacing w:after="0" w:line="240" w:lineRule="auto"/>
      </w:pPr>
      <w:r>
        <w:separator/>
      </w:r>
    </w:p>
  </w:endnote>
  <w:endnote w:type="continuationSeparator" w:id="0">
    <w:p w:rsidR="004A21FB" w:rsidRDefault="004A21FB" w:rsidP="004A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FB" w:rsidRDefault="004A21FB" w:rsidP="004A21FB">
      <w:pPr>
        <w:spacing w:after="0" w:line="240" w:lineRule="auto"/>
      </w:pPr>
      <w:r>
        <w:separator/>
      </w:r>
    </w:p>
  </w:footnote>
  <w:footnote w:type="continuationSeparator" w:id="0">
    <w:p w:rsidR="004A21FB" w:rsidRDefault="004A21FB" w:rsidP="004A2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1FB" w:rsidRDefault="004A21FB" w:rsidP="004A21FB">
    <w:pPr>
      <w:pStyle w:val="Header"/>
      <w:jc w:val="right"/>
    </w:pPr>
    <w:r>
      <w:rPr>
        <w:noProof/>
        <w:lang w:eastAsia="en-GB"/>
      </w:rPr>
      <w:drawing>
        <wp:inline distT="0" distB="0" distL="0" distR="0" wp14:anchorId="4851DB48" wp14:editId="07562B6E">
          <wp:extent cx="2278403" cy="6667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logo.jpg"/>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236" t="30946" r="7010" b="31409"/>
                  <a:stretch/>
                </pic:blipFill>
                <pic:spPr bwMode="auto">
                  <a:xfrm>
                    <a:off x="0" y="0"/>
                    <a:ext cx="2278403" cy="666750"/>
                  </a:xfrm>
                  <a:prstGeom prst="rect">
                    <a:avLst/>
                  </a:prstGeom>
                  <a:ln>
                    <a:noFill/>
                  </a:ln>
                  <a:extLst>
                    <a:ext uri="{53640926-AAD7-44D8-BBD7-CCE9431645EC}">
                      <a14:shadowObscured xmlns:a14="http://schemas.microsoft.com/office/drawing/2010/main"/>
                    </a:ext>
                  </a:extLst>
                </pic:spPr>
              </pic:pic>
            </a:graphicData>
          </a:graphic>
        </wp:inline>
      </w:drawing>
    </w:r>
  </w:p>
  <w:p w:rsidR="004A21FB" w:rsidRDefault="004A2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3A0"/>
    <w:multiLevelType w:val="hybridMultilevel"/>
    <w:tmpl w:val="607498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05BE9"/>
    <w:multiLevelType w:val="hybridMultilevel"/>
    <w:tmpl w:val="8F2C3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32586"/>
    <w:multiLevelType w:val="hybridMultilevel"/>
    <w:tmpl w:val="8DE65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155940"/>
    <w:multiLevelType w:val="hybridMultilevel"/>
    <w:tmpl w:val="787CC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493E3E"/>
    <w:multiLevelType w:val="hybridMultilevel"/>
    <w:tmpl w:val="46500240"/>
    <w:lvl w:ilvl="0" w:tplc="468E23A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F6C84"/>
    <w:multiLevelType w:val="hybridMultilevel"/>
    <w:tmpl w:val="45F2A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35622C"/>
    <w:multiLevelType w:val="hybridMultilevel"/>
    <w:tmpl w:val="ECAAB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3A0DD8"/>
    <w:multiLevelType w:val="hybridMultilevel"/>
    <w:tmpl w:val="25046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27"/>
    <w:rsid w:val="00082063"/>
    <w:rsid w:val="000A5984"/>
    <w:rsid w:val="000A6605"/>
    <w:rsid w:val="001116CA"/>
    <w:rsid w:val="00112236"/>
    <w:rsid w:val="001C052A"/>
    <w:rsid w:val="002546EC"/>
    <w:rsid w:val="00256230"/>
    <w:rsid w:val="002E0827"/>
    <w:rsid w:val="0032563F"/>
    <w:rsid w:val="003757A3"/>
    <w:rsid w:val="003820FC"/>
    <w:rsid w:val="003B1A8B"/>
    <w:rsid w:val="003B7DE3"/>
    <w:rsid w:val="003D2A81"/>
    <w:rsid w:val="003D7F40"/>
    <w:rsid w:val="00475A9A"/>
    <w:rsid w:val="004A18E9"/>
    <w:rsid w:val="004A21FB"/>
    <w:rsid w:val="004D0457"/>
    <w:rsid w:val="00585485"/>
    <w:rsid w:val="0058549A"/>
    <w:rsid w:val="00587919"/>
    <w:rsid w:val="005D2186"/>
    <w:rsid w:val="00746110"/>
    <w:rsid w:val="008103B9"/>
    <w:rsid w:val="008A213B"/>
    <w:rsid w:val="008E2EA0"/>
    <w:rsid w:val="008F05E3"/>
    <w:rsid w:val="00901341"/>
    <w:rsid w:val="00925994"/>
    <w:rsid w:val="009A45A3"/>
    <w:rsid w:val="00A07F5F"/>
    <w:rsid w:val="00A15CD7"/>
    <w:rsid w:val="00AA3557"/>
    <w:rsid w:val="00AA7F5C"/>
    <w:rsid w:val="00AD02C8"/>
    <w:rsid w:val="00B04185"/>
    <w:rsid w:val="00B04773"/>
    <w:rsid w:val="00B6219A"/>
    <w:rsid w:val="00B66A21"/>
    <w:rsid w:val="00B82492"/>
    <w:rsid w:val="00B9442C"/>
    <w:rsid w:val="00B96C7D"/>
    <w:rsid w:val="00BF06C1"/>
    <w:rsid w:val="00C51057"/>
    <w:rsid w:val="00C80000"/>
    <w:rsid w:val="00CA64BB"/>
    <w:rsid w:val="00CC66BC"/>
    <w:rsid w:val="00CF20BB"/>
    <w:rsid w:val="00CF3F7D"/>
    <w:rsid w:val="00D10D0E"/>
    <w:rsid w:val="00E066C2"/>
    <w:rsid w:val="00E803BE"/>
    <w:rsid w:val="00EE23D5"/>
    <w:rsid w:val="00F12071"/>
    <w:rsid w:val="00F336FB"/>
    <w:rsid w:val="00F97A49"/>
    <w:rsid w:val="00FA397A"/>
    <w:rsid w:val="00FC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5680"/>
  <w15:chartTrackingRefBased/>
  <w15:docId w15:val="{D22D13AD-2427-488E-8C7E-7D0C5EAF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49C6"/>
    <w:pPr>
      <w:keepNext/>
      <w:keepLines/>
      <w:spacing w:after="240"/>
      <w:outlineLvl w:val="0"/>
    </w:pPr>
    <w:rPr>
      <w:rFonts w:ascii="Arial" w:eastAsiaTheme="majorEastAsia" w:hAnsi="Arial" w:cstheme="majorBidi"/>
      <w:color w:val="2F5496" w:themeColor="accent5" w:themeShade="BF"/>
      <w:sz w:val="32"/>
      <w:szCs w:val="32"/>
    </w:rPr>
  </w:style>
  <w:style w:type="paragraph" w:styleId="Heading2">
    <w:name w:val="heading 2"/>
    <w:basedOn w:val="Normal"/>
    <w:next w:val="Normal"/>
    <w:link w:val="Heading2Char"/>
    <w:uiPriority w:val="9"/>
    <w:unhideWhenUsed/>
    <w:qFormat/>
    <w:rsid w:val="00FC49C6"/>
    <w:pPr>
      <w:keepNext/>
      <w:keepLines/>
      <w:spacing w:after="120"/>
      <w:outlineLvl w:val="1"/>
    </w:pPr>
    <w:rPr>
      <w:rFonts w:ascii="Arial" w:eastAsiaTheme="majorEastAsia" w:hAnsi="Arial" w:cstheme="majorBidi"/>
      <w:color w:val="4472C4" w:themeColor="accent5"/>
      <w:sz w:val="26"/>
      <w:szCs w:val="26"/>
    </w:rPr>
  </w:style>
  <w:style w:type="paragraph" w:styleId="Heading3">
    <w:name w:val="heading 3"/>
    <w:basedOn w:val="Normal"/>
    <w:next w:val="Normal"/>
    <w:link w:val="Heading3Char"/>
    <w:uiPriority w:val="9"/>
    <w:unhideWhenUsed/>
    <w:qFormat/>
    <w:rsid w:val="004A21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A21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27"/>
    <w:pPr>
      <w:ind w:left="720"/>
      <w:contextualSpacing/>
    </w:pPr>
  </w:style>
  <w:style w:type="character" w:styleId="Hyperlink">
    <w:name w:val="Hyperlink"/>
    <w:basedOn w:val="DefaultParagraphFont"/>
    <w:uiPriority w:val="99"/>
    <w:unhideWhenUsed/>
    <w:rsid w:val="003D2A81"/>
    <w:rPr>
      <w:color w:val="0563C1" w:themeColor="hyperlink"/>
      <w:u w:val="single"/>
    </w:rPr>
  </w:style>
  <w:style w:type="character" w:customStyle="1" w:styleId="Heading1Char">
    <w:name w:val="Heading 1 Char"/>
    <w:basedOn w:val="DefaultParagraphFont"/>
    <w:link w:val="Heading1"/>
    <w:uiPriority w:val="9"/>
    <w:rsid w:val="00FC49C6"/>
    <w:rPr>
      <w:rFonts w:ascii="Arial" w:eastAsiaTheme="majorEastAsia" w:hAnsi="Arial" w:cstheme="majorBidi"/>
      <w:color w:val="2F5496" w:themeColor="accent5" w:themeShade="BF"/>
      <w:sz w:val="32"/>
      <w:szCs w:val="32"/>
    </w:rPr>
  </w:style>
  <w:style w:type="character" w:customStyle="1" w:styleId="Heading2Char">
    <w:name w:val="Heading 2 Char"/>
    <w:basedOn w:val="DefaultParagraphFont"/>
    <w:link w:val="Heading2"/>
    <w:uiPriority w:val="9"/>
    <w:rsid w:val="00FC49C6"/>
    <w:rPr>
      <w:rFonts w:ascii="Arial" w:eastAsiaTheme="majorEastAsia" w:hAnsi="Arial" w:cstheme="majorBidi"/>
      <w:color w:val="4472C4" w:themeColor="accent5"/>
      <w:sz w:val="26"/>
      <w:szCs w:val="26"/>
    </w:rPr>
  </w:style>
  <w:style w:type="paragraph" w:styleId="NoSpacing">
    <w:name w:val="No Spacing"/>
    <w:uiPriority w:val="1"/>
    <w:qFormat/>
    <w:rsid w:val="004D0457"/>
    <w:pPr>
      <w:spacing w:after="0" w:line="240" w:lineRule="auto"/>
    </w:pPr>
  </w:style>
  <w:style w:type="character" w:styleId="FollowedHyperlink">
    <w:name w:val="FollowedHyperlink"/>
    <w:basedOn w:val="DefaultParagraphFont"/>
    <w:uiPriority w:val="99"/>
    <w:semiHidden/>
    <w:unhideWhenUsed/>
    <w:rsid w:val="00A15CD7"/>
    <w:rPr>
      <w:color w:val="954F72" w:themeColor="followedHyperlink"/>
      <w:u w:val="single"/>
    </w:rPr>
  </w:style>
  <w:style w:type="character" w:customStyle="1" w:styleId="Heading3Char">
    <w:name w:val="Heading 3 Char"/>
    <w:basedOn w:val="DefaultParagraphFont"/>
    <w:link w:val="Heading3"/>
    <w:uiPriority w:val="9"/>
    <w:rsid w:val="004A21F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A21FB"/>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4A2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FB"/>
    <w:rPr>
      <w:rFonts w:ascii="Segoe UI" w:hAnsi="Segoe UI" w:cs="Segoe UI"/>
      <w:sz w:val="18"/>
      <w:szCs w:val="18"/>
    </w:rPr>
  </w:style>
  <w:style w:type="paragraph" w:styleId="Header">
    <w:name w:val="header"/>
    <w:basedOn w:val="Normal"/>
    <w:link w:val="HeaderChar"/>
    <w:uiPriority w:val="99"/>
    <w:unhideWhenUsed/>
    <w:rsid w:val="004A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FB"/>
  </w:style>
  <w:style w:type="paragraph" w:styleId="Footer">
    <w:name w:val="footer"/>
    <w:basedOn w:val="Normal"/>
    <w:link w:val="FooterChar"/>
    <w:uiPriority w:val="99"/>
    <w:unhideWhenUsed/>
    <w:rsid w:val="004A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35601">
      <w:bodyDiv w:val="1"/>
      <w:marLeft w:val="0"/>
      <w:marRight w:val="0"/>
      <w:marTop w:val="0"/>
      <w:marBottom w:val="0"/>
      <w:divBdr>
        <w:top w:val="none" w:sz="0" w:space="0" w:color="auto"/>
        <w:left w:val="none" w:sz="0" w:space="0" w:color="auto"/>
        <w:bottom w:val="none" w:sz="0" w:space="0" w:color="auto"/>
        <w:right w:val="none" w:sz="0" w:space="0" w:color="auto"/>
      </w:divBdr>
    </w:div>
    <w:div w:id="1035422839">
      <w:bodyDiv w:val="1"/>
      <w:marLeft w:val="0"/>
      <w:marRight w:val="0"/>
      <w:marTop w:val="0"/>
      <w:marBottom w:val="0"/>
      <w:divBdr>
        <w:top w:val="none" w:sz="0" w:space="0" w:color="auto"/>
        <w:left w:val="none" w:sz="0" w:space="0" w:color="auto"/>
        <w:bottom w:val="none" w:sz="0" w:space="0" w:color="auto"/>
        <w:right w:val="none" w:sz="0" w:space="0" w:color="auto"/>
      </w:divBdr>
      <w:divsChild>
        <w:div w:id="1358121957">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teaching-learning/student-engagement/survey-liaison-officers" TargetMode="External"/><Relationship Id="rId13" Type="http://schemas.openxmlformats.org/officeDocument/2006/relationships/hyperlink" Target="https://www.qualtrics.com/support/explore-the-new-qualtri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l.ac.uk/teaching-learning/student-engagement/templates-guides" TargetMode="External"/><Relationship Id="rId12" Type="http://schemas.openxmlformats.org/officeDocument/2006/relationships/hyperlink" Target="https://www.ucl.ac.uk/isd/services/learning-teaching/elearning-staff/core-tools/opini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tudent.engagement@u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uk/"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ucl.ac.uk/teaching-learning/student-engagement/student-experience-pane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l.ac.uk/isd/services/learning-teaching/elearning-staff/core-tools/electronic-voting-systems" TargetMode="External"/><Relationship Id="rId14" Type="http://schemas.openxmlformats.org/officeDocument/2006/relationships/hyperlink" Target="https://www.surveygizmo.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Allen</dc:creator>
  <cp:keywords/>
  <dc:description/>
  <cp:lastModifiedBy>Thomas McMahon</cp:lastModifiedBy>
  <cp:revision>2</cp:revision>
  <cp:lastPrinted>2019-07-26T10:23:00Z</cp:lastPrinted>
  <dcterms:created xsi:type="dcterms:W3CDTF">2019-08-29T15:30:00Z</dcterms:created>
  <dcterms:modified xsi:type="dcterms:W3CDTF">2019-08-29T15:30:00Z</dcterms:modified>
</cp:coreProperties>
</file>