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4FC4" w14:textId="12D6FBD2" w:rsidR="0004378A" w:rsidRDefault="00146228" w:rsidP="00033D69">
      <w:pPr>
        <w:pStyle w:val="Title"/>
        <w:jc w:val="center"/>
      </w:pPr>
      <w:bookmarkStart w:id="0" w:name="_MacBuGuideStaticData_560V"/>
      <w:bookmarkStart w:id="1" w:name="_MacBuGuideStaticData_11280V"/>
      <w:bookmarkStart w:id="2" w:name="_MacBuGuideStaticData_520H"/>
      <w:r>
        <w:rPr>
          <w:noProof/>
          <w:lang w:val="en-US" w:eastAsia="en-US"/>
        </w:rPr>
        <w:drawing>
          <wp:anchor distT="0" distB="0" distL="114300" distR="114300" simplePos="0" relativeHeight="251649024" behindDoc="0" locked="0" layoutInCell="1" allowOverlap="1" wp14:anchorId="37817539" wp14:editId="65D4A999">
            <wp:simplePos x="0" y="0"/>
            <wp:positionH relativeFrom="page">
              <wp:posOffset>1</wp:posOffset>
            </wp:positionH>
            <wp:positionV relativeFrom="page">
              <wp:posOffset>1270</wp:posOffset>
            </wp:positionV>
            <wp:extent cx="7595998" cy="1449317"/>
            <wp:effectExtent l="0" t="0" r="0" b="0"/>
            <wp:wrapThrough wrapText="bothSides">
              <wp:wrapPolygon edited="0">
                <wp:start x="0" y="0"/>
                <wp:lineTo x="0" y="21202"/>
                <wp:lineTo x="21524" y="21202"/>
                <wp:lineTo x="2152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Blue3135UPportrait.eps"/>
                    <pic:cNvPicPr/>
                  </pic:nvPicPr>
                  <pic:blipFill>
                    <a:blip r:embed="rId11">
                      <a:extLst>
                        <a:ext uri="{28A0092B-C50C-407E-A947-70E740481C1C}">
                          <a14:useLocalDpi xmlns:a14="http://schemas.microsoft.com/office/drawing/2010/main" val="0"/>
                        </a:ext>
                      </a:extLst>
                    </a:blip>
                    <a:stretch>
                      <a:fillRect/>
                    </a:stretch>
                  </pic:blipFill>
                  <pic:spPr>
                    <a:xfrm>
                      <a:off x="0" y="0"/>
                      <a:ext cx="7595998" cy="1449317"/>
                    </a:xfrm>
                    <a:prstGeom prst="rect">
                      <a:avLst/>
                    </a:prstGeom>
                  </pic:spPr>
                </pic:pic>
              </a:graphicData>
            </a:graphic>
            <wp14:sizeRelH relativeFrom="margin">
              <wp14:pctWidth>0</wp14:pctWidth>
            </wp14:sizeRelH>
            <wp14:sizeRelV relativeFrom="margin">
              <wp14:pctHeight>0</wp14:pctHeight>
            </wp14:sizeRelV>
          </wp:anchor>
        </w:drawing>
      </w:r>
      <w:r w:rsidR="00A65B00">
        <w:rPr>
          <w:noProof/>
          <w:lang w:val="en-US" w:eastAsia="en-US"/>
        </w:rPr>
        <mc:AlternateContent>
          <mc:Choice Requires="wps">
            <w:drawing>
              <wp:anchor distT="0" distB="0" distL="114300" distR="114300" simplePos="0" relativeHeight="251650048" behindDoc="0" locked="0" layoutInCell="1" allowOverlap="1" wp14:anchorId="3A739CDC" wp14:editId="00557D77">
                <wp:simplePos x="0" y="0"/>
                <wp:positionH relativeFrom="page">
                  <wp:posOffset>360045</wp:posOffset>
                </wp:positionH>
                <wp:positionV relativeFrom="page">
                  <wp:posOffset>360045</wp:posOffset>
                </wp:positionV>
                <wp:extent cx="3810635" cy="575310"/>
                <wp:effectExtent l="0" t="0" r="0" b="8890"/>
                <wp:wrapNone/>
                <wp:docPr id="3" name="Text Box 3"/>
                <wp:cNvGraphicFramePr/>
                <a:graphic xmlns:a="http://schemas.openxmlformats.org/drawingml/2006/main">
                  <a:graphicData uri="http://schemas.microsoft.com/office/word/2010/wordprocessingShape">
                    <wps:wsp>
                      <wps:cNvSpPr txBox="1"/>
                      <wps:spPr>
                        <a:xfrm>
                          <a:off x="0" y="0"/>
                          <a:ext cx="3810635" cy="575310"/>
                        </a:xfrm>
                        <a:prstGeom prst="rect">
                          <a:avLst/>
                        </a:prstGeom>
                        <a:noFill/>
                        <a:ln>
                          <a:noFill/>
                        </a:ln>
                        <a:effectLst/>
                        <a:extLst>
                          <a:ext uri="{FAA26D3D-D897-4be2-8F04-BA451C77F1D7}">
                            <ma14:placeholderFlag xmlns:pic="http://schemas.openxmlformats.org/drawingml/2006/picture" xmlns:a14="http://schemas.microsoft.com/office/drawing/2010/main"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pic="http://schemas.openxmlformats.org/drawingml/2006/picture" xmlns:a14="http://schemas.microsoft.com/office/drawing/2010/main"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83B4EDA" w14:textId="77777777" w:rsidR="00A65B00" w:rsidRPr="00C0207F" w:rsidRDefault="00A65B00" w:rsidP="00A65B00">
                            <w:pPr>
                              <w:spacing w:line="230" w:lineRule="exact"/>
                              <w:ind w:left="-142"/>
                              <w:rPr>
                                <w:rFonts w:ascii="Arial MT Std" w:hAnsi="Arial MT Std"/>
                                <w:b/>
                                <w:color w:val="000000" w:themeColor="text1"/>
                                <w:sz w:val="20"/>
                                <w:szCs w:val="20"/>
                              </w:rPr>
                            </w:pPr>
                            <w:r w:rsidRPr="00C0207F">
                              <w:rPr>
                                <w:rFonts w:ascii="Arial MT Std" w:hAnsi="Arial MT Std"/>
                                <w:b/>
                                <w:color w:val="000000" w:themeColor="text1"/>
                                <w:sz w:val="20"/>
                                <w:szCs w:val="20"/>
                              </w:rPr>
                              <w:t>LONDON’S GLOBAL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39CDC" id="_x0000_t202" coordsize="21600,21600" o:spt="202" path="m,l,21600r21600,l21600,xe">
                <v:stroke joinstyle="miter"/>
                <v:path gradientshapeok="t" o:connecttype="rect"/>
              </v:shapetype>
              <v:shape id="Text Box 3" o:spid="_x0000_s1026" type="#_x0000_t202" style="position:absolute;left:0;text-align:left;margin-left:28.35pt;margin-top:28.35pt;width:300.05pt;height:4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" filled="f" stroked="f">
                <v:textbox>
                  <w:txbxContent>
                    <w:p w14:paraId="183B4EDA" w14:textId="77777777" w:rsidR="00A65B00" w:rsidRPr="00C0207F" w:rsidRDefault="00A65B00" w:rsidP="00A65B00">
                      <w:pPr>
                        <w:spacing w:line="230" w:lineRule="exact"/>
                        <w:ind w:left="-142"/>
                        <w:rPr>
                          <w:rFonts w:ascii="Arial MT Std" w:hAnsi="Arial MT Std"/>
                          <w:b/>
                          <w:color w:val="000000" w:themeColor="text1"/>
                          <w:sz w:val="20"/>
                          <w:szCs w:val="20"/>
                        </w:rPr>
                      </w:pPr>
                      <w:r w:rsidRPr="00C0207F">
                        <w:rPr>
                          <w:rFonts w:ascii="Arial MT Std" w:hAnsi="Arial MT Std"/>
                          <w:b/>
                          <w:color w:val="000000" w:themeColor="text1"/>
                          <w:sz w:val="20"/>
                          <w:szCs w:val="20"/>
                        </w:rPr>
                        <w:t>LONDON’S GLOBAL UNIVERSITY</w:t>
                      </w:r>
                    </w:p>
                  </w:txbxContent>
                </v:textbox>
                <w10:wrap anchorx="page" anchory="page"/>
              </v:shape>
            </w:pict>
          </mc:Fallback>
        </mc:AlternateContent>
      </w:r>
      <w:r w:rsidR="00A65F14">
        <w:t>Focus Groups – Staff Guide</w:t>
      </w:r>
      <w:bookmarkEnd w:id="0"/>
      <w:bookmarkEnd w:id="1"/>
      <w:bookmarkEnd w:id="2"/>
    </w:p>
    <w:p w14:paraId="0A962369" w14:textId="1FB2DF0A" w:rsidR="000F6BD1" w:rsidRDefault="000F6BD1" w:rsidP="000F6BD1"/>
    <w:p w14:paraId="73143333" w14:textId="5C876015" w:rsidR="000F6BD1" w:rsidRDefault="000F6BD1" w:rsidP="000F6BD1">
      <w:r>
        <w:rPr>
          <w:noProof/>
        </w:rPr>
        <w:drawing>
          <wp:anchor distT="0" distB="0" distL="114300" distR="114300" simplePos="0" relativeHeight="251653120" behindDoc="1" locked="0" layoutInCell="1" allowOverlap="1" wp14:anchorId="6D7BE0FE" wp14:editId="7233E7E9">
            <wp:simplePos x="0" y="0"/>
            <wp:positionH relativeFrom="column">
              <wp:posOffset>-215900</wp:posOffset>
            </wp:positionH>
            <wp:positionV relativeFrom="paragraph">
              <wp:posOffset>211455</wp:posOffset>
            </wp:positionV>
            <wp:extent cx="6146800" cy="3073400"/>
            <wp:effectExtent l="0" t="0" r="6350" b="0"/>
            <wp:wrapTight wrapText="bothSides">
              <wp:wrapPolygon edited="0">
                <wp:start x="0" y="0"/>
                <wp:lineTo x="0" y="21421"/>
                <wp:lineTo x="21555" y="21421"/>
                <wp:lineTo x="21555" y="0"/>
                <wp:lineTo x="0" y="0"/>
              </wp:wrapPolygon>
            </wp:wrapTight>
            <wp:docPr id="1" name="Picture 1" descr="A group of people sitting on steps&#10;&#10;Description automatically generated with medium confide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itting on steps&#10;&#10;Description automatically generated with medium confidence">
                      <a:extLst>
                        <a:ext uri="{C183D7F6-B498-43B3-948B-1728B52AA6E4}">
                          <adec:decorative xmlns:adec="http://schemas.microsoft.com/office/drawing/2017/decorative" val="0"/>
                        </a:ext>
                      </a:extLst>
                    </pic:cNvPr>
                    <pic:cNvPicPr/>
                  </pic:nvPicPr>
                  <pic:blipFill>
                    <a:blip r:embed="rId12"/>
                    <a:stretch>
                      <a:fillRect/>
                    </a:stretch>
                  </pic:blipFill>
                  <pic:spPr>
                    <a:xfrm>
                      <a:off x="0" y="0"/>
                      <a:ext cx="6146800" cy="3073400"/>
                    </a:xfrm>
                    <a:prstGeom prst="rect">
                      <a:avLst/>
                    </a:prstGeom>
                  </pic:spPr>
                </pic:pic>
              </a:graphicData>
            </a:graphic>
            <wp14:sizeRelH relativeFrom="margin">
              <wp14:pctWidth>0</wp14:pctWidth>
            </wp14:sizeRelH>
            <wp14:sizeRelV relativeFrom="margin">
              <wp14:pctHeight>0</wp14:pctHeight>
            </wp14:sizeRelV>
          </wp:anchor>
        </w:drawing>
      </w:r>
    </w:p>
    <w:p w14:paraId="538C165E" w14:textId="4A96F8D8" w:rsidR="000F6BD1" w:rsidRDefault="000F6BD1" w:rsidP="000F6BD1"/>
    <w:p w14:paraId="62DBF2A4" w14:textId="02536EF6" w:rsidR="000F6BD1" w:rsidRDefault="000F6BD1" w:rsidP="000F6BD1"/>
    <w:p w14:paraId="729ABC57" w14:textId="71E188D8" w:rsidR="000F6BD1" w:rsidRDefault="000F6BD1" w:rsidP="000F6BD1"/>
    <w:p w14:paraId="4AD6B3AD" w14:textId="7440A3ED" w:rsidR="000F6BD1" w:rsidRPr="000F6BD1" w:rsidRDefault="000F6BD1" w:rsidP="000F6BD1"/>
    <w:sdt>
      <w:sdtPr>
        <w:rPr>
          <w:rFonts w:ascii="Helvetica Neue" w:eastAsiaTheme="minorEastAsia" w:hAnsi="Helvetica Neue" w:cs="Times New Roman"/>
          <w:color w:val="auto"/>
          <w:sz w:val="24"/>
          <w:szCs w:val="24"/>
          <w:lang w:val="en-GB" w:eastAsia="ja-JP"/>
        </w:rPr>
        <w:id w:val="-1890104589"/>
        <w:docPartObj>
          <w:docPartGallery w:val="Table of Contents"/>
          <w:docPartUnique/>
        </w:docPartObj>
      </w:sdtPr>
      <w:sdtEndPr>
        <w:rPr>
          <w:b/>
          <w:bCs/>
          <w:noProof/>
        </w:rPr>
      </w:sdtEndPr>
      <w:sdtContent>
        <w:p w14:paraId="55D16843" w14:textId="77777777" w:rsidR="005460D0" w:rsidRDefault="005460D0" w:rsidP="005460D0">
          <w:pPr>
            <w:pStyle w:val="TOCHeading"/>
          </w:pPr>
          <w:r>
            <w:t>Contents</w:t>
          </w:r>
        </w:p>
        <w:p w14:paraId="31A0D904" w14:textId="2E8BA89E" w:rsidR="005421BE" w:rsidRDefault="005460D0">
          <w:pPr>
            <w:pStyle w:val="TOC1"/>
            <w:tabs>
              <w:tab w:val="right" w:leader="dot" w:pos="9010"/>
            </w:tabs>
            <w:rPr>
              <w:rFonts w:asciiTheme="minorHAnsi" w:hAnsiTheme="minorHAnsi" w:cstheme="minorBidi"/>
              <w:noProof/>
              <w:sz w:val="22"/>
              <w:szCs w:val="22"/>
              <w:lang w:eastAsia="en-GB"/>
            </w:rPr>
          </w:pPr>
          <w:r>
            <w:fldChar w:fldCharType="begin"/>
          </w:r>
          <w:r>
            <w:instrText xml:space="preserve"> TOC \o "1-3" \h \z \u </w:instrText>
          </w:r>
          <w:r>
            <w:fldChar w:fldCharType="separate"/>
          </w:r>
          <w:hyperlink w:anchor="_Toc71015009" w:history="1">
            <w:r w:rsidR="005421BE" w:rsidRPr="00E30CBA">
              <w:rPr>
                <w:rStyle w:val="Hyperlink"/>
                <w:noProof/>
              </w:rPr>
              <w:t>What are focus groups and what is their purpose?</w:t>
            </w:r>
            <w:r w:rsidR="005421BE">
              <w:rPr>
                <w:noProof/>
                <w:webHidden/>
              </w:rPr>
              <w:tab/>
            </w:r>
            <w:r w:rsidR="005421BE">
              <w:rPr>
                <w:noProof/>
                <w:webHidden/>
              </w:rPr>
              <w:fldChar w:fldCharType="begin"/>
            </w:r>
            <w:r w:rsidR="005421BE">
              <w:rPr>
                <w:noProof/>
                <w:webHidden/>
              </w:rPr>
              <w:instrText xml:space="preserve"> PAGEREF _Toc71015009 \h </w:instrText>
            </w:r>
            <w:r w:rsidR="005421BE">
              <w:rPr>
                <w:noProof/>
                <w:webHidden/>
              </w:rPr>
            </w:r>
            <w:r w:rsidR="005421BE">
              <w:rPr>
                <w:noProof/>
                <w:webHidden/>
              </w:rPr>
              <w:fldChar w:fldCharType="separate"/>
            </w:r>
            <w:r w:rsidR="005421BE">
              <w:rPr>
                <w:noProof/>
                <w:webHidden/>
              </w:rPr>
              <w:t>3</w:t>
            </w:r>
            <w:r w:rsidR="005421BE">
              <w:rPr>
                <w:noProof/>
                <w:webHidden/>
              </w:rPr>
              <w:fldChar w:fldCharType="end"/>
            </w:r>
          </w:hyperlink>
        </w:p>
        <w:p w14:paraId="02B24EBD" w14:textId="7DA6B193" w:rsidR="005421BE" w:rsidRDefault="005421BE">
          <w:pPr>
            <w:pStyle w:val="TOC1"/>
            <w:tabs>
              <w:tab w:val="right" w:leader="dot" w:pos="9010"/>
            </w:tabs>
            <w:rPr>
              <w:rFonts w:asciiTheme="minorHAnsi" w:hAnsiTheme="minorHAnsi" w:cstheme="minorBidi"/>
              <w:noProof/>
              <w:sz w:val="22"/>
              <w:szCs w:val="22"/>
              <w:lang w:eastAsia="en-GB"/>
            </w:rPr>
          </w:pPr>
          <w:hyperlink w:anchor="_Toc71015010" w:history="1">
            <w:r w:rsidRPr="00E30CBA">
              <w:rPr>
                <w:rStyle w:val="Hyperlink"/>
                <w:noProof/>
              </w:rPr>
              <w:t>What should a focus group look like?</w:t>
            </w:r>
            <w:r>
              <w:rPr>
                <w:noProof/>
                <w:webHidden/>
              </w:rPr>
              <w:tab/>
            </w:r>
            <w:r>
              <w:rPr>
                <w:noProof/>
                <w:webHidden/>
              </w:rPr>
              <w:fldChar w:fldCharType="begin"/>
            </w:r>
            <w:r>
              <w:rPr>
                <w:noProof/>
                <w:webHidden/>
              </w:rPr>
              <w:instrText xml:space="preserve"> PAGEREF _Toc71015010 \h </w:instrText>
            </w:r>
            <w:r>
              <w:rPr>
                <w:noProof/>
                <w:webHidden/>
              </w:rPr>
            </w:r>
            <w:r>
              <w:rPr>
                <w:noProof/>
                <w:webHidden/>
              </w:rPr>
              <w:fldChar w:fldCharType="separate"/>
            </w:r>
            <w:r>
              <w:rPr>
                <w:noProof/>
                <w:webHidden/>
              </w:rPr>
              <w:t>3</w:t>
            </w:r>
            <w:r>
              <w:rPr>
                <w:noProof/>
                <w:webHidden/>
              </w:rPr>
              <w:fldChar w:fldCharType="end"/>
            </w:r>
          </w:hyperlink>
        </w:p>
        <w:p w14:paraId="0D836BCD" w14:textId="732C8D9D" w:rsidR="005421BE" w:rsidRDefault="005421BE">
          <w:pPr>
            <w:pStyle w:val="TOC2"/>
            <w:tabs>
              <w:tab w:val="right" w:leader="dot" w:pos="9010"/>
            </w:tabs>
            <w:rPr>
              <w:rFonts w:asciiTheme="minorHAnsi" w:hAnsiTheme="minorHAnsi" w:cstheme="minorBidi"/>
              <w:noProof/>
              <w:sz w:val="22"/>
              <w:szCs w:val="22"/>
              <w:lang w:eastAsia="en-GB"/>
            </w:rPr>
          </w:pPr>
          <w:hyperlink w:anchor="_Toc71015011" w:history="1">
            <w:r w:rsidRPr="00E30CBA">
              <w:rPr>
                <w:rStyle w:val="Hyperlink"/>
                <w:noProof/>
              </w:rPr>
              <w:t>Number of participants:</w:t>
            </w:r>
            <w:r>
              <w:rPr>
                <w:noProof/>
                <w:webHidden/>
              </w:rPr>
              <w:tab/>
            </w:r>
            <w:r>
              <w:rPr>
                <w:noProof/>
                <w:webHidden/>
              </w:rPr>
              <w:fldChar w:fldCharType="begin"/>
            </w:r>
            <w:r>
              <w:rPr>
                <w:noProof/>
                <w:webHidden/>
              </w:rPr>
              <w:instrText xml:space="preserve"> PAGEREF _Toc71015011 \h </w:instrText>
            </w:r>
            <w:r>
              <w:rPr>
                <w:noProof/>
                <w:webHidden/>
              </w:rPr>
            </w:r>
            <w:r>
              <w:rPr>
                <w:noProof/>
                <w:webHidden/>
              </w:rPr>
              <w:fldChar w:fldCharType="separate"/>
            </w:r>
            <w:r>
              <w:rPr>
                <w:noProof/>
                <w:webHidden/>
              </w:rPr>
              <w:t>3</w:t>
            </w:r>
            <w:r>
              <w:rPr>
                <w:noProof/>
                <w:webHidden/>
              </w:rPr>
              <w:fldChar w:fldCharType="end"/>
            </w:r>
          </w:hyperlink>
        </w:p>
        <w:p w14:paraId="05CB415D" w14:textId="3D1ED9E7" w:rsidR="005421BE" w:rsidRDefault="005421BE">
          <w:pPr>
            <w:pStyle w:val="TOC2"/>
            <w:tabs>
              <w:tab w:val="right" w:leader="dot" w:pos="9010"/>
            </w:tabs>
            <w:rPr>
              <w:rFonts w:asciiTheme="minorHAnsi" w:hAnsiTheme="minorHAnsi" w:cstheme="minorBidi"/>
              <w:noProof/>
              <w:sz w:val="22"/>
              <w:szCs w:val="22"/>
              <w:lang w:eastAsia="en-GB"/>
            </w:rPr>
          </w:pPr>
          <w:hyperlink w:anchor="_Toc71015012" w:history="1">
            <w:r w:rsidRPr="00E30CBA">
              <w:rPr>
                <w:rStyle w:val="Hyperlink"/>
                <w:noProof/>
              </w:rPr>
              <w:t>Types of participants:</w:t>
            </w:r>
            <w:r>
              <w:rPr>
                <w:noProof/>
                <w:webHidden/>
              </w:rPr>
              <w:tab/>
            </w:r>
            <w:r>
              <w:rPr>
                <w:noProof/>
                <w:webHidden/>
              </w:rPr>
              <w:fldChar w:fldCharType="begin"/>
            </w:r>
            <w:r>
              <w:rPr>
                <w:noProof/>
                <w:webHidden/>
              </w:rPr>
              <w:instrText xml:space="preserve"> PAGEREF _Toc71015012 \h </w:instrText>
            </w:r>
            <w:r>
              <w:rPr>
                <w:noProof/>
                <w:webHidden/>
              </w:rPr>
            </w:r>
            <w:r>
              <w:rPr>
                <w:noProof/>
                <w:webHidden/>
              </w:rPr>
              <w:fldChar w:fldCharType="separate"/>
            </w:r>
            <w:r>
              <w:rPr>
                <w:noProof/>
                <w:webHidden/>
              </w:rPr>
              <w:t>3</w:t>
            </w:r>
            <w:r>
              <w:rPr>
                <w:noProof/>
                <w:webHidden/>
              </w:rPr>
              <w:fldChar w:fldCharType="end"/>
            </w:r>
          </w:hyperlink>
        </w:p>
        <w:p w14:paraId="61974581" w14:textId="4561912D" w:rsidR="005421BE" w:rsidRDefault="005421BE">
          <w:pPr>
            <w:pStyle w:val="TOC2"/>
            <w:tabs>
              <w:tab w:val="right" w:leader="dot" w:pos="9010"/>
            </w:tabs>
            <w:rPr>
              <w:rFonts w:asciiTheme="minorHAnsi" w:hAnsiTheme="minorHAnsi" w:cstheme="minorBidi"/>
              <w:noProof/>
              <w:sz w:val="22"/>
              <w:szCs w:val="22"/>
              <w:lang w:eastAsia="en-GB"/>
            </w:rPr>
          </w:pPr>
          <w:hyperlink w:anchor="_Toc71015013" w:history="1">
            <w:r w:rsidRPr="00E30CBA">
              <w:rPr>
                <w:rStyle w:val="Hyperlink"/>
                <w:noProof/>
              </w:rPr>
              <w:t>Types of Focus groups:</w:t>
            </w:r>
            <w:r>
              <w:rPr>
                <w:noProof/>
                <w:webHidden/>
              </w:rPr>
              <w:tab/>
            </w:r>
            <w:r>
              <w:rPr>
                <w:noProof/>
                <w:webHidden/>
              </w:rPr>
              <w:fldChar w:fldCharType="begin"/>
            </w:r>
            <w:r>
              <w:rPr>
                <w:noProof/>
                <w:webHidden/>
              </w:rPr>
              <w:instrText xml:space="preserve"> PAGEREF _Toc71015013 \h </w:instrText>
            </w:r>
            <w:r>
              <w:rPr>
                <w:noProof/>
                <w:webHidden/>
              </w:rPr>
            </w:r>
            <w:r>
              <w:rPr>
                <w:noProof/>
                <w:webHidden/>
              </w:rPr>
              <w:fldChar w:fldCharType="separate"/>
            </w:r>
            <w:r>
              <w:rPr>
                <w:noProof/>
                <w:webHidden/>
              </w:rPr>
              <w:t>3</w:t>
            </w:r>
            <w:r>
              <w:rPr>
                <w:noProof/>
                <w:webHidden/>
              </w:rPr>
              <w:fldChar w:fldCharType="end"/>
            </w:r>
          </w:hyperlink>
        </w:p>
        <w:p w14:paraId="035252F7" w14:textId="46C30F2A" w:rsidR="005421BE" w:rsidRDefault="005421BE">
          <w:pPr>
            <w:pStyle w:val="TOC3"/>
            <w:tabs>
              <w:tab w:val="right" w:leader="dot" w:pos="9010"/>
            </w:tabs>
            <w:rPr>
              <w:rFonts w:asciiTheme="minorHAnsi" w:hAnsiTheme="minorHAnsi" w:cstheme="minorBidi"/>
              <w:noProof/>
              <w:sz w:val="22"/>
              <w:szCs w:val="22"/>
              <w:lang w:eastAsia="en-GB"/>
            </w:rPr>
          </w:pPr>
          <w:hyperlink w:anchor="_Toc71015014" w:history="1">
            <w:r w:rsidRPr="00E30CBA">
              <w:rPr>
                <w:rStyle w:val="Hyperlink"/>
                <w:noProof/>
              </w:rPr>
              <w:t>Face-to-Face Focus Groups:</w:t>
            </w:r>
            <w:r>
              <w:rPr>
                <w:noProof/>
                <w:webHidden/>
              </w:rPr>
              <w:tab/>
            </w:r>
            <w:r>
              <w:rPr>
                <w:noProof/>
                <w:webHidden/>
              </w:rPr>
              <w:fldChar w:fldCharType="begin"/>
            </w:r>
            <w:r>
              <w:rPr>
                <w:noProof/>
                <w:webHidden/>
              </w:rPr>
              <w:instrText xml:space="preserve"> PAGEREF _Toc71015014 \h </w:instrText>
            </w:r>
            <w:r>
              <w:rPr>
                <w:noProof/>
                <w:webHidden/>
              </w:rPr>
            </w:r>
            <w:r>
              <w:rPr>
                <w:noProof/>
                <w:webHidden/>
              </w:rPr>
              <w:fldChar w:fldCharType="separate"/>
            </w:r>
            <w:r>
              <w:rPr>
                <w:noProof/>
                <w:webHidden/>
              </w:rPr>
              <w:t>3</w:t>
            </w:r>
            <w:r>
              <w:rPr>
                <w:noProof/>
                <w:webHidden/>
              </w:rPr>
              <w:fldChar w:fldCharType="end"/>
            </w:r>
          </w:hyperlink>
        </w:p>
        <w:p w14:paraId="08456CD4" w14:textId="666C4D88" w:rsidR="005421BE" w:rsidRDefault="005421BE">
          <w:pPr>
            <w:pStyle w:val="TOC3"/>
            <w:tabs>
              <w:tab w:val="right" w:leader="dot" w:pos="9010"/>
            </w:tabs>
            <w:rPr>
              <w:rFonts w:asciiTheme="minorHAnsi" w:hAnsiTheme="minorHAnsi" w:cstheme="minorBidi"/>
              <w:noProof/>
              <w:sz w:val="22"/>
              <w:szCs w:val="22"/>
              <w:lang w:eastAsia="en-GB"/>
            </w:rPr>
          </w:pPr>
          <w:hyperlink w:anchor="_Toc71015015" w:history="1">
            <w:r w:rsidRPr="00E30CBA">
              <w:rPr>
                <w:rStyle w:val="Hyperlink"/>
                <w:noProof/>
              </w:rPr>
              <w:t>Online/Virtual focus groups:</w:t>
            </w:r>
            <w:r>
              <w:rPr>
                <w:noProof/>
                <w:webHidden/>
              </w:rPr>
              <w:tab/>
            </w:r>
            <w:r>
              <w:rPr>
                <w:noProof/>
                <w:webHidden/>
              </w:rPr>
              <w:fldChar w:fldCharType="begin"/>
            </w:r>
            <w:r>
              <w:rPr>
                <w:noProof/>
                <w:webHidden/>
              </w:rPr>
              <w:instrText xml:space="preserve"> PAGEREF _Toc71015015 \h </w:instrText>
            </w:r>
            <w:r>
              <w:rPr>
                <w:noProof/>
                <w:webHidden/>
              </w:rPr>
            </w:r>
            <w:r>
              <w:rPr>
                <w:noProof/>
                <w:webHidden/>
              </w:rPr>
              <w:fldChar w:fldCharType="separate"/>
            </w:r>
            <w:r>
              <w:rPr>
                <w:noProof/>
                <w:webHidden/>
              </w:rPr>
              <w:t>4</w:t>
            </w:r>
            <w:r>
              <w:rPr>
                <w:noProof/>
                <w:webHidden/>
              </w:rPr>
              <w:fldChar w:fldCharType="end"/>
            </w:r>
          </w:hyperlink>
        </w:p>
        <w:p w14:paraId="6A6CC31A" w14:textId="4E9CF5E4" w:rsidR="005421BE" w:rsidRDefault="005421BE">
          <w:pPr>
            <w:pStyle w:val="TOC1"/>
            <w:tabs>
              <w:tab w:val="right" w:leader="dot" w:pos="9010"/>
            </w:tabs>
            <w:rPr>
              <w:rFonts w:asciiTheme="minorHAnsi" w:hAnsiTheme="minorHAnsi" w:cstheme="minorBidi"/>
              <w:noProof/>
              <w:sz w:val="22"/>
              <w:szCs w:val="22"/>
              <w:lang w:eastAsia="en-GB"/>
            </w:rPr>
          </w:pPr>
          <w:hyperlink w:anchor="_Toc71015016" w:history="1">
            <w:r w:rsidRPr="00E30CBA">
              <w:rPr>
                <w:rStyle w:val="Hyperlink"/>
                <w:noProof/>
              </w:rPr>
              <w:t>How to Lead a focus group:</w:t>
            </w:r>
            <w:r>
              <w:rPr>
                <w:noProof/>
                <w:webHidden/>
              </w:rPr>
              <w:tab/>
            </w:r>
            <w:r>
              <w:rPr>
                <w:noProof/>
                <w:webHidden/>
              </w:rPr>
              <w:fldChar w:fldCharType="begin"/>
            </w:r>
            <w:r>
              <w:rPr>
                <w:noProof/>
                <w:webHidden/>
              </w:rPr>
              <w:instrText xml:space="preserve"> PAGEREF _Toc71015016 \h </w:instrText>
            </w:r>
            <w:r>
              <w:rPr>
                <w:noProof/>
                <w:webHidden/>
              </w:rPr>
            </w:r>
            <w:r>
              <w:rPr>
                <w:noProof/>
                <w:webHidden/>
              </w:rPr>
              <w:fldChar w:fldCharType="separate"/>
            </w:r>
            <w:r>
              <w:rPr>
                <w:noProof/>
                <w:webHidden/>
              </w:rPr>
              <w:t>4</w:t>
            </w:r>
            <w:r>
              <w:rPr>
                <w:noProof/>
                <w:webHidden/>
              </w:rPr>
              <w:fldChar w:fldCharType="end"/>
            </w:r>
          </w:hyperlink>
        </w:p>
        <w:p w14:paraId="6985B538" w14:textId="2F82DD9B" w:rsidR="005421BE" w:rsidRDefault="005421BE">
          <w:pPr>
            <w:pStyle w:val="TOC1"/>
            <w:tabs>
              <w:tab w:val="right" w:leader="dot" w:pos="9010"/>
            </w:tabs>
            <w:rPr>
              <w:rFonts w:asciiTheme="minorHAnsi" w:hAnsiTheme="minorHAnsi" w:cstheme="minorBidi"/>
              <w:noProof/>
              <w:sz w:val="22"/>
              <w:szCs w:val="22"/>
              <w:lang w:eastAsia="en-GB"/>
            </w:rPr>
          </w:pPr>
          <w:hyperlink w:anchor="_Toc71015017" w:history="1">
            <w:r w:rsidRPr="00E30CBA">
              <w:rPr>
                <w:rStyle w:val="Hyperlink"/>
                <w:noProof/>
              </w:rPr>
              <w:t>Finding participants for focus groups</w:t>
            </w:r>
            <w:r>
              <w:rPr>
                <w:noProof/>
                <w:webHidden/>
              </w:rPr>
              <w:tab/>
            </w:r>
            <w:r>
              <w:rPr>
                <w:noProof/>
                <w:webHidden/>
              </w:rPr>
              <w:fldChar w:fldCharType="begin"/>
            </w:r>
            <w:r>
              <w:rPr>
                <w:noProof/>
                <w:webHidden/>
              </w:rPr>
              <w:instrText xml:space="preserve"> PAGEREF _Toc71015017 \h </w:instrText>
            </w:r>
            <w:r>
              <w:rPr>
                <w:noProof/>
                <w:webHidden/>
              </w:rPr>
            </w:r>
            <w:r>
              <w:rPr>
                <w:noProof/>
                <w:webHidden/>
              </w:rPr>
              <w:fldChar w:fldCharType="separate"/>
            </w:r>
            <w:r>
              <w:rPr>
                <w:noProof/>
                <w:webHidden/>
              </w:rPr>
              <w:t>5</w:t>
            </w:r>
            <w:r>
              <w:rPr>
                <w:noProof/>
                <w:webHidden/>
              </w:rPr>
              <w:fldChar w:fldCharType="end"/>
            </w:r>
          </w:hyperlink>
        </w:p>
        <w:p w14:paraId="49860EC5" w14:textId="29D1B86C" w:rsidR="005421BE" w:rsidRDefault="005421BE">
          <w:pPr>
            <w:pStyle w:val="TOC1"/>
            <w:tabs>
              <w:tab w:val="right" w:leader="dot" w:pos="9010"/>
            </w:tabs>
            <w:rPr>
              <w:rFonts w:asciiTheme="minorHAnsi" w:hAnsiTheme="minorHAnsi" w:cstheme="minorBidi"/>
              <w:noProof/>
              <w:sz w:val="22"/>
              <w:szCs w:val="22"/>
              <w:lang w:eastAsia="en-GB"/>
            </w:rPr>
          </w:pPr>
          <w:hyperlink w:anchor="_Toc71015018" w:history="1">
            <w:r w:rsidRPr="00E30CBA">
              <w:rPr>
                <w:rStyle w:val="Hyperlink"/>
                <w:noProof/>
              </w:rPr>
              <w:t>Ground rules:</w:t>
            </w:r>
            <w:r>
              <w:rPr>
                <w:noProof/>
                <w:webHidden/>
              </w:rPr>
              <w:tab/>
            </w:r>
            <w:r>
              <w:rPr>
                <w:noProof/>
                <w:webHidden/>
              </w:rPr>
              <w:fldChar w:fldCharType="begin"/>
            </w:r>
            <w:r>
              <w:rPr>
                <w:noProof/>
                <w:webHidden/>
              </w:rPr>
              <w:instrText xml:space="preserve"> PAGEREF _Toc71015018 \h </w:instrText>
            </w:r>
            <w:r>
              <w:rPr>
                <w:noProof/>
                <w:webHidden/>
              </w:rPr>
            </w:r>
            <w:r>
              <w:rPr>
                <w:noProof/>
                <w:webHidden/>
              </w:rPr>
              <w:fldChar w:fldCharType="separate"/>
            </w:r>
            <w:r>
              <w:rPr>
                <w:noProof/>
                <w:webHidden/>
              </w:rPr>
              <w:t>5</w:t>
            </w:r>
            <w:r>
              <w:rPr>
                <w:noProof/>
                <w:webHidden/>
              </w:rPr>
              <w:fldChar w:fldCharType="end"/>
            </w:r>
          </w:hyperlink>
        </w:p>
        <w:p w14:paraId="36F164D9" w14:textId="1C41047D" w:rsidR="005421BE" w:rsidRDefault="005421BE">
          <w:pPr>
            <w:pStyle w:val="TOC1"/>
            <w:tabs>
              <w:tab w:val="right" w:leader="dot" w:pos="9010"/>
            </w:tabs>
            <w:rPr>
              <w:rFonts w:asciiTheme="minorHAnsi" w:hAnsiTheme="minorHAnsi" w:cstheme="minorBidi"/>
              <w:noProof/>
              <w:sz w:val="22"/>
              <w:szCs w:val="22"/>
              <w:lang w:eastAsia="en-GB"/>
            </w:rPr>
          </w:pPr>
          <w:hyperlink w:anchor="_Toc71015019" w:history="1">
            <w:r w:rsidRPr="00E30CBA">
              <w:rPr>
                <w:rStyle w:val="Hyperlink"/>
                <w:noProof/>
              </w:rPr>
              <w:t>Types of questions:</w:t>
            </w:r>
            <w:r>
              <w:rPr>
                <w:noProof/>
                <w:webHidden/>
              </w:rPr>
              <w:tab/>
            </w:r>
            <w:r>
              <w:rPr>
                <w:noProof/>
                <w:webHidden/>
              </w:rPr>
              <w:fldChar w:fldCharType="begin"/>
            </w:r>
            <w:r>
              <w:rPr>
                <w:noProof/>
                <w:webHidden/>
              </w:rPr>
              <w:instrText xml:space="preserve"> PAGEREF _Toc71015019 \h </w:instrText>
            </w:r>
            <w:r>
              <w:rPr>
                <w:noProof/>
                <w:webHidden/>
              </w:rPr>
            </w:r>
            <w:r>
              <w:rPr>
                <w:noProof/>
                <w:webHidden/>
              </w:rPr>
              <w:fldChar w:fldCharType="separate"/>
            </w:r>
            <w:r>
              <w:rPr>
                <w:noProof/>
                <w:webHidden/>
              </w:rPr>
              <w:t>6</w:t>
            </w:r>
            <w:r>
              <w:rPr>
                <w:noProof/>
                <w:webHidden/>
              </w:rPr>
              <w:fldChar w:fldCharType="end"/>
            </w:r>
          </w:hyperlink>
        </w:p>
        <w:p w14:paraId="65B6A508" w14:textId="7A57A232" w:rsidR="005421BE" w:rsidRDefault="005421BE">
          <w:pPr>
            <w:pStyle w:val="TOC2"/>
            <w:tabs>
              <w:tab w:val="right" w:leader="dot" w:pos="9010"/>
            </w:tabs>
            <w:rPr>
              <w:rFonts w:asciiTheme="minorHAnsi" w:hAnsiTheme="minorHAnsi" w:cstheme="minorBidi"/>
              <w:noProof/>
              <w:sz w:val="22"/>
              <w:szCs w:val="22"/>
              <w:lang w:eastAsia="en-GB"/>
            </w:rPr>
          </w:pPr>
          <w:hyperlink w:anchor="_Toc71015020" w:history="1">
            <w:r w:rsidRPr="00E30CBA">
              <w:rPr>
                <w:rStyle w:val="Hyperlink"/>
                <w:noProof/>
              </w:rPr>
              <w:t>Free listing / “brain storming”</w:t>
            </w:r>
            <w:r>
              <w:rPr>
                <w:noProof/>
                <w:webHidden/>
              </w:rPr>
              <w:tab/>
            </w:r>
            <w:r>
              <w:rPr>
                <w:noProof/>
                <w:webHidden/>
              </w:rPr>
              <w:fldChar w:fldCharType="begin"/>
            </w:r>
            <w:r>
              <w:rPr>
                <w:noProof/>
                <w:webHidden/>
              </w:rPr>
              <w:instrText xml:space="preserve"> PAGEREF _Toc71015020 \h </w:instrText>
            </w:r>
            <w:r>
              <w:rPr>
                <w:noProof/>
                <w:webHidden/>
              </w:rPr>
            </w:r>
            <w:r>
              <w:rPr>
                <w:noProof/>
                <w:webHidden/>
              </w:rPr>
              <w:fldChar w:fldCharType="separate"/>
            </w:r>
            <w:r>
              <w:rPr>
                <w:noProof/>
                <w:webHidden/>
              </w:rPr>
              <w:t>6</w:t>
            </w:r>
            <w:r>
              <w:rPr>
                <w:noProof/>
                <w:webHidden/>
              </w:rPr>
              <w:fldChar w:fldCharType="end"/>
            </w:r>
          </w:hyperlink>
        </w:p>
        <w:p w14:paraId="2AE619B2" w14:textId="5F679168" w:rsidR="005421BE" w:rsidRDefault="005421BE">
          <w:pPr>
            <w:pStyle w:val="TOC2"/>
            <w:tabs>
              <w:tab w:val="right" w:leader="dot" w:pos="9010"/>
            </w:tabs>
            <w:rPr>
              <w:rFonts w:asciiTheme="minorHAnsi" w:hAnsiTheme="minorHAnsi" w:cstheme="minorBidi"/>
              <w:noProof/>
              <w:sz w:val="22"/>
              <w:szCs w:val="22"/>
              <w:lang w:eastAsia="en-GB"/>
            </w:rPr>
          </w:pPr>
          <w:hyperlink w:anchor="_Toc71015021" w:history="1">
            <w:r w:rsidRPr="00E30CBA">
              <w:rPr>
                <w:rStyle w:val="Hyperlink"/>
                <w:noProof/>
              </w:rPr>
              <w:t>Ranking</w:t>
            </w:r>
            <w:r>
              <w:rPr>
                <w:noProof/>
                <w:webHidden/>
              </w:rPr>
              <w:tab/>
            </w:r>
            <w:r>
              <w:rPr>
                <w:noProof/>
                <w:webHidden/>
              </w:rPr>
              <w:fldChar w:fldCharType="begin"/>
            </w:r>
            <w:r>
              <w:rPr>
                <w:noProof/>
                <w:webHidden/>
              </w:rPr>
              <w:instrText xml:space="preserve"> PAGEREF _Toc71015021 \h </w:instrText>
            </w:r>
            <w:r>
              <w:rPr>
                <w:noProof/>
                <w:webHidden/>
              </w:rPr>
            </w:r>
            <w:r>
              <w:rPr>
                <w:noProof/>
                <w:webHidden/>
              </w:rPr>
              <w:fldChar w:fldCharType="separate"/>
            </w:r>
            <w:r>
              <w:rPr>
                <w:noProof/>
                <w:webHidden/>
              </w:rPr>
              <w:t>6</w:t>
            </w:r>
            <w:r>
              <w:rPr>
                <w:noProof/>
                <w:webHidden/>
              </w:rPr>
              <w:fldChar w:fldCharType="end"/>
            </w:r>
          </w:hyperlink>
        </w:p>
        <w:p w14:paraId="587489D2" w14:textId="2FFF0B75" w:rsidR="005421BE" w:rsidRDefault="005421BE">
          <w:pPr>
            <w:pStyle w:val="TOC2"/>
            <w:tabs>
              <w:tab w:val="right" w:leader="dot" w:pos="9010"/>
            </w:tabs>
            <w:rPr>
              <w:rFonts w:asciiTheme="minorHAnsi" w:hAnsiTheme="minorHAnsi" w:cstheme="minorBidi"/>
              <w:noProof/>
              <w:sz w:val="22"/>
              <w:szCs w:val="22"/>
              <w:lang w:eastAsia="en-GB"/>
            </w:rPr>
          </w:pPr>
          <w:hyperlink w:anchor="_Toc71015022" w:history="1">
            <w:r w:rsidRPr="00E30CBA">
              <w:rPr>
                <w:rStyle w:val="Hyperlink"/>
                <w:noProof/>
              </w:rPr>
              <w:t>Thinking of the future</w:t>
            </w:r>
            <w:r>
              <w:rPr>
                <w:noProof/>
                <w:webHidden/>
              </w:rPr>
              <w:tab/>
            </w:r>
            <w:r>
              <w:rPr>
                <w:noProof/>
                <w:webHidden/>
              </w:rPr>
              <w:fldChar w:fldCharType="begin"/>
            </w:r>
            <w:r>
              <w:rPr>
                <w:noProof/>
                <w:webHidden/>
              </w:rPr>
              <w:instrText xml:space="preserve"> PAGEREF _Toc71015022 \h </w:instrText>
            </w:r>
            <w:r>
              <w:rPr>
                <w:noProof/>
                <w:webHidden/>
              </w:rPr>
            </w:r>
            <w:r>
              <w:rPr>
                <w:noProof/>
                <w:webHidden/>
              </w:rPr>
              <w:fldChar w:fldCharType="separate"/>
            </w:r>
            <w:r>
              <w:rPr>
                <w:noProof/>
                <w:webHidden/>
              </w:rPr>
              <w:t>6</w:t>
            </w:r>
            <w:r>
              <w:rPr>
                <w:noProof/>
                <w:webHidden/>
              </w:rPr>
              <w:fldChar w:fldCharType="end"/>
            </w:r>
          </w:hyperlink>
        </w:p>
        <w:p w14:paraId="09D8140F" w14:textId="2277320D" w:rsidR="005421BE" w:rsidRDefault="005421BE">
          <w:pPr>
            <w:pStyle w:val="TOC2"/>
            <w:tabs>
              <w:tab w:val="right" w:leader="dot" w:pos="9010"/>
            </w:tabs>
            <w:rPr>
              <w:rFonts w:asciiTheme="minorHAnsi" w:hAnsiTheme="minorHAnsi" w:cstheme="minorBidi"/>
              <w:noProof/>
              <w:sz w:val="22"/>
              <w:szCs w:val="22"/>
              <w:lang w:eastAsia="en-GB"/>
            </w:rPr>
          </w:pPr>
          <w:hyperlink w:anchor="_Toc71015023" w:history="1">
            <w:r w:rsidRPr="00E30CBA">
              <w:rPr>
                <w:rStyle w:val="Hyperlink"/>
                <w:noProof/>
              </w:rPr>
              <w:t>Digging / exploratory questions</w:t>
            </w:r>
            <w:r>
              <w:rPr>
                <w:noProof/>
                <w:webHidden/>
              </w:rPr>
              <w:tab/>
            </w:r>
            <w:r>
              <w:rPr>
                <w:noProof/>
                <w:webHidden/>
              </w:rPr>
              <w:fldChar w:fldCharType="begin"/>
            </w:r>
            <w:r>
              <w:rPr>
                <w:noProof/>
                <w:webHidden/>
              </w:rPr>
              <w:instrText xml:space="preserve"> PAGEREF _Toc71015023 \h </w:instrText>
            </w:r>
            <w:r>
              <w:rPr>
                <w:noProof/>
                <w:webHidden/>
              </w:rPr>
            </w:r>
            <w:r>
              <w:rPr>
                <w:noProof/>
                <w:webHidden/>
              </w:rPr>
              <w:fldChar w:fldCharType="separate"/>
            </w:r>
            <w:r>
              <w:rPr>
                <w:noProof/>
                <w:webHidden/>
              </w:rPr>
              <w:t>6</w:t>
            </w:r>
            <w:r>
              <w:rPr>
                <w:noProof/>
                <w:webHidden/>
              </w:rPr>
              <w:fldChar w:fldCharType="end"/>
            </w:r>
          </w:hyperlink>
        </w:p>
        <w:p w14:paraId="418643F6" w14:textId="3D53E3C7" w:rsidR="005421BE" w:rsidRDefault="005421BE">
          <w:pPr>
            <w:pStyle w:val="TOC2"/>
            <w:tabs>
              <w:tab w:val="right" w:leader="dot" w:pos="9010"/>
            </w:tabs>
            <w:rPr>
              <w:rFonts w:asciiTheme="minorHAnsi" w:hAnsiTheme="minorHAnsi" w:cstheme="minorBidi"/>
              <w:noProof/>
              <w:sz w:val="22"/>
              <w:szCs w:val="22"/>
              <w:lang w:eastAsia="en-GB"/>
            </w:rPr>
          </w:pPr>
          <w:hyperlink w:anchor="_Toc71015024" w:history="1">
            <w:r w:rsidRPr="00E30CBA">
              <w:rPr>
                <w:rStyle w:val="Hyperlink"/>
                <w:noProof/>
              </w:rPr>
              <w:t>Exit questions</w:t>
            </w:r>
            <w:r>
              <w:rPr>
                <w:noProof/>
                <w:webHidden/>
              </w:rPr>
              <w:tab/>
            </w:r>
            <w:r>
              <w:rPr>
                <w:noProof/>
                <w:webHidden/>
              </w:rPr>
              <w:fldChar w:fldCharType="begin"/>
            </w:r>
            <w:r>
              <w:rPr>
                <w:noProof/>
                <w:webHidden/>
              </w:rPr>
              <w:instrText xml:space="preserve"> PAGEREF _Toc71015024 \h </w:instrText>
            </w:r>
            <w:r>
              <w:rPr>
                <w:noProof/>
                <w:webHidden/>
              </w:rPr>
            </w:r>
            <w:r>
              <w:rPr>
                <w:noProof/>
                <w:webHidden/>
              </w:rPr>
              <w:fldChar w:fldCharType="separate"/>
            </w:r>
            <w:r>
              <w:rPr>
                <w:noProof/>
                <w:webHidden/>
              </w:rPr>
              <w:t>6</w:t>
            </w:r>
            <w:r>
              <w:rPr>
                <w:noProof/>
                <w:webHidden/>
              </w:rPr>
              <w:fldChar w:fldCharType="end"/>
            </w:r>
          </w:hyperlink>
        </w:p>
        <w:p w14:paraId="56EA1D44" w14:textId="27C141C4" w:rsidR="005421BE" w:rsidRDefault="005421BE">
          <w:pPr>
            <w:pStyle w:val="TOC1"/>
            <w:tabs>
              <w:tab w:val="right" w:leader="dot" w:pos="9010"/>
            </w:tabs>
            <w:rPr>
              <w:rFonts w:asciiTheme="minorHAnsi" w:hAnsiTheme="minorHAnsi" w:cstheme="minorBidi"/>
              <w:noProof/>
              <w:sz w:val="22"/>
              <w:szCs w:val="22"/>
              <w:lang w:eastAsia="en-GB"/>
            </w:rPr>
          </w:pPr>
          <w:hyperlink w:anchor="_Toc71015025" w:history="1">
            <w:r>
              <w:rPr>
                <w:noProof/>
                <w:webHidden/>
              </w:rPr>
              <w:tab/>
            </w:r>
            <w:r>
              <w:rPr>
                <w:noProof/>
                <w:webHidden/>
              </w:rPr>
              <w:fldChar w:fldCharType="begin"/>
            </w:r>
            <w:r>
              <w:rPr>
                <w:noProof/>
                <w:webHidden/>
              </w:rPr>
              <w:instrText xml:space="preserve"> PAGEREF _Toc71015025 \h </w:instrText>
            </w:r>
            <w:r>
              <w:rPr>
                <w:noProof/>
                <w:webHidden/>
              </w:rPr>
            </w:r>
            <w:r>
              <w:rPr>
                <w:noProof/>
                <w:webHidden/>
              </w:rPr>
              <w:fldChar w:fldCharType="separate"/>
            </w:r>
            <w:r>
              <w:rPr>
                <w:noProof/>
                <w:webHidden/>
              </w:rPr>
              <w:t>7</w:t>
            </w:r>
            <w:r>
              <w:rPr>
                <w:noProof/>
                <w:webHidden/>
              </w:rPr>
              <w:fldChar w:fldCharType="end"/>
            </w:r>
          </w:hyperlink>
        </w:p>
        <w:p w14:paraId="6E719EEE" w14:textId="0269AF87" w:rsidR="005421BE" w:rsidRDefault="005421BE">
          <w:pPr>
            <w:pStyle w:val="TOC1"/>
            <w:tabs>
              <w:tab w:val="right" w:leader="dot" w:pos="9010"/>
            </w:tabs>
            <w:rPr>
              <w:rFonts w:asciiTheme="minorHAnsi" w:hAnsiTheme="minorHAnsi" w:cstheme="minorBidi"/>
              <w:noProof/>
              <w:sz w:val="22"/>
              <w:szCs w:val="22"/>
              <w:lang w:eastAsia="en-GB"/>
            </w:rPr>
          </w:pPr>
          <w:hyperlink w:anchor="_Toc71015026" w:history="1">
            <w:r w:rsidRPr="00E30CBA">
              <w:rPr>
                <w:rStyle w:val="Hyperlink"/>
                <w:noProof/>
              </w:rPr>
              <w:t>Is a focus group the most appropriate option for gathering feedback?</w:t>
            </w:r>
            <w:r>
              <w:rPr>
                <w:noProof/>
                <w:webHidden/>
              </w:rPr>
              <w:tab/>
            </w:r>
            <w:r>
              <w:rPr>
                <w:noProof/>
                <w:webHidden/>
              </w:rPr>
              <w:fldChar w:fldCharType="begin"/>
            </w:r>
            <w:r>
              <w:rPr>
                <w:noProof/>
                <w:webHidden/>
              </w:rPr>
              <w:instrText xml:space="preserve"> PAGEREF _Toc71015026 \h </w:instrText>
            </w:r>
            <w:r>
              <w:rPr>
                <w:noProof/>
                <w:webHidden/>
              </w:rPr>
            </w:r>
            <w:r>
              <w:rPr>
                <w:noProof/>
                <w:webHidden/>
              </w:rPr>
              <w:fldChar w:fldCharType="separate"/>
            </w:r>
            <w:r>
              <w:rPr>
                <w:noProof/>
                <w:webHidden/>
              </w:rPr>
              <w:t>7</w:t>
            </w:r>
            <w:r>
              <w:rPr>
                <w:noProof/>
                <w:webHidden/>
              </w:rPr>
              <w:fldChar w:fldCharType="end"/>
            </w:r>
          </w:hyperlink>
        </w:p>
        <w:p w14:paraId="17EAF983" w14:textId="7B065ADB" w:rsidR="005421BE" w:rsidRDefault="005421BE">
          <w:pPr>
            <w:pStyle w:val="TOC2"/>
            <w:tabs>
              <w:tab w:val="right" w:leader="dot" w:pos="9010"/>
            </w:tabs>
            <w:rPr>
              <w:rFonts w:asciiTheme="minorHAnsi" w:hAnsiTheme="minorHAnsi" w:cstheme="minorBidi"/>
              <w:noProof/>
              <w:sz w:val="22"/>
              <w:szCs w:val="22"/>
              <w:lang w:eastAsia="en-GB"/>
            </w:rPr>
          </w:pPr>
          <w:hyperlink w:anchor="_Toc71015027" w:history="1">
            <w:r w:rsidRPr="00E30CBA">
              <w:rPr>
                <w:rStyle w:val="Hyperlink"/>
                <w:noProof/>
              </w:rPr>
              <w:t>Potential alternatives to focus groups</w:t>
            </w:r>
            <w:r>
              <w:rPr>
                <w:noProof/>
                <w:webHidden/>
              </w:rPr>
              <w:tab/>
            </w:r>
            <w:r>
              <w:rPr>
                <w:noProof/>
                <w:webHidden/>
              </w:rPr>
              <w:fldChar w:fldCharType="begin"/>
            </w:r>
            <w:r>
              <w:rPr>
                <w:noProof/>
                <w:webHidden/>
              </w:rPr>
              <w:instrText xml:space="preserve"> PAGEREF _Toc71015027 \h </w:instrText>
            </w:r>
            <w:r>
              <w:rPr>
                <w:noProof/>
                <w:webHidden/>
              </w:rPr>
            </w:r>
            <w:r>
              <w:rPr>
                <w:noProof/>
                <w:webHidden/>
              </w:rPr>
              <w:fldChar w:fldCharType="separate"/>
            </w:r>
            <w:r>
              <w:rPr>
                <w:noProof/>
                <w:webHidden/>
              </w:rPr>
              <w:t>7</w:t>
            </w:r>
            <w:r>
              <w:rPr>
                <w:noProof/>
                <w:webHidden/>
              </w:rPr>
              <w:fldChar w:fldCharType="end"/>
            </w:r>
          </w:hyperlink>
        </w:p>
        <w:p w14:paraId="2C72E38B" w14:textId="297DBD9E" w:rsidR="005421BE" w:rsidRDefault="005421BE">
          <w:pPr>
            <w:pStyle w:val="TOC3"/>
            <w:tabs>
              <w:tab w:val="right" w:leader="dot" w:pos="9010"/>
            </w:tabs>
            <w:rPr>
              <w:rFonts w:asciiTheme="minorHAnsi" w:hAnsiTheme="minorHAnsi" w:cstheme="minorBidi"/>
              <w:noProof/>
              <w:sz w:val="22"/>
              <w:szCs w:val="22"/>
              <w:lang w:eastAsia="en-GB"/>
            </w:rPr>
          </w:pPr>
          <w:hyperlink w:anchor="_Toc71015028" w:history="1">
            <w:r w:rsidRPr="00E30CBA">
              <w:rPr>
                <w:rStyle w:val="Hyperlink"/>
                <w:noProof/>
              </w:rPr>
              <w:t>Online polls with ranking options and open comment sections</w:t>
            </w:r>
            <w:r>
              <w:rPr>
                <w:noProof/>
                <w:webHidden/>
              </w:rPr>
              <w:tab/>
            </w:r>
            <w:r>
              <w:rPr>
                <w:noProof/>
                <w:webHidden/>
              </w:rPr>
              <w:fldChar w:fldCharType="begin"/>
            </w:r>
            <w:r>
              <w:rPr>
                <w:noProof/>
                <w:webHidden/>
              </w:rPr>
              <w:instrText xml:space="preserve"> PAGEREF _Toc71015028 \h </w:instrText>
            </w:r>
            <w:r>
              <w:rPr>
                <w:noProof/>
                <w:webHidden/>
              </w:rPr>
            </w:r>
            <w:r>
              <w:rPr>
                <w:noProof/>
                <w:webHidden/>
              </w:rPr>
              <w:fldChar w:fldCharType="separate"/>
            </w:r>
            <w:r>
              <w:rPr>
                <w:noProof/>
                <w:webHidden/>
              </w:rPr>
              <w:t>7</w:t>
            </w:r>
            <w:r>
              <w:rPr>
                <w:noProof/>
                <w:webHidden/>
              </w:rPr>
              <w:fldChar w:fldCharType="end"/>
            </w:r>
          </w:hyperlink>
        </w:p>
        <w:p w14:paraId="4E9013E0" w14:textId="1866E993" w:rsidR="005421BE" w:rsidRDefault="005421BE">
          <w:pPr>
            <w:pStyle w:val="TOC3"/>
            <w:tabs>
              <w:tab w:val="right" w:leader="dot" w:pos="9010"/>
            </w:tabs>
            <w:rPr>
              <w:rFonts w:asciiTheme="minorHAnsi" w:hAnsiTheme="minorHAnsi" w:cstheme="minorBidi"/>
              <w:noProof/>
              <w:sz w:val="22"/>
              <w:szCs w:val="22"/>
              <w:lang w:eastAsia="en-GB"/>
            </w:rPr>
          </w:pPr>
          <w:hyperlink w:anchor="_Toc71015029" w:history="1">
            <w:r w:rsidRPr="00E30CBA">
              <w:rPr>
                <w:rStyle w:val="Hyperlink"/>
                <w:noProof/>
              </w:rPr>
              <w:t>Interactive workshops / hackathons</w:t>
            </w:r>
            <w:r>
              <w:rPr>
                <w:noProof/>
                <w:webHidden/>
              </w:rPr>
              <w:tab/>
            </w:r>
            <w:r>
              <w:rPr>
                <w:noProof/>
                <w:webHidden/>
              </w:rPr>
              <w:fldChar w:fldCharType="begin"/>
            </w:r>
            <w:r>
              <w:rPr>
                <w:noProof/>
                <w:webHidden/>
              </w:rPr>
              <w:instrText xml:space="preserve"> PAGEREF _Toc71015029 \h </w:instrText>
            </w:r>
            <w:r>
              <w:rPr>
                <w:noProof/>
                <w:webHidden/>
              </w:rPr>
            </w:r>
            <w:r>
              <w:rPr>
                <w:noProof/>
                <w:webHidden/>
              </w:rPr>
              <w:fldChar w:fldCharType="separate"/>
            </w:r>
            <w:r>
              <w:rPr>
                <w:noProof/>
                <w:webHidden/>
              </w:rPr>
              <w:t>7</w:t>
            </w:r>
            <w:r>
              <w:rPr>
                <w:noProof/>
                <w:webHidden/>
              </w:rPr>
              <w:fldChar w:fldCharType="end"/>
            </w:r>
          </w:hyperlink>
        </w:p>
        <w:p w14:paraId="0857640D" w14:textId="1F710078" w:rsidR="005421BE" w:rsidRDefault="005421BE">
          <w:pPr>
            <w:pStyle w:val="TOC1"/>
            <w:tabs>
              <w:tab w:val="right" w:leader="dot" w:pos="9010"/>
            </w:tabs>
            <w:rPr>
              <w:rFonts w:asciiTheme="minorHAnsi" w:hAnsiTheme="minorHAnsi" w:cstheme="minorBidi"/>
              <w:noProof/>
              <w:sz w:val="22"/>
              <w:szCs w:val="22"/>
              <w:lang w:eastAsia="en-GB"/>
            </w:rPr>
          </w:pPr>
          <w:hyperlink w:anchor="_Toc71015030" w:history="1">
            <w:r w:rsidRPr="00E30CBA">
              <w:rPr>
                <w:rStyle w:val="Hyperlink"/>
                <w:rFonts w:cstheme="majorHAnsi"/>
                <w:noProof/>
              </w:rPr>
              <w:t>Contact us</w:t>
            </w:r>
            <w:r>
              <w:rPr>
                <w:noProof/>
                <w:webHidden/>
              </w:rPr>
              <w:tab/>
            </w:r>
            <w:r>
              <w:rPr>
                <w:noProof/>
                <w:webHidden/>
              </w:rPr>
              <w:fldChar w:fldCharType="begin"/>
            </w:r>
            <w:r>
              <w:rPr>
                <w:noProof/>
                <w:webHidden/>
              </w:rPr>
              <w:instrText xml:space="preserve"> PAGEREF _Toc71015030 \h </w:instrText>
            </w:r>
            <w:r>
              <w:rPr>
                <w:noProof/>
                <w:webHidden/>
              </w:rPr>
            </w:r>
            <w:r>
              <w:rPr>
                <w:noProof/>
                <w:webHidden/>
              </w:rPr>
              <w:fldChar w:fldCharType="separate"/>
            </w:r>
            <w:r>
              <w:rPr>
                <w:noProof/>
                <w:webHidden/>
              </w:rPr>
              <w:t>8</w:t>
            </w:r>
            <w:r>
              <w:rPr>
                <w:noProof/>
                <w:webHidden/>
              </w:rPr>
              <w:fldChar w:fldCharType="end"/>
            </w:r>
          </w:hyperlink>
        </w:p>
        <w:p w14:paraId="1BA5FAE0" w14:textId="0105F8C6" w:rsidR="005421BE" w:rsidRDefault="005421BE">
          <w:pPr>
            <w:pStyle w:val="TOC1"/>
            <w:tabs>
              <w:tab w:val="right" w:leader="dot" w:pos="9010"/>
            </w:tabs>
            <w:rPr>
              <w:rFonts w:asciiTheme="minorHAnsi" w:hAnsiTheme="minorHAnsi" w:cstheme="minorBidi"/>
              <w:noProof/>
              <w:sz w:val="22"/>
              <w:szCs w:val="22"/>
              <w:lang w:eastAsia="en-GB"/>
            </w:rPr>
          </w:pPr>
          <w:hyperlink w:anchor="_Toc71015031" w:history="1">
            <w:r w:rsidRPr="00E30CBA">
              <w:rPr>
                <w:rStyle w:val="Hyperlink"/>
                <w:noProof/>
              </w:rPr>
              <w:t>Preparing to host a focus group – a checklist for organisers</w:t>
            </w:r>
            <w:r>
              <w:rPr>
                <w:noProof/>
                <w:webHidden/>
              </w:rPr>
              <w:tab/>
            </w:r>
            <w:r>
              <w:rPr>
                <w:noProof/>
                <w:webHidden/>
              </w:rPr>
              <w:fldChar w:fldCharType="begin"/>
            </w:r>
            <w:r>
              <w:rPr>
                <w:noProof/>
                <w:webHidden/>
              </w:rPr>
              <w:instrText xml:space="preserve"> PAGEREF _Toc71015031 \h </w:instrText>
            </w:r>
            <w:r>
              <w:rPr>
                <w:noProof/>
                <w:webHidden/>
              </w:rPr>
            </w:r>
            <w:r>
              <w:rPr>
                <w:noProof/>
                <w:webHidden/>
              </w:rPr>
              <w:fldChar w:fldCharType="separate"/>
            </w:r>
            <w:r>
              <w:rPr>
                <w:noProof/>
                <w:webHidden/>
              </w:rPr>
              <w:t>9</w:t>
            </w:r>
            <w:r>
              <w:rPr>
                <w:noProof/>
                <w:webHidden/>
              </w:rPr>
              <w:fldChar w:fldCharType="end"/>
            </w:r>
          </w:hyperlink>
        </w:p>
        <w:p w14:paraId="5A7C8453" w14:textId="49962709" w:rsidR="00E03933" w:rsidRPr="00E03933" w:rsidRDefault="005460D0" w:rsidP="0004378A">
          <w:pPr>
            <w:rPr>
              <w:b/>
              <w:bCs/>
              <w:noProof/>
            </w:rPr>
          </w:pPr>
          <w:r>
            <w:rPr>
              <w:b/>
              <w:bCs/>
              <w:noProof/>
            </w:rPr>
            <w:fldChar w:fldCharType="end"/>
          </w:r>
        </w:p>
      </w:sdtContent>
    </w:sdt>
    <w:p w14:paraId="3455233E" w14:textId="2CDEC057" w:rsidR="00A74DEC" w:rsidRDefault="00E03933" w:rsidP="00A74DEC">
      <w:pPr>
        <w:pStyle w:val="Heading1"/>
      </w:pPr>
      <w:r>
        <w:br w:type="page"/>
      </w:r>
      <w:bookmarkStart w:id="3" w:name="_Toc71015009"/>
      <w:r w:rsidR="00A74DEC">
        <w:t xml:space="preserve">What </w:t>
      </w:r>
      <w:r w:rsidR="00552AF3">
        <w:t xml:space="preserve">are </w:t>
      </w:r>
      <w:r w:rsidR="00A74DEC">
        <w:t>focus group</w:t>
      </w:r>
      <w:r w:rsidR="00552AF3">
        <w:t>s</w:t>
      </w:r>
      <w:r w:rsidR="00A74DEC">
        <w:t xml:space="preserve"> and what </w:t>
      </w:r>
      <w:r w:rsidR="005460D0">
        <w:t>is</w:t>
      </w:r>
      <w:r w:rsidR="00552AF3">
        <w:t xml:space="preserve"> their</w:t>
      </w:r>
      <w:r w:rsidR="00A74DEC">
        <w:t xml:space="preserve"> purpose?</w:t>
      </w:r>
      <w:bookmarkEnd w:id="3"/>
      <w:r w:rsidR="00A74DEC">
        <w:t xml:space="preserve"> </w:t>
      </w:r>
    </w:p>
    <w:p w14:paraId="0E05F208" w14:textId="1522DC4C" w:rsidR="00A74DEC" w:rsidRDefault="00A74DEC" w:rsidP="00A74DEC"/>
    <w:p w14:paraId="756A1CB5" w14:textId="7F8F8296" w:rsidR="00A74DEC" w:rsidRPr="00A74DEC" w:rsidRDefault="00A74DEC" w:rsidP="00A74DEC">
      <w:pPr>
        <w:rPr>
          <w:rFonts w:ascii="Calibri" w:hAnsi="Calibri"/>
        </w:rPr>
      </w:pPr>
      <w:r w:rsidRPr="00A74DEC">
        <w:rPr>
          <w:rFonts w:ascii="Calibri" w:hAnsi="Calibri"/>
        </w:rPr>
        <w:t xml:space="preserve">Focus groups are a popular method of gathering qualitative feedback, where the organisers can gain insights from a structured or more open-ended group discussion. Focus groups are useful for understanding the reasons behind preferences and exploring the participants’ more emotional reactions to the topic under discussion. The ebb and flow of a group conversation produces points, ideas and observations that might not appear in quantitative feedback.  </w:t>
      </w:r>
    </w:p>
    <w:p w14:paraId="3F91AC01" w14:textId="3B5A38DB" w:rsidR="00A74DEC" w:rsidRDefault="00A74DEC" w:rsidP="00A74DEC"/>
    <w:p w14:paraId="0F440AE5" w14:textId="2EBEB6A1" w:rsidR="00A74DEC" w:rsidRDefault="00552AF3" w:rsidP="00A74DEC">
      <w:r>
        <w:rPr>
          <w:noProof/>
        </w:rPr>
        <mc:AlternateContent>
          <mc:Choice Requires="wps">
            <w:drawing>
              <wp:anchor distT="0" distB="0" distL="114300" distR="114300" simplePos="0" relativeHeight="251650048" behindDoc="0" locked="0" layoutInCell="1" allowOverlap="1" wp14:anchorId="65710A64" wp14:editId="7E2BEF2E">
                <wp:simplePos x="0" y="0"/>
                <wp:positionH relativeFrom="column">
                  <wp:posOffset>-38100</wp:posOffset>
                </wp:positionH>
                <wp:positionV relativeFrom="paragraph">
                  <wp:posOffset>32385</wp:posOffset>
                </wp:positionV>
                <wp:extent cx="5501640" cy="0"/>
                <wp:effectExtent l="38100" t="38100" r="60960" b="95250"/>
                <wp:wrapNone/>
                <wp:docPr id="2" name="Straight Connector 2" descr="Line break "/>
                <wp:cNvGraphicFramePr/>
                <a:graphic xmlns:a="http://schemas.openxmlformats.org/drawingml/2006/main">
                  <a:graphicData uri="http://schemas.microsoft.com/office/word/2010/wordprocessingShape">
                    <wps:wsp>
                      <wps:cNvCnPr/>
                      <wps:spPr>
                        <a:xfrm>
                          <a:off x="0" y="0"/>
                          <a:ext cx="5501640" cy="0"/>
                        </a:xfrm>
                        <a:prstGeom prst="line">
                          <a:avLst/>
                        </a:prstGeom>
                        <a:ln>
                          <a:solidFill>
                            <a:schemeClr val="accent1">
                              <a:alpha val="9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15E2203" id="Straight Connector 2" o:spid="_x0000_s1026" alt="Line break "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3pt,2.55pt" to="430.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" strokecolor="#4f81bd [3204]" strokeweight="2pt">
                <v:stroke opacity="62194f"/>
                <v:shadow on="t" color="black" opacity="24903f" origin=",.5" offset="0,.55556mm"/>
              </v:line>
            </w:pict>
          </mc:Fallback>
        </mc:AlternateContent>
      </w:r>
    </w:p>
    <w:p w14:paraId="1DD59352" w14:textId="72C87A70" w:rsidR="00552AF3" w:rsidRDefault="00A74DEC" w:rsidP="00522818">
      <w:pPr>
        <w:pStyle w:val="Heading1"/>
      </w:pPr>
      <w:bookmarkStart w:id="4" w:name="_Toc71015010"/>
      <w:r w:rsidRPr="00A74DEC">
        <w:t>What should a focus group look like?</w:t>
      </w:r>
      <w:bookmarkEnd w:id="4"/>
      <w:r w:rsidRPr="00A74DEC">
        <w:t xml:space="preserve">  </w:t>
      </w:r>
    </w:p>
    <w:p w14:paraId="3470464F" w14:textId="52460AD5" w:rsidR="00A74DEC" w:rsidRDefault="00A74DEC" w:rsidP="00A74DEC"/>
    <w:p w14:paraId="641A67D1" w14:textId="49E72D97" w:rsidR="00A74DEC" w:rsidRPr="00A74DEC" w:rsidRDefault="00A74DEC" w:rsidP="00A74DEC">
      <w:pPr>
        <w:pStyle w:val="Heading2"/>
      </w:pPr>
      <w:bookmarkStart w:id="5" w:name="_Toc71015011"/>
      <w:r>
        <w:t>Number of participants:</w:t>
      </w:r>
      <w:bookmarkEnd w:id="5"/>
    </w:p>
    <w:p w14:paraId="7ADDC5E8" w14:textId="28FE4ED1" w:rsidR="00A74DEC" w:rsidRDefault="00A74DEC" w:rsidP="00A74DEC"/>
    <w:p w14:paraId="62475FB8" w14:textId="2F9688D2" w:rsidR="00A74DEC" w:rsidRDefault="00A74DEC" w:rsidP="00A74DEC">
      <w:pPr>
        <w:rPr>
          <w:rFonts w:asciiTheme="majorHAnsi" w:hAnsiTheme="majorHAnsi"/>
        </w:rPr>
      </w:pPr>
      <w:r w:rsidRPr="00A74DEC">
        <w:rPr>
          <w:rFonts w:asciiTheme="majorHAnsi" w:hAnsiTheme="majorHAnsi"/>
        </w:rPr>
        <w:t xml:space="preserve">Focus groups are ideally made up of between </w:t>
      </w:r>
      <w:r w:rsidRPr="00552AF3">
        <w:rPr>
          <w:rFonts w:asciiTheme="majorHAnsi" w:hAnsiTheme="majorHAnsi"/>
          <w:b/>
          <w:bCs/>
        </w:rPr>
        <w:t>six and twelve participants</w:t>
      </w:r>
      <w:r w:rsidRPr="00A74DEC">
        <w:rPr>
          <w:rFonts w:asciiTheme="majorHAnsi" w:hAnsiTheme="majorHAnsi"/>
        </w:rPr>
        <w:t xml:space="preserve">, with a </w:t>
      </w:r>
      <w:r w:rsidRPr="00552AF3">
        <w:rPr>
          <w:rFonts w:asciiTheme="majorHAnsi" w:hAnsiTheme="majorHAnsi"/>
          <w:b/>
          <w:bCs/>
        </w:rPr>
        <w:t>diverse group of participating students</w:t>
      </w:r>
      <w:r w:rsidRPr="00A74DEC">
        <w:rPr>
          <w:rFonts w:asciiTheme="majorHAnsi" w:hAnsiTheme="majorHAnsi"/>
        </w:rPr>
        <w:t xml:space="preserve">.  Less than </w:t>
      </w:r>
      <w:r w:rsidR="00552AF3">
        <w:rPr>
          <w:rFonts w:asciiTheme="majorHAnsi" w:hAnsiTheme="majorHAnsi"/>
        </w:rPr>
        <w:t>six</w:t>
      </w:r>
      <w:r w:rsidRPr="00A74DEC">
        <w:rPr>
          <w:rFonts w:asciiTheme="majorHAnsi" w:hAnsiTheme="majorHAnsi"/>
        </w:rPr>
        <w:t xml:space="preserve"> participants may </w:t>
      </w:r>
      <w:r>
        <w:rPr>
          <w:rFonts w:asciiTheme="majorHAnsi" w:hAnsiTheme="majorHAnsi"/>
        </w:rPr>
        <w:t xml:space="preserve">result in a </w:t>
      </w:r>
      <w:r w:rsidR="0067376F">
        <w:rPr>
          <w:rFonts w:asciiTheme="majorHAnsi" w:hAnsiTheme="majorHAnsi"/>
        </w:rPr>
        <w:t>limited</w:t>
      </w:r>
      <w:r>
        <w:rPr>
          <w:rFonts w:asciiTheme="majorHAnsi" w:hAnsiTheme="majorHAnsi"/>
        </w:rPr>
        <w:t xml:space="preserve"> amount of participation needed for the focus group to be beneficial and over twelve participants may be difficult for any single mediator to handle. </w:t>
      </w:r>
    </w:p>
    <w:p w14:paraId="3A40B93E" w14:textId="77777777" w:rsidR="00A74DEC" w:rsidRDefault="00A74DEC" w:rsidP="00A74DEC">
      <w:pPr>
        <w:rPr>
          <w:rFonts w:asciiTheme="majorHAnsi" w:hAnsiTheme="majorHAnsi"/>
        </w:rPr>
      </w:pPr>
    </w:p>
    <w:p w14:paraId="3F227361" w14:textId="29819C41" w:rsidR="00A74DEC" w:rsidRDefault="00A74DEC" w:rsidP="00A74DEC">
      <w:pPr>
        <w:pStyle w:val="Heading2"/>
      </w:pPr>
      <w:bookmarkStart w:id="6" w:name="_Toc71015012"/>
      <w:r>
        <w:t>Types of participants:</w:t>
      </w:r>
      <w:bookmarkEnd w:id="6"/>
    </w:p>
    <w:p w14:paraId="6C544360" w14:textId="77A9AAF0" w:rsidR="00A74DEC" w:rsidRDefault="00A74DEC" w:rsidP="00A74DEC"/>
    <w:p w14:paraId="1A2E23D9" w14:textId="62BBB40A" w:rsidR="00552AF3" w:rsidRDefault="00552AF3" w:rsidP="7501FD7A">
      <w:pPr>
        <w:rPr>
          <w:rFonts w:asciiTheme="majorHAnsi" w:hAnsiTheme="majorHAnsi"/>
        </w:rPr>
      </w:pPr>
      <w:r w:rsidRPr="7501FD7A">
        <w:rPr>
          <w:rFonts w:asciiTheme="majorHAnsi" w:hAnsiTheme="majorHAnsi"/>
        </w:rPr>
        <w:t xml:space="preserve">You should try and have a </w:t>
      </w:r>
      <w:r w:rsidRPr="7501FD7A">
        <w:rPr>
          <w:rFonts w:asciiTheme="majorHAnsi" w:hAnsiTheme="majorHAnsi"/>
          <w:b/>
          <w:bCs/>
        </w:rPr>
        <w:t>diverse set of participants</w:t>
      </w:r>
      <w:r w:rsidRPr="7501FD7A">
        <w:rPr>
          <w:rFonts w:asciiTheme="majorHAnsi" w:hAnsiTheme="majorHAnsi"/>
        </w:rPr>
        <w:t xml:space="preserve">, such as those from different academic departments and levels of study, as well as different genders and nationalities.  </w:t>
      </w:r>
      <w:r w:rsidR="3AB53076" w:rsidRPr="7501FD7A">
        <w:rPr>
          <w:rFonts w:asciiTheme="majorHAnsi" w:hAnsiTheme="majorHAnsi"/>
        </w:rPr>
        <w:t>Y</w:t>
      </w:r>
      <w:r w:rsidRPr="7501FD7A">
        <w:rPr>
          <w:rFonts w:asciiTheme="majorHAnsi" w:hAnsiTheme="majorHAnsi"/>
        </w:rPr>
        <w:t xml:space="preserve">our type of participant may also need to change depending on the aim of your focus group and the types of students you are hoping to gather feedback from. </w:t>
      </w:r>
      <w:r w:rsidR="00CC2E39" w:rsidRPr="7501FD7A">
        <w:rPr>
          <w:rFonts w:asciiTheme="majorHAnsi" w:hAnsiTheme="majorHAnsi"/>
        </w:rPr>
        <w:t xml:space="preserve"> More information can be found on this in the </w:t>
      </w:r>
      <w:hyperlink w:anchor="_Finding_participants_for">
        <w:r w:rsidR="00482BA0" w:rsidRPr="7501FD7A">
          <w:rPr>
            <w:rStyle w:val="Hyperlink"/>
            <w:rFonts w:asciiTheme="majorHAnsi" w:hAnsiTheme="majorHAnsi"/>
          </w:rPr>
          <w:t>Finding participants for focus groups section.</w:t>
        </w:r>
      </w:hyperlink>
      <w:r w:rsidR="00482BA0" w:rsidRPr="7501FD7A">
        <w:rPr>
          <w:rFonts w:asciiTheme="majorHAnsi" w:hAnsiTheme="majorHAnsi"/>
        </w:rPr>
        <w:t xml:space="preserve"> </w:t>
      </w:r>
    </w:p>
    <w:p w14:paraId="1CB0EFA4" w14:textId="77777777" w:rsidR="00552AF3" w:rsidRDefault="00552AF3" w:rsidP="00A74DEC"/>
    <w:p w14:paraId="004F2A99" w14:textId="77777777" w:rsidR="00522818" w:rsidRDefault="00522818" w:rsidP="00522818">
      <w:pPr>
        <w:pStyle w:val="Heading2"/>
      </w:pPr>
      <w:bookmarkStart w:id="7" w:name="_Toc71015013"/>
      <w:r>
        <w:t>Types of Focus groups:</w:t>
      </w:r>
      <w:bookmarkEnd w:id="7"/>
    </w:p>
    <w:p w14:paraId="7821DB1D" w14:textId="77777777" w:rsidR="00522818" w:rsidRDefault="00522818" w:rsidP="00522818"/>
    <w:p w14:paraId="45DFD5D5" w14:textId="4C1F21D8" w:rsidR="00522818" w:rsidRPr="009471B9" w:rsidRDefault="00522818" w:rsidP="00522818">
      <w:pPr>
        <w:rPr>
          <w:rFonts w:asciiTheme="majorHAnsi" w:hAnsiTheme="majorHAnsi"/>
        </w:rPr>
      </w:pPr>
      <w:r w:rsidRPr="009471B9">
        <w:rPr>
          <w:rFonts w:asciiTheme="majorHAnsi" w:hAnsiTheme="majorHAnsi"/>
        </w:rPr>
        <w:t xml:space="preserve">Focus groups have predominantly always taken place in person in a </w:t>
      </w:r>
      <w:r w:rsidRPr="00B13F94">
        <w:rPr>
          <w:rFonts w:asciiTheme="majorHAnsi" w:hAnsiTheme="majorHAnsi"/>
          <w:b/>
          <w:bCs/>
        </w:rPr>
        <w:t>face-to-face</w:t>
      </w:r>
      <w:r w:rsidRPr="009471B9">
        <w:rPr>
          <w:rFonts w:asciiTheme="majorHAnsi" w:hAnsiTheme="majorHAnsi"/>
        </w:rPr>
        <w:t xml:space="preserve"> setting. However, the current climate has </w:t>
      </w:r>
      <w:proofErr w:type="gramStart"/>
      <w:r w:rsidRPr="009471B9">
        <w:rPr>
          <w:rFonts w:asciiTheme="majorHAnsi" w:hAnsiTheme="majorHAnsi"/>
        </w:rPr>
        <w:t>opened up</w:t>
      </w:r>
      <w:proofErr w:type="gramEnd"/>
      <w:r w:rsidRPr="009471B9">
        <w:rPr>
          <w:rFonts w:asciiTheme="majorHAnsi" w:hAnsiTheme="majorHAnsi"/>
        </w:rPr>
        <w:t xml:space="preserve"> the possibility for </w:t>
      </w:r>
      <w:r w:rsidRPr="00B13F94">
        <w:rPr>
          <w:rFonts w:asciiTheme="majorHAnsi" w:hAnsiTheme="majorHAnsi"/>
          <w:b/>
          <w:bCs/>
        </w:rPr>
        <w:t>online</w:t>
      </w:r>
      <w:r w:rsidRPr="009471B9">
        <w:rPr>
          <w:rFonts w:asciiTheme="majorHAnsi" w:hAnsiTheme="majorHAnsi"/>
        </w:rPr>
        <w:t xml:space="preserve"> focus groups. When designing your focus group think about whether you would like to have it in person or online and the deferent challenges that each may pose.  </w:t>
      </w:r>
    </w:p>
    <w:p w14:paraId="371B1CA1" w14:textId="77777777" w:rsidR="00522818" w:rsidRDefault="00522818" w:rsidP="00522818"/>
    <w:p w14:paraId="26261492" w14:textId="3C0158D6" w:rsidR="00522818" w:rsidRDefault="00522818" w:rsidP="00522818">
      <w:pPr>
        <w:pStyle w:val="Heading3"/>
      </w:pPr>
      <w:bookmarkStart w:id="8" w:name="_Toc71015014"/>
      <w:r>
        <w:t>Face-to-Face Focus Groups:</w:t>
      </w:r>
      <w:bookmarkEnd w:id="8"/>
    </w:p>
    <w:p w14:paraId="0E79F089" w14:textId="77777777" w:rsidR="00A74DEC" w:rsidRDefault="00A74DEC" w:rsidP="00A74DEC"/>
    <w:p w14:paraId="430FBD23" w14:textId="11C25729" w:rsidR="00A74DEC" w:rsidRPr="00C56096" w:rsidRDefault="00522818" w:rsidP="00A74DEC">
      <w:pPr>
        <w:rPr>
          <w:rFonts w:asciiTheme="majorHAnsi" w:hAnsiTheme="majorHAnsi" w:cstheme="majorHAnsi"/>
          <w:b/>
          <w:bCs/>
        </w:rPr>
      </w:pPr>
      <w:r w:rsidRPr="00C56096">
        <w:rPr>
          <w:rFonts w:asciiTheme="majorHAnsi" w:hAnsiTheme="majorHAnsi" w:cstheme="majorHAnsi"/>
        </w:rPr>
        <w:t>Face-to-Face focus groups provide a</w:t>
      </w:r>
      <w:r w:rsidR="00FF5E43" w:rsidRPr="00C56096">
        <w:rPr>
          <w:rFonts w:asciiTheme="majorHAnsi" w:hAnsiTheme="majorHAnsi" w:cstheme="majorHAnsi"/>
        </w:rPr>
        <w:t>n</w:t>
      </w:r>
      <w:r w:rsidRPr="00C56096">
        <w:rPr>
          <w:rFonts w:asciiTheme="majorHAnsi" w:hAnsiTheme="majorHAnsi" w:cstheme="majorHAnsi"/>
        </w:rPr>
        <w:t xml:space="preserve"> opportunity to activity engage with participants in a close and personal setting. They offer a great opportunity to read participant body langue </w:t>
      </w:r>
      <w:r w:rsidR="0018662C" w:rsidRPr="00C56096">
        <w:rPr>
          <w:rFonts w:asciiTheme="majorHAnsi" w:hAnsiTheme="majorHAnsi" w:cstheme="majorHAnsi"/>
        </w:rPr>
        <w:t>can give a rich amount of valuable feedback</w:t>
      </w:r>
      <w:r w:rsidR="008A0A53" w:rsidRPr="00C56096">
        <w:rPr>
          <w:rFonts w:asciiTheme="majorHAnsi" w:hAnsiTheme="majorHAnsi" w:cstheme="majorHAnsi"/>
        </w:rPr>
        <w:t xml:space="preserve">. Face-to-face focus groups can sometimes be limited by location and space, for example you may be confided to a room that can only take a certain number of individuals and participants may have to travel </w:t>
      </w:r>
      <w:r w:rsidR="00FF5E43" w:rsidRPr="00C56096">
        <w:rPr>
          <w:rFonts w:asciiTheme="majorHAnsi" w:hAnsiTheme="majorHAnsi" w:cstheme="majorHAnsi"/>
        </w:rPr>
        <w:t xml:space="preserve">to get to the session. </w:t>
      </w:r>
      <w:r w:rsidR="00694779" w:rsidRPr="00C56096">
        <w:rPr>
          <w:rFonts w:asciiTheme="majorHAnsi" w:hAnsiTheme="majorHAnsi" w:cstheme="majorHAnsi"/>
        </w:rPr>
        <w:t>Please also make sure that when you hold a face-to-face session i</w:t>
      </w:r>
      <w:r w:rsidR="0089593C" w:rsidRPr="00C56096">
        <w:rPr>
          <w:rFonts w:asciiTheme="majorHAnsi" w:hAnsiTheme="majorHAnsi" w:cstheme="majorHAnsi"/>
        </w:rPr>
        <w:t>t</w:t>
      </w:r>
      <w:r w:rsidR="00694779" w:rsidRPr="00C56096">
        <w:rPr>
          <w:rFonts w:asciiTheme="majorHAnsi" w:hAnsiTheme="majorHAnsi" w:cstheme="majorHAnsi"/>
        </w:rPr>
        <w:t xml:space="preserve"> is booked in a location that is accessible, some students may use </w:t>
      </w:r>
      <w:r w:rsidR="0089593C" w:rsidRPr="00C56096">
        <w:rPr>
          <w:rFonts w:asciiTheme="majorHAnsi" w:hAnsiTheme="majorHAnsi" w:cstheme="majorHAnsi"/>
        </w:rPr>
        <w:t xml:space="preserve">disability aids, such as </w:t>
      </w:r>
      <w:r w:rsidR="007279E1" w:rsidRPr="00C56096">
        <w:rPr>
          <w:rFonts w:asciiTheme="majorHAnsi" w:hAnsiTheme="majorHAnsi" w:cstheme="majorHAnsi"/>
        </w:rPr>
        <w:t xml:space="preserve">wheelchairs </w:t>
      </w:r>
      <w:r w:rsidR="0089593C" w:rsidRPr="00C56096">
        <w:rPr>
          <w:rFonts w:asciiTheme="majorHAnsi" w:hAnsiTheme="majorHAnsi" w:cstheme="majorHAnsi"/>
        </w:rPr>
        <w:t xml:space="preserve">and it is important to book the space that will allow them to easily attend. </w:t>
      </w:r>
      <w:r w:rsidR="006B20D4" w:rsidRPr="00C56096">
        <w:rPr>
          <w:rFonts w:asciiTheme="majorHAnsi" w:hAnsiTheme="majorHAnsi" w:cstheme="majorHAnsi"/>
          <w:b/>
          <w:bCs/>
        </w:rPr>
        <w:t xml:space="preserve">Currently Face-to-face session are unable to take place due to the covid 19 pandemic. Please </w:t>
      </w:r>
      <w:r w:rsidR="003752E7" w:rsidRPr="00C56096">
        <w:rPr>
          <w:rFonts w:asciiTheme="majorHAnsi" w:hAnsiTheme="majorHAnsi" w:cstheme="majorHAnsi"/>
          <w:b/>
          <w:bCs/>
        </w:rPr>
        <w:t xml:space="preserve">check </w:t>
      </w:r>
      <w:r w:rsidR="00CF5BEA" w:rsidRPr="00C56096">
        <w:rPr>
          <w:rFonts w:asciiTheme="majorHAnsi" w:hAnsiTheme="majorHAnsi" w:cstheme="majorHAnsi"/>
          <w:b/>
          <w:bCs/>
        </w:rPr>
        <w:t xml:space="preserve">the </w:t>
      </w:r>
      <w:hyperlink r:id="rId13" w:history="1">
        <w:r w:rsidR="00CF5BEA" w:rsidRPr="00C56096">
          <w:rPr>
            <w:rStyle w:val="Hyperlink"/>
            <w:rFonts w:asciiTheme="majorHAnsi" w:hAnsiTheme="majorHAnsi" w:cstheme="majorHAnsi"/>
            <w:b/>
            <w:bCs/>
          </w:rPr>
          <w:t>Information for UCL staff website</w:t>
        </w:r>
      </w:hyperlink>
      <w:r w:rsidR="00CF5BEA" w:rsidRPr="00C56096">
        <w:rPr>
          <w:rFonts w:asciiTheme="majorHAnsi" w:hAnsiTheme="majorHAnsi" w:cstheme="majorHAnsi"/>
          <w:b/>
          <w:bCs/>
        </w:rPr>
        <w:t xml:space="preserve"> </w:t>
      </w:r>
      <w:r w:rsidR="006B535C" w:rsidRPr="00C56096">
        <w:rPr>
          <w:rFonts w:asciiTheme="majorHAnsi" w:hAnsiTheme="majorHAnsi" w:cstheme="majorHAnsi"/>
          <w:b/>
          <w:bCs/>
        </w:rPr>
        <w:t xml:space="preserve">for updates. </w:t>
      </w:r>
    </w:p>
    <w:p w14:paraId="1BB98F0F" w14:textId="77777777" w:rsidR="00D55701" w:rsidRDefault="00D55701" w:rsidP="00522818">
      <w:pPr>
        <w:pStyle w:val="Heading3"/>
      </w:pPr>
    </w:p>
    <w:p w14:paraId="224CD119" w14:textId="4E07C912" w:rsidR="00522818" w:rsidRDefault="00522818" w:rsidP="00522818">
      <w:pPr>
        <w:pStyle w:val="Heading3"/>
      </w:pPr>
      <w:bookmarkStart w:id="9" w:name="_Toc71015015"/>
      <w:r>
        <w:t>Online/Virtual focus groups:</w:t>
      </w:r>
      <w:bookmarkEnd w:id="9"/>
    </w:p>
    <w:p w14:paraId="138E3FDD" w14:textId="5334B79B" w:rsidR="00522818" w:rsidRPr="005460D0" w:rsidRDefault="00522818" w:rsidP="00522818">
      <w:pPr>
        <w:rPr>
          <w:rFonts w:asciiTheme="majorHAnsi" w:hAnsiTheme="majorHAnsi"/>
        </w:rPr>
      </w:pPr>
    </w:p>
    <w:p w14:paraId="2874A999" w14:textId="45D569B7" w:rsidR="00522818" w:rsidRDefault="005460D0" w:rsidP="7501FD7A">
      <w:pPr>
        <w:rPr>
          <w:rFonts w:asciiTheme="majorHAnsi" w:hAnsiTheme="majorHAnsi"/>
        </w:rPr>
      </w:pPr>
      <w:r w:rsidRPr="7501FD7A">
        <w:rPr>
          <w:rFonts w:asciiTheme="majorHAnsi" w:hAnsiTheme="majorHAnsi"/>
        </w:rPr>
        <w:t xml:space="preserve">Unlike face-to-face focus groups, Online/Virtual focus groups offer an opportunity to engage with a larger and more diverse group of students. You are no longer limited by room capacity or location and can have participants joining you from around the globe.  </w:t>
      </w:r>
      <w:r w:rsidR="20EA81E1" w:rsidRPr="7501FD7A">
        <w:rPr>
          <w:rFonts w:asciiTheme="majorHAnsi" w:hAnsiTheme="majorHAnsi"/>
        </w:rPr>
        <w:t>T</w:t>
      </w:r>
      <w:r w:rsidRPr="7501FD7A">
        <w:rPr>
          <w:rFonts w:asciiTheme="majorHAnsi" w:hAnsiTheme="majorHAnsi"/>
        </w:rPr>
        <w:t xml:space="preserve">he success of a virtual focus group is tied closely with the technology that you are using, things such as internet connection access to a web camera and a set of earphones and a microphone are things to consider before undertaking this type of focus group. Added to this not everyone is comfortable appearing on camera, </w:t>
      </w:r>
      <w:r w:rsidR="02391263" w:rsidRPr="7501FD7A">
        <w:rPr>
          <w:rFonts w:asciiTheme="majorHAnsi" w:hAnsiTheme="majorHAnsi"/>
        </w:rPr>
        <w:t>so</w:t>
      </w:r>
      <w:r w:rsidR="6E3D275A" w:rsidRPr="7501FD7A">
        <w:rPr>
          <w:rFonts w:asciiTheme="majorHAnsi" w:hAnsiTheme="majorHAnsi"/>
        </w:rPr>
        <w:t xml:space="preserve"> it worth setting out </w:t>
      </w:r>
      <w:r w:rsidR="05808FE0" w:rsidRPr="7501FD7A">
        <w:rPr>
          <w:rFonts w:asciiTheme="majorHAnsi" w:hAnsiTheme="majorHAnsi"/>
        </w:rPr>
        <w:t xml:space="preserve">some ground rules where you might state having a camera on is mandatory. </w:t>
      </w:r>
      <w:r w:rsidR="00032F1F" w:rsidRPr="7501FD7A">
        <w:rPr>
          <w:rFonts w:asciiTheme="majorHAnsi" w:hAnsiTheme="majorHAnsi"/>
        </w:rPr>
        <w:t xml:space="preserve"> </w:t>
      </w:r>
    </w:p>
    <w:p w14:paraId="4C8CFA48" w14:textId="576A820F" w:rsidR="00793179" w:rsidRDefault="00793179" w:rsidP="00522818">
      <w:pPr>
        <w:rPr>
          <w:rFonts w:asciiTheme="majorHAnsi" w:hAnsiTheme="majorHAnsi"/>
        </w:rPr>
      </w:pPr>
    </w:p>
    <w:p w14:paraId="2C0C547D" w14:textId="42097696" w:rsidR="00793179" w:rsidRPr="00793179" w:rsidRDefault="00793179" w:rsidP="00522818">
      <w:pPr>
        <w:rPr>
          <w:rFonts w:asciiTheme="majorHAnsi" w:hAnsiTheme="majorHAnsi"/>
          <w:b/>
          <w:bCs/>
        </w:rPr>
      </w:pPr>
      <w:r w:rsidRPr="00793179">
        <w:rPr>
          <w:rFonts w:asciiTheme="majorHAnsi" w:hAnsiTheme="majorHAnsi"/>
          <w:b/>
          <w:bCs/>
        </w:rPr>
        <w:t xml:space="preserve">When setting up an online focus group please make sure to send the joining instructions to students at least 24h before the session. </w:t>
      </w:r>
    </w:p>
    <w:p w14:paraId="0785A5C4" w14:textId="2D350A46" w:rsidR="00603A7E" w:rsidRDefault="00603A7E" w:rsidP="00522818">
      <w:pPr>
        <w:rPr>
          <w:rFonts w:asciiTheme="majorHAnsi" w:hAnsiTheme="majorHAnsi"/>
        </w:rPr>
      </w:pPr>
    </w:p>
    <w:p w14:paraId="66D7F080" w14:textId="77777777" w:rsidR="00603A7E" w:rsidRPr="005460D0" w:rsidRDefault="00603A7E" w:rsidP="00522818">
      <w:pPr>
        <w:rPr>
          <w:rFonts w:asciiTheme="majorHAnsi" w:hAnsiTheme="majorHAnsi"/>
        </w:rPr>
      </w:pPr>
    </w:p>
    <w:p w14:paraId="4C331013" w14:textId="039E46FE" w:rsidR="00E66E0C" w:rsidRDefault="00603A7E" w:rsidP="00522818">
      <w:r>
        <w:rPr>
          <w:noProof/>
        </w:rPr>
        <mc:AlternateContent>
          <mc:Choice Requires="wps">
            <w:drawing>
              <wp:anchor distT="0" distB="0" distL="114300" distR="114300" simplePos="0" relativeHeight="251651072" behindDoc="0" locked="0" layoutInCell="1" allowOverlap="1" wp14:anchorId="2EC372CE" wp14:editId="564E5784">
                <wp:simplePos x="0" y="0"/>
                <wp:positionH relativeFrom="column">
                  <wp:posOffset>-7620</wp:posOffset>
                </wp:positionH>
                <wp:positionV relativeFrom="paragraph">
                  <wp:posOffset>47625</wp:posOffset>
                </wp:positionV>
                <wp:extent cx="5501640" cy="0"/>
                <wp:effectExtent l="38100" t="38100" r="60960" b="95250"/>
                <wp:wrapNone/>
                <wp:docPr id="5" name="Straight Connector 5" descr="Line break "/>
                <wp:cNvGraphicFramePr/>
                <a:graphic xmlns:a="http://schemas.openxmlformats.org/drawingml/2006/main">
                  <a:graphicData uri="http://schemas.microsoft.com/office/word/2010/wordprocessingShape">
                    <wps:wsp>
                      <wps:cNvCnPr/>
                      <wps:spPr>
                        <a:xfrm>
                          <a:off x="0" y="0"/>
                          <a:ext cx="5501640" cy="0"/>
                        </a:xfrm>
                        <a:prstGeom prst="line">
                          <a:avLst/>
                        </a:prstGeom>
                        <a:ln>
                          <a:solidFill>
                            <a:schemeClr val="accent1">
                              <a:alpha val="9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6247B6C" id="Straight Connector 5" o:spid="_x0000_s1026" alt="Line break "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6pt,3.75pt" to="432.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" strokecolor="#4f81bd [3204]" strokeweight="2pt">
                <v:stroke opacity="62194f"/>
                <v:shadow on="t" color="black" opacity="24903f" origin=",.5" offset="0,.55556mm"/>
              </v:line>
            </w:pict>
          </mc:Fallback>
        </mc:AlternateContent>
      </w:r>
    </w:p>
    <w:p w14:paraId="3954D7E7" w14:textId="53B886EA" w:rsidR="005460D0" w:rsidRDefault="008170B6" w:rsidP="008170B6">
      <w:pPr>
        <w:pStyle w:val="Heading1"/>
      </w:pPr>
      <w:bookmarkStart w:id="10" w:name="_Toc71015016"/>
      <w:r>
        <w:t>How to Lead a focus group:</w:t>
      </w:r>
      <w:bookmarkEnd w:id="10"/>
      <w:r>
        <w:t xml:space="preserve"> </w:t>
      </w:r>
    </w:p>
    <w:p w14:paraId="00062961" w14:textId="076E2E88" w:rsidR="008170B6" w:rsidRDefault="008170B6" w:rsidP="008170B6"/>
    <w:p w14:paraId="30DDAD07" w14:textId="1616B63B" w:rsidR="008170B6" w:rsidRDefault="008170B6" w:rsidP="008170B6">
      <w:pPr>
        <w:rPr>
          <w:rFonts w:asciiTheme="majorHAnsi" w:hAnsiTheme="majorHAnsi"/>
        </w:rPr>
      </w:pPr>
      <w:r w:rsidRPr="008170B6">
        <w:rPr>
          <w:rFonts w:asciiTheme="majorHAnsi" w:hAnsiTheme="majorHAnsi"/>
        </w:rPr>
        <w:t>Ideally the discussion</w:t>
      </w:r>
      <w:r w:rsidR="00BA0235">
        <w:rPr>
          <w:rFonts w:asciiTheme="majorHAnsi" w:hAnsiTheme="majorHAnsi"/>
        </w:rPr>
        <w:t xml:space="preserve"> in a focus group</w:t>
      </w:r>
      <w:r w:rsidRPr="008170B6">
        <w:rPr>
          <w:rFonts w:asciiTheme="majorHAnsi" w:hAnsiTheme="majorHAnsi"/>
        </w:rPr>
        <w:t xml:space="preserve"> should be led by two moderators:  </w:t>
      </w:r>
    </w:p>
    <w:p w14:paraId="1CE412B5" w14:textId="77777777" w:rsidR="008170B6" w:rsidRPr="008170B6" w:rsidRDefault="008170B6" w:rsidP="008170B6">
      <w:pPr>
        <w:rPr>
          <w:rFonts w:asciiTheme="majorHAnsi" w:hAnsiTheme="majorHAnsi"/>
        </w:rPr>
      </w:pPr>
    </w:p>
    <w:p w14:paraId="4343B0C5" w14:textId="5DCAEC3E" w:rsidR="008170B6" w:rsidRDefault="008170B6" w:rsidP="008170B6">
      <w:pPr>
        <w:numPr>
          <w:ilvl w:val="0"/>
          <w:numId w:val="1"/>
        </w:numPr>
        <w:rPr>
          <w:rFonts w:asciiTheme="majorHAnsi" w:hAnsiTheme="majorHAnsi"/>
        </w:rPr>
      </w:pPr>
      <w:r w:rsidRPr="008170B6">
        <w:rPr>
          <w:rFonts w:asciiTheme="majorHAnsi" w:hAnsiTheme="majorHAnsi"/>
        </w:rPr>
        <w:t xml:space="preserve">One moderator can guide the conversation while the other records participants’ contributions, </w:t>
      </w:r>
      <w:proofErr w:type="gramStart"/>
      <w:r w:rsidRPr="008170B6">
        <w:rPr>
          <w:rFonts w:asciiTheme="majorHAnsi" w:hAnsiTheme="majorHAnsi"/>
        </w:rPr>
        <w:t>or;</w:t>
      </w:r>
      <w:proofErr w:type="gramEnd"/>
      <w:r w:rsidRPr="008170B6">
        <w:rPr>
          <w:rFonts w:asciiTheme="majorHAnsi" w:hAnsiTheme="majorHAnsi"/>
        </w:rPr>
        <w:t>  </w:t>
      </w:r>
    </w:p>
    <w:p w14:paraId="4CD5EBAD" w14:textId="77777777" w:rsidR="008170B6" w:rsidRPr="008170B6" w:rsidRDefault="008170B6" w:rsidP="008170B6">
      <w:pPr>
        <w:ind w:left="720"/>
        <w:rPr>
          <w:rFonts w:asciiTheme="majorHAnsi" w:hAnsiTheme="majorHAnsi"/>
        </w:rPr>
      </w:pPr>
    </w:p>
    <w:p w14:paraId="16E15D7F" w14:textId="74AE5EF3" w:rsidR="008170B6" w:rsidRDefault="008170B6" w:rsidP="008170B6">
      <w:pPr>
        <w:numPr>
          <w:ilvl w:val="0"/>
          <w:numId w:val="1"/>
        </w:numPr>
        <w:rPr>
          <w:rFonts w:asciiTheme="majorHAnsi" w:hAnsiTheme="majorHAnsi"/>
        </w:rPr>
      </w:pPr>
      <w:r w:rsidRPr="008170B6">
        <w:rPr>
          <w:rFonts w:asciiTheme="majorHAnsi" w:hAnsiTheme="majorHAnsi"/>
        </w:rPr>
        <w:t>In the ‘duelling-moderator’ format, the two moderators can deliberately take opposite sides on the issue under discussion.  </w:t>
      </w:r>
    </w:p>
    <w:p w14:paraId="607D8F21" w14:textId="77777777" w:rsidR="008170B6" w:rsidRPr="008170B6" w:rsidRDefault="008170B6" w:rsidP="008170B6">
      <w:pPr>
        <w:ind w:left="720"/>
        <w:rPr>
          <w:rFonts w:asciiTheme="majorHAnsi" w:hAnsiTheme="majorHAnsi"/>
        </w:rPr>
      </w:pPr>
    </w:p>
    <w:p w14:paraId="5ECC8223" w14:textId="67C3978C" w:rsidR="008170B6" w:rsidRDefault="008170B6" w:rsidP="008170B6">
      <w:pPr>
        <w:rPr>
          <w:rFonts w:asciiTheme="majorHAnsi" w:hAnsiTheme="majorHAnsi"/>
        </w:rPr>
      </w:pPr>
      <w:r w:rsidRPr="008170B6">
        <w:rPr>
          <w:rFonts w:asciiTheme="majorHAnsi" w:hAnsiTheme="majorHAnsi"/>
        </w:rPr>
        <w:t xml:space="preserve">The moderator(s) open the session by introducing themselves and explaining the purpose of the focus group. They should also set out the </w:t>
      </w:r>
      <w:hyperlink w:anchor="_Ground_rules:" w:history="1">
        <w:r w:rsidRPr="008170B6">
          <w:rPr>
            <w:rStyle w:val="Hyperlink"/>
            <w:rFonts w:asciiTheme="majorHAnsi" w:hAnsiTheme="majorHAnsi"/>
          </w:rPr>
          <w:t>ground rules</w:t>
        </w:r>
      </w:hyperlink>
      <w:r w:rsidRPr="008170B6">
        <w:rPr>
          <w:rFonts w:asciiTheme="majorHAnsi" w:hAnsiTheme="majorHAnsi"/>
        </w:rPr>
        <w:t xml:space="preserve"> of the session and explain how points raised in the group discussion will be recorded and used in the context of the wider project.  </w:t>
      </w:r>
    </w:p>
    <w:p w14:paraId="3DEA3A4A" w14:textId="77777777" w:rsidR="008170B6" w:rsidRPr="008170B6" w:rsidRDefault="008170B6" w:rsidP="008170B6">
      <w:pPr>
        <w:rPr>
          <w:rFonts w:asciiTheme="majorHAnsi" w:hAnsiTheme="majorHAnsi"/>
        </w:rPr>
      </w:pPr>
    </w:p>
    <w:p w14:paraId="223B8A20" w14:textId="77777777" w:rsidR="0007249E" w:rsidRDefault="008170B6" w:rsidP="008170B6">
      <w:pPr>
        <w:rPr>
          <w:rFonts w:asciiTheme="majorHAnsi" w:hAnsiTheme="majorHAnsi"/>
        </w:rPr>
      </w:pPr>
      <w:r w:rsidRPr="008170B6">
        <w:rPr>
          <w:rFonts w:asciiTheme="majorHAnsi" w:hAnsiTheme="majorHAnsi"/>
        </w:rPr>
        <w:t>It is often beneficial to provide focus group participants with visual or physical materials to stimulate conversations in the group. This “stim” could include draft marketing assets, or a PowerPoint presentation showing how a new initiative will work.  </w:t>
      </w:r>
    </w:p>
    <w:p w14:paraId="59A9FD48" w14:textId="77777777" w:rsidR="0007249E" w:rsidRDefault="0007249E" w:rsidP="008170B6">
      <w:pPr>
        <w:rPr>
          <w:rFonts w:asciiTheme="majorHAnsi" w:hAnsiTheme="majorHAnsi"/>
        </w:rPr>
      </w:pPr>
    </w:p>
    <w:p w14:paraId="66A970F9" w14:textId="717B27F8" w:rsidR="008170B6" w:rsidRDefault="0073519F" w:rsidP="008170B6">
      <w:pPr>
        <w:rPr>
          <w:rFonts w:asciiTheme="majorHAnsi" w:hAnsiTheme="majorHAnsi"/>
        </w:rPr>
      </w:pPr>
      <w:r w:rsidRPr="0007249E">
        <w:rPr>
          <w:rFonts w:asciiTheme="majorHAnsi" w:hAnsiTheme="majorHAnsi"/>
          <w:b/>
          <w:bCs/>
        </w:rPr>
        <w:t>Please note</w:t>
      </w:r>
      <w:r w:rsidR="0007249E">
        <w:rPr>
          <w:rFonts w:asciiTheme="majorHAnsi" w:hAnsiTheme="majorHAnsi"/>
        </w:rPr>
        <w:t>:</w:t>
      </w:r>
      <w:r>
        <w:rPr>
          <w:rFonts w:asciiTheme="majorHAnsi" w:hAnsiTheme="majorHAnsi"/>
        </w:rPr>
        <w:t xml:space="preserve"> the type of </w:t>
      </w:r>
      <w:r w:rsidR="00D7435A">
        <w:rPr>
          <w:rFonts w:asciiTheme="majorHAnsi" w:hAnsiTheme="majorHAnsi"/>
        </w:rPr>
        <w:t xml:space="preserve">‘stim’ </w:t>
      </w:r>
      <w:r>
        <w:rPr>
          <w:rFonts w:asciiTheme="majorHAnsi" w:hAnsiTheme="majorHAnsi"/>
        </w:rPr>
        <w:t xml:space="preserve">material will of course depend on what type of focus group you are facilitating. For online sessions we recommend sending the </w:t>
      </w:r>
      <w:r w:rsidR="00A90903">
        <w:rPr>
          <w:rFonts w:asciiTheme="majorHAnsi" w:hAnsiTheme="majorHAnsi"/>
        </w:rPr>
        <w:t xml:space="preserve">stimulus to students at least 24-48 hours ahead of the focus group so participants are prepared for the session </w:t>
      </w:r>
    </w:p>
    <w:p w14:paraId="44DA8299" w14:textId="0DD108FE" w:rsidR="004B7C84" w:rsidRDefault="004B7C84" w:rsidP="008170B6">
      <w:pPr>
        <w:rPr>
          <w:rFonts w:asciiTheme="majorHAnsi" w:hAnsiTheme="majorHAnsi"/>
        </w:rPr>
      </w:pPr>
    </w:p>
    <w:p w14:paraId="28FBC50A" w14:textId="585FD26D" w:rsidR="008170B6" w:rsidRPr="008170B6" w:rsidRDefault="004B7C84" w:rsidP="008170B6">
      <w:r>
        <w:rPr>
          <w:noProof/>
        </w:rPr>
        <mc:AlternateContent>
          <mc:Choice Requires="wps">
            <w:drawing>
              <wp:anchor distT="0" distB="0" distL="114300" distR="114300" simplePos="0" relativeHeight="251658240" behindDoc="0" locked="0" layoutInCell="1" allowOverlap="1" wp14:anchorId="6F1881C0" wp14:editId="1A36A102">
                <wp:simplePos x="0" y="0"/>
                <wp:positionH relativeFrom="column">
                  <wp:posOffset>0</wp:posOffset>
                </wp:positionH>
                <wp:positionV relativeFrom="paragraph">
                  <wp:posOffset>37465</wp:posOffset>
                </wp:positionV>
                <wp:extent cx="5501640" cy="0"/>
                <wp:effectExtent l="38100" t="38100" r="60960" b="95250"/>
                <wp:wrapNone/>
                <wp:docPr id="7" name="Straight Connector 7" descr="Line break "/>
                <wp:cNvGraphicFramePr/>
                <a:graphic xmlns:a="http://schemas.openxmlformats.org/drawingml/2006/main">
                  <a:graphicData uri="http://schemas.microsoft.com/office/word/2010/wordprocessingShape">
                    <wps:wsp>
                      <wps:cNvCnPr/>
                      <wps:spPr>
                        <a:xfrm>
                          <a:off x="0" y="0"/>
                          <a:ext cx="5501640" cy="0"/>
                        </a:xfrm>
                        <a:prstGeom prst="line">
                          <a:avLst/>
                        </a:prstGeom>
                        <a:ln>
                          <a:solidFill>
                            <a:schemeClr val="accent1">
                              <a:alpha val="9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0EA51AC" id="Straight Connector 7" o:spid="_x0000_s1026" alt="Line break "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2.95pt" to="43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" strokecolor="#4f81bd [3204]" strokeweight="2pt">
                <v:stroke opacity="62194f"/>
                <v:shadow on="t" color="black" opacity="24903f" origin=",.5" offset="0,.55556mm"/>
              </v:line>
            </w:pict>
          </mc:Fallback>
        </mc:AlternateContent>
      </w:r>
    </w:p>
    <w:p w14:paraId="5AFF4D12" w14:textId="0F6612F4" w:rsidR="00402FF0" w:rsidRDefault="00603A7E" w:rsidP="00482BA0">
      <w:pPr>
        <w:pStyle w:val="Heading1"/>
      </w:pPr>
      <w:bookmarkStart w:id="11" w:name="_Finding_participants_for"/>
      <w:bookmarkEnd w:id="11"/>
      <w:r>
        <w:br w:type="page"/>
      </w:r>
      <w:bookmarkStart w:id="12" w:name="_Toc71015017"/>
      <w:r w:rsidR="00402FF0" w:rsidRPr="00402FF0">
        <w:t>Finding participants for focus groups</w:t>
      </w:r>
      <w:bookmarkEnd w:id="12"/>
      <w:r w:rsidR="00402FF0" w:rsidRPr="00402FF0">
        <w:t> </w:t>
      </w:r>
    </w:p>
    <w:p w14:paraId="457389AD" w14:textId="77777777" w:rsidR="00482BA0" w:rsidRPr="00482BA0" w:rsidRDefault="00482BA0" w:rsidP="00482BA0"/>
    <w:p w14:paraId="0F3C88C1" w14:textId="5F986DAA" w:rsidR="00402FF0" w:rsidRPr="00916CD5" w:rsidRDefault="00402FF0" w:rsidP="00402FF0">
      <w:pPr>
        <w:rPr>
          <w:rFonts w:asciiTheme="majorHAnsi" w:hAnsiTheme="majorHAnsi"/>
        </w:rPr>
      </w:pPr>
      <w:r w:rsidRPr="00402FF0">
        <w:rPr>
          <w:rFonts w:asciiTheme="majorHAnsi" w:hAnsiTheme="majorHAnsi"/>
        </w:rPr>
        <w:t>If you </w:t>
      </w:r>
      <w:r w:rsidR="00885A9B">
        <w:rPr>
          <w:rFonts w:asciiTheme="majorHAnsi" w:hAnsiTheme="majorHAnsi"/>
        </w:rPr>
        <w:t>would like</w:t>
      </w:r>
      <w:r w:rsidRPr="00402FF0">
        <w:rPr>
          <w:rFonts w:asciiTheme="majorHAnsi" w:hAnsiTheme="majorHAnsi"/>
        </w:rPr>
        <w:t xml:space="preserve"> to gather feedback from students in a specific department or faculty, there are </w:t>
      </w:r>
      <w:r w:rsidR="00885A9B" w:rsidRPr="00402FF0">
        <w:rPr>
          <w:rFonts w:asciiTheme="majorHAnsi" w:hAnsiTheme="majorHAnsi"/>
        </w:rPr>
        <w:t>several</w:t>
      </w:r>
      <w:r w:rsidRPr="00402FF0">
        <w:rPr>
          <w:rFonts w:asciiTheme="majorHAnsi" w:hAnsiTheme="majorHAnsi"/>
        </w:rPr>
        <w:t xml:space="preserve"> options for organising focus group participants: </w:t>
      </w:r>
    </w:p>
    <w:p w14:paraId="1F244C66" w14:textId="77777777" w:rsidR="009055CD" w:rsidRPr="00402FF0" w:rsidRDefault="009055CD" w:rsidP="00402FF0">
      <w:pPr>
        <w:rPr>
          <w:rFonts w:asciiTheme="majorHAnsi" w:hAnsiTheme="majorHAnsi"/>
        </w:rPr>
      </w:pPr>
    </w:p>
    <w:p w14:paraId="20570618" w14:textId="348ADD0D" w:rsidR="00402FF0" w:rsidRPr="00402FF0" w:rsidRDefault="00402FF0" w:rsidP="00402FF0">
      <w:pPr>
        <w:numPr>
          <w:ilvl w:val="0"/>
          <w:numId w:val="2"/>
        </w:numPr>
        <w:rPr>
          <w:rFonts w:asciiTheme="majorHAnsi" w:hAnsiTheme="majorHAnsi"/>
        </w:rPr>
      </w:pPr>
      <w:r w:rsidRPr="00402FF0">
        <w:rPr>
          <w:rFonts w:asciiTheme="majorHAnsi" w:hAnsiTheme="majorHAnsi"/>
        </w:rPr>
        <w:t>Post on Moodle boards to encourage students to sign up </w:t>
      </w:r>
    </w:p>
    <w:p w14:paraId="4591801D" w14:textId="0E702EFD" w:rsidR="00402FF0" w:rsidRPr="00402FF0" w:rsidRDefault="00402FF0" w:rsidP="00402FF0">
      <w:pPr>
        <w:numPr>
          <w:ilvl w:val="0"/>
          <w:numId w:val="2"/>
        </w:numPr>
        <w:rPr>
          <w:rFonts w:asciiTheme="majorHAnsi" w:hAnsiTheme="majorHAnsi"/>
        </w:rPr>
      </w:pPr>
      <w:r w:rsidRPr="00402FF0">
        <w:rPr>
          <w:rFonts w:asciiTheme="majorHAnsi" w:hAnsiTheme="majorHAnsi"/>
        </w:rPr>
        <w:t>Post on </w:t>
      </w:r>
      <w:r w:rsidR="009D2E44">
        <w:rPr>
          <w:rFonts w:asciiTheme="majorHAnsi" w:hAnsiTheme="majorHAnsi"/>
        </w:rPr>
        <w:t xml:space="preserve">your department or faculty </w:t>
      </w:r>
      <w:r w:rsidRPr="00402FF0">
        <w:rPr>
          <w:rFonts w:asciiTheme="majorHAnsi" w:hAnsiTheme="majorHAnsi"/>
        </w:rPr>
        <w:t>social media </w:t>
      </w:r>
      <w:r w:rsidR="009D2E44">
        <w:rPr>
          <w:rFonts w:asciiTheme="majorHAnsi" w:hAnsiTheme="majorHAnsi"/>
        </w:rPr>
        <w:t>accounts</w:t>
      </w:r>
    </w:p>
    <w:p w14:paraId="1462B0A0" w14:textId="19D3DC95" w:rsidR="009055CD" w:rsidRPr="00916CD5" w:rsidRDefault="00402FF0" w:rsidP="009055CD">
      <w:pPr>
        <w:numPr>
          <w:ilvl w:val="0"/>
          <w:numId w:val="2"/>
        </w:numPr>
        <w:rPr>
          <w:rFonts w:asciiTheme="majorHAnsi" w:hAnsiTheme="majorHAnsi"/>
        </w:rPr>
      </w:pPr>
      <w:r w:rsidRPr="00402FF0">
        <w:rPr>
          <w:rFonts w:asciiTheme="majorHAnsi" w:hAnsiTheme="majorHAnsi"/>
        </w:rPr>
        <w:t>Ask Student Academic Representatives in your department or faculty to promote the opportunity: Academic Reps often have their own channels of communications with students, such as WhatsApp or Facebook groups.  </w:t>
      </w:r>
    </w:p>
    <w:p w14:paraId="4A70FA1E" w14:textId="77777777" w:rsidR="009055CD" w:rsidRPr="00402FF0" w:rsidRDefault="009055CD" w:rsidP="009055CD">
      <w:pPr>
        <w:ind w:left="360"/>
        <w:rPr>
          <w:rFonts w:asciiTheme="majorHAnsi" w:hAnsiTheme="majorHAnsi"/>
        </w:rPr>
      </w:pPr>
    </w:p>
    <w:p w14:paraId="094D157F" w14:textId="672ACD2F" w:rsidR="00402FF0" w:rsidRPr="00916CD5" w:rsidRDefault="00402FF0" w:rsidP="00402FF0">
      <w:pPr>
        <w:rPr>
          <w:rFonts w:asciiTheme="majorHAnsi" w:hAnsiTheme="majorHAnsi"/>
        </w:rPr>
      </w:pPr>
      <w:r w:rsidRPr="00402FF0">
        <w:rPr>
          <w:rFonts w:asciiTheme="majorHAnsi" w:hAnsiTheme="majorHAnsi"/>
        </w:rPr>
        <w:t>Think carefully about your students’ needs when scheduling focus groups. For instance, if you have a lot of part-time students,</w:t>
      </w:r>
      <w:r w:rsidR="004B4D91">
        <w:rPr>
          <w:rFonts w:asciiTheme="majorHAnsi" w:hAnsiTheme="majorHAnsi"/>
        </w:rPr>
        <w:t xml:space="preserve"> or students in several different time zones</w:t>
      </w:r>
      <w:r w:rsidRPr="00402FF0">
        <w:rPr>
          <w:rFonts w:asciiTheme="majorHAnsi" w:hAnsiTheme="majorHAnsi"/>
        </w:rPr>
        <w:t xml:space="preserve"> it may be worth </w:t>
      </w:r>
      <w:r w:rsidR="00694530">
        <w:rPr>
          <w:rFonts w:asciiTheme="majorHAnsi" w:hAnsiTheme="majorHAnsi"/>
        </w:rPr>
        <w:t>suggesting a few different dates</w:t>
      </w:r>
      <w:r w:rsidR="007F364A">
        <w:rPr>
          <w:rFonts w:asciiTheme="majorHAnsi" w:hAnsiTheme="majorHAnsi"/>
        </w:rPr>
        <w:t xml:space="preserve">, with a list of different time option where students can choose the best </w:t>
      </w:r>
      <w:r w:rsidR="007E187F">
        <w:rPr>
          <w:rFonts w:asciiTheme="majorHAnsi" w:hAnsiTheme="majorHAnsi"/>
        </w:rPr>
        <w:t>date and time that suits them</w:t>
      </w:r>
      <w:r w:rsidR="007F364A">
        <w:rPr>
          <w:rFonts w:asciiTheme="majorHAnsi" w:hAnsiTheme="majorHAnsi"/>
        </w:rPr>
        <w:t xml:space="preserve">. </w:t>
      </w:r>
      <w:r w:rsidR="00263F1E">
        <w:rPr>
          <w:rFonts w:asciiTheme="majorHAnsi" w:hAnsiTheme="majorHAnsi"/>
        </w:rPr>
        <w:t>Using tools such as</w:t>
      </w:r>
      <w:r w:rsidRPr="00402FF0">
        <w:rPr>
          <w:rFonts w:asciiTheme="majorHAnsi" w:hAnsiTheme="majorHAnsi"/>
        </w:rPr>
        <w:t xml:space="preserve"> </w:t>
      </w:r>
      <w:hyperlink r:id="rId14" w:history="1">
        <w:r w:rsidRPr="00402FF0">
          <w:rPr>
            <w:rStyle w:val="Hyperlink"/>
            <w:rFonts w:asciiTheme="majorHAnsi" w:hAnsiTheme="majorHAnsi"/>
          </w:rPr>
          <w:t>Doodle Polls</w:t>
        </w:r>
      </w:hyperlink>
      <w:r w:rsidRPr="00402FF0">
        <w:rPr>
          <w:rFonts w:asciiTheme="majorHAnsi" w:hAnsiTheme="majorHAnsi"/>
        </w:rPr>
        <w:t xml:space="preserve"> </w:t>
      </w:r>
      <w:r w:rsidR="00602835">
        <w:rPr>
          <w:rFonts w:asciiTheme="majorHAnsi" w:hAnsiTheme="majorHAnsi"/>
        </w:rPr>
        <w:t xml:space="preserve">or an </w:t>
      </w:r>
      <w:hyperlink r:id="rId15" w:history="1">
        <w:r w:rsidR="00602835" w:rsidRPr="00E10E63">
          <w:rPr>
            <w:rStyle w:val="Hyperlink"/>
            <w:rFonts w:asciiTheme="majorHAnsi" w:hAnsiTheme="majorHAnsi"/>
          </w:rPr>
          <w:t>MS form</w:t>
        </w:r>
      </w:hyperlink>
      <w:r w:rsidR="00602835">
        <w:rPr>
          <w:rFonts w:asciiTheme="majorHAnsi" w:hAnsiTheme="majorHAnsi"/>
        </w:rPr>
        <w:t xml:space="preserve"> </w:t>
      </w:r>
      <w:r w:rsidR="00263F1E">
        <w:rPr>
          <w:rFonts w:asciiTheme="majorHAnsi" w:hAnsiTheme="majorHAnsi"/>
        </w:rPr>
        <w:t xml:space="preserve">often works well for this. </w:t>
      </w:r>
      <w:r w:rsidRPr="00402FF0">
        <w:rPr>
          <w:rFonts w:asciiTheme="majorHAnsi" w:hAnsiTheme="majorHAnsi"/>
        </w:rPr>
        <w:t>  </w:t>
      </w:r>
    </w:p>
    <w:p w14:paraId="3FA13985" w14:textId="60D34502" w:rsidR="007516DF" w:rsidRPr="00402FF0" w:rsidRDefault="007516DF" w:rsidP="00402FF0">
      <w:pPr>
        <w:rPr>
          <w:rFonts w:asciiTheme="majorHAnsi" w:hAnsiTheme="majorHAnsi"/>
        </w:rPr>
      </w:pPr>
    </w:p>
    <w:p w14:paraId="6D3E6E98" w14:textId="338D5577" w:rsidR="00402FF0" w:rsidRPr="00916CD5" w:rsidRDefault="00402FF0" w:rsidP="00402FF0">
      <w:pPr>
        <w:rPr>
          <w:rFonts w:asciiTheme="majorHAnsi" w:hAnsiTheme="majorHAnsi"/>
        </w:rPr>
      </w:pPr>
      <w:r w:rsidRPr="00402FF0">
        <w:rPr>
          <w:rFonts w:asciiTheme="majorHAnsi" w:hAnsiTheme="majorHAnsi"/>
        </w:rPr>
        <w:t>If your topic, service, proposal or idea is relevant to students across UCL, you can promote the focus group opportunity via the </w:t>
      </w:r>
      <w:hyperlink r:id="rId16" w:tgtFrame="_blank" w:history="1">
        <w:r w:rsidRPr="00402FF0">
          <w:rPr>
            <w:rStyle w:val="Hyperlink"/>
            <w:rFonts w:asciiTheme="majorHAnsi" w:hAnsiTheme="majorHAnsi"/>
          </w:rPr>
          <w:t>Student Experience Panel</w:t>
        </w:r>
      </w:hyperlink>
      <w:r w:rsidRPr="00402FF0">
        <w:rPr>
          <w:rFonts w:asciiTheme="majorHAnsi" w:hAnsiTheme="majorHAnsi"/>
        </w:rPr>
        <w:t>. The Panel has over 1,000 members who receive an email newsletter</w:t>
      </w:r>
      <w:r w:rsidR="00D1130A">
        <w:rPr>
          <w:rFonts w:asciiTheme="majorHAnsi" w:hAnsiTheme="majorHAnsi"/>
        </w:rPr>
        <w:t xml:space="preserve"> approximately </w:t>
      </w:r>
      <w:r w:rsidRPr="00402FF0">
        <w:rPr>
          <w:rFonts w:asciiTheme="majorHAnsi" w:hAnsiTheme="majorHAnsi"/>
        </w:rPr>
        <w:t>every six weeks, offering them opportunities to give feedback at UCL. </w:t>
      </w:r>
    </w:p>
    <w:p w14:paraId="58338F3E" w14:textId="39F8C873" w:rsidR="007516DF" w:rsidRPr="00402FF0" w:rsidRDefault="007516DF" w:rsidP="00402FF0">
      <w:pPr>
        <w:rPr>
          <w:rFonts w:asciiTheme="majorHAnsi" w:hAnsiTheme="majorHAnsi"/>
        </w:rPr>
      </w:pPr>
    </w:p>
    <w:p w14:paraId="11F5F483" w14:textId="0E339B14" w:rsidR="004B7C84" w:rsidRDefault="00402FF0" w:rsidP="00402FF0">
      <w:pPr>
        <w:rPr>
          <w:rFonts w:asciiTheme="majorHAnsi" w:hAnsiTheme="majorHAnsi"/>
        </w:rPr>
      </w:pPr>
      <w:r w:rsidRPr="00402FF0">
        <w:rPr>
          <w:rFonts w:asciiTheme="majorHAnsi" w:hAnsiTheme="majorHAnsi"/>
        </w:rPr>
        <w:t xml:space="preserve">Activities featured in the Panel newsletter typically include an incentive in recognition of the participating students’ time and engagement. Incentives for an hour-long activity usually have an approximate value of £10 and </w:t>
      </w:r>
      <w:r w:rsidR="00ED47C9">
        <w:rPr>
          <w:rFonts w:asciiTheme="majorHAnsi" w:hAnsiTheme="majorHAnsi"/>
        </w:rPr>
        <w:t>ar</w:t>
      </w:r>
      <w:r w:rsidR="00F615E6">
        <w:rPr>
          <w:rFonts w:asciiTheme="majorHAnsi" w:hAnsiTheme="majorHAnsi"/>
        </w:rPr>
        <w:t xml:space="preserve">e often gifted as a </w:t>
      </w:r>
      <w:r w:rsidRPr="00402FF0">
        <w:rPr>
          <w:rFonts w:asciiTheme="majorHAnsi" w:hAnsiTheme="majorHAnsi"/>
        </w:rPr>
        <w:t>voucher</w:t>
      </w:r>
      <w:r w:rsidR="00DF4E91">
        <w:rPr>
          <w:rFonts w:asciiTheme="majorHAnsi" w:hAnsiTheme="majorHAnsi"/>
        </w:rPr>
        <w:t xml:space="preserve">, </w:t>
      </w:r>
      <w:r w:rsidR="002A35C3">
        <w:rPr>
          <w:rFonts w:asciiTheme="majorHAnsi" w:hAnsiTheme="majorHAnsi"/>
        </w:rPr>
        <w:t xml:space="preserve">we encourage staff to try and use vouchers that will be able to be used globally where possible whilst our students are learning remotely. </w:t>
      </w:r>
      <w:r w:rsidR="00874148">
        <w:rPr>
          <w:rFonts w:asciiTheme="majorHAnsi" w:hAnsiTheme="majorHAnsi"/>
        </w:rPr>
        <w:t>To submit</w:t>
      </w:r>
      <w:r w:rsidRPr="00402FF0">
        <w:rPr>
          <w:rFonts w:asciiTheme="majorHAnsi" w:hAnsiTheme="majorHAnsi"/>
        </w:rPr>
        <w:t xml:space="preserve"> a proposal for a focus group to feature in the newsletter is </w:t>
      </w:r>
      <w:r w:rsidR="00A65741" w:rsidRPr="00916CD5">
        <w:rPr>
          <w:rFonts w:asciiTheme="majorHAnsi" w:hAnsiTheme="majorHAnsi"/>
        </w:rPr>
        <w:t xml:space="preserve">please contact </w:t>
      </w:r>
      <w:hyperlink r:id="rId17" w:history="1">
        <w:r w:rsidR="00A65741" w:rsidRPr="00916CD5">
          <w:rPr>
            <w:rStyle w:val="Hyperlink"/>
            <w:rFonts w:asciiTheme="majorHAnsi" w:hAnsiTheme="majorHAnsi"/>
          </w:rPr>
          <w:t>student.engagement@ucl.ac.uk</w:t>
        </w:r>
      </w:hyperlink>
      <w:r w:rsidR="00A65741" w:rsidRPr="00916CD5">
        <w:rPr>
          <w:rFonts w:asciiTheme="majorHAnsi" w:hAnsiTheme="majorHAnsi"/>
        </w:rPr>
        <w:t xml:space="preserve">. </w:t>
      </w:r>
    </w:p>
    <w:p w14:paraId="009DF0F8" w14:textId="351CA20C" w:rsidR="004B7C84" w:rsidRPr="00402FF0" w:rsidRDefault="004B7C84" w:rsidP="00402FF0">
      <w:pPr>
        <w:rPr>
          <w:rFonts w:asciiTheme="majorHAnsi" w:hAnsiTheme="majorHAnsi"/>
        </w:rPr>
      </w:pPr>
      <w:r>
        <w:rPr>
          <w:noProof/>
        </w:rPr>
        <mc:AlternateContent>
          <mc:Choice Requires="wps">
            <w:drawing>
              <wp:anchor distT="0" distB="0" distL="114300" distR="114300" simplePos="0" relativeHeight="251660288" behindDoc="0" locked="0" layoutInCell="1" allowOverlap="1" wp14:anchorId="08597610" wp14:editId="51C98E91">
                <wp:simplePos x="0" y="0"/>
                <wp:positionH relativeFrom="column">
                  <wp:posOffset>-12700</wp:posOffset>
                </wp:positionH>
                <wp:positionV relativeFrom="paragraph">
                  <wp:posOffset>171450</wp:posOffset>
                </wp:positionV>
                <wp:extent cx="5501640" cy="0"/>
                <wp:effectExtent l="38100" t="38100" r="60960" b="95250"/>
                <wp:wrapNone/>
                <wp:docPr id="8" name="Straight Connector 8" descr="Line break "/>
                <wp:cNvGraphicFramePr/>
                <a:graphic xmlns:a="http://schemas.openxmlformats.org/drawingml/2006/main">
                  <a:graphicData uri="http://schemas.microsoft.com/office/word/2010/wordprocessingShape">
                    <wps:wsp>
                      <wps:cNvCnPr/>
                      <wps:spPr>
                        <a:xfrm>
                          <a:off x="0" y="0"/>
                          <a:ext cx="5501640" cy="0"/>
                        </a:xfrm>
                        <a:prstGeom prst="line">
                          <a:avLst/>
                        </a:prstGeom>
                        <a:ln>
                          <a:solidFill>
                            <a:schemeClr val="accent1">
                              <a:alpha val="9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AE2C51" id="Straight Connector 8" o:spid="_x0000_s1026" alt="Line break "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13.5pt" to="432.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" strokecolor="#4f81bd [3204]" strokeweight="2pt">
                <v:stroke opacity="62194f"/>
                <v:shadow on="t" color="black" opacity="24903f" origin=",.5" offset="0,.55556mm"/>
              </v:line>
            </w:pict>
          </mc:Fallback>
        </mc:AlternateContent>
      </w:r>
    </w:p>
    <w:p w14:paraId="79B7A312" w14:textId="35A49982" w:rsidR="00402FF0" w:rsidRPr="00402FF0" w:rsidRDefault="00402FF0" w:rsidP="00402FF0">
      <w:pPr>
        <w:rPr>
          <w:rFonts w:asciiTheme="majorHAnsi" w:hAnsiTheme="majorHAnsi"/>
        </w:rPr>
      </w:pPr>
      <w:r w:rsidRPr="00402FF0">
        <w:rPr>
          <w:rFonts w:asciiTheme="majorHAnsi" w:hAnsiTheme="majorHAnsi"/>
        </w:rPr>
        <w:t> </w:t>
      </w:r>
    </w:p>
    <w:p w14:paraId="14F7D238" w14:textId="21347747" w:rsidR="00402FF0" w:rsidRDefault="00402FF0" w:rsidP="00890CA3">
      <w:pPr>
        <w:pStyle w:val="Heading1"/>
      </w:pPr>
      <w:bookmarkStart w:id="13" w:name="_Ground_rules:"/>
      <w:bookmarkStart w:id="14" w:name="_Toc71015018"/>
      <w:bookmarkEnd w:id="13"/>
      <w:r w:rsidRPr="00402FF0">
        <w:t>Ground rules</w:t>
      </w:r>
      <w:r w:rsidR="00890CA3">
        <w:t>:</w:t>
      </w:r>
      <w:bookmarkEnd w:id="14"/>
    </w:p>
    <w:p w14:paraId="11B5DCDB" w14:textId="77777777" w:rsidR="00890CA3" w:rsidRPr="00890CA3" w:rsidRDefault="00890CA3" w:rsidP="00890CA3"/>
    <w:p w14:paraId="02485862" w14:textId="0E0C6338" w:rsidR="00402FF0" w:rsidRDefault="00402FF0" w:rsidP="00402FF0">
      <w:pPr>
        <w:rPr>
          <w:rFonts w:ascii="Calibri" w:hAnsi="Calibri"/>
        </w:rPr>
      </w:pPr>
      <w:r w:rsidRPr="00402FF0">
        <w:rPr>
          <w:rFonts w:ascii="Calibri" w:hAnsi="Calibri"/>
        </w:rPr>
        <w:t>Before the group conversation gets underway, outline the rules for how the conversation should proceed. These rules can be adapted as necessary, but should always be transparent and made explicit to the participants:  </w:t>
      </w:r>
    </w:p>
    <w:p w14:paraId="0C9037CB" w14:textId="63768E6D" w:rsidR="00CF7F86" w:rsidRPr="00402FF0" w:rsidRDefault="00CF7F86" w:rsidP="00402FF0">
      <w:pPr>
        <w:rPr>
          <w:rFonts w:ascii="Calibri" w:hAnsi="Calibri"/>
        </w:rPr>
      </w:pPr>
    </w:p>
    <w:p w14:paraId="2C735742" w14:textId="569A6029" w:rsidR="00402FF0" w:rsidRPr="00402FF0" w:rsidRDefault="00402FF0" w:rsidP="00402FF0">
      <w:pPr>
        <w:numPr>
          <w:ilvl w:val="0"/>
          <w:numId w:val="3"/>
        </w:numPr>
        <w:rPr>
          <w:rFonts w:ascii="Calibri" w:hAnsi="Calibri"/>
        </w:rPr>
      </w:pPr>
      <w:r w:rsidRPr="00402FF0">
        <w:rPr>
          <w:rFonts w:ascii="Calibri" w:hAnsi="Calibri"/>
        </w:rPr>
        <w:t>Participation in the focus group is voluntary, even if you receive an incentive.  </w:t>
      </w:r>
    </w:p>
    <w:p w14:paraId="5FE74689" w14:textId="4C334738" w:rsidR="00402FF0" w:rsidRPr="00402FF0" w:rsidRDefault="00402FF0" w:rsidP="00402FF0">
      <w:pPr>
        <w:numPr>
          <w:ilvl w:val="0"/>
          <w:numId w:val="4"/>
        </w:numPr>
        <w:rPr>
          <w:rFonts w:ascii="Calibri" w:hAnsi="Calibri"/>
        </w:rPr>
      </w:pPr>
      <w:r w:rsidRPr="00402FF0">
        <w:rPr>
          <w:rFonts w:ascii="Calibri" w:hAnsi="Calibri"/>
        </w:rPr>
        <w:t xml:space="preserve">You can abstain from any question you don’t want to </w:t>
      </w:r>
      <w:proofErr w:type="gramStart"/>
      <w:r w:rsidRPr="00402FF0">
        <w:rPr>
          <w:rFonts w:ascii="Calibri" w:hAnsi="Calibri"/>
        </w:rPr>
        <w:t>answer, and</w:t>
      </w:r>
      <w:proofErr w:type="gramEnd"/>
      <w:r w:rsidRPr="00402FF0">
        <w:rPr>
          <w:rFonts w:ascii="Calibri" w:hAnsi="Calibri"/>
        </w:rPr>
        <w:t xml:space="preserve"> are free to leave at any time. </w:t>
      </w:r>
    </w:p>
    <w:p w14:paraId="4689D228" w14:textId="0E6D6DE7" w:rsidR="00402FF0" w:rsidRPr="00402FF0" w:rsidRDefault="00402FF0" w:rsidP="00402FF0">
      <w:pPr>
        <w:numPr>
          <w:ilvl w:val="0"/>
          <w:numId w:val="5"/>
        </w:numPr>
        <w:rPr>
          <w:rFonts w:ascii="Calibri" w:hAnsi="Calibri"/>
        </w:rPr>
      </w:pPr>
      <w:r w:rsidRPr="00402FF0">
        <w:rPr>
          <w:rFonts w:ascii="Calibri" w:hAnsi="Calibri"/>
        </w:rPr>
        <w:t>There are no right or wrong answers. </w:t>
      </w:r>
    </w:p>
    <w:p w14:paraId="305020F3" w14:textId="355A3A85" w:rsidR="00402FF0" w:rsidRPr="00402FF0" w:rsidRDefault="00402FF0" w:rsidP="00402FF0">
      <w:pPr>
        <w:numPr>
          <w:ilvl w:val="0"/>
          <w:numId w:val="6"/>
        </w:numPr>
        <w:rPr>
          <w:rFonts w:ascii="Calibri" w:hAnsi="Calibri"/>
        </w:rPr>
      </w:pPr>
      <w:r w:rsidRPr="00402FF0">
        <w:rPr>
          <w:rFonts w:ascii="Calibri" w:hAnsi="Calibri"/>
        </w:rPr>
        <w:t>Participants should respect the views of others, even if they disagree. </w:t>
      </w:r>
    </w:p>
    <w:p w14:paraId="0D0CCAA5" w14:textId="3306B3E8" w:rsidR="00402FF0" w:rsidRDefault="00402FF0" w:rsidP="00DA4623">
      <w:pPr>
        <w:numPr>
          <w:ilvl w:val="0"/>
          <w:numId w:val="7"/>
        </w:numPr>
        <w:rPr>
          <w:rFonts w:ascii="Calibri" w:hAnsi="Calibri"/>
        </w:rPr>
      </w:pPr>
      <w:r w:rsidRPr="7501FD7A">
        <w:rPr>
          <w:rFonts w:ascii="Calibri" w:hAnsi="Calibri"/>
        </w:rPr>
        <w:t>Points raised in the discussion will be recorded anonymously, and names of participants will not be shared. </w:t>
      </w:r>
    </w:p>
    <w:p w14:paraId="3EC6D08B" w14:textId="36F2194F" w:rsidR="00402FF0" w:rsidRPr="00DA4623" w:rsidRDefault="00DA4623" w:rsidP="00402FF0">
      <w:pPr>
        <w:numPr>
          <w:ilvl w:val="0"/>
          <w:numId w:val="7"/>
        </w:numPr>
      </w:pPr>
      <w:r>
        <w:rPr>
          <w:noProof/>
        </w:rPr>
        <mc:AlternateContent>
          <mc:Choice Requires="wps">
            <w:drawing>
              <wp:anchor distT="0" distB="0" distL="114300" distR="114300" simplePos="0" relativeHeight="251662336" behindDoc="0" locked="0" layoutInCell="1" allowOverlap="1" wp14:anchorId="3AD32876" wp14:editId="59049CA8">
                <wp:simplePos x="0" y="0"/>
                <wp:positionH relativeFrom="column">
                  <wp:posOffset>40005</wp:posOffset>
                </wp:positionH>
                <wp:positionV relativeFrom="paragraph">
                  <wp:posOffset>487045</wp:posOffset>
                </wp:positionV>
                <wp:extent cx="5501640" cy="0"/>
                <wp:effectExtent l="38100" t="38100" r="60960" b="95250"/>
                <wp:wrapNone/>
                <wp:docPr id="9" name="Straight Connector 9" descr="Line break "/>
                <wp:cNvGraphicFramePr/>
                <a:graphic xmlns:a="http://schemas.openxmlformats.org/drawingml/2006/main">
                  <a:graphicData uri="http://schemas.microsoft.com/office/word/2010/wordprocessingShape">
                    <wps:wsp>
                      <wps:cNvCnPr/>
                      <wps:spPr>
                        <a:xfrm>
                          <a:off x="0" y="0"/>
                          <a:ext cx="5501640" cy="0"/>
                        </a:xfrm>
                        <a:prstGeom prst="line">
                          <a:avLst/>
                        </a:prstGeom>
                        <a:ln>
                          <a:solidFill>
                            <a:schemeClr val="accent1">
                              <a:alpha val="9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722EDF" id="Straight Connector 9" o:spid="_x0000_s1026" alt="Line break "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5pt,38.35pt" to="436.3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" strokecolor="#4f81bd [3204]" strokeweight="2pt">
                <v:stroke opacity="62194f"/>
                <v:shadow on="t" color="black" opacity="24903f" origin=",.5" offset="0,.55556mm"/>
              </v:line>
            </w:pict>
          </mc:Fallback>
        </mc:AlternateContent>
      </w:r>
      <w:r w:rsidR="15DD3D25" w:rsidRPr="7501FD7A">
        <w:rPr>
          <w:rFonts w:ascii="Calibri" w:hAnsi="Calibri"/>
        </w:rPr>
        <w:t xml:space="preserve">Online etiquette should be agreed beforehand </w:t>
      </w:r>
      <w:proofErr w:type="gramStart"/>
      <w:r w:rsidR="15DD3D25" w:rsidRPr="7501FD7A">
        <w:rPr>
          <w:rFonts w:ascii="Calibri" w:hAnsi="Calibri"/>
        </w:rPr>
        <w:t>e.g.</w:t>
      </w:r>
      <w:proofErr w:type="gramEnd"/>
      <w:r w:rsidR="15DD3D25" w:rsidRPr="7501FD7A">
        <w:rPr>
          <w:rFonts w:ascii="Calibri" w:hAnsi="Calibri"/>
        </w:rPr>
        <w:t xml:space="preserve"> all participants asked to leave cameras switched on </w:t>
      </w:r>
      <w:r w:rsidR="43D0ED0A" w:rsidRPr="7501FD7A">
        <w:rPr>
          <w:rFonts w:ascii="Calibri" w:hAnsi="Calibri"/>
        </w:rPr>
        <w:t xml:space="preserve">but </w:t>
      </w:r>
      <w:r w:rsidR="15DD3D25" w:rsidRPr="7501FD7A">
        <w:rPr>
          <w:rFonts w:ascii="Calibri" w:hAnsi="Calibri"/>
        </w:rPr>
        <w:t xml:space="preserve">microphones off when not speaking. </w:t>
      </w:r>
    </w:p>
    <w:p w14:paraId="6C3B2B9A" w14:textId="38B88D47" w:rsidR="00402FF0" w:rsidRDefault="00402FF0" w:rsidP="00890CA3">
      <w:pPr>
        <w:pStyle w:val="Heading1"/>
      </w:pPr>
      <w:bookmarkStart w:id="15" w:name="_Toc71015019"/>
      <w:r w:rsidRPr="00402FF0">
        <w:t xml:space="preserve">Types of </w:t>
      </w:r>
      <w:r w:rsidR="00890CA3" w:rsidRPr="00402FF0">
        <w:t>questions:</w:t>
      </w:r>
      <w:bookmarkEnd w:id="15"/>
      <w:r w:rsidRPr="00402FF0">
        <w:t> </w:t>
      </w:r>
    </w:p>
    <w:p w14:paraId="28F9585A" w14:textId="06326934" w:rsidR="00890CA3" w:rsidRPr="00890CA3" w:rsidRDefault="00890CA3" w:rsidP="00890CA3"/>
    <w:p w14:paraId="35049B3F" w14:textId="00BF3EA8" w:rsidR="00402FF0" w:rsidRPr="00033D69" w:rsidRDefault="00402FF0" w:rsidP="00402FF0">
      <w:pPr>
        <w:rPr>
          <w:rFonts w:ascii="Calibri" w:hAnsi="Calibri"/>
        </w:rPr>
      </w:pPr>
      <w:r w:rsidRPr="00402FF0">
        <w:rPr>
          <w:rFonts w:ascii="Calibri" w:hAnsi="Calibri"/>
        </w:rPr>
        <w:t>While one of the advantages of the focus group format is that it allows conversations to flow organically, the group moderator(s) will occasionally offer prompts and questions to the participants. There are a range of different questions / prompts they can put forward:   </w:t>
      </w:r>
    </w:p>
    <w:p w14:paraId="43D3565C" w14:textId="6DECBE5C" w:rsidR="00890CA3" w:rsidRPr="00402FF0" w:rsidRDefault="00890CA3" w:rsidP="00402FF0"/>
    <w:p w14:paraId="0CC493BC" w14:textId="68DC2731" w:rsidR="00402FF0" w:rsidRPr="00402FF0" w:rsidRDefault="00402FF0" w:rsidP="00033D69">
      <w:pPr>
        <w:ind w:left="360"/>
        <w:rPr>
          <w:rFonts w:asciiTheme="majorHAnsi" w:hAnsiTheme="majorHAnsi"/>
        </w:rPr>
      </w:pPr>
      <w:bookmarkStart w:id="16" w:name="_Toc71015020"/>
      <w:r w:rsidRPr="00402FF0">
        <w:rPr>
          <w:rStyle w:val="Heading2Char"/>
        </w:rPr>
        <w:t>Free listing / “brain storming”</w:t>
      </w:r>
      <w:bookmarkEnd w:id="16"/>
      <w:r w:rsidRPr="00402FF0">
        <w:rPr>
          <w:rFonts w:asciiTheme="majorHAnsi" w:hAnsiTheme="majorHAnsi"/>
        </w:rPr>
        <w:t xml:space="preserve"> – Participants freely suggest solutions to a problem </w:t>
      </w:r>
      <w:proofErr w:type="gramStart"/>
      <w:r w:rsidRPr="00402FF0">
        <w:rPr>
          <w:rFonts w:asciiTheme="majorHAnsi" w:hAnsiTheme="majorHAnsi"/>
        </w:rPr>
        <w:t>e.g.</w:t>
      </w:r>
      <w:proofErr w:type="gramEnd"/>
      <w:r w:rsidRPr="00402FF0">
        <w:rPr>
          <w:rFonts w:asciiTheme="majorHAnsi" w:hAnsiTheme="majorHAnsi"/>
        </w:rPr>
        <w:t xml:space="preserve"> slow turnaround for academic feedback. The group can then dive into the proposals that seem most popular or feasible.  </w:t>
      </w:r>
      <w:r w:rsidRPr="00402FF0">
        <w:rPr>
          <w:rFonts w:asciiTheme="majorHAnsi" w:hAnsiTheme="majorHAnsi"/>
        </w:rPr>
        <w:br/>
        <w:t> </w:t>
      </w:r>
    </w:p>
    <w:p w14:paraId="6C645096" w14:textId="04B60893" w:rsidR="00402FF0" w:rsidRPr="00402FF0" w:rsidRDefault="00402FF0" w:rsidP="00890CA3">
      <w:pPr>
        <w:ind w:left="360"/>
        <w:rPr>
          <w:rFonts w:asciiTheme="majorHAnsi" w:hAnsiTheme="majorHAnsi"/>
        </w:rPr>
      </w:pPr>
      <w:bookmarkStart w:id="17" w:name="_Toc71015021"/>
      <w:r w:rsidRPr="00402FF0">
        <w:rPr>
          <w:rStyle w:val="Heading2Char"/>
        </w:rPr>
        <w:t>Ranking</w:t>
      </w:r>
      <w:bookmarkEnd w:id="17"/>
      <w:r w:rsidRPr="00402FF0">
        <w:rPr>
          <w:rFonts w:asciiTheme="majorHAnsi" w:hAnsiTheme="majorHAnsi"/>
        </w:rPr>
        <w:t xml:space="preserve"> – The group is asked to collectively decide upon their preferred ranking for multiple statements / propositions. Conversations between participants can be very illuminating in this scenario. In a university context, focus group rankings can be particularly useful when trying to discern what students think is the most pressing issue </w:t>
      </w:r>
      <w:proofErr w:type="gramStart"/>
      <w:r w:rsidRPr="00402FF0">
        <w:rPr>
          <w:rFonts w:asciiTheme="majorHAnsi" w:hAnsiTheme="majorHAnsi"/>
        </w:rPr>
        <w:t>e.g.</w:t>
      </w:r>
      <w:proofErr w:type="gramEnd"/>
      <w:r w:rsidRPr="00402FF0">
        <w:rPr>
          <w:rFonts w:asciiTheme="majorHAnsi" w:hAnsiTheme="majorHAnsi"/>
        </w:rPr>
        <w:t xml:space="preserve"> timetabling, facilities or academic guidance.  </w:t>
      </w:r>
      <w:r w:rsidRPr="00402FF0">
        <w:rPr>
          <w:rFonts w:asciiTheme="majorHAnsi" w:hAnsiTheme="majorHAnsi"/>
        </w:rPr>
        <w:br/>
        <w:t> </w:t>
      </w:r>
    </w:p>
    <w:p w14:paraId="5F747AA9" w14:textId="77777777" w:rsidR="00402FF0" w:rsidRPr="00402FF0" w:rsidRDefault="00402FF0" w:rsidP="00890CA3">
      <w:pPr>
        <w:ind w:left="360"/>
        <w:rPr>
          <w:rFonts w:asciiTheme="majorHAnsi" w:hAnsiTheme="majorHAnsi"/>
        </w:rPr>
      </w:pPr>
      <w:bookmarkStart w:id="18" w:name="_Toc71015022"/>
      <w:r w:rsidRPr="00402FF0">
        <w:rPr>
          <w:rStyle w:val="Heading2Char"/>
        </w:rPr>
        <w:t>Thinking of the future</w:t>
      </w:r>
      <w:bookmarkEnd w:id="18"/>
      <w:r w:rsidRPr="00402FF0">
        <w:rPr>
          <w:rFonts w:asciiTheme="majorHAnsi" w:hAnsiTheme="majorHAnsi"/>
        </w:rPr>
        <w:t> – Questions that ask how participants would advise future students can be a provocative prompt e.g. “</w:t>
      </w:r>
      <w:r w:rsidRPr="00402FF0">
        <w:rPr>
          <w:rFonts w:asciiTheme="majorHAnsi" w:hAnsiTheme="majorHAnsi"/>
          <w:i/>
          <w:iCs/>
        </w:rPr>
        <w:t>How would you advise future students</w:t>
      </w:r>
      <w:r w:rsidRPr="00402FF0">
        <w:rPr>
          <w:rFonts w:asciiTheme="majorHAnsi" w:hAnsiTheme="majorHAnsi"/>
        </w:rPr>
        <w:t> to get the best out of the careers service?” </w:t>
      </w:r>
      <w:r w:rsidRPr="00402FF0">
        <w:rPr>
          <w:rFonts w:asciiTheme="majorHAnsi" w:hAnsiTheme="majorHAnsi"/>
        </w:rPr>
        <w:br/>
        <w:t> </w:t>
      </w:r>
    </w:p>
    <w:p w14:paraId="12927C17" w14:textId="217D47F9" w:rsidR="00402FF0" w:rsidRPr="00033D69" w:rsidRDefault="00402FF0" w:rsidP="00890CA3">
      <w:pPr>
        <w:ind w:left="360"/>
        <w:rPr>
          <w:rFonts w:asciiTheme="majorHAnsi" w:hAnsiTheme="majorHAnsi"/>
        </w:rPr>
      </w:pPr>
      <w:bookmarkStart w:id="19" w:name="_Toc71015023"/>
      <w:r w:rsidRPr="00402FF0">
        <w:rPr>
          <w:rStyle w:val="Heading2Char"/>
        </w:rPr>
        <w:t>Digging / exploratory questions</w:t>
      </w:r>
      <w:bookmarkEnd w:id="19"/>
      <w:r w:rsidRPr="00402FF0">
        <w:rPr>
          <w:rFonts w:asciiTheme="majorHAnsi" w:hAnsiTheme="majorHAnsi"/>
        </w:rPr>
        <w:t> – These questions are particularly useful once the topic and subject of the discussion has already been introduced. The questions should be open-ended and encourage participants to put forward answers that would not be possible in quantitative feedback. Examples of exploratory questions include:  </w:t>
      </w:r>
    </w:p>
    <w:p w14:paraId="5E3EE842" w14:textId="77777777" w:rsidR="00890CA3" w:rsidRPr="00402FF0" w:rsidRDefault="00890CA3" w:rsidP="00890CA3">
      <w:pPr>
        <w:ind w:left="360"/>
        <w:rPr>
          <w:rFonts w:asciiTheme="majorHAnsi" w:hAnsiTheme="majorHAnsi"/>
        </w:rPr>
      </w:pPr>
    </w:p>
    <w:p w14:paraId="18AF37E7" w14:textId="77777777" w:rsidR="00402FF0" w:rsidRPr="00033D69" w:rsidRDefault="00402FF0" w:rsidP="00890CA3">
      <w:pPr>
        <w:pStyle w:val="ListParagraph"/>
        <w:numPr>
          <w:ilvl w:val="0"/>
          <w:numId w:val="18"/>
        </w:numPr>
        <w:rPr>
          <w:rFonts w:asciiTheme="majorHAnsi" w:hAnsiTheme="majorHAnsi"/>
        </w:rPr>
      </w:pPr>
      <w:r w:rsidRPr="00033D69">
        <w:rPr>
          <w:rFonts w:asciiTheme="majorHAnsi" w:hAnsiTheme="majorHAnsi"/>
        </w:rPr>
        <w:t>“</w:t>
      </w:r>
      <w:r w:rsidRPr="00033D69">
        <w:rPr>
          <w:rFonts w:asciiTheme="majorHAnsi" w:hAnsiTheme="majorHAnsi"/>
          <w:i/>
          <w:iCs/>
        </w:rPr>
        <w:t>What do you think are the reasons for</w:t>
      </w:r>
      <w:r w:rsidRPr="00033D69">
        <w:rPr>
          <w:rFonts w:asciiTheme="majorHAnsi" w:hAnsiTheme="majorHAnsi"/>
        </w:rPr>
        <w:t> so few students meeting their subject-area librarian?”   </w:t>
      </w:r>
    </w:p>
    <w:p w14:paraId="15005F94" w14:textId="77777777" w:rsidR="00402FF0" w:rsidRPr="00033D69" w:rsidRDefault="00402FF0" w:rsidP="00890CA3">
      <w:pPr>
        <w:pStyle w:val="ListParagraph"/>
        <w:numPr>
          <w:ilvl w:val="0"/>
          <w:numId w:val="18"/>
        </w:numPr>
        <w:rPr>
          <w:rFonts w:asciiTheme="majorHAnsi" w:hAnsiTheme="majorHAnsi"/>
        </w:rPr>
      </w:pPr>
      <w:r w:rsidRPr="00033D69">
        <w:rPr>
          <w:rFonts w:asciiTheme="majorHAnsi" w:hAnsiTheme="majorHAnsi"/>
        </w:rPr>
        <w:t>“</w:t>
      </w:r>
      <w:r w:rsidRPr="00033D69">
        <w:rPr>
          <w:rFonts w:asciiTheme="majorHAnsi" w:hAnsiTheme="majorHAnsi"/>
          <w:i/>
          <w:iCs/>
        </w:rPr>
        <w:t>What would encourage you</w:t>
      </w:r>
      <w:r w:rsidRPr="00033D69">
        <w:rPr>
          <w:rFonts w:asciiTheme="majorHAnsi" w:hAnsiTheme="majorHAnsi"/>
        </w:rPr>
        <w:t> to attend hustings between candidates for election as SU sabbatical officers?”  </w:t>
      </w:r>
    </w:p>
    <w:p w14:paraId="4A5F6F41" w14:textId="77777777" w:rsidR="00402FF0" w:rsidRPr="00033D69" w:rsidRDefault="00402FF0" w:rsidP="00890CA3">
      <w:pPr>
        <w:pStyle w:val="ListParagraph"/>
        <w:numPr>
          <w:ilvl w:val="0"/>
          <w:numId w:val="18"/>
        </w:numPr>
        <w:rPr>
          <w:rFonts w:asciiTheme="majorHAnsi" w:hAnsiTheme="majorHAnsi"/>
        </w:rPr>
      </w:pPr>
      <w:r w:rsidRPr="00033D69">
        <w:rPr>
          <w:rFonts w:asciiTheme="majorHAnsi" w:hAnsiTheme="majorHAnsi"/>
        </w:rPr>
        <w:t>“</w:t>
      </w:r>
      <w:r w:rsidRPr="00033D69">
        <w:rPr>
          <w:rFonts w:asciiTheme="majorHAnsi" w:hAnsiTheme="majorHAnsi"/>
          <w:i/>
          <w:iCs/>
        </w:rPr>
        <w:t>What problems do you see</w:t>
      </w:r>
      <w:r w:rsidRPr="00033D69">
        <w:rPr>
          <w:rFonts w:asciiTheme="majorHAnsi" w:hAnsiTheme="majorHAnsi"/>
        </w:rPr>
        <w:t> with module evaluations in your department currently?”  </w:t>
      </w:r>
    </w:p>
    <w:p w14:paraId="4A3BFD2F" w14:textId="77777777" w:rsidR="00402FF0" w:rsidRPr="00033D69" w:rsidRDefault="00402FF0" w:rsidP="00890CA3">
      <w:pPr>
        <w:pStyle w:val="ListParagraph"/>
        <w:numPr>
          <w:ilvl w:val="0"/>
          <w:numId w:val="18"/>
        </w:numPr>
        <w:rPr>
          <w:rFonts w:asciiTheme="majorHAnsi" w:hAnsiTheme="majorHAnsi"/>
        </w:rPr>
      </w:pPr>
      <w:r w:rsidRPr="00033D69">
        <w:rPr>
          <w:rFonts w:asciiTheme="majorHAnsi" w:hAnsiTheme="majorHAnsi"/>
        </w:rPr>
        <w:t>“</w:t>
      </w:r>
      <w:r w:rsidRPr="00033D69">
        <w:rPr>
          <w:rFonts w:asciiTheme="majorHAnsi" w:hAnsiTheme="majorHAnsi"/>
          <w:i/>
          <w:iCs/>
        </w:rPr>
        <w:t>What was the most valuable</w:t>
      </w:r>
      <w:r w:rsidRPr="00033D69">
        <w:rPr>
          <w:rFonts w:asciiTheme="majorHAnsi" w:hAnsiTheme="majorHAnsi"/>
        </w:rPr>
        <w:t> piece of academic advice you received this year? Where did it come from?” </w:t>
      </w:r>
    </w:p>
    <w:p w14:paraId="7A6CD57A" w14:textId="5DE21824" w:rsidR="00402FF0" w:rsidRPr="00402FF0" w:rsidRDefault="00402FF0" w:rsidP="00890CA3">
      <w:pPr>
        <w:ind w:left="60"/>
        <w:rPr>
          <w:rFonts w:asciiTheme="majorHAnsi" w:hAnsiTheme="majorHAnsi"/>
        </w:rPr>
      </w:pPr>
    </w:p>
    <w:p w14:paraId="3C46AE9E" w14:textId="767AD080" w:rsidR="00402FF0" w:rsidRDefault="00402FF0" w:rsidP="00890CA3">
      <w:pPr>
        <w:ind w:left="360"/>
        <w:rPr>
          <w:rFonts w:asciiTheme="majorHAnsi" w:hAnsiTheme="majorHAnsi"/>
        </w:rPr>
      </w:pPr>
      <w:bookmarkStart w:id="20" w:name="_Toc71015024"/>
      <w:r w:rsidRPr="00402FF0">
        <w:rPr>
          <w:rStyle w:val="Heading2Char"/>
        </w:rPr>
        <w:t>Exit questions</w:t>
      </w:r>
      <w:bookmarkEnd w:id="20"/>
      <w:r w:rsidRPr="00402FF0">
        <w:rPr>
          <w:rFonts w:asciiTheme="majorHAnsi" w:hAnsiTheme="majorHAnsi"/>
        </w:rPr>
        <w:t> – These are valuable in “sweeping up” any perspectives that may have been missed during the main discussion. For instance: “</w:t>
      </w:r>
      <w:r w:rsidRPr="00402FF0">
        <w:rPr>
          <w:rFonts w:asciiTheme="majorHAnsi" w:hAnsiTheme="majorHAnsi"/>
          <w:i/>
          <w:iCs/>
        </w:rPr>
        <w:t>Is there anything else you would like to say about why you would or would not</w:t>
      </w:r>
      <w:r w:rsidRPr="00402FF0">
        <w:rPr>
          <w:rFonts w:asciiTheme="majorHAnsi" w:hAnsiTheme="majorHAnsi"/>
        </w:rPr>
        <w:t> want to stand for election as a Student Academic Representative in your department?” </w:t>
      </w:r>
    </w:p>
    <w:p w14:paraId="609DA72C" w14:textId="77777777" w:rsidR="005421BE" w:rsidRPr="00402FF0" w:rsidRDefault="005421BE" w:rsidP="00890CA3">
      <w:pPr>
        <w:ind w:left="360"/>
        <w:rPr>
          <w:rFonts w:asciiTheme="majorHAnsi" w:hAnsiTheme="majorHAnsi"/>
        </w:rPr>
      </w:pPr>
    </w:p>
    <w:p w14:paraId="6B5B91FD" w14:textId="77777777" w:rsidR="005421BE" w:rsidRDefault="005421BE" w:rsidP="005323DC">
      <w:pPr>
        <w:pStyle w:val="Heading1"/>
      </w:pPr>
    </w:p>
    <w:p w14:paraId="3780BFD1" w14:textId="77469F56" w:rsidR="002A3A52" w:rsidRDefault="002A3A52" w:rsidP="005323DC">
      <w:pPr>
        <w:pStyle w:val="Heading1"/>
      </w:pPr>
      <w:bookmarkStart w:id="21" w:name="_Toc71015025"/>
      <w:r>
        <w:rPr>
          <w:noProof/>
        </w:rPr>
        <mc:AlternateContent>
          <mc:Choice Requires="wps">
            <w:drawing>
              <wp:anchor distT="0" distB="0" distL="114300" distR="114300" simplePos="0" relativeHeight="251665408" behindDoc="0" locked="0" layoutInCell="1" allowOverlap="1" wp14:anchorId="275B8FE2" wp14:editId="674BAB63">
                <wp:simplePos x="0" y="0"/>
                <wp:positionH relativeFrom="column">
                  <wp:posOffset>38100</wp:posOffset>
                </wp:positionH>
                <wp:positionV relativeFrom="paragraph">
                  <wp:posOffset>60960</wp:posOffset>
                </wp:positionV>
                <wp:extent cx="5501640" cy="0"/>
                <wp:effectExtent l="38100" t="38100" r="60960" b="95250"/>
                <wp:wrapNone/>
                <wp:docPr id="11" name="Straight Connector 11" descr="Line break "/>
                <wp:cNvGraphicFramePr/>
                <a:graphic xmlns:a="http://schemas.openxmlformats.org/drawingml/2006/main">
                  <a:graphicData uri="http://schemas.microsoft.com/office/word/2010/wordprocessingShape">
                    <wps:wsp>
                      <wps:cNvCnPr/>
                      <wps:spPr>
                        <a:xfrm>
                          <a:off x="0" y="0"/>
                          <a:ext cx="5501640" cy="0"/>
                        </a:xfrm>
                        <a:prstGeom prst="line">
                          <a:avLst/>
                        </a:prstGeom>
                        <a:ln>
                          <a:solidFill>
                            <a:schemeClr val="accent1">
                              <a:alpha val="9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466B5A4" id="Straight Connector 11" o:spid="_x0000_s1026" alt="Line break "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pt,4.8pt" to="436.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" strokecolor="#4f81bd [3204]" strokeweight="2pt">
                <v:stroke opacity="62194f"/>
                <v:shadow on="t" color="black" opacity="24903f" origin=",.5" offset="0,.55556mm"/>
              </v:line>
            </w:pict>
          </mc:Fallback>
        </mc:AlternateContent>
      </w:r>
      <w:bookmarkEnd w:id="21"/>
    </w:p>
    <w:p w14:paraId="5A33A4DE" w14:textId="7B84FA3C" w:rsidR="005323DC" w:rsidRPr="00033D69" w:rsidRDefault="005323DC" w:rsidP="005323DC">
      <w:pPr>
        <w:pStyle w:val="Heading1"/>
      </w:pPr>
      <w:bookmarkStart w:id="22" w:name="_Toc71015026"/>
      <w:r w:rsidRPr="00033D69">
        <w:t>Is a focus group the most appropriate option for gathering feedback?</w:t>
      </w:r>
      <w:bookmarkEnd w:id="22"/>
      <w:r w:rsidRPr="00033D69">
        <w:t xml:space="preserve">  </w:t>
      </w:r>
    </w:p>
    <w:p w14:paraId="0A48B8C9" w14:textId="77777777" w:rsidR="005323DC" w:rsidRPr="00033D69" w:rsidRDefault="005323DC" w:rsidP="005323DC">
      <w:pPr>
        <w:rPr>
          <w:rFonts w:asciiTheme="majorHAnsi" w:hAnsiTheme="majorHAnsi"/>
        </w:rPr>
      </w:pPr>
    </w:p>
    <w:p w14:paraId="22E5AC39" w14:textId="30FD6C69" w:rsidR="005323DC" w:rsidRPr="00033D69" w:rsidRDefault="005323DC" w:rsidP="005323DC">
      <w:pPr>
        <w:rPr>
          <w:rFonts w:asciiTheme="majorHAnsi" w:hAnsiTheme="majorHAnsi"/>
        </w:rPr>
      </w:pPr>
      <w:r w:rsidRPr="00033D69">
        <w:rPr>
          <w:rFonts w:asciiTheme="majorHAnsi" w:hAnsiTheme="majorHAnsi"/>
        </w:rPr>
        <w:t xml:space="preserve">Focus groups are excellent for gaining a snapshot of how students will respond to a new idea, </w:t>
      </w:r>
      <w:proofErr w:type="gramStart"/>
      <w:r w:rsidRPr="00033D69">
        <w:rPr>
          <w:rFonts w:asciiTheme="majorHAnsi" w:hAnsiTheme="majorHAnsi"/>
        </w:rPr>
        <w:t>service</w:t>
      </w:r>
      <w:proofErr w:type="gramEnd"/>
      <w:r w:rsidRPr="00033D69">
        <w:rPr>
          <w:rFonts w:asciiTheme="majorHAnsi" w:hAnsiTheme="majorHAnsi"/>
        </w:rPr>
        <w:t xml:space="preserve"> or proposition. They also allow students to put forward their suggestions and ideas on how certain propositions could be improved.  </w:t>
      </w:r>
    </w:p>
    <w:p w14:paraId="600CB8D5" w14:textId="77777777" w:rsidR="005323DC" w:rsidRPr="00033D69" w:rsidRDefault="005323DC" w:rsidP="005323DC">
      <w:pPr>
        <w:rPr>
          <w:rFonts w:asciiTheme="majorHAnsi" w:hAnsiTheme="majorHAnsi"/>
        </w:rPr>
      </w:pPr>
    </w:p>
    <w:p w14:paraId="631BB112" w14:textId="77777777" w:rsidR="005323DC" w:rsidRPr="00033D69" w:rsidRDefault="005323DC" w:rsidP="005323DC">
      <w:pPr>
        <w:rPr>
          <w:rFonts w:asciiTheme="majorHAnsi" w:hAnsiTheme="majorHAnsi"/>
        </w:rPr>
      </w:pPr>
      <w:r w:rsidRPr="00033D69">
        <w:rPr>
          <w:rFonts w:asciiTheme="majorHAnsi" w:hAnsiTheme="majorHAnsi"/>
        </w:rPr>
        <w:t xml:space="preserve">However, the nature of a focus group means that the sample size of the feedback gathered will be small and not necessarily representative of UCL students at large. While focus group organisers will often attempt to construct a diverse group of participating students, there is a very wide range of backgrounds and characteristics represented at UCL, meaning that groups can never be taken as representative of the wider student population.   </w:t>
      </w:r>
    </w:p>
    <w:p w14:paraId="3864FCBF" w14:textId="77777777" w:rsidR="005323DC" w:rsidRPr="00033D69" w:rsidRDefault="005323DC" w:rsidP="005323DC">
      <w:pPr>
        <w:rPr>
          <w:rFonts w:asciiTheme="majorHAnsi" w:hAnsiTheme="majorHAnsi"/>
        </w:rPr>
      </w:pPr>
    </w:p>
    <w:p w14:paraId="1540F2DF" w14:textId="77777777" w:rsidR="005323DC" w:rsidRPr="00033D69" w:rsidRDefault="005323DC" w:rsidP="005323DC">
      <w:pPr>
        <w:rPr>
          <w:rFonts w:asciiTheme="majorHAnsi" w:hAnsiTheme="majorHAnsi"/>
        </w:rPr>
      </w:pPr>
      <w:r w:rsidRPr="00033D69">
        <w:rPr>
          <w:rFonts w:asciiTheme="majorHAnsi" w:hAnsiTheme="majorHAnsi"/>
        </w:rPr>
        <w:t xml:space="preserve">Focus groups can also be susceptible to “groupthink”, or one participant dominating the conversation, although these risks can be mitigated by skilful moderators.  </w:t>
      </w:r>
    </w:p>
    <w:p w14:paraId="77B2136D" w14:textId="77777777" w:rsidR="005323DC" w:rsidRPr="00033D69" w:rsidRDefault="005323DC" w:rsidP="005323DC">
      <w:pPr>
        <w:rPr>
          <w:rFonts w:asciiTheme="majorHAnsi" w:hAnsiTheme="majorHAnsi"/>
        </w:rPr>
      </w:pPr>
    </w:p>
    <w:p w14:paraId="05A02234" w14:textId="77777777" w:rsidR="005323DC" w:rsidRPr="00033D69" w:rsidRDefault="005323DC" w:rsidP="005323DC">
      <w:pPr>
        <w:pStyle w:val="Heading2"/>
      </w:pPr>
      <w:bookmarkStart w:id="23" w:name="_Toc71015027"/>
      <w:r w:rsidRPr="00033D69">
        <w:t>Potential alternatives to focus groups</w:t>
      </w:r>
      <w:bookmarkEnd w:id="23"/>
    </w:p>
    <w:p w14:paraId="6B4CE40E" w14:textId="77777777" w:rsidR="005323DC" w:rsidRPr="00033D69" w:rsidRDefault="005323DC" w:rsidP="005323DC">
      <w:pPr>
        <w:rPr>
          <w:rFonts w:asciiTheme="majorHAnsi" w:hAnsiTheme="majorHAnsi"/>
        </w:rPr>
      </w:pPr>
    </w:p>
    <w:p w14:paraId="7FD5CBA4" w14:textId="77777777" w:rsidR="005323DC" w:rsidRPr="00033D69" w:rsidRDefault="005323DC" w:rsidP="005323DC">
      <w:pPr>
        <w:rPr>
          <w:rFonts w:asciiTheme="majorHAnsi" w:hAnsiTheme="majorHAnsi"/>
        </w:rPr>
      </w:pPr>
      <w:r w:rsidRPr="00033D69">
        <w:rPr>
          <w:rFonts w:asciiTheme="majorHAnsi" w:hAnsiTheme="majorHAnsi"/>
        </w:rPr>
        <w:t xml:space="preserve">While conventional focus groups have their own benefits, there are alternatives that can also gather useful qualitative feedback:  </w:t>
      </w:r>
    </w:p>
    <w:p w14:paraId="47F25BC6" w14:textId="77777777" w:rsidR="005323DC" w:rsidRPr="00033D69" w:rsidRDefault="005323DC" w:rsidP="005323DC">
      <w:pPr>
        <w:rPr>
          <w:rFonts w:asciiTheme="majorHAnsi" w:hAnsiTheme="majorHAnsi"/>
        </w:rPr>
      </w:pPr>
    </w:p>
    <w:p w14:paraId="37B784E2" w14:textId="77777777" w:rsidR="005323DC" w:rsidRPr="00033D69" w:rsidRDefault="005323DC" w:rsidP="005323DC">
      <w:pPr>
        <w:pStyle w:val="Heading3"/>
      </w:pPr>
      <w:bookmarkStart w:id="24" w:name="_Toc71015028"/>
      <w:r w:rsidRPr="00033D69">
        <w:t>Online polls with ranking options and open comment sections</w:t>
      </w:r>
      <w:bookmarkEnd w:id="24"/>
      <w:r w:rsidRPr="00033D69">
        <w:t xml:space="preserve"> </w:t>
      </w:r>
    </w:p>
    <w:p w14:paraId="1671B6A8" w14:textId="77777777" w:rsidR="005323DC" w:rsidRPr="00033D69" w:rsidRDefault="005323DC" w:rsidP="005323DC">
      <w:pPr>
        <w:rPr>
          <w:rFonts w:asciiTheme="majorHAnsi" w:hAnsiTheme="majorHAnsi"/>
        </w:rPr>
      </w:pPr>
    </w:p>
    <w:p w14:paraId="23791BBB" w14:textId="01B90038" w:rsidR="005323DC" w:rsidRPr="00033D69" w:rsidRDefault="005323DC" w:rsidP="005323DC">
      <w:pPr>
        <w:rPr>
          <w:rFonts w:asciiTheme="majorHAnsi" w:hAnsiTheme="majorHAnsi"/>
        </w:rPr>
      </w:pPr>
      <w:r w:rsidRPr="00033D69">
        <w:rPr>
          <w:rFonts w:asciiTheme="majorHAnsi" w:hAnsiTheme="majorHAnsi"/>
        </w:rPr>
        <w:t xml:space="preserve">If you are looking to assess student preferences, you could consider using an online poll where options are ranked </w:t>
      </w:r>
      <w:proofErr w:type="gramStart"/>
      <w:r w:rsidRPr="00033D69">
        <w:rPr>
          <w:rFonts w:asciiTheme="majorHAnsi" w:hAnsiTheme="majorHAnsi"/>
        </w:rPr>
        <w:t>e.g.</w:t>
      </w:r>
      <w:proofErr w:type="gramEnd"/>
      <w:r w:rsidRPr="00033D69">
        <w:rPr>
          <w:rFonts w:asciiTheme="majorHAnsi" w:hAnsiTheme="majorHAnsi"/>
        </w:rPr>
        <w:t xml:space="preserve"> first to fifth. Participating students can then be prompted to add the reasons for their rankings in open comments. These are also useful when in a large town hall/conference event, processors such as </w:t>
      </w:r>
      <w:hyperlink r:id="rId18" w:history="1">
        <w:proofErr w:type="spellStart"/>
        <w:r w:rsidRPr="00033D69">
          <w:rPr>
            <w:rStyle w:val="Hyperlink"/>
            <w:rFonts w:asciiTheme="majorHAnsi" w:hAnsiTheme="majorHAnsi"/>
          </w:rPr>
          <w:t>Menti</w:t>
        </w:r>
        <w:proofErr w:type="spellEnd"/>
        <w:r w:rsidRPr="00033D69">
          <w:rPr>
            <w:rStyle w:val="Hyperlink"/>
            <w:rFonts w:asciiTheme="majorHAnsi" w:hAnsiTheme="majorHAnsi"/>
          </w:rPr>
          <w:t xml:space="preserve"> Meter</w:t>
        </w:r>
      </w:hyperlink>
      <w:r w:rsidRPr="00033D69">
        <w:rPr>
          <w:rFonts w:asciiTheme="majorHAnsi" w:hAnsiTheme="majorHAnsi"/>
        </w:rPr>
        <w:t xml:space="preserve"> are </w:t>
      </w:r>
      <w:proofErr w:type="gramStart"/>
      <w:r w:rsidRPr="00033D69">
        <w:rPr>
          <w:rFonts w:asciiTheme="majorHAnsi" w:hAnsiTheme="majorHAnsi"/>
        </w:rPr>
        <w:t>really good</w:t>
      </w:r>
      <w:proofErr w:type="gramEnd"/>
      <w:r w:rsidRPr="00033D69">
        <w:rPr>
          <w:rFonts w:asciiTheme="majorHAnsi" w:hAnsiTheme="majorHAnsi"/>
        </w:rPr>
        <w:t xml:space="preserve"> for a live setting. For a </w:t>
      </w:r>
      <w:proofErr w:type="gramStart"/>
      <w:r w:rsidRPr="00033D69">
        <w:rPr>
          <w:rFonts w:asciiTheme="majorHAnsi" w:hAnsiTheme="majorHAnsi"/>
        </w:rPr>
        <w:t>take away</w:t>
      </w:r>
      <w:proofErr w:type="gramEnd"/>
      <w:r w:rsidRPr="00033D69">
        <w:rPr>
          <w:rFonts w:asciiTheme="majorHAnsi" w:hAnsiTheme="majorHAnsi"/>
        </w:rPr>
        <w:t xml:space="preserve"> poll try </w:t>
      </w:r>
      <w:hyperlink r:id="rId19" w:history="1">
        <w:r w:rsidRPr="00564F75">
          <w:rPr>
            <w:rStyle w:val="Hyperlink"/>
            <w:rFonts w:asciiTheme="majorHAnsi" w:hAnsiTheme="majorHAnsi"/>
          </w:rPr>
          <w:t>doodle poll</w:t>
        </w:r>
      </w:hyperlink>
      <w:r w:rsidRPr="00033D69">
        <w:rPr>
          <w:rFonts w:asciiTheme="majorHAnsi" w:hAnsiTheme="majorHAnsi"/>
        </w:rPr>
        <w:t xml:space="preserve"> or even </w:t>
      </w:r>
      <w:hyperlink r:id="rId20" w:history="1">
        <w:r w:rsidRPr="000E752A">
          <w:rPr>
            <w:rStyle w:val="Hyperlink"/>
            <w:rFonts w:asciiTheme="majorHAnsi" w:hAnsiTheme="majorHAnsi"/>
          </w:rPr>
          <w:t>M</w:t>
        </w:r>
        <w:r w:rsidR="000E752A">
          <w:rPr>
            <w:rStyle w:val="Hyperlink"/>
            <w:rFonts w:asciiTheme="majorHAnsi" w:hAnsiTheme="majorHAnsi"/>
          </w:rPr>
          <w:t>S</w:t>
        </w:r>
        <w:r w:rsidRPr="000E752A">
          <w:rPr>
            <w:rStyle w:val="Hyperlink"/>
            <w:rFonts w:asciiTheme="majorHAnsi" w:hAnsiTheme="majorHAnsi"/>
          </w:rPr>
          <w:t xml:space="preserve"> forms</w:t>
        </w:r>
      </w:hyperlink>
      <w:r w:rsidRPr="00033D69">
        <w:rPr>
          <w:rFonts w:asciiTheme="majorHAnsi" w:hAnsiTheme="majorHAnsi"/>
        </w:rPr>
        <w:t xml:space="preserve"> which you can access via your office 365 account. </w:t>
      </w:r>
    </w:p>
    <w:p w14:paraId="7829A075" w14:textId="77777777" w:rsidR="005323DC" w:rsidRPr="00033D69" w:rsidRDefault="005323DC" w:rsidP="005323DC">
      <w:pPr>
        <w:rPr>
          <w:rFonts w:asciiTheme="majorHAnsi" w:hAnsiTheme="majorHAnsi"/>
        </w:rPr>
      </w:pPr>
    </w:p>
    <w:p w14:paraId="6FFDAC4D" w14:textId="755DC2E9" w:rsidR="005323DC" w:rsidRDefault="005323DC" w:rsidP="005323DC">
      <w:pPr>
        <w:pStyle w:val="Heading3"/>
      </w:pPr>
      <w:bookmarkStart w:id="25" w:name="_Toc71015029"/>
      <w:r w:rsidRPr="00033D69">
        <w:t>Interactive workshops / hackathons</w:t>
      </w:r>
      <w:bookmarkEnd w:id="25"/>
    </w:p>
    <w:p w14:paraId="290B4C32" w14:textId="77777777" w:rsidR="00DA134C" w:rsidRPr="00DA134C" w:rsidRDefault="00DA134C" w:rsidP="00DA134C"/>
    <w:p w14:paraId="71C7F34A" w14:textId="77777777" w:rsidR="005323DC" w:rsidRPr="00033D69" w:rsidRDefault="005323DC" w:rsidP="005323DC">
      <w:pPr>
        <w:rPr>
          <w:rFonts w:asciiTheme="majorHAnsi" w:hAnsiTheme="majorHAnsi"/>
        </w:rPr>
      </w:pPr>
      <w:r w:rsidRPr="00033D69">
        <w:rPr>
          <w:rFonts w:asciiTheme="majorHAnsi" w:hAnsiTheme="majorHAnsi"/>
        </w:rPr>
        <w:t xml:space="preserve"> – To determine or define the best possible user experience for a new product or service at UCL, it may be useful to work through the process in a workshop-style session. These sessions are more task-focussed and less exploratory than a focus group, while still giving students a strong sense of agency and influence over UCL’s projects.  </w:t>
      </w:r>
    </w:p>
    <w:p w14:paraId="1ECD5EB0" w14:textId="77777777" w:rsidR="005323DC" w:rsidRPr="00033D69" w:rsidRDefault="005323DC" w:rsidP="005323DC">
      <w:pPr>
        <w:rPr>
          <w:rFonts w:asciiTheme="majorHAnsi" w:hAnsiTheme="majorHAnsi"/>
        </w:rPr>
      </w:pPr>
    </w:p>
    <w:p w14:paraId="47B642B4" w14:textId="77777777" w:rsidR="005323DC" w:rsidRPr="00033D69" w:rsidRDefault="005323DC" w:rsidP="005323DC">
      <w:pPr>
        <w:rPr>
          <w:rFonts w:asciiTheme="majorHAnsi" w:hAnsiTheme="majorHAnsi"/>
        </w:rPr>
      </w:pPr>
      <w:r w:rsidRPr="00033D69">
        <w:rPr>
          <w:rFonts w:asciiTheme="majorHAnsi" w:hAnsiTheme="majorHAnsi"/>
        </w:rPr>
        <w:t xml:space="preserve">It’s worth noting that focus groups can be used in combination with other feedback methods. For instance, if staff are unsure of why their department received a certain result in a survey, they may decide to hold a focus group to explore the issue further.  </w:t>
      </w:r>
    </w:p>
    <w:p w14:paraId="3CEDDDE4" w14:textId="77777777" w:rsidR="001A7681" w:rsidRDefault="001A7681" w:rsidP="009607E5">
      <w:pPr>
        <w:spacing w:line="230" w:lineRule="exact"/>
        <w:ind w:left="-142"/>
      </w:pPr>
    </w:p>
    <w:p w14:paraId="22B8DA52" w14:textId="77777777" w:rsidR="001A7681" w:rsidRDefault="001A7681" w:rsidP="001A7681">
      <w:pPr>
        <w:spacing w:line="230" w:lineRule="exact"/>
      </w:pPr>
    </w:p>
    <w:p w14:paraId="66CF7A1F" w14:textId="77777777" w:rsidR="001A7681" w:rsidRPr="001A7681" w:rsidRDefault="001A7681" w:rsidP="001A7681">
      <w:pPr>
        <w:pStyle w:val="Heading1"/>
        <w:rPr>
          <w:rFonts w:cstheme="majorHAnsi"/>
          <w:sz w:val="18"/>
          <w:szCs w:val="18"/>
        </w:rPr>
      </w:pPr>
      <w:bookmarkStart w:id="26" w:name="_Toc71015030"/>
      <w:r w:rsidRPr="001A7681">
        <w:rPr>
          <w:rStyle w:val="normaltextrun"/>
          <w:rFonts w:cstheme="majorHAnsi"/>
          <w:color w:val="4472C4"/>
        </w:rPr>
        <w:t>Contact us</w:t>
      </w:r>
      <w:bookmarkEnd w:id="26"/>
      <w:r w:rsidRPr="001A7681">
        <w:rPr>
          <w:rStyle w:val="normaltextrun"/>
          <w:rFonts w:cstheme="majorHAnsi"/>
          <w:color w:val="4472C4"/>
        </w:rPr>
        <w:t> </w:t>
      </w:r>
      <w:r w:rsidRPr="001A7681">
        <w:rPr>
          <w:rStyle w:val="eop"/>
          <w:rFonts w:cstheme="majorHAnsi"/>
          <w:color w:val="4472C4"/>
        </w:rPr>
        <w:t> </w:t>
      </w:r>
    </w:p>
    <w:p w14:paraId="13454F1F" w14:textId="437E696E" w:rsidR="00AC18A7" w:rsidRPr="002A3A52" w:rsidRDefault="001A7681" w:rsidP="002A3A52">
      <w:pPr>
        <w:rPr>
          <w:rFonts w:asciiTheme="majorHAnsi" w:hAnsiTheme="majorHAnsi"/>
        </w:rPr>
      </w:pPr>
      <w:r w:rsidRPr="001A7681">
        <w:rPr>
          <w:rFonts w:asciiTheme="majorHAnsi" w:hAnsiTheme="majorHAnsi"/>
        </w:rPr>
        <w:t>Send an email to</w:t>
      </w:r>
      <w:r w:rsidRPr="00C56096">
        <w:rPr>
          <w:rFonts w:asciiTheme="majorHAnsi" w:hAnsiTheme="majorHAnsi"/>
          <w:color w:val="365F91" w:themeColor="accent1" w:themeShade="BF"/>
          <w:u w:val="single"/>
        </w:rPr>
        <w:t> </w:t>
      </w:r>
      <w:hyperlink r:id="rId21" w:tgtFrame="_blank" w:history="1">
        <w:r w:rsidRPr="00C56096">
          <w:rPr>
            <w:rFonts w:asciiTheme="majorHAnsi" w:hAnsiTheme="majorHAnsi"/>
            <w:color w:val="0070C0"/>
            <w:u w:val="single"/>
          </w:rPr>
          <w:t>student.engagement@ucl.ac.uk</w:t>
        </w:r>
      </w:hyperlink>
      <w:r w:rsidRPr="001A7681">
        <w:rPr>
          <w:rFonts w:asciiTheme="majorHAnsi" w:hAnsiTheme="majorHAnsi"/>
        </w:rPr>
        <w:t> with any queries and the Student Engagement team will be happy to assist you.</w:t>
      </w:r>
      <w:r w:rsidR="00AC18A7" w:rsidRPr="001A7681">
        <w:br w:type="page"/>
      </w:r>
      <w:r w:rsidR="009607E5">
        <w:rPr>
          <w:noProof/>
        </w:rPr>
        <mc:AlternateContent>
          <mc:Choice Requires="wps">
            <w:drawing>
              <wp:anchor distT="45720" distB="45720" distL="114300" distR="114300" simplePos="0" relativeHeight="251656192" behindDoc="0" locked="0" layoutInCell="1" allowOverlap="1" wp14:anchorId="23D33E52" wp14:editId="524DE032">
                <wp:simplePos x="0" y="0"/>
                <wp:positionH relativeFrom="column">
                  <wp:posOffset>-358140</wp:posOffset>
                </wp:positionH>
                <wp:positionV relativeFrom="paragraph">
                  <wp:posOffset>-433070</wp:posOffset>
                </wp:positionV>
                <wp:extent cx="236093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F4A45AE" w14:textId="69DF0F67" w:rsidR="009607E5" w:rsidRDefault="009607E5">
                            <w:r w:rsidRPr="00C0207F">
                              <w:rPr>
                                <w:rFonts w:ascii="Arial MT Std" w:hAnsi="Arial MT Std"/>
                                <w:b/>
                                <w:color w:val="000000" w:themeColor="text1"/>
                                <w:sz w:val="20"/>
                                <w:szCs w:val="20"/>
                              </w:rPr>
                              <w:t>LONDON’S GLOBAL UNIVERSITY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3D33E52" id="Text Box 2" o:spid="_x0000_s1027" type="#_x0000_t202" style="position:absolute;margin-left:-28.2pt;margin-top:-34.1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" filled="f" stroked="f">
                <v:textbox style="mso-fit-shape-to-text:t">
                  <w:txbxContent>
                    <w:p w14:paraId="7F4A45AE" w14:textId="69DF0F67" w:rsidR="009607E5" w:rsidRDefault="009607E5">
                      <w:r w:rsidRPr="00C0207F">
                        <w:rPr>
                          <w:rFonts w:ascii="Arial MT Std" w:hAnsi="Arial MT Std"/>
                          <w:b/>
                          <w:color w:val="000000" w:themeColor="text1"/>
                          <w:sz w:val="20"/>
                          <w:szCs w:val="20"/>
                        </w:rPr>
                        <w:t>LONDON’S GLOBAL UNIVERSITY</w:t>
                      </w:r>
                    </w:p>
                  </w:txbxContent>
                </v:textbox>
                <w10:wrap type="square"/>
              </v:shape>
            </w:pict>
          </mc:Fallback>
        </mc:AlternateContent>
      </w:r>
      <w:r w:rsidR="00AC18A7">
        <w:rPr>
          <w:noProof/>
          <w:lang w:val="en-US" w:eastAsia="en-US"/>
        </w:rPr>
        <w:drawing>
          <wp:anchor distT="0" distB="0" distL="114300" distR="114300" simplePos="0" relativeHeight="251654144" behindDoc="0" locked="0" layoutInCell="1" allowOverlap="1" wp14:anchorId="439448B1" wp14:editId="25CD17C8">
            <wp:simplePos x="0" y="0"/>
            <wp:positionH relativeFrom="page">
              <wp:posOffset>0</wp:posOffset>
            </wp:positionH>
            <wp:positionV relativeFrom="page">
              <wp:posOffset>0</wp:posOffset>
            </wp:positionV>
            <wp:extent cx="7595998" cy="1449317"/>
            <wp:effectExtent l="0" t="0" r="0" b="0"/>
            <wp:wrapThrough wrapText="bothSides">
              <wp:wrapPolygon edited="0">
                <wp:start x="0" y="0"/>
                <wp:lineTo x="0" y="21202"/>
                <wp:lineTo x="21524" y="21202"/>
                <wp:lineTo x="21524"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Blue3135UPportrait.eps"/>
                    <pic:cNvPicPr/>
                  </pic:nvPicPr>
                  <pic:blipFill>
                    <a:blip r:embed="rId11">
                      <a:extLst>
                        <a:ext uri="{28A0092B-C50C-407E-A947-70E740481C1C}">
                          <a14:useLocalDpi xmlns:a14="http://schemas.microsoft.com/office/drawing/2010/main" val="0"/>
                        </a:ext>
                      </a:extLst>
                    </a:blip>
                    <a:stretch>
                      <a:fillRect/>
                    </a:stretch>
                  </pic:blipFill>
                  <pic:spPr>
                    <a:xfrm>
                      <a:off x="0" y="0"/>
                      <a:ext cx="7595998" cy="1449317"/>
                    </a:xfrm>
                    <a:prstGeom prst="rect">
                      <a:avLst/>
                    </a:prstGeom>
                  </pic:spPr>
                </pic:pic>
              </a:graphicData>
            </a:graphic>
            <wp14:sizeRelH relativeFrom="margin">
              <wp14:pctWidth>0</wp14:pctWidth>
            </wp14:sizeRelH>
            <wp14:sizeRelV relativeFrom="margin">
              <wp14:pctHeight>0</wp14:pctHeight>
            </wp14:sizeRelV>
          </wp:anchor>
        </w:drawing>
      </w:r>
    </w:p>
    <w:p w14:paraId="262AFCDE" w14:textId="2848FE02" w:rsidR="005323DC" w:rsidRDefault="00AC18A7" w:rsidP="00AC18A7">
      <w:pPr>
        <w:pStyle w:val="Heading1"/>
        <w:jc w:val="center"/>
      </w:pPr>
      <w:bookmarkStart w:id="27" w:name="_Toc71015031"/>
      <w:r w:rsidRPr="00AC18A7">
        <w:t>Preparing to host a focus group – a checklist for organisers</w:t>
      </w:r>
      <w:bookmarkEnd w:id="27"/>
    </w:p>
    <w:p w14:paraId="1383BDA5" w14:textId="400F281A" w:rsidR="00AC18A7" w:rsidRDefault="00AC18A7" w:rsidP="00AC18A7"/>
    <w:p w14:paraId="09DA2612" w14:textId="77777777" w:rsidR="000621B4" w:rsidRDefault="000621B4" w:rsidP="000621B4"/>
    <w:p w14:paraId="10F33152" w14:textId="77777777" w:rsidR="000621B4" w:rsidRPr="000621B4" w:rsidRDefault="000621B4" w:rsidP="000621B4">
      <w:pPr>
        <w:rPr>
          <w:rFonts w:asciiTheme="majorHAnsi" w:hAnsiTheme="majorHAnsi" w:cstheme="majorHAnsi"/>
        </w:rPr>
      </w:pPr>
    </w:p>
    <w:p w14:paraId="5CB7D3C7" w14:textId="77777777" w:rsidR="000621B4" w:rsidRPr="00357F5B" w:rsidRDefault="000621B4" w:rsidP="00357F5B">
      <w:pPr>
        <w:pStyle w:val="ListParagraph"/>
        <w:numPr>
          <w:ilvl w:val="0"/>
          <w:numId w:val="19"/>
        </w:numPr>
        <w:rPr>
          <w:rFonts w:asciiTheme="majorHAnsi" w:hAnsiTheme="majorHAnsi" w:cstheme="majorHAnsi"/>
        </w:rPr>
      </w:pPr>
      <w:r w:rsidRPr="00357F5B">
        <w:rPr>
          <w:rFonts w:asciiTheme="majorHAnsi" w:hAnsiTheme="majorHAnsi" w:cstheme="majorHAnsi"/>
        </w:rPr>
        <w:t xml:space="preserve">I’ve considered the goals of the focus group in relation to my project. I know what information I’m seeking and what needs to be discussed in the group conversation. I’ve considered if any or all of this information could be more effectively gathered elsewhere </w:t>
      </w:r>
      <w:proofErr w:type="gramStart"/>
      <w:r w:rsidRPr="00357F5B">
        <w:rPr>
          <w:rFonts w:asciiTheme="majorHAnsi" w:hAnsiTheme="majorHAnsi" w:cstheme="majorHAnsi"/>
        </w:rPr>
        <w:t>e.g.</w:t>
      </w:r>
      <w:proofErr w:type="gramEnd"/>
      <w:r w:rsidRPr="00357F5B">
        <w:rPr>
          <w:rFonts w:asciiTheme="majorHAnsi" w:hAnsiTheme="majorHAnsi" w:cstheme="majorHAnsi"/>
        </w:rPr>
        <w:t xml:space="preserve"> online polls posted on Moodle.  </w:t>
      </w:r>
    </w:p>
    <w:p w14:paraId="44211861" w14:textId="782AC613" w:rsidR="000621B4" w:rsidRPr="000621B4" w:rsidRDefault="000621B4" w:rsidP="00357F5B">
      <w:pPr>
        <w:ind w:firstLine="50"/>
        <w:rPr>
          <w:rFonts w:asciiTheme="majorHAnsi" w:hAnsiTheme="majorHAnsi" w:cstheme="majorHAnsi"/>
        </w:rPr>
      </w:pPr>
    </w:p>
    <w:p w14:paraId="44B118AE" w14:textId="77777777" w:rsidR="000621B4" w:rsidRPr="00357F5B" w:rsidRDefault="000621B4" w:rsidP="00357F5B">
      <w:pPr>
        <w:pStyle w:val="ListParagraph"/>
        <w:numPr>
          <w:ilvl w:val="0"/>
          <w:numId w:val="19"/>
        </w:numPr>
        <w:rPr>
          <w:rFonts w:asciiTheme="majorHAnsi" w:hAnsiTheme="majorHAnsi" w:cstheme="majorHAnsi"/>
        </w:rPr>
      </w:pPr>
      <w:r w:rsidRPr="00357F5B">
        <w:rPr>
          <w:rFonts w:asciiTheme="majorHAnsi" w:hAnsiTheme="majorHAnsi" w:cstheme="majorHAnsi"/>
        </w:rPr>
        <w:t xml:space="preserve">I’ve promoted the opportunity to join the focus group via the appropriate channels, considering whether it is a faculty / department-level discussion, or a UCL-wide topic.  </w:t>
      </w:r>
    </w:p>
    <w:p w14:paraId="54FF5713" w14:textId="669A8EB8" w:rsidR="000621B4" w:rsidRPr="000621B4" w:rsidRDefault="000621B4" w:rsidP="00357F5B">
      <w:pPr>
        <w:ind w:firstLine="50"/>
        <w:rPr>
          <w:rFonts w:asciiTheme="majorHAnsi" w:hAnsiTheme="majorHAnsi" w:cstheme="majorHAnsi"/>
        </w:rPr>
      </w:pPr>
    </w:p>
    <w:p w14:paraId="62BC5C80" w14:textId="77777777" w:rsidR="000621B4" w:rsidRPr="00357F5B" w:rsidRDefault="000621B4" w:rsidP="00357F5B">
      <w:pPr>
        <w:pStyle w:val="ListParagraph"/>
        <w:numPr>
          <w:ilvl w:val="0"/>
          <w:numId w:val="19"/>
        </w:numPr>
        <w:rPr>
          <w:rFonts w:asciiTheme="majorHAnsi" w:hAnsiTheme="majorHAnsi" w:cstheme="majorHAnsi"/>
        </w:rPr>
      </w:pPr>
      <w:r w:rsidRPr="00357F5B">
        <w:rPr>
          <w:rFonts w:asciiTheme="majorHAnsi" w:hAnsiTheme="majorHAnsi" w:cstheme="majorHAnsi"/>
        </w:rPr>
        <w:t xml:space="preserve">If using the Student Experience Panel, I’ve planned an incentive in recognition of the participating students’ time and effort.  </w:t>
      </w:r>
    </w:p>
    <w:p w14:paraId="74045983" w14:textId="0966B9A0" w:rsidR="000621B4" w:rsidRPr="000621B4" w:rsidRDefault="000621B4" w:rsidP="00357F5B">
      <w:pPr>
        <w:ind w:firstLine="50"/>
        <w:rPr>
          <w:rFonts w:asciiTheme="majorHAnsi" w:hAnsiTheme="majorHAnsi" w:cstheme="majorHAnsi"/>
        </w:rPr>
      </w:pPr>
    </w:p>
    <w:p w14:paraId="65EAE867" w14:textId="77777777" w:rsidR="000621B4" w:rsidRPr="00357F5B" w:rsidRDefault="000621B4" w:rsidP="00357F5B">
      <w:pPr>
        <w:pStyle w:val="ListParagraph"/>
        <w:numPr>
          <w:ilvl w:val="0"/>
          <w:numId w:val="19"/>
        </w:numPr>
        <w:rPr>
          <w:rFonts w:asciiTheme="majorHAnsi" w:hAnsiTheme="majorHAnsi" w:cstheme="majorHAnsi"/>
        </w:rPr>
      </w:pPr>
      <w:r w:rsidRPr="00357F5B">
        <w:rPr>
          <w:rFonts w:asciiTheme="majorHAnsi" w:hAnsiTheme="majorHAnsi" w:cstheme="majorHAnsi"/>
        </w:rPr>
        <w:t xml:space="preserve">I’ve selected my focus group participants, making appropriate efforts to bring together a demographically varied group of students to reflect UCL’s student population, </w:t>
      </w:r>
      <w:proofErr w:type="gramStart"/>
      <w:r w:rsidRPr="00357F5B">
        <w:rPr>
          <w:rFonts w:asciiTheme="majorHAnsi" w:hAnsiTheme="majorHAnsi" w:cstheme="majorHAnsi"/>
        </w:rPr>
        <w:t>considering:</w:t>
      </w:r>
      <w:proofErr w:type="gramEnd"/>
      <w:r w:rsidRPr="00357F5B">
        <w:rPr>
          <w:rFonts w:asciiTheme="majorHAnsi" w:hAnsiTheme="majorHAnsi" w:cstheme="majorHAnsi"/>
        </w:rPr>
        <w:t xml:space="preserve"> gender, level of study, subject area, ethnicity.  </w:t>
      </w:r>
    </w:p>
    <w:p w14:paraId="372CA620" w14:textId="4E683255" w:rsidR="000621B4" w:rsidRPr="000621B4" w:rsidRDefault="000621B4" w:rsidP="00357F5B">
      <w:pPr>
        <w:ind w:firstLine="50"/>
        <w:rPr>
          <w:rFonts w:asciiTheme="majorHAnsi" w:hAnsiTheme="majorHAnsi" w:cstheme="majorHAnsi"/>
        </w:rPr>
      </w:pPr>
    </w:p>
    <w:p w14:paraId="30040087" w14:textId="57EA3A0E" w:rsidR="000621B4" w:rsidRPr="00357F5B" w:rsidRDefault="000621B4" w:rsidP="00357F5B">
      <w:pPr>
        <w:pStyle w:val="ListParagraph"/>
        <w:numPr>
          <w:ilvl w:val="0"/>
          <w:numId w:val="19"/>
        </w:numPr>
        <w:rPr>
          <w:rFonts w:asciiTheme="majorHAnsi" w:hAnsiTheme="majorHAnsi" w:cstheme="majorHAnsi"/>
        </w:rPr>
      </w:pPr>
      <w:r w:rsidRPr="00357F5B">
        <w:rPr>
          <w:rFonts w:asciiTheme="majorHAnsi" w:hAnsiTheme="majorHAnsi" w:cstheme="majorHAnsi"/>
        </w:rPr>
        <w:t xml:space="preserve">I’ve </w:t>
      </w:r>
      <w:r w:rsidR="006F0AEE" w:rsidRPr="00357F5B">
        <w:rPr>
          <w:rFonts w:asciiTheme="majorHAnsi" w:hAnsiTheme="majorHAnsi" w:cstheme="majorHAnsi"/>
        </w:rPr>
        <w:t>either</w:t>
      </w:r>
      <w:r w:rsidR="006F0AEE" w:rsidRPr="00357F5B">
        <w:rPr>
          <w:rFonts w:asciiTheme="majorHAnsi" w:hAnsiTheme="majorHAnsi" w:cstheme="majorHAnsi"/>
          <w:b/>
          <w:bCs/>
        </w:rPr>
        <w:t xml:space="preserve"> a) </w:t>
      </w:r>
      <w:r w:rsidR="003E4C01" w:rsidRPr="00357F5B">
        <w:rPr>
          <w:rFonts w:asciiTheme="majorHAnsi" w:hAnsiTheme="majorHAnsi" w:cstheme="majorHAnsi"/>
        </w:rPr>
        <w:t>set up a zoom or teams meeting and made sure t</w:t>
      </w:r>
      <w:r w:rsidR="006F0AEE" w:rsidRPr="00357F5B">
        <w:rPr>
          <w:rFonts w:asciiTheme="majorHAnsi" w:hAnsiTheme="majorHAnsi" w:cstheme="majorHAnsi"/>
        </w:rPr>
        <w:t>o send the participants the joining instructions</w:t>
      </w:r>
      <w:r w:rsidR="0069659B" w:rsidRPr="00357F5B">
        <w:rPr>
          <w:rFonts w:asciiTheme="majorHAnsi" w:hAnsiTheme="majorHAnsi" w:cstheme="majorHAnsi"/>
        </w:rPr>
        <w:t xml:space="preserve"> at least 24h before the session</w:t>
      </w:r>
      <w:r w:rsidR="006F0AEE" w:rsidRPr="00357F5B">
        <w:rPr>
          <w:rFonts w:asciiTheme="majorHAnsi" w:hAnsiTheme="majorHAnsi" w:cstheme="majorHAnsi"/>
        </w:rPr>
        <w:t xml:space="preserve">. OR </w:t>
      </w:r>
      <w:r w:rsidR="006F0AEE" w:rsidRPr="00357F5B">
        <w:rPr>
          <w:rFonts w:asciiTheme="majorHAnsi" w:hAnsiTheme="majorHAnsi" w:cstheme="majorHAnsi"/>
          <w:b/>
          <w:bCs/>
        </w:rPr>
        <w:t xml:space="preserve">b) </w:t>
      </w:r>
      <w:r w:rsidR="00694779" w:rsidRPr="00357F5B">
        <w:rPr>
          <w:rFonts w:asciiTheme="majorHAnsi" w:hAnsiTheme="majorHAnsi" w:cstheme="majorHAnsi"/>
        </w:rPr>
        <w:t>I’ve booked a venue which has sufficient seating space</w:t>
      </w:r>
      <w:r w:rsidR="00422C1B" w:rsidRPr="00357F5B">
        <w:rPr>
          <w:rFonts w:asciiTheme="majorHAnsi" w:hAnsiTheme="majorHAnsi" w:cstheme="majorHAnsi"/>
        </w:rPr>
        <w:t xml:space="preserve">, is accessible for all students </w:t>
      </w:r>
      <w:r w:rsidR="00694779" w:rsidRPr="00357F5B">
        <w:rPr>
          <w:rFonts w:asciiTheme="majorHAnsi" w:hAnsiTheme="majorHAnsi" w:cstheme="majorHAnsi"/>
        </w:rPr>
        <w:t xml:space="preserve">and </w:t>
      </w:r>
      <w:r w:rsidR="00422C1B" w:rsidRPr="00357F5B">
        <w:rPr>
          <w:rFonts w:asciiTheme="majorHAnsi" w:hAnsiTheme="majorHAnsi" w:cstheme="majorHAnsi"/>
        </w:rPr>
        <w:t xml:space="preserve">has </w:t>
      </w:r>
      <w:r w:rsidR="00694779" w:rsidRPr="00357F5B">
        <w:rPr>
          <w:rFonts w:asciiTheme="majorHAnsi" w:hAnsiTheme="majorHAnsi" w:cstheme="majorHAnsi"/>
        </w:rPr>
        <w:t>appropriate A/V resources.</w:t>
      </w:r>
    </w:p>
    <w:p w14:paraId="2495000E" w14:textId="77777777" w:rsidR="000621B4" w:rsidRPr="000621B4" w:rsidRDefault="000621B4" w:rsidP="000621B4">
      <w:pPr>
        <w:rPr>
          <w:rFonts w:asciiTheme="majorHAnsi" w:hAnsiTheme="majorHAnsi" w:cstheme="majorHAnsi"/>
        </w:rPr>
      </w:pPr>
    </w:p>
    <w:p w14:paraId="05889041" w14:textId="0E769ED2" w:rsidR="0069659B" w:rsidRPr="00357F5B" w:rsidRDefault="000621B4" w:rsidP="00357F5B">
      <w:pPr>
        <w:pStyle w:val="ListParagraph"/>
        <w:numPr>
          <w:ilvl w:val="0"/>
          <w:numId w:val="19"/>
        </w:numPr>
        <w:rPr>
          <w:rFonts w:asciiTheme="majorHAnsi" w:hAnsiTheme="majorHAnsi" w:cstheme="majorHAnsi"/>
        </w:rPr>
      </w:pPr>
      <w:r w:rsidRPr="00357F5B">
        <w:rPr>
          <w:rFonts w:asciiTheme="majorHAnsi" w:hAnsiTheme="majorHAnsi" w:cstheme="majorHAnsi"/>
        </w:rPr>
        <w:t xml:space="preserve">I’ve considered the need for “stim” </w:t>
      </w:r>
      <w:proofErr w:type="gramStart"/>
      <w:r w:rsidRPr="00357F5B">
        <w:rPr>
          <w:rFonts w:asciiTheme="majorHAnsi" w:hAnsiTheme="majorHAnsi" w:cstheme="majorHAnsi"/>
        </w:rPr>
        <w:t>materials, and</w:t>
      </w:r>
      <w:proofErr w:type="gramEnd"/>
      <w:r w:rsidRPr="00357F5B">
        <w:rPr>
          <w:rFonts w:asciiTheme="majorHAnsi" w:hAnsiTheme="majorHAnsi" w:cstheme="majorHAnsi"/>
        </w:rPr>
        <w:t xml:space="preserve"> </w:t>
      </w:r>
      <w:r w:rsidR="0069659B" w:rsidRPr="00357F5B">
        <w:rPr>
          <w:rFonts w:asciiTheme="majorHAnsi" w:hAnsiTheme="majorHAnsi" w:cstheme="majorHAnsi"/>
        </w:rPr>
        <w:t xml:space="preserve">have either </w:t>
      </w:r>
      <w:r w:rsidR="0069659B" w:rsidRPr="00357F5B">
        <w:rPr>
          <w:rFonts w:asciiTheme="majorHAnsi" w:hAnsiTheme="majorHAnsi" w:cstheme="majorHAnsi"/>
          <w:b/>
          <w:bCs/>
        </w:rPr>
        <w:t>a)</w:t>
      </w:r>
      <w:r w:rsidR="0069659B" w:rsidRPr="00357F5B">
        <w:rPr>
          <w:rFonts w:asciiTheme="majorHAnsi" w:hAnsiTheme="majorHAnsi" w:cstheme="majorHAnsi"/>
        </w:rPr>
        <w:t xml:space="preserve"> sent the materials to the students at least 24-48 hours before the session. OR </w:t>
      </w:r>
      <w:r w:rsidR="0069659B" w:rsidRPr="00357F5B">
        <w:rPr>
          <w:rFonts w:asciiTheme="majorHAnsi" w:hAnsiTheme="majorHAnsi" w:cstheme="majorHAnsi"/>
          <w:b/>
          <w:bCs/>
        </w:rPr>
        <w:t>b)</w:t>
      </w:r>
      <w:r w:rsidR="0069659B" w:rsidRPr="00357F5B">
        <w:rPr>
          <w:rFonts w:asciiTheme="majorHAnsi" w:hAnsiTheme="majorHAnsi" w:cstheme="majorHAnsi"/>
        </w:rPr>
        <w:t xml:space="preserve"> </w:t>
      </w:r>
      <w:r w:rsidRPr="00357F5B">
        <w:rPr>
          <w:rFonts w:asciiTheme="majorHAnsi" w:hAnsiTheme="majorHAnsi" w:cstheme="majorHAnsi"/>
        </w:rPr>
        <w:t xml:space="preserve">have printed any relevant materials in advance of the session. </w:t>
      </w:r>
    </w:p>
    <w:p w14:paraId="6121C58D" w14:textId="77777777" w:rsidR="0069659B" w:rsidRDefault="0069659B" w:rsidP="000621B4">
      <w:pPr>
        <w:rPr>
          <w:rFonts w:asciiTheme="majorHAnsi" w:hAnsiTheme="majorHAnsi" w:cstheme="majorHAnsi"/>
        </w:rPr>
      </w:pPr>
    </w:p>
    <w:p w14:paraId="032FD7BB" w14:textId="36B12BF0" w:rsidR="000621B4" w:rsidRPr="00357F5B" w:rsidRDefault="000621B4" w:rsidP="00357F5B">
      <w:pPr>
        <w:pStyle w:val="ListParagraph"/>
        <w:numPr>
          <w:ilvl w:val="0"/>
          <w:numId w:val="19"/>
        </w:numPr>
        <w:rPr>
          <w:rFonts w:asciiTheme="majorHAnsi" w:hAnsiTheme="majorHAnsi" w:cstheme="majorHAnsi"/>
        </w:rPr>
      </w:pPr>
      <w:r w:rsidRPr="00357F5B">
        <w:rPr>
          <w:rFonts w:asciiTheme="majorHAnsi" w:hAnsiTheme="majorHAnsi" w:cstheme="majorHAnsi"/>
        </w:rPr>
        <w:t>When using electronic or A/V equipment, I have tested this in advance of focus group participants arriving at the venue</w:t>
      </w:r>
      <w:r w:rsidR="001567D8" w:rsidRPr="00357F5B">
        <w:rPr>
          <w:rFonts w:asciiTheme="majorHAnsi" w:hAnsiTheme="majorHAnsi" w:cstheme="majorHAnsi"/>
        </w:rPr>
        <w:t xml:space="preserve">/online session. </w:t>
      </w:r>
    </w:p>
    <w:p w14:paraId="45EF69CF" w14:textId="0CBAF8F4" w:rsidR="001567D8" w:rsidRDefault="001567D8" w:rsidP="000621B4">
      <w:pPr>
        <w:rPr>
          <w:rFonts w:asciiTheme="majorHAnsi" w:hAnsiTheme="majorHAnsi" w:cstheme="majorHAnsi"/>
        </w:rPr>
      </w:pPr>
    </w:p>
    <w:p w14:paraId="7BED5871" w14:textId="1918A4B6" w:rsidR="001567D8" w:rsidRPr="00357F5B" w:rsidRDefault="001567D8" w:rsidP="00357F5B">
      <w:pPr>
        <w:pStyle w:val="ListParagraph"/>
        <w:numPr>
          <w:ilvl w:val="0"/>
          <w:numId w:val="19"/>
        </w:numPr>
        <w:rPr>
          <w:rFonts w:asciiTheme="majorHAnsi" w:hAnsiTheme="majorHAnsi" w:cstheme="majorHAnsi"/>
        </w:rPr>
      </w:pPr>
      <w:r w:rsidRPr="00357F5B">
        <w:rPr>
          <w:rFonts w:asciiTheme="majorHAnsi" w:hAnsiTheme="majorHAnsi" w:cstheme="majorHAnsi"/>
        </w:rPr>
        <w:t>If using Teams or Zoom I have tested using these platforms and feel confident in using them before the session</w:t>
      </w:r>
      <w:r w:rsidR="00CA7290" w:rsidRPr="00357F5B">
        <w:rPr>
          <w:rFonts w:asciiTheme="majorHAnsi" w:hAnsiTheme="majorHAnsi" w:cstheme="majorHAnsi"/>
        </w:rPr>
        <w:t xml:space="preserve">. </w:t>
      </w:r>
    </w:p>
    <w:p w14:paraId="3ECE1BA6" w14:textId="53ACDDE2" w:rsidR="000621B4" w:rsidRPr="000621B4" w:rsidRDefault="000621B4" w:rsidP="00357F5B">
      <w:pPr>
        <w:ind w:firstLine="50"/>
        <w:rPr>
          <w:rFonts w:asciiTheme="majorHAnsi" w:hAnsiTheme="majorHAnsi" w:cstheme="majorHAnsi"/>
        </w:rPr>
      </w:pPr>
    </w:p>
    <w:p w14:paraId="04077FA2" w14:textId="77777777" w:rsidR="000621B4" w:rsidRPr="00357F5B" w:rsidRDefault="000621B4" w:rsidP="00357F5B">
      <w:pPr>
        <w:pStyle w:val="ListParagraph"/>
        <w:numPr>
          <w:ilvl w:val="0"/>
          <w:numId w:val="19"/>
        </w:numPr>
        <w:rPr>
          <w:rFonts w:asciiTheme="majorHAnsi" w:hAnsiTheme="majorHAnsi" w:cstheme="majorHAnsi"/>
        </w:rPr>
      </w:pPr>
      <w:r w:rsidRPr="00357F5B">
        <w:rPr>
          <w:rFonts w:asciiTheme="majorHAnsi" w:hAnsiTheme="majorHAnsi" w:cstheme="majorHAnsi"/>
        </w:rPr>
        <w:t xml:space="preserve">I’ve got a colleague or Student Rep who can act as co-moderator / scribe and record the participants’ feedback throughout the session. </w:t>
      </w:r>
    </w:p>
    <w:p w14:paraId="66AC03CF" w14:textId="3D8AB25F" w:rsidR="000621B4" w:rsidRPr="000621B4" w:rsidRDefault="000621B4" w:rsidP="00357F5B">
      <w:pPr>
        <w:ind w:firstLine="50"/>
        <w:rPr>
          <w:rFonts w:asciiTheme="majorHAnsi" w:hAnsiTheme="majorHAnsi" w:cstheme="majorHAnsi"/>
        </w:rPr>
      </w:pPr>
    </w:p>
    <w:p w14:paraId="20823A06" w14:textId="701B0792" w:rsidR="00AC18A7" w:rsidRPr="00357F5B" w:rsidRDefault="000621B4" w:rsidP="00357F5B">
      <w:pPr>
        <w:pStyle w:val="ListParagraph"/>
        <w:numPr>
          <w:ilvl w:val="0"/>
          <w:numId w:val="19"/>
        </w:numPr>
        <w:rPr>
          <w:rFonts w:asciiTheme="majorHAnsi" w:hAnsiTheme="majorHAnsi" w:cstheme="majorHAnsi"/>
        </w:rPr>
      </w:pPr>
      <w:r w:rsidRPr="00357F5B">
        <w:rPr>
          <w:rFonts w:asciiTheme="majorHAnsi" w:hAnsiTheme="majorHAnsi" w:cstheme="majorHAnsi"/>
        </w:rPr>
        <w:t xml:space="preserve">I’ve prepared a list of questions / prompts for the focus group discussion and have sense-checked it with relevant colleagues.  </w:t>
      </w:r>
    </w:p>
    <w:sectPr w:rsidR="00AC18A7" w:rsidRPr="00357F5B" w:rsidSect="00A74DEC">
      <w:footerReference w:type="default" r:id="rId22"/>
      <w:pgSz w:w="11900" w:h="16840"/>
      <w:pgMar w:top="1440" w:right="1440" w:bottom="1440" w:left="1440" w:header="68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610EC" w14:textId="77777777" w:rsidR="003240B7" w:rsidRDefault="003240B7" w:rsidP="00DA4ABB">
      <w:r>
        <w:separator/>
      </w:r>
    </w:p>
  </w:endnote>
  <w:endnote w:type="continuationSeparator" w:id="0">
    <w:p w14:paraId="74FF302C" w14:textId="77777777" w:rsidR="003240B7" w:rsidRDefault="003240B7" w:rsidP="00DA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MT Std">
    <w:altName w:val="Arial"/>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299770"/>
      <w:docPartObj>
        <w:docPartGallery w:val="Page Numbers (Bottom of Page)"/>
        <w:docPartUnique/>
      </w:docPartObj>
    </w:sdtPr>
    <w:sdtEndPr>
      <w:rPr>
        <w:noProof/>
      </w:rPr>
    </w:sdtEndPr>
    <w:sdtContent>
      <w:p w14:paraId="28F94173" w14:textId="1757DD52" w:rsidR="00A74DEC" w:rsidRDefault="00A74D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8B41B" w14:textId="7FAEA047" w:rsidR="00A74DEC" w:rsidRDefault="005421BE">
    <w:pPr>
      <w:pStyle w:val="Footer"/>
    </w:pPr>
    <w:hyperlink r:id="rId1" w:tgtFrame="_blank" w:history="1">
      <w:r w:rsidR="00A74DEC">
        <w:rPr>
          <w:rStyle w:val="normaltextrun"/>
          <w:rFonts w:ascii="Calibri" w:hAnsi="Calibri" w:cs="Segoe UI"/>
          <w:color w:val="0563C1"/>
          <w:sz w:val="22"/>
          <w:szCs w:val="22"/>
          <w:u w:val="single"/>
          <w:shd w:val="clear" w:color="auto" w:fill="FFFFFF"/>
        </w:rPr>
        <w:t>student.engagement@ucl.ac.uk</w:t>
      </w:r>
    </w:hyperlink>
    <w:r w:rsidR="00A74DEC">
      <w:rPr>
        <w:rStyle w:val="normaltextrun"/>
        <w:rFonts w:ascii="Calibri" w:hAnsi="Calibri"/>
        <w:color w:val="000000"/>
        <w:sz w:val="22"/>
        <w:szCs w:val="22"/>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423C" w14:textId="77777777" w:rsidR="003240B7" w:rsidRDefault="003240B7" w:rsidP="00DA4ABB">
      <w:r>
        <w:separator/>
      </w:r>
    </w:p>
  </w:footnote>
  <w:footnote w:type="continuationSeparator" w:id="0">
    <w:p w14:paraId="2775B1C4" w14:textId="77777777" w:rsidR="003240B7" w:rsidRDefault="003240B7" w:rsidP="00DA4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630"/>
    <w:multiLevelType w:val="hybridMultilevel"/>
    <w:tmpl w:val="034C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949E2"/>
    <w:multiLevelType w:val="multilevel"/>
    <w:tmpl w:val="4EEAE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82FDD"/>
    <w:multiLevelType w:val="multilevel"/>
    <w:tmpl w:val="DA7699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45A35"/>
    <w:multiLevelType w:val="hybridMultilevel"/>
    <w:tmpl w:val="C308B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2F1DCA"/>
    <w:multiLevelType w:val="multilevel"/>
    <w:tmpl w:val="2872EF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263414"/>
    <w:multiLevelType w:val="multilevel"/>
    <w:tmpl w:val="4A44A5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3D48F0"/>
    <w:multiLevelType w:val="multilevel"/>
    <w:tmpl w:val="DF4E4B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140C7C"/>
    <w:multiLevelType w:val="multilevel"/>
    <w:tmpl w:val="40066F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E605C33"/>
    <w:multiLevelType w:val="hybridMultilevel"/>
    <w:tmpl w:val="B9A0A9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2232719"/>
    <w:multiLevelType w:val="multilevel"/>
    <w:tmpl w:val="43EC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F352A2"/>
    <w:multiLevelType w:val="multilevel"/>
    <w:tmpl w:val="940030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6572AC"/>
    <w:multiLevelType w:val="hybridMultilevel"/>
    <w:tmpl w:val="FD7AD7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3480"/>
    <w:multiLevelType w:val="multilevel"/>
    <w:tmpl w:val="98CE95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DC30A9"/>
    <w:multiLevelType w:val="multilevel"/>
    <w:tmpl w:val="071A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533EB7"/>
    <w:multiLevelType w:val="multilevel"/>
    <w:tmpl w:val="823E2C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5D01B2"/>
    <w:multiLevelType w:val="multilevel"/>
    <w:tmpl w:val="79843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D878B5"/>
    <w:multiLevelType w:val="multilevel"/>
    <w:tmpl w:val="FE5255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994FD3"/>
    <w:multiLevelType w:val="multilevel"/>
    <w:tmpl w:val="3698B5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A3C33D6"/>
    <w:multiLevelType w:val="multilevel"/>
    <w:tmpl w:val="C9D46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54346B"/>
    <w:multiLevelType w:val="multilevel"/>
    <w:tmpl w:val="341A2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19"/>
  </w:num>
  <w:num w:numId="4">
    <w:abstractNumId w:val="6"/>
  </w:num>
  <w:num w:numId="5">
    <w:abstractNumId w:val="1"/>
  </w:num>
  <w:num w:numId="6">
    <w:abstractNumId w:val="12"/>
  </w:num>
  <w:num w:numId="7">
    <w:abstractNumId w:val="18"/>
  </w:num>
  <w:num w:numId="8">
    <w:abstractNumId w:val="15"/>
  </w:num>
  <w:num w:numId="9">
    <w:abstractNumId w:val="5"/>
  </w:num>
  <w:num w:numId="10">
    <w:abstractNumId w:val="2"/>
  </w:num>
  <w:num w:numId="11">
    <w:abstractNumId w:val="14"/>
  </w:num>
  <w:num w:numId="12">
    <w:abstractNumId w:val="7"/>
  </w:num>
  <w:num w:numId="13">
    <w:abstractNumId w:val="17"/>
  </w:num>
  <w:num w:numId="14">
    <w:abstractNumId w:val="4"/>
  </w:num>
  <w:num w:numId="15">
    <w:abstractNumId w:val="10"/>
  </w:num>
  <w:num w:numId="16">
    <w:abstractNumId w:val="16"/>
  </w:num>
  <w:num w:numId="17">
    <w:abstractNumId w:val="3"/>
  </w:num>
  <w:num w:numId="18">
    <w:abstractNumId w:val="8"/>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savePreviewPicture/>
  <w:hdrShapeDefaults>
    <o:shapedefaults v:ext="edit" spidmax="6145"/>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PubVPasteboard_" w:val="0"/>
    <w:docVar w:name="OpenInPublishingView" w:val="0"/>
  </w:docVars>
  <w:rsids>
    <w:rsidRoot w:val="00DA4ABB"/>
    <w:rsid w:val="000204D6"/>
    <w:rsid w:val="00032F1F"/>
    <w:rsid w:val="00033D69"/>
    <w:rsid w:val="0004378A"/>
    <w:rsid w:val="00061E18"/>
    <w:rsid w:val="000621B4"/>
    <w:rsid w:val="00067344"/>
    <w:rsid w:val="0007249E"/>
    <w:rsid w:val="000E752A"/>
    <w:rsid w:val="000F6BD1"/>
    <w:rsid w:val="001148C9"/>
    <w:rsid w:val="0014089C"/>
    <w:rsid w:val="00146228"/>
    <w:rsid w:val="00146C6D"/>
    <w:rsid w:val="001567D8"/>
    <w:rsid w:val="0018662C"/>
    <w:rsid w:val="00197F34"/>
    <w:rsid w:val="001A7681"/>
    <w:rsid w:val="001B6038"/>
    <w:rsid w:val="00254AA1"/>
    <w:rsid w:val="00263F1E"/>
    <w:rsid w:val="0027653E"/>
    <w:rsid w:val="0028300D"/>
    <w:rsid w:val="002A35C3"/>
    <w:rsid w:val="002A3A52"/>
    <w:rsid w:val="003240B7"/>
    <w:rsid w:val="0033341B"/>
    <w:rsid w:val="00357F5B"/>
    <w:rsid w:val="003679DB"/>
    <w:rsid w:val="003752E7"/>
    <w:rsid w:val="003865C5"/>
    <w:rsid w:val="003B0C57"/>
    <w:rsid w:val="003E4C01"/>
    <w:rsid w:val="00402FF0"/>
    <w:rsid w:val="00422C1B"/>
    <w:rsid w:val="00434408"/>
    <w:rsid w:val="0043AC8D"/>
    <w:rsid w:val="00482BA0"/>
    <w:rsid w:val="004961EE"/>
    <w:rsid w:val="004B4D91"/>
    <w:rsid w:val="004B7C84"/>
    <w:rsid w:val="004C49A2"/>
    <w:rsid w:val="00522818"/>
    <w:rsid w:val="0053233C"/>
    <w:rsid w:val="005323DC"/>
    <w:rsid w:val="005421BE"/>
    <w:rsid w:val="00543072"/>
    <w:rsid w:val="005460D0"/>
    <w:rsid w:val="00552AF3"/>
    <w:rsid w:val="00564F75"/>
    <w:rsid w:val="005A10C4"/>
    <w:rsid w:val="00602835"/>
    <w:rsid w:val="00603A7E"/>
    <w:rsid w:val="0067376F"/>
    <w:rsid w:val="00680DB2"/>
    <w:rsid w:val="006868F4"/>
    <w:rsid w:val="00694530"/>
    <w:rsid w:val="00694779"/>
    <w:rsid w:val="0069659B"/>
    <w:rsid w:val="006A1644"/>
    <w:rsid w:val="006B20D4"/>
    <w:rsid w:val="006B535C"/>
    <w:rsid w:val="006E77CA"/>
    <w:rsid w:val="006F0AEE"/>
    <w:rsid w:val="007107E2"/>
    <w:rsid w:val="0072651B"/>
    <w:rsid w:val="007279E1"/>
    <w:rsid w:val="0073519F"/>
    <w:rsid w:val="007516DF"/>
    <w:rsid w:val="00793179"/>
    <w:rsid w:val="007C6E44"/>
    <w:rsid w:val="007E187F"/>
    <w:rsid w:val="007E1CC7"/>
    <w:rsid w:val="007E6749"/>
    <w:rsid w:val="007F364A"/>
    <w:rsid w:val="008170B6"/>
    <w:rsid w:val="008407E9"/>
    <w:rsid w:val="00847090"/>
    <w:rsid w:val="00851C37"/>
    <w:rsid w:val="00852852"/>
    <w:rsid w:val="00874148"/>
    <w:rsid w:val="00885A9B"/>
    <w:rsid w:val="00890CA3"/>
    <w:rsid w:val="00895320"/>
    <w:rsid w:val="0089593C"/>
    <w:rsid w:val="008A0A53"/>
    <w:rsid w:val="008A31F1"/>
    <w:rsid w:val="008A7907"/>
    <w:rsid w:val="008B066B"/>
    <w:rsid w:val="008E480F"/>
    <w:rsid w:val="009055CD"/>
    <w:rsid w:val="00913959"/>
    <w:rsid w:val="00916CD5"/>
    <w:rsid w:val="009471B9"/>
    <w:rsid w:val="009607E5"/>
    <w:rsid w:val="009621FB"/>
    <w:rsid w:val="00962EA4"/>
    <w:rsid w:val="00976E14"/>
    <w:rsid w:val="009B206C"/>
    <w:rsid w:val="009D2E44"/>
    <w:rsid w:val="00A65741"/>
    <w:rsid w:val="00A65B00"/>
    <w:rsid w:val="00A65F14"/>
    <w:rsid w:val="00A74DEC"/>
    <w:rsid w:val="00A90903"/>
    <w:rsid w:val="00AA3921"/>
    <w:rsid w:val="00AB5C58"/>
    <w:rsid w:val="00AC18A7"/>
    <w:rsid w:val="00AE02E5"/>
    <w:rsid w:val="00AF036D"/>
    <w:rsid w:val="00AF1492"/>
    <w:rsid w:val="00B13F94"/>
    <w:rsid w:val="00B14D1F"/>
    <w:rsid w:val="00B861F0"/>
    <w:rsid w:val="00BA0235"/>
    <w:rsid w:val="00C56096"/>
    <w:rsid w:val="00C62A78"/>
    <w:rsid w:val="00C64BA3"/>
    <w:rsid w:val="00C72BEB"/>
    <w:rsid w:val="00C73DFB"/>
    <w:rsid w:val="00C9658E"/>
    <w:rsid w:val="00CA7290"/>
    <w:rsid w:val="00CC2E39"/>
    <w:rsid w:val="00CF5BEA"/>
    <w:rsid w:val="00CF7F86"/>
    <w:rsid w:val="00D1130A"/>
    <w:rsid w:val="00D36EA1"/>
    <w:rsid w:val="00D55701"/>
    <w:rsid w:val="00D7435A"/>
    <w:rsid w:val="00DA134C"/>
    <w:rsid w:val="00DA4623"/>
    <w:rsid w:val="00DA4ABB"/>
    <w:rsid w:val="00DF4E91"/>
    <w:rsid w:val="00E03933"/>
    <w:rsid w:val="00E10E63"/>
    <w:rsid w:val="00E3153F"/>
    <w:rsid w:val="00E42038"/>
    <w:rsid w:val="00E66E0C"/>
    <w:rsid w:val="00E67BFE"/>
    <w:rsid w:val="00E81979"/>
    <w:rsid w:val="00ED47C9"/>
    <w:rsid w:val="00EF290B"/>
    <w:rsid w:val="00F31F90"/>
    <w:rsid w:val="00F46EC6"/>
    <w:rsid w:val="00F615E6"/>
    <w:rsid w:val="00F74946"/>
    <w:rsid w:val="00F961B1"/>
    <w:rsid w:val="00FA30D7"/>
    <w:rsid w:val="00FC36C1"/>
    <w:rsid w:val="00FF5E43"/>
    <w:rsid w:val="02391263"/>
    <w:rsid w:val="05808FE0"/>
    <w:rsid w:val="15DD3D25"/>
    <w:rsid w:val="18ABB0A6"/>
    <w:rsid w:val="1B0D1788"/>
    <w:rsid w:val="1DBDFD25"/>
    <w:rsid w:val="20EA81E1"/>
    <w:rsid w:val="25D99540"/>
    <w:rsid w:val="27D6EA38"/>
    <w:rsid w:val="2A6BEB4B"/>
    <w:rsid w:val="2BE2460E"/>
    <w:rsid w:val="3AB53076"/>
    <w:rsid w:val="400178A2"/>
    <w:rsid w:val="43D0ED0A"/>
    <w:rsid w:val="43FB5C61"/>
    <w:rsid w:val="4CB03BA1"/>
    <w:rsid w:val="5183ACC4"/>
    <w:rsid w:val="596494C1"/>
    <w:rsid w:val="5DBA225E"/>
    <w:rsid w:val="68EBFED5"/>
    <w:rsid w:val="6E3D275A"/>
    <w:rsid w:val="7501FD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E0496DA"/>
  <w14:defaultImageDpi w14:val="300"/>
  <w15:docId w15:val="{3B557AB5-5172-426A-8D7F-19B708BC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EastAsia" w:hAnsi="Helvetica Neue"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F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65F14"/>
    <w:pPr>
      <w:keepNext/>
      <w:keepLines/>
      <w:spacing w:before="40"/>
      <w:outlineLvl w:val="1"/>
    </w:pPr>
    <w:rPr>
      <w:rFonts w:asciiTheme="majorHAnsi" w:eastAsiaTheme="majorEastAsia" w:hAnsiTheme="majorHAnsi" w:cstheme="majorBidi"/>
      <w:color w:val="365F91" w:themeColor="accent1" w:themeShade="BF"/>
      <w:sz w:val="28"/>
      <w:szCs w:val="26"/>
    </w:rPr>
  </w:style>
  <w:style w:type="paragraph" w:styleId="Heading3">
    <w:name w:val="heading 3"/>
    <w:basedOn w:val="Normal"/>
    <w:next w:val="Normal"/>
    <w:link w:val="Heading3Char"/>
    <w:uiPriority w:val="9"/>
    <w:unhideWhenUsed/>
    <w:qFormat/>
    <w:rsid w:val="00552AF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216B"/>
    <w:rPr>
      <w:rFonts w:ascii="Lucida Grande" w:hAnsi="Lucida Grande"/>
      <w:sz w:val="18"/>
      <w:szCs w:val="18"/>
    </w:rPr>
  </w:style>
  <w:style w:type="paragraph" w:styleId="Footer">
    <w:name w:val="footer"/>
    <w:basedOn w:val="Normal"/>
    <w:link w:val="FooterChar"/>
    <w:uiPriority w:val="99"/>
    <w:rsid w:val="00DA4ABB"/>
    <w:pPr>
      <w:tabs>
        <w:tab w:val="center" w:pos="4153"/>
        <w:tab w:val="right" w:pos="8306"/>
      </w:tabs>
    </w:pPr>
    <w:rPr>
      <w:rFonts w:ascii="Arial" w:eastAsia="Times New Roman" w:hAnsi="Arial"/>
      <w:sz w:val="16"/>
      <w:lang w:eastAsia="en-GB"/>
    </w:rPr>
  </w:style>
  <w:style w:type="character" w:customStyle="1" w:styleId="FooterChar">
    <w:name w:val="Footer Char"/>
    <w:basedOn w:val="DefaultParagraphFont"/>
    <w:link w:val="Footer"/>
    <w:uiPriority w:val="99"/>
    <w:rsid w:val="00DA4ABB"/>
    <w:rPr>
      <w:rFonts w:ascii="Arial" w:eastAsia="Times New Roman" w:hAnsi="Arial"/>
      <w:sz w:val="16"/>
      <w:lang w:eastAsia="en-GB"/>
    </w:rPr>
  </w:style>
  <w:style w:type="paragraph" w:styleId="Header">
    <w:name w:val="header"/>
    <w:basedOn w:val="Normal"/>
    <w:link w:val="HeaderChar"/>
    <w:uiPriority w:val="99"/>
    <w:unhideWhenUsed/>
    <w:rsid w:val="00DA4ABB"/>
    <w:pPr>
      <w:tabs>
        <w:tab w:val="center" w:pos="4320"/>
        <w:tab w:val="right" w:pos="8640"/>
      </w:tabs>
    </w:pPr>
  </w:style>
  <w:style w:type="character" w:customStyle="1" w:styleId="HeaderChar">
    <w:name w:val="Header Char"/>
    <w:basedOn w:val="DefaultParagraphFont"/>
    <w:link w:val="Header"/>
    <w:uiPriority w:val="99"/>
    <w:rsid w:val="00DA4ABB"/>
  </w:style>
  <w:style w:type="character" w:customStyle="1" w:styleId="Heading2Char">
    <w:name w:val="Heading 2 Char"/>
    <w:basedOn w:val="DefaultParagraphFont"/>
    <w:link w:val="Heading2"/>
    <w:uiPriority w:val="9"/>
    <w:rsid w:val="00A65F14"/>
    <w:rPr>
      <w:rFonts w:asciiTheme="majorHAnsi" w:eastAsiaTheme="majorEastAsia" w:hAnsiTheme="majorHAnsi" w:cstheme="majorBidi"/>
      <w:color w:val="365F91" w:themeColor="accent1" w:themeShade="BF"/>
      <w:sz w:val="28"/>
      <w:szCs w:val="26"/>
    </w:rPr>
  </w:style>
  <w:style w:type="character" w:customStyle="1" w:styleId="Heading1Char">
    <w:name w:val="Heading 1 Char"/>
    <w:basedOn w:val="DefaultParagraphFont"/>
    <w:link w:val="Heading1"/>
    <w:uiPriority w:val="9"/>
    <w:rsid w:val="00A65F14"/>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72BEB"/>
    <w:pPr>
      <w:spacing w:line="259" w:lineRule="auto"/>
      <w:outlineLvl w:val="9"/>
    </w:pPr>
    <w:rPr>
      <w:lang w:val="en-US" w:eastAsia="en-US"/>
    </w:rPr>
  </w:style>
  <w:style w:type="paragraph" w:styleId="TOC1">
    <w:name w:val="toc 1"/>
    <w:basedOn w:val="Normal"/>
    <w:next w:val="Normal"/>
    <w:autoRedefine/>
    <w:uiPriority w:val="39"/>
    <w:unhideWhenUsed/>
    <w:rsid w:val="00C72BEB"/>
    <w:pPr>
      <w:spacing w:after="100"/>
    </w:pPr>
  </w:style>
  <w:style w:type="character" w:styleId="Hyperlink">
    <w:name w:val="Hyperlink"/>
    <w:basedOn w:val="DefaultParagraphFont"/>
    <w:uiPriority w:val="99"/>
    <w:unhideWhenUsed/>
    <w:rsid w:val="00C72BEB"/>
    <w:rPr>
      <w:color w:val="0000FF" w:themeColor="hyperlink"/>
      <w:u w:val="single"/>
    </w:rPr>
  </w:style>
  <w:style w:type="paragraph" w:styleId="Title">
    <w:name w:val="Title"/>
    <w:basedOn w:val="Normal"/>
    <w:next w:val="Normal"/>
    <w:link w:val="TitleChar"/>
    <w:uiPriority w:val="10"/>
    <w:qFormat/>
    <w:rsid w:val="00C72B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BEB"/>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A74DEC"/>
  </w:style>
  <w:style w:type="paragraph" w:styleId="NoSpacing">
    <w:name w:val="No Spacing"/>
    <w:uiPriority w:val="1"/>
    <w:qFormat/>
    <w:rsid w:val="00A74DEC"/>
  </w:style>
  <w:style w:type="paragraph" w:styleId="TOC2">
    <w:name w:val="toc 2"/>
    <w:basedOn w:val="Normal"/>
    <w:next w:val="Normal"/>
    <w:autoRedefine/>
    <w:uiPriority w:val="39"/>
    <w:unhideWhenUsed/>
    <w:rsid w:val="00552AF3"/>
    <w:pPr>
      <w:spacing w:after="100"/>
      <w:ind w:left="240"/>
    </w:pPr>
  </w:style>
  <w:style w:type="character" w:customStyle="1" w:styleId="Heading3Char">
    <w:name w:val="Heading 3 Char"/>
    <w:basedOn w:val="DefaultParagraphFont"/>
    <w:link w:val="Heading3"/>
    <w:uiPriority w:val="9"/>
    <w:rsid w:val="00552AF3"/>
    <w:rPr>
      <w:rFonts w:asciiTheme="majorHAnsi" w:eastAsiaTheme="majorEastAsia" w:hAnsiTheme="majorHAnsi" w:cstheme="majorBidi"/>
      <w:color w:val="243F60" w:themeColor="accent1" w:themeShade="7F"/>
    </w:rPr>
  </w:style>
  <w:style w:type="paragraph" w:styleId="TOC3">
    <w:name w:val="toc 3"/>
    <w:basedOn w:val="Normal"/>
    <w:next w:val="Normal"/>
    <w:autoRedefine/>
    <w:uiPriority w:val="39"/>
    <w:unhideWhenUsed/>
    <w:rsid w:val="00552AF3"/>
    <w:pPr>
      <w:spacing w:after="100"/>
      <w:ind w:left="480"/>
    </w:pPr>
  </w:style>
  <w:style w:type="character" w:styleId="UnresolvedMention">
    <w:name w:val="Unresolved Mention"/>
    <w:basedOn w:val="DefaultParagraphFont"/>
    <w:uiPriority w:val="99"/>
    <w:semiHidden/>
    <w:unhideWhenUsed/>
    <w:rsid w:val="00E42038"/>
    <w:rPr>
      <w:color w:val="605E5C"/>
      <w:shd w:val="clear" w:color="auto" w:fill="E1DFDD"/>
    </w:rPr>
  </w:style>
  <w:style w:type="character" w:styleId="FollowedHyperlink">
    <w:name w:val="FollowedHyperlink"/>
    <w:basedOn w:val="DefaultParagraphFont"/>
    <w:uiPriority w:val="99"/>
    <w:semiHidden/>
    <w:unhideWhenUsed/>
    <w:rsid w:val="007516DF"/>
    <w:rPr>
      <w:color w:val="800080" w:themeColor="followedHyperlink"/>
      <w:u w:val="single"/>
    </w:rPr>
  </w:style>
  <w:style w:type="paragraph" w:styleId="ListParagraph">
    <w:name w:val="List Paragraph"/>
    <w:basedOn w:val="Normal"/>
    <w:uiPriority w:val="34"/>
    <w:qFormat/>
    <w:rsid w:val="00890CA3"/>
    <w:pPr>
      <w:ind w:left="720"/>
      <w:contextualSpacing/>
    </w:pPr>
  </w:style>
  <w:style w:type="paragraph" w:customStyle="1" w:styleId="paragraph">
    <w:name w:val="paragraph"/>
    <w:basedOn w:val="Normal"/>
    <w:rsid w:val="001A7681"/>
    <w:pPr>
      <w:spacing w:before="100" w:beforeAutospacing="1" w:after="100" w:afterAutospacing="1"/>
    </w:pPr>
    <w:rPr>
      <w:rFonts w:ascii="Times New Roman" w:eastAsia="Times New Roman" w:hAnsi="Times New Roman"/>
      <w:lang w:eastAsia="en-GB"/>
    </w:rPr>
  </w:style>
  <w:style w:type="character" w:customStyle="1" w:styleId="eop">
    <w:name w:val="eop"/>
    <w:basedOn w:val="DefaultParagraphFont"/>
    <w:rsid w:val="001A7681"/>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792">
      <w:bodyDiv w:val="1"/>
      <w:marLeft w:val="0"/>
      <w:marRight w:val="0"/>
      <w:marTop w:val="0"/>
      <w:marBottom w:val="0"/>
      <w:divBdr>
        <w:top w:val="none" w:sz="0" w:space="0" w:color="auto"/>
        <w:left w:val="none" w:sz="0" w:space="0" w:color="auto"/>
        <w:bottom w:val="none" w:sz="0" w:space="0" w:color="auto"/>
        <w:right w:val="none" w:sz="0" w:space="0" w:color="auto"/>
      </w:divBdr>
      <w:divsChild>
        <w:div w:id="1582786560">
          <w:marLeft w:val="0"/>
          <w:marRight w:val="0"/>
          <w:marTop w:val="0"/>
          <w:marBottom w:val="0"/>
          <w:divBdr>
            <w:top w:val="none" w:sz="0" w:space="0" w:color="auto"/>
            <w:left w:val="none" w:sz="0" w:space="0" w:color="auto"/>
            <w:bottom w:val="none" w:sz="0" w:space="0" w:color="auto"/>
            <w:right w:val="none" w:sz="0" w:space="0" w:color="auto"/>
          </w:divBdr>
        </w:div>
        <w:div w:id="1875725414">
          <w:marLeft w:val="0"/>
          <w:marRight w:val="0"/>
          <w:marTop w:val="0"/>
          <w:marBottom w:val="0"/>
          <w:divBdr>
            <w:top w:val="none" w:sz="0" w:space="0" w:color="auto"/>
            <w:left w:val="none" w:sz="0" w:space="0" w:color="auto"/>
            <w:bottom w:val="none" w:sz="0" w:space="0" w:color="auto"/>
            <w:right w:val="none" w:sz="0" w:space="0" w:color="auto"/>
          </w:divBdr>
        </w:div>
      </w:divsChild>
    </w:div>
    <w:div w:id="765855448">
      <w:bodyDiv w:val="1"/>
      <w:marLeft w:val="0"/>
      <w:marRight w:val="0"/>
      <w:marTop w:val="0"/>
      <w:marBottom w:val="0"/>
      <w:divBdr>
        <w:top w:val="none" w:sz="0" w:space="0" w:color="auto"/>
        <w:left w:val="none" w:sz="0" w:space="0" w:color="auto"/>
        <w:bottom w:val="none" w:sz="0" w:space="0" w:color="auto"/>
        <w:right w:val="none" w:sz="0" w:space="0" w:color="auto"/>
      </w:divBdr>
      <w:divsChild>
        <w:div w:id="818301494">
          <w:marLeft w:val="0"/>
          <w:marRight w:val="0"/>
          <w:marTop w:val="0"/>
          <w:marBottom w:val="0"/>
          <w:divBdr>
            <w:top w:val="none" w:sz="0" w:space="0" w:color="auto"/>
            <w:left w:val="none" w:sz="0" w:space="0" w:color="auto"/>
            <w:bottom w:val="none" w:sz="0" w:space="0" w:color="auto"/>
            <w:right w:val="none" w:sz="0" w:space="0" w:color="auto"/>
          </w:divBdr>
          <w:divsChild>
            <w:div w:id="980309419">
              <w:marLeft w:val="0"/>
              <w:marRight w:val="0"/>
              <w:marTop w:val="0"/>
              <w:marBottom w:val="0"/>
              <w:divBdr>
                <w:top w:val="none" w:sz="0" w:space="0" w:color="auto"/>
                <w:left w:val="none" w:sz="0" w:space="0" w:color="auto"/>
                <w:bottom w:val="none" w:sz="0" w:space="0" w:color="auto"/>
                <w:right w:val="none" w:sz="0" w:space="0" w:color="auto"/>
              </w:divBdr>
            </w:div>
            <w:div w:id="427583060">
              <w:marLeft w:val="0"/>
              <w:marRight w:val="0"/>
              <w:marTop w:val="0"/>
              <w:marBottom w:val="0"/>
              <w:divBdr>
                <w:top w:val="none" w:sz="0" w:space="0" w:color="auto"/>
                <w:left w:val="none" w:sz="0" w:space="0" w:color="auto"/>
                <w:bottom w:val="none" w:sz="0" w:space="0" w:color="auto"/>
                <w:right w:val="none" w:sz="0" w:space="0" w:color="auto"/>
              </w:divBdr>
            </w:div>
            <w:div w:id="1159544264">
              <w:marLeft w:val="0"/>
              <w:marRight w:val="0"/>
              <w:marTop w:val="0"/>
              <w:marBottom w:val="0"/>
              <w:divBdr>
                <w:top w:val="none" w:sz="0" w:space="0" w:color="auto"/>
                <w:left w:val="none" w:sz="0" w:space="0" w:color="auto"/>
                <w:bottom w:val="none" w:sz="0" w:space="0" w:color="auto"/>
                <w:right w:val="none" w:sz="0" w:space="0" w:color="auto"/>
              </w:divBdr>
            </w:div>
          </w:divsChild>
        </w:div>
        <w:div w:id="451898493">
          <w:marLeft w:val="0"/>
          <w:marRight w:val="0"/>
          <w:marTop w:val="0"/>
          <w:marBottom w:val="0"/>
          <w:divBdr>
            <w:top w:val="none" w:sz="0" w:space="0" w:color="auto"/>
            <w:left w:val="none" w:sz="0" w:space="0" w:color="auto"/>
            <w:bottom w:val="none" w:sz="0" w:space="0" w:color="auto"/>
            <w:right w:val="none" w:sz="0" w:space="0" w:color="auto"/>
          </w:divBdr>
        </w:div>
      </w:divsChild>
    </w:div>
    <w:div w:id="1095132533">
      <w:bodyDiv w:val="1"/>
      <w:marLeft w:val="0"/>
      <w:marRight w:val="0"/>
      <w:marTop w:val="0"/>
      <w:marBottom w:val="0"/>
      <w:divBdr>
        <w:top w:val="none" w:sz="0" w:space="0" w:color="auto"/>
        <w:left w:val="none" w:sz="0" w:space="0" w:color="auto"/>
        <w:bottom w:val="none" w:sz="0" w:space="0" w:color="auto"/>
        <w:right w:val="none" w:sz="0" w:space="0" w:color="auto"/>
      </w:divBdr>
      <w:divsChild>
        <w:div w:id="380902867">
          <w:marLeft w:val="0"/>
          <w:marRight w:val="0"/>
          <w:marTop w:val="0"/>
          <w:marBottom w:val="0"/>
          <w:divBdr>
            <w:top w:val="none" w:sz="0" w:space="0" w:color="auto"/>
            <w:left w:val="none" w:sz="0" w:space="0" w:color="auto"/>
            <w:bottom w:val="none" w:sz="0" w:space="0" w:color="auto"/>
            <w:right w:val="none" w:sz="0" w:space="0" w:color="auto"/>
          </w:divBdr>
        </w:div>
        <w:div w:id="896162242">
          <w:marLeft w:val="0"/>
          <w:marRight w:val="0"/>
          <w:marTop w:val="0"/>
          <w:marBottom w:val="0"/>
          <w:divBdr>
            <w:top w:val="none" w:sz="0" w:space="0" w:color="auto"/>
            <w:left w:val="none" w:sz="0" w:space="0" w:color="auto"/>
            <w:bottom w:val="none" w:sz="0" w:space="0" w:color="auto"/>
            <w:right w:val="none" w:sz="0" w:space="0" w:color="auto"/>
          </w:divBdr>
        </w:div>
        <w:div w:id="27028934">
          <w:marLeft w:val="0"/>
          <w:marRight w:val="0"/>
          <w:marTop w:val="0"/>
          <w:marBottom w:val="0"/>
          <w:divBdr>
            <w:top w:val="none" w:sz="0" w:space="0" w:color="auto"/>
            <w:left w:val="none" w:sz="0" w:space="0" w:color="auto"/>
            <w:bottom w:val="none" w:sz="0" w:space="0" w:color="auto"/>
            <w:right w:val="none" w:sz="0" w:space="0" w:color="auto"/>
          </w:divBdr>
        </w:div>
        <w:div w:id="1545676045">
          <w:marLeft w:val="0"/>
          <w:marRight w:val="0"/>
          <w:marTop w:val="0"/>
          <w:marBottom w:val="0"/>
          <w:divBdr>
            <w:top w:val="none" w:sz="0" w:space="0" w:color="auto"/>
            <w:left w:val="none" w:sz="0" w:space="0" w:color="auto"/>
            <w:bottom w:val="none" w:sz="0" w:space="0" w:color="auto"/>
            <w:right w:val="none" w:sz="0" w:space="0" w:color="auto"/>
          </w:divBdr>
        </w:div>
        <w:div w:id="1483547558">
          <w:marLeft w:val="0"/>
          <w:marRight w:val="0"/>
          <w:marTop w:val="0"/>
          <w:marBottom w:val="0"/>
          <w:divBdr>
            <w:top w:val="none" w:sz="0" w:space="0" w:color="auto"/>
            <w:left w:val="none" w:sz="0" w:space="0" w:color="auto"/>
            <w:bottom w:val="none" w:sz="0" w:space="0" w:color="auto"/>
            <w:right w:val="none" w:sz="0" w:space="0" w:color="auto"/>
          </w:divBdr>
        </w:div>
        <w:div w:id="1262297581">
          <w:marLeft w:val="0"/>
          <w:marRight w:val="0"/>
          <w:marTop w:val="0"/>
          <w:marBottom w:val="0"/>
          <w:divBdr>
            <w:top w:val="none" w:sz="0" w:space="0" w:color="auto"/>
            <w:left w:val="none" w:sz="0" w:space="0" w:color="auto"/>
            <w:bottom w:val="none" w:sz="0" w:space="0" w:color="auto"/>
            <w:right w:val="none" w:sz="0" w:space="0" w:color="auto"/>
          </w:divBdr>
        </w:div>
        <w:div w:id="705178302">
          <w:marLeft w:val="0"/>
          <w:marRight w:val="0"/>
          <w:marTop w:val="0"/>
          <w:marBottom w:val="0"/>
          <w:divBdr>
            <w:top w:val="none" w:sz="0" w:space="0" w:color="auto"/>
            <w:left w:val="none" w:sz="0" w:space="0" w:color="auto"/>
            <w:bottom w:val="none" w:sz="0" w:space="0" w:color="auto"/>
            <w:right w:val="none" w:sz="0" w:space="0" w:color="auto"/>
          </w:divBdr>
        </w:div>
        <w:div w:id="707219164">
          <w:marLeft w:val="0"/>
          <w:marRight w:val="0"/>
          <w:marTop w:val="0"/>
          <w:marBottom w:val="0"/>
          <w:divBdr>
            <w:top w:val="none" w:sz="0" w:space="0" w:color="auto"/>
            <w:left w:val="none" w:sz="0" w:space="0" w:color="auto"/>
            <w:bottom w:val="none" w:sz="0" w:space="0" w:color="auto"/>
            <w:right w:val="none" w:sz="0" w:space="0" w:color="auto"/>
          </w:divBdr>
        </w:div>
        <w:div w:id="489323588">
          <w:marLeft w:val="0"/>
          <w:marRight w:val="0"/>
          <w:marTop w:val="0"/>
          <w:marBottom w:val="0"/>
          <w:divBdr>
            <w:top w:val="none" w:sz="0" w:space="0" w:color="auto"/>
            <w:left w:val="none" w:sz="0" w:space="0" w:color="auto"/>
            <w:bottom w:val="none" w:sz="0" w:space="0" w:color="auto"/>
            <w:right w:val="none" w:sz="0" w:space="0" w:color="auto"/>
          </w:divBdr>
        </w:div>
        <w:div w:id="1835803151">
          <w:marLeft w:val="0"/>
          <w:marRight w:val="0"/>
          <w:marTop w:val="0"/>
          <w:marBottom w:val="0"/>
          <w:divBdr>
            <w:top w:val="none" w:sz="0" w:space="0" w:color="auto"/>
            <w:left w:val="none" w:sz="0" w:space="0" w:color="auto"/>
            <w:bottom w:val="none" w:sz="0" w:space="0" w:color="auto"/>
            <w:right w:val="none" w:sz="0" w:space="0" w:color="auto"/>
          </w:divBdr>
        </w:div>
        <w:div w:id="844052289">
          <w:marLeft w:val="0"/>
          <w:marRight w:val="0"/>
          <w:marTop w:val="0"/>
          <w:marBottom w:val="0"/>
          <w:divBdr>
            <w:top w:val="none" w:sz="0" w:space="0" w:color="auto"/>
            <w:left w:val="none" w:sz="0" w:space="0" w:color="auto"/>
            <w:bottom w:val="none" w:sz="0" w:space="0" w:color="auto"/>
            <w:right w:val="none" w:sz="0" w:space="0" w:color="auto"/>
          </w:divBdr>
        </w:div>
        <w:div w:id="1344936270">
          <w:marLeft w:val="0"/>
          <w:marRight w:val="0"/>
          <w:marTop w:val="0"/>
          <w:marBottom w:val="0"/>
          <w:divBdr>
            <w:top w:val="none" w:sz="0" w:space="0" w:color="auto"/>
            <w:left w:val="none" w:sz="0" w:space="0" w:color="auto"/>
            <w:bottom w:val="none" w:sz="0" w:space="0" w:color="auto"/>
            <w:right w:val="none" w:sz="0" w:space="0" w:color="auto"/>
          </w:divBdr>
        </w:div>
        <w:div w:id="1697731604">
          <w:marLeft w:val="0"/>
          <w:marRight w:val="0"/>
          <w:marTop w:val="0"/>
          <w:marBottom w:val="0"/>
          <w:divBdr>
            <w:top w:val="none" w:sz="0" w:space="0" w:color="auto"/>
            <w:left w:val="none" w:sz="0" w:space="0" w:color="auto"/>
            <w:bottom w:val="none" w:sz="0" w:space="0" w:color="auto"/>
            <w:right w:val="none" w:sz="0" w:space="0" w:color="auto"/>
          </w:divBdr>
        </w:div>
        <w:div w:id="1189413218">
          <w:marLeft w:val="0"/>
          <w:marRight w:val="0"/>
          <w:marTop w:val="0"/>
          <w:marBottom w:val="0"/>
          <w:divBdr>
            <w:top w:val="none" w:sz="0" w:space="0" w:color="auto"/>
            <w:left w:val="none" w:sz="0" w:space="0" w:color="auto"/>
            <w:bottom w:val="none" w:sz="0" w:space="0" w:color="auto"/>
            <w:right w:val="none" w:sz="0" w:space="0" w:color="auto"/>
          </w:divBdr>
        </w:div>
        <w:div w:id="1679237231">
          <w:marLeft w:val="0"/>
          <w:marRight w:val="0"/>
          <w:marTop w:val="0"/>
          <w:marBottom w:val="0"/>
          <w:divBdr>
            <w:top w:val="none" w:sz="0" w:space="0" w:color="auto"/>
            <w:left w:val="none" w:sz="0" w:space="0" w:color="auto"/>
            <w:bottom w:val="none" w:sz="0" w:space="0" w:color="auto"/>
            <w:right w:val="none" w:sz="0" w:space="0" w:color="auto"/>
          </w:divBdr>
        </w:div>
        <w:div w:id="282347102">
          <w:marLeft w:val="0"/>
          <w:marRight w:val="0"/>
          <w:marTop w:val="0"/>
          <w:marBottom w:val="0"/>
          <w:divBdr>
            <w:top w:val="none" w:sz="0" w:space="0" w:color="auto"/>
            <w:left w:val="none" w:sz="0" w:space="0" w:color="auto"/>
            <w:bottom w:val="none" w:sz="0" w:space="0" w:color="auto"/>
            <w:right w:val="none" w:sz="0" w:space="0" w:color="auto"/>
          </w:divBdr>
        </w:div>
        <w:div w:id="638071657">
          <w:marLeft w:val="0"/>
          <w:marRight w:val="0"/>
          <w:marTop w:val="0"/>
          <w:marBottom w:val="0"/>
          <w:divBdr>
            <w:top w:val="none" w:sz="0" w:space="0" w:color="auto"/>
            <w:left w:val="none" w:sz="0" w:space="0" w:color="auto"/>
            <w:bottom w:val="none" w:sz="0" w:space="0" w:color="auto"/>
            <w:right w:val="none" w:sz="0" w:space="0" w:color="auto"/>
          </w:divBdr>
        </w:div>
        <w:div w:id="683091254">
          <w:marLeft w:val="0"/>
          <w:marRight w:val="0"/>
          <w:marTop w:val="0"/>
          <w:marBottom w:val="0"/>
          <w:divBdr>
            <w:top w:val="none" w:sz="0" w:space="0" w:color="auto"/>
            <w:left w:val="none" w:sz="0" w:space="0" w:color="auto"/>
            <w:bottom w:val="none" w:sz="0" w:space="0" w:color="auto"/>
            <w:right w:val="none" w:sz="0" w:space="0" w:color="auto"/>
          </w:divBdr>
        </w:div>
        <w:div w:id="1891531996">
          <w:marLeft w:val="0"/>
          <w:marRight w:val="0"/>
          <w:marTop w:val="0"/>
          <w:marBottom w:val="0"/>
          <w:divBdr>
            <w:top w:val="none" w:sz="0" w:space="0" w:color="auto"/>
            <w:left w:val="none" w:sz="0" w:space="0" w:color="auto"/>
            <w:bottom w:val="none" w:sz="0" w:space="0" w:color="auto"/>
            <w:right w:val="none" w:sz="0" w:space="0" w:color="auto"/>
          </w:divBdr>
        </w:div>
        <w:div w:id="1252399563">
          <w:marLeft w:val="0"/>
          <w:marRight w:val="0"/>
          <w:marTop w:val="0"/>
          <w:marBottom w:val="0"/>
          <w:divBdr>
            <w:top w:val="none" w:sz="0" w:space="0" w:color="auto"/>
            <w:left w:val="none" w:sz="0" w:space="0" w:color="auto"/>
            <w:bottom w:val="none" w:sz="0" w:space="0" w:color="auto"/>
            <w:right w:val="none" w:sz="0" w:space="0" w:color="auto"/>
          </w:divBdr>
        </w:div>
        <w:div w:id="488594104">
          <w:marLeft w:val="0"/>
          <w:marRight w:val="0"/>
          <w:marTop w:val="0"/>
          <w:marBottom w:val="0"/>
          <w:divBdr>
            <w:top w:val="none" w:sz="0" w:space="0" w:color="auto"/>
            <w:left w:val="none" w:sz="0" w:space="0" w:color="auto"/>
            <w:bottom w:val="none" w:sz="0" w:space="0" w:color="auto"/>
            <w:right w:val="none" w:sz="0" w:space="0" w:color="auto"/>
          </w:divBdr>
        </w:div>
        <w:div w:id="1825251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l.ac.uk/coronavirus/information-ucl-staff-0" TargetMode="External"/><Relationship Id="rId18" Type="http://schemas.openxmlformats.org/officeDocument/2006/relationships/hyperlink" Target="https://www.menti.com/" TargetMode="External"/><Relationship Id="rId3" Type="http://schemas.openxmlformats.org/officeDocument/2006/relationships/customXml" Target="../customXml/item3.xml"/><Relationship Id="rId21" Type="http://schemas.openxmlformats.org/officeDocument/2006/relationships/hyperlink" Target="mailto:student.engagement@ucl.ac.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tudent.engagement@ucl.ac.uk" TargetMode="External"/><Relationship Id="rId2" Type="http://schemas.openxmlformats.org/officeDocument/2006/relationships/customXml" Target="../customXml/item2.xml"/><Relationship Id="rId16" Type="http://schemas.openxmlformats.org/officeDocument/2006/relationships/hyperlink" Target="https://www.ucl.ac.uk/teaching-learning/student-engagement/student-experience-panel" TargetMode="External"/><Relationship Id="rId20" Type="http://schemas.openxmlformats.org/officeDocument/2006/relationships/hyperlink" Target="https://www.offic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ffice.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odle.com/free-po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odle.com/free-pol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udent.engagement@u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454A4EC75AD34DA61BAABE5BFAD73E" ma:contentTypeVersion="11" ma:contentTypeDescription="Create a new document." ma:contentTypeScope="" ma:versionID="ebd0702c3842ba3244784b2107be8899">
  <xsd:schema xmlns:xsd="http://www.w3.org/2001/XMLSchema" xmlns:xs="http://www.w3.org/2001/XMLSchema" xmlns:p="http://schemas.microsoft.com/office/2006/metadata/properties" xmlns:ns3="bff0e543-d10d-46d5-9bcd-2b9555cc739d" xmlns:ns4="05304865-3e9e-408e-a80b-aadb4d83cfac" targetNamespace="http://schemas.microsoft.com/office/2006/metadata/properties" ma:root="true" ma:fieldsID="427298c4b689f44998a9ff3b826898b6" ns3:_="" ns4:_="">
    <xsd:import namespace="bff0e543-d10d-46d5-9bcd-2b9555cc739d"/>
    <xsd:import namespace="05304865-3e9e-408e-a80b-aadb4d83cf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0e543-d10d-46d5-9bcd-2b9555cc73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04865-3e9e-408e-a80b-aadb4d83cf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B9554-A34E-6F49-AB8B-B169A4061CE3}">
  <ds:schemaRefs>
    <ds:schemaRef ds:uri="http://schemas.openxmlformats.org/officeDocument/2006/bibliography"/>
  </ds:schemaRefs>
</ds:datastoreItem>
</file>

<file path=customXml/itemProps2.xml><?xml version="1.0" encoding="utf-8"?>
<ds:datastoreItem xmlns:ds="http://schemas.openxmlformats.org/officeDocument/2006/customXml" ds:itemID="{64B6E71F-1840-490C-9EC1-7413B774115D}">
  <ds:schemaRefs>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05304865-3e9e-408e-a80b-aadb4d83cfac"/>
    <ds:schemaRef ds:uri="bff0e543-d10d-46d5-9bcd-2b9555cc739d"/>
    <ds:schemaRef ds:uri="http://purl.org/dc/dcmitype/"/>
  </ds:schemaRefs>
</ds:datastoreItem>
</file>

<file path=customXml/itemProps3.xml><?xml version="1.0" encoding="utf-8"?>
<ds:datastoreItem xmlns:ds="http://schemas.openxmlformats.org/officeDocument/2006/customXml" ds:itemID="{6A55CA6D-01CA-4575-A554-BD35E0075DDE}">
  <ds:schemaRefs>
    <ds:schemaRef ds:uri="http://schemas.microsoft.com/sharepoint/v3/contenttype/forms"/>
  </ds:schemaRefs>
</ds:datastoreItem>
</file>

<file path=customXml/itemProps4.xml><?xml version="1.0" encoding="utf-8"?>
<ds:datastoreItem xmlns:ds="http://schemas.openxmlformats.org/officeDocument/2006/customXml" ds:itemID="{BEE9BACC-BD82-47E3-92B0-ACEE92FA6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0e543-d10d-46d5-9bcd-2b9555cc739d"/>
    <ds:schemaRef ds:uri="05304865-3e9e-408e-a80b-aadb4d83c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2445</Words>
  <Characters>13941</Characters>
  <Application>Microsoft Office Word</Application>
  <DocSecurity>0</DocSecurity>
  <Lines>116</Lines>
  <Paragraphs>32</Paragraphs>
  <ScaleCrop>false</ScaleCrop>
  <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davidson</dc:creator>
  <cp:keywords/>
  <dc:description/>
  <cp:lastModifiedBy>Moira</cp:lastModifiedBy>
  <cp:revision>3</cp:revision>
  <dcterms:created xsi:type="dcterms:W3CDTF">2021-05-04T09:02:00Z</dcterms:created>
  <dcterms:modified xsi:type="dcterms:W3CDTF">2021-05-04T09:02:00Z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0x0101007D454A4EC75AD34DA61BAABE5BFAD73E</vt:lpwstr>
  </property>
</Properties>
</file>