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C95E0" w14:textId="76651BBF" w:rsidR="00D66144" w:rsidRDefault="00D66144" w:rsidP="00987E2E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9100FF">
        <w:rPr>
          <w:rFonts w:ascii="Arial" w:hAnsi="Arial" w:cs="Arial"/>
          <w:b/>
        </w:rPr>
        <w:t xml:space="preserve">For </w:t>
      </w:r>
      <w:r w:rsidR="000C4F5E" w:rsidRPr="009100FF">
        <w:rPr>
          <w:rFonts w:ascii="Arial" w:hAnsi="Arial" w:cs="Arial"/>
          <w:b/>
        </w:rPr>
        <w:t>undergraduate</w:t>
      </w:r>
      <w:r w:rsidRPr="009100FF">
        <w:rPr>
          <w:rFonts w:ascii="Arial" w:hAnsi="Arial" w:cs="Arial"/>
          <w:b/>
        </w:rPr>
        <w:t xml:space="preserve"> student handbooks only</w:t>
      </w:r>
    </w:p>
    <w:p w14:paraId="377D017E" w14:textId="77777777" w:rsidR="00987E2E" w:rsidRPr="009100FF" w:rsidRDefault="00987E2E" w:rsidP="00987E2E">
      <w:pPr>
        <w:spacing w:after="0" w:line="240" w:lineRule="auto"/>
        <w:rPr>
          <w:rFonts w:ascii="Arial" w:hAnsi="Arial" w:cs="Arial"/>
          <w:b/>
        </w:rPr>
      </w:pPr>
    </w:p>
    <w:p w14:paraId="58CB7F06" w14:textId="77777777" w:rsidR="00E04656" w:rsidRDefault="00E04656" w:rsidP="00987E2E">
      <w:pPr>
        <w:spacing w:after="0" w:line="240" w:lineRule="auto"/>
        <w:rPr>
          <w:rFonts w:ascii="Arial" w:hAnsi="Arial" w:cs="Arial"/>
          <w:b/>
        </w:rPr>
      </w:pPr>
      <w:r w:rsidRPr="009100FF">
        <w:rPr>
          <w:rFonts w:ascii="Arial" w:hAnsi="Arial" w:cs="Arial"/>
          <w:b/>
        </w:rPr>
        <w:t>Understanding your marks</w:t>
      </w:r>
    </w:p>
    <w:p w14:paraId="43E30122" w14:textId="77777777" w:rsidR="00987E2E" w:rsidRPr="009100FF" w:rsidRDefault="00987E2E" w:rsidP="00987E2E">
      <w:pPr>
        <w:spacing w:after="0" w:line="240" w:lineRule="auto"/>
        <w:rPr>
          <w:rFonts w:ascii="Arial" w:hAnsi="Arial" w:cs="Arial"/>
          <w:b/>
        </w:rPr>
      </w:pPr>
    </w:p>
    <w:p w14:paraId="11D4FFB8" w14:textId="269E0A66" w:rsidR="00E04656" w:rsidRDefault="00E04656" w:rsidP="00987E2E">
      <w:pPr>
        <w:spacing w:after="0" w:line="240" w:lineRule="auto"/>
        <w:rPr>
          <w:rFonts w:ascii="Arial" w:hAnsi="Arial" w:cs="Arial"/>
        </w:rPr>
      </w:pPr>
      <w:r w:rsidRPr="009100FF">
        <w:rPr>
          <w:rFonts w:ascii="Arial" w:hAnsi="Arial" w:cs="Arial"/>
        </w:rPr>
        <w:t>The</w:t>
      </w:r>
      <w:r w:rsidR="006B66E0" w:rsidRPr="009100FF">
        <w:rPr>
          <w:rFonts w:ascii="Arial" w:hAnsi="Arial" w:cs="Arial"/>
        </w:rPr>
        <w:t xml:space="preserve"> </w:t>
      </w:r>
      <w:r w:rsidRPr="009100FF">
        <w:rPr>
          <w:rFonts w:ascii="Arial" w:hAnsi="Arial" w:cs="Arial"/>
        </w:rPr>
        <w:t xml:space="preserve">UK university undergraduate marking system </w:t>
      </w:r>
      <w:r w:rsidR="00BD1BF1" w:rsidRPr="009100FF">
        <w:rPr>
          <w:rFonts w:ascii="Arial" w:hAnsi="Arial" w:cs="Arial"/>
        </w:rPr>
        <w:t xml:space="preserve">has historically been </w:t>
      </w:r>
      <w:r w:rsidRPr="009100FF">
        <w:rPr>
          <w:rFonts w:ascii="Arial" w:hAnsi="Arial" w:cs="Arial"/>
        </w:rPr>
        <w:t xml:space="preserve">different from most other systems around the world. The </w:t>
      </w:r>
      <w:r w:rsidR="00BD1BF1" w:rsidRPr="009100FF">
        <w:rPr>
          <w:rFonts w:ascii="Arial" w:hAnsi="Arial" w:cs="Arial"/>
        </w:rPr>
        <w:t>system is</w:t>
      </w:r>
      <w:r w:rsidRPr="009100FF">
        <w:rPr>
          <w:rFonts w:ascii="Arial" w:hAnsi="Arial" w:cs="Arial"/>
        </w:rPr>
        <w:t xml:space="preserve"> also likely to differ from </w:t>
      </w:r>
      <w:r w:rsidR="00BD1BF1" w:rsidRPr="009100FF">
        <w:rPr>
          <w:rFonts w:ascii="Arial" w:hAnsi="Arial" w:cs="Arial"/>
        </w:rPr>
        <w:t>what you are used to from</w:t>
      </w:r>
      <w:r w:rsidRPr="009100FF">
        <w:rPr>
          <w:rFonts w:ascii="Arial" w:hAnsi="Arial" w:cs="Arial"/>
        </w:rPr>
        <w:t xml:space="preserve"> school or college.</w:t>
      </w:r>
    </w:p>
    <w:p w14:paraId="51AF0F19" w14:textId="77777777" w:rsidR="00987E2E" w:rsidRPr="009100FF" w:rsidRDefault="00987E2E" w:rsidP="00987E2E">
      <w:pPr>
        <w:spacing w:after="0" w:line="240" w:lineRule="auto"/>
        <w:rPr>
          <w:rFonts w:ascii="Arial" w:hAnsi="Arial" w:cs="Arial"/>
        </w:rPr>
      </w:pPr>
    </w:p>
    <w:p w14:paraId="03E9E7E1" w14:textId="4ED3E885" w:rsidR="007B4301" w:rsidRPr="009100FF" w:rsidRDefault="000C289B" w:rsidP="00987E2E">
      <w:pPr>
        <w:spacing w:after="0"/>
        <w:rPr>
          <w:rFonts w:ascii="Arial" w:hAnsi="Arial" w:cs="Arial"/>
          <w:color w:val="222222"/>
          <w:shd w:val="clear" w:color="auto" w:fill="FFFFFF"/>
        </w:rPr>
      </w:pPr>
      <w:r w:rsidRPr="009100FF">
        <w:rPr>
          <w:rFonts w:ascii="Arial" w:hAnsi="Arial" w:cs="Arial"/>
          <w:b/>
        </w:rPr>
        <w:t>H</w:t>
      </w:r>
      <w:r w:rsidR="00EA0585" w:rsidRPr="009100FF">
        <w:rPr>
          <w:rFonts w:ascii="Arial" w:hAnsi="Arial" w:cs="Arial"/>
          <w:b/>
        </w:rPr>
        <w:t>onours</w:t>
      </w:r>
      <w:r w:rsidR="00D12148" w:rsidRPr="009100FF">
        <w:rPr>
          <w:rFonts w:ascii="Arial" w:hAnsi="Arial" w:cs="Arial"/>
          <w:b/>
        </w:rPr>
        <w:t xml:space="preserve"> degree</w:t>
      </w:r>
      <w:r w:rsidR="00EA0585" w:rsidRPr="009100FF">
        <w:rPr>
          <w:rFonts w:ascii="Arial" w:hAnsi="Arial" w:cs="Arial"/>
        </w:rPr>
        <w:t xml:space="preserve"> If you study for an undergraduate degree at UCL, you are </w:t>
      </w:r>
      <w:r w:rsidR="000C4F5E" w:rsidRPr="009100FF">
        <w:rPr>
          <w:rFonts w:ascii="Arial" w:hAnsi="Arial" w:cs="Arial"/>
        </w:rPr>
        <w:t xml:space="preserve">aiming to graduate with </w:t>
      </w:r>
      <w:r w:rsidR="00EA0585" w:rsidRPr="009100FF">
        <w:rPr>
          <w:rFonts w:ascii="Arial" w:hAnsi="Arial" w:cs="Arial"/>
        </w:rPr>
        <w:t>a degree with honours</w:t>
      </w:r>
      <w:r w:rsidR="00086C21" w:rsidRPr="009100FF">
        <w:rPr>
          <w:rFonts w:ascii="Arial" w:hAnsi="Arial" w:cs="Arial"/>
        </w:rPr>
        <w:t>.</w:t>
      </w:r>
      <w:r w:rsidR="007B4301" w:rsidRPr="009100FF">
        <w:rPr>
          <w:rFonts w:ascii="Arial" w:hAnsi="Arial" w:cs="Arial"/>
        </w:rPr>
        <w:t xml:space="preserve"> </w:t>
      </w:r>
      <w:r w:rsidR="00A417CD" w:rsidRPr="009100FF">
        <w:rPr>
          <w:rFonts w:ascii="Arial" w:hAnsi="Arial" w:cs="Arial"/>
        </w:rPr>
        <w:t xml:space="preserve">With this type of degree, the </w:t>
      </w:r>
      <w:r w:rsidR="007B4301" w:rsidRPr="009100FF">
        <w:rPr>
          <w:rFonts w:ascii="Arial" w:hAnsi="Arial" w:cs="Arial"/>
        </w:rPr>
        <w:t xml:space="preserve">level of your academic performance on your programme is indicated by the ‘class’ of degree – or honours - you are awarded. Most universities award a class of degree based on the marks from the assessed work </w:t>
      </w:r>
      <w:r w:rsidR="00BC0081">
        <w:rPr>
          <w:rFonts w:ascii="Arial" w:hAnsi="Arial" w:cs="Arial"/>
        </w:rPr>
        <w:t xml:space="preserve">you have completed. </w:t>
      </w:r>
      <w:r w:rsidR="007B4301" w:rsidRPr="009100FF">
        <w:rPr>
          <w:rFonts w:ascii="Arial" w:hAnsi="Arial" w:cs="Arial"/>
          <w:color w:val="222222"/>
          <w:shd w:val="clear" w:color="auto" w:fill="FFFFFF"/>
        </w:rPr>
        <w:t>To distinguish between students on the basis of their academic achievement, undergraduate degree awards are classified as follows:</w:t>
      </w:r>
    </w:p>
    <w:p w14:paraId="3F71468E" w14:textId="77777777" w:rsidR="007B4301" w:rsidRPr="009100FF" w:rsidRDefault="007B4301" w:rsidP="00987E2E">
      <w:pPr>
        <w:spacing w:after="0" w:line="240" w:lineRule="auto"/>
        <w:rPr>
          <w:rFonts w:ascii="Arial" w:eastAsia="Times New Roman" w:hAnsi="Arial" w:cs="Arial"/>
          <w:color w:val="464646"/>
          <w:lang w:eastAsia="en-GB"/>
        </w:rPr>
      </w:pPr>
    </w:p>
    <w:p w14:paraId="310465E9" w14:textId="0C0D8E36" w:rsidR="007B4301" w:rsidRDefault="007B4301" w:rsidP="00987E2E">
      <w:pPr>
        <w:spacing w:after="0" w:line="240" w:lineRule="auto"/>
        <w:ind w:left="720"/>
        <w:jc w:val="both"/>
        <w:rPr>
          <w:rFonts w:ascii="Arial" w:eastAsia="Times New Roman" w:hAnsi="Arial" w:cs="Arial"/>
          <w:color w:val="464646"/>
          <w:lang w:eastAsia="en-GB"/>
        </w:rPr>
      </w:pPr>
      <w:r w:rsidRPr="009100FF">
        <w:rPr>
          <w:rFonts w:ascii="Arial" w:hAnsi="Arial" w:cs="Arial"/>
          <w:b/>
        </w:rPr>
        <w:t>First-Class Honours (70% and above</w:t>
      </w:r>
      <w:r w:rsidRPr="009100FF">
        <w:rPr>
          <w:rFonts w:ascii="Arial" w:hAnsi="Arial" w:cs="Arial"/>
        </w:rPr>
        <w:t>)</w:t>
      </w:r>
      <w:r w:rsidRPr="00905A47">
        <w:rPr>
          <w:rFonts w:ascii="Arial" w:hAnsi="Arial" w:cs="Arial"/>
          <w:b/>
        </w:rPr>
        <w:t>:</w:t>
      </w:r>
      <w:r w:rsidRPr="009100FF">
        <w:rPr>
          <w:rFonts w:ascii="Arial" w:hAnsi="Arial" w:cs="Arial"/>
        </w:rPr>
        <w:t xml:space="preserve"> </w:t>
      </w:r>
      <w:r w:rsidRPr="009100FF">
        <w:rPr>
          <w:rFonts w:ascii="Arial" w:eastAsia="Times New Roman" w:hAnsi="Arial" w:cs="Arial"/>
          <w:color w:val="464646"/>
          <w:lang w:eastAsia="en-GB"/>
        </w:rPr>
        <w:t>a first class degree, usually referred to as a ‘first’ or 1st, is the highest</w:t>
      </w:r>
      <w:r w:rsidR="00987E2E">
        <w:rPr>
          <w:rFonts w:ascii="Arial" w:eastAsia="Times New Roman" w:hAnsi="Arial" w:cs="Arial"/>
          <w:color w:val="464646"/>
          <w:lang w:eastAsia="en-GB"/>
        </w:rPr>
        <w:t xml:space="preserve"> honours degree you can achieve</w:t>
      </w:r>
      <w:r w:rsidRPr="009100FF">
        <w:rPr>
          <w:rFonts w:ascii="Arial" w:eastAsia="Times New Roman" w:hAnsi="Arial" w:cs="Arial"/>
          <w:color w:val="464646"/>
          <w:lang w:eastAsia="en-GB"/>
        </w:rPr>
        <w:t> </w:t>
      </w:r>
    </w:p>
    <w:p w14:paraId="0F652D06" w14:textId="77777777" w:rsidR="00987E2E" w:rsidRPr="00987E2E" w:rsidRDefault="00987E2E" w:rsidP="00987E2E">
      <w:pPr>
        <w:spacing w:after="0" w:line="240" w:lineRule="auto"/>
        <w:ind w:left="720"/>
        <w:jc w:val="both"/>
        <w:rPr>
          <w:rFonts w:ascii="Arial" w:eastAsia="Times New Roman" w:hAnsi="Arial" w:cs="Arial"/>
          <w:color w:val="464646"/>
          <w:lang w:eastAsia="en-GB"/>
        </w:rPr>
      </w:pPr>
    </w:p>
    <w:p w14:paraId="10C6684D" w14:textId="50376D53" w:rsidR="007B4301" w:rsidRPr="009100FF" w:rsidRDefault="007B4301" w:rsidP="00987E2E">
      <w:pPr>
        <w:spacing w:after="0" w:line="240" w:lineRule="auto"/>
        <w:ind w:left="720"/>
        <w:jc w:val="both"/>
        <w:rPr>
          <w:rFonts w:ascii="Arial" w:eastAsia="Times New Roman" w:hAnsi="Arial" w:cs="Arial"/>
          <w:color w:val="464646"/>
          <w:lang w:eastAsia="en-GB"/>
        </w:rPr>
      </w:pPr>
      <w:r w:rsidRPr="009100FF">
        <w:rPr>
          <w:rFonts w:ascii="Arial" w:hAnsi="Arial" w:cs="Arial"/>
          <w:b/>
        </w:rPr>
        <w:t>Upper Second-Class Honours (60-</w:t>
      </w:r>
      <w:r w:rsidR="00B36335">
        <w:rPr>
          <w:rFonts w:ascii="Arial" w:hAnsi="Arial" w:cs="Arial"/>
          <w:b/>
        </w:rPr>
        <w:t>69</w:t>
      </w:r>
      <w:r w:rsidRPr="009100FF">
        <w:rPr>
          <w:rFonts w:ascii="Arial" w:hAnsi="Arial" w:cs="Arial"/>
          <w:b/>
        </w:rPr>
        <w:t>%):</w:t>
      </w:r>
      <w:r w:rsidRPr="009100FF">
        <w:rPr>
          <w:rFonts w:ascii="Arial" w:hAnsi="Arial" w:cs="Arial"/>
        </w:rPr>
        <w:t xml:space="preserve"> </w:t>
      </w:r>
      <w:r w:rsidRPr="009100FF">
        <w:rPr>
          <w:rFonts w:ascii="Arial" w:eastAsia="Times New Roman" w:hAnsi="Arial" w:cs="Arial"/>
          <w:color w:val="464646"/>
          <w:lang w:eastAsia="en-GB"/>
        </w:rPr>
        <w:t xml:space="preserve">there are two levels of second class degree. An upper second class, known as a 2:1 or two-one, </w:t>
      </w:r>
      <w:r w:rsidR="00987E2E">
        <w:rPr>
          <w:rFonts w:ascii="Arial" w:eastAsia="Times New Roman" w:hAnsi="Arial" w:cs="Arial"/>
          <w:color w:val="464646"/>
          <w:lang w:eastAsia="en-GB"/>
        </w:rPr>
        <w:t>is the higher of the two levels</w:t>
      </w:r>
      <w:r w:rsidRPr="009100FF">
        <w:rPr>
          <w:rFonts w:ascii="Arial" w:eastAsia="Times New Roman" w:hAnsi="Arial" w:cs="Arial"/>
          <w:color w:val="464646"/>
          <w:lang w:eastAsia="en-GB"/>
        </w:rPr>
        <w:t> </w:t>
      </w:r>
    </w:p>
    <w:p w14:paraId="269BFE7B" w14:textId="77777777" w:rsidR="007B4301" w:rsidRPr="009100FF" w:rsidRDefault="007B4301" w:rsidP="00987E2E">
      <w:pPr>
        <w:spacing w:after="0" w:line="240" w:lineRule="auto"/>
        <w:ind w:left="720"/>
        <w:jc w:val="both"/>
        <w:rPr>
          <w:rFonts w:ascii="Arial" w:eastAsia="Times New Roman" w:hAnsi="Arial" w:cs="Arial"/>
          <w:color w:val="464646"/>
          <w:lang w:eastAsia="en-GB"/>
        </w:rPr>
      </w:pPr>
    </w:p>
    <w:p w14:paraId="497E8A7A" w14:textId="7969E6BC" w:rsidR="007B4301" w:rsidRPr="009100FF" w:rsidRDefault="007B4301" w:rsidP="00987E2E">
      <w:pPr>
        <w:spacing w:after="0" w:line="240" w:lineRule="auto"/>
        <w:ind w:left="720"/>
        <w:jc w:val="both"/>
        <w:rPr>
          <w:rFonts w:ascii="Arial" w:eastAsia="Times New Roman" w:hAnsi="Arial" w:cs="Arial"/>
          <w:color w:val="464646"/>
          <w:lang w:eastAsia="en-GB"/>
        </w:rPr>
      </w:pPr>
      <w:r w:rsidRPr="009100FF">
        <w:rPr>
          <w:rFonts w:ascii="Arial" w:hAnsi="Arial" w:cs="Arial"/>
          <w:b/>
        </w:rPr>
        <w:t>Lower Second-Class Honours (50-</w:t>
      </w:r>
      <w:r w:rsidR="00B36335">
        <w:rPr>
          <w:rFonts w:ascii="Arial" w:hAnsi="Arial" w:cs="Arial"/>
          <w:b/>
        </w:rPr>
        <w:t>59</w:t>
      </w:r>
      <w:r w:rsidRPr="009100FF">
        <w:rPr>
          <w:rFonts w:ascii="Arial" w:hAnsi="Arial" w:cs="Arial"/>
          <w:b/>
        </w:rPr>
        <w:t>%):</w:t>
      </w:r>
      <w:r w:rsidRPr="009100FF">
        <w:rPr>
          <w:rFonts w:ascii="Arial" w:hAnsi="Arial" w:cs="Arial"/>
        </w:rPr>
        <w:t xml:space="preserve"> </w:t>
      </w:r>
      <w:r w:rsidRPr="009100FF">
        <w:rPr>
          <w:rFonts w:ascii="Arial" w:eastAsia="Times New Roman" w:hAnsi="Arial" w:cs="Arial"/>
          <w:color w:val="464646"/>
          <w:lang w:eastAsia="en-GB"/>
        </w:rPr>
        <w:t>a 2.2 or two-two is the lower l</w:t>
      </w:r>
      <w:r w:rsidR="00987E2E">
        <w:rPr>
          <w:rFonts w:ascii="Arial" w:eastAsia="Times New Roman" w:hAnsi="Arial" w:cs="Arial"/>
          <w:color w:val="464646"/>
          <w:lang w:eastAsia="en-GB"/>
        </w:rPr>
        <w:t>evel of the second class degree</w:t>
      </w:r>
      <w:r w:rsidRPr="009100FF">
        <w:rPr>
          <w:rFonts w:ascii="Arial" w:eastAsia="Times New Roman" w:hAnsi="Arial" w:cs="Arial"/>
          <w:color w:val="464646"/>
          <w:lang w:eastAsia="en-GB"/>
        </w:rPr>
        <w:t> </w:t>
      </w:r>
    </w:p>
    <w:p w14:paraId="16934357" w14:textId="77777777" w:rsidR="007B4301" w:rsidRPr="009100FF" w:rsidRDefault="007B4301" w:rsidP="00987E2E">
      <w:pPr>
        <w:spacing w:after="0" w:line="240" w:lineRule="auto"/>
        <w:ind w:left="720"/>
        <w:jc w:val="both"/>
        <w:rPr>
          <w:rFonts w:ascii="Arial" w:eastAsia="Times New Roman" w:hAnsi="Arial" w:cs="Arial"/>
          <w:color w:val="464646"/>
          <w:lang w:eastAsia="en-GB"/>
        </w:rPr>
      </w:pPr>
    </w:p>
    <w:p w14:paraId="2A8B0BFE" w14:textId="6EC5B57A" w:rsidR="007B4301" w:rsidRDefault="007B4301" w:rsidP="00987E2E">
      <w:pPr>
        <w:spacing w:after="0" w:line="240" w:lineRule="auto"/>
        <w:ind w:left="720"/>
        <w:rPr>
          <w:rFonts w:ascii="Arial" w:eastAsia="Times New Roman" w:hAnsi="Arial" w:cs="Arial"/>
          <w:color w:val="464646"/>
          <w:lang w:eastAsia="en-GB"/>
        </w:rPr>
      </w:pPr>
      <w:r w:rsidRPr="009100FF">
        <w:rPr>
          <w:rFonts w:ascii="Arial" w:hAnsi="Arial" w:cs="Arial"/>
          <w:b/>
        </w:rPr>
        <w:t>Third-Class Honours (40-</w:t>
      </w:r>
      <w:r w:rsidR="00B36335">
        <w:rPr>
          <w:rFonts w:ascii="Arial" w:hAnsi="Arial" w:cs="Arial"/>
          <w:b/>
        </w:rPr>
        <w:t>49</w:t>
      </w:r>
      <w:r w:rsidRPr="009100FF">
        <w:rPr>
          <w:rFonts w:ascii="Arial" w:hAnsi="Arial" w:cs="Arial"/>
          <w:b/>
        </w:rPr>
        <w:t xml:space="preserve">%): </w:t>
      </w:r>
      <w:r w:rsidRPr="009100FF">
        <w:rPr>
          <w:rFonts w:ascii="Arial" w:eastAsia="Times New Roman" w:hAnsi="Arial" w:cs="Arial"/>
          <w:color w:val="464646"/>
          <w:lang w:eastAsia="en-GB"/>
        </w:rPr>
        <w:t xml:space="preserve">known as a ‘third’ or 3rd, this degree is the lowest honours degree achievable </w:t>
      </w:r>
    </w:p>
    <w:p w14:paraId="76AF4107" w14:textId="77777777" w:rsidR="00987E2E" w:rsidRPr="009100FF" w:rsidRDefault="00987E2E" w:rsidP="00987E2E">
      <w:pPr>
        <w:spacing w:after="0" w:line="240" w:lineRule="auto"/>
        <w:ind w:left="720"/>
        <w:rPr>
          <w:rFonts w:ascii="Arial" w:hAnsi="Arial" w:cs="Arial"/>
        </w:rPr>
      </w:pPr>
    </w:p>
    <w:p w14:paraId="3362F6F5" w14:textId="7EFDCEE2" w:rsidR="00943694" w:rsidRPr="009100FF" w:rsidRDefault="00A4155E" w:rsidP="00987E2E">
      <w:pPr>
        <w:spacing w:after="0" w:line="240" w:lineRule="auto"/>
        <w:ind w:left="720"/>
        <w:jc w:val="both"/>
        <w:rPr>
          <w:rFonts w:ascii="Arial" w:hAnsi="Arial" w:cs="Arial"/>
        </w:rPr>
      </w:pPr>
      <w:r w:rsidRPr="009100FF">
        <w:rPr>
          <w:rFonts w:ascii="Arial" w:eastAsia="Times New Roman" w:hAnsi="Arial" w:cs="Arial"/>
          <w:b/>
          <w:bCs/>
          <w:lang w:eastAsia="en-GB"/>
        </w:rPr>
        <w:t>Ordinary Degree</w:t>
      </w:r>
      <w:r w:rsidR="00905A47">
        <w:rPr>
          <w:rFonts w:ascii="Arial" w:eastAsia="Times New Roman" w:hAnsi="Arial" w:cs="Arial"/>
          <w:b/>
          <w:bCs/>
          <w:lang w:eastAsia="en-GB"/>
        </w:rPr>
        <w:t>:</w:t>
      </w:r>
      <w:r w:rsidRPr="009100FF">
        <w:rPr>
          <w:rFonts w:ascii="Arial" w:eastAsia="Times New Roman" w:hAnsi="Arial" w:cs="Arial"/>
          <w:color w:val="464646"/>
          <w:lang w:eastAsia="en-GB"/>
        </w:rPr>
        <w:t xml:space="preserve"> </w:t>
      </w:r>
      <w:r w:rsidR="007B4301" w:rsidRPr="009100FF">
        <w:rPr>
          <w:rFonts w:ascii="Arial" w:eastAsia="Times New Roman" w:hAnsi="Arial" w:cs="Arial"/>
          <w:color w:val="464646"/>
          <w:lang w:eastAsia="en-GB"/>
        </w:rPr>
        <w:t>if an honours student fails to achieve a third class by a small margin, they will be awarded an ordinary degree i</w:t>
      </w:r>
      <w:r w:rsidR="00BC0081">
        <w:rPr>
          <w:rFonts w:ascii="Arial" w:eastAsia="Times New Roman" w:hAnsi="Arial" w:cs="Arial"/>
          <w:color w:val="464646"/>
          <w:lang w:eastAsia="en-GB"/>
        </w:rPr>
        <w:t>.</w:t>
      </w:r>
      <w:r w:rsidR="007B4301" w:rsidRPr="009100FF">
        <w:rPr>
          <w:rFonts w:ascii="Arial" w:eastAsia="Times New Roman" w:hAnsi="Arial" w:cs="Arial"/>
          <w:color w:val="464646"/>
          <w:lang w:eastAsia="en-GB"/>
        </w:rPr>
        <w:t>e</w:t>
      </w:r>
      <w:r w:rsidR="00BC0081">
        <w:rPr>
          <w:rFonts w:ascii="Arial" w:eastAsia="Times New Roman" w:hAnsi="Arial" w:cs="Arial"/>
          <w:color w:val="464646"/>
          <w:lang w:eastAsia="en-GB"/>
        </w:rPr>
        <w:t>.</w:t>
      </w:r>
      <w:r w:rsidR="007B4301" w:rsidRPr="009100FF">
        <w:rPr>
          <w:rFonts w:ascii="Arial" w:eastAsia="Times New Roman" w:hAnsi="Arial" w:cs="Arial"/>
          <w:color w:val="464646"/>
          <w:lang w:eastAsia="en-GB"/>
        </w:rPr>
        <w:t xml:space="preserve"> without honours. </w:t>
      </w:r>
    </w:p>
    <w:p w14:paraId="76A8E8EC" w14:textId="77777777" w:rsidR="00943694" w:rsidRPr="009100FF" w:rsidRDefault="00943694" w:rsidP="00987E2E">
      <w:pPr>
        <w:spacing w:after="0"/>
        <w:rPr>
          <w:rFonts w:ascii="Arial" w:hAnsi="Arial" w:cs="Arial"/>
        </w:rPr>
      </w:pPr>
    </w:p>
    <w:p w14:paraId="44EF6E06" w14:textId="5CB68D7E" w:rsidR="009100FF" w:rsidRDefault="00EA0585" w:rsidP="00987E2E">
      <w:pPr>
        <w:spacing w:after="0"/>
        <w:rPr>
          <w:rFonts w:ascii="Arial" w:hAnsi="Arial" w:cs="Arial"/>
        </w:rPr>
      </w:pPr>
      <w:r w:rsidRPr="009100FF">
        <w:rPr>
          <w:rFonts w:ascii="Arial" w:hAnsi="Arial" w:cs="Arial"/>
          <w:b/>
        </w:rPr>
        <w:lastRenderedPageBreak/>
        <w:t>B</w:t>
      </w:r>
      <w:r w:rsidR="007A65D4" w:rsidRPr="009100FF">
        <w:rPr>
          <w:rFonts w:ascii="Arial" w:hAnsi="Arial" w:cs="Arial"/>
          <w:b/>
        </w:rPr>
        <w:t>A</w:t>
      </w:r>
      <w:r w:rsidRPr="009100FF">
        <w:rPr>
          <w:rFonts w:ascii="Arial" w:hAnsi="Arial" w:cs="Arial"/>
          <w:b/>
        </w:rPr>
        <w:t>, BSc</w:t>
      </w:r>
      <w:r w:rsidR="007A65D4" w:rsidRPr="009100FF">
        <w:rPr>
          <w:rFonts w:ascii="Arial" w:hAnsi="Arial" w:cs="Arial"/>
          <w:b/>
        </w:rPr>
        <w:t>, MEng</w:t>
      </w:r>
      <w:r w:rsidRPr="009100FF">
        <w:rPr>
          <w:rFonts w:ascii="Arial" w:hAnsi="Arial" w:cs="Arial"/>
          <w:b/>
        </w:rPr>
        <w:t xml:space="preserve"> or </w:t>
      </w:r>
      <w:r w:rsidR="001B32D1" w:rsidRPr="009100FF">
        <w:rPr>
          <w:rFonts w:ascii="Arial" w:hAnsi="Arial" w:cs="Arial"/>
          <w:b/>
        </w:rPr>
        <w:t>what?</w:t>
      </w:r>
      <w:r w:rsidRPr="009100FF">
        <w:rPr>
          <w:rFonts w:ascii="Arial" w:hAnsi="Arial" w:cs="Arial"/>
        </w:rPr>
        <w:t xml:space="preserve"> When you g</w:t>
      </w:r>
      <w:r w:rsidR="008D16D5" w:rsidRPr="009100FF">
        <w:rPr>
          <w:rFonts w:ascii="Arial" w:hAnsi="Arial" w:cs="Arial"/>
        </w:rPr>
        <w:t>raduate</w:t>
      </w:r>
      <w:r w:rsidR="001B32D1" w:rsidRPr="009100FF">
        <w:rPr>
          <w:rFonts w:ascii="Arial" w:hAnsi="Arial" w:cs="Arial"/>
        </w:rPr>
        <w:t xml:space="preserve">, the honours degree you are awarded </w:t>
      </w:r>
      <w:r w:rsidR="008D16D5" w:rsidRPr="009100FF">
        <w:rPr>
          <w:rFonts w:ascii="Arial" w:hAnsi="Arial" w:cs="Arial"/>
        </w:rPr>
        <w:t>depend</w:t>
      </w:r>
      <w:r w:rsidR="001B32D1" w:rsidRPr="009100FF">
        <w:rPr>
          <w:rFonts w:ascii="Arial" w:hAnsi="Arial" w:cs="Arial"/>
        </w:rPr>
        <w:t>s</w:t>
      </w:r>
      <w:r w:rsidR="008D16D5" w:rsidRPr="009100FF">
        <w:rPr>
          <w:rFonts w:ascii="Arial" w:hAnsi="Arial" w:cs="Arial"/>
        </w:rPr>
        <w:t xml:space="preserve"> on the disciplines you study.</w:t>
      </w:r>
      <w:r w:rsidR="00943694" w:rsidRPr="009100FF">
        <w:rPr>
          <w:rFonts w:ascii="Arial" w:hAnsi="Arial" w:cs="Arial"/>
        </w:rPr>
        <w:t xml:space="preserve"> </w:t>
      </w:r>
    </w:p>
    <w:p w14:paraId="7F1563DD" w14:textId="77777777" w:rsidR="00987E2E" w:rsidRPr="009100FF" w:rsidRDefault="00987E2E" w:rsidP="00987E2E">
      <w:pPr>
        <w:spacing w:after="0"/>
        <w:rPr>
          <w:rFonts w:ascii="Arial" w:hAnsi="Arial" w:cs="Arial"/>
        </w:rPr>
      </w:pPr>
    </w:p>
    <w:p w14:paraId="6FE7EDAD" w14:textId="6701F84F" w:rsidR="009100FF" w:rsidRPr="00987E2E" w:rsidRDefault="008D16D5" w:rsidP="00987E2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987E2E">
        <w:rPr>
          <w:rFonts w:ascii="Arial" w:hAnsi="Arial" w:cs="Arial"/>
        </w:rPr>
        <w:t>For example, if</w:t>
      </w:r>
      <w:r w:rsidR="00F8490D" w:rsidRPr="00987E2E">
        <w:rPr>
          <w:rFonts w:ascii="Arial" w:hAnsi="Arial" w:cs="Arial"/>
        </w:rPr>
        <w:t xml:space="preserve"> </w:t>
      </w:r>
      <w:r w:rsidR="00943694" w:rsidRPr="00987E2E">
        <w:rPr>
          <w:rFonts w:ascii="Arial" w:hAnsi="Arial" w:cs="Arial"/>
        </w:rPr>
        <w:t>you take</w:t>
      </w:r>
      <w:r w:rsidR="00F8490D" w:rsidRPr="00987E2E">
        <w:rPr>
          <w:rFonts w:ascii="Arial" w:hAnsi="Arial" w:cs="Arial"/>
        </w:rPr>
        <w:t xml:space="preserve"> an undergraduate degree in </w:t>
      </w:r>
      <w:r w:rsidR="00EA0585" w:rsidRPr="00987E2E">
        <w:rPr>
          <w:rFonts w:ascii="Arial" w:hAnsi="Arial" w:cs="Arial"/>
        </w:rPr>
        <w:t>biochemistry</w:t>
      </w:r>
      <w:r w:rsidR="00F8490D" w:rsidRPr="00987E2E">
        <w:rPr>
          <w:rFonts w:ascii="Arial" w:hAnsi="Arial" w:cs="Arial"/>
        </w:rPr>
        <w:t>, the qualification you will receive is BSc</w:t>
      </w:r>
      <w:r w:rsidR="009100FF" w:rsidRPr="00987E2E">
        <w:rPr>
          <w:rFonts w:ascii="Arial" w:hAnsi="Arial" w:cs="Arial"/>
        </w:rPr>
        <w:t>, where ‘B’ signifies ‘Bachelor’ and ‘</w:t>
      </w:r>
      <w:proofErr w:type="spellStart"/>
      <w:r w:rsidR="009100FF" w:rsidRPr="00987E2E">
        <w:rPr>
          <w:rFonts w:ascii="Arial" w:hAnsi="Arial" w:cs="Arial"/>
        </w:rPr>
        <w:t>Sc</w:t>
      </w:r>
      <w:proofErr w:type="spellEnd"/>
      <w:r w:rsidR="009100FF" w:rsidRPr="00987E2E">
        <w:rPr>
          <w:rFonts w:ascii="Arial" w:hAnsi="Arial" w:cs="Arial"/>
        </w:rPr>
        <w:t>’ signifies ‘Science’</w:t>
      </w:r>
      <w:r w:rsidR="00F8490D" w:rsidRPr="00987E2E">
        <w:rPr>
          <w:rFonts w:ascii="Arial" w:hAnsi="Arial" w:cs="Arial"/>
        </w:rPr>
        <w:t xml:space="preserve">. </w:t>
      </w:r>
    </w:p>
    <w:p w14:paraId="7886019F" w14:textId="57F76C73" w:rsidR="007A65D4" w:rsidRPr="00BC0081" w:rsidRDefault="007A65D4" w:rsidP="00987E2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BC0081">
        <w:rPr>
          <w:rFonts w:ascii="Arial" w:hAnsi="Arial" w:cs="Arial"/>
        </w:rPr>
        <w:t xml:space="preserve">If you take an integrated Master's degree (a four year </w:t>
      </w:r>
      <w:r w:rsidR="009100FF" w:rsidRPr="00BC0081">
        <w:rPr>
          <w:rFonts w:ascii="Arial" w:hAnsi="Arial" w:cs="Arial"/>
        </w:rPr>
        <w:t xml:space="preserve">honours </w:t>
      </w:r>
      <w:r w:rsidRPr="00BC0081">
        <w:rPr>
          <w:rFonts w:ascii="Arial" w:hAnsi="Arial" w:cs="Arial"/>
        </w:rPr>
        <w:t>degree</w:t>
      </w:r>
      <w:r w:rsidRPr="00BC0081">
        <w:rPr>
          <w:rStyle w:val="st1"/>
          <w:rFonts w:ascii="Arial" w:hAnsi="Arial" w:cs="Arial"/>
        </w:rPr>
        <w:t xml:space="preserve"> course which combines three years of undergraduate study with </w:t>
      </w:r>
      <w:r w:rsidR="009100FF" w:rsidRPr="00BC0081">
        <w:rPr>
          <w:rStyle w:val="st1"/>
          <w:rFonts w:ascii="Arial" w:hAnsi="Arial" w:cs="Arial"/>
        </w:rPr>
        <w:t>a</w:t>
      </w:r>
      <w:r w:rsidRPr="00BC0081">
        <w:rPr>
          <w:rStyle w:val="st1"/>
          <w:rFonts w:ascii="Arial" w:hAnsi="Arial" w:cs="Arial"/>
        </w:rPr>
        <w:t xml:space="preserve"> fourth year at postgraduate level) the qualification you will receive is </w:t>
      </w:r>
      <w:r w:rsidR="009100FF" w:rsidRPr="00BC0081">
        <w:rPr>
          <w:rStyle w:val="st1"/>
          <w:rFonts w:ascii="Arial" w:hAnsi="Arial" w:cs="Arial"/>
        </w:rPr>
        <w:t xml:space="preserve">MEng, </w:t>
      </w:r>
      <w:proofErr w:type="spellStart"/>
      <w:r w:rsidR="009100FF" w:rsidRPr="00BC0081">
        <w:rPr>
          <w:rStyle w:val="st1"/>
          <w:rFonts w:ascii="Arial" w:hAnsi="Arial" w:cs="Arial"/>
        </w:rPr>
        <w:t>MSci</w:t>
      </w:r>
      <w:proofErr w:type="spellEnd"/>
      <w:r w:rsidR="009100FF" w:rsidRPr="00BC0081">
        <w:rPr>
          <w:rStyle w:val="st1"/>
          <w:rFonts w:ascii="Arial" w:hAnsi="Arial" w:cs="Arial"/>
        </w:rPr>
        <w:t xml:space="preserve"> or </w:t>
      </w:r>
      <w:proofErr w:type="spellStart"/>
      <w:r w:rsidR="009100FF" w:rsidRPr="00BC0081">
        <w:rPr>
          <w:rStyle w:val="st1"/>
          <w:rFonts w:ascii="Arial" w:hAnsi="Arial" w:cs="Arial"/>
        </w:rPr>
        <w:t>MPharm</w:t>
      </w:r>
      <w:proofErr w:type="spellEnd"/>
      <w:r w:rsidR="009100FF" w:rsidRPr="00BC0081">
        <w:rPr>
          <w:rStyle w:val="st1"/>
          <w:rFonts w:ascii="Arial" w:hAnsi="Arial" w:cs="Arial"/>
        </w:rPr>
        <w:t>, depending on your discipline</w:t>
      </w:r>
      <w:r w:rsidRPr="00BC0081">
        <w:rPr>
          <w:rStyle w:val="st1"/>
          <w:rFonts w:ascii="Arial" w:hAnsi="Arial" w:cs="Arial"/>
        </w:rPr>
        <w:t xml:space="preserve">. </w:t>
      </w:r>
    </w:p>
    <w:p w14:paraId="17F58DF5" w14:textId="77777777" w:rsidR="000C4F5E" w:rsidRPr="009100FF" w:rsidRDefault="000C4F5E" w:rsidP="00987E2E">
      <w:pPr>
        <w:spacing w:after="0"/>
        <w:rPr>
          <w:rFonts w:ascii="Arial" w:hAnsi="Arial" w:cs="Arial"/>
        </w:rPr>
      </w:pPr>
    </w:p>
    <w:p w14:paraId="4253B7B6" w14:textId="3F61CEBF" w:rsidR="000C4F5E" w:rsidRPr="009100FF" w:rsidRDefault="000C4F5E" w:rsidP="00987E2E">
      <w:pPr>
        <w:spacing w:after="0"/>
        <w:rPr>
          <w:rFonts w:ascii="Arial" w:hAnsi="Arial" w:cs="Arial"/>
        </w:rPr>
      </w:pPr>
      <w:r w:rsidRPr="009100FF">
        <w:rPr>
          <w:rFonts w:ascii="Arial" w:hAnsi="Arial" w:cs="Arial"/>
        </w:rPr>
        <w:t xml:space="preserve">At UCL, </w:t>
      </w:r>
      <w:r w:rsidR="00086C21" w:rsidRPr="009100FF">
        <w:rPr>
          <w:rFonts w:ascii="Arial" w:hAnsi="Arial" w:cs="Arial"/>
        </w:rPr>
        <w:t xml:space="preserve">at the successful completion of your UCL taught </w:t>
      </w:r>
      <w:r w:rsidR="00276B4F" w:rsidRPr="009100FF">
        <w:rPr>
          <w:rFonts w:ascii="Arial" w:hAnsi="Arial" w:cs="Arial"/>
        </w:rPr>
        <w:t xml:space="preserve">undergraduate </w:t>
      </w:r>
      <w:r w:rsidR="00086C21" w:rsidRPr="009100FF">
        <w:rPr>
          <w:rFonts w:ascii="Arial" w:hAnsi="Arial" w:cs="Arial"/>
        </w:rPr>
        <w:t>programme, you will be awarded one of the following degree</w:t>
      </w:r>
      <w:r w:rsidR="00987E2E">
        <w:rPr>
          <w:rFonts w:ascii="Arial" w:hAnsi="Arial" w:cs="Arial"/>
        </w:rPr>
        <w:t>s, according to your discipline:</w:t>
      </w:r>
      <w:r w:rsidR="00086C21" w:rsidRPr="009100FF">
        <w:rPr>
          <w:rFonts w:ascii="Arial" w:hAnsi="Arial" w:cs="Arial"/>
        </w:rPr>
        <w:t xml:space="preserve"> </w:t>
      </w:r>
    </w:p>
    <w:p w14:paraId="1C3ADF2F" w14:textId="77777777" w:rsidR="00081F21" w:rsidRPr="009100FF" w:rsidRDefault="00081F21" w:rsidP="00987E2E">
      <w:pPr>
        <w:spacing w:after="0"/>
        <w:rPr>
          <w:rFonts w:ascii="Arial" w:hAnsi="Arial" w:cs="Arial"/>
        </w:rPr>
      </w:pPr>
    </w:p>
    <w:p w14:paraId="1990C5AC" w14:textId="77777777" w:rsidR="001B32D1" w:rsidRPr="009100FF" w:rsidRDefault="001B32D1" w:rsidP="00987E2E">
      <w:pPr>
        <w:spacing w:after="0"/>
        <w:ind w:left="720"/>
        <w:rPr>
          <w:rFonts w:ascii="Arial" w:hAnsi="Arial" w:cs="Arial"/>
        </w:rPr>
      </w:pPr>
      <w:r w:rsidRPr="009100FF">
        <w:rPr>
          <w:rFonts w:ascii="Arial" w:hAnsi="Arial" w:cs="Arial"/>
        </w:rPr>
        <w:t>Bachelor of Arts (BA)</w:t>
      </w:r>
    </w:p>
    <w:p w14:paraId="61FC28C8" w14:textId="77777777" w:rsidR="001B32D1" w:rsidRPr="009100FF" w:rsidRDefault="001B32D1" w:rsidP="00987E2E">
      <w:pPr>
        <w:spacing w:after="0"/>
        <w:ind w:left="720"/>
        <w:rPr>
          <w:rFonts w:ascii="Arial" w:hAnsi="Arial" w:cs="Arial"/>
        </w:rPr>
      </w:pPr>
      <w:r w:rsidRPr="009100FF">
        <w:rPr>
          <w:rFonts w:ascii="Arial" w:hAnsi="Arial" w:cs="Arial"/>
        </w:rPr>
        <w:t>Bachelor of Arts and Sciences (</w:t>
      </w:r>
      <w:proofErr w:type="spellStart"/>
      <w:r w:rsidRPr="009100FF">
        <w:rPr>
          <w:rFonts w:ascii="Arial" w:hAnsi="Arial" w:cs="Arial"/>
        </w:rPr>
        <w:t>BASc</w:t>
      </w:r>
      <w:proofErr w:type="spellEnd"/>
      <w:r w:rsidRPr="009100FF">
        <w:rPr>
          <w:rFonts w:ascii="Arial" w:hAnsi="Arial" w:cs="Arial"/>
        </w:rPr>
        <w:t>)</w:t>
      </w:r>
    </w:p>
    <w:p w14:paraId="21B55D92" w14:textId="77777777" w:rsidR="001B32D1" w:rsidRPr="009100FF" w:rsidRDefault="001B32D1" w:rsidP="00987E2E">
      <w:pPr>
        <w:spacing w:after="0"/>
        <w:ind w:left="720"/>
        <w:rPr>
          <w:rFonts w:ascii="Arial" w:hAnsi="Arial" w:cs="Arial"/>
        </w:rPr>
      </w:pPr>
      <w:r w:rsidRPr="009100FF">
        <w:rPr>
          <w:rFonts w:ascii="Arial" w:hAnsi="Arial" w:cs="Arial"/>
        </w:rPr>
        <w:t>Bachelor of Education (</w:t>
      </w:r>
      <w:proofErr w:type="spellStart"/>
      <w:r w:rsidRPr="009100FF">
        <w:rPr>
          <w:rFonts w:ascii="Arial" w:hAnsi="Arial" w:cs="Arial"/>
        </w:rPr>
        <w:t>BEd</w:t>
      </w:r>
      <w:proofErr w:type="spellEnd"/>
      <w:r w:rsidRPr="009100FF">
        <w:rPr>
          <w:rFonts w:ascii="Arial" w:hAnsi="Arial" w:cs="Arial"/>
        </w:rPr>
        <w:t>)</w:t>
      </w:r>
    </w:p>
    <w:p w14:paraId="45D36682" w14:textId="77777777" w:rsidR="001B32D1" w:rsidRPr="009100FF" w:rsidRDefault="001B32D1" w:rsidP="00987E2E">
      <w:pPr>
        <w:spacing w:after="0"/>
        <w:ind w:left="720"/>
        <w:rPr>
          <w:rFonts w:ascii="Arial" w:hAnsi="Arial" w:cs="Arial"/>
        </w:rPr>
      </w:pPr>
      <w:r w:rsidRPr="009100FF">
        <w:rPr>
          <w:rFonts w:ascii="Arial" w:hAnsi="Arial" w:cs="Arial"/>
        </w:rPr>
        <w:t>Bachelor of Engineering (BEng)</w:t>
      </w:r>
    </w:p>
    <w:p w14:paraId="5A10531B" w14:textId="77777777" w:rsidR="001B32D1" w:rsidRPr="009100FF" w:rsidRDefault="001B32D1" w:rsidP="00987E2E">
      <w:pPr>
        <w:spacing w:after="0"/>
        <w:ind w:left="720"/>
        <w:rPr>
          <w:rFonts w:ascii="Arial" w:hAnsi="Arial" w:cs="Arial"/>
        </w:rPr>
      </w:pPr>
      <w:r w:rsidRPr="009100FF">
        <w:rPr>
          <w:rFonts w:ascii="Arial" w:hAnsi="Arial" w:cs="Arial"/>
        </w:rPr>
        <w:t>Bachelor of Fine Arts (BFA)</w:t>
      </w:r>
    </w:p>
    <w:p w14:paraId="3F511065" w14:textId="77777777" w:rsidR="001B32D1" w:rsidRPr="009100FF" w:rsidRDefault="001B32D1" w:rsidP="00987E2E">
      <w:pPr>
        <w:spacing w:after="0"/>
        <w:ind w:left="720"/>
        <w:rPr>
          <w:rFonts w:ascii="Arial" w:hAnsi="Arial" w:cs="Arial"/>
        </w:rPr>
      </w:pPr>
      <w:r w:rsidRPr="009100FF">
        <w:rPr>
          <w:rFonts w:ascii="Arial" w:hAnsi="Arial" w:cs="Arial"/>
        </w:rPr>
        <w:t>Bachelor of Laws (LLB)</w:t>
      </w:r>
    </w:p>
    <w:p w14:paraId="23EEC783" w14:textId="5447C262" w:rsidR="001B32D1" w:rsidRPr="009100FF" w:rsidRDefault="001B32D1" w:rsidP="00987E2E">
      <w:pPr>
        <w:spacing w:after="0"/>
        <w:ind w:left="720"/>
        <w:rPr>
          <w:rFonts w:ascii="Arial" w:hAnsi="Arial" w:cs="Arial"/>
        </w:rPr>
      </w:pPr>
      <w:r w:rsidRPr="009100FF">
        <w:rPr>
          <w:rFonts w:ascii="Arial" w:hAnsi="Arial" w:cs="Arial"/>
        </w:rPr>
        <w:t>Bachelor of Medicine, Bachelor of Surgery (MBBS)</w:t>
      </w:r>
    </w:p>
    <w:p w14:paraId="1A68B7BF" w14:textId="77777777" w:rsidR="001B32D1" w:rsidRPr="009100FF" w:rsidRDefault="001B32D1" w:rsidP="00987E2E">
      <w:pPr>
        <w:spacing w:after="0"/>
        <w:ind w:left="720"/>
        <w:rPr>
          <w:rFonts w:ascii="Arial" w:hAnsi="Arial" w:cs="Arial"/>
        </w:rPr>
      </w:pPr>
      <w:r w:rsidRPr="009100FF">
        <w:rPr>
          <w:rFonts w:ascii="Arial" w:hAnsi="Arial" w:cs="Arial"/>
        </w:rPr>
        <w:t>Bachelor of Science (BSc)</w:t>
      </w:r>
    </w:p>
    <w:p w14:paraId="3B665FF6" w14:textId="0B14A2F4" w:rsidR="00276B4F" w:rsidRPr="009100FF" w:rsidRDefault="001B32D1" w:rsidP="00987E2E">
      <w:pPr>
        <w:spacing w:after="0"/>
        <w:ind w:left="720"/>
        <w:rPr>
          <w:rFonts w:ascii="Arial" w:hAnsi="Arial" w:cs="Arial"/>
        </w:rPr>
      </w:pPr>
      <w:r w:rsidRPr="009100FF">
        <w:rPr>
          <w:rFonts w:ascii="Arial" w:hAnsi="Arial" w:cs="Arial"/>
        </w:rPr>
        <w:t>Bachelor of Science (Economics) (BSc (Econ))</w:t>
      </w:r>
    </w:p>
    <w:p w14:paraId="7B99DDF4" w14:textId="5D0C1A31" w:rsidR="007A65D4" w:rsidRPr="009100FF" w:rsidRDefault="007A65D4" w:rsidP="00987E2E">
      <w:pPr>
        <w:spacing w:after="0"/>
        <w:ind w:left="720"/>
        <w:rPr>
          <w:rFonts w:ascii="Arial" w:hAnsi="Arial" w:cs="Arial"/>
        </w:rPr>
      </w:pPr>
      <w:r w:rsidRPr="009100FF">
        <w:rPr>
          <w:rFonts w:ascii="Arial" w:hAnsi="Arial" w:cs="Arial"/>
        </w:rPr>
        <w:t>Master of Engineering (MEng)*</w:t>
      </w:r>
    </w:p>
    <w:p w14:paraId="5D0D7615" w14:textId="3455C249" w:rsidR="007A65D4" w:rsidRPr="009100FF" w:rsidRDefault="007A65D4" w:rsidP="00987E2E">
      <w:pPr>
        <w:spacing w:after="0"/>
        <w:ind w:left="720"/>
        <w:rPr>
          <w:rFonts w:ascii="Arial" w:hAnsi="Arial" w:cs="Arial"/>
        </w:rPr>
      </w:pPr>
      <w:r w:rsidRPr="009100FF">
        <w:rPr>
          <w:rFonts w:ascii="Arial" w:hAnsi="Arial" w:cs="Arial"/>
        </w:rPr>
        <w:t>Master in Science (</w:t>
      </w:r>
      <w:proofErr w:type="spellStart"/>
      <w:r w:rsidRPr="009100FF">
        <w:rPr>
          <w:rFonts w:ascii="Arial" w:hAnsi="Arial" w:cs="Arial"/>
        </w:rPr>
        <w:t>MSci</w:t>
      </w:r>
      <w:proofErr w:type="spellEnd"/>
      <w:r w:rsidRPr="009100FF">
        <w:rPr>
          <w:rFonts w:ascii="Arial" w:hAnsi="Arial" w:cs="Arial"/>
        </w:rPr>
        <w:t>)*</w:t>
      </w:r>
    </w:p>
    <w:p w14:paraId="59D13241" w14:textId="590B475B" w:rsidR="007A65D4" w:rsidRPr="009100FF" w:rsidRDefault="007A65D4" w:rsidP="00987E2E">
      <w:pPr>
        <w:spacing w:after="0"/>
        <w:ind w:left="720"/>
        <w:rPr>
          <w:rFonts w:ascii="Arial" w:hAnsi="Arial" w:cs="Arial"/>
        </w:rPr>
      </w:pPr>
      <w:r w:rsidRPr="009100FF">
        <w:rPr>
          <w:rFonts w:ascii="Arial" w:hAnsi="Arial" w:cs="Arial"/>
        </w:rPr>
        <w:t>Master of Pharmacy (</w:t>
      </w:r>
      <w:proofErr w:type="spellStart"/>
      <w:r w:rsidRPr="009100FF">
        <w:rPr>
          <w:rFonts w:ascii="Arial" w:hAnsi="Arial" w:cs="Arial"/>
        </w:rPr>
        <w:t>MPharm</w:t>
      </w:r>
      <w:proofErr w:type="spellEnd"/>
      <w:r w:rsidRPr="009100FF">
        <w:rPr>
          <w:rFonts w:ascii="Arial" w:hAnsi="Arial" w:cs="Arial"/>
        </w:rPr>
        <w:t>)*</w:t>
      </w:r>
    </w:p>
    <w:p w14:paraId="4A086506" w14:textId="77777777" w:rsidR="009100FF" w:rsidRPr="009100FF" w:rsidRDefault="009100FF" w:rsidP="00987E2E">
      <w:pPr>
        <w:spacing w:after="0"/>
        <w:ind w:left="720"/>
        <w:rPr>
          <w:rFonts w:ascii="Arial" w:hAnsi="Arial" w:cs="Arial"/>
        </w:rPr>
      </w:pPr>
    </w:p>
    <w:p w14:paraId="194FAC2F" w14:textId="519FD8F2" w:rsidR="00081F21" w:rsidRDefault="009100FF" w:rsidP="00987E2E">
      <w:pPr>
        <w:spacing w:after="0"/>
        <w:ind w:left="720"/>
        <w:rPr>
          <w:rFonts w:ascii="Arial" w:hAnsi="Arial" w:cs="Arial"/>
        </w:rPr>
      </w:pPr>
      <w:r w:rsidRPr="009100FF">
        <w:rPr>
          <w:rFonts w:ascii="Arial" w:hAnsi="Arial" w:cs="Arial"/>
        </w:rPr>
        <w:t>*integrated Master’s degree</w:t>
      </w:r>
    </w:p>
    <w:p w14:paraId="26455885" w14:textId="77777777" w:rsidR="00987E2E" w:rsidRPr="009100FF" w:rsidRDefault="00987E2E" w:rsidP="00987E2E">
      <w:pPr>
        <w:spacing w:after="0"/>
        <w:ind w:left="720"/>
        <w:rPr>
          <w:rFonts w:ascii="Arial" w:hAnsi="Arial" w:cs="Arial"/>
        </w:rPr>
      </w:pPr>
    </w:p>
    <w:p w14:paraId="09B0C38C" w14:textId="1A0C1D61" w:rsidR="00081F21" w:rsidRDefault="00987E2E" w:rsidP="00987E2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Assessment at UCL</w:t>
      </w:r>
      <w:r>
        <w:rPr>
          <w:rFonts w:ascii="Arial" w:hAnsi="Arial" w:cs="Arial"/>
        </w:rPr>
        <w:t xml:space="preserve"> </w:t>
      </w:r>
      <w:r w:rsidR="00A4155E" w:rsidRPr="009100FF">
        <w:rPr>
          <w:rFonts w:ascii="Arial" w:hAnsi="Arial" w:cs="Arial"/>
        </w:rPr>
        <w:t>The way your assessments are marked is likely to be different to your previous school or college. Per</w:t>
      </w:r>
      <w:r w:rsidR="00A4155E" w:rsidRPr="009100FF">
        <w:rPr>
          <w:rFonts w:ascii="Arial" w:hAnsi="Arial" w:cs="Arial"/>
        </w:rPr>
        <w:lastRenderedPageBreak/>
        <w:t>centage marking is scaled differently according to your discipline - in particular the use of marks below 40 and above 70 - so it’s important to get to know the mark</w:t>
      </w:r>
      <w:r w:rsidR="00BC0081">
        <w:rPr>
          <w:rFonts w:ascii="Arial" w:hAnsi="Arial" w:cs="Arial"/>
        </w:rPr>
        <w:t>ing criteria for your programme</w:t>
      </w:r>
      <w:r w:rsidR="003C3F4B" w:rsidRPr="00BC0081">
        <w:rPr>
          <w:rFonts w:ascii="Arial" w:hAnsi="Arial" w:cs="Arial"/>
        </w:rPr>
        <w:t>.</w:t>
      </w:r>
      <w:r w:rsidR="00BC0081">
        <w:rPr>
          <w:rFonts w:ascii="Arial" w:hAnsi="Arial" w:cs="Arial"/>
        </w:rPr>
        <w:t xml:space="preserve"> </w:t>
      </w:r>
      <w:r w:rsidR="00D32E96" w:rsidRPr="00905A47">
        <w:rPr>
          <w:rFonts w:ascii="Arial" w:hAnsi="Arial" w:cs="Arial"/>
          <w:highlight w:val="yellow"/>
        </w:rPr>
        <w:t>[TAILOR THIS INFORMATION TO YOUR FACULTY]</w:t>
      </w:r>
      <w:r>
        <w:rPr>
          <w:rFonts w:ascii="Arial" w:hAnsi="Arial" w:cs="Arial"/>
        </w:rPr>
        <w:t xml:space="preserve">. </w:t>
      </w:r>
      <w:r w:rsidR="00081F21" w:rsidRPr="009100FF">
        <w:rPr>
          <w:rFonts w:ascii="Arial" w:hAnsi="Arial" w:cs="Arial"/>
          <w:b/>
        </w:rPr>
        <w:t>To understand how your performance will be assessed, look at the marking criteria for your assignment</w:t>
      </w:r>
      <w:r w:rsidR="00D44D0B" w:rsidRPr="009100FF">
        <w:rPr>
          <w:rFonts w:ascii="Arial" w:hAnsi="Arial" w:cs="Arial"/>
        </w:rPr>
        <w:t>.</w:t>
      </w:r>
      <w:r w:rsidR="00081F21" w:rsidRPr="009100FF">
        <w:rPr>
          <w:rFonts w:ascii="Arial" w:hAnsi="Arial" w:cs="Arial"/>
        </w:rPr>
        <w:t xml:space="preserve"> (See the </w:t>
      </w:r>
      <w:hyperlink r:id="rId5" w:history="1">
        <w:r w:rsidR="006F3874" w:rsidRPr="009100FF">
          <w:rPr>
            <w:rStyle w:val="Hyperlink"/>
            <w:rFonts w:ascii="Arial" w:hAnsi="Arial" w:cs="Arial"/>
          </w:rPr>
          <w:t>UCL Student Guide to Assessment and Feedback</w:t>
        </w:r>
      </w:hyperlink>
      <w:r w:rsidR="00081F21" w:rsidRPr="009100FF">
        <w:rPr>
          <w:rFonts w:ascii="Arial" w:hAnsi="Arial" w:cs="Arial"/>
        </w:rPr>
        <w:t>)</w:t>
      </w:r>
    </w:p>
    <w:p w14:paraId="63D5A320" w14:textId="77777777" w:rsidR="00987E2E" w:rsidRDefault="00987E2E" w:rsidP="00987E2E">
      <w:pPr>
        <w:spacing w:after="0"/>
        <w:rPr>
          <w:rFonts w:ascii="Arial" w:hAnsi="Arial" w:cs="Arial"/>
        </w:rPr>
      </w:pPr>
    </w:p>
    <w:p w14:paraId="109372C7" w14:textId="52C953FE" w:rsidR="00FD698B" w:rsidRPr="00987E2E" w:rsidRDefault="00987E2E" w:rsidP="00987E2E">
      <w:pPr>
        <w:spacing w:after="0"/>
        <w:rPr>
          <w:rFonts w:ascii="Arial" w:hAnsi="Arial" w:cs="Arial"/>
          <w:b/>
        </w:rPr>
      </w:pPr>
      <w:r w:rsidRPr="00987E2E">
        <w:rPr>
          <w:rFonts w:ascii="Arial" w:hAnsi="Arial" w:cs="Arial"/>
          <w:b/>
        </w:rPr>
        <w:t>What is your assessor looking for?</w:t>
      </w:r>
      <w:r>
        <w:rPr>
          <w:rFonts w:ascii="Arial" w:hAnsi="Arial" w:cs="Arial"/>
          <w:b/>
        </w:rPr>
        <w:t xml:space="preserve"> </w:t>
      </w:r>
      <w:r w:rsidR="007A3CA9" w:rsidRPr="009100FF">
        <w:rPr>
          <w:rFonts w:ascii="Arial" w:hAnsi="Arial" w:cs="Arial"/>
        </w:rPr>
        <w:t xml:space="preserve">UCL’s </w:t>
      </w:r>
      <w:hyperlink r:id="rId6" w:history="1">
        <w:r w:rsidR="007A3CA9" w:rsidRPr="00552510">
          <w:rPr>
            <w:rStyle w:val="Hyperlink"/>
            <w:rFonts w:ascii="Arial" w:hAnsi="Arial" w:cs="Arial"/>
          </w:rPr>
          <w:t>Academic Manual</w:t>
        </w:r>
      </w:hyperlink>
      <w:r w:rsidR="00905A47">
        <w:rPr>
          <w:rFonts w:ascii="Arial" w:hAnsi="Arial" w:cs="Arial"/>
        </w:rPr>
        <w:t xml:space="preserve"> </w:t>
      </w:r>
      <w:r w:rsidR="007A3CA9" w:rsidRPr="009100FF">
        <w:rPr>
          <w:rFonts w:ascii="Arial" w:hAnsi="Arial" w:cs="Arial"/>
        </w:rPr>
        <w:t>states that t</w:t>
      </w:r>
      <w:r w:rsidR="00FD698B" w:rsidRPr="009100FF">
        <w:rPr>
          <w:rFonts w:ascii="Arial" w:hAnsi="Arial" w:cs="Arial"/>
        </w:rPr>
        <w:t xml:space="preserve">o successfully complete </w:t>
      </w:r>
      <w:r w:rsidR="00BF56A4" w:rsidRPr="009100FF">
        <w:rPr>
          <w:rFonts w:ascii="Arial" w:hAnsi="Arial" w:cs="Arial"/>
        </w:rPr>
        <w:t>your undergraduate degree</w:t>
      </w:r>
      <w:r w:rsidR="00276B4F" w:rsidRPr="009100FF">
        <w:rPr>
          <w:rFonts w:ascii="Arial" w:hAnsi="Arial" w:cs="Arial"/>
        </w:rPr>
        <w:t xml:space="preserve"> at UCL</w:t>
      </w:r>
      <w:r w:rsidR="00FD698B" w:rsidRPr="009100FF">
        <w:rPr>
          <w:rFonts w:ascii="Arial" w:hAnsi="Arial" w:cs="Arial"/>
        </w:rPr>
        <w:t>, you will have to demonstrate:</w:t>
      </w:r>
    </w:p>
    <w:p w14:paraId="03A6F338" w14:textId="5FF91D5D" w:rsidR="00FD698B" w:rsidRPr="009100FF" w:rsidRDefault="00FD698B" w:rsidP="00987E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100FF">
        <w:rPr>
          <w:rFonts w:ascii="Arial" w:hAnsi="Arial" w:cs="Arial"/>
        </w:rPr>
        <w:t xml:space="preserve">a systematic understanding of key aspects of your field of study, including coherent and detailed knowledge, at least some of which is at, or informed by, the forefront of </w:t>
      </w:r>
      <w:r w:rsidR="00987E2E">
        <w:rPr>
          <w:rFonts w:ascii="Arial" w:hAnsi="Arial" w:cs="Arial"/>
        </w:rPr>
        <w:t>your</w:t>
      </w:r>
      <w:r w:rsidRPr="009100FF">
        <w:rPr>
          <w:rFonts w:ascii="Arial" w:hAnsi="Arial" w:cs="Arial"/>
        </w:rPr>
        <w:t xml:space="preserve"> field</w:t>
      </w:r>
      <w:r w:rsidR="00987E2E">
        <w:rPr>
          <w:rFonts w:ascii="Arial" w:hAnsi="Arial" w:cs="Arial"/>
        </w:rPr>
        <w:t xml:space="preserve"> of study</w:t>
      </w:r>
    </w:p>
    <w:p w14:paraId="36CD644A" w14:textId="77777777" w:rsidR="00FD698B" w:rsidRPr="009100FF" w:rsidRDefault="00FD698B" w:rsidP="00987E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100FF">
        <w:rPr>
          <w:rFonts w:ascii="Arial" w:hAnsi="Arial" w:cs="Arial"/>
        </w:rPr>
        <w:t>an ability to use accurately the established techniques of analysis and enquiry within your field of study </w:t>
      </w:r>
    </w:p>
    <w:p w14:paraId="008D4686" w14:textId="3105DD87" w:rsidR="00FD698B" w:rsidRPr="009100FF" w:rsidRDefault="00FD698B" w:rsidP="00987E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100FF">
        <w:rPr>
          <w:rFonts w:ascii="Arial" w:hAnsi="Arial" w:cs="Arial"/>
        </w:rPr>
        <w:t xml:space="preserve">a conceptual understanding that enables you to devise and sustain arguments and solve problems, using ideas and techniques, some of which are at the forefront of your </w:t>
      </w:r>
      <w:r w:rsidR="00987E2E">
        <w:rPr>
          <w:rFonts w:ascii="Arial" w:hAnsi="Arial" w:cs="Arial"/>
        </w:rPr>
        <w:t>field of study</w:t>
      </w:r>
      <w:r w:rsidRPr="009100FF">
        <w:rPr>
          <w:rFonts w:ascii="Arial" w:hAnsi="Arial" w:cs="Arial"/>
        </w:rPr>
        <w:t> </w:t>
      </w:r>
    </w:p>
    <w:p w14:paraId="46D73BC6" w14:textId="77777777" w:rsidR="00FD698B" w:rsidRPr="009100FF" w:rsidRDefault="00FD698B" w:rsidP="00987E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100FF">
        <w:rPr>
          <w:rFonts w:ascii="Arial" w:hAnsi="Arial" w:cs="Arial"/>
        </w:rPr>
        <w:t>a conceptual understanding that means you can describe and comment on aspects of current research in the field of study </w:t>
      </w:r>
    </w:p>
    <w:p w14:paraId="4A1D0481" w14:textId="77777777" w:rsidR="00FD698B" w:rsidRPr="009100FF" w:rsidRDefault="00FD698B" w:rsidP="00987E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100FF">
        <w:rPr>
          <w:rFonts w:ascii="Arial" w:hAnsi="Arial" w:cs="Arial"/>
        </w:rPr>
        <w:t>an appreciation of the uncertainty, ambiguity and limits of knowledge </w:t>
      </w:r>
    </w:p>
    <w:p w14:paraId="5642AB8B" w14:textId="77777777" w:rsidR="00FD698B" w:rsidRPr="009100FF" w:rsidRDefault="00FD698B" w:rsidP="00987E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100FF">
        <w:rPr>
          <w:rFonts w:ascii="Arial" w:hAnsi="Arial" w:cs="Arial"/>
        </w:rPr>
        <w:t>an ability to manage your own learning </w:t>
      </w:r>
    </w:p>
    <w:p w14:paraId="640871C8" w14:textId="77777777" w:rsidR="007B4301" w:rsidRPr="009100FF" w:rsidRDefault="00FD698B" w:rsidP="00987E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100FF">
        <w:rPr>
          <w:rFonts w:ascii="Arial" w:hAnsi="Arial" w:cs="Arial"/>
        </w:rPr>
        <w:t>an ability to make use of scholarly reviews and primary sources</w:t>
      </w:r>
    </w:p>
    <w:p w14:paraId="56BBD5CD" w14:textId="0624BADF" w:rsidR="00FD698B" w:rsidRPr="009100FF" w:rsidRDefault="00FD698B" w:rsidP="00987E2E">
      <w:pPr>
        <w:spacing w:after="0"/>
        <w:ind w:left="720"/>
        <w:rPr>
          <w:rFonts w:ascii="Arial" w:hAnsi="Arial" w:cs="Arial"/>
        </w:rPr>
      </w:pPr>
    </w:p>
    <w:p w14:paraId="4A21C0D2" w14:textId="0BEF20E4" w:rsidR="007B4301" w:rsidRPr="009100FF" w:rsidRDefault="007B4301" w:rsidP="00987E2E">
      <w:pPr>
        <w:spacing w:after="0"/>
        <w:rPr>
          <w:rFonts w:ascii="Arial" w:hAnsi="Arial" w:cs="Arial"/>
        </w:rPr>
      </w:pPr>
      <w:r w:rsidRPr="009100FF">
        <w:rPr>
          <w:rFonts w:ascii="Arial" w:hAnsi="Arial" w:cs="Arial"/>
        </w:rPr>
        <w:t>Professional institutions will have different or additional learning outcomes.</w:t>
      </w:r>
    </w:p>
    <w:p w14:paraId="7AD4D557" w14:textId="77777777" w:rsidR="00B37B82" w:rsidRPr="009100FF" w:rsidRDefault="00B37B82" w:rsidP="00987E2E">
      <w:pPr>
        <w:spacing w:after="0"/>
        <w:rPr>
          <w:rFonts w:ascii="Arial" w:hAnsi="Arial" w:cs="Arial"/>
        </w:rPr>
      </w:pPr>
    </w:p>
    <w:p w14:paraId="52095C59" w14:textId="4B28D6DF" w:rsidR="00081F21" w:rsidRPr="009100FF" w:rsidRDefault="00F042E4" w:rsidP="00987E2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Your UCL transcript</w:t>
      </w:r>
      <w:r w:rsidR="00B37B82" w:rsidRPr="009100FF">
        <w:rPr>
          <w:rFonts w:ascii="Arial" w:hAnsi="Arial" w:cs="Arial"/>
        </w:rPr>
        <w:t xml:space="preserve"> </w:t>
      </w:r>
      <w:r w:rsidR="00081F21" w:rsidRPr="009100FF">
        <w:rPr>
          <w:rFonts w:ascii="Arial" w:hAnsi="Arial" w:cs="Arial"/>
        </w:rPr>
        <w:t>Y</w:t>
      </w:r>
      <w:r w:rsidR="00B37B82" w:rsidRPr="009100FF">
        <w:rPr>
          <w:rFonts w:ascii="Arial" w:hAnsi="Arial" w:cs="Arial"/>
        </w:rPr>
        <w:t xml:space="preserve">our UCL transcript will show the title, code, credit value and final UCL percentage mark of each </w:t>
      </w:r>
      <w:r w:rsidR="00FF2999" w:rsidRPr="009100FF">
        <w:rPr>
          <w:rFonts w:ascii="Arial" w:hAnsi="Arial" w:cs="Arial"/>
        </w:rPr>
        <w:lastRenderedPageBreak/>
        <w:t xml:space="preserve">module </w:t>
      </w:r>
      <w:r w:rsidR="00B37B82" w:rsidRPr="009100FF">
        <w:rPr>
          <w:rFonts w:ascii="Arial" w:hAnsi="Arial" w:cs="Arial"/>
        </w:rPr>
        <w:t>that you take at UCL</w:t>
      </w:r>
      <w:r w:rsidR="007A3CA9" w:rsidRPr="009100FF">
        <w:rPr>
          <w:rFonts w:ascii="Arial" w:hAnsi="Arial" w:cs="Arial"/>
        </w:rPr>
        <w:t>, as well as your programme and programme route</w:t>
      </w:r>
      <w:r w:rsidR="00B37B82" w:rsidRPr="009100FF">
        <w:rPr>
          <w:rFonts w:ascii="Arial" w:hAnsi="Arial" w:cs="Arial"/>
        </w:rPr>
        <w:t xml:space="preserve">. </w:t>
      </w:r>
      <w:r w:rsidR="00FF2999" w:rsidRPr="009100FF">
        <w:rPr>
          <w:rFonts w:ascii="Arial" w:hAnsi="Arial" w:cs="Arial"/>
        </w:rPr>
        <w:t xml:space="preserve">UCL </w:t>
      </w:r>
      <w:r w:rsidR="00B37B82" w:rsidRPr="009100FF">
        <w:rPr>
          <w:rFonts w:ascii="Arial" w:hAnsi="Arial" w:cs="Arial"/>
        </w:rPr>
        <w:t>Student Records provides general advice about the interpretation of UCL grades on an information sheet which is included with each transcript</w:t>
      </w:r>
      <w:r w:rsidR="00081F21" w:rsidRPr="009100FF">
        <w:rPr>
          <w:rFonts w:ascii="Arial" w:hAnsi="Arial" w:cs="Arial"/>
        </w:rPr>
        <w:t>.</w:t>
      </w:r>
      <w:r w:rsidR="00B37B82" w:rsidRPr="009100FF">
        <w:rPr>
          <w:rFonts w:ascii="Arial" w:hAnsi="Arial" w:cs="Arial"/>
        </w:rPr>
        <w:t xml:space="preserve"> </w:t>
      </w:r>
    </w:p>
    <w:p w14:paraId="4C2891FB" w14:textId="77777777" w:rsidR="001B32D1" w:rsidRPr="009100FF" w:rsidRDefault="001B32D1" w:rsidP="00987E2E">
      <w:pPr>
        <w:spacing w:after="0"/>
        <w:rPr>
          <w:rFonts w:ascii="Arial" w:hAnsi="Arial" w:cs="Arial"/>
        </w:rPr>
      </w:pPr>
    </w:p>
    <w:p w14:paraId="28ED9C91" w14:textId="1702B1A8" w:rsidR="009100FF" w:rsidRPr="009100FF" w:rsidRDefault="001B32D1" w:rsidP="00987E2E">
      <w:pPr>
        <w:spacing w:after="0"/>
        <w:rPr>
          <w:rFonts w:ascii="Arial" w:hAnsi="Arial" w:cs="Arial"/>
        </w:rPr>
      </w:pPr>
      <w:r w:rsidRPr="00987E2E">
        <w:rPr>
          <w:rFonts w:ascii="Arial" w:hAnsi="Arial" w:cs="Arial"/>
          <w:b/>
        </w:rPr>
        <w:t>Higher Education Achievement Report (HEAR</w:t>
      </w:r>
      <w:r w:rsidRPr="009100FF">
        <w:rPr>
          <w:rFonts w:ascii="Arial" w:hAnsi="Arial" w:cs="Arial"/>
          <w:b/>
        </w:rPr>
        <w:t xml:space="preserve">) </w:t>
      </w:r>
      <w:r w:rsidRPr="009100FF">
        <w:rPr>
          <w:rFonts w:ascii="Arial" w:hAnsi="Arial" w:cs="Arial"/>
        </w:rPr>
        <w:t>In addition</w:t>
      </w:r>
      <w:r w:rsidR="005008D7" w:rsidRPr="009100FF">
        <w:rPr>
          <w:rFonts w:ascii="Arial" w:hAnsi="Arial" w:cs="Arial"/>
        </w:rPr>
        <w:t xml:space="preserve"> to your grade transcript</w:t>
      </w:r>
      <w:r w:rsidRPr="009100FF">
        <w:rPr>
          <w:rFonts w:ascii="Arial" w:hAnsi="Arial" w:cs="Arial"/>
        </w:rPr>
        <w:t>, you will receive a HEAR, which provides a single digital record of your achievement</w:t>
      </w:r>
      <w:r w:rsidR="005008D7" w:rsidRPr="009100FF">
        <w:rPr>
          <w:rFonts w:ascii="Arial" w:hAnsi="Arial" w:cs="Arial"/>
        </w:rPr>
        <w:t xml:space="preserve"> at UCL</w:t>
      </w:r>
      <w:r w:rsidRPr="009100FF">
        <w:rPr>
          <w:rFonts w:ascii="Arial" w:hAnsi="Arial" w:cs="Arial"/>
        </w:rPr>
        <w:t>, including activities beyond the traditional transcript or degree result such as your participation in clubs and societies, voluntary activities, education enhancement, prizes</w:t>
      </w:r>
      <w:r w:rsidR="005008D7" w:rsidRPr="009100FF">
        <w:rPr>
          <w:rFonts w:ascii="Arial" w:hAnsi="Arial" w:cs="Arial"/>
        </w:rPr>
        <w:t xml:space="preserve"> etc</w:t>
      </w:r>
      <w:r w:rsidRPr="009100FF">
        <w:rPr>
          <w:rFonts w:ascii="Arial" w:hAnsi="Arial" w:cs="Arial"/>
        </w:rPr>
        <w:t>.</w:t>
      </w:r>
    </w:p>
    <w:p w14:paraId="4310BACA" w14:textId="08D76D9F" w:rsidR="009100FF" w:rsidRDefault="00B26621" w:rsidP="00987E2E">
      <w:pPr>
        <w:spacing w:after="0"/>
        <w:rPr>
          <w:rFonts w:ascii="Arial" w:hAnsi="Arial" w:cs="Arial"/>
        </w:rPr>
      </w:pPr>
      <w:hyperlink r:id="rId7" w:history="1">
        <w:r w:rsidR="009100FF" w:rsidRPr="00987E2E">
          <w:rPr>
            <w:rStyle w:val="Hyperlink"/>
            <w:rFonts w:ascii="Arial" w:hAnsi="Arial" w:cs="Arial"/>
          </w:rPr>
          <w:t>Find out more about HEA</w:t>
        </w:r>
        <w:r w:rsidR="00987E2E" w:rsidRPr="00987E2E">
          <w:rPr>
            <w:rStyle w:val="Hyperlink"/>
            <w:rFonts w:ascii="Arial" w:hAnsi="Arial" w:cs="Arial"/>
          </w:rPr>
          <w:t>R on the UCL website</w:t>
        </w:r>
      </w:hyperlink>
      <w:r w:rsidR="00BC0081" w:rsidRPr="00BC0081">
        <w:rPr>
          <w:rStyle w:val="Hyperlink"/>
          <w:rFonts w:ascii="Arial" w:hAnsi="Arial" w:cs="Arial"/>
          <w:color w:val="auto"/>
          <w:u w:val="none"/>
        </w:rPr>
        <w:t>.</w:t>
      </w:r>
      <w:r w:rsidR="001B32D1" w:rsidRPr="00BC0081">
        <w:rPr>
          <w:rFonts w:ascii="Arial" w:hAnsi="Arial" w:cs="Arial"/>
        </w:rPr>
        <w:t xml:space="preserve"> </w:t>
      </w:r>
    </w:p>
    <w:p w14:paraId="37EF72FC" w14:textId="77777777" w:rsidR="00752967" w:rsidRDefault="00752967" w:rsidP="00987E2E">
      <w:pPr>
        <w:spacing w:after="0"/>
        <w:rPr>
          <w:rFonts w:ascii="Arial" w:hAnsi="Arial" w:cs="Arial"/>
        </w:rPr>
      </w:pPr>
    </w:p>
    <w:p w14:paraId="781AFA6C" w14:textId="1A1C1523" w:rsidR="00752967" w:rsidRPr="00BA0A2D" w:rsidRDefault="00BA0A2D" w:rsidP="00BA0A2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3406F6">
        <w:rPr>
          <w:rFonts w:ascii="Arial" w:hAnsi="Arial" w:cs="Arial"/>
          <w:b/>
        </w:rPr>
        <w:t xml:space="preserve">ward of different classes of honours degrees </w:t>
      </w:r>
      <w:r>
        <w:rPr>
          <w:rFonts w:ascii="Arial" w:hAnsi="Arial" w:cs="Arial"/>
        </w:rPr>
        <w:t>See</w:t>
      </w:r>
      <w:r w:rsidRPr="003406F6">
        <w:rPr>
          <w:rFonts w:ascii="Arial" w:hAnsi="Arial" w:cs="Arial"/>
        </w:rPr>
        <w:t xml:space="preserve"> the percentage of each class of honours degree awarded across the UK, by year</w:t>
      </w:r>
      <w:r>
        <w:rPr>
          <w:rFonts w:ascii="Arial" w:hAnsi="Arial" w:cs="Arial"/>
        </w:rPr>
        <w:t>, and compare it to the breakdown of honours degrees awarded by UCL.</w:t>
      </w:r>
      <w:r w:rsidR="00E65DF1">
        <w:rPr>
          <w:rFonts w:ascii="Arial" w:hAnsi="Arial" w:cs="Arial"/>
        </w:rPr>
        <w:t xml:space="preserve"> </w:t>
      </w:r>
      <w:hyperlink r:id="rId8" w:history="1">
        <w:r w:rsidR="00E65DF1" w:rsidRPr="00E65DF1">
          <w:rPr>
            <w:rStyle w:val="Hyperlink"/>
            <w:rFonts w:ascii="Arial" w:hAnsi="Arial" w:cs="Arial"/>
          </w:rPr>
          <w:t>Find out more</w:t>
        </w:r>
      </w:hyperlink>
      <w:r w:rsidR="00E65DF1">
        <w:rPr>
          <w:rFonts w:ascii="Arial" w:hAnsi="Arial" w:cs="Arial"/>
        </w:rPr>
        <w:t>.</w:t>
      </w:r>
    </w:p>
    <w:p w14:paraId="20EDE2D7" w14:textId="77777777" w:rsidR="00BA0A2D" w:rsidRDefault="00BA0A2D" w:rsidP="00BA0A2D">
      <w:pPr>
        <w:spacing w:after="0"/>
        <w:rPr>
          <w:rFonts w:ascii="Arial" w:hAnsi="Arial" w:cs="Arial"/>
        </w:rPr>
      </w:pPr>
    </w:p>
    <w:p w14:paraId="25780149" w14:textId="4DDC5E57" w:rsidR="00033BBB" w:rsidRPr="00BA0A2D" w:rsidRDefault="00BA0A2D" w:rsidP="00417C64">
      <w:pPr>
        <w:spacing w:after="0"/>
        <w:rPr>
          <w:rFonts w:ascii="Arial" w:hAnsi="Arial" w:cs="Arial"/>
          <w:b/>
        </w:rPr>
      </w:pPr>
      <w:r w:rsidRPr="00F042E4">
        <w:rPr>
          <w:rFonts w:ascii="Arial" w:hAnsi="Arial" w:cs="Arial"/>
          <w:b/>
        </w:rPr>
        <w:t>International equivalencies</w:t>
      </w:r>
      <w:r w:rsidR="00F042E4" w:rsidRPr="00F042E4">
        <w:rPr>
          <w:rFonts w:ascii="Arial" w:hAnsi="Arial" w:cs="Arial"/>
          <w:b/>
        </w:rPr>
        <w:t>/grade translation</w:t>
      </w:r>
      <w:r w:rsidR="00BC0081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 xml:space="preserve">ind out </w:t>
      </w:r>
      <w:hyperlink r:id="rId9" w:history="1">
        <w:r w:rsidRPr="00BA0A2D">
          <w:rPr>
            <w:rStyle w:val="Hyperlink"/>
            <w:rFonts w:ascii="Arial" w:hAnsi="Arial" w:cs="Arial"/>
          </w:rPr>
          <w:t>how UK marking compares to other countries</w:t>
        </w:r>
      </w:hyperlink>
      <w:r w:rsidR="00BC0081" w:rsidRPr="00BC0081">
        <w:rPr>
          <w:rStyle w:val="Hyperlink"/>
          <w:rFonts w:ascii="Arial" w:hAnsi="Arial" w:cs="Arial"/>
          <w:color w:val="auto"/>
          <w:u w:val="none"/>
        </w:rPr>
        <w:t>.</w:t>
      </w:r>
    </w:p>
    <w:sectPr w:rsidR="00033BBB" w:rsidRPr="00BA0A2D" w:rsidSect="00BC0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B012F"/>
    <w:multiLevelType w:val="hybridMultilevel"/>
    <w:tmpl w:val="32400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03A1B"/>
    <w:multiLevelType w:val="hybridMultilevel"/>
    <w:tmpl w:val="9E5A9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C2768"/>
    <w:multiLevelType w:val="multilevel"/>
    <w:tmpl w:val="19E4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0D"/>
    <w:rsid w:val="00000E86"/>
    <w:rsid w:val="000015B7"/>
    <w:rsid w:val="000028CF"/>
    <w:rsid w:val="000031F8"/>
    <w:rsid w:val="00003796"/>
    <w:rsid w:val="00004323"/>
    <w:rsid w:val="00005437"/>
    <w:rsid w:val="00005D3D"/>
    <w:rsid w:val="000061C1"/>
    <w:rsid w:val="0001197A"/>
    <w:rsid w:val="00012027"/>
    <w:rsid w:val="00013713"/>
    <w:rsid w:val="00015AF9"/>
    <w:rsid w:val="00016BD3"/>
    <w:rsid w:val="0002097D"/>
    <w:rsid w:val="0002133F"/>
    <w:rsid w:val="00023751"/>
    <w:rsid w:val="00023A32"/>
    <w:rsid w:val="00024A30"/>
    <w:rsid w:val="00025973"/>
    <w:rsid w:val="000263A3"/>
    <w:rsid w:val="000263BB"/>
    <w:rsid w:val="000267A9"/>
    <w:rsid w:val="00030AF5"/>
    <w:rsid w:val="00031079"/>
    <w:rsid w:val="00033167"/>
    <w:rsid w:val="00033BBB"/>
    <w:rsid w:val="00033E13"/>
    <w:rsid w:val="00034C14"/>
    <w:rsid w:val="00035042"/>
    <w:rsid w:val="00035F33"/>
    <w:rsid w:val="0003663A"/>
    <w:rsid w:val="00036CD0"/>
    <w:rsid w:val="0004130D"/>
    <w:rsid w:val="00042B0A"/>
    <w:rsid w:val="00043C06"/>
    <w:rsid w:val="00043E3C"/>
    <w:rsid w:val="00044A47"/>
    <w:rsid w:val="0004534C"/>
    <w:rsid w:val="0004553D"/>
    <w:rsid w:val="000464B3"/>
    <w:rsid w:val="0005124F"/>
    <w:rsid w:val="00051E73"/>
    <w:rsid w:val="000525FD"/>
    <w:rsid w:val="00052A00"/>
    <w:rsid w:val="00053DD1"/>
    <w:rsid w:val="00055059"/>
    <w:rsid w:val="00060C2F"/>
    <w:rsid w:val="00061221"/>
    <w:rsid w:val="000616EE"/>
    <w:rsid w:val="00061FC6"/>
    <w:rsid w:val="000655B3"/>
    <w:rsid w:val="000660C1"/>
    <w:rsid w:val="00066295"/>
    <w:rsid w:val="00071703"/>
    <w:rsid w:val="00073E55"/>
    <w:rsid w:val="00074273"/>
    <w:rsid w:val="00074670"/>
    <w:rsid w:val="00077562"/>
    <w:rsid w:val="0007777B"/>
    <w:rsid w:val="000813D1"/>
    <w:rsid w:val="00081A10"/>
    <w:rsid w:val="00081F21"/>
    <w:rsid w:val="00082301"/>
    <w:rsid w:val="00082ADE"/>
    <w:rsid w:val="00082B56"/>
    <w:rsid w:val="00082D1C"/>
    <w:rsid w:val="00083D17"/>
    <w:rsid w:val="000841F6"/>
    <w:rsid w:val="00086C21"/>
    <w:rsid w:val="00091F8D"/>
    <w:rsid w:val="0009462C"/>
    <w:rsid w:val="0009749F"/>
    <w:rsid w:val="000A0C65"/>
    <w:rsid w:val="000A0D31"/>
    <w:rsid w:val="000A1865"/>
    <w:rsid w:val="000A21D3"/>
    <w:rsid w:val="000A637C"/>
    <w:rsid w:val="000B0C34"/>
    <w:rsid w:val="000B0CDF"/>
    <w:rsid w:val="000B2636"/>
    <w:rsid w:val="000B39EA"/>
    <w:rsid w:val="000B4541"/>
    <w:rsid w:val="000B460B"/>
    <w:rsid w:val="000B549F"/>
    <w:rsid w:val="000B5A7B"/>
    <w:rsid w:val="000B69CD"/>
    <w:rsid w:val="000B69EA"/>
    <w:rsid w:val="000C04AF"/>
    <w:rsid w:val="000C289B"/>
    <w:rsid w:val="000C4F5E"/>
    <w:rsid w:val="000C6CDD"/>
    <w:rsid w:val="000C713B"/>
    <w:rsid w:val="000D0CCC"/>
    <w:rsid w:val="000D13FD"/>
    <w:rsid w:val="000D1D4E"/>
    <w:rsid w:val="000D21AB"/>
    <w:rsid w:val="000D332B"/>
    <w:rsid w:val="000D50C1"/>
    <w:rsid w:val="000D7807"/>
    <w:rsid w:val="000E2E7F"/>
    <w:rsid w:val="000E4C13"/>
    <w:rsid w:val="000E57D1"/>
    <w:rsid w:val="000E61BD"/>
    <w:rsid w:val="000E6D8F"/>
    <w:rsid w:val="000E7EBE"/>
    <w:rsid w:val="000F239A"/>
    <w:rsid w:val="000F4CE9"/>
    <w:rsid w:val="000F4DC2"/>
    <w:rsid w:val="001033B4"/>
    <w:rsid w:val="001046A1"/>
    <w:rsid w:val="00106321"/>
    <w:rsid w:val="001079A6"/>
    <w:rsid w:val="001126AE"/>
    <w:rsid w:val="0011287C"/>
    <w:rsid w:val="001131F5"/>
    <w:rsid w:val="001135B2"/>
    <w:rsid w:val="001163D6"/>
    <w:rsid w:val="001167FA"/>
    <w:rsid w:val="00117C32"/>
    <w:rsid w:val="00117CD5"/>
    <w:rsid w:val="00121674"/>
    <w:rsid w:val="001217AB"/>
    <w:rsid w:val="001217E1"/>
    <w:rsid w:val="001228E9"/>
    <w:rsid w:val="00122D63"/>
    <w:rsid w:val="00123C74"/>
    <w:rsid w:val="001245E0"/>
    <w:rsid w:val="00124C8B"/>
    <w:rsid w:val="00125A4E"/>
    <w:rsid w:val="00127323"/>
    <w:rsid w:val="001312B6"/>
    <w:rsid w:val="001314EE"/>
    <w:rsid w:val="00131B3E"/>
    <w:rsid w:val="0013468A"/>
    <w:rsid w:val="00134E9D"/>
    <w:rsid w:val="00135BCD"/>
    <w:rsid w:val="00136069"/>
    <w:rsid w:val="00136F74"/>
    <w:rsid w:val="0014004A"/>
    <w:rsid w:val="0014023C"/>
    <w:rsid w:val="001417EC"/>
    <w:rsid w:val="00143ADE"/>
    <w:rsid w:val="0014562D"/>
    <w:rsid w:val="001476D3"/>
    <w:rsid w:val="0015106B"/>
    <w:rsid w:val="00152542"/>
    <w:rsid w:val="0015283E"/>
    <w:rsid w:val="0015314F"/>
    <w:rsid w:val="00153675"/>
    <w:rsid w:val="00153CA5"/>
    <w:rsid w:val="00153D81"/>
    <w:rsid w:val="00154F1F"/>
    <w:rsid w:val="00156BC1"/>
    <w:rsid w:val="00157813"/>
    <w:rsid w:val="001578E8"/>
    <w:rsid w:val="00157BFF"/>
    <w:rsid w:val="00157E97"/>
    <w:rsid w:val="00161E22"/>
    <w:rsid w:val="001632A8"/>
    <w:rsid w:val="0016464B"/>
    <w:rsid w:val="0016743F"/>
    <w:rsid w:val="00167831"/>
    <w:rsid w:val="00170462"/>
    <w:rsid w:val="001713F9"/>
    <w:rsid w:val="0017202B"/>
    <w:rsid w:val="00172125"/>
    <w:rsid w:val="001726A7"/>
    <w:rsid w:val="00173734"/>
    <w:rsid w:val="00173EAD"/>
    <w:rsid w:val="001740CE"/>
    <w:rsid w:val="00174CD0"/>
    <w:rsid w:val="00174D34"/>
    <w:rsid w:val="001763F1"/>
    <w:rsid w:val="00177F47"/>
    <w:rsid w:val="00181961"/>
    <w:rsid w:val="00181B21"/>
    <w:rsid w:val="0018216A"/>
    <w:rsid w:val="0018345F"/>
    <w:rsid w:val="00183C66"/>
    <w:rsid w:val="001845B5"/>
    <w:rsid w:val="001850C9"/>
    <w:rsid w:val="0018524F"/>
    <w:rsid w:val="001877A8"/>
    <w:rsid w:val="00191CF5"/>
    <w:rsid w:val="001929B2"/>
    <w:rsid w:val="0019466E"/>
    <w:rsid w:val="00194D77"/>
    <w:rsid w:val="0019534E"/>
    <w:rsid w:val="00195F9F"/>
    <w:rsid w:val="00196855"/>
    <w:rsid w:val="001971B3"/>
    <w:rsid w:val="00197609"/>
    <w:rsid w:val="00197747"/>
    <w:rsid w:val="001A295D"/>
    <w:rsid w:val="001A3B60"/>
    <w:rsid w:val="001A49A0"/>
    <w:rsid w:val="001A4A0C"/>
    <w:rsid w:val="001A4E5C"/>
    <w:rsid w:val="001A5F50"/>
    <w:rsid w:val="001A766F"/>
    <w:rsid w:val="001A7EDE"/>
    <w:rsid w:val="001B1DFA"/>
    <w:rsid w:val="001B2FA5"/>
    <w:rsid w:val="001B32D1"/>
    <w:rsid w:val="001B48EC"/>
    <w:rsid w:val="001B4AAD"/>
    <w:rsid w:val="001B5891"/>
    <w:rsid w:val="001B5B21"/>
    <w:rsid w:val="001B6BB8"/>
    <w:rsid w:val="001C0D56"/>
    <w:rsid w:val="001C2C74"/>
    <w:rsid w:val="001C3F50"/>
    <w:rsid w:val="001C5970"/>
    <w:rsid w:val="001C6B06"/>
    <w:rsid w:val="001C77BF"/>
    <w:rsid w:val="001C7C1D"/>
    <w:rsid w:val="001D032D"/>
    <w:rsid w:val="001D1148"/>
    <w:rsid w:val="001D2A83"/>
    <w:rsid w:val="001D31EF"/>
    <w:rsid w:val="001D350C"/>
    <w:rsid w:val="001E0412"/>
    <w:rsid w:val="001E1984"/>
    <w:rsid w:val="001E1B6C"/>
    <w:rsid w:val="001E2A7F"/>
    <w:rsid w:val="001E2EC4"/>
    <w:rsid w:val="001E3DF1"/>
    <w:rsid w:val="001E3E62"/>
    <w:rsid w:val="001E4695"/>
    <w:rsid w:val="001E7EA9"/>
    <w:rsid w:val="001F134C"/>
    <w:rsid w:val="001F3554"/>
    <w:rsid w:val="001F3CC9"/>
    <w:rsid w:val="001F5B5E"/>
    <w:rsid w:val="001F6067"/>
    <w:rsid w:val="001F60D8"/>
    <w:rsid w:val="001F6441"/>
    <w:rsid w:val="00202433"/>
    <w:rsid w:val="002030D1"/>
    <w:rsid w:val="002037B5"/>
    <w:rsid w:val="00203BCB"/>
    <w:rsid w:val="00203C88"/>
    <w:rsid w:val="002047BD"/>
    <w:rsid w:val="00205026"/>
    <w:rsid w:val="0020546E"/>
    <w:rsid w:val="00206D0D"/>
    <w:rsid w:val="002100B7"/>
    <w:rsid w:val="002128D9"/>
    <w:rsid w:val="00212E26"/>
    <w:rsid w:val="00214130"/>
    <w:rsid w:val="00216F10"/>
    <w:rsid w:val="002214A3"/>
    <w:rsid w:val="00225CDB"/>
    <w:rsid w:val="002268FE"/>
    <w:rsid w:val="002306F1"/>
    <w:rsid w:val="0023112C"/>
    <w:rsid w:val="00232E2C"/>
    <w:rsid w:val="002331A4"/>
    <w:rsid w:val="00234FF0"/>
    <w:rsid w:val="00235D63"/>
    <w:rsid w:val="0024360A"/>
    <w:rsid w:val="00245AB3"/>
    <w:rsid w:val="002472F5"/>
    <w:rsid w:val="00250501"/>
    <w:rsid w:val="0025152C"/>
    <w:rsid w:val="00254EDE"/>
    <w:rsid w:val="00254F17"/>
    <w:rsid w:val="00254F58"/>
    <w:rsid w:val="00257D64"/>
    <w:rsid w:val="00262373"/>
    <w:rsid w:val="00264082"/>
    <w:rsid w:val="00264460"/>
    <w:rsid w:val="00264F0C"/>
    <w:rsid w:val="0026537C"/>
    <w:rsid w:val="0026586D"/>
    <w:rsid w:val="00265D07"/>
    <w:rsid w:val="00272E83"/>
    <w:rsid w:val="00272EA6"/>
    <w:rsid w:val="0027335A"/>
    <w:rsid w:val="00273517"/>
    <w:rsid w:val="00273812"/>
    <w:rsid w:val="00275A01"/>
    <w:rsid w:val="0027644F"/>
    <w:rsid w:val="00276B4F"/>
    <w:rsid w:val="00280BE0"/>
    <w:rsid w:val="002848D0"/>
    <w:rsid w:val="002859F1"/>
    <w:rsid w:val="00287CE3"/>
    <w:rsid w:val="00290ED4"/>
    <w:rsid w:val="00290F0E"/>
    <w:rsid w:val="002920B8"/>
    <w:rsid w:val="00292A99"/>
    <w:rsid w:val="002934BC"/>
    <w:rsid w:val="00294CAD"/>
    <w:rsid w:val="002958C3"/>
    <w:rsid w:val="002A112C"/>
    <w:rsid w:val="002A157A"/>
    <w:rsid w:val="002A1D0C"/>
    <w:rsid w:val="002A1DFE"/>
    <w:rsid w:val="002B080A"/>
    <w:rsid w:val="002B2076"/>
    <w:rsid w:val="002B394A"/>
    <w:rsid w:val="002B426D"/>
    <w:rsid w:val="002B42F2"/>
    <w:rsid w:val="002B4E85"/>
    <w:rsid w:val="002B59A2"/>
    <w:rsid w:val="002B6671"/>
    <w:rsid w:val="002B79C1"/>
    <w:rsid w:val="002C012E"/>
    <w:rsid w:val="002C11AB"/>
    <w:rsid w:val="002C1708"/>
    <w:rsid w:val="002C1B50"/>
    <w:rsid w:val="002C25A0"/>
    <w:rsid w:val="002C63AF"/>
    <w:rsid w:val="002C7C2E"/>
    <w:rsid w:val="002D2613"/>
    <w:rsid w:val="002D4ABF"/>
    <w:rsid w:val="002D4B8C"/>
    <w:rsid w:val="002D56D4"/>
    <w:rsid w:val="002D6ADC"/>
    <w:rsid w:val="002D6B69"/>
    <w:rsid w:val="002E0A27"/>
    <w:rsid w:val="002E0FC8"/>
    <w:rsid w:val="002E2157"/>
    <w:rsid w:val="002E2380"/>
    <w:rsid w:val="002E54AF"/>
    <w:rsid w:val="002E5635"/>
    <w:rsid w:val="002E6783"/>
    <w:rsid w:val="002E7072"/>
    <w:rsid w:val="002E7692"/>
    <w:rsid w:val="002E7F5C"/>
    <w:rsid w:val="002F12C6"/>
    <w:rsid w:val="002F45FD"/>
    <w:rsid w:val="002F4898"/>
    <w:rsid w:val="002F61D7"/>
    <w:rsid w:val="002F73D4"/>
    <w:rsid w:val="002F7E6A"/>
    <w:rsid w:val="003018EC"/>
    <w:rsid w:val="00301960"/>
    <w:rsid w:val="00302993"/>
    <w:rsid w:val="00303752"/>
    <w:rsid w:val="00303B08"/>
    <w:rsid w:val="0030526B"/>
    <w:rsid w:val="003067E6"/>
    <w:rsid w:val="00306EEF"/>
    <w:rsid w:val="003106BA"/>
    <w:rsid w:val="003120CB"/>
    <w:rsid w:val="00313B4A"/>
    <w:rsid w:val="0031478D"/>
    <w:rsid w:val="003152CA"/>
    <w:rsid w:val="0031575F"/>
    <w:rsid w:val="00316004"/>
    <w:rsid w:val="00316727"/>
    <w:rsid w:val="003170B9"/>
    <w:rsid w:val="003207FE"/>
    <w:rsid w:val="00323378"/>
    <w:rsid w:val="00323809"/>
    <w:rsid w:val="00323D27"/>
    <w:rsid w:val="00325FB8"/>
    <w:rsid w:val="00330082"/>
    <w:rsid w:val="003318F0"/>
    <w:rsid w:val="00331E62"/>
    <w:rsid w:val="00335018"/>
    <w:rsid w:val="00336548"/>
    <w:rsid w:val="00336564"/>
    <w:rsid w:val="00336BC5"/>
    <w:rsid w:val="003406F6"/>
    <w:rsid w:val="00341469"/>
    <w:rsid w:val="00341514"/>
    <w:rsid w:val="0034224E"/>
    <w:rsid w:val="00344AA6"/>
    <w:rsid w:val="003455A3"/>
    <w:rsid w:val="00351347"/>
    <w:rsid w:val="00352119"/>
    <w:rsid w:val="00354244"/>
    <w:rsid w:val="0035623A"/>
    <w:rsid w:val="00356287"/>
    <w:rsid w:val="00357E63"/>
    <w:rsid w:val="00357E83"/>
    <w:rsid w:val="00360C28"/>
    <w:rsid w:val="00362FE8"/>
    <w:rsid w:val="00364BC3"/>
    <w:rsid w:val="003652E2"/>
    <w:rsid w:val="00367F11"/>
    <w:rsid w:val="00370C1A"/>
    <w:rsid w:val="00370DE0"/>
    <w:rsid w:val="00371B70"/>
    <w:rsid w:val="003738BB"/>
    <w:rsid w:val="00373E78"/>
    <w:rsid w:val="00373F71"/>
    <w:rsid w:val="00374F42"/>
    <w:rsid w:val="00375129"/>
    <w:rsid w:val="0038316B"/>
    <w:rsid w:val="003844C7"/>
    <w:rsid w:val="00384A0A"/>
    <w:rsid w:val="00387374"/>
    <w:rsid w:val="0038740F"/>
    <w:rsid w:val="003874BA"/>
    <w:rsid w:val="00390F30"/>
    <w:rsid w:val="003923DA"/>
    <w:rsid w:val="003932FC"/>
    <w:rsid w:val="00394D6B"/>
    <w:rsid w:val="003958D5"/>
    <w:rsid w:val="00396F7A"/>
    <w:rsid w:val="00397C3E"/>
    <w:rsid w:val="003A1AE1"/>
    <w:rsid w:val="003A3557"/>
    <w:rsid w:val="003A362F"/>
    <w:rsid w:val="003A3FD2"/>
    <w:rsid w:val="003A5571"/>
    <w:rsid w:val="003A630D"/>
    <w:rsid w:val="003A6430"/>
    <w:rsid w:val="003A68B0"/>
    <w:rsid w:val="003B037F"/>
    <w:rsid w:val="003B0E6C"/>
    <w:rsid w:val="003B0ED0"/>
    <w:rsid w:val="003B1712"/>
    <w:rsid w:val="003B28C8"/>
    <w:rsid w:val="003B3E2E"/>
    <w:rsid w:val="003B4037"/>
    <w:rsid w:val="003B7CC8"/>
    <w:rsid w:val="003C04D9"/>
    <w:rsid w:val="003C080C"/>
    <w:rsid w:val="003C08A1"/>
    <w:rsid w:val="003C0DB4"/>
    <w:rsid w:val="003C1251"/>
    <w:rsid w:val="003C182B"/>
    <w:rsid w:val="003C3529"/>
    <w:rsid w:val="003C3F4B"/>
    <w:rsid w:val="003C483D"/>
    <w:rsid w:val="003C62E9"/>
    <w:rsid w:val="003C6A96"/>
    <w:rsid w:val="003C6B64"/>
    <w:rsid w:val="003C6E00"/>
    <w:rsid w:val="003D2CBC"/>
    <w:rsid w:val="003D32EF"/>
    <w:rsid w:val="003D3BAF"/>
    <w:rsid w:val="003E198B"/>
    <w:rsid w:val="003E1EA9"/>
    <w:rsid w:val="003E1EAE"/>
    <w:rsid w:val="003E4E0B"/>
    <w:rsid w:val="003E5DAF"/>
    <w:rsid w:val="003E71F9"/>
    <w:rsid w:val="003F3E28"/>
    <w:rsid w:val="003F4AA4"/>
    <w:rsid w:val="003F5EA5"/>
    <w:rsid w:val="003F62A4"/>
    <w:rsid w:val="003F6C91"/>
    <w:rsid w:val="003F71E9"/>
    <w:rsid w:val="003F7401"/>
    <w:rsid w:val="00400F3E"/>
    <w:rsid w:val="0040264D"/>
    <w:rsid w:val="00403A77"/>
    <w:rsid w:val="00405CF5"/>
    <w:rsid w:val="00405FA2"/>
    <w:rsid w:val="004061CD"/>
    <w:rsid w:val="004074F4"/>
    <w:rsid w:val="004100A1"/>
    <w:rsid w:val="0041106B"/>
    <w:rsid w:val="004144C7"/>
    <w:rsid w:val="00415A31"/>
    <w:rsid w:val="00416081"/>
    <w:rsid w:val="00417383"/>
    <w:rsid w:val="00417C64"/>
    <w:rsid w:val="004223F4"/>
    <w:rsid w:val="0042245A"/>
    <w:rsid w:val="00422E9B"/>
    <w:rsid w:val="00423A01"/>
    <w:rsid w:val="00425B51"/>
    <w:rsid w:val="004279E8"/>
    <w:rsid w:val="00427CFF"/>
    <w:rsid w:val="00430859"/>
    <w:rsid w:val="00433C93"/>
    <w:rsid w:val="0043484E"/>
    <w:rsid w:val="0043574D"/>
    <w:rsid w:val="00435D78"/>
    <w:rsid w:val="00436567"/>
    <w:rsid w:val="0044094D"/>
    <w:rsid w:val="00446A95"/>
    <w:rsid w:val="00446E02"/>
    <w:rsid w:val="00447023"/>
    <w:rsid w:val="00450571"/>
    <w:rsid w:val="00450D52"/>
    <w:rsid w:val="00452038"/>
    <w:rsid w:val="00454C27"/>
    <w:rsid w:val="00455DEF"/>
    <w:rsid w:val="00456491"/>
    <w:rsid w:val="004572B4"/>
    <w:rsid w:val="00457B8E"/>
    <w:rsid w:val="00460467"/>
    <w:rsid w:val="00460738"/>
    <w:rsid w:val="00460898"/>
    <w:rsid w:val="00461699"/>
    <w:rsid w:val="00461BEC"/>
    <w:rsid w:val="00463D7B"/>
    <w:rsid w:val="00464B0A"/>
    <w:rsid w:val="00464F8C"/>
    <w:rsid w:val="00466512"/>
    <w:rsid w:val="00466CBD"/>
    <w:rsid w:val="004672A8"/>
    <w:rsid w:val="00470FAB"/>
    <w:rsid w:val="00472044"/>
    <w:rsid w:val="0047301D"/>
    <w:rsid w:val="00473411"/>
    <w:rsid w:val="00473BF7"/>
    <w:rsid w:val="00474C57"/>
    <w:rsid w:val="004760E9"/>
    <w:rsid w:val="00480E92"/>
    <w:rsid w:val="00481B54"/>
    <w:rsid w:val="00490F24"/>
    <w:rsid w:val="00491EA8"/>
    <w:rsid w:val="00492D4E"/>
    <w:rsid w:val="00493728"/>
    <w:rsid w:val="004948B2"/>
    <w:rsid w:val="00497E83"/>
    <w:rsid w:val="004A1263"/>
    <w:rsid w:val="004A23E9"/>
    <w:rsid w:val="004A2558"/>
    <w:rsid w:val="004A4783"/>
    <w:rsid w:val="004A58F6"/>
    <w:rsid w:val="004B1112"/>
    <w:rsid w:val="004B1F8F"/>
    <w:rsid w:val="004B25EE"/>
    <w:rsid w:val="004B297D"/>
    <w:rsid w:val="004B2D61"/>
    <w:rsid w:val="004B37E2"/>
    <w:rsid w:val="004B558F"/>
    <w:rsid w:val="004B5B1B"/>
    <w:rsid w:val="004B6225"/>
    <w:rsid w:val="004B6472"/>
    <w:rsid w:val="004B64CE"/>
    <w:rsid w:val="004B6B2E"/>
    <w:rsid w:val="004C0AED"/>
    <w:rsid w:val="004C253A"/>
    <w:rsid w:val="004C3869"/>
    <w:rsid w:val="004C3C7B"/>
    <w:rsid w:val="004C475C"/>
    <w:rsid w:val="004C523D"/>
    <w:rsid w:val="004C5C66"/>
    <w:rsid w:val="004C696D"/>
    <w:rsid w:val="004D1B31"/>
    <w:rsid w:val="004D1D06"/>
    <w:rsid w:val="004D340A"/>
    <w:rsid w:val="004D39A2"/>
    <w:rsid w:val="004D576B"/>
    <w:rsid w:val="004D69A2"/>
    <w:rsid w:val="004D71FD"/>
    <w:rsid w:val="004D71FF"/>
    <w:rsid w:val="004E1322"/>
    <w:rsid w:val="004E2B77"/>
    <w:rsid w:val="004E4057"/>
    <w:rsid w:val="004E48C8"/>
    <w:rsid w:val="004E5D66"/>
    <w:rsid w:val="004E5EA4"/>
    <w:rsid w:val="004E6332"/>
    <w:rsid w:val="004E66C5"/>
    <w:rsid w:val="004E78C5"/>
    <w:rsid w:val="004F440E"/>
    <w:rsid w:val="004F56F4"/>
    <w:rsid w:val="004F58F0"/>
    <w:rsid w:val="004F707E"/>
    <w:rsid w:val="005008D7"/>
    <w:rsid w:val="005009A5"/>
    <w:rsid w:val="005023E2"/>
    <w:rsid w:val="005039C1"/>
    <w:rsid w:val="00504C2A"/>
    <w:rsid w:val="00505070"/>
    <w:rsid w:val="005053CB"/>
    <w:rsid w:val="00506627"/>
    <w:rsid w:val="0050667E"/>
    <w:rsid w:val="0050746A"/>
    <w:rsid w:val="0050787E"/>
    <w:rsid w:val="005107FD"/>
    <w:rsid w:val="00511A32"/>
    <w:rsid w:val="00511D48"/>
    <w:rsid w:val="005148AC"/>
    <w:rsid w:val="005149AA"/>
    <w:rsid w:val="005153C9"/>
    <w:rsid w:val="00516313"/>
    <w:rsid w:val="00516884"/>
    <w:rsid w:val="00517A26"/>
    <w:rsid w:val="00517AD8"/>
    <w:rsid w:val="005215D1"/>
    <w:rsid w:val="00525C2C"/>
    <w:rsid w:val="00526C72"/>
    <w:rsid w:val="0053063F"/>
    <w:rsid w:val="005312DA"/>
    <w:rsid w:val="00532A21"/>
    <w:rsid w:val="00533B79"/>
    <w:rsid w:val="00536790"/>
    <w:rsid w:val="005367CE"/>
    <w:rsid w:val="00537098"/>
    <w:rsid w:val="00537C29"/>
    <w:rsid w:val="00537D90"/>
    <w:rsid w:val="00540203"/>
    <w:rsid w:val="0054115B"/>
    <w:rsid w:val="00541482"/>
    <w:rsid w:val="005419EB"/>
    <w:rsid w:val="00545314"/>
    <w:rsid w:val="00545F84"/>
    <w:rsid w:val="00546DC0"/>
    <w:rsid w:val="00547059"/>
    <w:rsid w:val="00550C42"/>
    <w:rsid w:val="00552510"/>
    <w:rsid w:val="00553CD5"/>
    <w:rsid w:val="00554B2B"/>
    <w:rsid w:val="00554C24"/>
    <w:rsid w:val="00556CCE"/>
    <w:rsid w:val="00556FB3"/>
    <w:rsid w:val="00557ADC"/>
    <w:rsid w:val="00560B2B"/>
    <w:rsid w:val="00560D85"/>
    <w:rsid w:val="00562DBE"/>
    <w:rsid w:val="005630CB"/>
    <w:rsid w:val="0056329D"/>
    <w:rsid w:val="00563BD8"/>
    <w:rsid w:val="005642C0"/>
    <w:rsid w:val="005656B9"/>
    <w:rsid w:val="005668E9"/>
    <w:rsid w:val="00567323"/>
    <w:rsid w:val="005705AB"/>
    <w:rsid w:val="00570958"/>
    <w:rsid w:val="00571869"/>
    <w:rsid w:val="00571ED9"/>
    <w:rsid w:val="005728A6"/>
    <w:rsid w:val="00573DB0"/>
    <w:rsid w:val="0057400E"/>
    <w:rsid w:val="005759AE"/>
    <w:rsid w:val="00576EF0"/>
    <w:rsid w:val="005772CC"/>
    <w:rsid w:val="0057767B"/>
    <w:rsid w:val="0058085D"/>
    <w:rsid w:val="00581E0D"/>
    <w:rsid w:val="00583502"/>
    <w:rsid w:val="00584E95"/>
    <w:rsid w:val="0058584E"/>
    <w:rsid w:val="00585C0D"/>
    <w:rsid w:val="00586026"/>
    <w:rsid w:val="00586B78"/>
    <w:rsid w:val="005903D9"/>
    <w:rsid w:val="0059073E"/>
    <w:rsid w:val="00590E1F"/>
    <w:rsid w:val="00591472"/>
    <w:rsid w:val="00591DB3"/>
    <w:rsid w:val="00593FD4"/>
    <w:rsid w:val="005941CC"/>
    <w:rsid w:val="00594A0E"/>
    <w:rsid w:val="005954C2"/>
    <w:rsid w:val="00596A9E"/>
    <w:rsid w:val="005A13F7"/>
    <w:rsid w:val="005A359E"/>
    <w:rsid w:val="005A5B2F"/>
    <w:rsid w:val="005A6FEC"/>
    <w:rsid w:val="005B0850"/>
    <w:rsid w:val="005B133A"/>
    <w:rsid w:val="005B26CB"/>
    <w:rsid w:val="005B3188"/>
    <w:rsid w:val="005C260B"/>
    <w:rsid w:val="005C4DB8"/>
    <w:rsid w:val="005C5F41"/>
    <w:rsid w:val="005C66DD"/>
    <w:rsid w:val="005C6BD0"/>
    <w:rsid w:val="005C7D4B"/>
    <w:rsid w:val="005D0BDB"/>
    <w:rsid w:val="005D1BB6"/>
    <w:rsid w:val="005D28BC"/>
    <w:rsid w:val="005D32FA"/>
    <w:rsid w:val="005D3ED2"/>
    <w:rsid w:val="005D4DB6"/>
    <w:rsid w:val="005D56AB"/>
    <w:rsid w:val="005D5B95"/>
    <w:rsid w:val="005D6EAA"/>
    <w:rsid w:val="005E0A16"/>
    <w:rsid w:val="005E0D1A"/>
    <w:rsid w:val="005E11B2"/>
    <w:rsid w:val="005E15DB"/>
    <w:rsid w:val="005E1CF4"/>
    <w:rsid w:val="005E2074"/>
    <w:rsid w:val="005E23FE"/>
    <w:rsid w:val="005E3148"/>
    <w:rsid w:val="005E6F25"/>
    <w:rsid w:val="005F126D"/>
    <w:rsid w:val="005F246E"/>
    <w:rsid w:val="005F2B9C"/>
    <w:rsid w:val="005F38C5"/>
    <w:rsid w:val="005F3A88"/>
    <w:rsid w:val="005F6513"/>
    <w:rsid w:val="005F7A48"/>
    <w:rsid w:val="00601809"/>
    <w:rsid w:val="00602AD7"/>
    <w:rsid w:val="00603AD8"/>
    <w:rsid w:val="00604733"/>
    <w:rsid w:val="006050E0"/>
    <w:rsid w:val="00607A73"/>
    <w:rsid w:val="006103D3"/>
    <w:rsid w:val="006117BE"/>
    <w:rsid w:val="006128D7"/>
    <w:rsid w:val="006129A7"/>
    <w:rsid w:val="00612DAF"/>
    <w:rsid w:val="00612EA1"/>
    <w:rsid w:val="0061304E"/>
    <w:rsid w:val="00614912"/>
    <w:rsid w:val="00621C8C"/>
    <w:rsid w:val="00622FAF"/>
    <w:rsid w:val="00625125"/>
    <w:rsid w:val="006253AD"/>
    <w:rsid w:val="00625CBA"/>
    <w:rsid w:val="00627A10"/>
    <w:rsid w:val="00627F8D"/>
    <w:rsid w:val="00630E7D"/>
    <w:rsid w:val="00631EB9"/>
    <w:rsid w:val="00632242"/>
    <w:rsid w:val="006322A8"/>
    <w:rsid w:val="00632E30"/>
    <w:rsid w:val="006336E6"/>
    <w:rsid w:val="00635D65"/>
    <w:rsid w:val="00640EF8"/>
    <w:rsid w:val="006419EE"/>
    <w:rsid w:val="0064217E"/>
    <w:rsid w:val="006421E1"/>
    <w:rsid w:val="00643089"/>
    <w:rsid w:val="00643FDC"/>
    <w:rsid w:val="006464D0"/>
    <w:rsid w:val="00646D9D"/>
    <w:rsid w:val="00647DD3"/>
    <w:rsid w:val="00650C61"/>
    <w:rsid w:val="006515EE"/>
    <w:rsid w:val="00652F54"/>
    <w:rsid w:val="006538E0"/>
    <w:rsid w:val="00654A27"/>
    <w:rsid w:val="00655FB5"/>
    <w:rsid w:val="0065664E"/>
    <w:rsid w:val="006574F1"/>
    <w:rsid w:val="00657527"/>
    <w:rsid w:val="00661B32"/>
    <w:rsid w:val="00662451"/>
    <w:rsid w:val="0066269B"/>
    <w:rsid w:val="00662AD6"/>
    <w:rsid w:val="006675E3"/>
    <w:rsid w:val="0066785B"/>
    <w:rsid w:val="00670CA3"/>
    <w:rsid w:val="0067245A"/>
    <w:rsid w:val="00672880"/>
    <w:rsid w:val="00673091"/>
    <w:rsid w:val="00673A12"/>
    <w:rsid w:val="006755B9"/>
    <w:rsid w:val="0067597D"/>
    <w:rsid w:val="0068094C"/>
    <w:rsid w:val="00680D0E"/>
    <w:rsid w:val="00682039"/>
    <w:rsid w:val="0068302F"/>
    <w:rsid w:val="00683297"/>
    <w:rsid w:val="006853D1"/>
    <w:rsid w:val="006854BC"/>
    <w:rsid w:val="006856C2"/>
    <w:rsid w:val="00690E10"/>
    <w:rsid w:val="006926C4"/>
    <w:rsid w:val="00695174"/>
    <w:rsid w:val="006954B0"/>
    <w:rsid w:val="00695610"/>
    <w:rsid w:val="00695714"/>
    <w:rsid w:val="00696459"/>
    <w:rsid w:val="006979A4"/>
    <w:rsid w:val="006A10D5"/>
    <w:rsid w:val="006A1496"/>
    <w:rsid w:val="006A1B4D"/>
    <w:rsid w:val="006A3905"/>
    <w:rsid w:val="006A4F43"/>
    <w:rsid w:val="006A59B9"/>
    <w:rsid w:val="006A7162"/>
    <w:rsid w:val="006A72BF"/>
    <w:rsid w:val="006A7995"/>
    <w:rsid w:val="006B0D29"/>
    <w:rsid w:val="006B19C4"/>
    <w:rsid w:val="006B1B07"/>
    <w:rsid w:val="006B2081"/>
    <w:rsid w:val="006B31D1"/>
    <w:rsid w:val="006B4338"/>
    <w:rsid w:val="006B4511"/>
    <w:rsid w:val="006B66E0"/>
    <w:rsid w:val="006B7D3E"/>
    <w:rsid w:val="006C1938"/>
    <w:rsid w:val="006C2385"/>
    <w:rsid w:val="006C2FA4"/>
    <w:rsid w:val="006C31CB"/>
    <w:rsid w:val="006C5B75"/>
    <w:rsid w:val="006C607C"/>
    <w:rsid w:val="006D241F"/>
    <w:rsid w:val="006D2A84"/>
    <w:rsid w:val="006D2E73"/>
    <w:rsid w:val="006D5F92"/>
    <w:rsid w:val="006D7FAB"/>
    <w:rsid w:val="006E33A4"/>
    <w:rsid w:val="006E35D7"/>
    <w:rsid w:val="006E3ED4"/>
    <w:rsid w:val="006E5626"/>
    <w:rsid w:val="006E5978"/>
    <w:rsid w:val="006E6075"/>
    <w:rsid w:val="006E6554"/>
    <w:rsid w:val="006F05FB"/>
    <w:rsid w:val="006F0DCB"/>
    <w:rsid w:val="006F1254"/>
    <w:rsid w:val="006F227C"/>
    <w:rsid w:val="006F29A4"/>
    <w:rsid w:val="006F3874"/>
    <w:rsid w:val="006F392C"/>
    <w:rsid w:val="006F4545"/>
    <w:rsid w:val="006F4960"/>
    <w:rsid w:val="006F5C10"/>
    <w:rsid w:val="006F63C4"/>
    <w:rsid w:val="006F7F21"/>
    <w:rsid w:val="00700062"/>
    <w:rsid w:val="00700CE5"/>
    <w:rsid w:val="00702F0C"/>
    <w:rsid w:val="00703749"/>
    <w:rsid w:val="00704071"/>
    <w:rsid w:val="0070494B"/>
    <w:rsid w:val="00705A3F"/>
    <w:rsid w:val="007060B9"/>
    <w:rsid w:val="007074FF"/>
    <w:rsid w:val="007155CA"/>
    <w:rsid w:val="00720159"/>
    <w:rsid w:val="00720432"/>
    <w:rsid w:val="00720A35"/>
    <w:rsid w:val="00721757"/>
    <w:rsid w:val="0072175A"/>
    <w:rsid w:val="00723C63"/>
    <w:rsid w:val="00724389"/>
    <w:rsid w:val="007262A7"/>
    <w:rsid w:val="00726825"/>
    <w:rsid w:val="00730FB3"/>
    <w:rsid w:val="00732608"/>
    <w:rsid w:val="0073352A"/>
    <w:rsid w:val="00736A07"/>
    <w:rsid w:val="00736DF2"/>
    <w:rsid w:val="0073700C"/>
    <w:rsid w:val="00737D79"/>
    <w:rsid w:val="00740905"/>
    <w:rsid w:val="00740910"/>
    <w:rsid w:val="007421DC"/>
    <w:rsid w:val="00743BC2"/>
    <w:rsid w:val="00744AAA"/>
    <w:rsid w:val="00744CE4"/>
    <w:rsid w:val="00744CF9"/>
    <w:rsid w:val="00745E8C"/>
    <w:rsid w:val="0075135B"/>
    <w:rsid w:val="00752967"/>
    <w:rsid w:val="00753D06"/>
    <w:rsid w:val="00755AE6"/>
    <w:rsid w:val="007607CF"/>
    <w:rsid w:val="007622C0"/>
    <w:rsid w:val="007655DB"/>
    <w:rsid w:val="0077079A"/>
    <w:rsid w:val="00773213"/>
    <w:rsid w:val="007740FF"/>
    <w:rsid w:val="00774A44"/>
    <w:rsid w:val="00777931"/>
    <w:rsid w:val="007779D9"/>
    <w:rsid w:val="00777BAC"/>
    <w:rsid w:val="00780146"/>
    <w:rsid w:val="00780359"/>
    <w:rsid w:val="00780B4D"/>
    <w:rsid w:val="00784C96"/>
    <w:rsid w:val="00784F1A"/>
    <w:rsid w:val="00785ABF"/>
    <w:rsid w:val="00785E9C"/>
    <w:rsid w:val="00790224"/>
    <w:rsid w:val="0079079A"/>
    <w:rsid w:val="0079104B"/>
    <w:rsid w:val="00792217"/>
    <w:rsid w:val="007922A3"/>
    <w:rsid w:val="007936E7"/>
    <w:rsid w:val="00794BDA"/>
    <w:rsid w:val="00796B67"/>
    <w:rsid w:val="007A0ED0"/>
    <w:rsid w:val="007A0FA4"/>
    <w:rsid w:val="007A26C4"/>
    <w:rsid w:val="007A2EF7"/>
    <w:rsid w:val="007A3C11"/>
    <w:rsid w:val="007A3CA9"/>
    <w:rsid w:val="007A5E75"/>
    <w:rsid w:val="007A65D4"/>
    <w:rsid w:val="007A6E1D"/>
    <w:rsid w:val="007A793F"/>
    <w:rsid w:val="007B13CD"/>
    <w:rsid w:val="007B338F"/>
    <w:rsid w:val="007B4301"/>
    <w:rsid w:val="007B4302"/>
    <w:rsid w:val="007B4722"/>
    <w:rsid w:val="007B4C7B"/>
    <w:rsid w:val="007B6BCE"/>
    <w:rsid w:val="007B7033"/>
    <w:rsid w:val="007C04CF"/>
    <w:rsid w:val="007C1ECD"/>
    <w:rsid w:val="007C24E6"/>
    <w:rsid w:val="007C2ED9"/>
    <w:rsid w:val="007C3581"/>
    <w:rsid w:val="007C6864"/>
    <w:rsid w:val="007C6BB3"/>
    <w:rsid w:val="007D1118"/>
    <w:rsid w:val="007D154A"/>
    <w:rsid w:val="007D1569"/>
    <w:rsid w:val="007D1751"/>
    <w:rsid w:val="007D186C"/>
    <w:rsid w:val="007D2C97"/>
    <w:rsid w:val="007D686F"/>
    <w:rsid w:val="007D7073"/>
    <w:rsid w:val="007E0AC8"/>
    <w:rsid w:val="007E1FB2"/>
    <w:rsid w:val="007E2FEE"/>
    <w:rsid w:val="007E4725"/>
    <w:rsid w:val="007E5BA9"/>
    <w:rsid w:val="007E5D4B"/>
    <w:rsid w:val="007E6C69"/>
    <w:rsid w:val="007E6F3A"/>
    <w:rsid w:val="007F00EC"/>
    <w:rsid w:val="007F2331"/>
    <w:rsid w:val="007F2ED0"/>
    <w:rsid w:val="007F3702"/>
    <w:rsid w:val="007F5940"/>
    <w:rsid w:val="007F7450"/>
    <w:rsid w:val="00800B36"/>
    <w:rsid w:val="008023C1"/>
    <w:rsid w:val="0080263E"/>
    <w:rsid w:val="00802CB1"/>
    <w:rsid w:val="00805771"/>
    <w:rsid w:val="00805820"/>
    <w:rsid w:val="008062E8"/>
    <w:rsid w:val="008070F3"/>
    <w:rsid w:val="008110D9"/>
    <w:rsid w:val="008135C3"/>
    <w:rsid w:val="008141EE"/>
    <w:rsid w:val="00816B04"/>
    <w:rsid w:val="00816C6F"/>
    <w:rsid w:val="0081704D"/>
    <w:rsid w:val="00817FD6"/>
    <w:rsid w:val="00820880"/>
    <w:rsid w:val="00820AFD"/>
    <w:rsid w:val="00821402"/>
    <w:rsid w:val="00822465"/>
    <w:rsid w:val="00822988"/>
    <w:rsid w:val="008231AC"/>
    <w:rsid w:val="00824C2C"/>
    <w:rsid w:val="008254B1"/>
    <w:rsid w:val="00825B0F"/>
    <w:rsid w:val="008270F9"/>
    <w:rsid w:val="0083167C"/>
    <w:rsid w:val="00831BAD"/>
    <w:rsid w:val="00832096"/>
    <w:rsid w:val="008329EF"/>
    <w:rsid w:val="00832F54"/>
    <w:rsid w:val="008334FD"/>
    <w:rsid w:val="00833ABE"/>
    <w:rsid w:val="0083480D"/>
    <w:rsid w:val="00837661"/>
    <w:rsid w:val="00837692"/>
    <w:rsid w:val="00837903"/>
    <w:rsid w:val="0084007D"/>
    <w:rsid w:val="008414D2"/>
    <w:rsid w:val="00841975"/>
    <w:rsid w:val="00843356"/>
    <w:rsid w:val="008451D1"/>
    <w:rsid w:val="008500EF"/>
    <w:rsid w:val="00850D4E"/>
    <w:rsid w:val="00851552"/>
    <w:rsid w:val="00852394"/>
    <w:rsid w:val="008523B8"/>
    <w:rsid w:val="0085316E"/>
    <w:rsid w:val="0085544E"/>
    <w:rsid w:val="00857CFB"/>
    <w:rsid w:val="0086029E"/>
    <w:rsid w:val="008607A9"/>
    <w:rsid w:val="00861681"/>
    <w:rsid w:val="008627EA"/>
    <w:rsid w:val="008651D3"/>
    <w:rsid w:val="00865BF9"/>
    <w:rsid w:val="008666C4"/>
    <w:rsid w:val="008711F2"/>
    <w:rsid w:val="00871EE9"/>
    <w:rsid w:val="00873848"/>
    <w:rsid w:val="00875146"/>
    <w:rsid w:val="00875BD1"/>
    <w:rsid w:val="00875D45"/>
    <w:rsid w:val="00876366"/>
    <w:rsid w:val="008765C3"/>
    <w:rsid w:val="00877EC3"/>
    <w:rsid w:val="00881B80"/>
    <w:rsid w:val="008820A9"/>
    <w:rsid w:val="008829BC"/>
    <w:rsid w:val="00882BE5"/>
    <w:rsid w:val="00884C62"/>
    <w:rsid w:val="0088646E"/>
    <w:rsid w:val="008866B2"/>
    <w:rsid w:val="00886E42"/>
    <w:rsid w:val="00886FE5"/>
    <w:rsid w:val="00892B6C"/>
    <w:rsid w:val="008948A7"/>
    <w:rsid w:val="00894BC2"/>
    <w:rsid w:val="008966FB"/>
    <w:rsid w:val="00896702"/>
    <w:rsid w:val="008A1AB1"/>
    <w:rsid w:val="008A1F28"/>
    <w:rsid w:val="008A20C6"/>
    <w:rsid w:val="008A49EB"/>
    <w:rsid w:val="008A7174"/>
    <w:rsid w:val="008A723A"/>
    <w:rsid w:val="008B06BB"/>
    <w:rsid w:val="008B08F0"/>
    <w:rsid w:val="008B1679"/>
    <w:rsid w:val="008B1BB3"/>
    <w:rsid w:val="008B1BF0"/>
    <w:rsid w:val="008B2B07"/>
    <w:rsid w:val="008B31F9"/>
    <w:rsid w:val="008B40BD"/>
    <w:rsid w:val="008B47CF"/>
    <w:rsid w:val="008B7DCC"/>
    <w:rsid w:val="008C02F2"/>
    <w:rsid w:val="008C2AE6"/>
    <w:rsid w:val="008C6D56"/>
    <w:rsid w:val="008C7297"/>
    <w:rsid w:val="008C754E"/>
    <w:rsid w:val="008C789E"/>
    <w:rsid w:val="008D0204"/>
    <w:rsid w:val="008D0ED1"/>
    <w:rsid w:val="008D16D5"/>
    <w:rsid w:val="008D222B"/>
    <w:rsid w:val="008D4541"/>
    <w:rsid w:val="008D5139"/>
    <w:rsid w:val="008D7A58"/>
    <w:rsid w:val="008E1C5A"/>
    <w:rsid w:val="008E1C99"/>
    <w:rsid w:val="008E763D"/>
    <w:rsid w:val="008E77F2"/>
    <w:rsid w:val="008E7965"/>
    <w:rsid w:val="008E7E02"/>
    <w:rsid w:val="008F0B2D"/>
    <w:rsid w:val="008F24BE"/>
    <w:rsid w:val="008F2998"/>
    <w:rsid w:val="008F37A4"/>
    <w:rsid w:val="008F3FD7"/>
    <w:rsid w:val="008F4440"/>
    <w:rsid w:val="008F4504"/>
    <w:rsid w:val="008F4B20"/>
    <w:rsid w:val="008F5223"/>
    <w:rsid w:val="008F775E"/>
    <w:rsid w:val="00904711"/>
    <w:rsid w:val="0090514B"/>
    <w:rsid w:val="00905A47"/>
    <w:rsid w:val="00906664"/>
    <w:rsid w:val="009071A2"/>
    <w:rsid w:val="009100FF"/>
    <w:rsid w:val="009103EB"/>
    <w:rsid w:val="00911C4D"/>
    <w:rsid w:val="00915297"/>
    <w:rsid w:val="00915C79"/>
    <w:rsid w:val="009168EF"/>
    <w:rsid w:val="0091706C"/>
    <w:rsid w:val="009221DC"/>
    <w:rsid w:val="009225B8"/>
    <w:rsid w:val="0092397D"/>
    <w:rsid w:val="00923FC0"/>
    <w:rsid w:val="00924139"/>
    <w:rsid w:val="00925A6C"/>
    <w:rsid w:val="00925DD0"/>
    <w:rsid w:val="00926AB0"/>
    <w:rsid w:val="00927BA4"/>
    <w:rsid w:val="0093099E"/>
    <w:rsid w:val="00930B9E"/>
    <w:rsid w:val="00930E17"/>
    <w:rsid w:val="00932A46"/>
    <w:rsid w:val="0093308E"/>
    <w:rsid w:val="009333C6"/>
    <w:rsid w:val="00933C32"/>
    <w:rsid w:val="009340E9"/>
    <w:rsid w:val="00934928"/>
    <w:rsid w:val="00936DED"/>
    <w:rsid w:val="00937263"/>
    <w:rsid w:val="00940997"/>
    <w:rsid w:val="00941F55"/>
    <w:rsid w:val="00942674"/>
    <w:rsid w:val="00942F39"/>
    <w:rsid w:val="00943694"/>
    <w:rsid w:val="009465DD"/>
    <w:rsid w:val="00946772"/>
    <w:rsid w:val="00950320"/>
    <w:rsid w:val="009508DC"/>
    <w:rsid w:val="009512AB"/>
    <w:rsid w:val="009523E8"/>
    <w:rsid w:val="00952FF8"/>
    <w:rsid w:val="009538CF"/>
    <w:rsid w:val="00956AA8"/>
    <w:rsid w:val="00956E8D"/>
    <w:rsid w:val="00961A64"/>
    <w:rsid w:val="00961BEF"/>
    <w:rsid w:val="00962A8A"/>
    <w:rsid w:val="0096342B"/>
    <w:rsid w:val="00964265"/>
    <w:rsid w:val="00967A6A"/>
    <w:rsid w:val="009730E1"/>
    <w:rsid w:val="0097368C"/>
    <w:rsid w:val="00974343"/>
    <w:rsid w:val="00975904"/>
    <w:rsid w:val="00976AA7"/>
    <w:rsid w:val="00977FB1"/>
    <w:rsid w:val="00981793"/>
    <w:rsid w:val="00982417"/>
    <w:rsid w:val="00982B28"/>
    <w:rsid w:val="00982B56"/>
    <w:rsid w:val="00984212"/>
    <w:rsid w:val="00987590"/>
    <w:rsid w:val="00987E2E"/>
    <w:rsid w:val="00990649"/>
    <w:rsid w:val="0099164F"/>
    <w:rsid w:val="0099326A"/>
    <w:rsid w:val="009933EA"/>
    <w:rsid w:val="00994840"/>
    <w:rsid w:val="009A279D"/>
    <w:rsid w:val="009A3681"/>
    <w:rsid w:val="009A36FB"/>
    <w:rsid w:val="009A49D1"/>
    <w:rsid w:val="009A4CB8"/>
    <w:rsid w:val="009A597E"/>
    <w:rsid w:val="009A7EB7"/>
    <w:rsid w:val="009B038B"/>
    <w:rsid w:val="009B04C8"/>
    <w:rsid w:val="009B1946"/>
    <w:rsid w:val="009B286A"/>
    <w:rsid w:val="009B4960"/>
    <w:rsid w:val="009B6463"/>
    <w:rsid w:val="009B743D"/>
    <w:rsid w:val="009B77F6"/>
    <w:rsid w:val="009C1749"/>
    <w:rsid w:val="009C5753"/>
    <w:rsid w:val="009C60D3"/>
    <w:rsid w:val="009C616A"/>
    <w:rsid w:val="009C6288"/>
    <w:rsid w:val="009C7AED"/>
    <w:rsid w:val="009D1E0D"/>
    <w:rsid w:val="009D3035"/>
    <w:rsid w:val="009D309F"/>
    <w:rsid w:val="009D373C"/>
    <w:rsid w:val="009D3774"/>
    <w:rsid w:val="009D478C"/>
    <w:rsid w:val="009D5868"/>
    <w:rsid w:val="009D61F2"/>
    <w:rsid w:val="009E19C8"/>
    <w:rsid w:val="009E1A05"/>
    <w:rsid w:val="009E44A2"/>
    <w:rsid w:val="009E5178"/>
    <w:rsid w:val="009E7E94"/>
    <w:rsid w:val="009E7FD7"/>
    <w:rsid w:val="009F00DC"/>
    <w:rsid w:val="009F0D14"/>
    <w:rsid w:val="009F1376"/>
    <w:rsid w:val="009F1DA2"/>
    <w:rsid w:val="009F1E57"/>
    <w:rsid w:val="009F240D"/>
    <w:rsid w:val="009F294C"/>
    <w:rsid w:val="009F4297"/>
    <w:rsid w:val="009F5B1E"/>
    <w:rsid w:val="009F73B6"/>
    <w:rsid w:val="009F7A85"/>
    <w:rsid w:val="00A000BE"/>
    <w:rsid w:val="00A00C47"/>
    <w:rsid w:val="00A01B81"/>
    <w:rsid w:val="00A01C54"/>
    <w:rsid w:val="00A04B22"/>
    <w:rsid w:val="00A05812"/>
    <w:rsid w:val="00A05DD4"/>
    <w:rsid w:val="00A0689C"/>
    <w:rsid w:val="00A0760F"/>
    <w:rsid w:val="00A07DEE"/>
    <w:rsid w:val="00A100DE"/>
    <w:rsid w:val="00A10766"/>
    <w:rsid w:val="00A10847"/>
    <w:rsid w:val="00A11699"/>
    <w:rsid w:val="00A11762"/>
    <w:rsid w:val="00A1192C"/>
    <w:rsid w:val="00A13467"/>
    <w:rsid w:val="00A13AC4"/>
    <w:rsid w:val="00A13DA8"/>
    <w:rsid w:val="00A15169"/>
    <w:rsid w:val="00A17790"/>
    <w:rsid w:val="00A17D54"/>
    <w:rsid w:val="00A21CB9"/>
    <w:rsid w:val="00A21D3E"/>
    <w:rsid w:val="00A21F08"/>
    <w:rsid w:val="00A229A9"/>
    <w:rsid w:val="00A22F05"/>
    <w:rsid w:val="00A24ED5"/>
    <w:rsid w:val="00A251EA"/>
    <w:rsid w:val="00A251F2"/>
    <w:rsid w:val="00A254FE"/>
    <w:rsid w:val="00A30CF6"/>
    <w:rsid w:val="00A31F0F"/>
    <w:rsid w:val="00A329F0"/>
    <w:rsid w:val="00A32C91"/>
    <w:rsid w:val="00A331FF"/>
    <w:rsid w:val="00A3694F"/>
    <w:rsid w:val="00A36E64"/>
    <w:rsid w:val="00A378C8"/>
    <w:rsid w:val="00A37931"/>
    <w:rsid w:val="00A37A22"/>
    <w:rsid w:val="00A4155E"/>
    <w:rsid w:val="00A417CD"/>
    <w:rsid w:val="00A427CB"/>
    <w:rsid w:val="00A42DF2"/>
    <w:rsid w:val="00A42FB5"/>
    <w:rsid w:val="00A44E01"/>
    <w:rsid w:val="00A45368"/>
    <w:rsid w:val="00A461A4"/>
    <w:rsid w:val="00A46FCE"/>
    <w:rsid w:val="00A470B4"/>
    <w:rsid w:val="00A47517"/>
    <w:rsid w:val="00A47601"/>
    <w:rsid w:val="00A54A50"/>
    <w:rsid w:val="00A54D92"/>
    <w:rsid w:val="00A6188A"/>
    <w:rsid w:val="00A61B1B"/>
    <w:rsid w:val="00A627C9"/>
    <w:rsid w:val="00A64FBF"/>
    <w:rsid w:val="00A65FE5"/>
    <w:rsid w:val="00A66B4F"/>
    <w:rsid w:val="00A67284"/>
    <w:rsid w:val="00A71332"/>
    <w:rsid w:val="00A71B2A"/>
    <w:rsid w:val="00A73173"/>
    <w:rsid w:val="00A7319D"/>
    <w:rsid w:val="00A74ADE"/>
    <w:rsid w:val="00A74EE8"/>
    <w:rsid w:val="00A75F49"/>
    <w:rsid w:val="00A76883"/>
    <w:rsid w:val="00A76B52"/>
    <w:rsid w:val="00A76F9B"/>
    <w:rsid w:val="00A8197C"/>
    <w:rsid w:val="00A81D1B"/>
    <w:rsid w:val="00A83095"/>
    <w:rsid w:val="00A833ED"/>
    <w:rsid w:val="00A84AC6"/>
    <w:rsid w:val="00A876FC"/>
    <w:rsid w:val="00A9124E"/>
    <w:rsid w:val="00A9201F"/>
    <w:rsid w:val="00A92F4D"/>
    <w:rsid w:val="00A94FD7"/>
    <w:rsid w:val="00A95534"/>
    <w:rsid w:val="00A95A27"/>
    <w:rsid w:val="00A9735F"/>
    <w:rsid w:val="00A978AC"/>
    <w:rsid w:val="00A97CE8"/>
    <w:rsid w:val="00A97DB4"/>
    <w:rsid w:val="00AA1207"/>
    <w:rsid w:val="00AA416F"/>
    <w:rsid w:val="00AA5CE1"/>
    <w:rsid w:val="00AA7BD7"/>
    <w:rsid w:val="00AB1073"/>
    <w:rsid w:val="00AB23D2"/>
    <w:rsid w:val="00AB2789"/>
    <w:rsid w:val="00AB332B"/>
    <w:rsid w:val="00AB36B7"/>
    <w:rsid w:val="00AB384E"/>
    <w:rsid w:val="00AB4C58"/>
    <w:rsid w:val="00AB4DEA"/>
    <w:rsid w:val="00AC3CF7"/>
    <w:rsid w:val="00AC4091"/>
    <w:rsid w:val="00AD125A"/>
    <w:rsid w:val="00AD17F8"/>
    <w:rsid w:val="00AD392A"/>
    <w:rsid w:val="00AD4832"/>
    <w:rsid w:val="00AD7CB0"/>
    <w:rsid w:val="00AE06A9"/>
    <w:rsid w:val="00AE13D2"/>
    <w:rsid w:val="00AE1A86"/>
    <w:rsid w:val="00AE1C42"/>
    <w:rsid w:val="00AE294F"/>
    <w:rsid w:val="00AE6703"/>
    <w:rsid w:val="00AF0928"/>
    <w:rsid w:val="00AF1046"/>
    <w:rsid w:val="00AF281A"/>
    <w:rsid w:val="00AF2C2F"/>
    <w:rsid w:val="00AF3436"/>
    <w:rsid w:val="00AF5A9D"/>
    <w:rsid w:val="00B00082"/>
    <w:rsid w:val="00B00112"/>
    <w:rsid w:val="00B00A57"/>
    <w:rsid w:val="00B010D7"/>
    <w:rsid w:val="00B01F3F"/>
    <w:rsid w:val="00B02601"/>
    <w:rsid w:val="00B03D43"/>
    <w:rsid w:val="00B058C7"/>
    <w:rsid w:val="00B05AB1"/>
    <w:rsid w:val="00B06B32"/>
    <w:rsid w:val="00B0719F"/>
    <w:rsid w:val="00B12AA4"/>
    <w:rsid w:val="00B13280"/>
    <w:rsid w:val="00B13362"/>
    <w:rsid w:val="00B147D6"/>
    <w:rsid w:val="00B17643"/>
    <w:rsid w:val="00B201EF"/>
    <w:rsid w:val="00B20325"/>
    <w:rsid w:val="00B21557"/>
    <w:rsid w:val="00B21798"/>
    <w:rsid w:val="00B21C6D"/>
    <w:rsid w:val="00B23CAF"/>
    <w:rsid w:val="00B24226"/>
    <w:rsid w:val="00B25B3B"/>
    <w:rsid w:val="00B30B2B"/>
    <w:rsid w:val="00B31672"/>
    <w:rsid w:val="00B32405"/>
    <w:rsid w:val="00B32FEE"/>
    <w:rsid w:val="00B336C2"/>
    <w:rsid w:val="00B33A93"/>
    <w:rsid w:val="00B33F70"/>
    <w:rsid w:val="00B34201"/>
    <w:rsid w:val="00B35366"/>
    <w:rsid w:val="00B353FB"/>
    <w:rsid w:val="00B36335"/>
    <w:rsid w:val="00B37B82"/>
    <w:rsid w:val="00B403DD"/>
    <w:rsid w:val="00B40BDD"/>
    <w:rsid w:val="00B40F09"/>
    <w:rsid w:val="00B41A96"/>
    <w:rsid w:val="00B43193"/>
    <w:rsid w:val="00B43FD5"/>
    <w:rsid w:val="00B45E47"/>
    <w:rsid w:val="00B514C5"/>
    <w:rsid w:val="00B524C3"/>
    <w:rsid w:val="00B52807"/>
    <w:rsid w:val="00B53F30"/>
    <w:rsid w:val="00B5452D"/>
    <w:rsid w:val="00B552A4"/>
    <w:rsid w:val="00B55D42"/>
    <w:rsid w:val="00B569DD"/>
    <w:rsid w:val="00B569E0"/>
    <w:rsid w:val="00B6040B"/>
    <w:rsid w:val="00B61BD9"/>
    <w:rsid w:val="00B6222C"/>
    <w:rsid w:val="00B6284C"/>
    <w:rsid w:val="00B62CB8"/>
    <w:rsid w:val="00B644AE"/>
    <w:rsid w:val="00B64DAA"/>
    <w:rsid w:val="00B656B1"/>
    <w:rsid w:val="00B662D5"/>
    <w:rsid w:val="00B666DA"/>
    <w:rsid w:val="00B67B3F"/>
    <w:rsid w:val="00B71770"/>
    <w:rsid w:val="00B72FBD"/>
    <w:rsid w:val="00B7460D"/>
    <w:rsid w:val="00B76114"/>
    <w:rsid w:val="00B761FB"/>
    <w:rsid w:val="00B778D9"/>
    <w:rsid w:val="00B8297F"/>
    <w:rsid w:val="00B8462D"/>
    <w:rsid w:val="00B849AB"/>
    <w:rsid w:val="00B851DC"/>
    <w:rsid w:val="00B866B8"/>
    <w:rsid w:val="00B8722C"/>
    <w:rsid w:val="00B877F6"/>
    <w:rsid w:val="00B87F2A"/>
    <w:rsid w:val="00B87F51"/>
    <w:rsid w:val="00B90039"/>
    <w:rsid w:val="00B90AE9"/>
    <w:rsid w:val="00B90FF0"/>
    <w:rsid w:val="00B913BF"/>
    <w:rsid w:val="00B94229"/>
    <w:rsid w:val="00B95A40"/>
    <w:rsid w:val="00B9652C"/>
    <w:rsid w:val="00BA0312"/>
    <w:rsid w:val="00BA0A2D"/>
    <w:rsid w:val="00BA0EEB"/>
    <w:rsid w:val="00BA14CB"/>
    <w:rsid w:val="00BA21D0"/>
    <w:rsid w:val="00BA22CF"/>
    <w:rsid w:val="00BA29B9"/>
    <w:rsid w:val="00BA55D4"/>
    <w:rsid w:val="00BA7B90"/>
    <w:rsid w:val="00BB0367"/>
    <w:rsid w:val="00BB0815"/>
    <w:rsid w:val="00BB0C21"/>
    <w:rsid w:val="00BB1C7A"/>
    <w:rsid w:val="00BB24A0"/>
    <w:rsid w:val="00BB3926"/>
    <w:rsid w:val="00BB5E7A"/>
    <w:rsid w:val="00BB5F25"/>
    <w:rsid w:val="00BC0081"/>
    <w:rsid w:val="00BC55FD"/>
    <w:rsid w:val="00BC6373"/>
    <w:rsid w:val="00BD0E08"/>
    <w:rsid w:val="00BD1205"/>
    <w:rsid w:val="00BD1BF1"/>
    <w:rsid w:val="00BD20A4"/>
    <w:rsid w:val="00BD36F4"/>
    <w:rsid w:val="00BD51C9"/>
    <w:rsid w:val="00BD6A8A"/>
    <w:rsid w:val="00BD6F53"/>
    <w:rsid w:val="00BE2B98"/>
    <w:rsid w:val="00BE2BAE"/>
    <w:rsid w:val="00BE3139"/>
    <w:rsid w:val="00BE37D2"/>
    <w:rsid w:val="00BE50D6"/>
    <w:rsid w:val="00BE58E1"/>
    <w:rsid w:val="00BE5D95"/>
    <w:rsid w:val="00BE6FA9"/>
    <w:rsid w:val="00BE74C9"/>
    <w:rsid w:val="00BE7B9C"/>
    <w:rsid w:val="00BF002A"/>
    <w:rsid w:val="00BF149D"/>
    <w:rsid w:val="00BF19C8"/>
    <w:rsid w:val="00BF3529"/>
    <w:rsid w:val="00BF3659"/>
    <w:rsid w:val="00BF3830"/>
    <w:rsid w:val="00BF537B"/>
    <w:rsid w:val="00BF56A4"/>
    <w:rsid w:val="00BF5F72"/>
    <w:rsid w:val="00BF614B"/>
    <w:rsid w:val="00BF69A1"/>
    <w:rsid w:val="00BF70AF"/>
    <w:rsid w:val="00BF7405"/>
    <w:rsid w:val="00BF7CFD"/>
    <w:rsid w:val="00C01DFA"/>
    <w:rsid w:val="00C02CEE"/>
    <w:rsid w:val="00C04135"/>
    <w:rsid w:val="00C06E97"/>
    <w:rsid w:val="00C06FF7"/>
    <w:rsid w:val="00C07B53"/>
    <w:rsid w:val="00C1193E"/>
    <w:rsid w:val="00C11D9E"/>
    <w:rsid w:val="00C13467"/>
    <w:rsid w:val="00C135DD"/>
    <w:rsid w:val="00C13BFF"/>
    <w:rsid w:val="00C14DD2"/>
    <w:rsid w:val="00C15579"/>
    <w:rsid w:val="00C169CC"/>
    <w:rsid w:val="00C22341"/>
    <w:rsid w:val="00C242DD"/>
    <w:rsid w:val="00C252E6"/>
    <w:rsid w:val="00C25ACB"/>
    <w:rsid w:val="00C26A30"/>
    <w:rsid w:val="00C271D0"/>
    <w:rsid w:val="00C2791E"/>
    <w:rsid w:val="00C324CD"/>
    <w:rsid w:val="00C33B36"/>
    <w:rsid w:val="00C359C3"/>
    <w:rsid w:val="00C36E2A"/>
    <w:rsid w:val="00C37DDF"/>
    <w:rsid w:val="00C407E3"/>
    <w:rsid w:val="00C40896"/>
    <w:rsid w:val="00C41198"/>
    <w:rsid w:val="00C4161E"/>
    <w:rsid w:val="00C42F7B"/>
    <w:rsid w:val="00C432BB"/>
    <w:rsid w:val="00C45A9C"/>
    <w:rsid w:val="00C478C7"/>
    <w:rsid w:val="00C503EB"/>
    <w:rsid w:val="00C50F7B"/>
    <w:rsid w:val="00C52B63"/>
    <w:rsid w:val="00C530DC"/>
    <w:rsid w:val="00C5536A"/>
    <w:rsid w:val="00C5561C"/>
    <w:rsid w:val="00C56B7E"/>
    <w:rsid w:val="00C57B48"/>
    <w:rsid w:val="00C615E2"/>
    <w:rsid w:val="00C61B40"/>
    <w:rsid w:val="00C6239A"/>
    <w:rsid w:val="00C626F4"/>
    <w:rsid w:val="00C62969"/>
    <w:rsid w:val="00C629C1"/>
    <w:rsid w:val="00C63E91"/>
    <w:rsid w:val="00C64CBE"/>
    <w:rsid w:val="00C650C7"/>
    <w:rsid w:val="00C65D7B"/>
    <w:rsid w:val="00C66C83"/>
    <w:rsid w:val="00C70E9C"/>
    <w:rsid w:val="00C72F3A"/>
    <w:rsid w:val="00C732AF"/>
    <w:rsid w:val="00C750D3"/>
    <w:rsid w:val="00C75A33"/>
    <w:rsid w:val="00C75A4C"/>
    <w:rsid w:val="00C769CE"/>
    <w:rsid w:val="00C772F4"/>
    <w:rsid w:val="00C80DC9"/>
    <w:rsid w:val="00C80F21"/>
    <w:rsid w:val="00C82332"/>
    <w:rsid w:val="00C8335D"/>
    <w:rsid w:val="00C854C5"/>
    <w:rsid w:val="00C85F7E"/>
    <w:rsid w:val="00C8616A"/>
    <w:rsid w:val="00C90FCD"/>
    <w:rsid w:val="00C91AB8"/>
    <w:rsid w:val="00C91B62"/>
    <w:rsid w:val="00C96439"/>
    <w:rsid w:val="00C97DA8"/>
    <w:rsid w:val="00CA03F2"/>
    <w:rsid w:val="00CA4044"/>
    <w:rsid w:val="00CA5D16"/>
    <w:rsid w:val="00CB022D"/>
    <w:rsid w:val="00CB0344"/>
    <w:rsid w:val="00CB0E32"/>
    <w:rsid w:val="00CB13C9"/>
    <w:rsid w:val="00CB16AB"/>
    <w:rsid w:val="00CB20FA"/>
    <w:rsid w:val="00CB2CFA"/>
    <w:rsid w:val="00CB7B1C"/>
    <w:rsid w:val="00CC0E5E"/>
    <w:rsid w:val="00CC16A7"/>
    <w:rsid w:val="00CC21C5"/>
    <w:rsid w:val="00CC29D3"/>
    <w:rsid w:val="00CC3B43"/>
    <w:rsid w:val="00CC4905"/>
    <w:rsid w:val="00CC7483"/>
    <w:rsid w:val="00CC7FF3"/>
    <w:rsid w:val="00CD1162"/>
    <w:rsid w:val="00CD24FF"/>
    <w:rsid w:val="00CD2E55"/>
    <w:rsid w:val="00CD2EA7"/>
    <w:rsid w:val="00CD3032"/>
    <w:rsid w:val="00CD3043"/>
    <w:rsid w:val="00CD3B22"/>
    <w:rsid w:val="00CD3B47"/>
    <w:rsid w:val="00CD7693"/>
    <w:rsid w:val="00CD7E92"/>
    <w:rsid w:val="00CE2552"/>
    <w:rsid w:val="00CE2C7D"/>
    <w:rsid w:val="00CE2D34"/>
    <w:rsid w:val="00CE37FF"/>
    <w:rsid w:val="00CE387D"/>
    <w:rsid w:val="00CE42E7"/>
    <w:rsid w:val="00CE4C15"/>
    <w:rsid w:val="00CE5269"/>
    <w:rsid w:val="00CE5BB2"/>
    <w:rsid w:val="00CE5C80"/>
    <w:rsid w:val="00CE5F0A"/>
    <w:rsid w:val="00CE61E6"/>
    <w:rsid w:val="00CE64C0"/>
    <w:rsid w:val="00CE69FF"/>
    <w:rsid w:val="00CE7FD7"/>
    <w:rsid w:val="00CF1418"/>
    <w:rsid w:val="00CF1BC9"/>
    <w:rsid w:val="00CF3F70"/>
    <w:rsid w:val="00CF5643"/>
    <w:rsid w:val="00CF78EE"/>
    <w:rsid w:val="00CF7E6D"/>
    <w:rsid w:val="00D0092A"/>
    <w:rsid w:val="00D00E2B"/>
    <w:rsid w:val="00D013AA"/>
    <w:rsid w:val="00D0296C"/>
    <w:rsid w:val="00D02AB2"/>
    <w:rsid w:val="00D036DA"/>
    <w:rsid w:val="00D05DC2"/>
    <w:rsid w:val="00D0618C"/>
    <w:rsid w:val="00D07555"/>
    <w:rsid w:val="00D077FC"/>
    <w:rsid w:val="00D07C25"/>
    <w:rsid w:val="00D12148"/>
    <w:rsid w:val="00D13749"/>
    <w:rsid w:val="00D1409E"/>
    <w:rsid w:val="00D142E7"/>
    <w:rsid w:val="00D158D0"/>
    <w:rsid w:val="00D160E2"/>
    <w:rsid w:val="00D16A4B"/>
    <w:rsid w:val="00D16C0A"/>
    <w:rsid w:val="00D16C35"/>
    <w:rsid w:val="00D16CA5"/>
    <w:rsid w:val="00D17BB9"/>
    <w:rsid w:val="00D20081"/>
    <w:rsid w:val="00D20D13"/>
    <w:rsid w:val="00D25A27"/>
    <w:rsid w:val="00D2736B"/>
    <w:rsid w:val="00D3049C"/>
    <w:rsid w:val="00D32E96"/>
    <w:rsid w:val="00D34B0C"/>
    <w:rsid w:val="00D359FF"/>
    <w:rsid w:val="00D36AC1"/>
    <w:rsid w:val="00D36C98"/>
    <w:rsid w:val="00D37AAE"/>
    <w:rsid w:val="00D411B8"/>
    <w:rsid w:val="00D42C15"/>
    <w:rsid w:val="00D43FD6"/>
    <w:rsid w:val="00D44D0B"/>
    <w:rsid w:val="00D46267"/>
    <w:rsid w:val="00D475EE"/>
    <w:rsid w:val="00D502D4"/>
    <w:rsid w:val="00D50C45"/>
    <w:rsid w:val="00D52E3C"/>
    <w:rsid w:val="00D5490D"/>
    <w:rsid w:val="00D55BA6"/>
    <w:rsid w:val="00D5611D"/>
    <w:rsid w:val="00D56C54"/>
    <w:rsid w:val="00D57873"/>
    <w:rsid w:val="00D60D09"/>
    <w:rsid w:val="00D61FA3"/>
    <w:rsid w:val="00D634B5"/>
    <w:rsid w:val="00D635D6"/>
    <w:rsid w:val="00D63B18"/>
    <w:rsid w:val="00D64E96"/>
    <w:rsid w:val="00D651F4"/>
    <w:rsid w:val="00D66144"/>
    <w:rsid w:val="00D66471"/>
    <w:rsid w:val="00D6715F"/>
    <w:rsid w:val="00D6741D"/>
    <w:rsid w:val="00D67512"/>
    <w:rsid w:val="00D738E3"/>
    <w:rsid w:val="00D75959"/>
    <w:rsid w:val="00D760A9"/>
    <w:rsid w:val="00D76233"/>
    <w:rsid w:val="00D76697"/>
    <w:rsid w:val="00D76B95"/>
    <w:rsid w:val="00D77CDB"/>
    <w:rsid w:val="00D83CDA"/>
    <w:rsid w:val="00D84320"/>
    <w:rsid w:val="00D854B8"/>
    <w:rsid w:val="00D9066B"/>
    <w:rsid w:val="00D90FA7"/>
    <w:rsid w:val="00D91141"/>
    <w:rsid w:val="00D92272"/>
    <w:rsid w:val="00D92A30"/>
    <w:rsid w:val="00D932FF"/>
    <w:rsid w:val="00D93D32"/>
    <w:rsid w:val="00D953AB"/>
    <w:rsid w:val="00D965F7"/>
    <w:rsid w:val="00D96E9D"/>
    <w:rsid w:val="00DA1EF4"/>
    <w:rsid w:val="00DA23DB"/>
    <w:rsid w:val="00DA26DC"/>
    <w:rsid w:val="00DA3149"/>
    <w:rsid w:val="00DA41E8"/>
    <w:rsid w:val="00DA49A4"/>
    <w:rsid w:val="00DA52AE"/>
    <w:rsid w:val="00DA6839"/>
    <w:rsid w:val="00DB139F"/>
    <w:rsid w:val="00DB1CDE"/>
    <w:rsid w:val="00DB38B2"/>
    <w:rsid w:val="00DB6286"/>
    <w:rsid w:val="00DB6E57"/>
    <w:rsid w:val="00DB74F5"/>
    <w:rsid w:val="00DB77F8"/>
    <w:rsid w:val="00DB7BAC"/>
    <w:rsid w:val="00DB7CE5"/>
    <w:rsid w:val="00DB7E21"/>
    <w:rsid w:val="00DC1673"/>
    <w:rsid w:val="00DC1FB8"/>
    <w:rsid w:val="00DC2B94"/>
    <w:rsid w:val="00DC442D"/>
    <w:rsid w:val="00DC5B67"/>
    <w:rsid w:val="00DC742A"/>
    <w:rsid w:val="00DC782A"/>
    <w:rsid w:val="00DC7B8B"/>
    <w:rsid w:val="00DC7FF4"/>
    <w:rsid w:val="00DD0917"/>
    <w:rsid w:val="00DD0E8C"/>
    <w:rsid w:val="00DD5103"/>
    <w:rsid w:val="00DD61A0"/>
    <w:rsid w:val="00DE00E1"/>
    <w:rsid w:val="00DE0F28"/>
    <w:rsid w:val="00DE124D"/>
    <w:rsid w:val="00DE31F8"/>
    <w:rsid w:val="00DE48D1"/>
    <w:rsid w:val="00DE4C96"/>
    <w:rsid w:val="00DE526F"/>
    <w:rsid w:val="00DE5D7B"/>
    <w:rsid w:val="00DE60B0"/>
    <w:rsid w:val="00DE60B3"/>
    <w:rsid w:val="00DF02DB"/>
    <w:rsid w:val="00DF14C9"/>
    <w:rsid w:val="00DF21AB"/>
    <w:rsid w:val="00DF2466"/>
    <w:rsid w:val="00DF27BF"/>
    <w:rsid w:val="00DF295A"/>
    <w:rsid w:val="00DF2A9A"/>
    <w:rsid w:val="00DF5198"/>
    <w:rsid w:val="00DF56C2"/>
    <w:rsid w:val="00DF5700"/>
    <w:rsid w:val="00DF5EDC"/>
    <w:rsid w:val="00DF6229"/>
    <w:rsid w:val="00DF6CE4"/>
    <w:rsid w:val="00E01421"/>
    <w:rsid w:val="00E02903"/>
    <w:rsid w:val="00E02AF9"/>
    <w:rsid w:val="00E03337"/>
    <w:rsid w:val="00E03A9E"/>
    <w:rsid w:val="00E045AE"/>
    <w:rsid w:val="00E04656"/>
    <w:rsid w:val="00E04BDF"/>
    <w:rsid w:val="00E04E89"/>
    <w:rsid w:val="00E056FD"/>
    <w:rsid w:val="00E05A58"/>
    <w:rsid w:val="00E105CB"/>
    <w:rsid w:val="00E124F1"/>
    <w:rsid w:val="00E13DDA"/>
    <w:rsid w:val="00E17F87"/>
    <w:rsid w:val="00E20788"/>
    <w:rsid w:val="00E20981"/>
    <w:rsid w:val="00E21227"/>
    <w:rsid w:val="00E238BD"/>
    <w:rsid w:val="00E23C0C"/>
    <w:rsid w:val="00E23C98"/>
    <w:rsid w:val="00E23E16"/>
    <w:rsid w:val="00E25B1B"/>
    <w:rsid w:val="00E26A02"/>
    <w:rsid w:val="00E319E4"/>
    <w:rsid w:val="00E325E1"/>
    <w:rsid w:val="00E32ACD"/>
    <w:rsid w:val="00E347C4"/>
    <w:rsid w:val="00E351C2"/>
    <w:rsid w:val="00E42543"/>
    <w:rsid w:val="00E42ED3"/>
    <w:rsid w:val="00E432AA"/>
    <w:rsid w:val="00E4361F"/>
    <w:rsid w:val="00E4419C"/>
    <w:rsid w:val="00E44C47"/>
    <w:rsid w:val="00E45337"/>
    <w:rsid w:val="00E5067A"/>
    <w:rsid w:val="00E50B20"/>
    <w:rsid w:val="00E511C2"/>
    <w:rsid w:val="00E53E4E"/>
    <w:rsid w:val="00E5491F"/>
    <w:rsid w:val="00E55C5E"/>
    <w:rsid w:val="00E55F60"/>
    <w:rsid w:val="00E5634A"/>
    <w:rsid w:val="00E57BA1"/>
    <w:rsid w:val="00E604B2"/>
    <w:rsid w:val="00E612A1"/>
    <w:rsid w:val="00E618EA"/>
    <w:rsid w:val="00E61C68"/>
    <w:rsid w:val="00E61D64"/>
    <w:rsid w:val="00E624E7"/>
    <w:rsid w:val="00E64AED"/>
    <w:rsid w:val="00E65DF1"/>
    <w:rsid w:val="00E67651"/>
    <w:rsid w:val="00E702C1"/>
    <w:rsid w:val="00E7126E"/>
    <w:rsid w:val="00E7275D"/>
    <w:rsid w:val="00E72C80"/>
    <w:rsid w:val="00E745C7"/>
    <w:rsid w:val="00E75059"/>
    <w:rsid w:val="00E75619"/>
    <w:rsid w:val="00E7749C"/>
    <w:rsid w:val="00E80155"/>
    <w:rsid w:val="00E804D6"/>
    <w:rsid w:val="00E8075B"/>
    <w:rsid w:val="00E80D95"/>
    <w:rsid w:val="00E84819"/>
    <w:rsid w:val="00E8644F"/>
    <w:rsid w:val="00E878A0"/>
    <w:rsid w:val="00E9272B"/>
    <w:rsid w:val="00E93A13"/>
    <w:rsid w:val="00E9404F"/>
    <w:rsid w:val="00E957B9"/>
    <w:rsid w:val="00E95ACD"/>
    <w:rsid w:val="00E963B1"/>
    <w:rsid w:val="00E97557"/>
    <w:rsid w:val="00EA0585"/>
    <w:rsid w:val="00EA06CE"/>
    <w:rsid w:val="00EA1B4F"/>
    <w:rsid w:val="00EA57E1"/>
    <w:rsid w:val="00EA6C5E"/>
    <w:rsid w:val="00EB01C9"/>
    <w:rsid w:val="00EB0CF8"/>
    <w:rsid w:val="00EB26CA"/>
    <w:rsid w:val="00EB300B"/>
    <w:rsid w:val="00EB628D"/>
    <w:rsid w:val="00EB62D4"/>
    <w:rsid w:val="00EC068B"/>
    <w:rsid w:val="00EC1924"/>
    <w:rsid w:val="00EC48AD"/>
    <w:rsid w:val="00EC75F3"/>
    <w:rsid w:val="00EC7613"/>
    <w:rsid w:val="00EC78B4"/>
    <w:rsid w:val="00ED0EF3"/>
    <w:rsid w:val="00ED4EAD"/>
    <w:rsid w:val="00ED5A38"/>
    <w:rsid w:val="00ED6C66"/>
    <w:rsid w:val="00ED79BD"/>
    <w:rsid w:val="00ED7CEB"/>
    <w:rsid w:val="00EE0A94"/>
    <w:rsid w:val="00EE15BF"/>
    <w:rsid w:val="00EE2176"/>
    <w:rsid w:val="00EE27C8"/>
    <w:rsid w:val="00EE405A"/>
    <w:rsid w:val="00EE5826"/>
    <w:rsid w:val="00EE6347"/>
    <w:rsid w:val="00EE6805"/>
    <w:rsid w:val="00EE6F6D"/>
    <w:rsid w:val="00EE7250"/>
    <w:rsid w:val="00EF0598"/>
    <w:rsid w:val="00EF1BA8"/>
    <w:rsid w:val="00EF2A26"/>
    <w:rsid w:val="00EF2A96"/>
    <w:rsid w:val="00EF2BB4"/>
    <w:rsid w:val="00EF387D"/>
    <w:rsid w:val="00EF556C"/>
    <w:rsid w:val="00EF5B0F"/>
    <w:rsid w:val="00EF68E4"/>
    <w:rsid w:val="00EF7FA5"/>
    <w:rsid w:val="00F01587"/>
    <w:rsid w:val="00F024FC"/>
    <w:rsid w:val="00F042E4"/>
    <w:rsid w:val="00F05784"/>
    <w:rsid w:val="00F06AE3"/>
    <w:rsid w:val="00F06EDD"/>
    <w:rsid w:val="00F103A0"/>
    <w:rsid w:val="00F11399"/>
    <w:rsid w:val="00F129C9"/>
    <w:rsid w:val="00F153F9"/>
    <w:rsid w:val="00F16521"/>
    <w:rsid w:val="00F225FC"/>
    <w:rsid w:val="00F22940"/>
    <w:rsid w:val="00F23AF4"/>
    <w:rsid w:val="00F2407B"/>
    <w:rsid w:val="00F25578"/>
    <w:rsid w:val="00F257A3"/>
    <w:rsid w:val="00F27D3E"/>
    <w:rsid w:val="00F307A7"/>
    <w:rsid w:val="00F319BE"/>
    <w:rsid w:val="00F319C9"/>
    <w:rsid w:val="00F33C79"/>
    <w:rsid w:val="00F33FAC"/>
    <w:rsid w:val="00F36708"/>
    <w:rsid w:val="00F3763C"/>
    <w:rsid w:val="00F37F53"/>
    <w:rsid w:val="00F406B3"/>
    <w:rsid w:val="00F4159B"/>
    <w:rsid w:val="00F41A39"/>
    <w:rsid w:val="00F42353"/>
    <w:rsid w:val="00F4316B"/>
    <w:rsid w:val="00F4461F"/>
    <w:rsid w:val="00F448CD"/>
    <w:rsid w:val="00F456BB"/>
    <w:rsid w:val="00F46418"/>
    <w:rsid w:val="00F4781C"/>
    <w:rsid w:val="00F47D9F"/>
    <w:rsid w:val="00F546BC"/>
    <w:rsid w:val="00F54B21"/>
    <w:rsid w:val="00F560B5"/>
    <w:rsid w:val="00F57629"/>
    <w:rsid w:val="00F608BD"/>
    <w:rsid w:val="00F617A8"/>
    <w:rsid w:val="00F64862"/>
    <w:rsid w:val="00F64E33"/>
    <w:rsid w:val="00F652C8"/>
    <w:rsid w:val="00F6593A"/>
    <w:rsid w:val="00F65B5C"/>
    <w:rsid w:val="00F661DB"/>
    <w:rsid w:val="00F67068"/>
    <w:rsid w:val="00F67600"/>
    <w:rsid w:val="00F6777D"/>
    <w:rsid w:val="00F71796"/>
    <w:rsid w:val="00F71B77"/>
    <w:rsid w:val="00F746FC"/>
    <w:rsid w:val="00F74C2D"/>
    <w:rsid w:val="00F7564D"/>
    <w:rsid w:val="00F75AA0"/>
    <w:rsid w:val="00F760CA"/>
    <w:rsid w:val="00F76516"/>
    <w:rsid w:val="00F765DE"/>
    <w:rsid w:val="00F806D3"/>
    <w:rsid w:val="00F81081"/>
    <w:rsid w:val="00F81880"/>
    <w:rsid w:val="00F827DB"/>
    <w:rsid w:val="00F8323B"/>
    <w:rsid w:val="00F83B7F"/>
    <w:rsid w:val="00F8490D"/>
    <w:rsid w:val="00F84CC7"/>
    <w:rsid w:val="00F86C60"/>
    <w:rsid w:val="00F87C77"/>
    <w:rsid w:val="00F90874"/>
    <w:rsid w:val="00F9125C"/>
    <w:rsid w:val="00F92788"/>
    <w:rsid w:val="00F92CD0"/>
    <w:rsid w:val="00F92D38"/>
    <w:rsid w:val="00F931D1"/>
    <w:rsid w:val="00F94703"/>
    <w:rsid w:val="00F9517E"/>
    <w:rsid w:val="00F951F3"/>
    <w:rsid w:val="00F9527B"/>
    <w:rsid w:val="00F95A15"/>
    <w:rsid w:val="00F97137"/>
    <w:rsid w:val="00FA0CF1"/>
    <w:rsid w:val="00FA18C5"/>
    <w:rsid w:val="00FA1CA1"/>
    <w:rsid w:val="00FA29DF"/>
    <w:rsid w:val="00FA6CA2"/>
    <w:rsid w:val="00FB0715"/>
    <w:rsid w:val="00FB170E"/>
    <w:rsid w:val="00FB5C0F"/>
    <w:rsid w:val="00FB5F6E"/>
    <w:rsid w:val="00FB7F6B"/>
    <w:rsid w:val="00FC1C35"/>
    <w:rsid w:val="00FC1EF8"/>
    <w:rsid w:val="00FC3484"/>
    <w:rsid w:val="00FC3C1D"/>
    <w:rsid w:val="00FC6031"/>
    <w:rsid w:val="00FC67A6"/>
    <w:rsid w:val="00FC6C23"/>
    <w:rsid w:val="00FD16A0"/>
    <w:rsid w:val="00FD292A"/>
    <w:rsid w:val="00FD2E86"/>
    <w:rsid w:val="00FD2EEF"/>
    <w:rsid w:val="00FD50A4"/>
    <w:rsid w:val="00FD5DE2"/>
    <w:rsid w:val="00FD68BF"/>
    <w:rsid w:val="00FD698B"/>
    <w:rsid w:val="00FD7653"/>
    <w:rsid w:val="00FE0722"/>
    <w:rsid w:val="00FE12EC"/>
    <w:rsid w:val="00FE2BEE"/>
    <w:rsid w:val="00FE43CD"/>
    <w:rsid w:val="00FE52E3"/>
    <w:rsid w:val="00FE5825"/>
    <w:rsid w:val="00FE6C02"/>
    <w:rsid w:val="00FE7C6F"/>
    <w:rsid w:val="00FF1313"/>
    <w:rsid w:val="00FF27EE"/>
    <w:rsid w:val="00FF2999"/>
    <w:rsid w:val="00FF50B5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778F"/>
  <w15:chartTrackingRefBased/>
  <w15:docId w15:val="{71CDA5E3-BA24-4932-977B-62BE39CC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4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84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90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490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artcntbld">
    <w:name w:val="art_cnt_bld"/>
    <w:basedOn w:val="Normal"/>
    <w:rsid w:val="00F8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8490D"/>
  </w:style>
  <w:style w:type="character" w:styleId="Hyperlink">
    <w:name w:val="Hyperlink"/>
    <w:basedOn w:val="DefaultParagraphFont"/>
    <w:uiPriority w:val="99"/>
    <w:unhideWhenUsed/>
    <w:rsid w:val="00F8490D"/>
    <w:rPr>
      <w:color w:val="0000FF"/>
      <w:u w:val="single"/>
    </w:rPr>
  </w:style>
  <w:style w:type="character" w:customStyle="1" w:styleId="caps">
    <w:name w:val="caps"/>
    <w:basedOn w:val="DefaultParagraphFont"/>
    <w:rsid w:val="00F8490D"/>
  </w:style>
  <w:style w:type="paragraph" w:styleId="NormalWeb">
    <w:name w:val="Normal (Web)"/>
    <w:basedOn w:val="Normal"/>
    <w:uiPriority w:val="99"/>
    <w:semiHidden/>
    <w:unhideWhenUsed/>
    <w:rsid w:val="00F8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8490D"/>
    <w:rPr>
      <w:b/>
      <w:bCs/>
    </w:rPr>
  </w:style>
  <w:style w:type="paragraph" w:customStyle="1" w:styleId="p">
    <w:name w:val="p"/>
    <w:basedOn w:val="Normal"/>
    <w:rsid w:val="00FD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8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F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2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8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9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A65D4"/>
    <w:rPr>
      <w:b/>
      <w:bCs/>
      <w:i w:val="0"/>
      <w:iCs w:val="0"/>
    </w:rPr>
  </w:style>
  <w:style w:type="character" w:customStyle="1" w:styleId="st1">
    <w:name w:val="st1"/>
    <w:basedOn w:val="DefaultParagraphFont"/>
    <w:rsid w:val="007A6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2337">
                  <w:marLeft w:val="0"/>
                  <w:marRight w:val="15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42261">
                  <w:marLeft w:val="0"/>
                  <w:marRight w:val="15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03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5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9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17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students/exams-and-assessments/results/uk-honours-degree-system-undergradu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l.ac.uk/he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l.ac.uk/academic-manua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cl.ac.uk/students/exams-and-assessments/student-guide-assessment-and-feedbac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rb.uk.com/recruiter-research/international-degree-equival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Price</dc:creator>
  <cp:keywords/>
  <dc:description/>
  <cp:lastModifiedBy>Jenni Bozec</cp:lastModifiedBy>
  <cp:revision>2</cp:revision>
  <cp:lastPrinted>2018-06-04T09:44:00Z</cp:lastPrinted>
  <dcterms:created xsi:type="dcterms:W3CDTF">2018-09-14T07:57:00Z</dcterms:created>
  <dcterms:modified xsi:type="dcterms:W3CDTF">2018-09-14T07:57:00Z</dcterms:modified>
</cp:coreProperties>
</file>