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FE" w:rsidRPr="00F008FE" w:rsidRDefault="00F008FE" w:rsidP="00F008FE">
      <w:pPr>
        <w:pStyle w:val="Title"/>
        <w:rPr>
          <w:rFonts w:ascii="Arial" w:hAnsi="Arial" w:cs="Arial"/>
        </w:rPr>
      </w:pPr>
      <w:r w:rsidRPr="00F008FE">
        <w:rPr>
          <w:rFonts w:ascii="Arial" w:hAnsi="Arial" w:cs="Arial"/>
        </w:rPr>
        <w:t>UCL Faculty Lead Green Champions</w:t>
      </w:r>
    </w:p>
    <w:p w:rsidR="00F008FE" w:rsidRDefault="00F008FE" w:rsidP="00F008FE">
      <w:pPr>
        <w:pStyle w:val="Heading1"/>
        <w:rPr>
          <w:rFonts w:ascii="Arial" w:eastAsia="Arial" w:hAnsi="Arial" w:cs="Arial"/>
        </w:rPr>
      </w:pPr>
      <w:r w:rsidRPr="6059BEE2">
        <w:rPr>
          <w:rFonts w:ascii="Arial" w:eastAsia="Arial" w:hAnsi="Arial" w:cs="Arial"/>
        </w:rPr>
        <w:t>Purpose</w:t>
      </w:r>
    </w:p>
    <w:p w:rsidR="00F008FE" w:rsidRPr="00F008FE" w:rsidRDefault="00F008FE" w:rsidP="00F008FE">
      <w:pPr>
        <w:spacing w:beforeAutospacing="1" w:afterAutospacing="1"/>
        <w:rPr>
          <w:rFonts w:ascii="Arial" w:eastAsia="Arial" w:hAnsi="Arial" w:cs="Arial"/>
        </w:rPr>
      </w:pPr>
      <w:r w:rsidRPr="05DE62B2">
        <w:rPr>
          <w:rFonts w:ascii="Arial" w:eastAsia="Arial" w:hAnsi="Arial" w:cs="Arial"/>
        </w:rPr>
        <w:t xml:space="preserve">UCL has committed to ambitious sustainability commitments including becoming a net zero carbon institute by 2030 and providing sustainability education for all students by 2024. You can read </w:t>
      </w:r>
      <w:hyperlink r:id="rId5" w:anchor=":~:text=By%202030%2C%20we'll%20be,products%20for%20people%20and%20planet.">
        <w:r w:rsidRPr="05DE62B2">
          <w:rPr>
            <w:rStyle w:val="Hyperlink"/>
            <w:rFonts w:ascii="Arial" w:eastAsia="Arial" w:hAnsi="Arial" w:cs="Arial"/>
          </w:rPr>
          <w:t xml:space="preserve">UCL’s Sustainability </w:t>
        </w:r>
        <w:proofErr w:type="gramStart"/>
        <w:r w:rsidRPr="05DE62B2">
          <w:rPr>
            <w:rStyle w:val="Hyperlink"/>
            <w:rFonts w:ascii="Arial" w:eastAsia="Arial" w:hAnsi="Arial" w:cs="Arial"/>
          </w:rPr>
          <w:t>Strategy:</w:t>
        </w:r>
        <w:proofErr w:type="gramEnd"/>
        <w:r w:rsidRPr="05DE62B2">
          <w:rPr>
            <w:rStyle w:val="Hyperlink"/>
            <w:rFonts w:ascii="Arial" w:eastAsia="Arial" w:hAnsi="Arial" w:cs="Arial"/>
          </w:rPr>
          <w:t xml:space="preserve"> Change Possible here.</w:t>
        </w:r>
      </w:hyperlink>
      <w:r w:rsidRPr="05DE62B2">
        <w:rPr>
          <w:rFonts w:ascii="Arial" w:eastAsia="Arial" w:hAnsi="Arial" w:cs="Arial"/>
        </w:rPr>
        <w:t xml:space="preserve"> We need the support of all departments, staff and students to deliver on these commitments – positioning UCL as a global sustainability leader.</w:t>
      </w:r>
    </w:p>
    <w:p w:rsidR="00F008FE" w:rsidRDefault="00F008FE" w:rsidP="00F008FE">
      <w:pPr>
        <w:spacing w:beforeAutospacing="1" w:afterAutospacing="1"/>
        <w:rPr>
          <w:rFonts w:ascii="Arial" w:hAnsi="Arial" w:cs="Arial"/>
        </w:rPr>
      </w:pPr>
      <w:r w:rsidRPr="05DE62B2">
        <w:rPr>
          <w:rFonts w:ascii="Arial" w:hAnsi="Arial" w:cs="Arial"/>
        </w:rPr>
        <w:t xml:space="preserve">To support this work, each </w:t>
      </w:r>
      <w:r>
        <w:rPr>
          <w:rFonts w:ascii="Arial" w:hAnsi="Arial" w:cs="Arial"/>
        </w:rPr>
        <w:t>faculty will</w:t>
      </w:r>
      <w:r w:rsidRPr="05DE62B2">
        <w:rPr>
          <w:rFonts w:ascii="Arial" w:hAnsi="Arial" w:cs="Arial"/>
        </w:rPr>
        <w:t xml:space="preserve"> have a lead Green Champion (a voluntary member of staff) from their Faculty to support departmental green champions completing the Green Impact workbook in order to help make office spaces more sustainable. Lead Green Champions will oversee Faculty Sustainability TEAMS sites.</w:t>
      </w:r>
    </w:p>
    <w:p w:rsidR="00F008FE" w:rsidRDefault="00F008FE" w:rsidP="00F008FE">
      <w:pPr>
        <w:pStyle w:val="Heading1"/>
        <w:rPr>
          <w:rFonts w:ascii="Arial" w:eastAsia="Arial" w:hAnsi="Arial" w:cs="Arial"/>
        </w:rPr>
      </w:pPr>
      <w:r w:rsidRPr="6059BEE2">
        <w:rPr>
          <w:rFonts w:ascii="Arial" w:eastAsia="Arial" w:hAnsi="Arial" w:cs="Arial"/>
        </w:rPr>
        <w:t>Faculty Lead Green Champions</w:t>
      </w:r>
    </w:p>
    <w:p w:rsidR="00F008FE" w:rsidRDefault="00F008FE" w:rsidP="00F008FE"/>
    <w:p w:rsidR="00F008FE" w:rsidRDefault="00F008FE" w:rsidP="00F008FE">
      <w:pPr>
        <w:rPr>
          <w:rFonts w:ascii="Arial" w:eastAsia="Arial" w:hAnsi="Arial" w:cs="Arial"/>
        </w:rPr>
      </w:pPr>
      <w:r w:rsidRPr="1BD31660">
        <w:rPr>
          <w:rFonts w:ascii="Arial" w:eastAsia="Arial" w:hAnsi="Arial" w:cs="Arial"/>
        </w:rPr>
        <w:t xml:space="preserve">Faculty </w:t>
      </w:r>
      <w:r>
        <w:rPr>
          <w:rFonts w:ascii="Arial" w:eastAsia="Arial" w:hAnsi="Arial" w:cs="Arial"/>
        </w:rPr>
        <w:t>Lead Green Champion</w:t>
      </w:r>
      <w:r w:rsidRPr="1BD31660">
        <w:rPr>
          <w:rFonts w:ascii="Arial" w:eastAsia="Arial" w:hAnsi="Arial" w:cs="Arial"/>
        </w:rPr>
        <w:t xml:space="preserve"> is a voluntary position for experienced members of staff who have completed the sustainability behaviou</w:t>
      </w:r>
      <w:r w:rsidR="00A31D50">
        <w:rPr>
          <w:rFonts w:ascii="Arial" w:eastAsia="Arial" w:hAnsi="Arial" w:cs="Arial"/>
        </w:rPr>
        <w:t xml:space="preserve">r change programme Green Impact. </w:t>
      </w:r>
      <w:r w:rsidRPr="1BD31660">
        <w:rPr>
          <w:rFonts w:ascii="Arial" w:eastAsia="Arial" w:hAnsi="Arial" w:cs="Arial"/>
        </w:rPr>
        <w:t>Their role is to support departments to start their sustainability journey through participating in Green Impact. This support would take the following forms:</w:t>
      </w:r>
    </w:p>
    <w:p w:rsidR="00F008FE" w:rsidRDefault="00F008FE" w:rsidP="00F008FE">
      <w:pPr>
        <w:pStyle w:val="ListParagraph"/>
        <w:numPr>
          <w:ilvl w:val="0"/>
          <w:numId w:val="1"/>
        </w:numPr>
        <w:rPr>
          <w:rFonts w:ascii="Arial" w:eastAsia="Arial" w:hAnsi="Arial" w:cs="Arial"/>
        </w:rPr>
      </w:pPr>
      <w:r w:rsidRPr="1BD31660">
        <w:rPr>
          <w:rFonts w:ascii="Arial" w:eastAsia="Arial" w:hAnsi="Arial" w:cs="Arial"/>
        </w:rPr>
        <w:t>Assisting departments in their faculty to set up new Green Teams</w:t>
      </w:r>
    </w:p>
    <w:p w:rsidR="00F008FE" w:rsidRDefault="00F008FE" w:rsidP="00F008FE">
      <w:pPr>
        <w:pStyle w:val="ListParagraph"/>
        <w:numPr>
          <w:ilvl w:val="0"/>
          <w:numId w:val="1"/>
        </w:numPr>
      </w:pPr>
      <w:r w:rsidRPr="0936D895">
        <w:rPr>
          <w:rFonts w:ascii="Arial" w:eastAsia="Arial" w:hAnsi="Arial" w:cs="Arial"/>
        </w:rPr>
        <w:t>Answering Green Impact related queries to Green Champions in their faculty and forwarding sustainability queries onto Sustainability Communications Officer when unable to answer.</w:t>
      </w:r>
    </w:p>
    <w:p w:rsidR="00F008FE" w:rsidRDefault="00F008FE" w:rsidP="00F008FE">
      <w:pPr>
        <w:pStyle w:val="ListParagraph"/>
        <w:numPr>
          <w:ilvl w:val="0"/>
          <w:numId w:val="1"/>
        </w:numPr>
        <w:spacing w:after="0"/>
        <w:rPr>
          <w:rFonts w:ascii="Arial" w:eastAsia="Arial" w:hAnsi="Arial" w:cs="Arial"/>
        </w:rPr>
      </w:pPr>
      <w:r w:rsidRPr="1BD31660">
        <w:rPr>
          <w:rFonts w:ascii="Arial" w:eastAsia="Arial" w:hAnsi="Arial" w:cs="Arial"/>
        </w:rPr>
        <w:t>Managing a faculty Green Impact group initially via TEAMS or equivalent</w:t>
      </w:r>
    </w:p>
    <w:p w:rsidR="00F008FE" w:rsidRDefault="00F008FE" w:rsidP="00F008FE">
      <w:pPr>
        <w:pStyle w:val="ListParagraph"/>
        <w:numPr>
          <w:ilvl w:val="0"/>
          <w:numId w:val="1"/>
        </w:numPr>
        <w:spacing w:after="0"/>
      </w:pPr>
      <w:r w:rsidRPr="1BD31660">
        <w:rPr>
          <w:rFonts w:ascii="Arial" w:eastAsia="Arial" w:hAnsi="Arial" w:cs="Arial"/>
        </w:rPr>
        <w:t>Developing Faculty wide sustainability initiatives</w:t>
      </w:r>
    </w:p>
    <w:p w:rsidR="00F008FE" w:rsidRDefault="00F008FE" w:rsidP="00F008FE">
      <w:pPr>
        <w:pStyle w:val="ListParagraph"/>
        <w:numPr>
          <w:ilvl w:val="0"/>
          <w:numId w:val="1"/>
        </w:numPr>
        <w:spacing w:after="0"/>
      </w:pPr>
      <w:r w:rsidRPr="0936D895">
        <w:rPr>
          <w:rFonts w:ascii="Arial" w:eastAsia="Arial" w:hAnsi="Arial" w:cs="Arial"/>
        </w:rPr>
        <w:t xml:space="preserve">Communicating to their Faculty that they are </w:t>
      </w:r>
      <w:proofErr w:type="gramStart"/>
      <w:r w:rsidRPr="0936D895">
        <w:rPr>
          <w:rFonts w:ascii="Arial" w:eastAsia="Arial" w:hAnsi="Arial" w:cs="Arial"/>
        </w:rPr>
        <w:t>the Lead Green Champion and what the role entails</w:t>
      </w:r>
      <w:proofErr w:type="gramEnd"/>
      <w:r w:rsidRPr="0936D895">
        <w:rPr>
          <w:rFonts w:ascii="Arial" w:eastAsia="Arial" w:hAnsi="Arial" w:cs="Arial"/>
        </w:rPr>
        <w:t>.</w:t>
      </w:r>
    </w:p>
    <w:p w:rsidR="00F008FE" w:rsidRDefault="00F008FE" w:rsidP="00F008FE">
      <w:pPr>
        <w:pStyle w:val="ListParagraph"/>
        <w:numPr>
          <w:ilvl w:val="0"/>
          <w:numId w:val="1"/>
        </w:numPr>
        <w:spacing w:after="0"/>
      </w:pPr>
      <w:r w:rsidRPr="0936D895">
        <w:rPr>
          <w:rFonts w:ascii="Arial" w:eastAsia="Arial" w:hAnsi="Arial" w:cs="Arial"/>
        </w:rPr>
        <w:t>Passing contacts onto Sustainability Labs Advisor if new staff members would like to join LEAF.</w:t>
      </w:r>
    </w:p>
    <w:p w:rsidR="00FB5C5F" w:rsidRDefault="00FB5C5F">
      <w:bookmarkStart w:id="0" w:name="_GoBack"/>
      <w:bookmarkEnd w:id="0"/>
    </w:p>
    <w:sectPr w:rsidR="00FB5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B0A60"/>
    <w:multiLevelType w:val="hybridMultilevel"/>
    <w:tmpl w:val="7B6A0EEC"/>
    <w:lvl w:ilvl="0" w:tplc="BE92744C">
      <w:start w:val="1"/>
      <w:numFmt w:val="bullet"/>
      <w:lvlText w:val=""/>
      <w:lvlJc w:val="left"/>
      <w:pPr>
        <w:ind w:left="720" w:hanging="360"/>
      </w:pPr>
      <w:rPr>
        <w:rFonts w:ascii="Symbol" w:hAnsi="Symbol" w:hint="default"/>
      </w:rPr>
    </w:lvl>
    <w:lvl w:ilvl="1" w:tplc="FFBA2F80">
      <w:start w:val="1"/>
      <w:numFmt w:val="bullet"/>
      <w:lvlText w:val="o"/>
      <w:lvlJc w:val="left"/>
      <w:pPr>
        <w:ind w:left="1440" w:hanging="360"/>
      </w:pPr>
      <w:rPr>
        <w:rFonts w:ascii="Courier New" w:hAnsi="Courier New" w:hint="default"/>
      </w:rPr>
    </w:lvl>
    <w:lvl w:ilvl="2" w:tplc="C690F788">
      <w:start w:val="1"/>
      <w:numFmt w:val="bullet"/>
      <w:lvlText w:val=""/>
      <w:lvlJc w:val="left"/>
      <w:pPr>
        <w:ind w:left="2160" w:hanging="360"/>
      </w:pPr>
      <w:rPr>
        <w:rFonts w:ascii="Wingdings" w:hAnsi="Wingdings" w:hint="default"/>
      </w:rPr>
    </w:lvl>
    <w:lvl w:ilvl="3" w:tplc="A3B04770">
      <w:start w:val="1"/>
      <w:numFmt w:val="bullet"/>
      <w:lvlText w:val=""/>
      <w:lvlJc w:val="left"/>
      <w:pPr>
        <w:ind w:left="2880" w:hanging="360"/>
      </w:pPr>
      <w:rPr>
        <w:rFonts w:ascii="Symbol" w:hAnsi="Symbol" w:hint="default"/>
      </w:rPr>
    </w:lvl>
    <w:lvl w:ilvl="4" w:tplc="E0362F5A">
      <w:start w:val="1"/>
      <w:numFmt w:val="bullet"/>
      <w:lvlText w:val="o"/>
      <w:lvlJc w:val="left"/>
      <w:pPr>
        <w:ind w:left="3600" w:hanging="360"/>
      </w:pPr>
      <w:rPr>
        <w:rFonts w:ascii="Courier New" w:hAnsi="Courier New" w:hint="default"/>
      </w:rPr>
    </w:lvl>
    <w:lvl w:ilvl="5" w:tplc="E978662E">
      <w:start w:val="1"/>
      <w:numFmt w:val="bullet"/>
      <w:lvlText w:val=""/>
      <w:lvlJc w:val="left"/>
      <w:pPr>
        <w:ind w:left="4320" w:hanging="360"/>
      </w:pPr>
      <w:rPr>
        <w:rFonts w:ascii="Wingdings" w:hAnsi="Wingdings" w:hint="default"/>
      </w:rPr>
    </w:lvl>
    <w:lvl w:ilvl="6" w:tplc="4E708F3E">
      <w:start w:val="1"/>
      <w:numFmt w:val="bullet"/>
      <w:lvlText w:val=""/>
      <w:lvlJc w:val="left"/>
      <w:pPr>
        <w:ind w:left="5040" w:hanging="360"/>
      </w:pPr>
      <w:rPr>
        <w:rFonts w:ascii="Symbol" w:hAnsi="Symbol" w:hint="default"/>
      </w:rPr>
    </w:lvl>
    <w:lvl w:ilvl="7" w:tplc="DF5C6F40">
      <w:start w:val="1"/>
      <w:numFmt w:val="bullet"/>
      <w:lvlText w:val="o"/>
      <w:lvlJc w:val="left"/>
      <w:pPr>
        <w:ind w:left="5760" w:hanging="360"/>
      </w:pPr>
      <w:rPr>
        <w:rFonts w:ascii="Courier New" w:hAnsi="Courier New" w:hint="default"/>
      </w:rPr>
    </w:lvl>
    <w:lvl w:ilvl="8" w:tplc="689486DE">
      <w:start w:val="1"/>
      <w:numFmt w:val="bullet"/>
      <w:lvlText w:val=""/>
      <w:lvlJc w:val="left"/>
      <w:pPr>
        <w:ind w:left="6480" w:hanging="360"/>
      </w:pPr>
      <w:rPr>
        <w:rFonts w:ascii="Wingdings" w:hAnsi="Wingdings" w:hint="default"/>
      </w:rPr>
    </w:lvl>
  </w:abstractNum>
  <w:abstractNum w:abstractNumId="1" w15:restartNumberingAfterBreak="0">
    <w:nsid w:val="70262FEC"/>
    <w:multiLevelType w:val="hybridMultilevel"/>
    <w:tmpl w:val="6362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E"/>
    <w:rsid w:val="00186E2B"/>
    <w:rsid w:val="007A639C"/>
    <w:rsid w:val="00A31D50"/>
    <w:rsid w:val="00F008FE"/>
    <w:rsid w:val="00FB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7388"/>
  <w15:chartTrackingRefBased/>
  <w15:docId w15:val="{94886E45-2042-405D-8CCD-C1BDA6F5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8FE"/>
    <w:pPr>
      <w:spacing w:after="200" w:line="276" w:lineRule="auto"/>
    </w:pPr>
  </w:style>
  <w:style w:type="paragraph" w:styleId="Heading1">
    <w:name w:val="heading 1"/>
    <w:basedOn w:val="Normal"/>
    <w:next w:val="Normal"/>
    <w:link w:val="Heading1Char"/>
    <w:uiPriority w:val="9"/>
    <w:qFormat/>
    <w:rsid w:val="00F008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8FE"/>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F008FE"/>
    <w:rPr>
      <w:color w:val="0563C1" w:themeColor="hyperlink"/>
      <w:u w:val="single"/>
    </w:rPr>
  </w:style>
  <w:style w:type="paragraph" w:styleId="ListParagraph">
    <w:name w:val="List Paragraph"/>
    <w:basedOn w:val="Normal"/>
    <w:uiPriority w:val="34"/>
    <w:qFormat/>
    <w:rsid w:val="00F008FE"/>
    <w:pPr>
      <w:ind w:left="720"/>
      <w:contextualSpacing/>
    </w:pPr>
  </w:style>
  <w:style w:type="character" w:customStyle="1" w:styleId="TitleChar">
    <w:name w:val="Title Char"/>
    <w:basedOn w:val="DefaultParagraphFont"/>
    <w:link w:val="Title"/>
    <w:uiPriority w:val="10"/>
    <w:rsid w:val="00F008F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F008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F008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l.ac.uk/sustainable/sustainability-ucl/change-possible-strategy-sustainable-ucl-2019-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Morfeo, Chiara</dc:creator>
  <cp:keywords/>
  <dc:description/>
  <cp:lastModifiedBy>Morfeo, Chiara</cp:lastModifiedBy>
  <cp:revision>3</cp:revision>
  <dcterms:created xsi:type="dcterms:W3CDTF">2020-11-03T14:58:00Z</dcterms:created>
  <dcterms:modified xsi:type="dcterms:W3CDTF">2020-11-03T14:58:00Z</dcterms:modified>
</cp:coreProperties>
</file>