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4D8" w:rsidRDefault="005524D8" w:rsidP="005524D8">
      <w:pPr>
        <w:pStyle w:val="Heading1"/>
        <w:rPr>
          <w:rStyle w:val="A5"/>
          <w:rFonts w:asciiTheme="minorHAnsi" w:hAnsiTheme="minorHAnsi" w:cstheme="minorHAnsi"/>
          <w:color w:val="auto"/>
          <w:sz w:val="30"/>
          <w:szCs w:val="30"/>
        </w:rPr>
      </w:pPr>
      <w:r w:rsidRPr="005524D8">
        <w:rPr>
          <w:rStyle w:val="A5"/>
          <w:rFonts w:asciiTheme="minorHAnsi" w:hAnsiTheme="minorHAnsi" w:cstheme="minorHAnsi"/>
          <w:color w:val="auto"/>
          <w:sz w:val="30"/>
          <w:szCs w:val="30"/>
        </w:rPr>
        <w:t xml:space="preserve">Sustainability at UCL </w:t>
      </w:r>
    </w:p>
    <w:p w:rsidR="005524D8" w:rsidRPr="005524D8" w:rsidRDefault="005524D8" w:rsidP="005524D8">
      <w:pPr>
        <w:pStyle w:val="Pa1"/>
        <w:spacing w:after="100"/>
        <w:rPr>
          <w:rFonts w:asciiTheme="minorHAnsi" w:hAnsiTheme="minorHAnsi" w:cstheme="minorHAnsi"/>
          <w:sz w:val="22"/>
          <w:szCs w:val="22"/>
        </w:rPr>
      </w:pPr>
      <w:r w:rsidRPr="005524D8">
        <w:rPr>
          <w:rStyle w:val="A1"/>
          <w:rFonts w:asciiTheme="minorHAnsi" w:hAnsiTheme="minorHAnsi" w:cstheme="minorHAnsi"/>
          <w:b w:val="0"/>
          <w:bCs w:val="0"/>
          <w:color w:val="auto"/>
          <w:sz w:val="22"/>
          <w:szCs w:val="22"/>
        </w:rPr>
        <w:t xml:space="preserve">Sustainability is at the heart of Estates’ work and what we do at UCL. </w:t>
      </w:r>
    </w:p>
    <w:p w:rsidR="005524D8" w:rsidRPr="005524D8" w:rsidRDefault="005524D8" w:rsidP="005524D8">
      <w:pPr>
        <w:pStyle w:val="Pa1"/>
        <w:spacing w:after="100"/>
        <w:rPr>
          <w:rFonts w:asciiTheme="minorHAnsi" w:hAnsiTheme="minorHAnsi" w:cstheme="minorHAnsi"/>
          <w:sz w:val="22"/>
          <w:szCs w:val="22"/>
        </w:rPr>
      </w:pPr>
      <w:r w:rsidRPr="005524D8">
        <w:rPr>
          <w:rStyle w:val="A1"/>
          <w:rFonts w:asciiTheme="minorHAnsi" w:hAnsiTheme="minorHAnsi" w:cstheme="minorHAnsi"/>
          <w:b w:val="0"/>
          <w:bCs w:val="0"/>
          <w:color w:val="auto"/>
          <w:sz w:val="22"/>
          <w:szCs w:val="22"/>
        </w:rPr>
        <w:t xml:space="preserve">For us, it’s all about creating a cleaner, greener, healthier university, which can continue its work into the future. Creating a sustainable estate is a key enabler of UCL’s 2034 strategy for the whole institution. </w:t>
      </w:r>
    </w:p>
    <w:p w:rsidR="005524D8" w:rsidRPr="005524D8" w:rsidRDefault="005524D8" w:rsidP="005524D8">
      <w:pPr>
        <w:pStyle w:val="Pa1"/>
        <w:spacing w:after="100"/>
        <w:rPr>
          <w:rFonts w:asciiTheme="minorHAnsi" w:hAnsiTheme="minorHAnsi" w:cstheme="minorHAnsi"/>
          <w:sz w:val="22"/>
          <w:szCs w:val="22"/>
        </w:rPr>
      </w:pPr>
      <w:r w:rsidRPr="005524D8">
        <w:rPr>
          <w:rStyle w:val="A1"/>
          <w:rFonts w:asciiTheme="minorHAnsi" w:hAnsiTheme="minorHAnsi" w:cstheme="minorHAnsi"/>
          <w:b w:val="0"/>
          <w:bCs w:val="0"/>
          <w:color w:val="auto"/>
          <w:sz w:val="22"/>
          <w:szCs w:val="22"/>
        </w:rPr>
        <w:t xml:space="preserve">UCL has some key aims; to create a sustainable campus; to help staff and students improve our impacts; to improve learning and research; and to create a positive impact locally, nationally and internationally. </w:t>
      </w:r>
    </w:p>
    <w:p w:rsidR="005524D8" w:rsidRPr="005524D8" w:rsidRDefault="005524D8" w:rsidP="005524D8">
      <w:pPr>
        <w:pStyle w:val="Pa1"/>
        <w:spacing w:after="100"/>
        <w:rPr>
          <w:rFonts w:asciiTheme="minorHAnsi" w:hAnsiTheme="minorHAnsi" w:cstheme="minorHAnsi"/>
          <w:sz w:val="30"/>
          <w:szCs w:val="30"/>
        </w:rPr>
      </w:pPr>
      <w:r w:rsidRPr="005524D8">
        <w:rPr>
          <w:rStyle w:val="A1"/>
          <w:rFonts w:asciiTheme="minorHAnsi" w:hAnsiTheme="minorHAnsi" w:cstheme="minorHAnsi"/>
          <w:color w:val="auto"/>
          <w:sz w:val="30"/>
          <w:szCs w:val="30"/>
        </w:rPr>
        <w:t xml:space="preserve">As UCL President and Provost Michael Arthur sets out: </w:t>
      </w:r>
    </w:p>
    <w:p w:rsidR="005524D8" w:rsidRPr="005524D8" w:rsidRDefault="005524D8" w:rsidP="005524D8">
      <w:pPr>
        <w:pStyle w:val="Pa1"/>
        <w:spacing w:after="100"/>
        <w:rPr>
          <w:rFonts w:asciiTheme="minorHAnsi" w:hAnsiTheme="minorHAnsi" w:cstheme="minorHAnsi"/>
          <w:sz w:val="22"/>
          <w:szCs w:val="22"/>
        </w:rPr>
      </w:pPr>
      <w:r w:rsidRPr="005524D8">
        <w:rPr>
          <w:rStyle w:val="A1"/>
          <w:rFonts w:asciiTheme="minorHAnsi" w:hAnsiTheme="minorHAnsi" w:cstheme="minorHAnsi"/>
          <w:b w:val="0"/>
          <w:bCs w:val="0"/>
          <w:color w:val="auto"/>
          <w:sz w:val="22"/>
          <w:szCs w:val="22"/>
        </w:rPr>
        <w:t xml:space="preserve">Whatever your role at UCL, you’re part of a community that’s producing ground-breaking research, delivering world-class teaching, and helping to shape a better world. UCL has a large environmental impact, which as a truly global university, we know we have a responsibility to improve. This is an exciting time for sustainability at UCL. </w:t>
      </w:r>
    </w:p>
    <w:p w:rsidR="005524D8" w:rsidRPr="005524D8" w:rsidRDefault="005524D8" w:rsidP="005524D8">
      <w:pPr>
        <w:pStyle w:val="Pa1"/>
        <w:spacing w:after="100"/>
        <w:rPr>
          <w:rFonts w:asciiTheme="minorHAnsi" w:hAnsiTheme="minorHAnsi" w:cstheme="minorHAnsi"/>
          <w:sz w:val="22"/>
          <w:szCs w:val="22"/>
        </w:rPr>
      </w:pPr>
      <w:r w:rsidRPr="005524D8">
        <w:rPr>
          <w:rStyle w:val="A1"/>
          <w:rFonts w:asciiTheme="minorHAnsi" w:hAnsiTheme="minorHAnsi" w:cstheme="minorHAnsi"/>
          <w:b w:val="0"/>
          <w:bCs w:val="0"/>
          <w:color w:val="auto"/>
          <w:sz w:val="22"/>
          <w:szCs w:val="22"/>
        </w:rPr>
        <w:t xml:space="preserve">We have an ambitious vision for the future, but this can only be achieved if all of us; students and staff, play our part. Whether it’s through our research, the way we use energy or the things we buy, there are things we can all do to help create a cleaner, greener, more sustainable UCL. Let’s create a UCL fit for the future. </w:t>
      </w:r>
    </w:p>
    <w:p w:rsidR="005524D8" w:rsidRPr="005524D8" w:rsidRDefault="005524D8" w:rsidP="005524D8">
      <w:pPr>
        <w:pStyle w:val="Pa1"/>
        <w:spacing w:after="100"/>
        <w:rPr>
          <w:rFonts w:asciiTheme="minorHAnsi" w:hAnsiTheme="minorHAnsi" w:cstheme="minorHAnsi"/>
          <w:sz w:val="22"/>
          <w:szCs w:val="22"/>
        </w:rPr>
      </w:pPr>
      <w:r w:rsidRPr="005524D8">
        <w:rPr>
          <w:rStyle w:val="A1"/>
          <w:rFonts w:asciiTheme="minorHAnsi" w:hAnsiTheme="minorHAnsi" w:cstheme="minorHAnsi"/>
          <w:b w:val="0"/>
          <w:bCs w:val="0"/>
          <w:color w:val="auto"/>
          <w:sz w:val="22"/>
          <w:szCs w:val="22"/>
        </w:rPr>
        <w:t xml:space="preserve">While helping to improve UCL’s impact really is part of everyone’s role, there are some specific actions that every staff member can take to get more involved and make a positive impact. </w:t>
      </w:r>
    </w:p>
    <w:p w:rsidR="005524D8" w:rsidRPr="005524D8" w:rsidRDefault="005524D8" w:rsidP="005524D8">
      <w:pPr>
        <w:pStyle w:val="Pa1"/>
        <w:spacing w:after="100"/>
        <w:rPr>
          <w:rFonts w:asciiTheme="minorHAnsi" w:hAnsiTheme="minorHAnsi" w:cstheme="minorHAnsi"/>
          <w:sz w:val="30"/>
          <w:szCs w:val="30"/>
        </w:rPr>
      </w:pPr>
      <w:r w:rsidRPr="005524D8">
        <w:rPr>
          <w:rStyle w:val="A5"/>
          <w:rFonts w:asciiTheme="minorHAnsi" w:hAnsiTheme="minorHAnsi" w:cstheme="minorHAnsi"/>
          <w:color w:val="auto"/>
          <w:sz w:val="30"/>
          <w:szCs w:val="30"/>
        </w:rPr>
        <w:t xml:space="preserve">How you can get involved </w:t>
      </w:r>
    </w:p>
    <w:p w:rsidR="005524D8" w:rsidRPr="005524D8" w:rsidRDefault="005524D8" w:rsidP="005524D8">
      <w:pPr>
        <w:pStyle w:val="Pa1"/>
        <w:spacing w:after="100"/>
        <w:rPr>
          <w:rFonts w:asciiTheme="minorHAnsi" w:hAnsiTheme="minorHAnsi" w:cstheme="minorHAnsi"/>
          <w:sz w:val="22"/>
          <w:szCs w:val="22"/>
        </w:rPr>
      </w:pPr>
      <w:r w:rsidRPr="005524D8">
        <w:rPr>
          <w:rStyle w:val="A1"/>
          <w:rFonts w:asciiTheme="minorHAnsi" w:hAnsiTheme="minorHAnsi" w:cstheme="minorHAnsi"/>
          <w:b w:val="0"/>
          <w:bCs w:val="0"/>
          <w:color w:val="auto"/>
          <w:sz w:val="22"/>
          <w:szCs w:val="22"/>
        </w:rPr>
        <w:t xml:space="preserve">Throughout the year, there are sustainability competitions, programmes and training events. </w:t>
      </w:r>
    </w:p>
    <w:p w:rsidR="005524D8" w:rsidRPr="005524D8" w:rsidRDefault="005524D8" w:rsidP="005524D8">
      <w:pPr>
        <w:pStyle w:val="Pa1"/>
        <w:spacing w:after="100"/>
        <w:rPr>
          <w:rFonts w:asciiTheme="minorHAnsi" w:hAnsiTheme="minorHAnsi" w:cstheme="minorHAnsi"/>
          <w:sz w:val="22"/>
          <w:szCs w:val="22"/>
        </w:rPr>
      </w:pPr>
      <w:r w:rsidRPr="005524D8">
        <w:rPr>
          <w:rStyle w:val="A1"/>
          <w:rFonts w:asciiTheme="minorHAnsi" w:hAnsiTheme="minorHAnsi" w:cstheme="minorHAnsi"/>
          <w:b w:val="0"/>
          <w:bCs w:val="0"/>
          <w:color w:val="auto"/>
          <w:sz w:val="22"/>
          <w:szCs w:val="22"/>
        </w:rPr>
        <w:t xml:space="preserve">Make sure you stay up-to-date by following the Sustainability Team on Twitter and ‘liking us’ on Facebook. You can also sign up to the monthly newsletter on the Green UCL website. </w:t>
      </w:r>
    </w:p>
    <w:p w:rsidR="005524D8" w:rsidRPr="005524D8" w:rsidRDefault="005524D8" w:rsidP="005524D8">
      <w:pPr>
        <w:pStyle w:val="Pa0"/>
        <w:rPr>
          <w:rFonts w:asciiTheme="minorHAnsi" w:hAnsiTheme="minorHAnsi" w:cstheme="minorHAnsi"/>
          <w:sz w:val="22"/>
          <w:szCs w:val="22"/>
        </w:rPr>
      </w:pPr>
      <w:r w:rsidRPr="005524D8">
        <w:rPr>
          <w:rStyle w:val="A1"/>
          <w:rFonts w:asciiTheme="minorHAnsi" w:hAnsiTheme="minorHAnsi" w:cstheme="minorHAnsi"/>
          <w:color w:val="auto"/>
          <w:sz w:val="22"/>
          <w:szCs w:val="22"/>
        </w:rPr>
        <w:t xml:space="preserve">www.ucl.ac.uk/greenucl </w:t>
      </w:r>
    </w:p>
    <w:p w:rsidR="005524D8" w:rsidRPr="005524D8" w:rsidRDefault="005524D8" w:rsidP="005524D8">
      <w:pPr>
        <w:pStyle w:val="Pa0"/>
        <w:rPr>
          <w:rFonts w:asciiTheme="minorHAnsi" w:hAnsiTheme="minorHAnsi" w:cstheme="minorHAnsi"/>
          <w:sz w:val="22"/>
          <w:szCs w:val="22"/>
        </w:rPr>
      </w:pPr>
      <w:r>
        <w:rPr>
          <w:rStyle w:val="A1"/>
          <w:rFonts w:asciiTheme="minorHAnsi" w:hAnsiTheme="minorHAnsi" w:cstheme="minorHAnsi"/>
          <w:color w:val="auto"/>
          <w:sz w:val="22"/>
          <w:szCs w:val="22"/>
        </w:rPr>
        <w:t>www.twitter.com/sustainable</w:t>
      </w:r>
      <w:r w:rsidRPr="005524D8">
        <w:rPr>
          <w:rStyle w:val="A1"/>
          <w:rFonts w:asciiTheme="minorHAnsi" w:hAnsiTheme="minorHAnsi" w:cstheme="minorHAnsi"/>
          <w:color w:val="auto"/>
          <w:sz w:val="22"/>
          <w:szCs w:val="22"/>
        </w:rPr>
        <w:t xml:space="preserve">ucl </w:t>
      </w:r>
    </w:p>
    <w:p w:rsidR="005524D8" w:rsidRDefault="005524D8" w:rsidP="005524D8">
      <w:pPr>
        <w:pStyle w:val="Pa0"/>
        <w:rPr>
          <w:rStyle w:val="A1"/>
          <w:rFonts w:asciiTheme="minorHAnsi" w:hAnsiTheme="minorHAnsi" w:cstheme="minorHAnsi"/>
          <w:color w:val="auto"/>
          <w:sz w:val="22"/>
          <w:szCs w:val="22"/>
        </w:rPr>
      </w:pPr>
      <w:r w:rsidRPr="005524D8">
        <w:rPr>
          <w:rStyle w:val="A1"/>
          <w:rFonts w:asciiTheme="minorHAnsi" w:hAnsiTheme="minorHAnsi" w:cstheme="minorHAnsi"/>
          <w:color w:val="auto"/>
          <w:sz w:val="22"/>
          <w:szCs w:val="22"/>
        </w:rPr>
        <w:t>www.facebook.com/</w:t>
      </w:r>
      <w:r>
        <w:rPr>
          <w:rStyle w:val="A1"/>
          <w:rFonts w:asciiTheme="minorHAnsi" w:hAnsiTheme="minorHAnsi" w:cstheme="minorHAnsi"/>
          <w:color w:val="auto"/>
          <w:sz w:val="22"/>
          <w:szCs w:val="22"/>
        </w:rPr>
        <w:t>sustainable</w:t>
      </w:r>
      <w:r w:rsidRPr="005524D8">
        <w:rPr>
          <w:rStyle w:val="A1"/>
          <w:rFonts w:asciiTheme="minorHAnsi" w:hAnsiTheme="minorHAnsi" w:cstheme="minorHAnsi"/>
          <w:color w:val="auto"/>
          <w:sz w:val="22"/>
          <w:szCs w:val="22"/>
        </w:rPr>
        <w:t xml:space="preserve">ucl </w:t>
      </w:r>
    </w:p>
    <w:p w:rsidR="005524D8" w:rsidRDefault="005524D8" w:rsidP="005524D8">
      <w:pPr>
        <w:pStyle w:val="Default"/>
        <w:rPr>
          <w:rFonts w:asciiTheme="minorHAnsi" w:hAnsiTheme="minorHAnsi" w:cstheme="minorHAnsi"/>
          <w:b/>
          <w:sz w:val="22"/>
          <w:szCs w:val="22"/>
        </w:rPr>
      </w:pPr>
      <w:r w:rsidRPr="005524D8">
        <w:rPr>
          <w:rFonts w:asciiTheme="minorHAnsi" w:hAnsiTheme="minorHAnsi" w:cstheme="minorHAnsi"/>
          <w:b/>
          <w:sz w:val="22"/>
          <w:szCs w:val="22"/>
        </w:rPr>
        <w:t>www.instagram.com/sustainableucl</w:t>
      </w:r>
    </w:p>
    <w:p w:rsidR="005524D8" w:rsidRPr="005524D8" w:rsidRDefault="005524D8" w:rsidP="005524D8">
      <w:pPr>
        <w:pStyle w:val="Default"/>
        <w:rPr>
          <w:rStyle w:val="A5"/>
          <w:rFonts w:asciiTheme="minorHAnsi" w:hAnsiTheme="minorHAnsi" w:cstheme="minorHAnsi"/>
          <w:bCs w:val="0"/>
          <w:sz w:val="22"/>
          <w:szCs w:val="22"/>
        </w:rPr>
      </w:pPr>
    </w:p>
    <w:p w:rsidR="005524D8" w:rsidRPr="005524D8" w:rsidRDefault="005524D8" w:rsidP="005524D8">
      <w:pPr>
        <w:pStyle w:val="Pa1"/>
        <w:spacing w:after="100"/>
        <w:rPr>
          <w:rFonts w:asciiTheme="minorHAnsi" w:hAnsiTheme="minorHAnsi" w:cstheme="minorHAnsi"/>
          <w:sz w:val="30"/>
          <w:szCs w:val="30"/>
        </w:rPr>
      </w:pPr>
      <w:r w:rsidRPr="005524D8">
        <w:rPr>
          <w:rStyle w:val="A5"/>
          <w:rFonts w:asciiTheme="minorHAnsi" w:hAnsiTheme="minorHAnsi" w:cstheme="minorHAnsi"/>
          <w:color w:val="auto"/>
          <w:sz w:val="30"/>
          <w:szCs w:val="30"/>
        </w:rPr>
        <w:t xml:space="preserve">Become a </w:t>
      </w:r>
      <w:r>
        <w:rPr>
          <w:rStyle w:val="A5"/>
          <w:rFonts w:asciiTheme="minorHAnsi" w:hAnsiTheme="minorHAnsi" w:cstheme="minorHAnsi"/>
          <w:color w:val="auto"/>
          <w:sz w:val="30"/>
          <w:szCs w:val="30"/>
        </w:rPr>
        <w:t>Sustainability</w:t>
      </w:r>
      <w:r w:rsidRPr="005524D8">
        <w:rPr>
          <w:rStyle w:val="A5"/>
          <w:rFonts w:asciiTheme="minorHAnsi" w:hAnsiTheme="minorHAnsi" w:cstheme="minorHAnsi"/>
          <w:color w:val="auto"/>
          <w:sz w:val="30"/>
          <w:szCs w:val="30"/>
        </w:rPr>
        <w:t xml:space="preserve"> Champion </w:t>
      </w:r>
    </w:p>
    <w:p w:rsidR="005524D8" w:rsidRPr="005524D8" w:rsidRDefault="005524D8" w:rsidP="005524D8">
      <w:pPr>
        <w:pStyle w:val="Pa1"/>
        <w:spacing w:after="100"/>
        <w:rPr>
          <w:rFonts w:asciiTheme="minorHAnsi" w:hAnsiTheme="minorHAnsi" w:cstheme="minorHAnsi"/>
          <w:sz w:val="22"/>
          <w:szCs w:val="22"/>
        </w:rPr>
      </w:pPr>
      <w:r w:rsidRPr="005524D8">
        <w:rPr>
          <w:rStyle w:val="A4"/>
          <w:rFonts w:asciiTheme="minorHAnsi" w:hAnsiTheme="minorHAnsi" w:cstheme="minorHAnsi"/>
          <w:color w:val="auto"/>
        </w:rPr>
        <w:t xml:space="preserve">Green Champions are a network of staff and student volunteers. </w:t>
      </w:r>
    </w:p>
    <w:p w:rsidR="005524D8" w:rsidRPr="005524D8" w:rsidRDefault="005524D8" w:rsidP="005524D8">
      <w:pPr>
        <w:pStyle w:val="Pa1"/>
        <w:spacing w:after="100"/>
        <w:rPr>
          <w:rFonts w:asciiTheme="minorHAnsi" w:hAnsiTheme="minorHAnsi" w:cstheme="minorHAnsi"/>
          <w:sz w:val="22"/>
          <w:szCs w:val="22"/>
        </w:rPr>
      </w:pPr>
      <w:r w:rsidRPr="005524D8">
        <w:rPr>
          <w:rStyle w:val="A1"/>
          <w:rFonts w:asciiTheme="minorHAnsi" w:hAnsiTheme="minorHAnsi" w:cstheme="minorHAnsi"/>
          <w:b w:val="0"/>
          <w:bCs w:val="0"/>
          <w:color w:val="auto"/>
          <w:sz w:val="22"/>
          <w:szCs w:val="22"/>
        </w:rPr>
        <w:t xml:space="preserve">They work together to make UCL a more sustainable place to work and study. The role is flexible and designed to suit your interests, priorities and schedule. </w:t>
      </w:r>
    </w:p>
    <w:p w:rsidR="005524D8" w:rsidRPr="005524D8" w:rsidRDefault="005524D8" w:rsidP="005524D8">
      <w:pPr>
        <w:pStyle w:val="Pa1"/>
        <w:spacing w:after="100"/>
        <w:rPr>
          <w:rFonts w:asciiTheme="minorHAnsi" w:hAnsiTheme="minorHAnsi" w:cstheme="minorHAnsi"/>
          <w:sz w:val="22"/>
          <w:szCs w:val="22"/>
        </w:rPr>
      </w:pPr>
      <w:r w:rsidRPr="005524D8">
        <w:rPr>
          <w:rStyle w:val="A1"/>
          <w:rFonts w:asciiTheme="minorHAnsi" w:hAnsiTheme="minorHAnsi" w:cstheme="minorHAnsi"/>
          <w:b w:val="0"/>
          <w:bCs w:val="0"/>
          <w:color w:val="auto"/>
          <w:sz w:val="22"/>
          <w:szCs w:val="22"/>
        </w:rPr>
        <w:t xml:space="preserve">At its core, it’s all about being enthusiastic about </w:t>
      </w:r>
      <w:r>
        <w:rPr>
          <w:rStyle w:val="A1"/>
          <w:rFonts w:asciiTheme="minorHAnsi" w:hAnsiTheme="minorHAnsi" w:cstheme="minorHAnsi"/>
          <w:b w:val="0"/>
          <w:bCs w:val="0"/>
          <w:color w:val="auto"/>
          <w:sz w:val="22"/>
          <w:szCs w:val="22"/>
        </w:rPr>
        <w:t>sustainability</w:t>
      </w:r>
      <w:r w:rsidRPr="005524D8">
        <w:rPr>
          <w:rStyle w:val="A1"/>
          <w:rFonts w:asciiTheme="minorHAnsi" w:hAnsiTheme="minorHAnsi" w:cstheme="minorHAnsi"/>
          <w:b w:val="0"/>
          <w:bCs w:val="0"/>
          <w:color w:val="auto"/>
          <w:sz w:val="22"/>
          <w:szCs w:val="22"/>
        </w:rPr>
        <w:t xml:space="preserve"> issues and working to help improve UCL’s environmental impact. </w:t>
      </w:r>
    </w:p>
    <w:p w:rsidR="005524D8" w:rsidRPr="005524D8" w:rsidRDefault="005524D8" w:rsidP="005524D8">
      <w:pPr>
        <w:pStyle w:val="Pa0"/>
        <w:rPr>
          <w:rFonts w:asciiTheme="minorHAnsi" w:hAnsiTheme="minorHAnsi" w:cstheme="minorHAnsi"/>
          <w:sz w:val="22"/>
          <w:szCs w:val="22"/>
        </w:rPr>
      </w:pPr>
      <w:r w:rsidRPr="005524D8">
        <w:rPr>
          <w:rStyle w:val="A1"/>
          <w:rFonts w:asciiTheme="minorHAnsi" w:hAnsiTheme="minorHAnsi" w:cstheme="minorHAnsi"/>
          <w:b w:val="0"/>
          <w:bCs w:val="0"/>
          <w:color w:val="auto"/>
          <w:sz w:val="22"/>
          <w:szCs w:val="22"/>
        </w:rPr>
        <w:t xml:space="preserve">If you’d like to become a </w:t>
      </w:r>
      <w:r>
        <w:rPr>
          <w:rStyle w:val="A1"/>
          <w:rFonts w:asciiTheme="minorHAnsi" w:hAnsiTheme="minorHAnsi" w:cstheme="minorHAnsi"/>
          <w:b w:val="0"/>
          <w:bCs w:val="0"/>
          <w:color w:val="auto"/>
          <w:sz w:val="22"/>
          <w:szCs w:val="22"/>
        </w:rPr>
        <w:t>sustainability</w:t>
      </w:r>
      <w:r w:rsidRPr="005524D8">
        <w:rPr>
          <w:rStyle w:val="A1"/>
          <w:rFonts w:asciiTheme="minorHAnsi" w:hAnsiTheme="minorHAnsi" w:cstheme="minorHAnsi"/>
          <w:b w:val="0"/>
          <w:bCs w:val="0"/>
          <w:color w:val="auto"/>
          <w:sz w:val="22"/>
          <w:szCs w:val="22"/>
        </w:rPr>
        <w:t xml:space="preserve"> champion, get involved or find out more contact the Sustainability Team or visit-</w:t>
      </w:r>
      <w:r w:rsidRPr="005524D8">
        <w:rPr>
          <w:rStyle w:val="A1"/>
          <w:rFonts w:asciiTheme="minorHAnsi" w:hAnsiTheme="minorHAnsi" w:cstheme="minorHAnsi"/>
          <w:color w:val="auto"/>
          <w:sz w:val="22"/>
          <w:szCs w:val="22"/>
        </w:rPr>
        <w:t xml:space="preserve">https://www.ucl.ac.uk/greenucl/get-involved </w:t>
      </w:r>
    </w:p>
    <w:p w:rsidR="005524D8" w:rsidRDefault="005524D8" w:rsidP="005524D8">
      <w:pPr>
        <w:pStyle w:val="Pa1"/>
        <w:spacing w:after="100"/>
        <w:rPr>
          <w:rStyle w:val="A5"/>
          <w:rFonts w:asciiTheme="minorHAnsi" w:hAnsiTheme="minorHAnsi" w:cstheme="minorHAnsi"/>
          <w:color w:val="auto"/>
          <w:sz w:val="22"/>
          <w:szCs w:val="22"/>
        </w:rPr>
      </w:pPr>
    </w:p>
    <w:p w:rsidR="005524D8" w:rsidRPr="005524D8" w:rsidRDefault="005524D8" w:rsidP="005524D8">
      <w:pPr>
        <w:pStyle w:val="Pa1"/>
        <w:spacing w:after="100"/>
        <w:rPr>
          <w:rFonts w:asciiTheme="minorHAnsi" w:hAnsiTheme="minorHAnsi" w:cstheme="minorHAnsi"/>
          <w:sz w:val="30"/>
          <w:szCs w:val="30"/>
        </w:rPr>
      </w:pPr>
      <w:r w:rsidRPr="005524D8">
        <w:rPr>
          <w:rStyle w:val="A5"/>
          <w:rFonts w:asciiTheme="minorHAnsi" w:hAnsiTheme="minorHAnsi" w:cstheme="minorHAnsi"/>
          <w:color w:val="auto"/>
          <w:sz w:val="30"/>
          <w:szCs w:val="30"/>
        </w:rPr>
        <w:t xml:space="preserve">Take part in Green Impact </w:t>
      </w:r>
    </w:p>
    <w:p w:rsidR="005524D8" w:rsidRPr="005524D8" w:rsidRDefault="005524D8" w:rsidP="005524D8">
      <w:pPr>
        <w:pStyle w:val="Pa1"/>
        <w:spacing w:after="100"/>
        <w:rPr>
          <w:rFonts w:asciiTheme="minorHAnsi" w:hAnsiTheme="minorHAnsi" w:cstheme="minorHAnsi"/>
          <w:sz w:val="22"/>
          <w:szCs w:val="22"/>
        </w:rPr>
      </w:pPr>
      <w:r w:rsidRPr="005524D8">
        <w:rPr>
          <w:rStyle w:val="A1"/>
          <w:rFonts w:asciiTheme="minorHAnsi" w:hAnsiTheme="minorHAnsi" w:cstheme="minorHAnsi"/>
          <w:b w:val="0"/>
          <w:bCs w:val="0"/>
          <w:color w:val="auto"/>
          <w:sz w:val="22"/>
          <w:szCs w:val="22"/>
        </w:rPr>
        <w:t xml:space="preserve">Green Impact is all about staff and students working together to improve the environmental impact of their departments. </w:t>
      </w:r>
    </w:p>
    <w:p w:rsidR="005524D8" w:rsidRPr="005524D8" w:rsidRDefault="005524D8" w:rsidP="005524D8">
      <w:pPr>
        <w:pStyle w:val="Pa1"/>
        <w:spacing w:after="100"/>
        <w:rPr>
          <w:rFonts w:asciiTheme="minorHAnsi" w:hAnsiTheme="minorHAnsi" w:cstheme="minorHAnsi"/>
          <w:sz w:val="22"/>
          <w:szCs w:val="22"/>
        </w:rPr>
      </w:pPr>
      <w:r w:rsidRPr="005524D8">
        <w:rPr>
          <w:rStyle w:val="A1"/>
          <w:rFonts w:asciiTheme="minorHAnsi" w:hAnsiTheme="minorHAnsi" w:cstheme="minorHAnsi"/>
          <w:b w:val="0"/>
          <w:bCs w:val="0"/>
          <w:color w:val="auto"/>
          <w:sz w:val="22"/>
          <w:szCs w:val="22"/>
        </w:rPr>
        <w:t xml:space="preserve">It’s an environmental accreditation and award scheme that recognises achievement, provides rewards, builds sustainability literacy and breaks down the challenge of making environmental improvements into simple steps. </w:t>
      </w:r>
    </w:p>
    <w:p w:rsidR="005524D8" w:rsidRPr="005524D8" w:rsidRDefault="005524D8" w:rsidP="005524D8">
      <w:pPr>
        <w:rPr>
          <w:rStyle w:val="A1"/>
          <w:rFonts w:asciiTheme="minorHAnsi" w:hAnsiTheme="minorHAnsi" w:cstheme="minorHAnsi"/>
          <w:color w:val="auto"/>
          <w:sz w:val="22"/>
          <w:szCs w:val="22"/>
        </w:rPr>
      </w:pPr>
      <w:r w:rsidRPr="005524D8">
        <w:rPr>
          <w:rStyle w:val="A1"/>
          <w:rFonts w:asciiTheme="minorHAnsi" w:hAnsiTheme="minorHAnsi" w:cstheme="minorHAnsi"/>
          <w:b w:val="0"/>
          <w:bCs w:val="0"/>
          <w:color w:val="auto"/>
          <w:sz w:val="22"/>
          <w:szCs w:val="22"/>
        </w:rPr>
        <w:t xml:space="preserve">If you’d like to get involved or find out more, just email </w:t>
      </w:r>
      <w:hyperlink r:id="rId5" w:history="1">
        <w:r w:rsidRPr="005524D8">
          <w:rPr>
            <w:rStyle w:val="Hyperlink"/>
            <w:rFonts w:cstheme="minorHAnsi"/>
          </w:rPr>
          <w:t>green-ucl@ucl.ac.uk</w:t>
        </w:r>
      </w:hyperlink>
    </w:p>
    <w:p w:rsidR="005524D8" w:rsidRPr="005524D8" w:rsidRDefault="005524D8" w:rsidP="005524D8">
      <w:pPr>
        <w:rPr>
          <w:rStyle w:val="A1"/>
          <w:rFonts w:asciiTheme="minorHAnsi" w:hAnsiTheme="minorHAnsi" w:cstheme="minorHAnsi"/>
          <w:color w:val="auto"/>
          <w:sz w:val="22"/>
          <w:szCs w:val="22"/>
        </w:rPr>
      </w:pPr>
    </w:p>
    <w:p w:rsidR="005524D8" w:rsidRPr="005524D8" w:rsidRDefault="005524D8" w:rsidP="005524D8">
      <w:pPr>
        <w:autoSpaceDE w:val="0"/>
        <w:autoSpaceDN w:val="0"/>
        <w:adjustRightInd w:val="0"/>
        <w:spacing w:after="0" w:line="240" w:lineRule="auto"/>
        <w:rPr>
          <w:rFonts w:cstheme="minorHAnsi"/>
        </w:rPr>
        <w:sectPr w:rsidR="005524D8" w:rsidRPr="005524D8">
          <w:pgSz w:w="11905" w:h="17337"/>
          <w:pgMar w:top="1066" w:right="900" w:bottom="0" w:left="900" w:header="720" w:footer="720" w:gutter="0"/>
          <w:cols w:space="720"/>
          <w:noEndnote/>
        </w:sectPr>
      </w:pPr>
    </w:p>
    <w:p w:rsidR="005524D8" w:rsidRPr="005524D8" w:rsidRDefault="005524D8" w:rsidP="005524D8">
      <w:pPr>
        <w:autoSpaceDE w:val="0"/>
        <w:autoSpaceDN w:val="0"/>
        <w:adjustRightInd w:val="0"/>
        <w:spacing w:after="100" w:line="241" w:lineRule="atLeast"/>
        <w:rPr>
          <w:rFonts w:cstheme="minorHAnsi"/>
          <w:sz w:val="30"/>
          <w:szCs w:val="30"/>
        </w:rPr>
      </w:pPr>
      <w:r w:rsidRPr="005524D8">
        <w:rPr>
          <w:rFonts w:cstheme="minorHAnsi"/>
          <w:b/>
          <w:bCs/>
          <w:sz w:val="30"/>
          <w:szCs w:val="30"/>
        </w:rPr>
        <w:lastRenderedPageBreak/>
        <w:t xml:space="preserve">Help increase recycling rates </w:t>
      </w:r>
    </w:p>
    <w:p w:rsidR="005524D8" w:rsidRPr="005524D8" w:rsidRDefault="005524D8" w:rsidP="005524D8">
      <w:pPr>
        <w:autoSpaceDE w:val="0"/>
        <w:autoSpaceDN w:val="0"/>
        <w:adjustRightInd w:val="0"/>
        <w:spacing w:after="100" w:line="241" w:lineRule="atLeast"/>
        <w:rPr>
          <w:rFonts w:cstheme="minorHAnsi"/>
        </w:rPr>
      </w:pPr>
      <w:r w:rsidRPr="005524D8">
        <w:rPr>
          <w:rFonts w:cstheme="minorHAnsi"/>
        </w:rPr>
        <w:t xml:space="preserve">Recycling at UCL is simple, we have a target to increase recycling rates to 85% - we need your help to make this happen. </w:t>
      </w:r>
    </w:p>
    <w:p w:rsidR="005524D8" w:rsidRPr="005524D8" w:rsidRDefault="005524D8" w:rsidP="005524D8">
      <w:pPr>
        <w:autoSpaceDE w:val="0"/>
        <w:autoSpaceDN w:val="0"/>
        <w:adjustRightInd w:val="0"/>
        <w:spacing w:after="100" w:line="241" w:lineRule="atLeast"/>
        <w:rPr>
          <w:rFonts w:cstheme="minorHAnsi"/>
        </w:rPr>
      </w:pPr>
      <w:r w:rsidRPr="005524D8">
        <w:rPr>
          <w:rFonts w:cstheme="minorHAnsi"/>
        </w:rPr>
        <w:t xml:space="preserve">Almost everything can go in the bins marked ‘mixed recycling’. Materials in our recycling bins are sorted off-site and over 90% goes on to be recycled. </w:t>
      </w:r>
    </w:p>
    <w:p w:rsidR="005524D8" w:rsidRPr="005524D8" w:rsidRDefault="005524D8" w:rsidP="005524D8">
      <w:pPr>
        <w:autoSpaceDE w:val="0"/>
        <w:autoSpaceDN w:val="0"/>
        <w:adjustRightInd w:val="0"/>
        <w:spacing w:after="0" w:line="241" w:lineRule="atLeast"/>
        <w:rPr>
          <w:rFonts w:cstheme="minorHAnsi"/>
        </w:rPr>
      </w:pPr>
      <w:r w:rsidRPr="005524D8">
        <w:rPr>
          <w:rFonts w:cstheme="minorHAnsi"/>
        </w:rPr>
        <w:t xml:space="preserve">Food and food-contaminated materials should go into other bins. You will find recycling bins in all our offices – please use them! </w:t>
      </w:r>
    </w:p>
    <w:p w:rsidR="005524D8" w:rsidRDefault="005524D8" w:rsidP="005524D8">
      <w:pPr>
        <w:autoSpaceDE w:val="0"/>
        <w:autoSpaceDN w:val="0"/>
        <w:adjustRightInd w:val="0"/>
        <w:spacing w:after="40" w:line="241" w:lineRule="atLeast"/>
        <w:rPr>
          <w:rFonts w:cstheme="minorHAnsi"/>
          <w:b/>
          <w:bCs/>
        </w:rPr>
      </w:pPr>
    </w:p>
    <w:p w:rsidR="005524D8" w:rsidRPr="005524D8" w:rsidRDefault="005524D8" w:rsidP="005524D8">
      <w:pPr>
        <w:autoSpaceDE w:val="0"/>
        <w:autoSpaceDN w:val="0"/>
        <w:adjustRightInd w:val="0"/>
        <w:spacing w:after="40" w:line="241" w:lineRule="atLeast"/>
        <w:rPr>
          <w:rFonts w:cstheme="minorHAnsi"/>
          <w:sz w:val="30"/>
          <w:szCs w:val="30"/>
        </w:rPr>
      </w:pPr>
      <w:r w:rsidRPr="005524D8">
        <w:rPr>
          <w:rFonts w:cstheme="minorHAnsi"/>
          <w:b/>
          <w:bCs/>
          <w:sz w:val="30"/>
          <w:szCs w:val="30"/>
        </w:rPr>
        <w:t xml:space="preserve">UCL has a simple 3 slot bin system across our buildings: </w:t>
      </w:r>
    </w:p>
    <w:p w:rsidR="005524D8" w:rsidRPr="005524D8" w:rsidRDefault="005524D8" w:rsidP="005524D8">
      <w:pPr>
        <w:pStyle w:val="ListParagraph"/>
        <w:numPr>
          <w:ilvl w:val="0"/>
          <w:numId w:val="2"/>
        </w:numPr>
        <w:autoSpaceDE w:val="0"/>
        <w:autoSpaceDN w:val="0"/>
        <w:adjustRightInd w:val="0"/>
        <w:spacing w:after="100" w:line="241" w:lineRule="atLeast"/>
        <w:rPr>
          <w:rFonts w:cstheme="minorHAnsi"/>
        </w:rPr>
      </w:pPr>
      <w:r w:rsidRPr="005524D8">
        <w:rPr>
          <w:rFonts w:cstheme="minorHAnsi"/>
        </w:rPr>
        <w:t xml:space="preserve">Mixed recycling: all recyclable items go in the bins marked ‘mixed recycling’. These materials just have to be dry and largely food-free. They’re taken away and sorted off-site to ensure the highest amount of recyclable materials are collected. </w:t>
      </w:r>
    </w:p>
    <w:p w:rsidR="005524D8" w:rsidRPr="005524D8" w:rsidRDefault="005524D8" w:rsidP="005524D8">
      <w:pPr>
        <w:pStyle w:val="ListParagraph"/>
        <w:numPr>
          <w:ilvl w:val="0"/>
          <w:numId w:val="2"/>
        </w:numPr>
        <w:autoSpaceDE w:val="0"/>
        <w:autoSpaceDN w:val="0"/>
        <w:adjustRightInd w:val="0"/>
        <w:spacing w:after="100" w:line="241" w:lineRule="atLeast"/>
        <w:rPr>
          <w:rFonts w:cstheme="minorHAnsi"/>
        </w:rPr>
      </w:pPr>
      <w:r w:rsidRPr="005524D8">
        <w:rPr>
          <w:rFonts w:cstheme="minorHAnsi"/>
        </w:rPr>
        <w:t xml:space="preserve">Food only: all food waste should go in the bins marked ‘food only’ in orange. This is taken off-site and broken down using anaerobic digestion. </w:t>
      </w:r>
    </w:p>
    <w:p w:rsidR="005524D8" w:rsidRDefault="005524D8" w:rsidP="005524D8">
      <w:pPr>
        <w:pStyle w:val="ListParagraph"/>
        <w:numPr>
          <w:ilvl w:val="0"/>
          <w:numId w:val="2"/>
        </w:numPr>
        <w:autoSpaceDE w:val="0"/>
        <w:autoSpaceDN w:val="0"/>
        <w:adjustRightInd w:val="0"/>
        <w:spacing w:after="0" w:line="241" w:lineRule="atLeast"/>
        <w:rPr>
          <w:rFonts w:cstheme="minorHAnsi"/>
        </w:rPr>
      </w:pPr>
      <w:r w:rsidRPr="005524D8">
        <w:rPr>
          <w:rFonts w:cstheme="minorHAnsi"/>
        </w:rPr>
        <w:t>Non-recyclable waste: All those items that are left, items lik</w:t>
      </w:r>
      <w:r>
        <w:rPr>
          <w:rFonts w:cstheme="minorHAnsi"/>
        </w:rPr>
        <w:t xml:space="preserve">e food-contaminated containers including biodegradable packaging, coffee cups and contaminated wet tissues </w:t>
      </w:r>
      <w:r w:rsidRPr="005524D8">
        <w:rPr>
          <w:rFonts w:cstheme="minorHAnsi"/>
        </w:rPr>
        <w:t xml:space="preserve">go in the bins marked ‘non-recyclable waste’ in black. These items are incinerated and the heat they produce is used to generate energy. </w:t>
      </w:r>
    </w:p>
    <w:p w:rsidR="005524D8" w:rsidRDefault="005524D8" w:rsidP="005524D8">
      <w:pPr>
        <w:pStyle w:val="ListParagraph"/>
        <w:autoSpaceDE w:val="0"/>
        <w:autoSpaceDN w:val="0"/>
        <w:adjustRightInd w:val="0"/>
        <w:spacing w:after="0" w:line="241" w:lineRule="atLeast"/>
        <w:ind w:left="360"/>
        <w:rPr>
          <w:rFonts w:cstheme="minorHAnsi"/>
          <w:noProof/>
          <w:lang w:eastAsia="en-GB"/>
        </w:rPr>
      </w:pPr>
    </w:p>
    <w:p w:rsidR="005524D8" w:rsidRPr="005524D8" w:rsidRDefault="005524D8" w:rsidP="005524D8">
      <w:pPr>
        <w:pStyle w:val="ListParagraph"/>
        <w:autoSpaceDE w:val="0"/>
        <w:autoSpaceDN w:val="0"/>
        <w:adjustRightInd w:val="0"/>
        <w:spacing w:after="0" w:line="241" w:lineRule="atLeast"/>
        <w:ind w:left="360"/>
        <w:rPr>
          <w:rFonts w:cstheme="minorHAnsi"/>
        </w:rPr>
      </w:pPr>
      <w:r>
        <w:rPr>
          <w:noProof/>
          <w:lang w:eastAsia="en-GB"/>
        </w:rPr>
        <w:drawing>
          <wp:inline distT="0" distB="0" distL="0" distR="0" wp14:anchorId="497008EA" wp14:editId="57D56C7A">
            <wp:extent cx="4752975" cy="3343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52975" cy="3343275"/>
                    </a:xfrm>
                    <a:prstGeom prst="rect">
                      <a:avLst/>
                    </a:prstGeom>
                  </pic:spPr>
                </pic:pic>
              </a:graphicData>
            </a:graphic>
          </wp:inline>
        </w:drawing>
      </w:r>
    </w:p>
    <w:p w:rsidR="005524D8" w:rsidRDefault="005524D8" w:rsidP="005524D8">
      <w:pPr>
        <w:autoSpaceDE w:val="0"/>
        <w:autoSpaceDN w:val="0"/>
        <w:adjustRightInd w:val="0"/>
        <w:spacing w:after="40" w:line="241" w:lineRule="atLeast"/>
        <w:ind w:left="240"/>
        <w:rPr>
          <w:rFonts w:cstheme="minorHAnsi"/>
          <w:b/>
          <w:bCs/>
        </w:rPr>
      </w:pPr>
    </w:p>
    <w:p w:rsidR="005524D8" w:rsidRPr="005524D8" w:rsidRDefault="005524D8" w:rsidP="005524D8">
      <w:pPr>
        <w:autoSpaceDE w:val="0"/>
        <w:autoSpaceDN w:val="0"/>
        <w:adjustRightInd w:val="0"/>
        <w:spacing w:after="40" w:line="241" w:lineRule="atLeast"/>
        <w:ind w:left="240"/>
        <w:rPr>
          <w:rFonts w:cstheme="minorHAnsi"/>
        </w:rPr>
      </w:pPr>
      <w:r w:rsidRPr="005524D8">
        <w:rPr>
          <w:rFonts w:cstheme="minorHAnsi"/>
          <w:b/>
          <w:bCs/>
        </w:rPr>
        <w:t xml:space="preserve">www.ucl.ac.uk/greenucl/what-we-do/waste-and-recycling/use-right-bin </w:t>
      </w:r>
    </w:p>
    <w:p w:rsidR="005524D8" w:rsidRDefault="005524D8" w:rsidP="005524D8">
      <w:pPr>
        <w:autoSpaceDE w:val="0"/>
        <w:autoSpaceDN w:val="0"/>
        <w:adjustRightInd w:val="0"/>
        <w:spacing w:after="40" w:line="241" w:lineRule="atLeast"/>
        <w:rPr>
          <w:rFonts w:cstheme="minorHAnsi"/>
          <w:b/>
          <w:bCs/>
          <w:sz w:val="30"/>
          <w:szCs w:val="30"/>
        </w:rPr>
      </w:pPr>
    </w:p>
    <w:p w:rsidR="005524D8" w:rsidRPr="005524D8" w:rsidRDefault="005524D8" w:rsidP="005524D8">
      <w:pPr>
        <w:autoSpaceDE w:val="0"/>
        <w:autoSpaceDN w:val="0"/>
        <w:adjustRightInd w:val="0"/>
        <w:spacing w:after="40" w:line="241" w:lineRule="atLeast"/>
        <w:rPr>
          <w:rFonts w:cstheme="minorHAnsi"/>
          <w:sz w:val="30"/>
          <w:szCs w:val="30"/>
        </w:rPr>
      </w:pPr>
      <w:r w:rsidRPr="005524D8">
        <w:rPr>
          <w:rFonts w:cstheme="minorHAnsi"/>
          <w:b/>
          <w:bCs/>
          <w:sz w:val="30"/>
          <w:szCs w:val="30"/>
        </w:rPr>
        <w:t xml:space="preserve">Share unwanted items with </w:t>
      </w:r>
      <w:proofErr w:type="spellStart"/>
      <w:r w:rsidRPr="005524D8">
        <w:rPr>
          <w:rFonts w:cstheme="minorHAnsi"/>
          <w:b/>
          <w:bCs/>
          <w:sz w:val="30"/>
          <w:szCs w:val="30"/>
        </w:rPr>
        <w:t>WARPit</w:t>
      </w:r>
      <w:proofErr w:type="spellEnd"/>
      <w:r w:rsidRPr="005524D8">
        <w:rPr>
          <w:rFonts w:cstheme="minorHAnsi"/>
          <w:b/>
          <w:bCs/>
          <w:sz w:val="30"/>
          <w:szCs w:val="30"/>
        </w:rPr>
        <w:t xml:space="preserve"> </w:t>
      </w:r>
    </w:p>
    <w:p w:rsidR="005524D8" w:rsidRDefault="005524D8" w:rsidP="005524D8">
      <w:pPr>
        <w:autoSpaceDE w:val="0"/>
        <w:autoSpaceDN w:val="0"/>
        <w:adjustRightInd w:val="0"/>
        <w:spacing w:after="100" w:line="241" w:lineRule="atLeast"/>
        <w:rPr>
          <w:rFonts w:cstheme="minorHAnsi"/>
        </w:rPr>
      </w:pPr>
    </w:p>
    <w:p w:rsidR="005524D8" w:rsidRPr="005524D8" w:rsidRDefault="005524D8" w:rsidP="005524D8">
      <w:pPr>
        <w:autoSpaceDE w:val="0"/>
        <w:autoSpaceDN w:val="0"/>
        <w:adjustRightInd w:val="0"/>
        <w:spacing w:after="100" w:line="241" w:lineRule="atLeast"/>
        <w:rPr>
          <w:rFonts w:cstheme="minorHAnsi"/>
        </w:rPr>
      </w:pPr>
      <w:proofErr w:type="spellStart"/>
      <w:r w:rsidRPr="005524D8">
        <w:rPr>
          <w:rFonts w:cstheme="minorHAnsi"/>
        </w:rPr>
        <w:t>WARPit</w:t>
      </w:r>
      <w:proofErr w:type="spellEnd"/>
      <w:r w:rsidRPr="005524D8">
        <w:rPr>
          <w:rFonts w:cstheme="minorHAnsi"/>
        </w:rPr>
        <w:t xml:space="preserve"> is an easy to use online portal which allows staff at UCL to conveniently share unwanted furniture, stationery, equipment and other resources within UCL. The tool makes it easy for staff to find others with spare equipment and resources. It’s all about reducing purchasing costs and waste disposal costs, as well as avoiding landfill and carbon emissions. </w:t>
      </w:r>
    </w:p>
    <w:p w:rsidR="005524D8" w:rsidRPr="005524D8" w:rsidRDefault="005524D8" w:rsidP="005524D8">
      <w:pPr>
        <w:autoSpaceDE w:val="0"/>
        <w:autoSpaceDN w:val="0"/>
        <w:adjustRightInd w:val="0"/>
        <w:spacing w:after="0" w:line="241" w:lineRule="atLeast"/>
        <w:rPr>
          <w:rFonts w:cstheme="minorHAnsi"/>
        </w:rPr>
      </w:pPr>
      <w:r w:rsidRPr="005524D8">
        <w:rPr>
          <w:rFonts w:cstheme="minorHAnsi"/>
        </w:rPr>
        <w:lastRenderedPageBreak/>
        <w:t xml:space="preserve">Find out more about using </w:t>
      </w:r>
      <w:proofErr w:type="spellStart"/>
      <w:r w:rsidRPr="005524D8">
        <w:rPr>
          <w:rFonts w:cstheme="minorHAnsi"/>
        </w:rPr>
        <w:t>WARPit</w:t>
      </w:r>
      <w:proofErr w:type="spellEnd"/>
      <w:r w:rsidRPr="005524D8">
        <w:rPr>
          <w:rFonts w:cstheme="minorHAnsi"/>
        </w:rPr>
        <w:t xml:space="preserve"> by going to </w:t>
      </w:r>
      <w:r w:rsidRPr="005524D8">
        <w:rPr>
          <w:rFonts w:cstheme="minorHAnsi"/>
          <w:b/>
          <w:bCs/>
        </w:rPr>
        <w:t xml:space="preserve">www.warp-it.co.uk/ucl </w:t>
      </w:r>
    </w:p>
    <w:p w:rsidR="005524D8" w:rsidRDefault="005524D8" w:rsidP="005524D8">
      <w:pPr>
        <w:autoSpaceDE w:val="0"/>
        <w:autoSpaceDN w:val="0"/>
        <w:adjustRightInd w:val="0"/>
        <w:spacing w:after="40" w:line="241" w:lineRule="atLeast"/>
        <w:rPr>
          <w:rFonts w:cstheme="minorHAnsi"/>
          <w:b/>
          <w:bCs/>
        </w:rPr>
      </w:pPr>
    </w:p>
    <w:p w:rsidR="00B96139" w:rsidRDefault="00B96139" w:rsidP="005524D8">
      <w:pPr>
        <w:autoSpaceDE w:val="0"/>
        <w:autoSpaceDN w:val="0"/>
        <w:adjustRightInd w:val="0"/>
        <w:spacing w:after="40" w:line="241" w:lineRule="atLeast"/>
        <w:rPr>
          <w:rFonts w:cstheme="minorHAnsi"/>
          <w:b/>
          <w:bCs/>
          <w:sz w:val="30"/>
          <w:szCs w:val="30"/>
        </w:rPr>
      </w:pPr>
      <w:r w:rsidRPr="00B96139">
        <w:rPr>
          <w:rFonts w:cstheme="minorHAnsi"/>
          <w:b/>
          <w:bCs/>
          <w:noProof/>
          <w:sz w:val="30"/>
          <w:szCs w:val="30"/>
          <w:lang w:eastAsia="en-GB"/>
        </w:rPr>
        <w:drawing>
          <wp:inline distT="0" distB="0" distL="0" distR="0">
            <wp:extent cx="2327097"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8516" cy="701725"/>
                    </a:xfrm>
                    <a:prstGeom prst="rect">
                      <a:avLst/>
                    </a:prstGeom>
                    <a:noFill/>
                    <a:ln>
                      <a:noFill/>
                    </a:ln>
                  </pic:spPr>
                </pic:pic>
              </a:graphicData>
            </a:graphic>
          </wp:inline>
        </w:drawing>
      </w:r>
    </w:p>
    <w:p w:rsidR="005524D8" w:rsidRPr="005524D8" w:rsidRDefault="005524D8" w:rsidP="005524D8">
      <w:pPr>
        <w:autoSpaceDE w:val="0"/>
        <w:autoSpaceDN w:val="0"/>
        <w:adjustRightInd w:val="0"/>
        <w:spacing w:after="40" w:line="241" w:lineRule="atLeast"/>
        <w:rPr>
          <w:rFonts w:cstheme="minorHAnsi"/>
          <w:sz w:val="30"/>
          <w:szCs w:val="30"/>
        </w:rPr>
      </w:pPr>
      <w:bookmarkStart w:id="0" w:name="_GoBack"/>
      <w:bookmarkEnd w:id="0"/>
      <w:r w:rsidRPr="005524D8">
        <w:rPr>
          <w:rFonts w:cstheme="minorHAnsi"/>
          <w:b/>
          <w:bCs/>
          <w:sz w:val="30"/>
          <w:szCs w:val="30"/>
        </w:rPr>
        <w:t xml:space="preserve">Be a Responsible Buyer </w:t>
      </w:r>
    </w:p>
    <w:p w:rsidR="005524D8" w:rsidRDefault="005524D8" w:rsidP="005524D8">
      <w:pPr>
        <w:autoSpaceDE w:val="0"/>
        <w:autoSpaceDN w:val="0"/>
        <w:adjustRightInd w:val="0"/>
        <w:spacing w:after="0" w:line="241" w:lineRule="atLeast"/>
        <w:rPr>
          <w:rFonts w:cstheme="minorHAnsi"/>
        </w:rPr>
      </w:pPr>
    </w:p>
    <w:p w:rsidR="005524D8" w:rsidRPr="005524D8" w:rsidRDefault="005524D8" w:rsidP="005524D8">
      <w:pPr>
        <w:autoSpaceDE w:val="0"/>
        <w:autoSpaceDN w:val="0"/>
        <w:adjustRightInd w:val="0"/>
        <w:spacing w:after="0" w:line="241" w:lineRule="atLeast"/>
        <w:rPr>
          <w:rFonts w:cstheme="minorHAnsi"/>
        </w:rPr>
      </w:pPr>
      <w:r w:rsidRPr="005524D8">
        <w:rPr>
          <w:rFonts w:cstheme="minorHAnsi"/>
        </w:rPr>
        <w:t xml:space="preserve">When buying at UCL please consider the long term cost of your decision – does it help UCL to reduce our running costs and have a more positive environmental impact? Were the people who made it treated fairly? We all have a role to play in cutting carbon emissions, ensuring fair employment and eradicating Modern Day Slavery through our purchasing decisions. </w:t>
      </w:r>
    </w:p>
    <w:p w:rsidR="005524D8" w:rsidRPr="005524D8" w:rsidRDefault="005524D8" w:rsidP="005524D8">
      <w:pPr>
        <w:autoSpaceDE w:val="0"/>
        <w:autoSpaceDN w:val="0"/>
        <w:adjustRightInd w:val="0"/>
        <w:spacing w:after="0" w:line="241" w:lineRule="atLeast"/>
        <w:rPr>
          <w:rFonts w:cstheme="minorHAnsi"/>
        </w:rPr>
      </w:pPr>
      <w:r w:rsidRPr="005524D8">
        <w:rPr>
          <w:rFonts w:cstheme="minorHAnsi"/>
        </w:rPr>
        <w:t xml:space="preserve">UCL has a range of product buying guides, including stationery, electrical goods and furniture, please consult these to ensure you are meeting UCL’s policies: </w:t>
      </w:r>
      <w:r w:rsidRPr="005524D8">
        <w:rPr>
          <w:rFonts w:cstheme="minorHAnsi"/>
          <w:b/>
          <w:bCs/>
        </w:rPr>
        <w:t xml:space="preserve">www.ucl.ac.uk/greenucl/procurment </w:t>
      </w:r>
    </w:p>
    <w:p w:rsidR="00B96139" w:rsidRDefault="00B96139" w:rsidP="005524D8">
      <w:pPr>
        <w:autoSpaceDE w:val="0"/>
        <w:autoSpaceDN w:val="0"/>
        <w:adjustRightInd w:val="0"/>
        <w:spacing w:after="100" w:line="241" w:lineRule="atLeast"/>
        <w:rPr>
          <w:rFonts w:cstheme="minorHAnsi"/>
          <w:b/>
          <w:bCs/>
        </w:rPr>
      </w:pPr>
    </w:p>
    <w:p w:rsidR="005524D8" w:rsidRPr="005524D8" w:rsidRDefault="00B96139" w:rsidP="005524D8">
      <w:pPr>
        <w:autoSpaceDE w:val="0"/>
        <w:autoSpaceDN w:val="0"/>
        <w:adjustRightInd w:val="0"/>
        <w:spacing w:after="100" w:line="241" w:lineRule="atLeast"/>
        <w:rPr>
          <w:rFonts w:cstheme="minorHAnsi"/>
          <w:sz w:val="30"/>
          <w:szCs w:val="30"/>
        </w:rPr>
      </w:pPr>
      <w:r>
        <w:rPr>
          <w:noProof/>
          <w:lang w:eastAsia="en-GB"/>
        </w:rPr>
        <w:drawing>
          <wp:anchor distT="0" distB="0" distL="114300" distR="114300" simplePos="0" relativeHeight="251658240" behindDoc="0" locked="0" layoutInCell="1" allowOverlap="1">
            <wp:simplePos x="0" y="0"/>
            <wp:positionH relativeFrom="column">
              <wp:posOffset>3676650</wp:posOffset>
            </wp:positionH>
            <wp:positionV relativeFrom="paragraph">
              <wp:posOffset>5080</wp:posOffset>
            </wp:positionV>
            <wp:extent cx="1743075" cy="1876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43075" cy="1876425"/>
                    </a:xfrm>
                    <a:prstGeom prst="rect">
                      <a:avLst/>
                    </a:prstGeom>
                  </pic:spPr>
                </pic:pic>
              </a:graphicData>
            </a:graphic>
          </wp:anchor>
        </w:drawing>
      </w:r>
      <w:r w:rsidR="005524D8" w:rsidRPr="00B96139">
        <w:rPr>
          <w:rFonts w:cstheme="minorHAnsi"/>
          <w:b/>
          <w:bCs/>
          <w:sz w:val="30"/>
          <w:szCs w:val="30"/>
        </w:rPr>
        <w:t xml:space="preserve">Help save energy – make sure you switch off </w:t>
      </w:r>
    </w:p>
    <w:p w:rsidR="005524D8" w:rsidRPr="005524D8" w:rsidRDefault="005524D8" w:rsidP="005524D8">
      <w:pPr>
        <w:autoSpaceDE w:val="0"/>
        <w:autoSpaceDN w:val="0"/>
        <w:adjustRightInd w:val="0"/>
        <w:spacing w:after="100" w:line="241" w:lineRule="atLeast"/>
        <w:rPr>
          <w:rFonts w:cstheme="minorHAnsi"/>
        </w:rPr>
      </w:pPr>
      <w:r w:rsidRPr="005524D8">
        <w:rPr>
          <w:rFonts w:cstheme="minorHAnsi"/>
        </w:rPr>
        <w:t xml:space="preserve">Help save energy, carbon and money by switching off all unnecessary lights and appliances. </w:t>
      </w:r>
    </w:p>
    <w:p w:rsidR="005524D8" w:rsidRPr="005524D8" w:rsidRDefault="005524D8" w:rsidP="005524D8">
      <w:pPr>
        <w:autoSpaceDE w:val="0"/>
        <w:autoSpaceDN w:val="0"/>
        <w:adjustRightInd w:val="0"/>
        <w:spacing w:after="100" w:line="241" w:lineRule="atLeast"/>
        <w:rPr>
          <w:rFonts w:cstheme="minorHAnsi"/>
        </w:rPr>
      </w:pPr>
      <w:r w:rsidRPr="005524D8">
        <w:rPr>
          <w:rFonts w:cstheme="minorHAnsi"/>
        </w:rPr>
        <w:t xml:space="preserve">Especially at the end of the day, make sure your computer, charger, lights, etc. are all off. </w:t>
      </w:r>
    </w:p>
    <w:p w:rsidR="00DB63AA" w:rsidRPr="005524D8" w:rsidRDefault="00B96139" w:rsidP="005524D8">
      <w:pPr>
        <w:rPr>
          <w:rFonts w:cstheme="minorHAnsi"/>
        </w:rPr>
      </w:pPr>
    </w:p>
    <w:sectPr w:rsidR="00DB63AA" w:rsidRPr="00552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6533"/>
    <w:multiLevelType w:val="hybridMultilevel"/>
    <w:tmpl w:val="3392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E80270"/>
    <w:multiLevelType w:val="hybridMultilevel"/>
    <w:tmpl w:val="98CA0972"/>
    <w:lvl w:ilvl="0" w:tplc="F3CC8F00">
      <w:start w:val="6"/>
      <w:numFmt w:val="bullet"/>
      <w:lvlText w:val="•"/>
      <w:lvlJc w:val="left"/>
      <w:pPr>
        <w:ind w:left="360" w:firstLine="0"/>
      </w:pPr>
      <w:rPr>
        <w:rFonts w:asciiTheme="minorHAnsi" w:eastAsiaTheme="minorHAnsi"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D8"/>
    <w:rsid w:val="00100857"/>
    <w:rsid w:val="005524D8"/>
    <w:rsid w:val="007A5957"/>
    <w:rsid w:val="00B9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A8C9"/>
  <w15:chartTrackingRefBased/>
  <w15:docId w15:val="{C9AD59A0-3E99-47C3-AE8E-32A4B956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4D8"/>
  </w:style>
  <w:style w:type="paragraph" w:styleId="Heading1">
    <w:name w:val="heading 1"/>
    <w:basedOn w:val="Normal"/>
    <w:next w:val="Normal"/>
    <w:link w:val="Heading1Char"/>
    <w:uiPriority w:val="9"/>
    <w:qFormat/>
    <w:rsid w:val="005524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24D8"/>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1">
    <w:name w:val="Pa1"/>
    <w:basedOn w:val="Default"/>
    <w:next w:val="Default"/>
    <w:uiPriority w:val="99"/>
    <w:rsid w:val="005524D8"/>
    <w:pPr>
      <w:spacing w:line="241" w:lineRule="atLeast"/>
    </w:pPr>
    <w:rPr>
      <w:rFonts w:cstheme="minorBidi"/>
      <w:color w:val="auto"/>
    </w:rPr>
  </w:style>
  <w:style w:type="character" w:customStyle="1" w:styleId="A5">
    <w:name w:val="A5"/>
    <w:uiPriority w:val="99"/>
    <w:rsid w:val="005524D8"/>
    <w:rPr>
      <w:rFonts w:cs="HelveticaNeueLT Std"/>
      <w:b/>
      <w:bCs/>
      <w:color w:val="000000"/>
      <w:sz w:val="36"/>
      <w:szCs w:val="36"/>
    </w:rPr>
  </w:style>
  <w:style w:type="character" w:customStyle="1" w:styleId="A1">
    <w:name w:val="A1"/>
    <w:uiPriority w:val="99"/>
    <w:rsid w:val="005524D8"/>
    <w:rPr>
      <w:rFonts w:ascii="HelveticaNeueLT Std Med" w:hAnsi="HelveticaNeueLT Std Med" w:cs="HelveticaNeueLT Std Med"/>
      <w:b/>
      <w:bCs/>
      <w:color w:val="000000"/>
      <w:sz w:val="20"/>
      <w:szCs w:val="20"/>
    </w:rPr>
  </w:style>
  <w:style w:type="paragraph" w:customStyle="1" w:styleId="Pa0">
    <w:name w:val="Pa0"/>
    <w:basedOn w:val="Default"/>
    <w:next w:val="Default"/>
    <w:uiPriority w:val="99"/>
    <w:rsid w:val="005524D8"/>
    <w:pPr>
      <w:spacing w:line="241" w:lineRule="atLeast"/>
    </w:pPr>
    <w:rPr>
      <w:rFonts w:cstheme="minorBidi"/>
      <w:color w:val="auto"/>
    </w:rPr>
  </w:style>
  <w:style w:type="character" w:customStyle="1" w:styleId="A4">
    <w:name w:val="A4"/>
    <w:uiPriority w:val="99"/>
    <w:rsid w:val="005524D8"/>
    <w:rPr>
      <w:rFonts w:ascii="HelveticaNeueLT Std Med" w:hAnsi="HelveticaNeueLT Std Med" w:cs="HelveticaNeueLT Std Med"/>
      <w:color w:val="000000"/>
      <w:sz w:val="22"/>
      <w:szCs w:val="22"/>
    </w:rPr>
  </w:style>
  <w:style w:type="character" w:styleId="Hyperlink">
    <w:name w:val="Hyperlink"/>
    <w:basedOn w:val="DefaultParagraphFont"/>
    <w:uiPriority w:val="99"/>
    <w:unhideWhenUsed/>
    <w:rsid w:val="005524D8"/>
    <w:rPr>
      <w:color w:val="0563C1" w:themeColor="hyperlink"/>
      <w:u w:val="single"/>
    </w:rPr>
  </w:style>
  <w:style w:type="paragraph" w:customStyle="1" w:styleId="Pa5">
    <w:name w:val="Pa5"/>
    <w:basedOn w:val="Default"/>
    <w:next w:val="Default"/>
    <w:uiPriority w:val="99"/>
    <w:rsid w:val="005524D8"/>
    <w:pPr>
      <w:spacing w:line="241" w:lineRule="atLeast"/>
    </w:pPr>
    <w:rPr>
      <w:rFonts w:cstheme="minorBidi"/>
      <w:color w:val="auto"/>
    </w:rPr>
  </w:style>
  <w:style w:type="paragraph" w:customStyle="1" w:styleId="Pa13">
    <w:name w:val="Pa13"/>
    <w:basedOn w:val="Default"/>
    <w:next w:val="Default"/>
    <w:uiPriority w:val="99"/>
    <w:rsid w:val="005524D8"/>
    <w:pPr>
      <w:spacing w:line="241" w:lineRule="atLeast"/>
    </w:pPr>
    <w:rPr>
      <w:rFonts w:cstheme="minorBidi"/>
      <w:color w:val="auto"/>
    </w:rPr>
  </w:style>
  <w:style w:type="paragraph" w:customStyle="1" w:styleId="Pa14">
    <w:name w:val="Pa14"/>
    <w:basedOn w:val="Default"/>
    <w:next w:val="Default"/>
    <w:uiPriority w:val="99"/>
    <w:rsid w:val="005524D8"/>
    <w:pPr>
      <w:spacing w:line="241" w:lineRule="atLeast"/>
    </w:pPr>
    <w:rPr>
      <w:rFonts w:cstheme="minorBidi"/>
      <w:color w:val="auto"/>
    </w:rPr>
  </w:style>
  <w:style w:type="character" w:customStyle="1" w:styleId="Heading1Char">
    <w:name w:val="Heading 1 Char"/>
    <w:basedOn w:val="DefaultParagraphFont"/>
    <w:link w:val="Heading1"/>
    <w:uiPriority w:val="9"/>
    <w:rsid w:val="005524D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52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green-ucl@ucl.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Biggs</dc:creator>
  <cp:keywords/>
  <dc:description/>
  <cp:lastModifiedBy>Hannah Biggs</cp:lastModifiedBy>
  <cp:revision>1</cp:revision>
  <dcterms:created xsi:type="dcterms:W3CDTF">2019-08-13T15:00:00Z</dcterms:created>
  <dcterms:modified xsi:type="dcterms:W3CDTF">2019-08-13T15:13:00Z</dcterms:modified>
</cp:coreProperties>
</file>