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9AC4F" w14:textId="77777777" w:rsidR="00910B71" w:rsidRPr="008C5812" w:rsidRDefault="00910B71" w:rsidP="00910B71">
      <w:pPr>
        <w:pStyle w:val="Header"/>
        <w:tabs>
          <w:tab w:val="clear" w:pos="4513"/>
          <w:tab w:val="clear" w:pos="9026"/>
          <w:tab w:val="left" w:pos="1878"/>
        </w:tabs>
        <w:rPr>
          <w:b/>
          <w:u w:val="single"/>
        </w:rPr>
      </w:pPr>
      <w:r w:rsidRPr="008C5812">
        <w:rPr>
          <w:b/>
          <w:u w:val="single"/>
        </w:rPr>
        <w:t>Environmental Sustainability Checklist</w:t>
      </w:r>
    </w:p>
    <w:p w14:paraId="6CD41D8D" w14:textId="77777777" w:rsidR="00910B71" w:rsidRDefault="00A83BA4" w:rsidP="00910B71">
      <w:pPr>
        <w:pStyle w:val="Header"/>
        <w:tabs>
          <w:tab w:val="clear" w:pos="4513"/>
          <w:tab w:val="clear" w:pos="9026"/>
          <w:tab w:val="left" w:pos="1878"/>
        </w:tabs>
      </w:pPr>
      <w:r>
        <w:t>Completed by Department Sustainability Lead, to enable a sustainability audit as part of ESMS</w:t>
      </w:r>
    </w:p>
    <w:p w14:paraId="207E95AC" w14:textId="77777777" w:rsidR="00910B71" w:rsidRDefault="00910B71" w:rsidP="00910B71">
      <w:pPr>
        <w:pStyle w:val="Header"/>
        <w:tabs>
          <w:tab w:val="clear" w:pos="4513"/>
          <w:tab w:val="clear" w:pos="9026"/>
          <w:tab w:val="left" w:pos="1878"/>
        </w:tabs>
      </w:pPr>
    </w:p>
    <w:p w14:paraId="3340AD3E" w14:textId="77777777" w:rsidR="00910B71" w:rsidRPr="00D55590" w:rsidRDefault="00910B71" w:rsidP="00910B71">
      <w:pPr>
        <w:pStyle w:val="Header"/>
        <w:tabs>
          <w:tab w:val="clear" w:pos="4513"/>
          <w:tab w:val="clear" w:pos="9026"/>
          <w:tab w:val="left" w:pos="1878"/>
        </w:tabs>
        <w:rPr>
          <w:u w:val="single"/>
        </w:rPr>
      </w:pPr>
      <w:r w:rsidRPr="00D55590">
        <w:rPr>
          <w:u w:val="single"/>
        </w:rPr>
        <w:t>What:</w:t>
      </w:r>
    </w:p>
    <w:p w14:paraId="5343017C" w14:textId="77777777" w:rsidR="00910B71" w:rsidRDefault="00910B71" w:rsidP="00910B71">
      <w:pPr>
        <w:pStyle w:val="Header"/>
        <w:tabs>
          <w:tab w:val="left" w:pos="1878"/>
        </w:tabs>
      </w:pPr>
      <w:r>
        <w:t xml:space="preserve">UCL’s Environmental Sustainability Management System (ESMS) provides a structured framework for managing the University’s sustainability impacts. It </w:t>
      </w:r>
      <w:r w:rsidR="00310F0F">
        <w:t>ensures</w:t>
      </w:r>
      <w:r>
        <w:t xml:space="preserve"> UCL is </w:t>
      </w:r>
      <w:r w:rsidR="00310F0F">
        <w:t xml:space="preserve">legally compliant and enables departments to achieve the objectives set out in UCL’s </w:t>
      </w:r>
      <w:hyperlink r:id="rId6" w:history="1">
        <w:r w:rsidR="00310F0F" w:rsidRPr="005917A6">
          <w:rPr>
            <w:rStyle w:val="Hyperlink"/>
          </w:rPr>
          <w:t>Sustainability Strategy: Change Possible</w:t>
        </w:r>
      </w:hyperlink>
      <w:r w:rsidR="00310F0F">
        <w:t>.</w:t>
      </w:r>
    </w:p>
    <w:p w14:paraId="4C9CC358" w14:textId="77777777" w:rsidR="00910B71" w:rsidRDefault="00910B71" w:rsidP="00910B71">
      <w:pPr>
        <w:pStyle w:val="Header"/>
        <w:tabs>
          <w:tab w:val="left" w:pos="1878"/>
        </w:tabs>
      </w:pPr>
    </w:p>
    <w:p w14:paraId="34FEE3E1" w14:textId="0F2CCA85" w:rsidR="00310F0F" w:rsidRDefault="00310F0F" w:rsidP="00910B71">
      <w:pPr>
        <w:pStyle w:val="Header"/>
        <w:tabs>
          <w:tab w:val="left" w:pos="1878"/>
        </w:tabs>
      </w:pPr>
      <w:r>
        <w:t>Who: It is the responsibility of all departments and their staff at UCL to manage their own environmental impacts.</w:t>
      </w:r>
      <w:r w:rsidR="00910B71">
        <w:t xml:space="preserve">. To ensure successful implementation of the ESMS, </w:t>
      </w:r>
      <w:r>
        <w:t>the departmental must complete this checklist</w:t>
      </w:r>
      <w:r w:rsidR="6A05AE6F">
        <w:t xml:space="preserve">  </w:t>
      </w:r>
      <w:r>
        <w:t xml:space="preserve">to provide evidence for </w:t>
      </w:r>
      <w:r w:rsidR="00910B71">
        <w:t>Sustainable UCL</w:t>
      </w:r>
      <w:r>
        <w:t xml:space="preserve"> who will be conducting an audit</w:t>
      </w:r>
    </w:p>
    <w:p w14:paraId="31791192" w14:textId="77777777" w:rsidR="00310F0F" w:rsidRDefault="00310F0F" w:rsidP="00910B71">
      <w:pPr>
        <w:pStyle w:val="Header"/>
        <w:tabs>
          <w:tab w:val="left" w:pos="1878"/>
        </w:tabs>
      </w:pPr>
    </w:p>
    <w:p w14:paraId="298F7094" w14:textId="5D727A5C" w:rsidR="00310F0F" w:rsidRDefault="00310F0F" w:rsidP="432F7C8F">
      <w:pPr>
        <w:pStyle w:val="Header"/>
        <w:tabs>
          <w:tab w:val="left" w:pos="1878"/>
        </w:tabs>
      </w:pPr>
      <w:r>
        <w:t>How: The checklist will allow departments to</w:t>
      </w:r>
      <w:r w:rsidR="28FCE7E5">
        <w:t xml:space="preserve"> self assess their </w:t>
      </w:r>
      <w:r w:rsidR="4CC35112">
        <w:t>performance</w:t>
      </w:r>
      <w:r w:rsidR="28FCE7E5">
        <w:t>, and</w:t>
      </w:r>
      <w:r>
        <w:t xml:space="preserve"> note down their policies, procedures </w:t>
      </w:r>
      <w:r w:rsidR="2529EBAB">
        <w:t xml:space="preserve">and documentation </w:t>
      </w:r>
      <w:r>
        <w:t xml:space="preserve">in compliance areas such as waste management, energy reduction and procurement. It is important that all departments can demonstrate how they are addressing their environmental and sustainability impacts as well as </w:t>
      </w:r>
      <w:r w:rsidR="004403E9">
        <w:t>areas for improvement</w:t>
      </w:r>
      <w:r w:rsidR="4B867213">
        <w:t>.</w:t>
      </w:r>
      <w:r w:rsidR="004403E9">
        <w:t xml:space="preserve"> </w:t>
      </w:r>
    </w:p>
    <w:p w14:paraId="6ADBD407" w14:textId="6A1BD642" w:rsidR="432F7C8F" w:rsidRDefault="432F7C8F" w:rsidP="432F7C8F">
      <w:pPr>
        <w:pStyle w:val="Header"/>
        <w:tabs>
          <w:tab w:val="left" w:pos="1878"/>
        </w:tabs>
      </w:pPr>
    </w:p>
    <w:p w14:paraId="69FF9ED2" w14:textId="77777777" w:rsidR="00310F0F" w:rsidRDefault="00310F0F" w:rsidP="00310F0F">
      <w:pPr>
        <w:pStyle w:val="Header"/>
        <w:tabs>
          <w:tab w:val="left" w:pos="1878"/>
        </w:tabs>
      </w:pPr>
      <w:r>
        <w:t>Work through the checklist, detailing the criteria you currently meet, and those that you do not.</w:t>
      </w:r>
    </w:p>
    <w:p w14:paraId="0E7CCFCF" w14:textId="77777777" w:rsidR="00310F0F" w:rsidRDefault="00310F0F" w:rsidP="00310F0F">
      <w:pPr>
        <w:pStyle w:val="Header"/>
        <w:tabs>
          <w:tab w:val="left" w:pos="1878"/>
        </w:tabs>
      </w:pPr>
    </w:p>
    <w:p w14:paraId="653CF2CB" w14:textId="77777777" w:rsidR="00310F0F" w:rsidRDefault="00310F0F" w:rsidP="00310F0F">
      <w:pPr>
        <w:pStyle w:val="Header"/>
        <w:tabs>
          <w:tab w:val="left" w:pos="1878"/>
        </w:tabs>
      </w:pPr>
      <w:r>
        <w:t>Checklist 1 is a general checklist, for all departments</w:t>
      </w:r>
    </w:p>
    <w:p w14:paraId="6E3B313B" w14:textId="77777777" w:rsidR="00310F0F" w:rsidRDefault="00310F0F" w:rsidP="00310F0F">
      <w:pPr>
        <w:pStyle w:val="Header"/>
        <w:tabs>
          <w:tab w:val="left" w:pos="1878"/>
        </w:tabs>
      </w:pPr>
      <w:r>
        <w:t>Checklist 2 is a lab specific checklist, for departments that have labs / workshops</w:t>
      </w:r>
    </w:p>
    <w:p w14:paraId="6FDC9C51" w14:textId="77777777" w:rsidR="00310F0F" w:rsidRDefault="00310F0F" w:rsidP="00310F0F">
      <w:pPr>
        <w:pStyle w:val="Header"/>
        <w:tabs>
          <w:tab w:val="left" w:pos="1878"/>
        </w:tabs>
      </w:pPr>
    </w:p>
    <w:p w14:paraId="7D65C13D" w14:textId="77777777" w:rsidR="00310F0F" w:rsidRDefault="00310F0F" w:rsidP="00910B71">
      <w:pPr>
        <w:pStyle w:val="Header"/>
        <w:tabs>
          <w:tab w:val="left" w:pos="1878"/>
        </w:tabs>
      </w:pPr>
    </w:p>
    <w:p w14:paraId="43B33E11" w14:textId="77777777" w:rsidR="00310F0F" w:rsidRDefault="00310F0F" w:rsidP="00910B71">
      <w:pPr>
        <w:pStyle w:val="Header"/>
        <w:tabs>
          <w:tab w:val="left" w:pos="1878"/>
        </w:tabs>
      </w:pPr>
    </w:p>
    <w:p w14:paraId="4E60E439" w14:textId="77777777" w:rsidR="00910B71" w:rsidRDefault="00910B71" w:rsidP="00910B71">
      <w:pPr>
        <w:pStyle w:val="Header"/>
        <w:tabs>
          <w:tab w:val="left" w:pos="1878"/>
        </w:tabs>
      </w:pPr>
    </w:p>
    <w:p w14:paraId="76203492" w14:textId="77777777" w:rsidR="00910B71" w:rsidRDefault="00910B71" w:rsidP="00910B71">
      <w:pPr>
        <w:pStyle w:val="Header"/>
        <w:tabs>
          <w:tab w:val="clear" w:pos="4513"/>
          <w:tab w:val="clear" w:pos="9026"/>
          <w:tab w:val="left" w:pos="1878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8"/>
        <w:gridCol w:w="3798"/>
        <w:gridCol w:w="1674"/>
        <w:gridCol w:w="2006"/>
      </w:tblGrid>
      <w:tr w:rsidR="00910B71" w:rsidRPr="003237DA" w14:paraId="63FF94C6" w14:textId="77777777" w:rsidTr="00910B71">
        <w:trPr>
          <w:trHeight w:hRule="exact" w:val="680"/>
          <w:jc w:val="center"/>
        </w:trPr>
        <w:tc>
          <w:tcPr>
            <w:tcW w:w="1538" w:type="dxa"/>
          </w:tcPr>
          <w:p w14:paraId="4C8DCB63" w14:textId="77777777" w:rsidR="00910B71" w:rsidRPr="00707A73" w:rsidRDefault="00910B71" w:rsidP="00910B71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Department</w:t>
            </w:r>
          </w:p>
        </w:tc>
        <w:tc>
          <w:tcPr>
            <w:tcW w:w="3798" w:type="dxa"/>
          </w:tcPr>
          <w:p w14:paraId="76C062AA" w14:textId="40C63E37" w:rsidR="00910B71" w:rsidRPr="00707A73" w:rsidRDefault="004F0E62" w:rsidP="00910B71">
            <w:pPr>
              <w:spacing w:before="480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--------------------------------------------------</w:t>
            </w:r>
          </w:p>
        </w:tc>
        <w:tc>
          <w:tcPr>
            <w:tcW w:w="1674" w:type="dxa"/>
          </w:tcPr>
          <w:p w14:paraId="4D95FB75" w14:textId="4698AFC7" w:rsidR="00910B71" w:rsidRPr="00707A73" w:rsidRDefault="004F0E62" w:rsidP="00910B71">
            <w:pPr>
              <w:rPr>
                <w:rFonts w:cs="Arial"/>
                <w:color w:val="000000" w:themeColor="text1"/>
                <w:sz w:val="20"/>
              </w:rPr>
            </w:pPr>
            <w:commentRangeStart w:id="0"/>
            <w:r>
              <w:rPr>
                <w:rFonts w:cs="Arial"/>
                <w:color w:val="000000" w:themeColor="text1"/>
                <w:sz w:val="20"/>
              </w:rPr>
              <w:t>Auditor</w:t>
            </w:r>
          </w:p>
        </w:tc>
        <w:tc>
          <w:tcPr>
            <w:tcW w:w="2006" w:type="dxa"/>
          </w:tcPr>
          <w:p w14:paraId="0DDCA055" w14:textId="3A54C84F" w:rsidR="00910B71" w:rsidRPr="00707A73" w:rsidRDefault="004F0E62" w:rsidP="00910B71">
            <w:pPr>
              <w:spacing w:before="480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-------------------</w:t>
            </w:r>
            <w:commentRangeEnd w:id="0"/>
            <w:r>
              <w:rPr>
                <w:rStyle w:val="CommentReference"/>
              </w:rPr>
              <w:commentReference w:id="0"/>
            </w:r>
          </w:p>
        </w:tc>
      </w:tr>
      <w:tr w:rsidR="00910B71" w:rsidRPr="003237DA" w14:paraId="0765B8AE" w14:textId="77777777" w:rsidTr="00910B71">
        <w:trPr>
          <w:trHeight w:hRule="exact" w:val="680"/>
          <w:jc w:val="center"/>
        </w:trPr>
        <w:tc>
          <w:tcPr>
            <w:tcW w:w="1538" w:type="dxa"/>
          </w:tcPr>
          <w:p w14:paraId="5EFB5D19" w14:textId="77777777" w:rsidR="00910B71" w:rsidRPr="00707A73" w:rsidRDefault="00910B71" w:rsidP="00910B71">
            <w:pPr>
              <w:rPr>
                <w:rFonts w:cs="Arial"/>
                <w:color w:val="000000" w:themeColor="text1"/>
                <w:sz w:val="20"/>
              </w:rPr>
            </w:pPr>
            <w:r w:rsidRPr="00707A73">
              <w:rPr>
                <w:rFonts w:cs="Arial"/>
                <w:color w:val="000000" w:themeColor="text1"/>
                <w:sz w:val="20"/>
              </w:rPr>
              <w:t xml:space="preserve">Department </w:t>
            </w:r>
            <w:r>
              <w:rPr>
                <w:rFonts w:cs="Arial"/>
                <w:color w:val="000000" w:themeColor="text1"/>
                <w:sz w:val="20"/>
              </w:rPr>
              <w:t>Contact:</w:t>
            </w:r>
          </w:p>
        </w:tc>
        <w:tc>
          <w:tcPr>
            <w:tcW w:w="3798" w:type="dxa"/>
          </w:tcPr>
          <w:p w14:paraId="6C2F7ADF" w14:textId="7F958040" w:rsidR="00910B71" w:rsidRPr="00707A73" w:rsidRDefault="004F0E62" w:rsidP="00910B71">
            <w:pPr>
              <w:spacing w:before="480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-------------------------------------------------</w:t>
            </w:r>
          </w:p>
        </w:tc>
        <w:tc>
          <w:tcPr>
            <w:tcW w:w="1674" w:type="dxa"/>
          </w:tcPr>
          <w:p w14:paraId="7489A156" w14:textId="77777777" w:rsidR="00910B71" w:rsidRPr="00707A73" w:rsidRDefault="00910B71" w:rsidP="00910B71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2006" w:type="dxa"/>
          </w:tcPr>
          <w:p w14:paraId="5EFF68D6" w14:textId="77777777" w:rsidR="00910B71" w:rsidRPr="00707A73" w:rsidRDefault="00910B71" w:rsidP="00910B71">
            <w:pPr>
              <w:spacing w:before="480"/>
              <w:rPr>
                <w:rFonts w:cs="Arial"/>
                <w:color w:val="000000" w:themeColor="text1"/>
                <w:sz w:val="20"/>
              </w:rPr>
            </w:pPr>
          </w:p>
        </w:tc>
      </w:tr>
      <w:tr w:rsidR="00910B71" w:rsidRPr="003237DA" w14:paraId="05D46796" w14:textId="77777777" w:rsidTr="00910B71">
        <w:trPr>
          <w:trHeight w:hRule="exact" w:val="680"/>
          <w:jc w:val="center"/>
        </w:trPr>
        <w:tc>
          <w:tcPr>
            <w:tcW w:w="1538" w:type="dxa"/>
          </w:tcPr>
          <w:p w14:paraId="646AA401" w14:textId="2AB80A4C" w:rsidR="00910B71" w:rsidRPr="00707A73" w:rsidRDefault="004F0E62" w:rsidP="00910B71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Date of Completion</w:t>
            </w:r>
          </w:p>
        </w:tc>
        <w:tc>
          <w:tcPr>
            <w:tcW w:w="3798" w:type="dxa"/>
          </w:tcPr>
          <w:p w14:paraId="6A22AE6D" w14:textId="478DE430" w:rsidR="00910B71" w:rsidRPr="00707A73" w:rsidRDefault="004F0E62" w:rsidP="00910B71">
            <w:pPr>
              <w:spacing w:before="480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--------------------------------------------------</w:t>
            </w:r>
          </w:p>
        </w:tc>
        <w:tc>
          <w:tcPr>
            <w:tcW w:w="1674" w:type="dxa"/>
          </w:tcPr>
          <w:p w14:paraId="4F8A734C" w14:textId="266CADD5" w:rsidR="00910B71" w:rsidRPr="00707A73" w:rsidRDefault="004F0E62" w:rsidP="00910B71">
            <w:pPr>
              <w:rPr>
                <w:rFonts w:cs="Arial"/>
                <w:color w:val="000000" w:themeColor="text1"/>
                <w:sz w:val="20"/>
              </w:rPr>
            </w:pPr>
            <w:commentRangeStart w:id="1"/>
            <w:r>
              <w:rPr>
                <w:rFonts w:cs="Arial"/>
                <w:color w:val="000000" w:themeColor="text1"/>
                <w:sz w:val="20"/>
              </w:rPr>
              <w:t>Date of Audit</w:t>
            </w:r>
          </w:p>
        </w:tc>
        <w:tc>
          <w:tcPr>
            <w:tcW w:w="2006" w:type="dxa"/>
          </w:tcPr>
          <w:p w14:paraId="0D761370" w14:textId="433C04C5" w:rsidR="00910B71" w:rsidRPr="00707A73" w:rsidRDefault="004F0E62" w:rsidP="00910B71">
            <w:pPr>
              <w:spacing w:before="480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-----------------------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</w:tr>
      <w:tr w:rsidR="00910B71" w:rsidRPr="003237DA" w14:paraId="6F5CD266" w14:textId="77777777" w:rsidTr="00910B71">
        <w:trPr>
          <w:trHeight w:hRule="exact" w:val="680"/>
          <w:jc w:val="center"/>
        </w:trPr>
        <w:tc>
          <w:tcPr>
            <w:tcW w:w="9016" w:type="dxa"/>
            <w:gridSpan w:val="4"/>
          </w:tcPr>
          <w:p w14:paraId="4096AC4D" w14:textId="77777777" w:rsidR="00910B71" w:rsidRPr="00707A73" w:rsidRDefault="00910B71" w:rsidP="00910B71">
            <w:pPr>
              <w:spacing w:before="480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Notes:</w:t>
            </w:r>
          </w:p>
        </w:tc>
      </w:tr>
    </w:tbl>
    <w:p w14:paraId="57007762" w14:textId="77777777" w:rsidR="000F652F" w:rsidRDefault="000F652F">
      <w:pPr>
        <w:rPr>
          <w:rFonts w:cs="Arial"/>
          <w:color w:val="000000" w:themeColor="text1"/>
          <w:sz w:val="24"/>
          <w:u w:val="single"/>
        </w:rPr>
      </w:pPr>
    </w:p>
    <w:p w14:paraId="47F0CCD5" w14:textId="77777777" w:rsidR="00C327C9" w:rsidRDefault="00C327C9">
      <w:pPr>
        <w:rPr>
          <w:rFonts w:cs="Arial"/>
          <w:color w:val="000000" w:themeColor="text1"/>
          <w:sz w:val="24"/>
          <w:u w:val="single"/>
        </w:rPr>
      </w:pPr>
      <w:bookmarkStart w:id="2" w:name="_GoBack"/>
      <w:bookmarkEnd w:id="2"/>
    </w:p>
    <w:p w14:paraId="7BEEE63C" w14:textId="77777777" w:rsidR="00C327C9" w:rsidRDefault="00C327C9">
      <w:pPr>
        <w:rPr>
          <w:rFonts w:cs="Arial"/>
          <w:color w:val="000000" w:themeColor="text1"/>
          <w:sz w:val="24"/>
          <w:u w:val="single"/>
        </w:rPr>
      </w:pPr>
    </w:p>
    <w:p w14:paraId="17038A5B" w14:textId="77777777" w:rsidR="00C327C9" w:rsidRDefault="00C327C9">
      <w:pPr>
        <w:rPr>
          <w:rFonts w:cs="Arial"/>
          <w:color w:val="000000" w:themeColor="text1"/>
          <w:sz w:val="24"/>
          <w:u w:val="single"/>
        </w:rPr>
      </w:pPr>
    </w:p>
    <w:p w14:paraId="7DDF7097" w14:textId="77777777" w:rsidR="00C327C9" w:rsidRDefault="00C327C9">
      <w:pPr>
        <w:rPr>
          <w:rFonts w:cs="Arial"/>
          <w:color w:val="000000" w:themeColor="text1"/>
          <w:sz w:val="24"/>
          <w:u w:val="single"/>
        </w:rPr>
      </w:pPr>
    </w:p>
    <w:p w14:paraId="7FEF3F25" w14:textId="77777777" w:rsidR="00C327C9" w:rsidRPr="001B132F" w:rsidRDefault="00C327C9">
      <w:pPr>
        <w:rPr>
          <w:rFonts w:cs="Arial"/>
          <w:b/>
          <w:color w:val="000000" w:themeColor="text1"/>
          <w:sz w:val="32"/>
          <w:szCs w:val="32"/>
          <w:u w:val="single"/>
        </w:rPr>
      </w:pPr>
    </w:p>
    <w:p w14:paraId="18567D08" w14:textId="77777777" w:rsidR="00C327C9" w:rsidRDefault="00C327C9">
      <w:pPr>
        <w:rPr>
          <w:rFonts w:cs="Arial"/>
          <w:b/>
          <w:color w:val="000000" w:themeColor="text1"/>
          <w:sz w:val="32"/>
          <w:szCs w:val="32"/>
          <w:u w:val="single"/>
        </w:rPr>
      </w:pPr>
      <w:r w:rsidRPr="001B132F">
        <w:rPr>
          <w:rFonts w:cs="Arial"/>
          <w:b/>
          <w:color w:val="000000" w:themeColor="text1"/>
          <w:sz w:val="32"/>
          <w:szCs w:val="32"/>
          <w:u w:val="single"/>
        </w:rPr>
        <w:t>Checklist 1 – General:</w:t>
      </w:r>
    </w:p>
    <w:tbl>
      <w:tblPr>
        <w:tblStyle w:val="TableGrid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290"/>
        <w:gridCol w:w="1330"/>
        <w:gridCol w:w="4177"/>
        <w:gridCol w:w="3118"/>
      </w:tblGrid>
      <w:tr w:rsidR="006666AB" w:rsidRPr="00697CE5" w14:paraId="4B1A952A" w14:textId="77777777" w:rsidTr="006666AB">
        <w:trPr>
          <w:trHeight w:val="623"/>
        </w:trPr>
        <w:tc>
          <w:tcPr>
            <w:tcW w:w="2290" w:type="dxa"/>
            <w:shd w:val="clear" w:color="auto" w:fill="BDD6EE" w:themeFill="accent1" w:themeFillTint="66"/>
          </w:tcPr>
          <w:p w14:paraId="490768DB" w14:textId="77777777" w:rsidR="00697CE5" w:rsidRPr="00697CE5" w:rsidRDefault="00697CE5" w:rsidP="00740F85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697CE5">
              <w:rPr>
                <w:rFonts w:eastAsia="Calibri" w:cstheme="minorHAnsi"/>
                <w:b/>
              </w:rPr>
              <w:lastRenderedPageBreak/>
              <w:t xml:space="preserve">Checklist Question </w:t>
            </w:r>
          </w:p>
        </w:tc>
        <w:tc>
          <w:tcPr>
            <w:tcW w:w="1330" w:type="dxa"/>
            <w:shd w:val="clear" w:color="auto" w:fill="BDD6EE" w:themeFill="accent1" w:themeFillTint="66"/>
          </w:tcPr>
          <w:p w14:paraId="3C4E884E" w14:textId="2967FD2B" w:rsidR="00697CE5" w:rsidRPr="00697CE5" w:rsidRDefault="00697CE5" w:rsidP="00740F85">
            <w:pPr>
              <w:spacing w:after="0" w:line="240" w:lineRule="auto"/>
              <w:ind w:left="33"/>
              <w:rPr>
                <w:rFonts w:eastAsia="Calibri" w:cstheme="minorHAnsi"/>
                <w:b/>
              </w:rPr>
            </w:pPr>
          </w:p>
        </w:tc>
        <w:tc>
          <w:tcPr>
            <w:tcW w:w="4177" w:type="dxa"/>
            <w:shd w:val="clear" w:color="auto" w:fill="BDD6EE" w:themeFill="accent1" w:themeFillTint="66"/>
          </w:tcPr>
          <w:p w14:paraId="2BCFDDA5" w14:textId="6A82724E" w:rsidR="00697CE5" w:rsidRPr="00697CE5" w:rsidRDefault="00697CE5" w:rsidP="00740F85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3118" w:type="dxa"/>
            <w:shd w:val="clear" w:color="auto" w:fill="BDD6EE" w:themeFill="accent1" w:themeFillTint="66"/>
          </w:tcPr>
          <w:p w14:paraId="6076DD74" w14:textId="771B39B9" w:rsidR="00697CE5" w:rsidRPr="00697CE5" w:rsidRDefault="00697CE5" w:rsidP="006666AB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</w:tr>
      <w:tr w:rsidR="004F0E62" w:rsidRPr="00697CE5" w14:paraId="1273D92C" w14:textId="77777777" w:rsidTr="004F0E62">
        <w:tc>
          <w:tcPr>
            <w:tcW w:w="2290" w:type="dxa"/>
            <w:shd w:val="clear" w:color="auto" w:fill="BDD6EE" w:themeFill="accent1" w:themeFillTint="66"/>
          </w:tcPr>
          <w:p w14:paraId="55D946EC" w14:textId="77777777" w:rsidR="004F0E62" w:rsidRPr="00740F85" w:rsidRDefault="004F0E62" w:rsidP="004F0E62">
            <w:pPr>
              <w:spacing w:after="0" w:line="240" w:lineRule="auto"/>
              <w:rPr>
                <w:rFonts w:cstheme="minorHAnsi"/>
              </w:rPr>
            </w:pPr>
            <w:r w:rsidRPr="00697CE5">
              <w:rPr>
                <w:rFonts w:eastAsia="Calibri" w:cstheme="minorHAnsi"/>
                <w:b/>
              </w:rPr>
              <w:t>POLICY / GOVERNANCE / RESPONSIBILITIES</w:t>
            </w:r>
          </w:p>
        </w:tc>
        <w:tc>
          <w:tcPr>
            <w:tcW w:w="1330" w:type="dxa"/>
            <w:shd w:val="clear" w:color="auto" w:fill="BDD6EE" w:themeFill="accent1" w:themeFillTint="66"/>
          </w:tcPr>
          <w:p w14:paraId="0B829D56" w14:textId="2EB206F4" w:rsidR="004F0E62" w:rsidRPr="00740F85" w:rsidRDefault="004F0E62" w:rsidP="004F0E62">
            <w:pPr>
              <w:spacing w:after="0" w:line="240" w:lineRule="auto"/>
              <w:rPr>
                <w:rFonts w:cstheme="minorHAnsi"/>
              </w:rPr>
            </w:pPr>
            <w:commentRangeStart w:id="3"/>
            <w:r w:rsidRPr="00697CE5">
              <w:rPr>
                <w:rFonts w:eastAsia="Calibri" w:cstheme="minorHAnsi"/>
                <w:b/>
              </w:rPr>
              <w:t>Completed Y/N</w:t>
            </w:r>
            <w:commentRangeEnd w:id="3"/>
            <w:r>
              <w:rPr>
                <w:rStyle w:val="CommentReference"/>
              </w:rPr>
              <w:commentReference w:id="3"/>
            </w:r>
          </w:p>
        </w:tc>
        <w:tc>
          <w:tcPr>
            <w:tcW w:w="4177" w:type="dxa"/>
            <w:shd w:val="clear" w:color="auto" w:fill="BDD6EE" w:themeFill="accent1" w:themeFillTint="66"/>
          </w:tcPr>
          <w:p w14:paraId="2CDA984D" w14:textId="223ABB06" w:rsidR="004F0E62" w:rsidRPr="00740F85" w:rsidRDefault="004F0E62" w:rsidP="004F0E62">
            <w:pPr>
              <w:spacing w:after="0" w:line="240" w:lineRule="auto"/>
              <w:rPr>
                <w:rFonts w:cstheme="minorHAnsi"/>
              </w:rPr>
            </w:pPr>
            <w:commentRangeStart w:id="4"/>
            <w:r w:rsidRPr="00697CE5">
              <w:rPr>
                <w:rFonts w:eastAsia="Calibri" w:cstheme="minorHAnsi"/>
                <w:b/>
              </w:rPr>
              <w:t xml:space="preserve">Department Comments  </w:t>
            </w:r>
            <w:r>
              <w:rPr>
                <w:rFonts w:eastAsia="Calibri" w:cstheme="minorHAnsi"/>
                <w:b/>
              </w:rPr>
              <w:t xml:space="preserve">/ Evidence </w:t>
            </w:r>
            <w:commentRangeEnd w:id="4"/>
            <w:r>
              <w:rPr>
                <w:rStyle w:val="CommentReference"/>
              </w:rPr>
              <w:commentReference w:id="4"/>
            </w:r>
          </w:p>
        </w:tc>
        <w:tc>
          <w:tcPr>
            <w:tcW w:w="3118" w:type="dxa"/>
            <w:shd w:val="clear" w:color="auto" w:fill="BDD6EE" w:themeFill="accent1" w:themeFillTint="66"/>
          </w:tcPr>
          <w:p w14:paraId="59119451" w14:textId="3A2B4AD3" w:rsidR="004F0E62" w:rsidRPr="00697CE5" w:rsidRDefault="004F0E62" w:rsidP="004F0E62">
            <w:pPr>
              <w:spacing w:after="0" w:line="240" w:lineRule="auto"/>
              <w:rPr>
                <w:rFonts w:cstheme="minorHAnsi"/>
              </w:rPr>
            </w:pPr>
            <w:commentRangeStart w:id="5"/>
            <w:r>
              <w:rPr>
                <w:rFonts w:eastAsia="Calibri" w:cstheme="minorHAnsi"/>
                <w:b/>
              </w:rPr>
              <w:t xml:space="preserve">Info </w:t>
            </w:r>
            <w:commentRangeEnd w:id="5"/>
            <w:r>
              <w:rPr>
                <w:rStyle w:val="CommentReference"/>
              </w:rPr>
              <w:commentReference w:id="5"/>
            </w:r>
          </w:p>
        </w:tc>
      </w:tr>
      <w:tr w:rsidR="004F0E62" w:rsidRPr="00697CE5" w14:paraId="4DD0FC53" w14:textId="77777777" w:rsidTr="006666AB">
        <w:tc>
          <w:tcPr>
            <w:tcW w:w="2290" w:type="dxa"/>
          </w:tcPr>
          <w:p w14:paraId="015F1620" w14:textId="7777777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>Department have a Green Champion / DEO</w:t>
            </w:r>
          </w:p>
        </w:tc>
        <w:tc>
          <w:tcPr>
            <w:tcW w:w="1330" w:type="dxa"/>
          </w:tcPr>
          <w:p w14:paraId="37E07263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3891129D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3083DD63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</w:tr>
      <w:tr w:rsidR="004F0E62" w:rsidRPr="00697CE5" w14:paraId="1353DC79" w14:textId="77777777" w:rsidTr="006666AB">
        <w:tc>
          <w:tcPr>
            <w:tcW w:w="2290" w:type="dxa"/>
          </w:tcPr>
          <w:p w14:paraId="656CE26D" w14:textId="7777777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>Senior management commitment to sustainability. This could be included in Department SOP or Policy</w:t>
            </w:r>
          </w:p>
        </w:tc>
        <w:tc>
          <w:tcPr>
            <w:tcW w:w="1330" w:type="dxa"/>
          </w:tcPr>
          <w:p w14:paraId="1D376D7B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726FC127" w14:textId="7777777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  <w:color w:val="FF0000"/>
              </w:rPr>
            </w:pPr>
          </w:p>
        </w:tc>
        <w:tc>
          <w:tcPr>
            <w:tcW w:w="3118" w:type="dxa"/>
          </w:tcPr>
          <w:p w14:paraId="4451DB38" w14:textId="7777777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  <w:color w:val="FF0000"/>
              </w:rPr>
            </w:pPr>
          </w:p>
        </w:tc>
      </w:tr>
      <w:tr w:rsidR="004F0E62" w:rsidRPr="00697CE5" w14:paraId="630EBE6E" w14:textId="77777777" w:rsidTr="006666AB">
        <w:tc>
          <w:tcPr>
            <w:tcW w:w="2290" w:type="dxa"/>
          </w:tcPr>
          <w:p w14:paraId="133DBB5E" w14:textId="701F0F14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>Sustainability an agenda item at departmental meetings</w:t>
            </w:r>
          </w:p>
        </w:tc>
        <w:tc>
          <w:tcPr>
            <w:tcW w:w="1330" w:type="dxa"/>
          </w:tcPr>
          <w:p w14:paraId="4249BB79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21A9DEE2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0CD85A59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</w:tr>
      <w:tr w:rsidR="004F0E62" w:rsidRPr="00697CE5" w14:paraId="2B3CD4DE" w14:textId="77777777" w:rsidTr="006666AB">
        <w:tc>
          <w:tcPr>
            <w:tcW w:w="2290" w:type="dxa"/>
          </w:tcPr>
          <w:p w14:paraId="47AC6158" w14:textId="7777777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>Department know who their sustainability business partner is</w:t>
            </w:r>
          </w:p>
        </w:tc>
        <w:tc>
          <w:tcPr>
            <w:tcW w:w="1330" w:type="dxa"/>
          </w:tcPr>
          <w:p w14:paraId="3B1F4F93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3B3C95BE" w14:textId="7777777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1E495D9C" w14:textId="7777777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  <w:color w:val="FF0000"/>
              </w:rPr>
            </w:pPr>
            <w:hyperlink r:id="rId9" w:history="1">
              <w:r w:rsidRPr="00697CE5">
                <w:rPr>
                  <w:rStyle w:val="Hyperlink"/>
                  <w:rFonts w:eastAsia="Calibri" w:cstheme="minorHAnsi"/>
                </w:rPr>
                <w:t>www.ucl.ac.uk/sustainable/faculty-sustainability-partner</w:t>
              </w:r>
            </w:hyperlink>
          </w:p>
          <w:p w14:paraId="7F98FD5D" w14:textId="77777777" w:rsidR="004F0E62" w:rsidRPr="00697CE5" w:rsidRDefault="004F0E62" w:rsidP="004F0E6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F0E62" w:rsidRPr="00697CE5" w14:paraId="3F084360" w14:textId="77777777" w:rsidTr="006666AB">
        <w:tc>
          <w:tcPr>
            <w:tcW w:w="2290" w:type="dxa"/>
          </w:tcPr>
          <w:p w14:paraId="57BF1AB2" w14:textId="7777777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 xml:space="preserve">Department has identified its main environmental impact areas. </w:t>
            </w:r>
          </w:p>
        </w:tc>
        <w:tc>
          <w:tcPr>
            <w:tcW w:w="1330" w:type="dxa"/>
          </w:tcPr>
          <w:p w14:paraId="596FF488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3704E564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51E0FAF4" w14:textId="77777777" w:rsidR="004F0E62" w:rsidRPr="006666AB" w:rsidRDefault="004F0E62" w:rsidP="004F0E62">
            <w:pPr>
              <w:spacing w:after="0" w:line="240" w:lineRule="auto"/>
              <w:ind w:left="33"/>
            </w:pPr>
            <w:r w:rsidRPr="00697CE5">
              <w:rPr>
                <w:rFonts w:eastAsia="Calibri" w:cstheme="minorHAnsi"/>
              </w:rPr>
              <w:t>This could include Green Impact. LEAF or a sustainability plan.</w:t>
            </w:r>
          </w:p>
        </w:tc>
      </w:tr>
      <w:tr w:rsidR="004F0E62" w:rsidRPr="00697CE5" w14:paraId="1FC05245" w14:textId="77777777" w:rsidTr="006666AB">
        <w:tc>
          <w:tcPr>
            <w:tcW w:w="2290" w:type="dxa"/>
          </w:tcPr>
          <w:p w14:paraId="3B0D8075" w14:textId="7777777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>Department are aware of the legal responsibilities associated with their work</w:t>
            </w:r>
          </w:p>
        </w:tc>
        <w:tc>
          <w:tcPr>
            <w:tcW w:w="1330" w:type="dxa"/>
          </w:tcPr>
          <w:p w14:paraId="1005E664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4D6454A8" w14:textId="7777777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  <w:color w:val="FF0000"/>
              </w:rPr>
            </w:pPr>
          </w:p>
        </w:tc>
        <w:tc>
          <w:tcPr>
            <w:tcW w:w="3118" w:type="dxa"/>
          </w:tcPr>
          <w:p w14:paraId="1D109211" w14:textId="7777777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  <w:color w:val="FF0000"/>
              </w:rPr>
            </w:pPr>
          </w:p>
        </w:tc>
      </w:tr>
      <w:tr w:rsidR="004F0E62" w:rsidRPr="00697CE5" w14:paraId="74EBB6B8" w14:textId="77777777" w:rsidTr="006666AB">
        <w:tc>
          <w:tcPr>
            <w:tcW w:w="2290" w:type="dxa"/>
          </w:tcPr>
          <w:p w14:paraId="3020EE78" w14:textId="7777777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>Department annually review its environmental management arrangements</w:t>
            </w:r>
          </w:p>
        </w:tc>
        <w:tc>
          <w:tcPr>
            <w:tcW w:w="1330" w:type="dxa"/>
          </w:tcPr>
          <w:p w14:paraId="7A693D6B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32662B2E" w14:textId="7777777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1493608D" w14:textId="7777777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F0E62" w:rsidRPr="00697CE5" w14:paraId="53DD26CF" w14:textId="77777777" w:rsidTr="006666AB">
        <w:tc>
          <w:tcPr>
            <w:tcW w:w="2290" w:type="dxa"/>
          </w:tcPr>
          <w:p w14:paraId="11CDA536" w14:textId="7777777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>Sustainability is included in job descriptions as standard</w:t>
            </w:r>
          </w:p>
        </w:tc>
        <w:tc>
          <w:tcPr>
            <w:tcW w:w="1330" w:type="dxa"/>
          </w:tcPr>
          <w:p w14:paraId="1947BF8B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708BF070" w14:textId="7777777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4393FAB0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 xml:space="preserve">environmental statement in JD template at end of this page - </w:t>
            </w:r>
          </w:p>
          <w:p w14:paraId="1F051179" w14:textId="7777777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  <w:hyperlink r:id="rId10" w:history="1">
              <w:r w:rsidRPr="00697CE5">
                <w:rPr>
                  <w:rStyle w:val="Hyperlink"/>
                  <w:rFonts w:eastAsia="Calibri" w:cstheme="minorHAnsi"/>
                </w:rPr>
                <w:t>www.ucl.ac.uk/greenucl/resources/communicating-sustainability</w:t>
              </w:r>
            </w:hyperlink>
          </w:p>
          <w:p w14:paraId="207C1923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</w:tr>
      <w:tr w:rsidR="004F0E62" w:rsidRPr="00697CE5" w14:paraId="7F29A3A0" w14:textId="77777777" w:rsidTr="004F0E62">
        <w:tc>
          <w:tcPr>
            <w:tcW w:w="2290" w:type="dxa"/>
            <w:shd w:val="clear" w:color="auto" w:fill="BDD6EE" w:themeFill="accent1" w:themeFillTint="66"/>
          </w:tcPr>
          <w:p w14:paraId="6626BDE5" w14:textId="7777777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697CE5">
              <w:rPr>
                <w:rFonts w:eastAsia="Calibri" w:cstheme="minorHAnsi"/>
                <w:b/>
              </w:rPr>
              <w:t>RESOURCES</w:t>
            </w:r>
          </w:p>
        </w:tc>
        <w:tc>
          <w:tcPr>
            <w:tcW w:w="1330" w:type="dxa"/>
            <w:shd w:val="clear" w:color="auto" w:fill="BDD6EE" w:themeFill="accent1" w:themeFillTint="66"/>
          </w:tcPr>
          <w:p w14:paraId="774FED34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  <w:b/>
              </w:rPr>
            </w:pPr>
            <w:r w:rsidRPr="00697CE5">
              <w:rPr>
                <w:rFonts w:eastAsia="Calibri" w:cstheme="minorHAnsi"/>
                <w:b/>
              </w:rPr>
              <w:t>Completed Y/N</w:t>
            </w:r>
          </w:p>
        </w:tc>
        <w:tc>
          <w:tcPr>
            <w:tcW w:w="4177" w:type="dxa"/>
            <w:shd w:val="clear" w:color="auto" w:fill="BDD6EE" w:themeFill="accent1" w:themeFillTint="66"/>
          </w:tcPr>
          <w:p w14:paraId="504BDD20" w14:textId="7777777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697CE5">
              <w:rPr>
                <w:rFonts w:eastAsia="Calibri" w:cstheme="minorHAnsi"/>
                <w:b/>
              </w:rPr>
              <w:t xml:space="preserve">Department Comments  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14:paraId="096EEA92" w14:textId="7777777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Info</w:t>
            </w:r>
          </w:p>
        </w:tc>
      </w:tr>
      <w:tr w:rsidR="004F0E62" w:rsidRPr="00697CE5" w14:paraId="6297B3ED" w14:textId="77777777" w:rsidTr="006666AB">
        <w:tc>
          <w:tcPr>
            <w:tcW w:w="2290" w:type="dxa"/>
          </w:tcPr>
          <w:p w14:paraId="7B7720FD" w14:textId="7777777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>Department reviews needs for staff training / skills for sustainability and environmental management</w:t>
            </w:r>
          </w:p>
        </w:tc>
        <w:tc>
          <w:tcPr>
            <w:tcW w:w="1330" w:type="dxa"/>
          </w:tcPr>
          <w:p w14:paraId="24399175" w14:textId="7777777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4F8DFF9B" w14:textId="7777777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1593CFCD" w14:textId="7777777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F0E62" w:rsidRPr="00697CE5" w14:paraId="56BE27AA" w14:textId="77777777" w:rsidTr="004F0E62">
        <w:trPr>
          <w:trHeight w:val="699"/>
        </w:trPr>
        <w:tc>
          <w:tcPr>
            <w:tcW w:w="2290" w:type="dxa"/>
          </w:tcPr>
          <w:p w14:paraId="70DE7DBC" w14:textId="7777777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lastRenderedPageBreak/>
              <w:t>Key staff are able to access sustainability and environmental training</w:t>
            </w:r>
          </w:p>
        </w:tc>
        <w:tc>
          <w:tcPr>
            <w:tcW w:w="1330" w:type="dxa"/>
          </w:tcPr>
          <w:p w14:paraId="228A920E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3911E732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7EDF4745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</w:tr>
      <w:tr w:rsidR="004F0E62" w:rsidRPr="00697CE5" w14:paraId="7FD60383" w14:textId="77777777" w:rsidTr="004F0E62">
        <w:tc>
          <w:tcPr>
            <w:tcW w:w="2290" w:type="dxa"/>
            <w:shd w:val="clear" w:color="auto" w:fill="BDD6EE" w:themeFill="accent1" w:themeFillTint="66"/>
          </w:tcPr>
          <w:p w14:paraId="58047980" w14:textId="6ED0FCB5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697CE5">
              <w:rPr>
                <w:rFonts w:eastAsia="Calibri" w:cstheme="minorHAnsi"/>
                <w:b/>
              </w:rPr>
              <w:t>INDUCTION PROCESS</w:t>
            </w:r>
          </w:p>
        </w:tc>
        <w:tc>
          <w:tcPr>
            <w:tcW w:w="1330" w:type="dxa"/>
            <w:shd w:val="clear" w:color="auto" w:fill="BDD6EE" w:themeFill="accent1" w:themeFillTint="66"/>
          </w:tcPr>
          <w:p w14:paraId="3EB60E0C" w14:textId="1A61C842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  <w:b/>
              </w:rPr>
              <w:t>Completed Y/N</w:t>
            </w:r>
          </w:p>
        </w:tc>
        <w:tc>
          <w:tcPr>
            <w:tcW w:w="4177" w:type="dxa"/>
            <w:shd w:val="clear" w:color="auto" w:fill="BDD6EE" w:themeFill="accent1" w:themeFillTint="66"/>
          </w:tcPr>
          <w:p w14:paraId="6945C76F" w14:textId="206CB4F2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  <w:b/>
              </w:rPr>
              <w:t xml:space="preserve">Department Comments  </w:t>
            </w:r>
            <w:r>
              <w:rPr>
                <w:rFonts w:eastAsia="Calibri" w:cstheme="minorHAnsi"/>
                <w:b/>
              </w:rPr>
              <w:t xml:space="preserve">/ Evidence 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14:paraId="3500EECD" w14:textId="7580F201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</w:rPr>
              <w:t xml:space="preserve">Info </w:t>
            </w:r>
          </w:p>
        </w:tc>
      </w:tr>
      <w:tr w:rsidR="004F0E62" w:rsidRPr="00697CE5" w14:paraId="2E898E1D" w14:textId="77777777" w:rsidTr="006666AB">
        <w:tc>
          <w:tcPr>
            <w:tcW w:w="2290" w:type="dxa"/>
          </w:tcPr>
          <w:p w14:paraId="5051BF03" w14:textId="0B346E8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>Sustainability included in new staff inductions.</w:t>
            </w:r>
          </w:p>
        </w:tc>
        <w:tc>
          <w:tcPr>
            <w:tcW w:w="1330" w:type="dxa"/>
          </w:tcPr>
          <w:p w14:paraId="6B19AAD5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52BB97ED" w14:textId="7777777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</w:p>
          <w:p w14:paraId="01C04454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  <w:p w14:paraId="480A0D34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44A950B2" w14:textId="7B3A6B54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> </w:t>
            </w:r>
            <w:hyperlink r:id="rId11" w:history="1">
              <w:r w:rsidRPr="00697CE5">
                <w:rPr>
                  <w:rStyle w:val="Hyperlink"/>
                  <w:rFonts w:eastAsia="Calibri" w:cstheme="minorHAnsi"/>
                </w:rPr>
                <w:t>https://www.ucl.ac.uk/greenucl/resources/communicating-sustainability</w:t>
              </w:r>
            </w:hyperlink>
          </w:p>
        </w:tc>
      </w:tr>
      <w:tr w:rsidR="004F0E62" w:rsidRPr="00697CE5" w14:paraId="28C8C9C0" w14:textId="77777777" w:rsidTr="006666AB">
        <w:tc>
          <w:tcPr>
            <w:tcW w:w="2290" w:type="dxa"/>
          </w:tcPr>
          <w:p w14:paraId="6E1DB304" w14:textId="65153FB8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>Sustainability is included in student inductions</w:t>
            </w:r>
          </w:p>
        </w:tc>
        <w:tc>
          <w:tcPr>
            <w:tcW w:w="1330" w:type="dxa"/>
          </w:tcPr>
          <w:p w14:paraId="0469A169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6361DD7C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3C7ABB8F" w14:textId="77777777" w:rsidR="004F0E62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  <w:hyperlink r:id="rId12" w:history="1">
              <w:r w:rsidRPr="004E58F3">
                <w:rPr>
                  <w:rStyle w:val="Hyperlink"/>
                  <w:rFonts w:eastAsia="Calibri" w:cstheme="minorHAnsi"/>
                </w:rPr>
                <w:t>https://www.ucl.ac.uk/students/new-students/countdown-ucl/sustainability</w:t>
              </w:r>
            </w:hyperlink>
          </w:p>
          <w:p w14:paraId="4B7A2ACD" w14:textId="400D9B8D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F0E62" w:rsidRPr="00697CE5" w14:paraId="59406968" w14:textId="77777777" w:rsidTr="006666AB">
        <w:tc>
          <w:tcPr>
            <w:tcW w:w="2290" w:type="dxa"/>
          </w:tcPr>
          <w:p w14:paraId="39F084F8" w14:textId="5829361B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>Sustainability is included in site / lab specific induction training</w:t>
            </w:r>
          </w:p>
        </w:tc>
        <w:tc>
          <w:tcPr>
            <w:tcW w:w="1330" w:type="dxa"/>
          </w:tcPr>
          <w:p w14:paraId="5B29FD1A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74DFB492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451F34FB" w14:textId="65ADD09E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</w:tr>
      <w:tr w:rsidR="004F0E62" w:rsidRPr="00697CE5" w14:paraId="718ECF98" w14:textId="77777777" w:rsidTr="006666AB">
        <w:tc>
          <w:tcPr>
            <w:tcW w:w="2290" w:type="dxa"/>
          </w:tcPr>
          <w:p w14:paraId="1718AE06" w14:textId="5B584DCE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 xml:space="preserve">Records are kept of induction training completion </w:t>
            </w:r>
          </w:p>
        </w:tc>
        <w:tc>
          <w:tcPr>
            <w:tcW w:w="1330" w:type="dxa"/>
          </w:tcPr>
          <w:p w14:paraId="28D8DD98" w14:textId="7777777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22B9D9A7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4EDF8F71" w14:textId="5FEE7DAD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Training records</w:t>
            </w:r>
          </w:p>
        </w:tc>
      </w:tr>
      <w:tr w:rsidR="004F0E62" w:rsidRPr="00697CE5" w14:paraId="4DCE63AE" w14:textId="77777777" w:rsidTr="004F0E62">
        <w:tc>
          <w:tcPr>
            <w:tcW w:w="2290" w:type="dxa"/>
            <w:shd w:val="clear" w:color="auto" w:fill="BDD6EE" w:themeFill="accent1" w:themeFillTint="66"/>
          </w:tcPr>
          <w:p w14:paraId="0EBEE97E" w14:textId="482F76D4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697CE5">
              <w:rPr>
                <w:rFonts w:eastAsia="Calibri" w:cstheme="minorHAnsi"/>
                <w:b/>
              </w:rPr>
              <w:t xml:space="preserve">EDUCATION / INFORMATION </w:t>
            </w:r>
          </w:p>
        </w:tc>
        <w:tc>
          <w:tcPr>
            <w:tcW w:w="1330" w:type="dxa"/>
            <w:shd w:val="clear" w:color="auto" w:fill="BDD6EE" w:themeFill="accent1" w:themeFillTint="66"/>
          </w:tcPr>
          <w:p w14:paraId="4D103035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  <w:b/>
              </w:rPr>
            </w:pPr>
            <w:r w:rsidRPr="00697CE5">
              <w:rPr>
                <w:rFonts w:eastAsia="Calibri" w:cstheme="minorHAnsi"/>
                <w:b/>
              </w:rPr>
              <w:t>Completed Y/N</w:t>
            </w:r>
          </w:p>
        </w:tc>
        <w:tc>
          <w:tcPr>
            <w:tcW w:w="4177" w:type="dxa"/>
            <w:shd w:val="clear" w:color="auto" w:fill="BDD6EE" w:themeFill="accent1" w:themeFillTint="66"/>
          </w:tcPr>
          <w:p w14:paraId="01164C41" w14:textId="7777777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697CE5">
              <w:rPr>
                <w:rFonts w:eastAsia="Calibri" w:cstheme="minorHAnsi"/>
                <w:b/>
              </w:rPr>
              <w:t xml:space="preserve">Department Comments  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14:paraId="4F781BC6" w14:textId="10AC972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Info</w:t>
            </w:r>
          </w:p>
        </w:tc>
      </w:tr>
      <w:tr w:rsidR="004F0E62" w:rsidRPr="00697CE5" w14:paraId="4F984D85" w14:textId="77777777" w:rsidTr="006666AB">
        <w:tc>
          <w:tcPr>
            <w:tcW w:w="2290" w:type="dxa"/>
          </w:tcPr>
          <w:p w14:paraId="01D2ECF8" w14:textId="78D14E0F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 xml:space="preserve">Department have considered how to embed sustainability into the curriculum </w:t>
            </w:r>
          </w:p>
        </w:tc>
        <w:tc>
          <w:tcPr>
            <w:tcW w:w="1330" w:type="dxa"/>
          </w:tcPr>
          <w:p w14:paraId="13D9A902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20356D13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3CA636FD" w14:textId="2E93D7FA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</w:tr>
      <w:tr w:rsidR="004F0E62" w:rsidRPr="00697CE5" w14:paraId="49DCE304" w14:textId="77777777" w:rsidTr="006666AB">
        <w:tc>
          <w:tcPr>
            <w:tcW w:w="2290" w:type="dxa"/>
          </w:tcPr>
          <w:p w14:paraId="20E2B758" w14:textId="267D4384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 xml:space="preserve">Department communicate and promote research focusing on sustainability challenges </w:t>
            </w:r>
          </w:p>
        </w:tc>
        <w:tc>
          <w:tcPr>
            <w:tcW w:w="1330" w:type="dxa"/>
          </w:tcPr>
          <w:p w14:paraId="34A05E25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07488D9B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056D36D3" w14:textId="44F5D871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</w:tr>
      <w:tr w:rsidR="004F0E62" w:rsidRPr="00697CE5" w14:paraId="18C4C2EE" w14:textId="77777777" w:rsidTr="004F0E62">
        <w:tc>
          <w:tcPr>
            <w:tcW w:w="2290" w:type="dxa"/>
            <w:shd w:val="clear" w:color="auto" w:fill="BDD6EE" w:themeFill="accent1" w:themeFillTint="66"/>
          </w:tcPr>
          <w:p w14:paraId="39FDEA4B" w14:textId="3AB821CF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697CE5">
              <w:rPr>
                <w:rFonts w:eastAsia="Calibri" w:cstheme="minorHAnsi"/>
                <w:b/>
              </w:rPr>
              <w:t>WASTE</w:t>
            </w:r>
          </w:p>
        </w:tc>
        <w:tc>
          <w:tcPr>
            <w:tcW w:w="1330" w:type="dxa"/>
            <w:shd w:val="clear" w:color="auto" w:fill="BDD6EE" w:themeFill="accent1" w:themeFillTint="66"/>
          </w:tcPr>
          <w:p w14:paraId="5D1210EB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  <w:b/>
              </w:rPr>
            </w:pPr>
            <w:r w:rsidRPr="00697CE5">
              <w:rPr>
                <w:rFonts w:eastAsia="Calibri" w:cstheme="minorHAnsi"/>
                <w:b/>
              </w:rPr>
              <w:t>Completed Y/N</w:t>
            </w:r>
          </w:p>
        </w:tc>
        <w:tc>
          <w:tcPr>
            <w:tcW w:w="4177" w:type="dxa"/>
            <w:shd w:val="clear" w:color="auto" w:fill="BDD6EE" w:themeFill="accent1" w:themeFillTint="66"/>
          </w:tcPr>
          <w:p w14:paraId="191FE0C3" w14:textId="7777777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697CE5">
              <w:rPr>
                <w:rFonts w:eastAsia="Calibri" w:cstheme="minorHAnsi"/>
                <w:b/>
              </w:rPr>
              <w:t xml:space="preserve">Department Comments  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14:paraId="76FE6710" w14:textId="6FAF7F6B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Info</w:t>
            </w:r>
          </w:p>
        </w:tc>
      </w:tr>
      <w:tr w:rsidR="004F0E62" w:rsidRPr="00697CE5" w14:paraId="45501AAA" w14:textId="77777777" w:rsidTr="006666AB">
        <w:tc>
          <w:tcPr>
            <w:tcW w:w="2290" w:type="dxa"/>
          </w:tcPr>
          <w:p w14:paraId="4F76F083" w14:textId="66F8BE75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>Department has UCL’s three bin system in place:</w:t>
            </w:r>
          </w:p>
        </w:tc>
        <w:tc>
          <w:tcPr>
            <w:tcW w:w="1330" w:type="dxa"/>
          </w:tcPr>
          <w:p w14:paraId="20F5B971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0DD7F474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30C9B5CC" w14:textId="76F9C49D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</w:tr>
      <w:tr w:rsidR="004F0E62" w:rsidRPr="00697CE5" w14:paraId="284A40CD" w14:textId="77777777" w:rsidTr="006666AB">
        <w:tc>
          <w:tcPr>
            <w:tcW w:w="2290" w:type="dxa"/>
          </w:tcPr>
          <w:p w14:paraId="2D1BD782" w14:textId="3F388958" w:rsidR="004F0E62" w:rsidRPr="00697CE5" w:rsidRDefault="004F0E62" w:rsidP="004F0E6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 xml:space="preserve">Green – Mixed Recycling </w:t>
            </w:r>
          </w:p>
        </w:tc>
        <w:tc>
          <w:tcPr>
            <w:tcW w:w="1330" w:type="dxa"/>
          </w:tcPr>
          <w:p w14:paraId="20275159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1F6882E0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0771800E" w14:textId="6BF20862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</w:tr>
      <w:tr w:rsidR="004F0E62" w:rsidRPr="00697CE5" w14:paraId="6D878E01" w14:textId="77777777" w:rsidTr="006666AB">
        <w:tc>
          <w:tcPr>
            <w:tcW w:w="2290" w:type="dxa"/>
          </w:tcPr>
          <w:p w14:paraId="43A4B64A" w14:textId="07CD5993" w:rsidR="004F0E62" w:rsidRPr="00697CE5" w:rsidRDefault="004F0E62" w:rsidP="004F0E6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 xml:space="preserve">Black – General waste rubbish </w:t>
            </w:r>
          </w:p>
        </w:tc>
        <w:tc>
          <w:tcPr>
            <w:tcW w:w="1330" w:type="dxa"/>
          </w:tcPr>
          <w:p w14:paraId="20F2091B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00540A95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3326AB54" w14:textId="6353255D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</w:tr>
      <w:tr w:rsidR="004F0E62" w:rsidRPr="00697CE5" w14:paraId="3D6D52C8" w14:textId="77777777" w:rsidTr="006666AB">
        <w:tc>
          <w:tcPr>
            <w:tcW w:w="2290" w:type="dxa"/>
          </w:tcPr>
          <w:p w14:paraId="045FB873" w14:textId="60C43C88" w:rsidR="004F0E62" w:rsidRPr="00697CE5" w:rsidRDefault="004F0E62" w:rsidP="004F0E6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 xml:space="preserve">Orange – Food waste </w:t>
            </w:r>
          </w:p>
        </w:tc>
        <w:tc>
          <w:tcPr>
            <w:tcW w:w="1330" w:type="dxa"/>
          </w:tcPr>
          <w:p w14:paraId="6733BF75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4744E7BC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397AF748" w14:textId="59FD2D6B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</w:tr>
      <w:tr w:rsidR="004F0E62" w:rsidRPr="00697CE5" w14:paraId="44987133" w14:textId="77777777" w:rsidTr="006666AB">
        <w:tc>
          <w:tcPr>
            <w:tcW w:w="2290" w:type="dxa"/>
          </w:tcPr>
          <w:p w14:paraId="260DA364" w14:textId="20E3B0AA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 xml:space="preserve">Correct bins bags in bins: </w:t>
            </w:r>
          </w:p>
        </w:tc>
        <w:tc>
          <w:tcPr>
            <w:tcW w:w="1330" w:type="dxa"/>
          </w:tcPr>
          <w:p w14:paraId="7441F9E8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221D3D88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56CE54CF" w14:textId="16DFC05F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</w:tr>
      <w:tr w:rsidR="004F0E62" w:rsidRPr="00697CE5" w14:paraId="15766295" w14:textId="77777777" w:rsidTr="006666AB">
        <w:tc>
          <w:tcPr>
            <w:tcW w:w="2290" w:type="dxa"/>
          </w:tcPr>
          <w:p w14:paraId="273B8FDD" w14:textId="28D5385B" w:rsidR="004F0E62" w:rsidRPr="00697CE5" w:rsidRDefault="004F0E62" w:rsidP="004F0E62">
            <w:pPr>
              <w:numPr>
                <w:ilvl w:val="2"/>
                <w:numId w:val="1"/>
              </w:numPr>
              <w:spacing w:after="0" w:line="240" w:lineRule="auto"/>
              <w:ind w:left="742" w:hanging="283"/>
              <w:contextualSpacing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>Mixed dry recycling (clear)</w:t>
            </w:r>
          </w:p>
        </w:tc>
        <w:tc>
          <w:tcPr>
            <w:tcW w:w="1330" w:type="dxa"/>
          </w:tcPr>
          <w:p w14:paraId="330ADF10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431C311E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2B95309B" w14:textId="5E561E4C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</w:tr>
      <w:tr w:rsidR="004F0E62" w:rsidRPr="00697CE5" w14:paraId="784587FD" w14:textId="77777777" w:rsidTr="006666AB">
        <w:tc>
          <w:tcPr>
            <w:tcW w:w="2290" w:type="dxa"/>
          </w:tcPr>
          <w:p w14:paraId="79B0B169" w14:textId="0A9DAF2E" w:rsidR="004F0E62" w:rsidRPr="00697CE5" w:rsidRDefault="004F0E62" w:rsidP="004F0E62">
            <w:pPr>
              <w:numPr>
                <w:ilvl w:val="2"/>
                <w:numId w:val="1"/>
              </w:numPr>
              <w:spacing w:after="0" w:line="240" w:lineRule="auto"/>
              <w:ind w:left="742" w:hanging="283"/>
              <w:contextualSpacing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>Residual (red)</w:t>
            </w:r>
          </w:p>
        </w:tc>
        <w:tc>
          <w:tcPr>
            <w:tcW w:w="1330" w:type="dxa"/>
          </w:tcPr>
          <w:p w14:paraId="0A930DB2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46812594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638B7648" w14:textId="090B1E7F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</w:tr>
      <w:tr w:rsidR="004F0E62" w:rsidRPr="00697CE5" w14:paraId="020C1B01" w14:textId="77777777" w:rsidTr="006666AB">
        <w:tc>
          <w:tcPr>
            <w:tcW w:w="2290" w:type="dxa"/>
          </w:tcPr>
          <w:p w14:paraId="1E7EDAF7" w14:textId="16E5CD8B" w:rsidR="004F0E62" w:rsidRPr="00697CE5" w:rsidRDefault="004F0E62" w:rsidP="004F0E62">
            <w:pPr>
              <w:numPr>
                <w:ilvl w:val="2"/>
                <w:numId w:val="1"/>
              </w:numPr>
              <w:spacing w:after="0" w:line="240" w:lineRule="auto"/>
              <w:ind w:left="742" w:hanging="283"/>
              <w:contextualSpacing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>Food (What)</w:t>
            </w:r>
          </w:p>
        </w:tc>
        <w:tc>
          <w:tcPr>
            <w:tcW w:w="1330" w:type="dxa"/>
          </w:tcPr>
          <w:p w14:paraId="03A2F87F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1E23CD8C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5E912A2E" w14:textId="7E9435ED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</w:tr>
      <w:tr w:rsidR="004F0E62" w:rsidRPr="00697CE5" w14:paraId="532941F2" w14:textId="77777777" w:rsidTr="006666AB">
        <w:tc>
          <w:tcPr>
            <w:tcW w:w="2290" w:type="dxa"/>
          </w:tcPr>
          <w:p w14:paraId="2574A53F" w14:textId="15231974" w:rsidR="004F0E62" w:rsidRPr="00697CE5" w:rsidRDefault="004F0E62" w:rsidP="004F0E62">
            <w:pPr>
              <w:numPr>
                <w:ilvl w:val="2"/>
                <w:numId w:val="1"/>
              </w:numPr>
              <w:spacing w:after="0" w:line="240" w:lineRule="auto"/>
              <w:ind w:left="742" w:hanging="283"/>
              <w:contextualSpacing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lastRenderedPageBreak/>
              <w:t>Clinical waste, including biological (yellow)</w:t>
            </w:r>
          </w:p>
        </w:tc>
        <w:tc>
          <w:tcPr>
            <w:tcW w:w="1330" w:type="dxa"/>
          </w:tcPr>
          <w:p w14:paraId="06F417FE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5D4914EF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57B4EE5D" w14:textId="3EE93F03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</w:tr>
      <w:tr w:rsidR="004F0E62" w:rsidRPr="00697CE5" w14:paraId="4867763B" w14:textId="77777777" w:rsidTr="006666AB">
        <w:tc>
          <w:tcPr>
            <w:tcW w:w="2290" w:type="dxa"/>
          </w:tcPr>
          <w:p w14:paraId="70D3CAC9" w14:textId="08A50CD0" w:rsidR="004F0E62" w:rsidRPr="00697CE5" w:rsidRDefault="004F0E62" w:rsidP="004F0E62">
            <w:pPr>
              <w:numPr>
                <w:ilvl w:val="2"/>
                <w:numId w:val="1"/>
              </w:numPr>
              <w:spacing w:after="0" w:line="240" w:lineRule="auto"/>
              <w:ind w:left="742" w:hanging="283"/>
              <w:contextualSpacing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>Offensive waste (Tiger stripe; Pre-treated e.g. autoclave)</w:t>
            </w:r>
          </w:p>
        </w:tc>
        <w:tc>
          <w:tcPr>
            <w:tcW w:w="1330" w:type="dxa"/>
          </w:tcPr>
          <w:p w14:paraId="0817741D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06CE3004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2F14B4C3" w14:textId="3B2B5693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</w:tr>
      <w:tr w:rsidR="004F0E62" w:rsidRPr="00697CE5" w14:paraId="0630CA79" w14:textId="77777777" w:rsidTr="006666AB">
        <w:tc>
          <w:tcPr>
            <w:tcW w:w="2290" w:type="dxa"/>
          </w:tcPr>
          <w:p w14:paraId="442F83A9" w14:textId="52A5BC08" w:rsidR="004F0E62" w:rsidRPr="00697CE5" w:rsidRDefault="004F0E62" w:rsidP="004F0E62">
            <w:pPr>
              <w:numPr>
                <w:ilvl w:val="2"/>
                <w:numId w:val="1"/>
              </w:numPr>
              <w:spacing w:after="0" w:line="240" w:lineRule="auto"/>
              <w:ind w:left="742" w:hanging="283"/>
              <w:contextualSpacing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>Chemicals (what)</w:t>
            </w:r>
          </w:p>
        </w:tc>
        <w:tc>
          <w:tcPr>
            <w:tcW w:w="1330" w:type="dxa"/>
          </w:tcPr>
          <w:p w14:paraId="6DDAB625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7A8A9BC7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328728B1" w14:textId="5DC11093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</w:tr>
      <w:tr w:rsidR="004F0E62" w:rsidRPr="00697CE5" w14:paraId="7165CF61" w14:textId="77777777" w:rsidTr="006666AB">
        <w:tc>
          <w:tcPr>
            <w:tcW w:w="2290" w:type="dxa"/>
          </w:tcPr>
          <w:p w14:paraId="18D431F7" w14:textId="7313E83B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>Bins collected by the cleaners and/or taken to the correct main waste disposal point.</w:t>
            </w:r>
          </w:p>
        </w:tc>
        <w:tc>
          <w:tcPr>
            <w:tcW w:w="1330" w:type="dxa"/>
          </w:tcPr>
          <w:p w14:paraId="1F8D9870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161DD403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115B29F8" w14:textId="18E061C8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</w:tr>
      <w:tr w:rsidR="004F0E62" w:rsidRPr="00697CE5" w14:paraId="444B4F73" w14:textId="77777777" w:rsidTr="006666AB">
        <w:tc>
          <w:tcPr>
            <w:tcW w:w="2290" w:type="dxa"/>
          </w:tcPr>
          <w:p w14:paraId="69D1B698" w14:textId="249F933D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>There are collection point for used toner cartridges which are re-used/ recycled by the supplier.</w:t>
            </w:r>
          </w:p>
        </w:tc>
        <w:tc>
          <w:tcPr>
            <w:tcW w:w="1330" w:type="dxa"/>
          </w:tcPr>
          <w:p w14:paraId="2D56D6E3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777E8AFE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4CA72BE2" w14:textId="68EE9A3A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</w:tr>
      <w:tr w:rsidR="004F0E62" w:rsidRPr="00697CE5" w14:paraId="6BD04B79" w14:textId="77777777" w:rsidTr="006666AB">
        <w:tc>
          <w:tcPr>
            <w:tcW w:w="2290" w:type="dxa"/>
          </w:tcPr>
          <w:p w14:paraId="1833BA28" w14:textId="03D3A1B0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>All electronic waste is recycled including; batteries, portable and non-portable electrical items.</w:t>
            </w:r>
          </w:p>
        </w:tc>
        <w:tc>
          <w:tcPr>
            <w:tcW w:w="1330" w:type="dxa"/>
          </w:tcPr>
          <w:p w14:paraId="13796009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3265E208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099D1F8E" w14:textId="04EC99C4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</w:tr>
      <w:tr w:rsidR="004F0E62" w:rsidRPr="00697CE5" w14:paraId="7C664245" w14:textId="77777777" w:rsidTr="004F0E62">
        <w:tc>
          <w:tcPr>
            <w:tcW w:w="2290" w:type="dxa"/>
            <w:shd w:val="clear" w:color="auto" w:fill="BDD6EE" w:themeFill="accent1" w:themeFillTint="66"/>
          </w:tcPr>
          <w:p w14:paraId="30EC4656" w14:textId="29FDB3EF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697CE5">
              <w:rPr>
                <w:rFonts w:eastAsia="Calibri" w:cstheme="minorHAnsi"/>
                <w:b/>
              </w:rPr>
              <w:t>ENERGY</w:t>
            </w:r>
          </w:p>
        </w:tc>
        <w:tc>
          <w:tcPr>
            <w:tcW w:w="1330" w:type="dxa"/>
            <w:shd w:val="clear" w:color="auto" w:fill="BDD6EE" w:themeFill="accent1" w:themeFillTint="66"/>
          </w:tcPr>
          <w:p w14:paraId="735321F0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  <w:b/>
              </w:rPr>
            </w:pPr>
            <w:r w:rsidRPr="00697CE5">
              <w:rPr>
                <w:rFonts w:eastAsia="Calibri" w:cstheme="minorHAnsi"/>
                <w:b/>
              </w:rPr>
              <w:t>Completed Y/N</w:t>
            </w:r>
          </w:p>
        </w:tc>
        <w:tc>
          <w:tcPr>
            <w:tcW w:w="4177" w:type="dxa"/>
            <w:shd w:val="clear" w:color="auto" w:fill="BDD6EE" w:themeFill="accent1" w:themeFillTint="66"/>
          </w:tcPr>
          <w:p w14:paraId="5749E614" w14:textId="7777777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697CE5">
              <w:rPr>
                <w:rFonts w:eastAsia="Calibri" w:cstheme="minorHAnsi"/>
                <w:b/>
              </w:rPr>
              <w:t xml:space="preserve">Department Comments  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14:paraId="490C6AB3" w14:textId="5777CCEE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Info</w:t>
            </w:r>
          </w:p>
        </w:tc>
      </w:tr>
      <w:tr w:rsidR="004F0E62" w:rsidRPr="00697CE5" w14:paraId="7C4CCB63" w14:textId="77777777" w:rsidTr="006666AB">
        <w:tc>
          <w:tcPr>
            <w:tcW w:w="2290" w:type="dxa"/>
          </w:tcPr>
          <w:p w14:paraId="7A094AD2" w14:textId="3834AA58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>Controls are in place to ensure items are switched off when not in use:</w:t>
            </w:r>
          </w:p>
        </w:tc>
        <w:tc>
          <w:tcPr>
            <w:tcW w:w="1330" w:type="dxa"/>
          </w:tcPr>
          <w:p w14:paraId="518860EF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77FB9A65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0A5F1246" w14:textId="62CB9C36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</w:tr>
      <w:tr w:rsidR="004F0E62" w:rsidRPr="00697CE5" w14:paraId="79D17DAE" w14:textId="77777777" w:rsidTr="006666AB">
        <w:tc>
          <w:tcPr>
            <w:tcW w:w="2290" w:type="dxa"/>
          </w:tcPr>
          <w:p w14:paraId="29238B81" w14:textId="6FBA8D4C" w:rsidR="004F0E62" w:rsidRPr="00697CE5" w:rsidRDefault="004F0E62" w:rsidP="004F0E6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>Computers</w:t>
            </w:r>
          </w:p>
        </w:tc>
        <w:tc>
          <w:tcPr>
            <w:tcW w:w="1330" w:type="dxa"/>
          </w:tcPr>
          <w:p w14:paraId="53AB9520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7884CE7A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19F22711" w14:textId="5A6BAC3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</w:tr>
      <w:tr w:rsidR="004F0E62" w:rsidRPr="00697CE5" w14:paraId="16CD21BD" w14:textId="77777777" w:rsidTr="006666AB">
        <w:tc>
          <w:tcPr>
            <w:tcW w:w="2290" w:type="dxa"/>
          </w:tcPr>
          <w:p w14:paraId="74CF797D" w14:textId="0D56EA6A" w:rsidR="004F0E62" w:rsidRPr="00697CE5" w:rsidRDefault="004F0E62" w:rsidP="004F0E6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>Lights</w:t>
            </w:r>
          </w:p>
        </w:tc>
        <w:tc>
          <w:tcPr>
            <w:tcW w:w="1330" w:type="dxa"/>
          </w:tcPr>
          <w:p w14:paraId="5674A539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53F35C70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3A2E21A2" w14:textId="4699978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</w:tr>
      <w:tr w:rsidR="004F0E62" w:rsidRPr="00697CE5" w14:paraId="7FEE8AE3" w14:textId="77777777" w:rsidTr="006666AB">
        <w:tc>
          <w:tcPr>
            <w:tcW w:w="2290" w:type="dxa"/>
          </w:tcPr>
          <w:p w14:paraId="569419FD" w14:textId="67085B0B" w:rsidR="004F0E62" w:rsidRPr="00697CE5" w:rsidRDefault="004F0E62" w:rsidP="004F0E6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>Heating/cooling</w:t>
            </w:r>
          </w:p>
        </w:tc>
        <w:tc>
          <w:tcPr>
            <w:tcW w:w="1330" w:type="dxa"/>
          </w:tcPr>
          <w:p w14:paraId="0AB5DFF2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7E5D0301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51493120" w14:textId="28CD4CCF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</w:tr>
      <w:tr w:rsidR="004F0E62" w:rsidRPr="00697CE5" w14:paraId="0D8FCE70" w14:textId="77777777" w:rsidTr="006666AB">
        <w:tc>
          <w:tcPr>
            <w:tcW w:w="2290" w:type="dxa"/>
          </w:tcPr>
          <w:p w14:paraId="7D5326BD" w14:textId="124CD67E" w:rsidR="004F0E62" w:rsidRPr="00697CE5" w:rsidRDefault="004F0E62" w:rsidP="004F0E6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>Equipment</w:t>
            </w:r>
          </w:p>
        </w:tc>
        <w:tc>
          <w:tcPr>
            <w:tcW w:w="1330" w:type="dxa"/>
          </w:tcPr>
          <w:p w14:paraId="7A021FA9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3E85921A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2542C517" w14:textId="6602BE56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</w:tr>
      <w:tr w:rsidR="004F0E62" w:rsidRPr="00697CE5" w14:paraId="6546F7B9" w14:textId="77777777" w:rsidTr="006666AB">
        <w:tc>
          <w:tcPr>
            <w:tcW w:w="2290" w:type="dxa"/>
          </w:tcPr>
          <w:p w14:paraId="60EF5250" w14:textId="107EA814" w:rsidR="004F0E62" w:rsidRPr="00697CE5" w:rsidRDefault="004F0E62" w:rsidP="004F0E6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>Kitchen equipment</w:t>
            </w:r>
          </w:p>
        </w:tc>
        <w:tc>
          <w:tcPr>
            <w:tcW w:w="1330" w:type="dxa"/>
          </w:tcPr>
          <w:p w14:paraId="5835A6AB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1D47E5A2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6A4146D3" w14:textId="6C68EDFB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</w:tr>
      <w:tr w:rsidR="004F0E62" w:rsidRPr="00697CE5" w14:paraId="530E6606" w14:textId="77777777" w:rsidTr="006666AB">
        <w:tc>
          <w:tcPr>
            <w:tcW w:w="2290" w:type="dxa"/>
          </w:tcPr>
          <w:p w14:paraId="6E9A63B3" w14:textId="4A990BDD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 xml:space="preserve">Portable Heaters are not used </w:t>
            </w:r>
          </w:p>
        </w:tc>
        <w:tc>
          <w:tcPr>
            <w:tcW w:w="1330" w:type="dxa"/>
          </w:tcPr>
          <w:p w14:paraId="33EFAEA8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0D0C3AC7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29378C4E" w14:textId="287FD19C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</w:tr>
      <w:tr w:rsidR="004F0E62" w:rsidRPr="00697CE5" w14:paraId="2388D299" w14:textId="77777777" w:rsidTr="006666AB">
        <w:tc>
          <w:tcPr>
            <w:tcW w:w="2290" w:type="dxa"/>
          </w:tcPr>
          <w:p w14:paraId="6A6CDE47" w14:textId="0B787DD3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>Department communicate UCL's Heating and Cooling Policy to  staff</w:t>
            </w:r>
          </w:p>
        </w:tc>
        <w:tc>
          <w:tcPr>
            <w:tcW w:w="1330" w:type="dxa"/>
          </w:tcPr>
          <w:p w14:paraId="6D982B6C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01C6C214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411025D9" w14:textId="6BDCAA27" w:rsidR="004F0E62" w:rsidRPr="00697CE5" w:rsidRDefault="004F0E62" w:rsidP="004F0E62">
            <w:pPr>
              <w:spacing w:after="0" w:line="240" w:lineRule="auto"/>
              <w:ind w:left="33"/>
              <w:rPr>
                <w:rFonts w:cstheme="minorHAnsi"/>
              </w:rPr>
            </w:pPr>
            <w:r w:rsidRPr="006666AB">
              <w:rPr>
                <w:rFonts w:cstheme="minorHAnsi"/>
              </w:rPr>
              <w:t>https://www.ucl.ac.uk/greenucl/ucl-heating-cooling-and-ventilation-policy</w:t>
            </w:r>
          </w:p>
        </w:tc>
      </w:tr>
      <w:tr w:rsidR="004F0E62" w:rsidRPr="00697CE5" w14:paraId="08E4FEE0" w14:textId="77777777" w:rsidTr="004F0E62">
        <w:tc>
          <w:tcPr>
            <w:tcW w:w="2290" w:type="dxa"/>
            <w:shd w:val="clear" w:color="auto" w:fill="BDD6EE" w:themeFill="accent1" w:themeFillTint="66"/>
          </w:tcPr>
          <w:p w14:paraId="5303FD1D" w14:textId="3B594C9B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697CE5">
              <w:rPr>
                <w:rFonts w:eastAsia="Calibri" w:cstheme="minorHAnsi"/>
                <w:b/>
              </w:rPr>
              <w:t>WATER</w:t>
            </w:r>
          </w:p>
        </w:tc>
        <w:tc>
          <w:tcPr>
            <w:tcW w:w="1330" w:type="dxa"/>
            <w:shd w:val="clear" w:color="auto" w:fill="BDD6EE" w:themeFill="accent1" w:themeFillTint="66"/>
          </w:tcPr>
          <w:p w14:paraId="5B1230F4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  <w:b/>
              </w:rPr>
            </w:pPr>
            <w:r w:rsidRPr="00697CE5">
              <w:rPr>
                <w:rFonts w:eastAsia="Calibri" w:cstheme="minorHAnsi"/>
                <w:b/>
              </w:rPr>
              <w:t>Completed Y/N</w:t>
            </w:r>
          </w:p>
        </w:tc>
        <w:tc>
          <w:tcPr>
            <w:tcW w:w="4177" w:type="dxa"/>
            <w:shd w:val="clear" w:color="auto" w:fill="BDD6EE" w:themeFill="accent1" w:themeFillTint="66"/>
          </w:tcPr>
          <w:p w14:paraId="63ECDE4D" w14:textId="7777777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697CE5">
              <w:rPr>
                <w:rFonts w:eastAsia="Calibri" w:cstheme="minorHAnsi"/>
                <w:b/>
              </w:rPr>
              <w:t xml:space="preserve">Department Comments  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14:paraId="11190BC3" w14:textId="4E4154A6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Info</w:t>
            </w:r>
          </w:p>
        </w:tc>
      </w:tr>
      <w:tr w:rsidR="004F0E62" w:rsidRPr="00697CE5" w14:paraId="08698194" w14:textId="77777777" w:rsidTr="006666AB">
        <w:trPr>
          <w:trHeight w:val="606"/>
        </w:trPr>
        <w:tc>
          <w:tcPr>
            <w:tcW w:w="2290" w:type="dxa"/>
          </w:tcPr>
          <w:p w14:paraId="54129258" w14:textId="57A77506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 xml:space="preserve">Controls are in place to ensure water using items are switched off when not in use. This </w:t>
            </w:r>
            <w:r w:rsidRPr="00697CE5">
              <w:rPr>
                <w:rFonts w:eastAsia="Calibri" w:cstheme="minorHAnsi"/>
              </w:rPr>
              <w:lastRenderedPageBreak/>
              <w:t>could be stickers, posters etc.</w:t>
            </w:r>
          </w:p>
        </w:tc>
        <w:tc>
          <w:tcPr>
            <w:tcW w:w="1330" w:type="dxa"/>
          </w:tcPr>
          <w:p w14:paraId="678511EF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770DE11A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6A819622" w14:textId="0F054151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</w:tr>
      <w:tr w:rsidR="004F0E62" w:rsidRPr="00697CE5" w14:paraId="645770A9" w14:textId="77777777" w:rsidTr="006666AB">
        <w:tc>
          <w:tcPr>
            <w:tcW w:w="2290" w:type="dxa"/>
          </w:tcPr>
          <w:p w14:paraId="529CBB78" w14:textId="22B82F8F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>Free standing water bottle coolers, which require deliveries, are not used</w:t>
            </w:r>
          </w:p>
        </w:tc>
        <w:tc>
          <w:tcPr>
            <w:tcW w:w="1330" w:type="dxa"/>
          </w:tcPr>
          <w:p w14:paraId="61D0C6FB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216E639A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22EFCB50" w14:textId="03D87975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  <w:color w:val="FF0000"/>
              </w:rPr>
            </w:pPr>
          </w:p>
        </w:tc>
      </w:tr>
      <w:tr w:rsidR="004F0E62" w:rsidRPr="00697CE5" w14:paraId="10017B5D" w14:textId="77777777" w:rsidTr="004F0E62">
        <w:tc>
          <w:tcPr>
            <w:tcW w:w="2290" w:type="dxa"/>
            <w:shd w:val="clear" w:color="auto" w:fill="BDD6EE" w:themeFill="accent1" w:themeFillTint="66"/>
          </w:tcPr>
          <w:p w14:paraId="0989F0DE" w14:textId="2065FE46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697CE5">
              <w:rPr>
                <w:rFonts w:eastAsia="Calibri" w:cstheme="minorHAnsi"/>
                <w:b/>
              </w:rPr>
              <w:t xml:space="preserve">PROCUREMENT </w:t>
            </w:r>
          </w:p>
        </w:tc>
        <w:tc>
          <w:tcPr>
            <w:tcW w:w="1330" w:type="dxa"/>
            <w:shd w:val="clear" w:color="auto" w:fill="BDD6EE" w:themeFill="accent1" w:themeFillTint="66"/>
          </w:tcPr>
          <w:p w14:paraId="0BEA3697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  <w:b/>
              </w:rPr>
            </w:pPr>
            <w:r w:rsidRPr="00697CE5">
              <w:rPr>
                <w:rFonts w:eastAsia="Calibri" w:cstheme="minorHAnsi"/>
                <w:b/>
              </w:rPr>
              <w:t>Completed Y/N</w:t>
            </w:r>
          </w:p>
        </w:tc>
        <w:tc>
          <w:tcPr>
            <w:tcW w:w="4177" w:type="dxa"/>
            <w:shd w:val="clear" w:color="auto" w:fill="BDD6EE" w:themeFill="accent1" w:themeFillTint="66"/>
          </w:tcPr>
          <w:p w14:paraId="333CEC57" w14:textId="7777777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697CE5">
              <w:rPr>
                <w:rFonts w:eastAsia="Calibri" w:cstheme="minorHAnsi"/>
                <w:b/>
              </w:rPr>
              <w:t xml:space="preserve">Department Comments  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14:paraId="434382E6" w14:textId="65DE68C3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Info</w:t>
            </w:r>
          </w:p>
        </w:tc>
      </w:tr>
      <w:tr w:rsidR="004F0E62" w:rsidRPr="00697CE5" w14:paraId="20158E36" w14:textId="77777777" w:rsidTr="006666AB">
        <w:tc>
          <w:tcPr>
            <w:tcW w:w="2290" w:type="dxa"/>
          </w:tcPr>
          <w:p w14:paraId="23E64F0B" w14:textId="5C09250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>UCL preferred suppliers are used for purchases and services</w:t>
            </w:r>
          </w:p>
        </w:tc>
        <w:tc>
          <w:tcPr>
            <w:tcW w:w="1330" w:type="dxa"/>
          </w:tcPr>
          <w:p w14:paraId="55730B92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398FD12E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 xml:space="preserve"> </w:t>
            </w:r>
          </w:p>
        </w:tc>
        <w:tc>
          <w:tcPr>
            <w:tcW w:w="3118" w:type="dxa"/>
          </w:tcPr>
          <w:p w14:paraId="5D58B630" w14:textId="77777777" w:rsidR="004F0E62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  <w:hyperlink r:id="rId13" w:history="1">
              <w:r w:rsidRPr="004E58F3">
                <w:rPr>
                  <w:rStyle w:val="Hyperlink"/>
                  <w:rFonts w:eastAsia="Calibri" w:cstheme="minorHAnsi"/>
                </w:rPr>
                <w:t>https://www.ucl.ac.uk/procurement/contracted-suppliers</w:t>
              </w:r>
            </w:hyperlink>
          </w:p>
          <w:p w14:paraId="2F523F88" w14:textId="77777777" w:rsidR="004F0E62" w:rsidRPr="006666AB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</w:p>
          <w:p w14:paraId="015C140F" w14:textId="77777777" w:rsidR="004F0E62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  <w:hyperlink r:id="rId14" w:history="1">
              <w:r w:rsidRPr="004E58F3">
                <w:rPr>
                  <w:rStyle w:val="Hyperlink"/>
                  <w:rFonts w:eastAsia="Calibri" w:cstheme="minorHAnsi"/>
                </w:rPr>
                <w:t>www.ucl.ac.uk/sustainable/staff/loop-resources/how-buy-stuff</w:t>
              </w:r>
            </w:hyperlink>
          </w:p>
          <w:p w14:paraId="447A3A26" w14:textId="7A6A5343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</w:tr>
      <w:tr w:rsidR="004F0E62" w:rsidRPr="00697CE5" w14:paraId="3020F37D" w14:textId="77777777" w:rsidTr="006666AB">
        <w:tc>
          <w:tcPr>
            <w:tcW w:w="2290" w:type="dxa"/>
          </w:tcPr>
          <w:p w14:paraId="75FD7AB7" w14:textId="0E94B82D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>Department make use of WARPit for reuse and source items, especially for furniture</w:t>
            </w:r>
          </w:p>
        </w:tc>
        <w:tc>
          <w:tcPr>
            <w:tcW w:w="1330" w:type="dxa"/>
          </w:tcPr>
          <w:p w14:paraId="1859BB2A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456DF753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26B6066B" w14:textId="780262C9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</w:tr>
      <w:tr w:rsidR="004F0E62" w:rsidRPr="00697CE5" w14:paraId="74DF1DFB" w14:textId="77777777" w:rsidTr="006666AB">
        <w:tc>
          <w:tcPr>
            <w:tcW w:w="2290" w:type="dxa"/>
          </w:tcPr>
          <w:p w14:paraId="7B29DA39" w14:textId="7E2F4F4E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  <w:r w:rsidRPr="006666AB">
              <w:rPr>
                <w:rFonts w:eastAsia="Calibri" w:cstheme="minorHAnsi"/>
              </w:rPr>
              <w:t>Department purchase copy paper which is 100% recycled content</w:t>
            </w:r>
          </w:p>
        </w:tc>
        <w:tc>
          <w:tcPr>
            <w:tcW w:w="1330" w:type="dxa"/>
          </w:tcPr>
          <w:p w14:paraId="0FA5B86B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63A09026" w14:textId="7777777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21C6F340" w14:textId="77777777" w:rsidR="004F0E62" w:rsidRDefault="004F0E62" w:rsidP="004F0E62">
            <w:pPr>
              <w:spacing w:after="0" w:line="240" w:lineRule="auto"/>
              <w:rPr>
                <w:rFonts w:cstheme="minorHAnsi"/>
              </w:rPr>
            </w:pPr>
            <w:hyperlink r:id="rId15" w:history="1">
              <w:r w:rsidRPr="004E58F3">
                <w:rPr>
                  <w:rStyle w:val="Hyperlink"/>
                  <w:rFonts w:cstheme="minorHAnsi"/>
                </w:rPr>
                <w:t>https://www.gov.uk/government/publications/sustainable-procurement-the-gbs-for-paper-and-paper-products</w:t>
              </w:r>
            </w:hyperlink>
          </w:p>
          <w:p w14:paraId="686E91E0" w14:textId="5F133042" w:rsidR="004F0E62" w:rsidRPr="00697CE5" w:rsidRDefault="004F0E62" w:rsidP="004F0E6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F0E62" w:rsidRPr="00697CE5" w14:paraId="1C1E3400" w14:textId="77777777" w:rsidTr="006666AB">
        <w:tc>
          <w:tcPr>
            <w:tcW w:w="2290" w:type="dxa"/>
          </w:tcPr>
          <w:p w14:paraId="2E8E1DB2" w14:textId="16CD5A70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>Department consolidate orders for stationery supplies</w:t>
            </w:r>
          </w:p>
        </w:tc>
        <w:tc>
          <w:tcPr>
            <w:tcW w:w="1330" w:type="dxa"/>
          </w:tcPr>
          <w:p w14:paraId="1D1604B7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70BFAC28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043C65E8" w14:textId="76F4577D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</w:tr>
      <w:tr w:rsidR="004F0E62" w:rsidRPr="00697CE5" w14:paraId="6D031C50" w14:textId="77777777" w:rsidTr="006666AB">
        <w:tc>
          <w:tcPr>
            <w:tcW w:w="2290" w:type="dxa"/>
          </w:tcPr>
          <w:p w14:paraId="4DBD98C0" w14:textId="5B02012F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>Department utilise UCL preferred printers suppliers and choose sustainable printing options, where possible. This includes asking for a carbon footprint of print orders from the supplier</w:t>
            </w:r>
          </w:p>
        </w:tc>
        <w:tc>
          <w:tcPr>
            <w:tcW w:w="1330" w:type="dxa"/>
          </w:tcPr>
          <w:p w14:paraId="7D99D2CA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113895CF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42D7D494" w14:textId="7CF841D2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</w:tr>
      <w:tr w:rsidR="004F0E62" w:rsidRPr="00697CE5" w14:paraId="586E1FD7" w14:textId="77777777" w:rsidTr="006666AB">
        <w:tc>
          <w:tcPr>
            <w:tcW w:w="2290" w:type="dxa"/>
          </w:tcPr>
          <w:p w14:paraId="2B620E24" w14:textId="470098F1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>Department buy cleaning products that have the EU Ecolabel or Cradle to Cradle label.</w:t>
            </w:r>
          </w:p>
        </w:tc>
        <w:tc>
          <w:tcPr>
            <w:tcW w:w="1330" w:type="dxa"/>
          </w:tcPr>
          <w:p w14:paraId="6BC55643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0C8B4AB8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56BE2A6B" w14:textId="23427148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</w:tr>
      <w:tr w:rsidR="004F0E62" w:rsidRPr="00697CE5" w14:paraId="66069C94" w14:textId="77777777" w:rsidTr="004F0E62">
        <w:tc>
          <w:tcPr>
            <w:tcW w:w="2290" w:type="dxa"/>
            <w:shd w:val="clear" w:color="auto" w:fill="BDD6EE" w:themeFill="accent1" w:themeFillTint="66"/>
          </w:tcPr>
          <w:p w14:paraId="13C85433" w14:textId="3D9BF63E" w:rsidR="004F0E62" w:rsidRPr="00697CE5" w:rsidRDefault="004F0E62" w:rsidP="004F0E62">
            <w:pPr>
              <w:spacing w:after="0" w:line="240" w:lineRule="auto"/>
              <w:contextualSpacing/>
              <w:rPr>
                <w:rFonts w:eastAsia="Calibri" w:cstheme="minorHAnsi"/>
                <w:b/>
              </w:rPr>
            </w:pPr>
            <w:r w:rsidRPr="00697CE5">
              <w:rPr>
                <w:rFonts w:eastAsia="Calibri" w:cstheme="minorHAnsi"/>
                <w:b/>
              </w:rPr>
              <w:t>FOOD</w:t>
            </w:r>
          </w:p>
        </w:tc>
        <w:tc>
          <w:tcPr>
            <w:tcW w:w="1330" w:type="dxa"/>
            <w:shd w:val="clear" w:color="auto" w:fill="BDD6EE" w:themeFill="accent1" w:themeFillTint="66"/>
          </w:tcPr>
          <w:p w14:paraId="0752DAE2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  <w:b/>
              </w:rPr>
            </w:pPr>
            <w:r w:rsidRPr="00697CE5">
              <w:rPr>
                <w:rFonts w:eastAsia="Calibri" w:cstheme="minorHAnsi"/>
                <w:b/>
              </w:rPr>
              <w:t>Completed Y/N</w:t>
            </w:r>
          </w:p>
        </w:tc>
        <w:tc>
          <w:tcPr>
            <w:tcW w:w="4177" w:type="dxa"/>
            <w:shd w:val="clear" w:color="auto" w:fill="BDD6EE" w:themeFill="accent1" w:themeFillTint="66"/>
          </w:tcPr>
          <w:p w14:paraId="10A3C5FA" w14:textId="7777777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697CE5">
              <w:rPr>
                <w:rFonts w:eastAsia="Calibri" w:cstheme="minorHAnsi"/>
                <w:b/>
              </w:rPr>
              <w:t xml:space="preserve">Department Comments  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14:paraId="75EED24C" w14:textId="7E59298D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Info</w:t>
            </w:r>
          </w:p>
        </w:tc>
      </w:tr>
      <w:tr w:rsidR="004F0E62" w:rsidRPr="00697CE5" w14:paraId="27505975" w14:textId="77777777" w:rsidTr="006666AB">
        <w:tc>
          <w:tcPr>
            <w:tcW w:w="2290" w:type="dxa"/>
          </w:tcPr>
          <w:p w14:paraId="26B1B40E" w14:textId="1B289141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>Department purchases catering from UCL’s catering provider, CH&amp;CO</w:t>
            </w:r>
          </w:p>
        </w:tc>
        <w:tc>
          <w:tcPr>
            <w:tcW w:w="1330" w:type="dxa"/>
          </w:tcPr>
          <w:p w14:paraId="0A555235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063F7BEC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4C81B6D8" w14:textId="4311C111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</w:tr>
      <w:tr w:rsidR="004F0E62" w:rsidRPr="00697CE5" w14:paraId="5B96DA36" w14:textId="77777777" w:rsidTr="006666AB">
        <w:tc>
          <w:tcPr>
            <w:tcW w:w="2290" w:type="dxa"/>
          </w:tcPr>
          <w:p w14:paraId="5084A0F0" w14:textId="2244C3A1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>Department support the powered by plants campaign, by ordering vegetarian caterings</w:t>
            </w:r>
          </w:p>
        </w:tc>
        <w:tc>
          <w:tcPr>
            <w:tcW w:w="1330" w:type="dxa"/>
          </w:tcPr>
          <w:p w14:paraId="0B1F0350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3FCECBA9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7B67E3B0" w14:textId="502E7B80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</w:tr>
      <w:tr w:rsidR="004F0E62" w:rsidRPr="00697CE5" w14:paraId="64DB285E" w14:textId="77777777" w:rsidTr="006666AB">
        <w:tc>
          <w:tcPr>
            <w:tcW w:w="2290" w:type="dxa"/>
          </w:tcPr>
          <w:p w14:paraId="453E2C73" w14:textId="7BADA8B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lastRenderedPageBreak/>
              <w:t>For events, disposable items are not used</w:t>
            </w:r>
          </w:p>
        </w:tc>
        <w:tc>
          <w:tcPr>
            <w:tcW w:w="1330" w:type="dxa"/>
          </w:tcPr>
          <w:p w14:paraId="7D3C01A7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0218679F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7D4BED4A" w14:textId="0C03750A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</w:tr>
      <w:tr w:rsidR="004F0E62" w:rsidRPr="00697CE5" w14:paraId="50E9D3A9" w14:textId="77777777" w:rsidTr="006666AB">
        <w:tc>
          <w:tcPr>
            <w:tcW w:w="2290" w:type="dxa"/>
          </w:tcPr>
          <w:p w14:paraId="46A89210" w14:textId="34E338B6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>All tea, coffee and sugar purchased for offices is Fairtrade</w:t>
            </w:r>
          </w:p>
        </w:tc>
        <w:tc>
          <w:tcPr>
            <w:tcW w:w="1330" w:type="dxa"/>
          </w:tcPr>
          <w:p w14:paraId="4BF84994" w14:textId="7777777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0F2B7D79" w14:textId="7777777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1279421B" w14:textId="16862FC4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F0E62" w:rsidRPr="00697CE5" w14:paraId="6F0818A7" w14:textId="77777777" w:rsidTr="006666AB">
        <w:tc>
          <w:tcPr>
            <w:tcW w:w="2290" w:type="dxa"/>
          </w:tcPr>
          <w:p w14:paraId="3569C9AB" w14:textId="4F3099B9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  <w:color w:val="FF0000"/>
              </w:rPr>
            </w:pPr>
            <w:r w:rsidRPr="00697CE5">
              <w:rPr>
                <w:rFonts w:eastAsia="Calibri" w:cstheme="minorHAnsi"/>
              </w:rPr>
              <w:t xml:space="preserve">The department have promoted Fairtrade and Fairtrade products , through communication, events and sales. </w:t>
            </w:r>
          </w:p>
        </w:tc>
        <w:tc>
          <w:tcPr>
            <w:tcW w:w="1330" w:type="dxa"/>
          </w:tcPr>
          <w:p w14:paraId="366A85B4" w14:textId="7777777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2F982967" w14:textId="7777777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7B79142E" w14:textId="4D3A4331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F0E62" w:rsidRPr="00697CE5" w14:paraId="10E0F5E2" w14:textId="77777777" w:rsidTr="004F0E62">
        <w:tc>
          <w:tcPr>
            <w:tcW w:w="2290" w:type="dxa"/>
            <w:shd w:val="clear" w:color="auto" w:fill="BDD6EE" w:themeFill="accent1" w:themeFillTint="66"/>
          </w:tcPr>
          <w:p w14:paraId="24A6A6E5" w14:textId="49B8AFBA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697CE5">
              <w:rPr>
                <w:rFonts w:eastAsia="Calibri" w:cstheme="minorHAnsi"/>
                <w:b/>
              </w:rPr>
              <w:t>TRAVEL</w:t>
            </w:r>
          </w:p>
        </w:tc>
        <w:tc>
          <w:tcPr>
            <w:tcW w:w="1330" w:type="dxa"/>
            <w:shd w:val="clear" w:color="auto" w:fill="BDD6EE" w:themeFill="accent1" w:themeFillTint="66"/>
          </w:tcPr>
          <w:p w14:paraId="285D6C25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  <w:b/>
              </w:rPr>
            </w:pPr>
            <w:r w:rsidRPr="00697CE5">
              <w:rPr>
                <w:rFonts w:eastAsia="Calibri" w:cstheme="minorHAnsi"/>
                <w:b/>
              </w:rPr>
              <w:t>Completed Y/N</w:t>
            </w:r>
          </w:p>
        </w:tc>
        <w:tc>
          <w:tcPr>
            <w:tcW w:w="4177" w:type="dxa"/>
            <w:shd w:val="clear" w:color="auto" w:fill="BDD6EE" w:themeFill="accent1" w:themeFillTint="66"/>
          </w:tcPr>
          <w:p w14:paraId="230A8FD3" w14:textId="7777777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697CE5">
              <w:rPr>
                <w:rFonts w:eastAsia="Calibri" w:cstheme="minorHAnsi"/>
                <w:b/>
              </w:rPr>
              <w:t xml:space="preserve">Department Comments  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14:paraId="673C56F5" w14:textId="2B507C2E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Info</w:t>
            </w:r>
          </w:p>
        </w:tc>
      </w:tr>
      <w:tr w:rsidR="004F0E62" w:rsidRPr="00697CE5" w14:paraId="5C503D3A" w14:textId="77777777" w:rsidTr="006666AB">
        <w:tc>
          <w:tcPr>
            <w:tcW w:w="2290" w:type="dxa"/>
          </w:tcPr>
          <w:p w14:paraId="2145A2C4" w14:textId="238B1FD2" w:rsidR="004F0E62" w:rsidRPr="00697CE5" w:rsidRDefault="004F0E62" w:rsidP="004F0E62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>UCL contracted travel booking provider is used to book all travel</w:t>
            </w:r>
          </w:p>
        </w:tc>
        <w:tc>
          <w:tcPr>
            <w:tcW w:w="1330" w:type="dxa"/>
          </w:tcPr>
          <w:p w14:paraId="0781ED82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1E813F76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5F6C6449" w14:textId="412AD71C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</w:tr>
      <w:tr w:rsidR="004F0E62" w:rsidRPr="00697CE5" w14:paraId="2CEF4DA2" w14:textId="77777777" w:rsidTr="006666AB">
        <w:tc>
          <w:tcPr>
            <w:tcW w:w="2290" w:type="dxa"/>
          </w:tcPr>
          <w:p w14:paraId="0D49CBD1" w14:textId="201E302C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>Rail travel is promoted over air travel</w:t>
            </w:r>
          </w:p>
        </w:tc>
        <w:tc>
          <w:tcPr>
            <w:tcW w:w="1330" w:type="dxa"/>
          </w:tcPr>
          <w:p w14:paraId="631CBA0F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601AC6EF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7E4EB7D4" w14:textId="1542009C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</w:tr>
      <w:tr w:rsidR="004F0E62" w:rsidRPr="00697CE5" w14:paraId="1162D3A0" w14:textId="77777777" w:rsidTr="006666AB">
        <w:tc>
          <w:tcPr>
            <w:tcW w:w="2290" w:type="dxa"/>
          </w:tcPr>
          <w:p w14:paraId="7381FF03" w14:textId="4DBAE076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>Teleconference (or skype or other) facilities available, promoted and used</w:t>
            </w:r>
          </w:p>
        </w:tc>
        <w:tc>
          <w:tcPr>
            <w:tcW w:w="1330" w:type="dxa"/>
          </w:tcPr>
          <w:p w14:paraId="5D211B03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5A1624EB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1E933B9E" w14:textId="652168B5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</w:tr>
      <w:tr w:rsidR="004F0E62" w:rsidRPr="00697CE5" w14:paraId="54BDB871" w14:textId="77777777" w:rsidTr="006666AB">
        <w:tc>
          <w:tcPr>
            <w:tcW w:w="2290" w:type="dxa"/>
          </w:tcPr>
          <w:p w14:paraId="175D4F95" w14:textId="7A27D4F3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>Cycling and active travel is supported</w:t>
            </w:r>
          </w:p>
        </w:tc>
        <w:tc>
          <w:tcPr>
            <w:tcW w:w="1330" w:type="dxa"/>
          </w:tcPr>
          <w:p w14:paraId="71C2D247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5A09F51D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4B0D352C" w14:textId="505579A0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</w:tr>
      <w:tr w:rsidR="004F0E62" w:rsidRPr="00697CE5" w14:paraId="74AD1079" w14:textId="77777777" w:rsidTr="006666AB">
        <w:tc>
          <w:tcPr>
            <w:tcW w:w="2290" w:type="dxa"/>
          </w:tcPr>
          <w:p w14:paraId="0D59B0A1" w14:textId="3E2C9B7A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>Cycle parking and facilities are provided for staff</w:t>
            </w:r>
          </w:p>
        </w:tc>
        <w:tc>
          <w:tcPr>
            <w:tcW w:w="1330" w:type="dxa"/>
          </w:tcPr>
          <w:p w14:paraId="44D9C157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70DB10ED" w14:textId="7777777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1F254AA3" w14:textId="0F2FF73D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F0E62" w:rsidRPr="00697CE5" w14:paraId="44E8260F" w14:textId="77777777" w:rsidTr="004F0E62">
        <w:tc>
          <w:tcPr>
            <w:tcW w:w="2290" w:type="dxa"/>
            <w:shd w:val="clear" w:color="auto" w:fill="BDD6EE" w:themeFill="accent1" w:themeFillTint="66"/>
          </w:tcPr>
          <w:p w14:paraId="2E5DFA2E" w14:textId="38F0F691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697CE5">
              <w:rPr>
                <w:rFonts w:eastAsia="Calibri" w:cstheme="minorHAnsi"/>
                <w:b/>
              </w:rPr>
              <w:t>FIELD WORK / RESEARCH</w:t>
            </w:r>
          </w:p>
        </w:tc>
        <w:tc>
          <w:tcPr>
            <w:tcW w:w="1330" w:type="dxa"/>
            <w:shd w:val="clear" w:color="auto" w:fill="BDD6EE" w:themeFill="accent1" w:themeFillTint="66"/>
          </w:tcPr>
          <w:p w14:paraId="665372E0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  <w:b/>
              </w:rPr>
            </w:pPr>
            <w:r w:rsidRPr="00697CE5">
              <w:rPr>
                <w:rFonts w:eastAsia="Calibri" w:cstheme="minorHAnsi"/>
                <w:b/>
              </w:rPr>
              <w:t>Completed Y/N</w:t>
            </w:r>
          </w:p>
        </w:tc>
        <w:tc>
          <w:tcPr>
            <w:tcW w:w="4177" w:type="dxa"/>
            <w:shd w:val="clear" w:color="auto" w:fill="BDD6EE" w:themeFill="accent1" w:themeFillTint="66"/>
          </w:tcPr>
          <w:p w14:paraId="2A6AF61C" w14:textId="7777777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697CE5">
              <w:rPr>
                <w:rFonts w:eastAsia="Calibri" w:cstheme="minorHAnsi"/>
                <w:b/>
              </w:rPr>
              <w:t xml:space="preserve">Department Comments  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14:paraId="647057E0" w14:textId="35C3F093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Info</w:t>
            </w:r>
          </w:p>
        </w:tc>
      </w:tr>
      <w:tr w:rsidR="004F0E62" w:rsidRPr="00697CE5" w14:paraId="6EE12D28" w14:textId="77777777" w:rsidTr="006666AB">
        <w:tc>
          <w:tcPr>
            <w:tcW w:w="2290" w:type="dxa"/>
          </w:tcPr>
          <w:p w14:paraId="1908E6B1" w14:textId="7E73A668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>Risk assessments for field work consider sustainability (habitat disruption, nuisance, environmental damage, species removal/release)?</w:t>
            </w:r>
          </w:p>
        </w:tc>
        <w:tc>
          <w:tcPr>
            <w:tcW w:w="1330" w:type="dxa"/>
          </w:tcPr>
          <w:p w14:paraId="0586D498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209678DA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47A70E6C" w14:textId="0EAF8450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</w:tr>
      <w:tr w:rsidR="004F0E62" w:rsidRPr="00697CE5" w14:paraId="7A337068" w14:textId="77777777" w:rsidTr="004F0E62">
        <w:tc>
          <w:tcPr>
            <w:tcW w:w="2290" w:type="dxa"/>
            <w:shd w:val="clear" w:color="auto" w:fill="BDD6EE" w:themeFill="accent1" w:themeFillTint="66"/>
          </w:tcPr>
          <w:p w14:paraId="4F8E5543" w14:textId="3B42D9EF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697CE5">
              <w:rPr>
                <w:rFonts w:eastAsia="Calibri" w:cstheme="minorHAnsi"/>
                <w:b/>
              </w:rPr>
              <w:t xml:space="preserve">BIODIVERSITY </w:t>
            </w:r>
          </w:p>
        </w:tc>
        <w:tc>
          <w:tcPr>
            <w:tcW w:w="1330" w:type="dxa"/>
            <w:shd w:val="clear" w:color="auto" w:fill="BDD6EE" w:themeFill="accent1" w:themeFillTint="66"/>
          </w:tcPr>
          <w:p w14:paraId="2269BD63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  <w:b/>
              </w:rPr>
            </w:pPr>
            <w:r w:rsidRPr="00697CE5">
              <w:rPr>
                <w:rFonts w:eastAsia="Calibri" w:cstheme="minorHAnsi"/>
                <w:b/>
              </w:rPr>
              <w:t>Completed Y/N</w:t>
            </w:r>
          </w:p>
        </w:tc>
        <w:tc>
          <w:tcPr>
            <w:tcW w:w="4177" w:type="dxa"/>
            <w:shd w:val="clear" w:color="auto" w:fill="BDD6EE" w:themeFill="accent1" w:themeFillTint="66"/>
          </w:tcPr>
          <w:p w14:paraId="4D9354D5" w14:textId="7777777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697CE5">
              <w:rPr>
                <w:rFonts w:eastAsia="Calibri" w:cstheme="minorHAnsi"/>
                <w:b/>
              </w:rPr>
              <w:t xml:space="preserve">Department Comments  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14:paraId="282A4F5D" w14:textId="4BDEBE99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Info</w:t>
            </w:r>
          </w:p>
        </w:tc>
      </w:tr>
      <w:tr w:rsidR="004F0E62" w:rsidRPr="00697CE5" w14:paraId="0D7B8B96" w14:textId="77777777" w:rsidTr="006666AB">
        <w:tc>
          <w:tcPr>
            <w:tcW w:w="2290" w:type="dxa"/>
          </w:tcPr>
          <w:p w14:paraId="226C4CE1" w14:textId="49152950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>Department have promoted office plants / planting etc.</w:t>
            </w:r>
          </w:p>
        </w:tc>
        <w:tc>
          <w:tcPr>
            <w:tcW w:w="1330" w:type="dxa"/>
          </w:tcPr>
          <w:p w14:paraId="2FCE1A66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10D7798C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355EB611" w14:textId="39A9FB29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</w:tr>
      <w:tr w:rsidR="004F0E62" w:rsidRPr="00697CE5" w14:paraId="5CB88242" w14:textId="77777777" w:rsidTr="004F0E62">
        <w:tc>
          <w:tcPr>
            <w:tcW w:w="2290" w:type="dxa"/>
            <w:shd w:val="clear" w:color="auto" w:fill="BDD6EE" w:themeFill="accent1" w:themeFillTint="66"/>
          </w:tcPr>
          <w:p w14:paraId="57A6B210" w14:textId="2F67BC2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697CE5">
              <w:rPr>
                <w:rFonts w:eastAsia="Calibri" w:cstheme="minorHAnsi"/>
                <w:b/>
              </w:rPr>
              <w:t xml:space="preserve">NUISENSE AND NOISE </w:t>
            </w:r>
          </w:p>
        </w:tc>
        <w:tc>
          <w:tcPr>
            <w:tcW w:w="1330" w:type="dxa"/>
            <w:shd w:val="clear" w:color="auto" w:fill="BDD6EE" w:themeFill="accent1" w:themeFillTint="66"/>
          </w:tcPr>
          <w:p w14:paraId="3109EEF9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  <w:b/>
              </w:rPr>
            </w:pPr>
            <w:r w:rsidRPr="00697CE5">
              <w:rPr>
                <w:rFonts w:eastAsia="Calibri" w:cstheme="minorHAnsi"/>
                <w:b/>
              </w:rPr>
              <w:t>Completed Y/N</w:t>
            </w:r>
          </w:p>
        </w:tc>
        <w:tc>
          <w:tcPr>
            <w:tcW w:w="4177" w:type="dxa"/>
            <w:shd w:val="clear" w:color="auto" w:fill="BDD6EE" w:themeFill="accent1" w:themeFillTint="66"/>
          </w:tcPr>
          <w:p w14:paraId="65219428" w14:textId="7777777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697CE5">
              <w:rPr>
                <w:rFonts w:eastAsia="Calibri" w:cstheme="minorHAnsi"/>
                <w:b/>
              </w:rPr>
              <w:t xml:space="preserve">Department Comments  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14:paraId="543DAA3B" w14:textId="094B78D8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Info</w:t>
            </w:r>
          </w:p>
        </w:tc>
      </w:tr>
      <w:tr w:rsidR="004F0E62" w:rsidRPr="00697CE5" w14:paraId="583E5A19" w14:textId="77777777" w:rsidTr="006666AB">
        <w:tc>
          <w:tcPr>
            <w:tcW w:w="2290" w:type="dxa"/>
          </w:tcPr>
          <w:p w14:paraId="2D69FC3D" w14:textId="29DC7399" w:rsidR="004F0E62" w:rsidRPr="00697CE5" w:rsidRDefault="004F0E62" w:rsidP="004F0E62">
            <w:pPr>
              <w:tabs>
                <w:tab w:val="left" w:pos="2187"/>
              </w:tabs>
              <w:spacing w:after="0" w:line="240" w:lineRule="auto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>Department report and manage pest through UCL Estates  and UCL pest control contractor.</w:t>
            </w:r>
          </w:p>
        </w:tc>
        <w:tc>
          <w:tcPr>
            <w:tcW w:w="1330" w:type="dxa"/>
          </w:tcPr>
          <w:p w14:paraId="55FE76F7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1E26D486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52B3D6A5" w14:textId="57992991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</w:tr>
      <w:tr w:rsidR="004F0E62" w:rsidRPr="00697CE5" w14:paraId="15638DEE" w14:textId="77777777" w:rsidTr="006666AB">
        <w:tc>
          <w:tcPr>
            <w:tcW w:w="2290" w:type="dxa"/>
          </w:tcPr>
          <w:p w14:paraId="6B1348F8" w14:textId="12801B04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  <w:color w:val="FF0000"/>
              </w:rPr>
            </w:pPr>
            <w:r w:rsidRPr="00697CE5">
              <w:rPr>
                <w:rFonts w:eastAsia="Calibri" w:cstheme="minorHAnsi"/>
              </w:rPr>
              <w:t xml:space="preserve">Any events that the department plans consider the noise </w:t>
            </w:r>
            <w:r w:rsidRPr="00697CE5">
              <w:rPr>
                <w:rFonts w:eastAsia="Calibri" w:cstheme="minorHAnsi"/>
              </w:rPr>
              <w:lastRenderedPageBreak/>
              <w:t xml:space="preserve">impact to residents and neighbouring buildings. </w:t>
            </w:r>
          </w:p>
        </w:tc>
        <w:tc>
          <w:tcPr>
            <w:tcW w:w="1330" w:type="dxa"/>
          </w:tcPr>
          <w:p w14:paraId="5DE354C4" w14:textId="7777777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7537DB03" w14:textId="7777777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7AD9ECEF" w14:textId="54E93AC3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F0E62" w:rsidRPr="00697CE5" w14:paraId="5344A2BB" w14:textId="77777777" w:rsidTr="004F0E62">
        <w:tc>
          <w:tcPr>
            <w:tcW w:w="2290" w:type="dxa"/>
            <w:shd w:val="clear" w:color="auto" w:fill="BDD6EE" w:themeFill="accent1" w:themeFillTint="66"/>
          </w:tcPr>
          <w:p w14:paraId="274895BD" w14:textId="13B9AB31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697CE5">
              <w:rPr>
                <w:rFonts w:eastAsia="Calibri" w:cstheme="minorHAnsi"/>
                <w:b/>
              </w:rPr>
              <w:t xml:space="preserve">FUEL / OIL </w:t>
            </w:r>
          </w:p>
        </w:tc>
        <w:tc>
          <w:tcPr>
            <w:tcW w:w="1330" w:type="dxa"/>
            <w:shd w:val="clear" w:color="auto" w:fill="BDD6EE" w:themeFill="accent1" w:themeFillTint="66"/>
          </w:tcPr>
          <w:p w14:paraId="26A548EE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  <w:b/>
              </w:rPr>
            </w:pPr>
            <w:r w:rsidRPr="00697CE5">
              <w:rPr>
                <w:rFonts w:eastAsia="Calibri" w:cstheme="minorHAnsi"/>
                <w:b/>
              </w:rPr>
              <w:t>Completed Y/N</w:t>
            </w:r>
          </w:p>
        </w:tc>
        <w:tc>
          <w:tcPr>
            <w:tcW w:w="4177" w:type="dxa"/>
            <w:shd w:val="clear" w:color="auto" w:fill="BDD6EE" w:themeFill="accent1" w:themeFillTint="66"/>
          </w:tcPr>
          <w:p w14:paraId="2DEBA110" w14:textId="7777777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697CE5">
              <w:rPr>
                <w:rFonts w:eastAsia="Calibri" w:cstheme="minorHAnsi"/>
                <w:b/>
              </w:rPr>
              <w:t xml:space="preserve">Department Comments  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14:paraId="438EAB0B" w14:textId="72E9F06E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Info</w:t>
            </w:r>
          </w:p>
        </w:tc>
      </w:tr>
      <w:tr w:rsidR="004F0E62" w:rsidRPr="00697CE5" w14:paraId="58C1C041" w14:textId="77777777" w:rsidTr="006666AB">
        <w:tc>
          <w:tcPr>
            <w:tcW w:w="2290" w:type="dxa"/>
          </w:tcPr>
          <w:p w14:paraId="0B23C2B1" w14:textId="466A3116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>Fuel and/or oil is stored in appropriate containers</w:t>
            </w:r>
          </w:p>
        </w:tc>
        <w:tc>
          <w:tcPr>
            <w:tcW w:w="1330" w:type="dxa"/>
          </w:tcPr>
          <w:p w14:paraId="75F0C335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307DD053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65ADD498" w14:textId="7D4E784E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</w:tr>
      <w:tr w:rsidR="004F0E62" w:rsidRPr="00697CE5" w14:paraId="660BA6ED" w14:textId="77777777" w:rsidTr="006666AB">
        <w:tc>
          <w:tcPr>
            <w:tcW w:w="2290" w:type="dxa"/>
          </w:tcPr>
          <w:p w14:paraId="1BF9732E" w14:textId="58A64268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>Containers are clearly labelled</w:t>
            </w:r>
          </w:p>
        </w:tc>
        <w:tc>
          <w:tcPr>
            <w:tcW w:w="1330" w:type="dxa"/>
          </w:tcPr>
          <w:p w14:paraId="4BC45EF6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477BE67F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77467BE3" w14:textId="327F4C7E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</w:tr>
      <w:tr w:rsidR="004F0E62" w:rsidRPr="00697CE5" w14:paraId="6A154796" w14:textId="77777777" w:rsidTr="006666AB">
        <w:tc>
          <w:tcPr>
            <w:tcW w:w="2290" w:type="dxa"/>
          </w:tcPr>
          <w:p w14:paraId="680FCEDA" w14:textId="40C72265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>The location of the store and any delivery points away from permeable surface, away from drains etc.</w:t>
            </w:r>
          </w:p>
        </w:tc>
        <w:tc>
          <w:tcPr>
            <w:tcW w:w="1330" w:type="dxa"/>
          </w:tcPr>
          <w:p w14:paraId="417F6B98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504F7D5C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148915C8" w14:textId="20538FFA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</w:tr>
      <w:tr w:rsidR="004F0E62" w:rsidRPr="00697CE5" w14:paraId="5945FE67" w14:textId="77777777" w:rsidTr="006666AB">
        <w:tc>
          <w:tcPr>
            <w:tcW w:w="2290" w:type="dxa"/>
          </w:tcPr>
          <w:p w14:paraId="4D682C98" w14:textId="01C93DC6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>The container/s are on bunded platform</w:t>
            </w:r>
          </w:p>
        </w:tc>
        <w:tc>
          <w:tcPr>
            <w:tcW w:w="1330" w:type="dxa"/>
          </w:tcPr>
          <w:p w14:paraId="30839AA9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43D11E42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4882B426" w14:textId="4B25BCCF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</w:tr>
      <w:tr w:rsidR="004F0E62" w:rsidRPr="00697CE5" w14:paraId="397F2CFC" w14:textId="77777777" w:rsidTr="006666AB">
        <w:tc>
          <w:tcPr>
            <w:tcW w:w="2290" w:type="dxa"/>
          </w:tcPr>
          <w:p w14:paraId="6D3DA522" w14:textId="378A2E7A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>Spill kits available and appropriate</w:t>
            </w:r>
          </w:p>
        </w:tc>
        <w:tc>
          <w:tcPr>
            <w:tcW w:w="1330" w:type="dxa"/>
          </w:tcPr>
          <w:p w14:paraId="70F502E2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027C89EC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7EC3D2E9" w14:textId="0854C805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</w:tr>
      <w:tr w:rsidR="004F0E62" w:rsidRPr="00697CE5" w14:paraId="4EFEEA5F" w14:textId="77777777" w:rsidTr="006666AB">
        <w:tc>
          <w:tcPr>
            <w:tcW w:w="2290" w:type="dxa"/>
          </w:tcPr>
          <w:p w14:paraId="5EED7F29" w14:textId="3DCD4ECC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>Tank inspections and maintenance at least annually</w:t>
            </w:r>
          </w:p>
        </w:tc>
        <w:tc>
          <w:tcPr>
            <w:tcW w:w="1330" w:type="dxa"/>
          </w:tcPr>
          <w:p w14:paraId="583429E6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64384CDF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5EE9EB90" w14:textId="3A9D40D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</w:tr>
      <w:tr w:rsidR="004F0E62" w:rsidRPr="00697CE5" w14:paraId="4134739F" w14:textId="77777777" w:rsidTr="006666AB">
        <w:tc>
          <w:tcPr>
            <w:tcW w:w="2290" w:type="dxa"/>
          </w:tcPr>
          <w:p w14:paraId="24723068" w14:textId="75EDB09C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>Filling procedures in place</w:t>
            </w:r>
          </w:p>
        </w:tc>
        <w:tc>
          <w:tcPr>
            <w:tcW w:w="1330" w:type="dxa"/>
          </w:tcPr>
          <w:p w14:paraId="4BB7BCDA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62D4E470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1C4C9673" w14:textId="793EB689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</w:tr>
      <w:tr w:rsidR="004F0E62" w:rsidRPr="00697CE5" w14:paraId="08430D3B" w14:textId="77777777" w:rsidTr="006666AB">
        <w:tc>
          <w:tcPr>
            <w:tcW w:w="2290" w:type="dxa"/>
          </w:tcPr>
          <w:p w14:paraId="14447D4C" w14:textId="2DB0F89F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>Emergency procedures in place and instructions clearly visible for use</w:t>
            </w:r>
          </w:p>
        </w:tc>
        <w:tc>
          <w:tcPr>
            <w:tcW w:w="1330" w:type="dxa"/>
          </w:tcPr>
          <w:p w14:paraId="22877A9E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4277C71B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081E2A22" w14:textId="48598786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</w:tr>
      <w:tr w:rsidR="004F0E62" w:rsidRPr="00697CE5" w14:paraId="387D5B05" w14:textId="77777777" w:rsidTr="006666AB">
        <w:trPr>
          <w:trHeight w:val="50"/>
        </w:trPr>
        <w:tc>
          <w:tcPr>
            <w:tcW w:w="2290" w:type="dxa"/>
          </w:tcPr>
          <w:p w14:paraId="0F5F50BA" w14:textId="7CB1B429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  <w:color w:val="FF0000"/>
              </w:rPr>
            </w:pPr>
            <w:r w:rsidRPr="006666AB">
              <w:rPr>
                <w:rFonts w:eastAsia="Calibri" w:cstheme="minorHAnsi"/>
              </w:rPr>
              <w:t>Staff / Students have been briefed on spill procedures</w:t>
            </w:r>
          </w:p>
        </w:tc>
        <w:tc>
          <w:tcPr>
            <w:tcW w:w="1330" w:type="dxa"/>
          </w:tcPr>
          <w:p w14:paraId="56A89D33" w14:textId="7777777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1DA39F1F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291C29D3" w14:textId="259C6A96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</w:tr>
      <w:tr w:rsidR="004F0E62" w:rsidRPr="00697CE5" w14:paraId="6E896AE3" w14:textId="77777777" w:rsidTr="00582E52">
        <w:tc>
          <w:tcPr>
            <w:tcW w:w="2290" w:type="dxa"/>
            <w:shd w:val="clear" w:color="auto" w:fill="BDD6EE" w:themeFill="accent1" w:themeFillTint="66"/>
          </w:tcPr>
          <w:p w14:paraId="3C19A0B7" w14:textId="065FD5DE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697CE5">
              <w:rPr>
                <w:rFonts w:eastAsia="Calibri" w:cstheme="minorHAnsi"/>
                <w:b/>
              </w:rPr>
              <w:t>ACCIDENTS / INCIDENTS</w:t>
            </w:r>
          </w:p>
        </w:tc>
        <w:tc>
          <w:tcPr>
            <w:tcW w:w="1330" w:type="dxa"/>
            <w:shd w:val="clear" w:color="auto" w:fill="BDD6EE" w:themeFill="accent1" w:themeFillTint="66"/>
          </w:tcPr>
          <w:p w14:paraId="3E375469" w14:textId="3859553F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  <w:b/>
              </w:rPr>
              <w:t>Completed Y/N</w:t>
            </w:r>
          </w:p>
        </w:tc>
        <w:tc>
          <w:tcPr>
            <w:tcW w:w="4177" w:type="dxa"/>
            <w:shd w:val="clear" w:color="auto" w:fill="BDD6EE" w:themeFill="accent1" w:themeFillTint="66"/>
          </w:tcPr>
          <w:p w14:paraId="6BAE285E" w14:textId="56281E9D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  <w:b/>
              </w:rPr>
              <w:t xml:space="preserve">Department Comments  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14:paraId="134F9164" w14:textId="474A3F01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</w:rPr>
              <w:t>Info</w:t>
            </w:r>
          </w:p>
        </w:tc>
      </w:tr>
      <w:tr w:rsidR="004F0E62" w:rsidRPr="00697CE5" w14:paraId="2663EA89" w14:textId="77777777" w:rsidTr="006666AB">
        <w:tc>
          <w:tcPr>
            <w:tcW w:w="2290" w:type="dxa"/>
          </w:tcPr>
          <w:p w14:paraId="28D68432" w14:textId="64B322C8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</w:rPr>
            </w:pPr>
            <w:r w:rsidRPr="00697CE5">
              <w:rPr>
                <w:rFonts w:eastAsia="Calibri" w:cstheme="minorHAnsi"/>
              </w:rPr>
              <w:t>Department utilise Risknet to report environmental accidents and incidents</w:t>
            </w:r>
          </w:p>
        </w:tc>
        <w:tc>
          <w:tcPr>
            <w:tcW w:w="1330" w:type="dxa"/>
          </w:tcPr>
          <w:p w14:paraId="489A4436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4177" w:type="dxa"/>
          </w:tcPr>
          <w:p w14:paraId="6137A17C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  <w:tc>
          <w:tcPr>
            <w:tcW w:w="3118" w:type="dxa"/>
          </w:tcPr>
          <w:p w14:paraId="2E3AF208" w14:textId="2E3FE7FA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</w:rPr>
            </w:pPr>
          </w:p>
        </w:tc>
      </w:tr>
    </w:tbl>
    <w:p w14:paraId="62294423" w14:textId="77777777" w:rsidR="00740F85" w:rsidRDefault="00740F85">
      <w:pPr>
        <w:rPr>
          <w:rFonts w:cs="Arial"/>
          <w:b/>
          <w:color w:val="000000" w:themeColor="text1"/>
          <w:sz w:val="32"/>
          <w:szCs w:val="32"/>
          <w:u w:val="single"/>
        </w:rPr>
      </w:pPr>
    </w:p>
    <w:p w14:paraId="6427DFA9" w14:textId="77777777" w:rsidR="00740F85" w:rsidRDefault="00740F85">
      <w:pPr>
        <w:rPr>
          <w:rFonts w:cs="Arial"/>
          <w:b/>
          <w:color w:val="000000" w:themeColor="text1"/>
          <w:sz w:val="32"/>
          <w:szCs w:val="32"/>
          <w:u w:val="single"/>
        </w:rPr>
      </w:pPr>
    </w:p>
    <w:p w14:paraId="68BC3447" w14:textId="77777777" w:rsidR="00910B71" w:rsidRPr="001B132F" w:rsidRDefault="00235689" w:rsidP="00910B71">
      <w:pPr>
        <w:jc w:val="both"/>
        <w:rPr>
          <w:b/>
          <w:sz w:val="32"/>
          <w:szCs w:val="32"/>
          <w:u w:val="single"/>
        </w:rPr>
      </w:pPr>
      <w:commentRangeStart w:id="6"/>
      <w:r w:rsidRPr="001B132F">
        <w:rPr>
          <w:b/>
          <w:sz w:val="32"/>
          <w:szCs w:val="32"/>
          <w:u w:val="single"/>
        </w:rPr>
        <w:t xml:space="preserve">Checklist 2 - </w:t>
      </w:r>
      <w:r w:rsidR="00910B71" w:rsidRPr="001B132F">
        <w:rPr>
          <w:b/>
          <w:sz w:val="32"/>
          <w:szCs w:val="32"/>
          <w:u w:val="single"/>
        </w:rPr>
        <w:t>Labs</w:t>
      </w:r>
      <w:commentRangeEnd w:id="6"/>
      <w:r w:rsidR="000C5EA6">
        <w:rPr>
          <w:rStyle w:val="CommentReference"/>
        </w:rPr>
        <w:commentReference w:id="6"/>
      </w:r>
    </w:p>
    <w:tbl>
      <w:tblPr>
        <w:tblStyle w:val="TableGrid"/>
        <w:tblW w:w="6053" w:type="pct"/>
        <w:tblInd w:w="-1139" w:type="dxa"/>
        <w:tblLook w:val="04A0" w:firstRow="1" w:lastRow="0" w:firstColumn="1" w:lastColumn="0" w:noHBand="0" w:noVBand="1"/>
      </w:tblPr>
      <w:tblGrid>
        <w:gridCol w:w="2126"/>
        <w:gridCol w:w="1417"/>
        <w:gridCol w:w="4255"/>
        <w:gridCol w:w="3117"/>
      </w:tblGrid>
      <w:tr w:rsidR="006666AB" w:rsidRPr="00697CE5" w14:paraId="5160893D" w14:textId="77777777" w:rsidTr="00F14C42">
        <w:trPr>
          <w:trHeight w:val="623"/>
        </w:trPr>
        <w:tc>
          <w:tcPr>
            <w:tcW w:w="974" w:type="pct"/>
            <w:shd w:val="clear" w:color="auto" w:fill="BDD6EE" w:themeFill="accent1" w:themeFillTint="66"/>
          </w:tcPr>
          <w:p w14:paraId="172E787D" w14:textId="77777777" w:rsidR="006666AB" w:rsidRPr="00697CE5" w:rsidRDefault="006666AB" w:rsidP="007D486E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697CE5">
              <w:rPr>
                <w:rFonts w:eastAsia="Calibri" w:cstheme="minorHAnsi"/>
                <w:b/>
              </w:rPr>
              <w:t xml:space="preserve">Checklist Question </w:t>
            </w:r>
          </w:p>
        </w:tc>
        <w:tc>
          <w:tcPr>
            <w:tcW w:w="649" w:type="pct"/>
            <w:shd w:val="clear" w:color="auto" w:fill="BDD6EE" w:themeFill="accent1" w:themeFillTint="66"/>
          </w:tcPr>
          <w:p w14:paraId="6CD10E14" w14:textId="1656A353" w:rsidR="006666AB" w:rsidRPr="00697CE5" w:rsidRDefault="006666AB" w:rsidP="007D486E">
            <w:pPr>
              <w:spacing w:after="0" w:line="240" w:lineRule="auto"/>
              <w:ind w:left="33"/>
              <w:rPr>
                <w:rFonts w:eastAsia="Calibri" w:cstheme="minorHAnsi"/>
                <w:b/>
              </w:rPr>
            </w:pPr>
          </w:p>
        </w:tc>
        <w:tc>
          <w:tcPr>
            <w:tcW w:w="1949" w:type="pct"/>
            <w:shd w:val="clear" w:color="auto" w:fill="BDD6EE" w:themeFill="accent1" w:themeFillTint="66"/>
          </w:tcPr>
          <w:p w14:paraId="2B15F7B9" w14:textId="2BECDC37" w:rsidR="006666AB" w:rsidRPr="00697CE5" w:rsidRDefault="006666AB" w:rsidP="007D486E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428" w:type="pct"/>
            <w:shd w:val="clear" w:color="auto" w:fill="BDD6EE" w:themeFill="accent1" w:themeFillTint="66"/>
          </w:tcPr>
          <w:p w14:paraId="04CD41C3" w14:textId="0DE9178E" w:rsidR="006666AB" w:rsidRPr="00697CE5" w:rsidRDefault="006666AB" w:rsidP="007D486E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</w:tr>
      <w:tr w:rsidR="004F0E62" w:rsidRPr="00697CE5" w14:paraId="363A4E16" w14:textId="77777777" w:rsidTr="001078EE">
        <w:trPr>
          <w:trHeight w:val="623"/>
        </w:trPr>
        <w:tc>
          <w:tcPr>
            <w:tcW w:w="974" w:type="pct"/>
            <w:shd w:val="clear" w:color="auto" w:fill="BDD6EE" w:themeFill="accent1" w:themeFillTint="66"/>
          </w:tcPr>
          <w:p w14:paraId="7F7DDA39" w14:textId="7777777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CHEMICALS </w:t>
            </w:r>
          </w:p>
        </w:tc>
        <w:tc>
          <w:tcPr>
            <w:tcW w:w="649" w:type="pct"/>
            <w:shd w:val="clear" w:color="auto" w:fill="BDD6EE" w:themeFill="accent1" w:themeFillTint="66"/>
          </w:tcPr>
          <w:p w14:paraId="1A29C095" w14:textId="202E0AFC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  <w:b/>
              </w:rPr>
            </w:pPr>
            <w:r w:rsidRPr="00697CE5">
              <w:rPr>
                <w:rFonts w:eastAsia="Calibri" w:cstheme="minorHAnsi"/>
                <w:b/>
              </w:rPr>
              <w:t>Completed Y/N</w:t>
            </w:r>
          </w:p>
        </w:tc>
        <w:tc>
          <w:tcPr>
            <w:tcW w:w="1949" w:type="pct"/>
            <w:shd w:val="clear" w:color="auto" w:fill="BDD6EE" w:themeFill="accent1" w:themeFillTint="66"/>
          </w:tcPr>
          <w:p w14:paraId="4ECDE1FB" w14:textId="21683A25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697CE5">
              <w:rPr>
                <w:rFonts w:eastAsia="Calibri" w:cstheme="minorHAnsi"/>
                <w:b/>
              </w:rPr>
              <w:t xml:space="preserve">Department Comments  </w:t>
            </w:r>
          </w:p>
        </w:tc>
        <w:tc>
          <w:tcPr>
            <w:tcW w:w="1428" w:type="pct"/>
            <w:shd w:val="clear" w:color="auto" w:fill="BDD6EE" w:themeFill="accent1" w:themeFillTint="66"/>
          </w:tcPr>
          <w:p w14:paraId="4B632975" w14:textId="368B53B1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Info</w:t>
            </w:r>
          </w:p>
        </w:tc>
      </w:tr>
      <w:tr w:rsidR="004F0E62" w:rsidRPr="00910B71" w14:paraId="15BE90F2" w14:textId="77777777" w:rsidTr="00F14C42">
        <w:tc>
          <w:tcPr>
            <w:tcW w:w="974" w:type="pct"/>
          </w:tcPr>
          <w:p w14:paraId="75D28100" w14:textId="77777777" w:rsidR="004F0E62" w:rsidRPr="00910B71" w:rsidRDefault="004F0E62" w:rsidP="004F0E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The c</w:t>
            </w:r>
            <w:r w:rsidRPr="00910B71">
              <w:rPr>
                <w:rFonts w:ascii="Calibri" w:eastAsia="Calibri" w:hAnsi="Calibri" w:cs="Calibri"/>
              </w:rPr>
              <w:t>apacity/volumes</w:t>
            </w:r>
            <w:r>
              <w:rPr>
                <w:rFonts w:ascii="Calibri" w:eastAsia="Calibri" w:hAnsi="Calibri" w:cs="Calibri"/>
              </w:rPr>
              <w:t xml:space="preserve"> of chemicals</w:t>
            </w:r>
            <w:r w:rsidRPr="00910B71">
              <w:rPr>
                <w:rFonts w:ascii="Calibri" w:eastAsia="Calibri" w:hAnsi="Calibri" w:cs="Calibri"/>
              </w:rPr>
              <w:t xml:space="preserve"> stored is recorded / monitored </w:t>
            </w:r>
          </w:p>
        </w:tc>
        <w:tc>
          <w:tcPr>
            <w:tcW w:w="649" w:type="pct"/>
          </w:tcPr>
          <w:p w14:paraId="27ABC321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  <w:tc>
          <w:tcPr>
            <w:tcW w:w="1949" w:type="pct"/>
          </w:tcPr>
          <w:p w14:paraId="036992A6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  <w:tc>
          <w:tcPr>
            <w:tcW w:w="1428" w:type="pct"/>
          </w:tcPr>
          <w:p w14:paraId="042B8CA0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</w:tr>
      <w:tr w:rsidR="004F0E62" w:rsidRPr="00910B71" w14:paraId="43A5CD26" w14:textId="77777777" w:rsidTr="00F14C42">
        <w:tc>
          <w:tcPr>
            <w:tcW w:w="974" w:type="pct"/>
          </w:tcPr>
          <w:p w14:paraId="4ACB5DF1" w14:textId="77777777" w:rsidR="004F0E62" w:rsidRPr="001B132F" w:rsidRDefault="004F0E62" w:rsidP="004F0E6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B132F">
              <w:rPr>
                <w:rFonts w:ascii="Calibri" w:eastAsia="Calibri" w:hAnsi="Calibri" w:cs="Calibri"/>
              </w:rPr>
              <w:t>Containers of chemicals are clearly labelled</w:t>
            </w:r>
          </w:p>
        </w:tc>
        <w:tc>
          <w:tcPr>
            <w:tcW w:w="649" w:type="pct"/>
          </w:tcPr>
          <w:p w14:paraId="76DFD212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  <w:tc>
          <w:tcPr>
            <w:tcW w:w="1949" w:type="pct"/>
          </w:tcPr>
          <w:p w14:paraId="038AEF7C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  <w:tc>
          <w:tcPr>
            <w:tcW w:w="1428" w:type="pct"/>
          </w:tcPr>
          <w:p w14:paraId="04120DBD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</w:tr>
      <w:tr w:rsidR="004F0E62" w:rsidRPr="00910B71" w14:paraId="65A87BE9" w14:textId="77777777" w:rsidTr="00F14C42">
        <w:tc>
          <w:tcPr>
            <w:tcW w:w="974" w:type="pct"/>
          </w:tcPr>
          <w:p w14:paraId="4ABBFB34" w14:textId="77777777" w:rsidR="004F0E62" w:rsidRPr="001B132F" w:rsidRDefault="004F0E62" w:rsidP="004F0E6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B132F">
              <w:rPr>
                <w:rFonts w:ascii="Calibri" w:eastAsia="Calibri" w:hAnsi="Calibri" w:cs="Calibri"/>
              </w:rPr>
              <w:t>The location of the store and any delivery points are appropriate. i.e,not on a permeable surface, away from drains etc.</w:t>
            </w:r>
          </w:p>
        </w:tc>
        <w:tc>
          <w:tcPr>
            <w:tcW w:w="649" w:type="pct"/>
          </w:tcPr>
          <w:p w14:paraId="28A0CFE9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  <w:tc>
          <w:tcPr>
            <w:tcW w:w="1949" w:type="pct"/>
          </w:tcPr>
          <w:p w14:paraId="3C54E534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  <w:tc>
          <w:tcPr>
            <w:tcW w:w="1428" w:type="pct"/>
          </w:tcPr>
          <w:p w14:paraId="1FE9C147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</w:tr>
      <w:tr w:rsidR="004F0E62" w:rsidRPr="00910B71" w14:paraId="1456ED58" w14:textId="77777777" w:rsidTr="00F14C42">
        <w:tc>
          <w:tcPr>
            <w:tcW w:w="974" w:type="pct"/>
          </w:tcPr>
          <w:p w14:paraId="0BA67F8D" w14:textId="77777777" w:rsidR="004F0E62" w:rsidRPr="001B132F" w:rsidRDefault="004F0E62" w:rsidP="004F0E6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B132F">
              <w:rPr>
                <w:rFonts w:ascii="Calibri" w:eastAsia="Calibri" w:hAnsi="Calibri" w:cs="Calibri"/>
              </w:rPr>
              <w:t>The containers are on bunded platform/s</w:t>
            </w:r>
          </w:p>
        </w:tc>
        <w:tc>
          <w:tcPr>
            <w:tcW w:w="649" w:type="pct"/>
          </w:tcPr>
          <w:p w14:paraId="0D77F8E7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  <w:tc>
          <w:tcPr>
            <w:tcW w:w="1949" w:type="pct"/>
          </w:tcPr>
          <w:p w14:paraId="4E945DA1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  <w:tc>
          <w:tcPr>
            <w:tcW w:w="1428" w:type="pct"/>
          </w:tcPr>
          <w:p w14:paraId="2CD8CDAB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</w:tr>
      <w:tr w:rsidR="004F0E62" w:rsidRPr="00910B71" w14:paraId="6F85F0C3" w14:textId="77777777" w:rsidTr="00F14C42">
        <w:tc>
          <w:tcPr>
            <w:tcW w:w="974" w:type="pct"/>
          </w:tcPr>
          <w:p w14:paraId="65DC02BD" w14:textId="77777777" w:rsidR="004F0E62" w:rsidRPr="001B132F" w:rsidRDefault="004F0E62" w:rsidP="004F0E6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B132F">
              <w:rPr>
                <w:rFonts w:ascii="Calibri" w:eastAsia="Calibri" w:hAnsi="Calibri" w:cs="Times New Roman"/>
              </w:rPr>
              <w:t>Chemicals are segregated for safe storage</w:t>
            </w:r>
          </w:p>
        </w:tc>
        <w:tc>
          <w:tcPr>
            <w:tcW w:w="649" w:type="pct"/>
          </w:tcPr>
          <w:p w14:paraId="4461E839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  <w:tc>
          <w:tcPr>
            <w:tcW w:w="1949" w:type="pct"/>
          </w:tcPr>
          <w:p w14:paraId="7B16AB32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  <w:tc>
          <w:tcPr>
            <w:tcW w:w="1428" w:type="pct"/>
          </w:tcPr>
          <w:p w14:paraId="2FB28ADC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</w:tr>
      <w:tr w:rsidR="004F0E62" w:rsidRPr="00910B71" w14:paraId="6541CCE4" w14:textId="77777777" w:rsidTr="00F14C42">
        <w:tc>
          <w:tcPr>
            <w:tcW w:w="974" w:type="pct"/>
          </w:tcPr>
          <w:p w14:paraId="007256B0" w14:textId="77777777" w:rsidR="004F0E62" w:rsidRPr="004F0E62" w:rsidRDefault="004F0E62" w:rsidP="004F0E6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F0E62">
              <w:rPr>
                <w:rFonts w:ascii="Calibri" w:eastAsia="Calibri" w:hAnsi="Calibri" w:cs="Times New Roman"/>
              </w:rPr>
              <w:t>Material Safety Data Sheets (MSDS) are available for all COSHH items</w:t>
            </w:r>
          </w:p>
        </w:tc>
        <w:tc>
          <w:tcPr>
            <w:tcW w:w="649" w:type="pct"/>
          </w:tcPr>
          <w:p w14:paraId="3D745C81" w14:textId="77777777" w:rsidR="004F0E62" w:rsidRPr="00910B71" w:rsidRDefault="004F0E62" w:rsidP="004F0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9" w:type="pct"/>
          </w:tcPr>
          <w:p w14:paraId="340D8E0B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  <w:tc>
          <w:tcPr>
            <w:tcW w:w="1428" w:type="pct"/>
          </w:tcPr>
          <w:p w14:paraId="070EFE63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</w:tr>
      <w:tr w:rsidR="004F0E62" w:rsidRPr="00910B71" w14:paraId="01D919CE" w14:textId="77777777" w:rsidTr="004F0E62">
        <w:tc>
          <w:tcPr>
            <w:tcW w:w="974" w:type="pct"/>
            <w:shd w:val="clear" w:color="auto" w:fill="BDD6EE" w:themeFill="accent1" w:themeFillTint="66"/>
          </w:tcPr>
          <w:p w14:paraId="285E381F" w14:textId="77777777" w:rsidR="004F0E62" w:rsidRPr="004F0E62" w:rsidRDefault="004F0E62" w:rsidP="004F0E6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F0E62">
              <w:rPr>
                <w:rFonts w:ascii="Calibri" w:eastAsia="Calibri" w:hAnsi="Calibri" w:cs="Times New Roman"/>
                <w:b/>
              </w:rPr>
              <w:t>CHEMICAL DISCHARGE</w:t>
            </w:r>
          </w:p>
        </w:tc>
        <w:tc>
          <w:tcPr>
            <w:tcW w:w="649" w:type="pct"/>
            <w:shd w:val="clear" w:color="auto" w:fill="BDD6EE" w:themeFill="accent1" w:themeFillTint="66"/>
          </w:tcPr>
          <w:p w14:paraId="419BC950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  <w:b/>
              </w:rPr>
            </w:pPr>
            <w:r w:rsidRPr="00697CE5">
              <w:rPr>
                <w:rFonts w:eastAsia="Calibri" w:cstheme="minorHAnsi"/>
                <w:b/>
              </w:rPr>
              <w:t>Completed Y/N</w:t>
            </w:r>
          </w:p>
        </w:tc>
        <w:tc>
          <w:tcPr>
            <w:tcW w:w="1949" w:type="pct"/>
            <w:shd w:val="clear" w:color="auto" w:fill="BDD6EE" w:themeFill="accent1" w:themeFillTint="66"/>
          </w:tcPr>
          <w:p w14:paraId="1086E9EB" w14:textId="7777777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697CE5">
              <w:rPr>
                <w:rFonts w:eastAsia="Calibri" w:cstheme="minorHAnsi"/>
                <w:b/>
              </w:rPr>
              <w:t xml:space="preserve">Department Comments  </w:t>
            </w:r>
          </w:p>
        </w:tc>
        <w:tc>
          <w:tcPr>
            <w:tcW w:w="1428" w:type="pct"/>
            <w:shd w:val="clear" w:color="auto" w:fill="BDD6EE" w:themeFill="accent1" w:themeFillTint="66"/>
          </w:tcPr>
          <w:p w14:paraId="22C88668" w14:textId="7777777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Info</w:t>
            </w:r>
          </w:p>
        </w:tc>
      </w:tr>
      <w:tr w:rsidR="004F0E62" w:rsidRPr="001B132F" w14:paraId="4FA4109A" w14:textId="77777777" w:rsidTr="00F14C42">
        <w:tc>
          <w:tcPr>
            <w:tcW w:w="974" w:type="pct"/>
          </w:tcPr>
          <w:p w14:paraId="00BF9509" w14:textId="77777777" w:rsidR="004F0E62" w:rsidRPr="001B132F" w:rsidRDefault="004F0E62" w:rsidP="004F0E6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B132F">
              <w:rPr>
                <w:rFonts w:ascii="Calibri" w:eastAsia="Calibri" w:hAnsi="Calibri" w:cs="Calibri"/>
              </w:rPr>
              <w:t>The department ensures no chemicals are disposed of via the drains</w:t>
            </w:r>
          </w:p>
        </w:tc>
        <w:tc>
          <w:tcPr>
            <w:tcW w:w="649" w:type="pct"/>
          </w:tcPr>
          <w:p w14:paraId="50C5194B" w14:textId="77777777" w:rsidR="004F0E62" w:rsidRPr="001B132F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  <w:tc>
          <w:tcPr>
            <w:tcW w:w="1949" w:type="pct"/>
          </w:tcPr>
          <w:p w14:paraId="3468245D" w14:textId="77777777" w:rsidR="004F0E62" w:rsidRPr="001B132F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  <w:tc>
          <w:tcPr>
            <w:tcW w:w="1428" w:type="pct"/>
          </w:tcPr>
          <w:p w14:paraId="1A47CD84" w14:textId="77777777" w:rsidR="004F0E62" w:rsidRPr="001B132F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</w:tr>
      <w:tr w:rsidR="004F0E62" w:rsidRPr="001B132F" w14:paraId="669C4BBC" w14:textId="77777777" w:rsidTr="00F14C42">
        <w:tc>
          <w:tcPr>
            <w:tcW w:w="974" w:type="pct"/>
          </w:tcPr>
          <w:p w14:paraId="641DC101" w14:textId="77777777" w:rsidR="004F0E62" w:rsidRPr="001B132F" w:rsidRDefault="004F0E62" w:rsidP="004F0E6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B132F">
              <w:rPr>
                <w:rFonts w:ascii="Calibri" w:eastAsia="Calibri" w:hAnsi="Calibri" w:cs="Calibri"/>
              </w:rPr>
              <w:t>The department knows their Trade Effluent discharge consent with Thames Water</w:t>
            </w:r>
          </w:p>
        </w:tc>
        <w:tc>
          <w:tcPr>
            <w:tcW w:w="649" w:type="pct"/>
          </w:tcPr>
          <w:p w14:paraId="64823421" w14:textId="77777777" w:rsidR="004F0E62" w:rsidRPr="001B132F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  <w:tc>
          <w:tcPr>
            <w:tcW w:w="1949" w:type="pct"/>
          </w:tcPr>
          <w:p w14:paraId="7216BDFC" w14:textId="77777777" w:rsidR="004F0E62" w:rsidRPr="001B132F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  <w:tc>
          <w:tcPr>
            <w:tcW w:w="1428" w:type="pct"/>
          </w:tcPr>
          <w:p w14:paraId="6D83713E" w14:textId="77777777" w:rsidR="004F0E62" w:rsidRPr="001B132F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</w:tr>
      <w:tr w:rsidR="004F0E62" w:rsidRPr="00910B71" w14:paraId="4DABAA69" w14:textId="77777777" w:rsidTr="00F14C42">
        <w:tc>
          <w:tcPr>
            <w:tcW w:w="974" w:type="pct"/>
          </w:tcPr>
          <w:p w14:paraId="15126103" w14:textId="77777777" w:rsidR="004F0E62" w:rsidRPr="00910B71" w:rsidRDefault="004F0E62" w:rsidP="004F0E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d</w:t>
            </w:r>
            <w:r w:rsidRPr="00910B71">
              <w:rPr>
                <w:rFonts w:ascii="Calibri" w:eastAsia="Calibri" w:hAnsi="Calibri" w:cs="Calibri"/>
              </w:rPr>
              <w:t xml:space="preserve">epartment have a procedure / policy in place to manage chemical discharge. </w:t>
            </w:r>
          </w:p>
        </w:tc>
        <w:tc>
          <w:tcPr>
            <w:tcW w:w="649" w:type="pct"/>
          </w:tcPr>
          <w:p w14:paraId="7D207146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  <w:tc>
          <w:tcPr>
            <w:tcW w:w="1949" w:type="pct"/>
          </w:tcPr>
          <w:p w14:paraId="60A68BAE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  <w:tc>
          <w:tcPr>
            <w:tcW w:w="1428" w:type="pct"/>
          </w:tcPr>
          <w:p w14:paraId="704978C9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</w:tr>
      <w:tr w:rsidR="004F0E62" w:rsidRPr="00910B71" w14:paraId="0551BFC7" w14:textId="77777777" w:rsidTr="004F0E62">
        <w:tc>
          <w:tcPr>
            <w:tcW w:w="974" w:type="pct"/>
            <w:shd w:val="clear" w:color="auto" w:fill="BDD6EE" w:themeFill="accent1" w:themeFillTint="66"/>
          </w:tcPr>
          <w:p w14:paraId="4DB54D7E" w14:textId="77777777" w:rsidR="004F0E62" w:rsidRPr="004F0E62" w:rsidRDefault="004F0E62" w:rsidP="004F0E6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F0E62">
              <w:rPr>
                <w:rFonts w:ascii="Calibri" w:eastAsia="Calibri" w:hAnsi="Calibri" w:cs="Times New Roman"/>
                <w:b/>
              </w:rPr>
              <w:t xml:space="preserve">AUTOCLAVE OR OTHER WASTE TREATMENT (e.g. chemical sterilization)  </w:t>
            </w:r>
          </w:p>
        </w:tc>
        <w:tc>
          <w:tcPr>
            <w:tcW w:w="649" w:type="pct"/>
            <w:shd w:val="clear" w:color="auto" w:fill="BDD6EE" w:themeFill="accent1" w:themeFillTint="66"/>
          </w:tcPr>
          <w:p w14:paraId="3F6AC253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  <w:b/>
              </w:rPr>
            </w:pPr>
            <w:r w:rsidRPr="00697CE5">
              <w:rPr>
                <w:rFonts w:eastAsia="Calibri" w:cstheme="minorHAnsi"/>
                <w:b/>
              </w:rPr>
              <w:t>Completed Y/N</w:t>
            </w:r>
          </w:p>
        </w:tc>
        <w:tc>
          <w:tcPr>
            <w:tcW w:w="1949" w:type="pct"/>
            <w:shd w:val="clear" w:color="auto" w:fill="BDD6EE" w:themeFill="accent1" w:themeFillTint="66"/>
          </w:tcPr>
          <w:p w14:paraId="7DADC509" w14:textId="7777777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697CE5">
              <w:rPr>
                <w:rFonts w:eastAsia="Calibri" w:cstheme="minorHAnsi"/>
                <w:b/>
              </w:rPr>
              <w:t xml:space="preserve">Department Comments  </w:t>
            </w:r>
          </w:p>
        </w:tc>
        <w:tc>
          <w:tcPr>
            <w:tcW w:w="1428" w:type="pct"/>
            <w:shd w:val="clear" w:color="auto" w:fill="BDD6EE" w:themeFill="accent1" w:themeFillTint="66"/>
          </w:tcPr>
          <w:p w14:paraId="0E6CF723" w14:textId="7777777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Info</w:t>
            </w:r>
          </w:p>
        </w:tc>
      </w:tr>
      <w:tr w:rsidR="004F0E62" w:rsidRPr="00910B71" w14:paraId="1088183E" w14:textId="77777777" w:rsidTr="00F14C42">
        <w:tc>
          <w:tcPr>
            <w:tcW w:w="974" w:type="pct"/>
          </w:tcPr>
          <w:p w14:paraId="2C36E267" w14:textId="77777777" w:rsidR="004F0E62" w:rsidRPr="00910B71" w:rsidRDefault="004F0E62" w:rsidP="004F0E6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10B71">
              <w:rPr>
                <w:rFonts w:ascii="Calibri" w:eastAsia="Calibri" w:hAnsi="Calibri" w:cs="Calibri"/>
              </w:rPr>
              <w:t>The department has considered autoclaving instead of disposal</w:t>
            </w:r>
          </w:p>
        </w:tc>
        <w:tc>
          <w:tcPr>
            <w:tcW w:w="649" w:type="pct"/>
          </w:tcPr>
          <w:p w14:paraId="50984A3B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  <w:tc>
          <w:tcPr>
            <w:tcW w:w="1949" w:type="pct"/>
          </w:tcPr>
          <w:p w14:paraId="7D6497D7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  <w:tc>
          <w:tcPr>
            <w:tcW w:w="1428" w:type="pct"/>
          </w:tcPr>
          <w:p w14:paraId="17220E37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</w:tr>
      <w:tr w:rsidR="004F0E62" w:rsidRPr="00910B71" w14:paraId="30C55371" w14:textId="77777777" w:rsidTr="00F14C42">
        <w:tc>
          <w:tcPr>
            <w:tcW w:w="974" w:type="pct"/>
          </w:tcPr>
          <w:p w14:paraId="5016C835" w14:textId="77777777" w:rsidR="004F0E62" w:rsidRPr="00910B71" w:rsidRDefault="004F0E62" w:rsidP="004F0E6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10B71">
              <w:rPr>
                <w:rFonts w:ascii="Calibri" w:eastAsia="Calibri" w:hAnsi="Calibri" w:cs="Calibri"/>
              </w:rPr>
              <w:lastRenderedPageBreak/>
              <w:t>There are procedures in place for autoclaving</w:t>
            </w:r>
          </w:p>
        </w:tc>
        <w:tc>
          <w:tcPr>
            <w:tcW w:w="649" w:type="pct"/>
          </w:tcPr>
          <w:p w14:paraId="150B7040" w14:textId="77777777" w:rsidR="004F0E62" w:rsidRPr="00910B71" w:rsidRDefault="004F0E62" w:rsidP="004F0E6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10B7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49" w:type="pct"/>
          </w:tcPr>
          <w:p w14:paraId="72DDF64D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  <w:tc>
          <w:tcPr>
            <w:tcW w:w="1428" w:type="pct"/>
          </w:tcPr>
          <w:p w14:paraId="483EEADF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</w:tr>
      <w:tr w:rsidR="004F0E62" w:rsidRPr="00910B71" w14:paraId="694E8D1B" w14:textId="77777777" w:rsidTr="004F0E62">
        <w:tc>
          <w:tcPr>
            <w:tcW w:w="974" w:type="pct"/>
            <w:shd w:val="clear" w:color="auto" w:fill="BDD6EE" w:themeFill="accent1" w:themeFillTint="66"/>
          </w:tcPr>
          <w:p w14:paraId="1D1ED525" w14:textId="77777777" w:rsidR="004F0E62" w:rsidRPr="004F0E62" w:rsidRDefault="004F0E62" w:rsidP="004F0E6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F0E62">
              <w:rPr>
                <w:rFonts w:ascii="Calibri" w:eastAsia="Calibri" w:hAnsi="Calibri" w:cs="Calibri"/>
                <w:b/>
              </w:rPr>
              <w:t>GASES</w:t>
            </w:r>
          </w:p>
        </w:tc>
        <w:tc>
          <w:tcPr>
            <w:tcW w:w="649" w:type="pct"/>
            <w:shd w:val="clear" w:color="auto" w:fill="BDD6EE" w:themeFill="accent1" w:themeFillTint="66"/>
          </w:tcPr>
          <w:p w14:paraId="42E39DAB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  <w:b/>
              </w:rPr>
            </w:pPr>
            <w:r w:rsidRPr="00697CE5">
              <w:rPr>
                <w:rFonts w:eastAsia="Calibri" w:cstheme="minorHAnsi"/>
                <w:b/>
              </w:rPr>
              <w:t>Completed Y/N</w:t>
            </w:r>
          </w:p>
        </w:tc>
        <w:tc>
          <w:tcPr>
            <w:tcW w:w="1949" w:type="pct"/>
            <w:shd w:val="clear" w:color="auto" w:fill="BDD6EE" w:themeFill="accent1" w:themeFillTint="66"/>
          </w:tcPr>
          <w:p w14:paraId="31248FED" w14:textId="7777777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697CE5">
              <w:rPr>
                <w:rFonts w:eastAsia="Calibri" w:cstheme="minorHAnsi"/>
                <w:b/>
              </w:rPr>
              <w:t xml:space="preserve">Department Comments  </w:t>
            </w:r>
          </w:p>
        </w:tc>
        <w:tc>
          <w:tcPr>
            <w:tcW w:w="1428" w:type="pct"/>
            <w:shd w:val="clear" w:color="auto" w:fill="BDD6EE" w:themeFill="accent1" w:themeFillTint="66"/>
          </w:tcPr>
          <w:p w14:paraId="62B232AA" w14:textId="7777777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Info</w:t>
            </w:r>
          </w:p>
        </w:tc>
      </w:tr>
      <w:tr w:rsidR="004F0E62" w:rsidRPr="00910B71" w14:paraId="40F0B148" w14:textId="77777777" w:rsidTr="00F14C42">
        <w:tc>
          <w:tcPr>
            <w:tcW w:w="974" w:type="pct"/>
          </w:tcPr>
          <w:p w14:paraId="05882D7D" w14:textId="77777777" w:rsidR="004F0E62" w:rsidRPr="00910B71" w:rsidRDefault="004F0E62" w:rsidP="004F0E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Gasses are c</w:t>
            </w:r>
            <w:r w:rsidRPr="00910B71">
              <w:rPr>
                <w:rFonts w:ascii="Calibri" w:eastAsia="Calibri" w:hAnsi="Calibri" w:cs="Calibri"/>
              </w:rPr>
              <w:t>learly labelled on container</w:t>
            </w:r>
          </w:p>
        </w:tc>
        <w:tc>
          <w:tcPr>
            <w:tcW w:w="649" w:type="pct"/>
          </w:tcPr>
          <w:p w14:paraId="5445BE5E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  <w:tc>
          <w:tcPr>
            <w:tcW w:w="1949" w:type="pct"/>
          </w:tcPr>
          <w:p w14:paraId="12A51190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  <w:tc>
          <w:tcPr>
            <w:tcW w:w="1428" w:type="pct"/>
          </w:tcPr>
          <w:p w14:paraId="619F8CFD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</w:tr>
      <w:tr w:rsidR="004F0E62" w:rsidRPr="00910B71" w14:paraId="21B06BC1" w14:textId="77777777" w:rsidTr="00F14C42">
        <w:tc>
          <w:tcPr>
            <w:tcW w:w="974" w:type="pct"/>
          </w:tcPr>
          <w:p w14:paraId="6CCDFC28" w14:textId="77777777" w:rsidR="004F0E62" w:rsidRPr="001B132F" w:rsidRDefault="004F0E62" w:rsidP="004F0E6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B132F">
              <w:rPr>
                <w:rFonts w:ascii="Calibri" w:eastAsia="Calibri" w:hAnsi="Calibri" w:cs="Calibri"/>
              </w:rPr>
              <w:t>The location of the store and any delivery points appropriate -  well-ventilated, covered area, preferably outside on a level, well-drained surface</w:t>
            </w:r>
          </w:p>
        </w:tc>
        <w:tc>
          <w:tcPr>
            <w:tcW w:w="649" w:type="pct"/>
          </w:tcPr>
          <w:p w14:paraId="354F850A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  <w:tc>
          <w:tcPr>
            <w:tcW w:w="1949" w:type="pct"/>
          </w:tcPr>
          <w:p w14:paraId="46AFA9DF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  <w:tc>
          <w:tcPr>
            <w:tcW w:w="1428" w:type="pct"/>
          </w:tcPr>
          <w:p w14:paraId="5C14B6A9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</w:tr>
      <w:tr w:rsidR="004F0E62" w:rsidRPr="00910B71" w14:paraId="20F718F3" w14:textId="77777777" w:rsidTr="00F14C42">
        <w:tc>
          <w:tcPr>
            <w:tcW w:w="974" w:type="pct"/>
          </w:tcPr>
          <w:p w14:paraId="08229658" w14:textId="77777777" w:rsidR="004F0E62" w:rsidRPr="001B132F" w:rsidRDefault="004F0E62" w:rsidP="004F0E6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B132F">
              <w:rPr>
                <w:rFonts w:ascii="Calibri" w:eastAsia="Calibri" w:hAnsi="Calibri" w:cs="Times New Roman"/>
              </w:rPr>
              <w:t>Gas cylinders are stored vertically and securely to prevent them from toppling</w:t>
            </w:r>
          </w:p>
        </w:tc>
        <w:tc>
          <w:tcPr>
            <w:tcW w:w="649" w:type="pct"/>
          </w:tcPr>
          <w:p w14:paraId="31EE6F88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  <w:tc>
          <w:tcPr>
            <w:tcW w:w="1949" w:type="pct"/>
          </w:tcPr>
          <w:p w14:paraId="23398BC6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  <w:tc>
          <w:tcPr>
            <w:tcW w:w="1428" w:type="pct"/>
          </w:tcPr>
          <w:p w14:paraId="71B3FCD3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</w:tr>
      <w:tr w:rsidR="004F0E62" w:rsidRPr="00910B71" w14:paraId="0A0BDEFC" w14:textId="77777777" w:rsidTr="00F14C42">
        <w:tc>
          <w:tcPr>
            <w:tcW w:w="974" w:type="pct"/>
          </w:tcPr>
          <w:p w14:paraId="4284E424" w14:textId="77777777" w:rsidR="004F0E62" w:rsidRPr="001B132F" w:rsidRDefault="004F0E62" w:rsidP="004F0E6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B132F">
              <w:rPr>
                <w:rFonts w:ascii="Calibri" w:eastAsia="Calibri" w:hAnsi="Calibri" w:cs="Calibri"/>
              </w:rPr>
              <w:t>Full and empty cylinders stored separately, rotating the cylinder stock holdings so the oldest cylinders are used first</w:t>
            </w:r>
          </w:p>
        </w:tc>
        <w:tc>
          <w:tcPr>
            <w:tcW w:w="649" w:type="pct"/>
          </w:tcPr>
          <w:p w14:paraId="7F3105F3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  <w:tc>
          <w:tcPr>
            <w:tcW w:w="1949" w:type="pct"/>
          </w:tcPr>
          <w:p w14:paraId="16BE496B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  <w:tc>
          <w:tcPr>
            <w:tcW w:w="1428" w:type="pct"/>
          </w:tcPr>
          <w:p w14:paraId="1D135761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</w:tr>
      <w:tr w:rsidR="004F0E62" w:rsidRPr="00910B71" w14:paraId="60DE6758" w14:textId="77777777" w:rsidTr="00F14C42">
        <w:tc>
          <w:tcPr>
            <w:tcW w:w="974" w:type="pct"/>
          </w:tcPr>
          <w:p w14:paraId="04762C9D" w14:textId="77777777" w:rsidR="004F0E62" w:rsidRPr="001B132F" w:rsidRDefault="004F0E62" w:rsidP="004F0E6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B132F">
              <w:rPr>
                <w:rFonts w:ascii="Calibri" w:eastAsia="Calibri" w:hAnsi="Calibri" w:cs="Calibri"/>
              </w:rPr>
              <w:t>Cylinders are segregated by the properties of the gas (flammable, inert, oxidant, and so on)</w:t>
            </w:r>
          </w:p>
        </w:tc>
        <w:tc>
          <w:tcPr>
            <w:tcW w:w="649" w:type="pct"/>
          </w:tcPr>
          <w:p w14:paraId="449A25F4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  <w:tc>
          <w:tcPr>
            <w:tcW w:w="1949" w:type="pct"/>
          </w:tcPr>
          <w:p w14:paraId="68AECDD7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  <w:tc>
          <w:tcPr>
            <w:tcW w:w="1428" w:type="pct"/>
          </w:tcPr>
          <w:p w14:paraId="151BA6E5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</w:tr>
      <w:tr w:rsidR="004F0E62" w:rsidRPr="00910B71" w14:paraId="795E337D" w14:textId="77777777" w:rsidTr="00F14C42">
        <w:tc>
          <w:tcPr>
            <w:tcW w:w="974" w:type="pct"/>
          </w:tcPr>
          <w:p w14:paraId="4F2F9819" w14:textId="77777777" w:rsidR="004F0E62" w:rsidRPr="00910B71" w:rsidRDefault="004F0E62" w:rsidP="004F0E6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10B71">
              <w:rPr>
                <w:rFonts w:ascii="Calibri" w:eastAsia="Calibri" w:hAnsi="Calibri" w:cs="Calibri"/>
              </w:rPr>
              <w:t>Emergency procedures in place and Instructions clearly visible</w:t>
            </w:r>
          </w:p>
        </w:tc>
        <w:tc>
          <w:tcPr>
            <w:tcW w:w="649" w:type="pct"/>
          </w:tcPr>
          <w:p w14:paraId="6FEADDF5" w14:textId="77777777" w:rsidR="004F0E62" w:rsidRPr="00910B71" w:rsidRDefault="004F0E62" w:rsidP="004F0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9" w:type="pct"/>
          </w:tcPr>
          <w:p w14:paraId="2051E8E8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  <w:tc>
          <w:tcPr>
            <w:tcW w:w="1428" w:type="pct"/>
          </w:tcPr>
          <w:p w14:paraId="0160CB26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</w:tr>
      <w:tr w:rsidR="004F0E62" w:rsidRPr="00910B71" w14:paraId="35640919" w14:textId="77777777" w:rsidTr="00F14C42">
        <w:tc>
          <w:tcPr>
            <w:tcW w:w="974" w:type="pct"/>
          </w:tcPr>
          <w:p w14:paraId="2DEA3594" w14:textId="77777777" w:rsidR="004F0E62" w:rsidRPr="00910B71" w:rsidRDefault="004F0E62" w:rsidP="004F0E6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10B71">
              <w:rPr>
                <w:rFonts w:ascii="Calibri" w:eastAsia="Calibri" w:hAnsi="Calibri" w:cs="Calibri"/>
              </w:rPr>
              <w:t>Sensors e.g. oxygen depletion installed</w:t>
            </w:r>
            <w:r>
              <w:rPr>
                <w:rFonts w:ascii="Calibri" w:eastAsia="Calibri" w:hAnsi="Calibri" w:cs="Calibri"/>
              </w:rPr>
              <w:t xml:space="preserve"> and regularly tested</w:t>
            </w:r>
          </w:p>
        </w:tc>
        <w:tc>
          <w:tcPr>
            <w:tcW w:w="649" w:type="pct"/>
          </w:tcPr>
          <w:p w14:paraId="0D1634D4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  <w:tc>
          <w:tcPr>
            <w:tcW w:w="1949" w:type="pct"/>
          </w:tcPr>
          <w:p w14:paraId="27F55620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  <w:tc>
          <w:tcPr>
            <w:tcW w:w="1428" w:type="pct"/>
          </w:tcPr>
          <w:p w14:paraId="09F5CA71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</w:tr>
      <w:tr w:rsidR="004F0E62" w:rsidRPr="00910B71" w14:paraId="59673B47" w14:textId="77777777" w:rsidTr="00F14C42">
        <w:tc>
          <w:tcPr>
            <w:tcW w:w="974" w:type="pct"/>
          </w:tcPr>
          <w:p w14:paraId="59BDD8D3" w14:textId="77777777" w:rsidR="004F0E62" w:rsidRPr="00910B71" w:rsidRDefault="004F0E62" w:rsidP="004F0E6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10B71">
              <w:rPr>
                <w:rFonts w:ascii="Calibri" w:eastAsia="Calibri" w:hAnsi="Calibri" w:cs="Calibri"/>
              </w:rPr>
              <w:t>Fume cupboard or other specialist ventilation</w:t>
            </w:r>
            <w:r>
              <w:rPr>
                <w:rFonts w:ascii="Calibri" w:eastAsia="Calibri" w:hAnsi="Calibri" w:cs="Calibri"/>
              </w:rPr>
              <w:t>, maintained by the department,</w:t>
            </w:r>
            <w:r w:rsidRPr="00910B71">
              <w:rPr>
                <w:rFonts w:ascii="Calibri" w:eastAsia="Calibri" w:hAnsi="Calibri" w:cs="Calibri"/>
              </w:rPr>
              <w:t xml:space="preserve"> has this been tested/inspected in the last year.</w:t>
            </w:r>
          </w:p>
        </w:tc>
        <w:tc>
          <w:tcPr>
            <w:tcW w:w="649" w:type="pct"/>
          </w:tcPr>
          <w:p w14:paraId="63340133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  <w:tc>
          <w:tcPr>
            <w:tcW w:w="1949" w:type="pct"/>
          </w:tcPr>
          <w:p w14:paraId="5D1EE69B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  <w:tc>
          <w:tcPr>
            <w:tcW w:w="1428" w:type="pct"/>
          </w:tcPr>
          <w:p w14:paraId="0581A36D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</w:tr>
      <w:tr w:rsidR="004F0E62" w:rsidRPr="00910B71" w14:paraId="3B598095" w14:textId="77777777" w:rsidTr="004F0E62">
        <w:tc>
          <w:tcPr>
            <w:tcW w:w="974" w:type="pct"/>
            <w:shd w:val="clear" w:color="auto" w:fill="BDD6EE" w:themeFill="accent1" w:themeFillTint="66"/>
          </w:tcPr>
          <w:p w14:paraId="6859F2D9" w14:textId="77777777" w:rsidR="004F0E62" w:rsidRPr="004F0E62" w:rsidRDefault="004F0E62" w:rsidP="004F0E6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F0E62">
              <w:rPr>
                <w:rFonts w:ascii="Calibri" w:eastAsia="Calibri" w:hAnsi="Calibri" w:cs="Calibri"/>
                <w:b/>
              </w:rPr>
              <w:t>FRIDGE / FREEZERS</w:t>
            </w:r>
          </w:p>
        </w:tc>
        <w:tc>
          <w:tcPr>
            <w:tcW w:w="649" w:type="pct"/>
            <w:shd w:val="clear" w:color="auto" w:fill="BDD6EE" w:themeFill="accent1" w:themeFillTint="66"/>
          </w:tcPr>
          <w:p w14:paraId="5DC669CA" w14:textId="77777777" w:rsidR="004F0E62" w:rsidRPr="00697CE5" w:rsidRDefault="004F0E62" w:rsidP="004F0E62">
            <w:pPr>
              <w:spacing w:after="0" w:line="240" w:lineRule="auto"/>
              <w:ind w:left="33"/>
              <w:rPr>
                <w:rFonts w:eastAsia="Calibri" w:cstheme="minorHAnsi"/>
                <w:b/>
              </w:rPr>
            </w:pPr>
            <w:r w:rsidRPr="00697CE5">
              <w:rPr>
                <w:rFonts w:eastAsia="Calibri" w:cstheme="minorHAnsi"/>
                <w:b/>
              </w:rPr>
              <w:t>Completed Y/N</w:t>
            </w:r>
          </w:p>
        </w:tc>
        <w:tc>
          <w:tcPr>
            <w:tcW w:w="1949" w:type="pct"/>
            <w:shd w:val="clear" w:color="auto" w:fill="BDD6EE" w:themeFill="accent1" w:themeFillTint="66"/>
          </w:tcPr>
          <w:p w14:paraId="1FD546FF" w14:textId="7777777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697CE5">
              <w:rPr>
                <w:rFonts w:eastAsia="Calibri" w:cstheme="minorHAnsi"/>
                <w:b/>
              </w:rPr>
              <w:t xml:space="preserve">Department Comments  </w:t>
            </w:r>
          </w:p>
        </w:tc>
        <w:tc>
          <w:tcPr>
            <w:tcW w:w="1428" w:type="pct"/>
            <w:shd w:val="clear" w:color="auto" w:fill="BDD6EE" w:themeFill="accent1" w:themeFillTint="66"/>
          </w:tcPr>
          <w:p w14:paraId="54116B98" w14:textId="77777777" w:rsidR="004F0E62" w:rsidRPr="00697CE5" w:rsidRDefault="004F0E62" w:rsidP="004F0E62">
            <w:pPr>
              <w:spacing w:after="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Info</w:t>
            </w:r>
          </w:p>
        </w:tc>
      </w:tr>
      <w:tr w:rsidR="004F0E62" w:rsidRPr="00910B71" w14:paraId="5D405B3C" w14:textId="77777777" w:rsidTr="00F14C42">
        <w:tc>
          <w:tcPr>
            <w:tcW w:w="974" w:type="pct"/>
          </w:tcPr>
          <w:p w14:paraId="73A6B037" w14:textId="77777777" w:rsidR="004F0E62" w:rsidRPr="00910B71" w:rsidRDefault="004F0E62" w:rsidP="004F0E6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10B71">
              <w:rPr>
                <w:rFonts w:ascii="Calibri" w:eastAsia="Calibri" w:hAnsi="Calibri" w:cs="Calibri"/>
              </w:rPr>
              <w:t xml:space="preserve">There is a maintenance </w:t>
            </w:r>
            <w:r w:rsidRPr="00910B71">
              <w:rPr>
                <w:rFonts w:ascii="Calibri" w:eastAsia="Calibri" w:hAnsi="Calibri" w:cs="Calibri"/>
              </w:rPr>
              <w:lastRenderedPageBreak/>
              <w:t xml:space="preserve">schedule for fridges/freezers </w:t>
            </w:r>
          </w:p>
        </w:tc>
        <w:tc>
          <w:tcPr>
            <w:tcW w:w="649" w:type="pct"/>
          </w:tcPr>
          <w:p w14:paraId="5CC310E2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  <w:tc>
          <w:tcPr>
            <w:tcW w:w="1949" w:type="pct"/>
          </w:tcPr>
          <w:p w14:paraId="426BA550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  <w:tc>
          <w:tcPr>
            <w:tcW w:w="1428" w:type="pct"/>
          </w:tcPr>
          <w:p w14:paraId="36B1C787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</w:tr>
      <w:tr w:rsidR="004F0E62" w:rsidRPr="00910B71" w14:paraId="7D367D07" w14:textId="77777777" w:rsidTr="00F14C42">
        <w:tc>
          <w:tcPr>
            <w:tcW w:w="974" w:type="pct"/>
          </w:tcPr>
          <w:p w14:paraId="08F8FACC" w14:textId="77777777" w:rsidR="004F0E62" w:rsidRPr="00910B71" w:rsidRDefault="004F0E62" w:rsidP="004F0E6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10B71">
              <w:rPr>
                <w:rFonts w:ascii="Calibri" w:eastAsia="Calibri" w:hAnsi="Calibri" w:cs="Calibri"/>
              </w:rPr>
              <w:t>There is a defrost schedule for freezers</w:t>
            </w:r>
          </w:p>
        </w:tc>
        <w:tc>
          <w:tcPr>
            <w:tcW w:w="649" w:type="pct"/>
          </w:tcPr>
          <w:p w14:paraId="52BA0A19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  <w:tc>
          <w:tcPr>
            <w:tcW w:w="1949" w:type="pct"/>
          </w:tcPr>
          <w:p w14:paraId="46223E71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  <w:tc>
          <w:tcPr>
            <w:tcW w:w="1428" w:type="pct"/>
          </w:tcPr>
          <w:p w14:paraId="2AC25B54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</w:tr>
      <w:tr w:rsidR="004F0E62" w:rsidRPr="00910B71" w14:paraId="381AE65B" w14:textId="77777777" w:rsidTr="00F14C42">
        <w:tc>
          <w:tcPr>
            <w:tcW w:w="974" w:type="pct"/>
          </w:tcPr>
          <w:p w14:paraId="2E677BBE" w14:textId="77777777" w:rsidR="004F0E62" w:rsidRPr="00910B71" w:rsidRDefault="004F0E62" w:rsidP="004F0E6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10B71">
              <w:rPr>
                <w:rFonts w:ascii="Calibri" w:eastAsia="Calibri" w:hAnsi="Calibri" w:cs="Calibri"/>
              </w:rPr>
              <w:t xml:space="preserve">Samples are regularly cleared out and there is a schedule / process </w:t>
            </w:r>
            <w:r>
              <w:rPr>
                <w:rFonts w:ascii="Calibri" w:eastAsia="Calibri" w:hAnsi="Calibri" w:cs="Calibri"/>
              </w:rPr>
              <w:t>to do so</w:t>
            </w:r>
          </w:p>
        </w:tc>
        <w:tc>
          <w:tcPr>
            <w:tcW w:w="649" w:type="pct"/>
          </w:tcPr>
          <w:p w14:paraId="5302E7C9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  <w:tc>
          <w:tcPr>
            <w:tcW w:w="1949" w:type="pct"/>
          </w:tcPr>
          <w:p w14:paraId="3182F9F7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  <w:tc>
          <w:tcPr>
            <w:tcW w:w="1428" w:type="pct"/>
          </w:tcPr>
          <w:p w14:paraId="08BC3A72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</w:tr>
      <w:tr w:rsidR="004F0E62" w:rsidRPr="00910B71" w14:paraId="539ADAB3" w14:textId="77777777" w:rsidTr="00F14C42">
        <w:trPr>
          <w:trHeight w:val="360"/>
        </w:trPr>
        <w:tc>
          <w:tcPr>
            <w:tcW w:w="974" w:type="pct"/>
          </w:tcPr>
          <w:p w14:paraId="7B03FAB6" w14:textId="77777777" w:rsidR="004F0E62" w:rsidRPr="00910B71" w:rsidRDefault="004F0E62" w:rsidP="004F0E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UCL’s preferred Freezer units are purchased when buying new units. </w:t>
            </w:r>
          </w:p>
        </w:tc>
        <w:tc>
          <w:tcPr>
            <w:tcW w:w="649" w:type="pct"/>
          </w:tcPr>
          <w:p w14:paraId="62B60729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  <w:tc>
          <w:tcPr>
            <w:tcW w:w="1949" w:type="pct"/>
          </w:tcPr>
          <w:p w14:paraId="7C3D9139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  <w:tc>
          <w:tcPr>
            <w:tcW w:w="1428" w:type="pct"/>
          </w:tcPr>
          <w:p w14:paraId="60F93609" w14:textId="77777777" w:rsidR="004F0E62" w:rsidRPr="00910B71" w:rsidRDefault="004F0E62" w:rsidP="004F0E62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</w:tr>
    </w:tbl>
    <w:p w14:paraId="76C4E049" w14:textId="77777777" w:rsidR="00910B71" w:rsidRDefault="00910B71" w:rsidP="00910B71">
      <w:pPr>
        <w:jc w:val="both"/>
      </w:pPr>
    </w:p>
    <w:p w14:paraId="79DD59DC" w14:textId="77777777" w:rsidR="00856CBC" w:rsidRDefault="00856CBC" w:rsidP="00910B71">
      <w:pPr>
        <w:jc w:val="both"/>
      </w:pPr>
    </w:p>
    <w:p w14:paraId="3BCD4B2D" w14:textId="77777777" w:rsidR="00856CBC" w:rsidRDefault="00856CBC" w:rsidP="00910B71">
      <w:pPr>
        <w:jc w:val="both"/>
      </w:pPr>
    </w:p>
    <w:p w14:paraId="4DC9D9BC" w14:textId="77777777" w:rsidR="00856CBC" w:rsidRDefault="00856CBC" w:rsidP="00910B71">
      <w:pPr>
        <w:jc w:val="both"/>
      </w:pPr>
    </w:p>
    <w:p w14:paraId="53B2D9B6" w14:textId="77777777" w:rsidR="00856CBC" w:rsidRDefault="00856CBC" w:rsidP="00910B71">
      <w:pPr>
        <w:jc w:val="both"/>
      </w:pPr>
    </w:p>
    <w:p w14:paraId="0F5701D9" w14:textId="77777777" w:rsidR="00910B71" w:rsidRDefault="00910B71" w:rsidP="00910B71">
      <w:pPr>
        <w:jc w:val="both"/>
      </w:pPr>
    </w:p>
    <w:p w14:paraId="17EE966F" w14:textId="77777777" w:rsidR="00910B71" w:rsidRDefault="00910B71" w:rsidP="00910B71">
      <w:pPr>
        <w:jc w:val="both"/>
      </w:pPr>
    </w:p>
    <w:sectPr w:rsidR="00910B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ones, Alex" w:date="2021-03-10T11:47:00Z" w:initials="JA">
    <w:p w14:paraId="0F46E061" w14:textId="0F48029F" w:rsidR="004F0E62" w:rsidRDefault="004F0E62">
      <w:pPr>
        <w:pStyle w:val="CommentText"/>
      </w:pPr>
      <w:r>
        <w:rPr>
          <w:rStyle w:val="CommentReference"/>
        </w:rPr>
        <w:annotationRef/>
      </w:r>
      <w:r>
        <w:t xml:space="preserve">Sustainable UCL to complete </w:t>
      </w:r>
    </w:p>
  </w:comment>
  <w:comment w:id="1" w:author="Jones, Alex" w:date="2021-03-10T11:47:00Z" w:initials="JA">
    <w:p w14:paraId="5C81497F" w14:textId="39B96349" w:rsidR="004F0E62" w:rsidRDefault="004F0E62">
      <w:pPr>
        <w:pStyle w:val="CommentText"/>
      </w:pPr>
      <w:r>
        <w:rPr>
          <w:rStyle w:val="CommentReference"/>
        </w:rPr>
        <w:annotationRef/>
      </w:r>
      <w:r>
        <w:t xml:space="preserve">Sustainable UCL to complete </w:t>
      </w:r>
    </w:p>
    <w:p w14:paraId="1822C8A1" w14:textId="77777777" w:rsidR="004F0E62" w:rsidRDefault="004F0E62">
      <w:pPr>
        <w:pStyle w:val="CommentText"/>
      </w:pPr>
    </w:p>
  </w:comment>
  <w:comment w:id="3" w:author="Jones, Alex" w:date="2021-03-09T15:06:00Z" w:initials="JA">
    <w:p w14:paraId="7EC179FB" w14:textId="77777777" w:rsidR="004F0E62" w:rsidRDefault="004F0E62">
      <w:pPr>
        <w:pStyle w:val="CommentText"/>
      </w:pPr>
      <w:r>
        <w:rPr>
          <w:rStyle w:val="CommentReference"/>
        </w:rPr>
        <w:annotationRef/>
      </w:r>
      <w:r>
        <w:t xml:space="preserve">Select Yes or No for currently doing or not doing </w:t>
      </w:r>
    </w:p>
    <w:p w14:paraId="5F718CFD" w14:textId="77777777" w:rsidR="004F0E62" w:rsidRDefault="004F0E62">
      <w:pPr>
        <w:pStyle w:val="CommentText"/>
      </w:pPr>
    </w:p>
  </w:comment>
  <w:comment w:id="4" w:author="Jones, Alex" w:date="2021-03-09T15:07:00Z" w:initials="JA">
    <w:p w14:paraId="4225AB59" w14:textId="77777777" w:rsidR="004F0E62" w:rsidRDefault="004F0E62">
      <w:pPr>
        <w:pStyle w:val="CommentText"/>
      </w:pPr>
      <w:r>
        <w:rPr>
          <w:rStyle w:val="CommentReference"/>
        </w:rPr>
        <w:annotationRef/>
      </w:r>
      <w:r>
        <w:t xml:space="preserve">Give a bit of information and/or detail the evidence which could be provided to support. It could be a policy, procedure, weblink or other documents </w:t>
      </w:r>
    </w:p>
  </w:comment>
  <w:comment w:id="5" w:author="Jones, Alex" w:date="2021-03-09T15:07:00Z" w:initials="JA">
    <w:p w14:paraId="29E26429" w14:textId="77777777" w:rsidR="004F0E62" w:rsidRDefault="004F0E62">
      <w:pPr>
        <w:pStyle w:val="CommentText"/>
      </w:pPr>
      <w:r>
        <w:rPr>
          <w:rStyle w:val="CommentReference"/>
        </w:rPr>
        <w:annotationRef/>
      </w:r>
      <w:r>
        <w:t xml:space="preserve">This has some links and information which may help departments complete the checklist </w:t>
      </w:r>
    </w:p>
  </w:comment>
  <w:comment w:id="6" w:author="Jones, Alex" w:date="2021-03-09T15:57:00Z" w:initials="JA">
    <w:p w14:paraId="3E812981" w14:textId="4BAE4C3F" w:rsidR="000C5EA6" w:rsidRDefault="000C5EA6">
      <w:pPr>
        <w:pStyle w:val="CommentText"/>
      </w:pPr>
      <w:r>
        <w:rPr>
          <w:rStyle w:val="CommentReference"/>
        </w:rPr>
        <w:annotationRef/>
      </w:r>
      <w:r>
        <w:t xml:space="preserve">Only complete if you have labs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46E061" w15:done="0"/>
  <w15:commentEx w15:paraId="1822C8A1" w15:done="0"/>
  <w15:commentEx w15:paraId="5F718CFD" w15:done="0"/>
  <w15:commentEx w15:paraId="4225AB59" w15:done="0"/>
  <w15:commentEx w15:paraId="29E26429" w15:done="0"/>
  <w15:commentEx w15:paraId="3E81298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310D7"/>
    <w:multiLevelType w:val="hybridMultilevel"/>
    <w:tmpl w:val="5BF40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B23AE"/>
    <w:multiLevelType w:val="hybridMultilevel"/>
    <w:tmpl w:val="21EA9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C22EA"/>
    <w:multiLevelType w:val="hybridMultilevel"/>
    <w:tmpl w:val="99444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nes, Alex">
    <w15:presenceInfo w15:providerId="None" w15:userId="Jones, Ale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71"/>
    <w:rsid w:val="000C5EA6"/>
    <w:rsid w:val="000F652F"/>
    <w:rsid w:val="001B132F"/>
    <w:rsid w:val="001E1ADF"/>
    <w:rsid w:val="00235689"/>
    <w:rsid w:val="00310F0F"/>
    <w:rsid w:val="004403E9"/>
    <w:rsid w:val="004F0E62"/>
    <w:rsid w:val="005854FA"/>
    <w:rsid w:val="005917A6"/>
    <w:rsid w:val="00591E1B"/>
    <w:rsid w:val="006630EA"/>
    <w:rsid w:val="006666AB"/>
    <w:rsid w:val="00697CE5"/>
    <w:rsid w:val="00740F85"/>
    <w:rsid w:val="00755A38"/>
    <w:rsid w:val="00856CBC"/>
    <w:rsid w:val="008E4CEF"/>
    <w:rsid w:val="00910B71"/>
    <w:rsid w:val="00A82244"/>
    <w:rsid w:val="00A83BA4"/>
    <w:rsid w:val="00AB4792"/>
    <w:rsid w:val="00AF7CFA"/>
    <w:rsid w:val="00B0005B"/>
    <w:rsid w:val="00BB3C92"/>
    <w:rsid w:val="00C30352"/>
    <w:rsid w:val="00C327C9"/>
    <w:rsid w:val="00CB7BC7"/>
    <w:rsid w:val="00D63E4A"/>
    <w:rsid w:val="00DD3D9A"/>
    <w:rsid w:val="00F14C42"/>
    <w:rsid w:val="00F41CA3"/>
    <w:rsid w:val="00FC58B5"/>
    <w:rsid w:val="00FD4C4E"/>
    <w:rsid w:val="13FFC0A9"/>
    <w:rsid w:val="2529EBAB"/>
    <w:rsid w:val="28FCE7E5"/>
    <w:rsid w:val="432F7C8F"/>
    <w:rsid w:val="43894E66"/>
    <w:rsid w:val="4B867213"/>
    <w:rsid w:val="4CC35112"/>
    <w:rsid w:val="6A05A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EB53D"/>
  <w15:chartTrackingRefBased/>
  <w15:docId w15:val="{FF1A90B3-6395-4774-897F-69E9F109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B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0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B71"/>
  </w:style>
  <w:style w:type="table" w:customStyle="1" w:styleId="TableGrid1">
    <w:name w:val="Table Grid1"/>
    <w:basedOn w:val="TableNormal"/>
    <w:next w:val="TableGrid"/>
    <w:uiPriority w:val="59"/>
    <w:rsid w:val="0091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1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1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1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91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91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B71"/>
    <w:rPr>
      <w:rFonts w:ascii="Segoe UI" w:hAnsi="Segoe UI" w:cs="Segoe UI"/>
      <w:sz w:val="18"/>
      <w:szCs w:val="18"/>
    </w:rPr>
  </w:style>
  <w:style w:type="table" w:customStyle="1" w:styleId="TableGrid7">
    <w:name w:val="Table Grid7"/>
    <w:basedOn w:val="TableNormal"/>
    <w:next w:val="TableGrid"/>
    <w:uiPriority w:val="59"/>
    <w:rsid w:val="0091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91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591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591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591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591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591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1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591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591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591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1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591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591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591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3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E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E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E4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5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s://www.ucl.ac.uk/procurement/contracted-supplie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openxmlformats.org/officeDocument/2006/relationships/hyperlink" Target="https://www.ucl.ac.uk/students/new-students/countdown-ucl/sustainability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ucl.ac.uk/sustainable/sustainability-ucl/change-possible-strategy-sustainable-ucl-2019-2024" TargetMode="External"/><Relationship Id="rId11" Type="http://schemas.openxmlformats.org/officeDocument/2006/relationships/hyperlink" Target="https://www.ucl.ac.uk/greenucl/resources/communicating-sustainabili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sustainable-procurement-the-gbs-for-paper-and-paper-products" TargetMode="External"/><Relationship Id="rId10" Type="http://schemas.openxmlformats.org/officeDocument/2006/relationships/hyperlink" Target="http://www.ucl.ac.uk/greenucl/resources/communicating-sustainabil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l.ac.uk/sustainable/faculty-sustainability-partner" TargetMode="External"/><Relationship Id="rId14" Type="http://schemas.openxmlformats.org/officeDocument/2006/relationships/hyperlink" Target="http://www.ucl.ac.uk/sustainable/staff/loop-resources/how-buy-stu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B8219-1D36-4748-A6C6-82BE8074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1587</Words>
  <Characters>9047</Characters>
  <Application>Microsoft Office Word</Application>
  <DocSecurity>0</DocSecurity>
  <Lines>75</Lines>
  <Paragraphs>21</Paragraphs>
  <ScaleCrop>false</ScaleCrop>
  <Company>University College London</Company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Alex</dc:creator>
  <cp:keywords/>
  <dc:description/>
  <cp:lastModifiedBy>Jones, Alex</cp:lastModifiedBy>
  <cp:revision>4</cp:revision>
  <dcterms:created xsi:type="dcterms:W3CDTF">2021-03-09T15:58:00Z</dcterms:created>
  <dcterms:modified xsi:type="dcterms:W3CDTF">2021-03-10T11:47:00Z</dcterms:modified>
</cp:coreProperties>
</file>