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4423" w14:textId="35256401"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color w:val="000000"/>
          <w:kern w:val="0"/>
          <w:lang w:eastAsia="en-GB"/>
          <w14:ligatures w14:val="none"/>
        </w:rPr>
        <w:t xml:space="preserve">Dear </w:t>
      </w:r>
      <w:r w:rsidRPr="004A4161">
        <w:rPr>
          <w:rFonts w:ascii="Calibri" w:eastAsia="Times New Roman" w:hAnsi="Calibri" w:cs="Calibri"/>
          <w:i/>
          <w:iCs/>
          <w:color w:val="000000"/>
          <w:kern w:val="0"/>
          <w:lang w:eastAsia="en-GB"/>
          <w14:ligatures w14:val="none"/>
        </w:rPr>
        <w:t>[Name]</w:t>
      </w:r>
      <w:r w:rsidRPr="004A4161">
        <w:rPr>
          <w:rFonts w:ascii="Calibri" w:eastAsia="Times New Roman" w:hAnsi="Calibri" w:cs="Calibri"/>
          <w:b/>
          <w:bCs/>
          <w:color w:val="000000"/>
          <w:kern w:val="0"/>
          <w:lang w:eastAsia="en-GB"/>
          <w14:ligatures w14:val="none"/>
        </w:rPr>
        <w:br/>
      </w:r>
      <w:r w:rsidRPr="004A4161">
        <w:rPr>
          <w:rFonts w:ascii="Calibri" w:eastAsia="Times New Roman" w:hAnsi="Calibri" w:cs="Calibri"/>
          <w:b/>
          <w:bCs/>
          <w:color w:val="000000"/>
          <w:kern w:val="0"/>
          <w:lang w:eastAsia="en-GB"/>
          <w14:ligatures w14:val="none"/>
        </w:rPr>
        <w:br/>
      </w:r>
    </w:p>
    <w:p w14:paraId="7BBCA969" w14:textId="77777777" w:rsidR="004A4161" w:rsidRPr="004A4161" w:rsidRDefault="004A4161" w:rsidP="004A4161">
      <w:pPr>
        <w:numPr>
          <w:ilvl w:val="0"/>
          <w:numId w:val="1"/>
        </w:numPr>
        <w:spacing w:after="100" w:afterAutospacing="1" w:line="235" w:lineRule="atLeast"/>
        <w:rPr>
          <w:rFonts w:ascii="Calibri" w:eastAsia="Times New Roman" w:hAnsi="Calibri" w:cs="Calibri"/>
          <w:kern w:val="0"/>
          <w:lang w:eastAsia="en-GB"/>
          <w14:ligatures w14:val="none"/>
        </w:rPr>
      </w:pPr>
      <w:r w:rsidRPr="004A4161">
        <w:rPr>
          <w:rFonts w:ascii="Calibri" w:eastAsia="Times New Roman" w:hAnsi="Calibri" w:cs="Calibri"/>
          <w:color w:val="000000"/>
          <w:kern w:val="0"/>
          <w:lang w:eastAsia="en-GB"/>
          <w14:ligatures w14:val="none"/>
        </w:rPr>
        <w:t>T</w:t>
      </w:r>
      <w:r w:rsidRPr="004A4161">
        <w:rPr>
          <w:rFonts w:ascii="Calibri" w:eastAsia="Times New Roman" w:hAnsi="Calibri" w:cs="Calibri"/>
          <w:kern w:val="0"/>
          <w:lang w:eastAsia="en-GB"/>
          <w14:ligatures w14:val="none"/>
        </w:rPr>
        <w:t>his email contains important information, including a list of your exams included in the Central Examination Timetable </w:t>
      </w:r>
    </w:p>
    <w:p w14:paraId="0FBC11EA" w14:textId="77777777" w:rsidR="004A4161" w:rsidRPr="004A4161" w:rsidRDefault="004A4161" w:rsidP="004A4161">
      <w:pPr>
        <w:numPr>
          <w:ilvl w:val="0"/>
          <w:numId w:val="1"/>
        </w:numPr>
        <w:spacing w:after="100" w:afterAutospacing="1" w:line="235" w:lineRule="atLeast"/>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 xml:space="preserve">Information on how to view them </w:t>
      </w:r>
      <w:proofErr w:type="gramStart"/>
      <w:r w:rsidRPr="004A4161">
        <w:rPr>
          <w:rFonts w:ascii="Calibri" w:eastAsia="Times New Roman" w:hAnsi="Calibri" w:cs="Calibri"/>
          <w:kern w:val="0"/>
          <w:lang w:eastAsia="en-GB"/>
          <w14:ligatures w14:val="none"/>
        </w:rPr>
        <w:t>online</w:t>
      </w:r>
      <w:proofErr w:type="gramEnd"/>
      <w:r w:rsidRPr="004A4161">
        <w:rPr>
          <w:rFonts w:ascii="Calibri" w:eastAsia="Times New Roman" w:hAnsi="Calibri" w:cs="Calibri"/>
          <w:kern w:val="0"/>
          <w:lang w:eastAsia="en-GB"/>
          <w14:ligatures w14:val="none"/>
        </w:rPr>
        <w:t>  </w:t>
      </w:r>
    </w:p>
    <w:p w14:paraId="3D07FFB8" w14:textId="77777777" w:rsidR="004A4161" w:rsidRPr="004A4161" w:rsidRDefault="004A4161" w:rsidP="004A4161">
      <w:pPr>
        <w:numPr>
          <w:ilvl w:val="0"/>
          <w:numId w:val="1"/>
        </w:numPr>
        <w:spacing w:after="100" w:afterAutospacing="1" w:line="235" w:lineRule="atLeast"/>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Instructions on how to add the dates to your personal calendar. </w:t>
      </w:r>
    </w:p>
    <w:p w14:paraId="0E204A76"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Your timetable will clearly show you whether an exam will be online or in-person.</w:t>
      </w:r>
      <w:r w:rsidRPr="004A4161">
        <w:rPr>
          <w:rFonts w:ascii="Calibri" w:eastAsia="Times New Roman" w:hAnsi="Calibri" w:cs="Calibri"/>
          <w:kern w:val="0"/>
          <w:lang w:eastAsia="en-GB"/>
          <w14:ligatures w14:val="none"/>
        </w:rPr>
        <w:br/>
      </w:r>
      <w:r w:rsidRPr="004A4161">
        <w:rPr>
          <w:rFonts w:ascii="Calibri" w:eastAsia="Times New Roman" w:hAnsi="Calibri" w:cs="Calibri"/>
          <w:kern w:val="0"/>
          <w:lang w:eastAsia="en-GB"/>
          <w14:ligatures w14:val="none"/>
        </w:rPr>
        <w:br/>
        <w:t>For in-person exams, the venue and your seat number will be displayed on your timetable. If you have a Summary of Reasonable Adjustments, then your seat number will be provided to you later.</w:t>
      </w:r>
    </w:p>
    <w:p w14:paraId="4D33E99D" w14:textId="77777777" w:rsidR="004A4161" w:rsidRDefault="004A4161" w:rsidP="004A4161">
      <w:pPr>
        <w:spacing w:after="0" w:line="240" w:lineRule="auto"/>
        <w:rPr>
          <w:rFonts w:ascii="Calibri" w:eastAsia="Times New Roman" w:hAnsi="Calibri" w:cs="Calibri"/>
          <w:kern w:val="0"/>
          <w:lang w:eastAsia="en-GB"/>
          <w14:ligatures w14:val="none"/>
        </w:rPr>
      </w:pPr>
    </w:p>
    <w:p w14:paraId="1EDC10EA" w14:textId="767A4EF4"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For online exams, the platform (e.g., WISEflow, Moodle, Crowdmark) to be used will be indicated on your timetable.</w:t>
      </w:r>
      <w:r w:rsidRPr="004A4161">
        <w:rPr>
          <w:rFonts w:ascii="Calibri" w:eastAsia="Times New Roman" w:hAnsi="Calibri" w:cs="Calibri"/>
          <w:kern w:val="0"/>
          <w:lang w:eastAsia="en-GB"/>
          <w14:ligatures w14:val="none"/>
        </w:rPr>
        <w:br/>
      </w:r>
    </w:p>
    <w:p w14:paraId="7B81A6EA"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 xml:space="preserve">WISEflow is the platform used for centrally managed online exams at UCL. If any online assessments included in your timetable take place on a platform other than </w:t>
      </w:r>
      <w:proofErr w:type="gramStart"/>
      <w:r w:rsidRPr="004A4161">
        <w:rPr>
          <w:rFonts w:ascii="Calibri" w:eastAsia="Times New Roman" w:hAnsi="Calibri" w:cs="Calibri"/>
          <w:kern w:val="0"/>
          <w:lang w:eastAsia="en-GB"/>
          <w14:ligatures w14:val="none"/>
        </w:rPr>
        <w:t>WISEflow,  your</w:t>
      </w:r>
      <w:proofErr w:type="gramEnd"/>
      <w:r w:rsidRPr="004A4161">
        <w:rPr>
          <w:rFonts w:ascii="Calibri" w:eastAsia="Times New Roman" w:hAnsi="Calibri" w:cs="Calibri"/>
          <w:kern w:val="0"/>
          <w:lang w:eastAsia="en-GB"/>
          <w14:ligatures w14:val="none"/>
        </w:rPr>
        <w:t xml:space="preserve"> department would manage these assessments and will provide you with the relevant guidance.</w:t>
      </w:r>
    </w:p>
    <w:p w14:paraId="37ED4AE8" w14:textId="77777777" w:rsidR="004A4161" w:rsidRPr="004A4161" w:rsidRDefault="004A4161" w:rsidP="004A4161">
      <w:pPr>
        <w:spacing w:after="100" w:afterAutospacing="1" w:line="240" w:lineRule="auto"/>
        <w:rPr>
          <w:rFonts w:ascii="Times New Roman" w:eastAsia="Times New Roman" w:hAnsi="Times New Roman" w:cs="Times New Roman"/>
          <w:kern w:val="0"/>
          <w:sz w:val="24"/>
          <w:szCs w:val="24"/>
          <w:lang w:eastAsia="en-GB"/>
          <w14:ligatures w14:val="none"/>
        </w:rPr>
      </w:pPr>
    </w:p>
    <w:p w14:paraId="255F6F57"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Note: Some assessments organised by your department may not appear on this timetable. Your department will advise you about these. Add these to your calendar to ensure you have a complete exam schedule in one place. </w:t>
      </w:r>
    </w:p>
    <w:p w14:paraId="593F13E7" w14:textId="77777777" w:rsidR="004A4161" w:rsidRPr="004A4161" w:rsidRDefault="004A4161" w:rsidP="004A4161">
      <w:pPr>
        <w:spacing w:after="100" w:afterAutospacing="1" w:line="240" w:lineRule="auto"/>
        <w:rPr>
          <w:rFonts w:ascii="Times New Roman" w:eastAsia="Times New Roman" w:hAnsi="Times New Roman" w:cs="Times New Roman"/>
          <w:kern w:val="0"/>
          <w:sz w:val="24"/>
          <w:szCs w:val="24"/>
          <w:lang w:eastAsia="en-GB"/>
          <w14:ligatures w14:val="none"/>
        </w:rPr>
      </w:pPr>
    </w:p>
    <w:p w14:paraId="63EB60B4" w14:textId="77777777" w:rsidR="004A4161" w:rsidRPr="004A4161" w:rsidRDefault="004A4161" w:rsidP="004A4161">
      <w:pPr>
        <w:spacing w:before="40" w:after="0" w:line="278" w:lineRule="atLeast"/>
        <w:outlineLvl w:val="1"/>
        <w:rPr>
          <w:rFonts w:ascii="Calibri Light" w:eastAsia="Times New Roman" w:hAnsi="Calibri Light" w:cs="Calibri Light"/>
          <w:color w:val="2F5496"/>
          <w:kern w:val="0"/>
          <w:sz w:val="26"/>
          <w:szCs w:val="26"/>
          <w:lang w:eastAsia="en-GB"/>
          <w14:ligatures w14:val="none"/>
        </w:rPr>
      </w:pPr>
      <w:r w:rsidRPr="004A4161">
        <w:rPr>
          <w:rFonts w:ascii="Calibri Light" w:eastAsia="Times New Roman" w:hAnsi="Calibri Light" w:cs="Calibri Light"/>
          <w:color w:val="2F5496"/>
          <w:kern w:val="0"/>
          <w:sz w:val="26"/>
          <w:szCs w:val="26"/>
          <w:lang w:eastAsia="en-GB"/>
          <w14:ligatures w14:val="none"/>
        </w:rPr>
        <w:t xml:space="preserve">Exam start times and </w:t>
      </w:r>
      <w:proofErr w:type="gramStart"/>
      <w:r w:rsidRPr="004A4161">
        <w:rPr>
          <w:rFonts w:ascii="Calibri Light" w:eastAsia="Times New Roman" w:hAnsi="Calibri Light" w:cs="Calibri Light"/>
          <w:color w:val="2F5496"/>
          <w:kern w:val="0"/>
          <w:sz w:val="26"/>
          <w:szCs w:val="26"/>
          <w:lang w:eastAsia="en-GB"/>
          <w14:ligatures w14:val="none"/>
        </w:rPr>
        <w:t>durations</w:t>
      </w:r>
      <w:proofErr w:type="gramEnd"/>
      <w:r w:rsidRPr="004A4161">
        <w:rPr>
          <w:rFonts w:ascii="Calibri Light" w:eastAsia="Times New Roman" w:hAnsi="Calibri Light" w:cs="Calibri Light"/>
          <w:color w:val="2F5496"/>
          <w:kern w:val="0"/>
          <w:sz w:val="26"/>
          <w:szCs w:val="26"/>
          <w:lang w:eastAsia="en-GB"/>
          <w14:ligatures w14:val="none"/>
        </w:rPr>
        <w:t> </w:t>
      </w:r>
    </w:p>
    <w:p w14:paraId="57E9C6C9"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All times shown on your Central Examination Timetable are in UK time (BST (UTC+1)). For online exams, the times shown on WISEflow will be in your local time according to your device settings. </w:t>
      </w:r>
      <w:r w:rsidRPr="004A4161">
        <w:rPr>
          <w:rFonts w:ascii="Calibri" w:eastAsia="Times New Roman" w:hAnsi="Calibri" w:cs="Calibri"/>
          <w:kern w:val="0"/>
          <w:lang w:eastAsia="en-GB"/>
          <w14:ligatures w14:val="none"/>
        </w:rPr>
        <w:br/>
      </w:r>
    </w:p>
    <w:p w14:paraId="3E7BEE5A"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An online exam will open on WISEflow at the date and time displayed on your timetable. </w:t>
      </w:r>
    </w:p>
    <w:p w14:paraId="3373CAAA" w14:textId="77777777" w:rsidR="004A4161" w:rsidRPr="004A4161" w:rsidRDefault="004A4161" w:rsidP="004A4161">
      <w:pPr>
        <w:spacing w:after="100" w:afterAutospacing="1" w:line="240" w:lineRule="auto"/>
        <w:rPr>
          <w:rFonts w:ascii="Times New Roman" w:eastAsia="Times New Roman" w:hAnsi="Times New Roman" w:cs="Times New Roman"/>
          <w:kern w:val="0"/>
          <w:sz w:val="24"/>
          <w:szCs w:val="24"/>
          <w:lang w:eastAsia="en-GB"/>
          <w14:ligatures w14:val="none"/>
        </w:rPr>
      </w:pPr>
    </w:p>
    <w:p w14:paraId="7C3298AC"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All students taking Controlled Condition Exams will sit them at the same time: if you start your exam late but within the timetabled duration, you will be allowed to sit the exam, but you will have to finish within the time remaining. You will not be given extra time, and a late submission will incur a mark penalty.</w:t>
      </w:r>
      <w:r w:rsidRPr="004A4161">
        <w:rPr>
          <w:rFonts w:ascii="Calibri" w:eastAsia="Times New Roman" w:hAnsi="Calibri" w:cs="Calibri"/>
          <w:kern w:val="0"/>
          <w:lang w:eastAsia="en-GB"/>
          <w14:ligatures w14:val="none"/>
        </w:rPr>
        <w:br/>
      </w:r>
      <w:r w:rsidRPr="004A4161">
        <w:rPr>
          <w:rFonts w:ascii="Calibri" w:eastAsia="Times New Roman" w:hAnsi="Calibri" w:cs="Calibri"/>
          <w:kern w:val="0"/>
          <w:lang w:eastAsia="en-GB"/>
          <w14:ligatures w14:val="none"/>
        </w:rPr>
        <w:br/>
      </w:r>
      <w:r w:rsidRPr="004A4161">
        <w:rPr>
          <w:rFonts w:ascii="Calibri Light" w:eastAsia="Times New Roman" w:hAnsi="Calibri Light" w:cs="Calibri Light"/>
          <w:color w:val="1F3763"/>
          <w:kern w:val="0"/>
          <w:sz w:val="24"/>
          <w:szCs w:val="24"/>
          <w:lang w:eastAsia="en-GB"/>
          <w14:ligatures w14:val="none"/>
        </w:rPr>
        <w:t>Upload window for online Controlled Condition Exams in WISEflow</w:t>
      </w:r>
    </w:p>
    <w:p w14:paraId="3C17F22D"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For </w:t>
      </w:r>
      <w:hyperlink r:id="rId5" w:anchor="6" w:history="1">
        <w:r w:rsidRPr="004A4161">
          <w:rPr>
            <w:rFonts w:ascii="Calibri" w:eastAsia="Times New Roman" w:hAnsi="Calibri" w:cs="Calibri"/>
            <w:color w:val="0563C1"/>
            <w:kern w:val="0"/>
            <w:u w:val="single"/>
            <w:lang w:eastAsia="en-GB"/>
            <w14:ligatures w14:val="none"/>
          </w:rPr>
          <w:t>Controlled Condition Exams</w:t>
        </w:r>
      </w:hyperlink>
      <w:r w:rsidRPr="004A4161">
        <w:rPr>
          <w:rFonts w:ascii="Calibri" w:eastAsia="Times New Roman" w:hAnsi="Calibri" w:cs="Calibri"/>
          <w:kern w:val="0"/>
          <w:lang w:eastAsia="en-GB"/>
          <w14:ligatures w14:val="none"/>
        </w:rPr>
        <w:t> taking place on</w:t>
      </w:r>
      <w:r w:rsidRPr="004A4161">
        <w:rPr>
          <w:rFonts w:ascii="Calibri" w:eastAsia="Times New Roman" w:hAnsi="Calibri" w:cs="Calibri"/>
          <w:color w:val="000000"/>
          <w:kern w:val="0"/>
          <w:lang w:eastAsia="en-GB"/>
          <w14:ligatures w14:val="none"/>
        </w:rPr>
        <w:br/>
        <w:t>WISEflow</w:t>
      </w:r>
      <w:r w:rsidRPr="004A4161">
        <w:rPr>
          <w:rFonts w:ascii="Calibri" w:eastAsia="Times New Roman" w:hAnsi="Calibri" w:cs="Calibri"/>
          <w:kern w:val="0"/>
          <w:lang w:eastAsia="en-GB"/>
          <w14:ligatures w14:val="none"/>
        </w:rPr>
        <w:t> there will be a 20-minute ‘upload window’ provided in addition to the scheduled duration listed on the timetable. For example, a 2-hour exam will be listed in the timetable as 2 hours but show as 2 hours and 20 minutes in</w:t>
      </w:r>
      <w:r w:rsidRPr="004A4161">
        <w:rPr>
          <w:rFonts w:ascii="Calibri" w:eastAsia="Times New Roman" w:hAnsi="Calibri" w:cs="Calibri"/>
          <w:color w:val="000000"/>
          <w:kern w:val="0"/>
          <w:lang w:eastAsia="en-GB"/>
          <w14:ligatures w14:val="none"/>
        </w:rPr>
        <w:br/>
        <w:t>WISEflow</w:t>
      </w:r>
      <w:r w:rsidRPr="004A4161">
        <w:rPr>
          <w:rFonts w:ascii="Calibri" w:eastAsia="Times New Roman" w:hAnsi="Calibri" w:cs="Calibri"/>
          <w:kern w:val="0"/>
          <w:lang w:eastAsia="en-GB"/>
          <w14:ligatures w14:val="none"/>
        </w:rPr>
        <w:t>.  </w:t>
      </w:r>
    </w:p>
    <w:p w14:paraId="7DB26D34" w14:textId="77777777" w:rsidR="004A4161" w:rsidRPr="004A4161" w:rsidRDefault="004A4161" w:rsidP="004A4161">
      <w:pPr>
        <w:spacing w:after="100" w:afterAutospacing="1" w:line="240" w:lineRule="auto"/>
        <w:rPr>
          <w:rFonts w:ascii="Times New Roman" w:eastAsia="Times New Roman" w:hAnsi="Times New Roman" w:cs="Times New Roman"/>
          <w:kern w:val="0"/>
          <w:sz w:val="24"/>
          <w:szCs w:val="24"/>
          <w:lang w:eastAsia="en-GB"/>
          <w14:ligatures w14:val="none"/>
        </w:rPr>
      </w:pPr>
    </w:p>
    <w:p w14:paraId="41146152"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The upload window only applies to Controlled Condition Exams. There is no upload window for any other assessment type on</w:t>
      </w:r>
      <w:r w:rsidRPr="004A4161">
        <w:rPr>
          <w:rFonts w:ascii="Calibri" w:eastAsia="Times New Roman" w:hAnsi="Calibri" w:cs="Calibri"/>
          <w:color w:val="000000"/>
          <w:kern w:val="0"/>
          <w:lang w:eastAsia="en-GB"/>
          <w14:ligatures w14:val="none"/>
        </w:rPr>
        <w:t> WISEflow</w:t>
      </w:r>
      <w:r w:rsidRPr="004A4161">
        <w:rPr>
          <w:rFonts w:ascii="Calibri" w:eastAsia="Times New Roman" w:hAnsi="Calibri" w:cs="Calibri"/>
          <w:kern w:val="0"/>
          <w:lang w:eastAsia="en-GB"/>
          <w14:ligatures w14:val="none"/>
        </w:rPr>
        <w:t>.</w:t>
      </w:r>
    </w:p>
    <w:p w14:paraId="45E66353" w14:textId="77777777" w:rsidR="004A4161" w:rsidRPr="004A4161" w:rsidRDefault="004A4161" w:rsidP="004A4161">
      <w:pPr>
        <w:spacing w:after="100" w:afterAutospacing="1" w:line="240" w:lineRule="auto"/>
        <w:rPr>
          <w:rFonts w:ascii="Times New Roman" w:eastAsia="Times New Roman" w:hAnsi="Times New Roman" w:cs="Times New Roman"/>
          <w:kern w:val="0"/>
          <w:sz w:val="24"/>
          <w:szCs w:val="24"/>
          <w:lang w:eastAsia="en-GB"/>
          <w14:ligatures w14:val="none"/>
        </w:rPr>
      </w:pPr>
    </w:p>
    <w:p w14:paraId="327D4D81"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lastRenderedPageBreak/>
        <w:t>If you are taking a combination of Controlled Condition Exams and other assessments, you should make careful note of when the upload window applies to you.</w:t>
      </w:r>
    </w:p>
    <w:p w14:paraId="0C132C5A"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br/>
      </w:r>
      <w:r w:rsidRPr="004A4161">
        <w:rPr>
          <w:rFonts w:ascii="Calibri Light" w:eastAsia="Times New Roman" w:hAnsi="Calibri Light" w:cs="Calibri Light"/>
          <w:color w:val="1F3763"/>
          <w:kern w:val="0"/>
          <w:sz w:val="24"/>
          <w:szCs w:val="24"/>
          <w:lang w:eastAsia="en-GB"/>
          <w14:ligatures w14:val="none"/>
        </w:rPr>
        <w:t>In-person: London ExCeL</w:t>
      </w:r>
    </w:p>
    <w:p w14:paraId="56992E0B" w14:textId="77777777" w:rsidR="004A4161" w:rsidRPr="004A4161" w:rsidRDefault="004A4161" w:rsidP="004A4161">
      <w:pPr>
        <w:spacing w:after="100" w:afterAutospacing="1" w:line="240" w:lineRule="auto"/>
        <w:rPr>
          <w:rFonts w:ascii="Times New Roman" w:eastAsia="Times New Roman" w:hAnsi="Times New Roman" w:cs="Times New Roman"/>
          <w:kern w:val="0"/>
          <w:sz w:val="24"/>
          <w:szCs w:val="24"/>
          <w:lang w:eastAsia="en-GB"/>
          <w14:ligatures w14:val="none"/>
        </w:rPr>
      </w:pPr>
    </w:p>
    <w:p w14:paraId="4D88426C" w14:textId="77777777" w:rsidR="004A4161" w:rsidRPr="004A4161" w:rsidRDefault="004A4161" w:rsidP="004A4161">
      <w:pPr>
        <w:spacing w:before="100" w:beforeAutospacing="1" w:after="100" w:afterAutospacing="1" w:line="240" w:lineRule="auto"/>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In-person centrally managed exams will be held at </w:t>
      </w:r>
      <w:hyperlink r:id="rId6" w:history="1">
        <w:r w:rsidRPr="004A4161">
          <w:rPr>
            <w:rFonts w:ascii="Calibri" w:eastAsia="Times New Roman" w:hAnsi="Calibri" w:cs="Calibri"/>
            <w:color w:val="0366D6"/>
            <w:kern w:val="0"/>
            <w:u w:val="single"/>
            <w:lang w:eastAsia="en-GB"/>
            <w14:ligatures w14:val="none"/>
          </w:rPr>
          <w:t>ExCeL London</w:t>
        </w:r>
        <w:r w:rsidRPr="004A4161">
          <w:rPr>
            <w:rFonts w:ascii="Helvetica" w:eastAsia="Times New Roman" w:hAnsi="Helvetica" w:cs="Helvetica"/>
            <w:color w:val="0366D6"/>
            <w:kern w:val="0"/>
            <w:u w:val="single"/>
            <w:lang w:eastAsia="en-GB"/>
            <w14:ligatures w14:val="none"/>
          </w:rPr>
          <w:t>.</w:t>
        </w:r>
      </w:hyperlink>
      <w:r w:rsidRPr="004A4161">
        <w:rPr>
          <w:rFonts w:ascii="Calibri" w:eastAsia="Times New Roman" w:hAnsi="Calibri" w:cs="Calibri"/>
          <w:kern w:val="0"/>
          <w:lang w:eastAsia="en-GB"/>
          <w14:ligatures w14:val="none"/>
        </w:rPr>
        <w:t> We recommend that you arrive at ExCeL at least 30 minutes before your exam. You should arrive at the exam hall between 10 and 20 minutes before the exam starts. Your timetable will list the hall entrance and your seat number for each exam.</w:t>
      </w:r>
    </w:p>
    <w:p w14:paraId="7F690EAF"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Find information on </w:t>
      </w:r>
      <w:hyperlink r:id="rId7" w:anchor="going%20smoothly" w:history="1">
        <w:r w:rsidRPr="004A4161">
          <w:rPr>
            <w:rFonts w:ascii="Calibri" w:eastAsia="Times New Roman" w:hAnsi="Calibri" w:cs="Calibri"/>
            <w:color w:val="0000FF"/>
            <w:kern w:val="0"/>
            <w:u w:val="single"/>
            <w:lang w:eastAsia="en-GB"/>
            <w14:ligatures w14:val="none"/>
          </w:rPr>
          <w:t>what is allowed in the exam hall</w:t>
        </w:r>
      </w:hyperlink>
      <w:r w:rsidRPr="004A4161">
        <w:rPr>
          <w:rFonts w:ascii="Calibri" w:eastAsia="Times New Roman" w:hAnsi="Calibri" w:cs="Calibri"/>
          <w:kern w:val="0"/>
          <w:lang w:eastAsia="en-GB"/>
          <w14:ligatures w14:val="none"/>
        </w:rPr>
        <w:t> and </w:t>
      </w:r>
      <w:hyperlink r:id="rId8" w:anchor="wrog" w:history="1">
        <w:r w:rsidRPr="004A4161">
          <w:rPr>
            <w:rFonts w:ascii="Calibri" w:eastAsia="Times New Roman" w:hAnsi="Calibri" w:cs="Calibri"/>
            <w:color w:val="0366D6"/>
            <w:kern w:val="0"/>
            <w:u w:val="single"/>
            <w:lang w:eastAsia="en-GB"/>
            <w14:ligatures w14:val="none"/>
          </w:rPr>
          <w:t>what to do if things go wrong on the day</w:t>
        </w:r>
      </w:hyperlink>
      <w:r w:rsidRPr="004A4161">
        <w:rPr>
          <w:rFonts w:ascii="Calibri" w:eastAsia="Times New Roman" w:hAnsi="Calibri" w:cs="Calibri"/>
          <w:kern w:val="0"/>
          <w:lang w:eastAsia="en-GB"/>
          <w14:ligatures w14:val="none"/>
        </w:rPr>
        <w:t>. </w:t>
      </w:r>
      <w:r w:rsidRPr="004A4161">
        <w:rPr>
          <w:rFonts w:ascii="Calibri" w:eastAsia="Times New Roman" w:hAnsi="Calibri" w:cs="Calibri"/>
          <w:b/>
          <w:bCs/>
          <w:kern w:val="0"/>
          <w:lang w:eastAsia="en-GB"/>
          <w14:ligatures w14:val="none"/>
        </w:rPr>
        <w:t>Intercollegiate assessments </w:t>
      </w:r>
    </w:p>
    <w:p w14:paraId="7C654D86" w14:textId="77777777" w:rsidR="004A4161" w:rsidRDefault="004A4161" w:rsidP="004A4161">
      <w:pPr>
        <w:spacing w:after="0" w:line="240" w:lineRule="auto"/>
        <w:textAlignment w:val="baseline"/>
        <w:rPr>
          <w:rFonts w:ascii="Calibri" w:eastAsia="Times New Roman" w:hAnsi="Calibri" w:cs="Calibri"/>
          <w:color w:val="000000"/>
          <w:kern w:val="0"/>
          <w:lang w:eastAsia="en-GB"/>
          <w14:ligatures w14:val="none"/>
        </w:rPr>
      </w:pPr>
      <w:r w:rsidRPr="004A4161">
        <w:rPr>
          <w:rFonts w:ascii="Calibri" w:eastAsia="Times New Roman" w:hAnsi="Calibri" w:cs="Calibri"/>
          <w:color w:val="000000"/>
          <w:kern w:val="0"/>
          <w:lang w:eastAsia="en-GB"/>
          <w14:ligatures w14:val="none"/>
        </w:rPr>
        <w:t>If you are taking intercollegiate modules, please refer to each institution’s guidance and plans for assessment. </w:t>
      </w:r>
    </w:p>
    <w:p w14:paraId="6A52CDEA"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p>
    <w:tbl>
      <w:tblPr>
        <w:tblW w:w="100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6"/>
        <w:gridCol w:w="1102"/>
        <w:gridCol w:w="1043"/>
        <w:gridCol w:w="1204"/>
        <w:gridCol w:w="2259"/>
        <w:gridCol w:w="1276"/>
        <w:gridCol w:w="1297"/>
        <w:gridCol w:w="758"/>
      </w:tblGrid>
      <w:tr w:rsidR="004A4161" w:rsidRPr="004A4161" w14:paraId="546C0D4D" w14:textId="77777777" w:rsidTr="004A4161">
        <w:trPr>
          <w:tblHeader/>
        </w:trPr>
        <w:tc>
          <w:tcPr>
            <w:tcW w:w="1126" w:type="dxa"/>
            <w:shd w:val="clear" w:color="auto" w:fill="EEEEEE"/>
            <w:hideMark/>
          </w:tcPr>
          <w:p w14:paraId="555C1AEB"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Date</w:t>
            </w:r>
          </w:p>
        </w:tc>
        <w:tc>
          <w:tcPr>
            <w:tcW w:w="1102" w:type="dxa"/>
            <w:shd w:val="clear" w:color="auto" w:fill="EEEEEE"/>
            <w:hideMark/>
          </w:tcPr>
          <w:p w14:paraId="49819258"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Time</w:t>
            </w:r>
            <w:r w:rsidRPr="004A4161">
              <w:rPr>
                <w:rFonts w:ascii="Times New Roman" w:eastAsia="Times New Roman" w:hAnsi="Times New Roman" w:cs="Times New Roman"/>
                <w:b/>
                <w:bCs/>
                <w:kern w:val="0"/>
                <w:sz w:val="24"/>
                <w:szCs w:val="24"/>
                <w:lang w:eastAsia="en-GB"/>
                <w14:ligatures w14:val="none"/>
              </w:rPr>
              <w:br/>
              <w:t>UK time</w:t>
            </w:r>
          </w:p>
        </w:tc>
        <w:tc>
          <w:tcPr>
            <w:tcW w:w="1043" w:type="dxa"/>
            <w:shd w:val="clear" w:color="auto" w:fill="EEEEEE"/>
            <w:hideMark/>
          </w:tcPr>
          <w:p w14:paraId="0AD8262B"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Duration</w:t>
            </w:r>
            <w:r w:rsidRPr="004A4161">
              <w:rPr>
                <w:rFonts w:ascii="Times New Roman" w:eastAsia="Times New Roman" w:hAnsi="Times New Roman" w:cs="Times New Roman"/>
                <w:b/>
                <w:bCs/>
                <w:kern w:val="0"/>
                <w:sz w:val="24"/>
                <w:szCs w:val="24"/>
                <w:lang w:eastAsia="en-GB"/>
                <w14:ligatures w14:val="none"/>
              </w:rPr>
              <w:br/>
            </w:r>
            <w:proofErr w:type="spellStart"/>
            <w:r w:rsidRPr="004A4161">
              <w:rPr>
                <w:rFonts w:ascii="Times New Roman" w:eastAsia="Times New Roman" w:hAnsi="Times New Roman" w:cs="Times New Roman"/>
                <w:b/>
                <w:bCs/>
                <w:kern w:val="0"/>
                <w:sz w:val="24"/>
                <w:szCs w:val="24"/>
                <w:lang w:eastAsia="en-GB"/>
                <w14:ligatures w14:val="none"/>
              </w:rPr>
              <w:t>hh:mm</w:t>
            </w:r>
            <w:proofErr w:type="spellEnd"/>
          </w:p>
        </w:tc>
        <w:tc>
          <w:tcPr>
            <w:tcW w:w="1204" w:type="dxa"/>
            <w:shd w:val="clear" w:color="auto" w:fill="EEEEEE"/>
            <w:hideMark/>
          </w:tcPr>
          <w:p w14:paraId="213CFE30"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Assessment Platform</w:t>
            </w:r>
          </w:p>
        </w:tc>
        <w:tc>
          <w:tcPr>
            <w:tcW w:w="2259" w:type="dxa"/>
            <w:shd w:val="clear" w:color="auto" w:fill="EEEEEE"/>
            <w:hideMark/>
          </w:tcPr>
          <w:p w14:paraId="3BF0449D"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Examination</w:t>
            </w:r>
          </w:p>
        </w:tc>
        <w:tc>
          <w:tcPr>
            <w:tcW w:w="1276" w:type="dxa"/>
            <w:shd w:val="clear" w:color="auto" w:fill="EEEEEE"/>
            <w:hideMark/>
          </w:tcPr>
          <w:p w14:paraId="0B851853"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Assessment Pattern</w:t>
            </w:r>
          </w:p>
        </w:tc>
        <w:tc>
          <w:tcPr>
            <w:tcW w:w="1297" w:type="dxa"/>
            <w:shd w:val="clear" w:color="auto" w:fill="EEEEEE"/>
            <w:hideMark/>
          </w:tcPr>
          <w:p w14:paraId="0C02E11A"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Year of</w:t>
            </w:r>
            <w:r w:rsidRPr="004A4161">
              <w:rPr>
                <w:rFonts w:ascii="Times New Roman" w:eastAsia="Times New Roman" w:hAnsi="Times New Roman" w:cs="Times New Roman"/>
                <w:b/>
                <w:bCs/>
                <w:kern w:val="0"/>
                <w:sz w:val="24"/>
                <w:szCs w:val="24"/>
                <w:lang w:eastAsia="en-GB"/>
                <w14:ligatures w14:val="none"/>
              </w:rPr>
              <w:br/>
              <w:t>Registration</w:t>
            </w:r>
          </w:p>
        </w:tc>
        <w:tc>
          <w:tcPr>
            <w:tcW w:w="758" w:type="dxa"/>
            <w:shd w:val="clear" w:color="auto" w:fill="EEEEEE"/>
            <w:hideMark/>
          </w:tcPr>
          <w:p w14:paraId="658257B8" w14:textId="77777777" w:rsidR="004A4161" w:rsidRPr="004A4161" w:rsidRDefault="004A4161" w:rsidP="004A4161">
            <w:pPr>
              <w:spacing w:after="0" w:line="240" w:lineRule="auto"/>
              <w:rPr>
                <w:rFonts w:ascii="Times New Roman" w:eastAsia="Times New Roman" w:hAnsi="Times New Roman" w:cs="Times New Roman"/>
                <w:b/>
                <w:bCs/>
                <w:kern w:val="0"/>
                <w:sz w:val="24"/>
                <w:szCs w:val="24"/>
                <w:lang w:eastAsia="en-GB"/>
                <w14:ligatures w14:val="none"/>
              </w:rPr>
            </w:pPr>
            <w:r w:rsidRPr="004A4161">
              <w:rPr>
                <w:rFonts w:ascii="Times New Roman" w:eastAsia="Times New Roman" w:hAnsi="Times New Roman" w:cs="Times New Roman"/>
                <w:b/>
                <w:bCs/>
                <w:kern w:val="0"/>
                <w:sz w:val="24"/>
                <w:szCs w:val="24"/>
                <w:lang w:eastAsia="en-GB"/>
                <w14:ligatures w14:val="none"/>
              </w:rPr>
              <w:t>Seat</w:t>
            </w:r>
          </w:p>
        </w:tc>
      </w:tr>
      <w:tr w:rsidR="004A4161" w:rsidRPr="004A4161" w14:paraId="1B97E4EF" w14:textId="77777777" w:rsidTr="004A4161">
        <w:tc>
          <w:tcPr>
            <w:tcW w:w="1126" w:type="dxa"/>
            <w:vAlign w:val="center"/>
            <w:hideMark/>
          </w:tcPr>
          <w:p w14:paraId="50472C8C" w14:textId="729DE86A"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[Date]</w:t>
            </w:r>
          </w:p>
        </w:tc>
        <w:tc>
          <w:tcPr>
            <w:tcW w:w="1102" w:type="dxa"/>
            <w:vAlign w:val="center"/>
            <w:hideMark/>
          </w:tcPr>
          <w:p w14:paraId="5584CE13" w14:textId="77E12CCE"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[Start time]</w:t>
            </w:r>
          </w:p>
        </w:tc>
        <w:tc>
          <w:tcPr>
            <w:tcW w:w="1043" w:type="dxa"/>
            <w:vAlign w:val="center"/>
            <w:hideMark/>
          </w:tcPr>
          <w:p w14:paraId="62E29939" w14:textId="33418305"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[Duration]</w:t>
            </w:r>
          </w:p>
        </w:tc>
        <w:tc>
          <w:tcPr>
            <w:tcW w:w="1204" w:type="dxa"/>
            <w:vAlign w:val="center"/>
            <w:hideMark/>
          </w:tcPr>
          <w:p w14:paraId="2A1D163F" w14:textId="52DBAA94"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[Venue/ Platform]</w:t>
            </w:r>
          </w:p>
        </w:tc>
        <w:tc>
          <w:tcPr>
            <w:tcW w:w="2259" w:type="dxa"/>
            <w:vAlign w:val="center"/>
            <w:hideMark/>
          </w:tcPr>
          <w:p w14:paraId="38EB3000" w14:textId="21A3A734"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[Exam Name]</w:t>
            </w:r>
          </w:p>
        </w:tc>
        <w:tc>
          <w:tcPr>
            <w:tcW w:w="1276" w:type="dxa"/>
            <w:vAlign w:val="center"/>
            <w:hideMark/>
          </w:tcPr>
          <w:p w14:paraId="319D43EC" w14:textId="34EC77AC"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[Assessment pattern]</w:t>
            </w:r>
          </w:p>
        </w:tc>
        <w:tc>
          <w:tcPr>
            <w:tcW w:w="1297" w:type="dxa"/>
            <w:vAlign w:val="center"/>
            <w:hideMark/>
          </w:tcPr>
          <w:p w14:paraId="794378FE" w14:textId="25609CDB"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[year]</w:t>
            </w:r>
          </w:p>
        </w:tc>
        <w:tc>
          <w:tcPr>
            <w:tcW w:w="758" w:type="dxa"/>
            <w:vAlign w:val="center"/>
            <w:hideMark/>
          </w:tcPr>
          <w:p w14:paraId="2C859452" w14:textId="152238AC" w:rsidR="004A4161" w:rsidRPr="004A4161" w:rsidRDefault="004A4161" w:rsidP="004A4161">
            <w:pPr>
              <w:spacing w:after="0" w:line="240" w:lineRule="auto"/>
              <w:rPr>
                <w:rFonts w:ascii="Times New Roman" w:eastAsia="Times New Roman" w:hAnsi="Times New Roman" w:cs="Times New Roman"/>
                <w:i/>
                <w:iCs/>
                <w:kern w:val="0"/>
                <w:sz w:val="20"/>
                <w:szCs w:val="20"/>
                <w:lang w:eastAsia="en-GB"/>
                <w14:ligatures w14:val="none"/>
              </w:rPr>
            </w:pPr>
            <w:r w:rsidRPr="004A4161">
              <w:rPr>
                <w:rFonts w:ascii="Times New Roman" w:eastAsia="Times New Roman" w:hAnsi="Times New Roman" w:cs="Times New Roman"/>
                <w:i/>
                <w:iCs/>
                <w:kern w:val="0"/>
                <w:sz w:val="20"/>
                <w:szCs w:val="20"/>
                <w:lang w:eastAsia="en-GB"/>
                <w14:ligatures w14:val="none"/>
              </w:rPr>
              <w:t>[seat no]</w:t>
            </w:r>
          </w:p>
        </w:tc>
      </w:tr>
    </w:tbl>
    <w:p w14:paraId="2D3661D1"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Light" w:eastAsia="Times New Roman" w:hAnsi="Calibri Light" w:cs="Calibri Light"/>
          <w:color w:val="2F5496"/>
          <w:kern w:val="0"/>
          <w:sz w:val="26"/>
          <w:szCs w:val="26"/>
          <w:lang w:eastAsia="en-GB"/>
          <w14:ligatures w14:val="none"/>
        </w:rPr>
        <w:t>More information </w:t>
      </w:r>
    </w:p>
    <w:p w14:paraId="1A536339" w14:textId="77777777" w:rsidR="004A4161" w:rsidRPr="004A4161" w:rsidRDefault="004A4161" w:rsidP="004A416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A4161">
        <w:rPr>
          <w:rFonts w:ascii="Calibri" w:eastAsia="Times New Roman" w:hAnsi="Calibri" w:cs="Calibri"/>
          <w:kern w:val="0"/>
          <w:lang w:eastAsia="en-GB"/>
          <w14:ligatures w14:val="none"/>
        </w:rPr>
        <w:t>Visit the </w:t>
      </w:r>
      <w:hyperlink r:id="rId9" w:tgtFrame="_blank" w:history="1">
        <w:r w:rsidRPr="004A4161">
          <w:rPr>
            <w:rFonts w:ascii="Calibri" w:eastAsia="Times New Roman" w:hAnsi="Calibri" w:cs="Calibri"/>
            <w:color w:val="0366D6"/>
            <w:kern w:val="0"/>
            <w:u w:val="single"/>
            <w:lang w:eastAsia="en-GB"/>
            <w14:ligatures w14:val="none"/>
          </w:rPr>
          <w:t>Exams  and Assessments hub</w:t>
        </w:r>
      </w:hyperlink>
      <w:r w:rsidRPr="004A4161">
        <w:rPr>
          <w:rFonts w:ascii="Calibri" w:eastAsia="Times New Roman" w:hAnsi="Calibri" w:cs="Calibri"/>
          <w:kern w:val="0"/>
          <w:lang w:eastAsia="en-GB"/>
          <w14:ligatures w14:val="none"/>
        </w:rPr>
        <w:t> to view the regulations, for guidance on logging in to WISEflow and more.   </w:t>
      </w:r>
      <w:r w:rsidRPr="004A4161">
        <w:rPr>
          <w:rFonts w:ascii="Calibri" w:eastAsia="Times New Roman" w:hAnsi="Calibri" w:cs="Calibri"/>
          <w:kern w:val="0"/>
          <w:lang w:eastAsia="en-GB"/>
          <w14:ligatures w14:val="none"/>
        </w:rPr>
        <w:br/>
        <w:t> </w:t>
      </w:r>
    </w:p>
    <w:p w14:paraId="0C124273" w14:textId="77777777" w:rsidR="004A4161" w:rsidRPr="004A4161" w:rsidRDefault="004A4161" w:rsidP="004A416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A4161">
        <w:rPr>
          <w:rFonts w:ascii="Calibri" w:eastAsia="Times New Roman" w:hAnsi="Calibri" w:cs="Calibri"/>
          <w:kern w:val="0"/>
          <w:lang w:eastAsia="en-GB"/>
          <w14:ligatures w14:val="none"/>
        </w:rPr>
        <w:t>There you will also find a copy of </w:t>
      </w:r>
      <w:hyperlink r:id="rId10" w:tgtFrame="_blank" w:history="1">
        <w:r w:rsidRPr="004A4161">
          <w:rPr>
            <w:rFonts w:ascii="Calibri" w:eastAsia="Times New Roman" w:hAnsi="Calibri" w:cs="Calibri"/>
            <w:color w:val="0000FF"/>
            <w:kern w:val="0"/>
            <w:u w:val="single"/>
            <w:lang w:eastAsia="en-GB"/>
            <w14:ligatures w14:val="none"/>
          </w:rPr>
          <w:t>key communications sent to students about centrally-managed examination assessments</w:t>
        </w:r>
      </w:hyperlink>
      <w:r w:rsidRPr="004A4161">
        <w:rPr>
          <w:rFonts w:ascii="Calibri" w:eastAsia="Times New Roman" w:hAnsi="Calibri" w:cs="Calibri"/>
          <w:kern w:val="0"/>
          <w:lang w:eastAsia="en-GB"/>
          <w14:ligatures w14:val="none"/>
        </w:rPr>
        <w:t> this academic year.  </w:t>
      </w:r>
      <w:r w:rsidRPr="004A4161">
        <w:rPr>
          <w:rFonts w:ascii="Calibri" w:eastAsia="Times New Roman" w:hAnsi="Calibri" w:cs="Calibri"/>
          <w:kern w:val="0"/>
          <w:lang w:eastAsia="en-GB"/>
          <w14:ligatures w14:val="none"/>
        </w:rPr>
        <w:br/>
      </w:r>
    </w:p>
    <w:p w14:paraId="338BE6DB" w14:textId="77777777" w:rsidR="004A4161" w:rsidRPr="004A4161" w:rsidRDefault="004A4161" w:rsidP="004A4161">
      <w:pPr>
        <w:spacing w:before="40" w:after="0" w:line="278" w:lineRule="atLeast"/>
        <w:outlineLvl w:val="1"/>
        <w:rPr>
          <w:rFonts w:ascii="Calibri Light" w:eastAsia="Times New Roman" w:hAnsi="Calibri Light" w:cs="Calibri Light"/>
          <w:color w:val="2F5496"/>
          <w:kern w:val="0"/>
          <w:sz w:val="26"/>
          <w:szCs w:val="26"/>
          <w:lang w:eastAsia="en-GB"/>
          <w14:ligatures w14:val="none"/>
        </w:rPr>
      </w:pPr>
      <w:r w:rsidRPr="004A4161">
        <w:rPr>
          <w:rFonts w:ascii="Calibri Light" w:eastAsia="Times New Roman" w:hAnsi="Calibri Light" w:cs="Calibri Light"/>
          <w:color w:val="2F5496"/>
          <w:kern w:val="0"/>
          <w:sz w:val="26"/>
          <w:szCs w:val="26"/>
          <w:lang w:eastAsia="en-GB"/>
          <w14:ligatures w14:val="none"/>
        </w:rPr>
        <w:t>Your Central Examination Timetable </w:t>
      </w:r>
    </w:p>
    <w:p w14:paraId="1924386D"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You can view your personal examination timetable and add it to your online calendar using the Central Examination Timetable. Sign into the examination timetable system with your usual UCL username and password </w:t>
      </w:r>
    </w:p>
    <w:p w14:paraId="1D957169" w14:textId="7183A430" w:rsidR="004A4161" w:rsidRPr="004A4161" w:rsidRDefault="004A4161" w:rsidP="004A4161">
      <w:pPr>
        <w:numPr>
          <w:ilvl w:val="0"/>
          <w:numId w:val="2"/>
        </w:numPr>
        <w:spacing w:after="100" w:afterAutospacing="1" w:line="235" w:lineRule="atLeast"/>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The default screen will show a list of your central exams for the current month: to view ALL your exams ensure that you use the navigation buttons to </w:t>
      </w:r>
      <w:r w:rsidRPr="004A4161">
        <w:rPr>
          <w:rFonts w:ascii="Calibri" w:eastAsia="Times New Roman" w:hAnsi="Calibri" w:cs="Calibri"/>
          <w:b/>
          <w:bCs/>
          <w:kern w:val="0"/>
          <w:lang w:eastAsia="en-GB"/>
          <w14:ligatures w14:val="none"/>
        </w:rPr>
        <w:t>view both the months of April and May 2024</w:t>
      </w:r>
      <w:r w:rsidRPr="004A4161">
        <w:rPr>
          <w:rFonts w:ascii="Calibri" w:eastAsia="Times New Roman" w:hAnsi="Calibri" w:cs="Calibri"/>
          <w:kern w:val="0"/>
          <w:lang w:eastAsia="en-GB"/>
          <w14:ligatures w14:val="none"/>
        </w:rPr>
        <w:t>.  </w:t>
      </w:r>
      <w:r w:rsidRPr="004A4161">
        <w:rPr>
          <w:rFonts w:ascii="Calibri" w:eastAsia="Times New Roman" w:hAnsi="Calibri" w:cs="Calibri"/>
          <w:kern w:val="0"/>
          <w:lang w:eastAsia="en-GB"/>
          <w14:ligatures w14:val="none"/>
        </w:rPr>
        <w:br/>
      </w:r>
    </w:p>
    <w:p w14:paraId="092C8B63"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View step-by-step </w:t>
      </w:r>
      <w:hyperlink r:id="rId11" w:tgtFrame="_blank" w:history="1">
        <w:r w:rsidRPr="004A4161">
          <w:rPr>
            <w:rFonts w:ascii="Calibri" w:eastAsia="Times New Roman" w:hAnsi="Calibri" w:cs="Calibri"/>
            <w:color w:val="0000FF"/>
            <w:kern w:val="0"/>
            <w:u w:val="single"/>
            <w:lang w:eastAsia="en-GB"/>
            <w14:ligatures w14:val="none"/>
          </w:rPr>
          <w:t>guidance on how to add the Central Examination T</w:t>
        </w:r>
        <w:r w:rsidRPr="004A4161">
          <w:rPr>
            <w:rFonts w:ascii="Calibri" w:eastAsia="Times New Roman" w:hAnsi="Calibri" w:cs="Calibri"/>
            <w:color w:val="0563C1"/>
            <w:kern w:val="0"/>
            <w:u w:val="single"/>
            <w:lang w:eastAsia="en-GB"/>
            <w14:ligatures w14:val="none"/>
          </w:rPr>
          <w:t>imetable to your online calendar </w:t>
        </w:r>
        <w:r w:rsidRPr="004A4161">
          <w:rPr>
            <w:rFonts w:ascii="Calibri" w:eastAsia="Times New Roman" w:hAnsi="Calibri" w:cs="Calibri"/>
            <w:color w:val="0563C1"/>
            <w:kern w:val="0"/>
            <w:lang w:eastAsia="en-GB"/>
            <w14:ligatures w14:val="none"/>
          </w:rPr>
          <w:br/>
        </w:r>
      </w:hyperlink>
    </w:p>
    <w:p w14:paraId="0CEBF7F6" w14:textId="77777777" w:rsidR="004A4161" w:rsidRPr="004A4161" w:rsidRDefault="004A4161" w:rsidP="004A4161">
      <w:pPr>
        <w:spacing w:after="0" w:line="240" w:lineRule="auto"/>
        <w:rPr>
          <w:rFonts w:ascii="Calibri" w:eastAsia="Times New Roman" w:hAnsi="Calibri" w:cs="Calibri"/>
          <w:kern w:val="0"/>
          <w:lang w:eastAsia="en-GB"/>
          <w14:ligatures w14:val="none"/>
        </w:rPr>
      </w:pPr>
      <w:r w:rsidRPr="004A4161">
        <w:rPr>
          <w:rFonts w:ascii="Calibri" w:eastAsia="Times New Roman" w:hAnsi="Calibri" w:cs="Calibri"/>
          <w:b/>
          <w:bCs/>
          <w:color w:val="000000"/>
          <w:kern w:val="0"/>
          <w:lang w:eastAsia="en-GB"/>
          <w14:ligatures w14:val="none"/>
        </w:rPr>
        <w:t>Times are shown on your examination timetable in UK time (BST (UTC+1)). Be aware that once downloaded to your personal calendar, the date and times will adjust to show in your local time according to your device settings. </w:t>
      </w:r>
      <w:r w:rsidRPr="004A4161">
        <w:rPr>
          <w:rFonts w:ascii="Calibri" w:eastAsia="Times New Roman" w:hAnsi="Calibri" w:cs="Calibri"/>
          <w:color w:val="000000"/>
          <w:kern w:val="0"/>
          <w:lang w:eastAsia="en-GB"/>
          <w14:ligatures w14:val="none"/>
        </w:rPr>
        <w:t>The times shown on the</w:t>
      </w:r>
      <w:r w:rsidRPr="004A4161">
        <w:rPr>
          <w:rFonts w:ascii="Calibri" w:eastAsia="Times New Roman" w:hAnsi="Calibri" w:cs="Calibri"/>
          <w:b/>
          <w:bCs/>
          <w:color w:val="000000"/>
          <w:kern w:val="0"/>
          <w:lang w:eastAsia="en-GB"/>
          <w14:ligatures w14:val="none"/>
        </w:rPr>
        <w:t> WISEflow</w:t>
      </w:r>
      <w:r w:rsidRPr="004A4161">
        <w:rPr>
          <w:rFonts w:ascii="Calibri" w:eastAsia="Times New Roman" w:hAnsi="Calibri" w:cs="Calibri"/>
          <w:kern w:val="0"/>
          <w:lang w:eastAsia="en-GB"/>
          <w14:ligatures w14:val="none"/>
        </w:rPr>
        <w:t> platform will also be your local time according to your device settings. </w:t>
      </w:r>
    </w:p>
    <w:p w14:paraId="5394452C"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color w:val="000000"/>
          <w:kern w:val="0"/>
          <w:lang w:eastAsia="en-GB"/>
          <w14:ligatures w14:val="none"/>
        </w:rPr>
        <w:t>With best wishes </w:t>
      </w:r>
    </w:p>
    <w:p w14:paraId="7A2E9AA6"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color w:val="000000"/>
          <w:kern w:val="0"/>
          <w:lang w:eastAsia="en-GB"/>
          <w14:ligatures w14:val="none"/>
        </w:rPr>
        <w:t>UCL Central Assessment Team  </w:t>
      </w:r>
    </w:p>
    <w:p w14:paraId="68EFC132" w14:textId="12182A08" w:rsidR="004A4161" w:rsidRPr="004A4161" w:rsidRDefault="004A4161" w:rsidP="004A4161">
      <w:pPr>
        <w:spacing w:after="0" w:line="240" w:lineRule="auto"/>
        <w:jc w:val="center"/>
        <w:textAlignment w:val="baseline"/>
        <w:rPr>
          <w:rFonts w:ascii="Calibri" w:eastAsia="Times New Roman" w:hAnsi="Calibri" w:cs="Calibri"/>
          <w:kern w:val="0"/>
          <w:lang w:eastAsia="en-GB"/>
          <w14:ligatures w14:val="none"/>
        </w:rPr>
      </w:pPr>
      <w:r w:rsidRPr="004A4161">
        <w:rPr>
          <w:rFonts w:ascii="Calibri" w:eastAsia="Times New Roman" w:hAnsi="Calibri" w:cs="Calibri"/>
          <w:b/>
          <w:bCs/>
          <w:noProof/>
          <w:color w:val="C00000"/>
          <w:kern w:val="0"/>
          <w:shd w:val="clear" w:color="auto" w:fill="FFFFFF"/>
          <w:lang w:eastAsia="en-GB"/>
          <w14:ligatures w14:val="none"/>
        </w:rPr>
        <mc:AlternateContent>
          <mc:Choice Requires="wps">
            <w:drawing>
              <wp:inline distT="0" distB="0" distL="0" distR="0" wp14:anchorId="353386AC" wp14:editId="2CB0B4E3">
                <wp:extent cx="5746750" cy="25400"/>
                <wp:effectExtent l="0" t="0" r="0" b="0"/>
                <wp:docPr id="9337412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675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B80BE" id="Rectangle 1" o:spid="_x0000_s1026" style="width:452.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" filled="f" stroked="f">
                <o:lock v:ext="edit" aspectratio="t"/>
                <w10:anchorlock/>
              </v:rect>
            </w:pict>
          </mc:Fallback>
        </mc:AlternateContent>
      </w:r>
      <w:r w:rsidRPr="004A4161">
        <w:rPr>
          <w:rFonts w:ascii="Calibri" w:eastAsia="Times New Roman" w:hAnsi="Calibri" w:cs="Calibri"/>
          <w:color w:val="000000"/>
          <w:kern w:val="0"/>
          <w:lang w:eastAsia="en-GB"/>
          <w14:ligatures w14:val="none"/>
        </w:rPr>
        <w:t>  </w:t>
      </w:r>
    </w:p>
    <w:p w14:paraId="50D394C6" w14:textId="77777777" w:rsidR="004A4161" w:rsidRPr="004A4161" w:rsidRDefault="004A4161" w:rsidP="004A4161">
      <w:pPr>
        <w:spacing w:after="0" w:line="240" w:lineRule="auto"/>
        <w:textAlignment w:val="baseline"/>
        <w:rPr>
          <w:rFonts w:ascii="Calibri" w:eastAsia="Times New Roman" w:hAnsi="Calibri" w:cs="Calibri"/>
          <w:kern w:val="0"/>
          <w:lang w:eastAsia="en-GB"/>
          <w14:ligatures w14:val="none"/>
        </w:rPr>
      </w:pPr>
      <w:r w:rsidRPr="004A4161">
        <w:rPr>
          <w:rFonts w:ascii="Calibri" w:eastAsia="Times New Roman" w:hAnsi="Calibri" w:cs="Calibri"/>
          <w:kern w:val="0"/>
          <w:lang w:eastAsia="en-GB"/>
          <w14:ligatures w14:val="none"/>
        </w:rPr>
        <w:t> </w:t>
      </w:r>
      <w:r w:rsidRPr="004A4161">
        <w:rPr>
          <w:rFonts w:ascii="Calibri" w:eastAsia="Times New Roman" w:hAnsi="Calibri" w:cs="Calibri"/>
          <w:kern w:val="0"/>
          <w:lang w:eastAsia="en-GB"/>
          <w14:ligatures w14:val="none"/>
        </w:rPr>
        <w:br/>
        <w:t> </w:t>
      </w:r>
      <w:r w:rsidRPr="004A4161">
        <w:rPr>
          <w:rFonts w:ascii="Calibri" w:eastAsia="Times New Roman" w:hAnsi="Calibri" w:cs="Calibri"/>
          <w:kern w:val="0"/>
          <w:lang w:eastAsia="en-GB"/>
          <w14:ligatures w14:val="none"/>
        </w:rPr>
        <w:br/>
      </w:r>
      <w:r w:rsidRPr="004A4161">
        <w:rPr>
          <w:rFonts w:ascii="Calibri" w:eastAsia="Times New Roman" w:hAnsi="Calibri" w:cs="Calibri"/>
          <w:b/>
          <w:bCs/>
          <w:color w:val="000000"/>
          <w:kern w:val="0"/>
          <w:lang w:eastAsia="en-GB"/>
          <w14:ligatures w14:val="none"/>
        </w:rPr>
        <w:t>Other contacts</w:t>
      </w:r>
      <w:r w:rsidRPr="004A4161">
        <w:rPr>
          <w:rFonts w:ascii="Calibri" w:eastAsia="Times New Roman" w:hAnsi="Calibri" w:cs="Calibri"/>
          <w:color w:val="000000"/>
          <w:kern w:val="0"/>
          <w:lang w:eastAsia="en-GB"/>
          <w14:ligatures w14:val="none"/>
        </w:rPr>
        <w:t> </w:t>
      </w:r>
      <w:r w:rsidRPr="004A4161">
        <w:rPr>
          <w:rFonts w:ascii="Calibri" w:eastAsia="Times New Roman" w:hAnsi="Calibri" w:cs="Calibri"/>
          <w:color w:val="000000"/>
          <w:kern w:val="0"/>
          <w:lang w:eastAsia="en-GB"/>
          <w14:ligatures w14:val="none"/>
        </w:rPr>
        <w:br/>
      </w:r>
      <w:r w:rsidRPr="004A4161">
        <w:rPr>
          <w:rFonts w:ascii="Calibri" w:eastAsia="Times New Roman" w:hAnsi="Calibri" w:cs="Calibri"/>
          <w:i/>
          <w:iCs/>
          <w:color w:val="000000"/>
          <w:kern w:val="0"/>
          <w:lang w:eastAsia="en-GB"/>
          <w14:ligatures w14:val="none"/>
        </w:rPr>
        <w:t>For Username / Password questions, please contact</w:t>
      </w:r>
      <w:r w:rsidRPr="004A4161">
        <w:rPr>
          <w:rFonts w:ascii="Calibri" w:eastAsia="Times New Roman" w:hAnsi="Calibri" w:cs="Calibri"/>
          <w:color w:val="000000"/>
          <w:kern w:val="0"/>
          <w:lang w:eastAsia="en-GB"/>
          <w14:ligatures w14:val="none"/>
        </w:rPr>
        <w:t> IS Service Desk | 020 7679 5000 | </w:t>
      </w:r>
      <w:hyperlink r:id="rId12" w:tgtFrame="_blank" w:history="1">
        <w:r w:rsidRPr="004A4161">
          <w:rPr>
            <w:rFonts w:ascii="Calibri" w:eastAsia="Times New Roman" w:hAnsi="Calibri" w:cs="Calibri"/>
            <w:color w:val="0000FF"/>
            <w:kern w:val="0"/>
            <w:u w:val="single"/>
            <w:lang w:eastAsia="en-GB"/>
            <w14:ligatures w14:val="none"/>
          </w:rPr>
          <w:t>servicedesk@ucl.ac.uk </w:t>
        </w:r>
        <w:r w:rsidRPr="004A4161">
          <w:rPr>
            <w:rFonts w:ascii="Calibri" w:eastAsia="Times New Roman" w:hAnsi="Calibri" w:cs="Calibri"/>
            <w:color w:val="0000FF"/>
            <w:kern w:val="0"/>
            <w:lang w:eastAsia="en-GB"/>
            <w14:ligatures w14:val="none"/>
          </w:rPr>
          <w:br/>
        </w:r>
      </w:hyperlink>
      <w:r w:rsidRPr="004A4161">
        <w:rPr>
          <w:rFonts w:ascii="Calibri" w:eastAsia="Times New Roman" w:hAnsi="Calibri" w:cs="Calibri"/>
          <w:kern w:val="0"/>
          <w:lang w:eastAsia="en-GB"/>
          <w14:ligatures w14:val="none"/>
        </w:rPr>
        <w:t>For </w:t>
      </w:r>
      <w:r w:rsidRPr="004A4161">
        <w:rPr>
          <w:rFonts w:ascii="Calibri" w:eastAsia="Times New Roman" w:hAnsi="Calibri" w:cs="Calibri"/>
          <w:i/>
          <w:iCs/>
          <w:color w:val="000000"/>
          <w:kern w:val="0"/>
          <w:lang w:eastAsia="en-GB"/>
          <w14:ligatures w14:val="none"/>
        </w:rPr>
        <w:t>exam questions, please contact </w:t>
      </w:r>
      <w:r w:rsidRPr="004A4161">
        <w:rPr>
          <w:rFonts w:ascii="Calibri" w:eastAsia="Times New Roman" w:hAnsi="Calibri" w:cs="Calibri"/>
          <w:color w:val="000000"/>
          <w:kern w:val="0"/>
          <w:lang w:eastAsia="en-GB"/>
          <w14:ligatures w14:val="none"/>
        </w:rPr>
        <w:t>Central Assessment Team | </w:t>
      </w:r>
      <w:hyperlink r:id="rId13" w:tgtFrame="_blank" w:history="1">
        <w:r w:rsidRPr="004A4161">
          <w:rPr>
            <w:rFonts w:ascii="Calibri" w:eastAsia="Times New Roman" w:hAnsi="Calibri" w:cs="Calibri"/>
            <w:color w:val="0563C1"/>
            <w:kern w:val="0"/>
            <w:u w:val="single"/>
            <w:lang w:eastAsia="en-GB"/>
            <w14:ligatures w14:val="none"/>
          </w:rPr>
          <w:t>askUCL</w:t>
        </w:r>
      </w:hyperlink>
    </w:p>
    <w:p w14:paraId="04DAFDF2" w14:textId="77777777" w:rsidR="004A4161" w:rsidRDefault="004A4161"/>
    <w:sectPr w:rsidR="004A4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A82"/>
    <w:multiLevelType w:val="multilevel"/>
    <w:tmpl w:val="E482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10489"/>
    <w:multiLevelType w:val="multilevel"/>
    <w:tmpl w:val="3810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037316">
    <w:abstractNumId w:val="1"/>
  </w:num>
  <w:num w:numId="2" w16cid:durableId="103527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61"/>
    <w:rsid w:val="004A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03D2"/>
  <w15:chartTrackingRefBased/>
  <w15:docId w15:val="{F65CC54E-249B-4180-8914-F60914D4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416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61"/>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4A416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A4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your-exams-what-you-need-know" TargetMode="External"/><Relationship Id="rId13" Type="http://schemas.openxmlformats.org/officeDocument/2006/relationships/hyperlink" Target="https://www.ucl.ac.uk/students/askucl-student-enquiry-system" TargetMode="External"/><Relationship Id="rId3" Type="http://schemas.openxmlformats.org/officeDocument/2006/relationships/settings" Target="settings.xml"/><Relationship Id="rId7" Type="http://schemas.openxmlformats.org/officeDocument/2006/relationships/hyperlink" Target="https://www.ucl.ac.uk/students/your-exams-what-you-need-know" TargetMode="External"/><Relationship Id="rId12" Type="http://schemas.openxmlformats.org/officeDocument/2006/relationships/hyperlink" Target="mailto:servicedesk@ucl.ac.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ucl.ac.uk/students/exams-and-assessments/exams-excel-london" TargetMode="External"/><Relationship Id="rId11" Type="http://schemas.openxmlformats.org/officeDocument/2006/relationships/hyperlink" Target="https://www.ucl.ac.uk/students/exams-and-assessments/central-assessment-timetable" TargetMode="External"/><Relationship Id="rId5" Type="http://schemas.openxmlformats.org/officeDocument/2006/relationships/hyperlink" Target="https://www.ucl.ac.uk/academic-manual/chapters/chapter-4-assessment-framework-taught-programmes/student-regulations-exams-and-assessments" TargetMode="External"/><Relationship Id="rId15" Type="http://schemas.openxmlformats.org/officeDocument/2006/relationships/theme" Target="theme/theme1.xml"/><Relationship Id="rId10" Type="http://schemas.openxmlformats.org/officeDocument/2006/relationships/hyperlink" Target="https://www.ucl.ac.uk/students/central-assessments-communications-2022%22%20/t%20%22_blank" TargetMode="External"/><Relationship Id="rId4" Type="http://schemas.openxmlformats.org/officeDocument/2006/relationships/webSettings" Target="webSettings.xml"/><Relationship Id="rId9" Type="http://schemas.openxmlformats.org/officeDocument/2006/relationships/hyperlink" Target="https://www.ucl.ac.uk/students/exams-and-assess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46781D92D2F489F9B3489155508D1" ma:contentTypeVersion="18" ma:contentTypeDescription="Create a new document." ma:contentTypeScope="" ma:versionID="47fe7c8533ca45c2fb2271e0aac9e5a3">
  <xsd:schema xmlns:xsd="http://www.w3.org/2001/XMLSchema" xmlns:xs="http://www.w3.org/2001/XMLSchema" xmlns:p="http://schemas.microsoft.com/office/2006/metadata/properties" xmlns:ns2="a69608d8-b38e-4fb4-bb93-18ff622615b7" xmlns:ns3="094b153d-ef6f-45a8-a0e9-26254c8b9eb3" targetNamespace="http://schemas.microsoft.com/office/2006/metadata/properties" ma:root="true" ma:fieldsID="9aded4b0787e3b297b02a23ef94adccb" ns2:_="" ns3:_="">
    <xsd:import namespace="a69608d8-b38e-4fb4-bb93-18ff622615b7"/>
    <xsd:import namespace="094b153d-ef6f-45a8-a0e9-26254c8b9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608d8-b38e-4fb4-bb93-18ff62261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b153d-ef6f-45a8-a0e9-26254c8b9e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21c186-3baf-4b24-9ada-9ae290cd718a}" ma:internalName="TaxCatchAll" ma:showField="CatchAllData" ma:web="094b153d-ef6f-45a8-a0e9-26254c8b9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406B9-913F-4BF6-B97A-A75F7E8B9EF0}"/>
</file>

<file path=customXml/itemProps2.xml><?xml version="1.0" encoding="utf-8"?>
<ds:datastoreItem xmlns:ds="http://schemas.openxmlformats.org/officeDocument/2006/customXml" ds:itemID="{B01CD225-053C-4641-9612-1CBC9A8E3DBF}"/>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4646</Characters>
  <Application>Microsoft Office Word</Application>
  <DocSecurity>0</DocSecurity>
  <Lines>38</Lines>
  <Paragraphs>10</Paragraphs>
  <ScaleCrop>false</ScaleCrop>
  <Company>University College London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Katherine</dc:creator>
  <cp:keywords/>
  <dc:description/>
  <cp:lastModifiedBy>Majid, Katherine</cp:lastModifiedBy>
  <cp:revision>1</cp:revision>
  <dcterms:created xsi:type="dcterms:W3CDTF">2024-02-26T12:59:00Z</dcterms:created>
  <dcterms:modified xsi:type="dcterms:W3CDTF">2024-02-26T13:08:00Z</dcterms:modified>
</cp:coreProperties>
</file>