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EA14" w14:textId="77777777" w:rsidR="00C8209E" w:rsidRDefault="00C8209E" w:rsidP="00C8209E">
      <w:pPr>
        <w:rPr>
          <w:rFonts w:ascii="Helvetica" w:eastAsia="Helvetica" w:hAnsi="Helvetica" w:cs="Helvetica"/>
          <w:color w:val="000000" w:themeColor="text1"/>
        </w:rPr>
      </w:pPr>
    </w:p>
    <w:p w14:paraId="389AA9CD" w14:textId="77777777" w:rsidR="00C8209E" w:rsidRDefault="00C8209E" w:rsidP="00C8209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A565805" wp14:editId="4D7B75B5">
            <wp:extent cx="5715000" cy="1905000"/>
            <wp:effectExtent l="0" t="0" r="0" b="0"/>
            <wp:docPr id="648468381" name="Picture 64846838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B78BCA">
        <w:rPr>
          <w:rFonts w:ascii="Calibri" w:eastAsia="Calibri" w:hAnsi="Calibri" w:cs="Calibri"/>
          <w:color w:val="000000" w:themeColor="text1"/>
        </w:rPr>
        <w:t> </w:t>
      </w:r>
    </w:p>
    <w:p w14:paraId="4EED82E2" w14:textId="7E1270B2" w:rsidR="00C8209E" w:rsidRDefault="00C8209E" w:rsidP="00C8209E">
      <w:pPr>
        <w:spacing w:after="0" w:line="240" w:lineRule="auto"/>
      </w:pPr>
      <w:r w:rsidRPr="24B78BCA">
        <w:rPr>
          <w:rFonts w:ascii="Helvetica" w:eastAsia="Helvetica" w:hAnsi="Helvetica" w:cs="Helvetica"/>
          <w:b/>
          <w:bCs/>
          <w:color w:val="002855"/>
          <w:sz w:val="52"/>
          <w:szCs w:val="52"/>
        </w:rPr>
        <w:t>Hi [Student name], </w:t>
      </w:r>
    </w:p>
    <w:p w14:paraId="75B66983" w14:textId="48430A43" w:rsidR="00307458" w:rsidRPr="00245934" w:rsidRDefault="00307458" w:rsidP="00245934">
      <w:pPr>
        <w:pStyle w:val="Heading1"/>
      </w:pPr>
      <w:r w:rsidRPr="00245934">
        <w:t>To do this week</w:t>
      </w:r>
    </w:p>
    <w:p w14:paraId="7AE25EA5" w14:textId="03A48084" w:rsidR="00307458" w:rsidRPr="00245934" w:rsidRDefault="00911F71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hyperlink r:id="rId6" w:history="1">
        <w:r w:rsidR="00307458" w:rsidRPr="00911F71">
          <w:rPr>
            <w:rStyle w:val="Hyperlink"/>
            <w:rFonts w:ascii="Arial" w:hAnsi="Arial" w:cs="Arial"/>
            <w:b/>
            <w:bCs/>
            <w:kern w:val="0"/>
          </w:rPr>
          <w:t xml:space="preserve">Complete a ‘demo flow’ on </w:t>
        </w:r>
        <w:proofErr w:type="spellStart"/>
        <w:r w:rsidR="00307458" w:rsidRPr="00911F71">
          <w:rPr>
            <w:rStyle w:val="Hyperlink"/>
            <w:rFonts w:ascii="Arial" w:hAnsi="Arial" w:cs="Arial"/>
            <w:b/>
            <w:bCs/>
            <w:kern w:val="0"/>
          </w:rPr>
          <w:t>WISEflow</w:t>
        </w:r>
        <w:proofErr w:type="spellEnd"/>
      </w:hyperlink>
      <w:r w:rsidR="00307458" w:rsidRPr="00245934">
        <w:rPr>
          <w:rFonts w:ascii="Arial" w:hAnsi="Arial" w:cs="Arial"/>
          <w:b/>
          <w:bCs/>
          <w:color w:val="363535"/>
          <w:kern w:val="0"/>
        </w:rPr>
        <w:t xml:space="preserve">: </w:t>
      </w:r>
      <w:r w:rsidR="00307458" w:rsidRPr="00245934">
        <w:rPr>
          <w:rFonts w:ascii="Arial" w:hAnsi="Arial" w:cs="Arial"/>
          <w:color w:val="363535"/>
          <w:kern w:val="0"/>
        </w:rPr>
        <w:t>If you are taking online</w:t>
      </w:r>
      <w:r w:rsidR="00307458" w:rsidRPr="00245934">
        <w:rPr>
          <w:rFonts w:ascii="Arial" w:hAnsi="Arial" w:cs="Arial"/>
          <w:color w:val="363535"/>
          <w:kern w:val="0"/>
        </w:rPr>
        <w:t xml:space="preserve"> </w:t>
      </w:r>
      <w:r w:rsidR="00307458" w:rsidRPr="00245934">
        <w:rPr>
          <w:rFonts w:ascii="Arial" w:hAnsi="Arial" w:cs="Arial"/>
          <w:color w:val="363535"/>
          <w:kern w:val="0"/>
        </w:rPr>
        <w:t xml:space="preserve">assessments on </w:t>
      </w:r>
      <w:proofErr w:type="spellStart"/>
      <w:r w:rsidR="00307458" w:rsidRPr="00245934">
        <w:rPr>
          <w:rFonts w:ascii="Arial" w:hAnsi="Arial" w:cs="Arial"/>
          <w:color w:val="363535"/>
          <w:kern w:val="0"/>
        </w:rPr>
        <w:t>WISEflow</w:t>
      </w:r>
      <w:proofErr w:type="spellEnd"/>
      <w:r w:rsidR="00307458" w:rsidRPr="00245934">
        <w:rPr>
          <w:rFonts w:ascii="Arial" w:hAnsi="Arial" w:cs="Arial"/>
          <w:color w:val="363535"/>
          <w:kern w:val="0"/>
        </w:rPr>
        <w:t>, make sure you complete the ‘demo</w:t>
      </w:r>
      <w:r w:rsidR="00307458" w:rsidRPr="00245934">
        <w:rPr>
          <w:rFonts w:ascii="Arial" w:hAnsi="Arial" w:cs="Arial"/>
          <w:color w:val="363535"/>
          <w:kern w:val="0"/>
        </w:rPr>
        <w:t xml:space="preserve"> </w:t>
      </w:r>
      <w:r w:rsidR="00307458" w:rsidRPr="00245934">
        <w:rPr>
          <w:rFonts w:ascii="Arial" w:hAnsi="Arial" w:cs="Arial"/>
          <w:color w:val="363535"/>
          <w:kern w:val="0"/>
        </w:rPr>
        <w:t>flows’ (practice assessments). More details below.</w:t>
      </w:r>
    </w:p>
    <w:p w14:paraId="000442B1" w14:textId="4AFC64D3" w:rsidR="00307458" w:rsidRPr="00245934" w:rsidRDefault="00BA0D61" w:rsidP="00307458">
      <w:pPr>
        <w:pStyle w:val="Heading1"/>
        <w:rPr>
          <w:rFonts w:ascii="Arial" w:hAnsi="Arial" w:cs="Arial"/>
          <w:color w:val="363535"/>
          <w:kern w:val="0"/>
          <w:sz w:val="22"/>
          <w:szCs w:val="22"/>
        </w:rPr>
      </w:pPr>
      <w:hyperlink r:id="rId7" w:history="1">
        <w:r w:rsidR="00307458" w:rsidRPr="00BA0D61">
          <w:rPr>
            <w:rStyle w:val="Hyperlink"/>
            <w:rFonts w:ascii="Arial" w:hAnsi="Arial" w:cs="Arial"/>
            <w:b/>
            <w:bCs/>
            <w:kern w:val="0"/>
            <w:sz w:val="22"/>
            <w:szCs w:val="22"/>
          </w:rPr>
          <w:t>Check out the Exam Guide</w:t>
        </w:r>
      </w:hyperlink>
      <w:r w:rsidR="00307458" w:rsidRPr="00245934">
        <w:rPr>
          <w:rFonts w:ascii="Arial" w:hAnsi="Arial" w:cs="Arial"/>
          <w:b/>
          <w:bCs/>
          <w:color w:val="0000EF"/>
          <w:kern w:val="0"/>
          <w:sz w:val="22"/>
          <w:szCs w:val="22"/>
        </w:rPr>
        <w:t xml:space="preserve"> </w:t>
      </w:r>
      <w:r w:rsidR="00307458" w:rsidRPr="00245934">
        <w:rPr>
          <w:rFonts w:ascii="Arial" w:hAnsi="Arial" w:cs="Arial"/>
          <w:color w:val="363535"/>
          <w:kern w:val="0"/>
          <w:sz w:val="22"/>
          <w:szCs w:val="22"/>
        </w:rPr>
        <w:t>to help set you up for success.</w:t>
      </w:r>
    </w:p>
    <w:p w14:paraId="33C101B5" w14:textId="0E6B4EBB" w:rsidR="00A96399" w:rsidRPr="00245934" w:rsidRDefault="00A96399" w:rsidP="00A96399">
      <w:pPr>
        <w:rPr>
          <w:rFonts w:ascii="Arial" w:hAnsi="Arial" w:cs="Arial"/>
        </w:rPr>
      </w:pPr>
      <w:r w:rsidRPr="00245934">
        <w:rPr>
          <w:rFonts w:ascii="Arial" w:hAnsi="Arial" w:cs="Arial"/>
          <w:noProof/>
        </w:rPr>
        <w:drawing>
          <wp:inline distT="0" distB="0" distL="0" distR="0" wp14:anchorId="45B80478" wp14:editId="3F9053B3">
            <wp:extent cx="5724524" cy="47625"/>
            <wp:effectExtent l="0" t="0" r="0" b="0"/>
            <wp:docPr id="1658036251" name="Picture 165803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EAFE" w14:textId="4E5723C6" w:rsidR="00307458" w:rsidRPr="00401F2C" w:rsidRDefault="00307458" w:rsidP="00401F2C">
      <w:pPr>
        <w:pStyle w:val="Heading1"/>
      </w:pPr>
      <w:r w:rsidRPr="00401F2C">
        <w:t>What you need to know</w:t>
      </w:r>
    </w:p>
    <w:p w14:paraId="533FDB24" w14:textId="7070F759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All centrally managed exams will take place either online on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proofErr w:type="spellStart"/>
      <w:r w:rsidRPr="00245934">
        <w:rPr>
          <w:rFonts w:ascii="Arial" w:hAnsi="Arial" w:cs="Arial"/>
          <w:color w:val="474646"/>
          <w:kern w:val="0"/>
        </w:rPr>
        <w:t>WISEflow</w:t>
      </w:r>
      <w:proofErr w:type="spellEnd"/>
      <w:r w:rsidRPr="00245934">
        <w:rPr>
          <w:rFonts w:ascii="Arial" w:hAnsi="Arial" w:cs="Arial"/>
          <w:color w:val="474646"/>
          <w:kern w:val="0"/>
        </w:rPr>
        <w:t xml:space="preserve"> – UCL’s digital assessment platform – or in-person at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 xml:space="preserve">London’s </w:t>
      </w:r>
      <w:proofErr w:type="spellStart"/>
      <w:r w:rsidRPr="00245934">
        <w:rPr>
          <w:rFonts w:ascii="Arial" w:hAnsi="Arial" w:cs="Arial"/>
          <w:color w:val="474646"/>
          <w:kern w:val="0"/>
        </w:rPr>
        <w:t>ExCel</w:t>
      </w:r>
      <w:proofErr w:type="spellEnd"/>
      <w:r w:rsidRPr="00245934">
        <w:rPr>
          <w:rFonts w:ascii="Arial" w:hAnsi="Arial" w:cs="Arial"/>
          <w:color w:val="474646"/>
          <w:kern w:val="0"/>
        </w:rPr>
        <w:t xml:space="preserve"> Centre.</w:t>
      </w:r>
    </w:p>
    <w:p w14:paraId="4CF3B442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0D607BD7" w14:textId="3F2FD086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Departmentally organised assessments and exams may take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place on a variety of online platforms or in-person on campus.</w:t>
      </w:r>
    </w:p>
    <w:p w14:paraId="7448D1AE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497B9423" w14:textId="77777777" w:rsidR="00307458" w:rsidRPr="00401F2C" w:rsidRDefault="00307458" w:rsidP="00401F2C">
      <w:pPr>
        <w:pStyle w:val="Heading2"/>
      </w:pPr>
      <w:proofErr w:type="spellStart"/>
      <w:r w:rsidRPr="00401F2C">
        <w:t>WISEflow</w:t>
      </w:r>
      <w:proofErr w:type="spellEnd"/>
      <w:r w:rsidRPr="00401F2C">
        <w:t xml:space="preserve"> for online exams</w:t>
      </w:r>
    </w:p>
    <w:p w14:paraId="7B845A43" w14:textId="444ECC2F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If you are sitting online exams, you will receive automated emails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from W</w:t>
      </w:r>
      <w:proofErr w:type="spellStart"/>
      <w:r w:rsidRPr="00245934">
        <w:rPr>
          <w:rFonts w:ascii="Arial" w:hAnsi="Arial" w:cs="Arial"/>
          <w:color w:val="474646"/>
          <w:kern w:val="0"/>
        </w:rPr>
        <w:t>ISEflow</w:t>
      </w:r>
      <w:proofErr w:type="spellEnd"/>
      <w:r w:rsidRPr="00245934">
        <w:rPr>
          <w:rFonts w:ascii="Arial" w:hAnsi="Arial" w:cs="Arial"/>
          <w:color w:val="474646"/>
          <w:kern w:val="0"/>
        </w:rPr>
        <w:t>.</w:t>
      </w:r>
    </w:p>
    <w:p w14:paraId="1F87B713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You will receive an automated email:</w:t>
      </w:r>
    </w:p>
    <w:p w14:paraId="3E40C2BC" w14:textId="5963F256" w:rsidR="00307458" w:rsidRPr="00245934" w:rsidRDefault="00307458" w:rsidP="0030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whenever you are registered for an assessment on the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platform</w:t>
      </w:r>
    </w:p>
    <w:p w14:paraId="72634C16" w14:textId="557B774B" w:rsidR="009B7E99" w:rsidRPr="00245934" w:rsidRDefault="00307458" w:rsidP="00307458">
      <w:pPr>
        <w:pStyle w:val="ListParagraph"/>
        <w:numPr>
          <w:ilvl w:val="0"/>
          <w:numId w:val="1"/>
        </w:numPr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 xml:space="preserve">24 hours before an assessment is due to </w:t>
      </w:r>
      <w:proofErr w:type="gramStart"/>
      <w:r w:rsidRPr="00245934">
        <w:rPr>
          <w:rFonts w:ascii="Arial" w:hAnsi="Arial" w:cs="Arial"/>
          <w:color w:val="474646"/>
          <w:kern w:val="0"/>
        </w:rPr>
        <w:t>begin</w:t>
      </w:r>
      <w:proofErr w:type="gramEnd"/>
    </w:p>
    <w:p w14:paraId="2E2F26DC" w14:textId="77777777" w:rsidR="00307458" w:rsidRPr="00245934" w:rsidRDefault="00307458" w:rsidP="00307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if any changes are made to your assessment time / date</w:t>
      </w:r>
    </w:p>
    <w:p w14:paraId="3238A0E9" w14:textId="66B58458" w:rsidR="00307458" w:rsidRPr="00245934" w:rsidRDefault="00307458" w:rsidP="00307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when you submit an assessment (if you request a receipt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when you hand in)</w:t>
      </w:r>
    </w:p>
    <w:p w14:paraId="4181E861" w14:textId="77777777" w:rsidR="00307458" w:rsidRPr="00245934" w:rsidRDefault="00307458" w:rsidP="00307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 xml:space="preserve">if you withdraw a submission on </w:t>
      </w:r>
      <w:proofErr w:type="spellStart"/>
      <w:r w:rsidRPr="00245934">
        <w:rPr>
          <w:rFonts w:ascii="Arial" w:hAnsi="Arial" w:cs="Arial"/>
          <w:color w:val="474646"/>
          <w:kern w:val="0"/>
        </w:rPr>
        <w:t>WISEflow</w:t>
      </w:r>
      <w:proofErr w:type="spellEnd"/>
    </w:p>
    <w:p w14:paraId="283DD39F" w14:textId="77777777" w:rsidR="00307458" w:rsidRPr="00245934" w:rsidRDefault="00307458" w:rsidP="003074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438E315D" w14:textId="10B06990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These emails contain reminders of important assessment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information so please read them carefully.</w:t>
      </w:r>
    </w:p>
    <w:p w14:paraId="77FA9150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1188F7B3" w14:textId="77777777" w:rsidR="00307458" w:rsidRPr="00401F2C" w:rsidRDefault="00307458" w:rsidP="00401F2C">
      <w:pPr>
        <w:pStyle w:val="Heading3"/>
      </w:pPr>
      <w:r w:rsidRPr="00401F2C">
        <w:t xml:space="preserve">Get to know the </w:t>
      </w:r>
      <w:proofErr w:type="gramStart"/>
      <w:r w:rsidRPr="00401F2C">
        <w:t>platform</w:t>
      </w:r>
      <w:proofErr w:type="gramEnd"/>
    </w:p>
    <w:p w14:paraId="69B65661" w14:textId="1BD7F1E0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 xml:space="preserve">When you log in to </w:t>
      </w:r>
      <w:proofErr w:type="spellStart"/>
      <w:r w:rsidRPr="00245934">
        <w:rPr>
          <w:rFonts w:ascii="Arial" w:hAnsi="Arial" w:cs="Arial"/>
          <w:color w:val="474646"/>
          <w:kern w:val="0"/>
        </w:rPr>
        <w:t>WISEflow</w:t>
      </w:r>
      <w:proofErr w:type="spellEnd"/>
      <w:r w:rsidRPr="00245934">
        <w:rPr>
          <w:rFonts w:ascii="Arial" w:hAnsi="Arial" w:cs="Arial"/>
          <w:color w:val="474646"/>
          <w:kern w:val="0"/>
        </w:rPr>
        <w:t>, you will see a link to the Demo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Flows. We recommend that you practise the following to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familiarise yourself with the different assessment formats:</w:t>
      </w:r>
    </w:p>
    <w:p w14:paraId="72D23B40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28CD43A5" w14:textId="5A84B008" w:rsidR="00307458" w:rsidRPr="00245934" w:rsidRDefault="00307458" w:rsidP="00307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proofErr w:type="spellStart"/>
      <w:r w:rsidRPr="00245934">
        <w:rPr>
          <w:rFonts w:ascii="Arial" w:hAnsi="Arial" w:cs="Arial"/>
          <w:b/>
          <w:bCs/>
          <w:color w:val="002855"/>
          <w:kern w:val="0"/>
        </w:rPr>
        <w:t>FLOWmulti</w:t>
      </w:r>
      <w:proofErr w:type="spellEnd"/>
      <w:r w:rsidRPr="00245934">
        <w:rPr>
          <w:rFonts w:ascii="Arial" w:hAnsi="Arial" w:cs="Arial"/>
          <w:b/>
          <w:bCs/>
          <w:color w:val="002855"/>
          <w:kern w:val="0"/>
        </w:rPr>
        <w:t xml:space="preserve"> – Advanced: </w:t>
      </w:r>
      <w:r w:rsidRPr="00245934">
        <w:rPr>
          <w:rFonts w:ascii="Arial" w:hAnsi="Arial" w:cs="Arial"/>
          <w:color w:val="474646"/>
          <w:kern w:val="0"/>
        </w:rPr>
        <w:t>Where the answers to the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 xml:space="preserve">questions are entered directly into </w:t>
      </w:r>
      <w:proofErr w:type="spellStart"/>
      <w:r w:rsidRPr="00245934">
        <w:rPr>
          <w:rFonts w:ascii="Arial" w:hAnsi="Arial" w:cs="Arial"/>
          <w:b/>
          <w:bCs/>
          <w:color w:val="002855"/>
          <w:kern w:val="0"/>
        </w:rPr>
        <w:t>WISEflow</w:t>
      </w:r>
      <w:proofErr w:type="spellEnd"/>
      <w:r w:rsidRPr="00245934">
        <w:rPr>
          <w:rFonts w:ascii="Arial" w:hAnsi="Arial" w:cs="Arial"/>
          <w:color w:val="474646"/>
          <w:kern w:val="0"/>
        </w:rPr>
        <w:t>. You may also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be asked to upload handwritten or other file types.</w:t>
      </w:r>
    </w:p>
    <w:p w14:paraId="4B638C91" w14:textId="1D4DE937" w:rsidR="00307458" w:rsidRPr="00245934" w:rsidRDefault="00307458" w:rsidP="00307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proofErr w:type="spellStart"/>
      <w:r w:rsidRPr="00245934">
        <w:rPr>
          <w:rFonts w:ascii="Arial" w:hAnsi="Arial" w:cs="Arial"/>
          <w:b/>
          <w:bCs/>
          <w:color w:val="002855"/>
          <w:kern w:val="0"/>
        </w:rPr>
        <w:lastRenderedPageBreak/>
        <w:t>FLOWassign</w:t>
      </w:r>
      <w:proofErr w:type="spellEnd"/>
      <w:r w:rsidRPr="00245934">
        <w:rPr>
          <w:rFonts w:ascii="Arial" w:hAnsi="Arial" w:cs="Arial"/>
          <w:b/>
          <w:bCs/>
          <w:color w:val="002855"/>
          <w:kern w:val="0"/>
        </w:rPr>
        <w:t xml:space="preserve">: </w:t>
      </w:r>
      <w:r w:rsidRPr="00245934">
        <w:rPr>
          <w:rFonts w:ascii="Arial" w:hAnsi="Arial" w:cs="Arial"/>
          <w:color w:val="474646"/>
          <w:kern w:val="0"/>
        </w:rPr>
        <w:t>Where you are required to write your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assessment in a document offline, convert it to PDF and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 xml:space="preserve">upload into </w:t>
      </w:r>
      <w:proofErr w:type="spellStart"/>
      <w:r w:rsidRPr="00245934">
        <w:rPr>
          <w:rFonts w:ascii="Arial" w:hAnsi="Arial" w:cs="Arial"/>
          <w:color w:val="474646"/>
          <w:kern w:val="0"/>
        </w:rPr>
        <w:t>WISEflow</w:t>
      </w:r>
      <w:proofErr w:type="spellEnd"/>
      <w:r w:rsidRPr="00245934">
        <w:rPr>
          <w:rFonts w:ascii="Arial" w:hAnsi="Arial" w:cs="Arial"/>
          <w:color w:val="474646"/>
          <w:kern w:val="0"/>
        </w:rPr>
        <w:t>. This is the most common assessment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format.</w:t>
      </w:r>
    </w:p>
    <w:p w14:paraId="6D20C79F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73FE7483" w14:textId="704E3C91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74646"/>
          <w:kern w:val="0"/>
        </w:rPr>
      </w:pPr>
      <w:r w:rsidRPr="00245934">
        <w:rPr>
          <w:rFonts w:ascii="Arial" w:hAnsi="Arial" w:cs="Arial"/>
          <w:color w:val="474646"/>
          <w:kern w:val="0"/>
        </w:rPr>
        <w:t>You may be required to use a combination of these different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 xml:space="preserve">formats during the assessment, so </w:t>
      </w:r>
      <w:r w:rsidRPr="00245934">
        <w:rPr>
          <w:rFonts w:ascii="Arial" w:hAnsi="Arial" w:cs="Arial"/>
          <w:b/>
          <w:bCs/>
          <w:color w:val="474646"/>
          <w:kern w:val="0"/>
        </w:rPr>
        <w:t>we strongly advise you to</w:t>
      </w:r>
      <w:r w:rsidRPr="00245934">
        <w:rPr>
          <w:rFonts w:ascii="Arial" w:hAnsi="Arial" w:cs="Arial"/>
          <w:b/>
          <w:bCs/>
          <w:color w:val="474646"/>
          <w:kern w:val="0"/>
        </w:rPr>
        <w:t xml:space="preserve"> </w:t>
      </w:r>
      <w:r w:rsidRPr="00245934">
        <w:rPr>
          <w:rFonts w:ascii="Arial" w:hAnsi="Arial" w:cs="Arial"/>
          <w:b/>
          <w:bCs/>
          <w:color w:val="474646"/>
          <w:kern w:val="0"/>
        </w:rPr>
        <w:t>practice both using the device and browser you intend to use</w:t>
      </w:r>
      <w:r w:rsidRPr="00245934">
        <w:rPr>
          <w:rFonts w:ascii="Arial" w:hAnsi="Arial" w:cs="Arial"/>
          <w:b/>
          <w:bCs/>
          <w:color w:val="474646"/>
          <w:kern w:val="0"/>
        </w:rPr>
        <w:t xml:space="preserve"> </w:t>
      </w:r>
      <w:r w:rsidRPr="00245934">
        <w:rPr>
          <w:rFonts w:ascii="Arial" w:hAnsi="Arial" w:cs="Arial"/>
          <w:b/>
          <w:bCs/>
          <w:color w:val="474646"/>
          <w:kern w:val="0"/>
        </w:rPr>
        <w:t>during your assessment.</w:t>
      </w:r>
      <w:r w:rsidRPr="00245934">
        <w:rPr>
          <w:rFonts w:ascii="Arial" w:hAnsi="Arial" w:cs="Arial"/>
          <w:b/>
          <w:bCs/>
          <w:color w:val="474646"/>
          <w:kern w:val="0"/>
        </w:rPr>
        <w:t xml:space="preserve"> </w:t>
      </w:r>
    </w:p>
    <w:p w14:paraId="3531F49A" w14:textId="77777777" w:rsidR="006F5FD5" w:rsidRDefault="006F5FD5" w:rsidP="006F5F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eastAsiaTheme="majorEastAsia" w:hAnsi="Helvetica" w:cs="Helvetica"/>
          <w:b/>
          <w:bCs/>
          <w:color w:val="002855"/>
        </w:rPr>
        <w:t> </w:t>
      </w:r>
      <w:r>
        <w:rPr>
          <w:rStyle w:val="normaltextrun"/>
          <w:rFonts w:ascii="Helvetica" w:eastAsiaTheme="majorEastAsia" w:hAnsi="Helvetica" w:cs="Helvetica"/>
          <w:color w:val="002855"/>
        </w:rPr>
        <w:t> </w:t>
      </w:r>
      <w:r>
        <w:rPr>
          <w:rStyle w:val="eop"/>
          <w:rFonts w:ascii="Helvetica" w:hAnsi="Helvetica" w:cs="Helvetica"/>
          <w:color w:val="002855"/>
        </w:rPr>
        <w:t> </w:t>
      </w:r>
    </w:p>
    <w:p w14:paraId="58819694" w14:textId="77777777" w:rsidR="006F5FD5" w:rsidRDefault="006F5FD5" w:rsidP="006F5F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eastAsiaTheme="majorEastAsia" w:hAnsi="Helvetica" w:cs="Helvetica"/>
          <w:b/>
          <w:bCs/>
          <w:color w:val="002855"/>
        </w:rPr>
        <w:t> </w:t>
      </w:r>
      <w:hyperlink r:id="rId9" w:tgtFrame="_blank" w:history="1">
        <w:r>
          <w:rPr>
            <w:rStyle w:val="normaltextrun"/>
            <w:rFonts w:ascii="Helvetica" w:eastAsiaTheme="majorEastAsia" w:hAnsi="Helvetica" w:cs="Helvetica"/>
            <w:b/>
            <w:bCs/>
            <w:color w:val="0563C1"/>
            <w:u w:val="single"/>
          </w:rPr>
          <w:t xml:space="preserve">Complete a Demo Flow on </w:t>
        </w:r>
        <w:proofErr w:type="spellStart"/>
        <w:r>
          <w:rPr>
            <w:rStyle w:val="normaltextrun"/>
            <w:rFonts w:ascii="Helvetica" w:eastAsiaTheme="majorEastAsia" w:hAnsi="Helvetica" w:cs="Helvetica"/>
            <w:b/>
            <w:bCs/>
            <w:color w:val="0563C1"/>
            <w:u w:val="single"/>
          </w:rPr>
          <w:t>WISEflow</w:t>
        </w:r>
        <w:proofErr w:type="spellEnd"/>
      </w:hyperlink>
      <w:r>
        <w:rPr>
          <w:rStyle w:val="normaltextrun"/>
          <w:rFonts w:ascii="Helvetica" w:eastAsiaTheme="majorEastAsia" w:hAnsi="Helvetica" w:cs="Helvetica"/>
          <w:b/>
          <w:bCs/>
          <w:color w:val="002855"/>
        </w:rPr>
        <w:t> </w:t>
      </w:r>
      <w:r>
        <w:rPr>
          <w:rStyle w:val="eop"/>
          <w:rFonts w:ascii="Helvetica" w:hAnsi="Helvetica" w:cs="Helvetica"/>
          <w:color w:val="002855"/>
        </w:rPr>
        <w:t> </w:t>
      </w:r>
    </w:p>
    <w:p w14:paraId="45A6ED88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74646"/>
          <w:kern w:val="0"/>
        </w:rPr>
      </w:pPr>
    </w:p>
    <w:p w14:paraId="78E99EBE" w14:textId="77777777" w:rsidR="00307458" w:rsidRPr="00401F2C" w:rsidRDefault="00307458" w:rsidP="00401F2C">
      <w:pPr>
        <w:pStyle w:val="Heading2"/>
      </w:pPr>
      <w:r w:rsidRPr="00401F2C">
        <w:t>In-person exams</w:t>
      </w:r>
    </w:p>
    <w:p w14:paraId="357BE1B3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proofErr w:type="gramStart"/>
      <w:r w:rsidRPr="00245934">
        <w:rPr>
          <w:rFonts w:ascii="Arial" w:hAnsi="Arial" w:cs="Arial"/>
          <w:color w:val="363535"/>
          <w:kern w:val="0"/>
        </w:rPr>
        <w:t>The majority of</w:t>
      </w:r>
      <w:proofErr w:type="gramEnd"/>
      <w:r w:rsidRPr="00245934">
        <w:rPr>
          <w:rFonts w:ascii="Arial" w:hAnsi="Arial" w:cs="Arial"/>
          <w:color w:val="363535"/>
          <w:kern w:val="0"/>
        </w:rPr>
        <w:t xml:space="preserve"> in-person exams will be held at London </w:t>
      </w:r>
      <w:proofErr w:type="spellStart"/>
      <w:r w:rsidRPr="00245934">
        <w:rPr>
          <w:rFonts w:ascii="Arial" w:hAnsi="Arial" w:cs="Arial"/>
          <w:color w:val="363535"/>
          <w:kern w:val="0"/>
        </w:rPr>
        <w:t>ExCeL</w:t>
      </w:r>
      <w:proofErr w:type="spellEnd"/>
      <w:r w:rsidRPr="00245934">
        <w:rPr>
          <w:rFonts w:ascii="Arial" w:hAnsi="Arial" w:cs="Arial"/>
          <w:color w:val="363535"/>
          <w:kern w:val="0"/>
        </w:rPr>
        <w:t>.</w:t>
      </w:r>
    </w:p>
    <w:p w14:paraId="49A23E93" w14:textId="09FA37CD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 xml:space="preserve">The </w:t>
      </w:r>
      <w:proofErr w:type="spellStart"/>
      <w:r w:rsidRPr="00245934">
        <w:rPr>
          <w:rFonts w:ascii="Arial" w:hAnsi="Arial" w:cs="Arial"/>
          <w:color w:val="363535"/>
          <w:kern w:val="0"/>
        </w:rPr>
        <w:t>ExCeL</w:t>
      </w:r>
      <w:proofErr w:type="spellEnd"/>
      <w:r w:rsidRPr="00245934">
        <w:rPr>
          <w:rFonts w:ascii="Arial" w:hAnsi="Arial" w:cs="Arial"/>
          <w:color w:val="363535"/>
          <w:kern w:val="0"/>
        </w:rPr>
        <w:t xml:space="preserve"> has many exhibition halls. On your timetable you will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find your entrance hall and seat number. Please note, for each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exam you will have a different seat allocated to you.</w:t>
      </w:r>
    </w:p>
    <w:p w14:paraId="0811059D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</w:p>
    <w:p w14:paraId="77D11F52" w14:textId="79C8920A" w:rsidR="00307458" w:rsidRDefault="00A40269" w:rsidP="00307458">
      <w:pPr>
        <w:autoSpaceDE w:val="0"/>
        <w:autoSpaceDN w:val="0"/>
        <w:adjustRightInd w:val="0"/>
        <w:spacing w:after="0" w:line="240" w:lineRule="auto"/>
        <w:rPr>
          <w:rStyle w:val="eop"/>
          <w:rFonts w:ascii="Helvetica" w:hAnsi="Helvetica" w:cs="Helvetica"/>
          <w:color w:val="000000"/>
          <w:shd w:val="clear" w:color="auto" w:fill="FFFFFF"/>
        </w:rPr>
      </w:pPr>
      <w:hyperlink r:id="rId10" w:tgtFrame="_blank" w:history="1">
        <w:r>
          <w:rPr>
            <w:rStyle w:val="normaltextrun"/>
            <w:rFonts w:ascii="Helvetica" w:hAnsi="Helvetica" w:cs="Helvetica"/>
            <w:color w:val="0563C1"/>
            <w:u w:val="single"/>
            <w:shd w:val="clear" w:color="auto" w:fill="FFFFFF"/>
          </w:rPr>
          <w:t xml:space="preserve">More information about exams at the </w:t>
        </w:r>
        <w:proofErr w:type="spellStart"/>
        <w:r>
          <w:rPr>
            <w:rStyle w:val="normaltextrun"/>
            <w:rFonts w:ascii="Helvetica" w:hAnsi="Helvetica" w:cs="Helvetica"/>
            <w:color w:val="0563C1"/>
            <w:u w:val="single"/>
            <w:shd w:val="clear" w:color="auto" w:fill="FFFFFF"/>
          </w:rPr>
          <w:t>ExCeL</w:t>
        </w:r>
        <w:proofErr w:type="spellEnd"/>
      </w:hyperlink>
      <w:r>
        <w:rPr>
          <w:rStyle w:val="eop"/>
          <w:rFonts w:ascii="Helvetica" w:hAnsi="Helvetica" w:cs="Helvetica"/>
          <w:color w:val="000000"/>
          <w:shd w:val="clear" w:color="auto" w:fill="FFFFFF"/>
        </w:rPr>
        <w:t> </w:t>
      </w:r>
    </w:p>
    <w:p w14:paraId="40E25009" w14:textId="77777777" w:rsidR="00A40269" w:rsidRPr="00245934" w:rsidRDefault="00A40269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kern w:val="0"/>
        </w:rPr>
      </w:pPr>
    </w:p>
    <w:p w14:paraId="18B89C57" w14:textId="7D52839A" w:rsidR="00A96399" w:rsidRPr="00245934" w:rsidRDefault="00A96399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kern w:val="0"/>
        </w:rPr>
      </w:pPr>
      <w:r w:rsidRPr="00245934">
        <w:rPr>
          <w:rFonts w:ascii="Arial" w:hAnsi="Arial" w:cs="Arial"/>
          <w:noProof/>
        </w:rPr>
        <w:drawing>
          <wp:inline distT="0" distB="0" distL="0" distR="0" wp14:anchorId="618FAE85" wp14:editId="6026FCA8">
            <wp:extent cx="5724524" cy="47625"/>
            <wp:effectExtent l="0" t="0" r="0" b="0"/>
            <wp:docPr id="864026389" name="Picture 86402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28AE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kern w:val="0"/>
        </w:rPr>
      </w:pPr>
    </w:p>
    <w:p w14:paraId="2E508337" w14:textId="77777777" w:rsidR="00307458" w:rsidRPr="00401F2C" w:rsidRDefault="00307458" w:rsidP="00401F2C">
      <w:pPr>
        <w:pStyle w:val="Heading2"/>
      </w:pPr>
      <w:r w:rsidRPr="00401F2C">
        <w:t>Exams and assessment guidance</w:t>
      </w:r>
    </w:p>
    <w:p w14:paraId="4B3583B7" w14:textId="2A24C6F0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 xml:space="preserve">The Exams and Assessments Hub also signposts to </w:t>
      </w:r>
      <w:hyperlink r:id="rId11" w:history="1">
        <w:r w:rsidRPr="006F5FD5">
          <w:rPr>
            <w:rStyle w:val="Hyperlink"/>
            <w:rFonts w:ascii="Arial" w:hAnsi="Arial" w:cs="Arial"/>
            <w:kern w:val="0"/>
          </w:rPr>
          <w:t>step-by-step</w:t>
        </w:r>
        <w:r w:rsidRPr="006F5FD5">
          <w:rPr>
            <w:rStyle w:val="Hyperlink"/>
            <w:rFonts w:ascii="Arial" w:hAnsi="Arial" w:cs="Arial"/>
            <w:kern w:val="0"/>
          </w:rPr>
          <w:t xml:space="preserve"> </w:t>
        </w:r>
        <w:r w:rsidRPr="006F5FD5">
          <w:rPr>
            <w:rStyle w:val="Hyperlink"/>
            <w:rFonts w:ascii="Arial" w:hAnsi="Arial" w:cs="Arial"/>
            <w:kern w:val="0"/>
          </w:rPr>
          <w:t>guides and FAQs</w:t>
        </w:r>
      </w:hyperlink>
      <w:r w:rsidRPr="00245934">
        <w:rPr>
          <w:rFonts w:ascii="Arial" w:hAnsi="Arial" w:cs="Arial"/>
          <w:color w:val="0000EF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on how to sit an in-person exam or use the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online assessment platform.</w:t>
      </w:r>
    </w:p>
    <w:p w14:paraId="5CF65E34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</w:p>
    <w:p w14:paraId="5F0ADE24" w14:textId="77777777" w:rsidR="00307458" w:rsidRPr="00401F2C" w:rsidRDefault="00307458" w:rsidP="00401F2C">
      <w:pPr>
        <w:pStyle w:val="Heading2"/>
      </w:pPr>
      <w:r w:rsidRPr="00401F2C">
        <w:t>If you have Reasonable Adjustments</w:t>
      </w:r>
    </w:p>
    <w:p w14:paraId="63683DC6" w14:textId="07237F19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>If you have been granted extra time for an assessment as part of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a Summary of Reasonable Adjustments, it is important to note that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this additional time may not show on your Central Assessment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Timetable.</w:t>
      </w:r>
    </w:p>
    <w:p w14:paraId="58EA50E9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</w:p>
    <w:p w14:paraId="47496BBB" w14:textId="79E20C9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>Your extra time will be included in the online assessment duration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 xml:space="preserve">shown on </w:t>
      </w:r>
      <w:proofErr w:type="spellStart"/>
      <w:r w:rsidRPr="00245934">
        <w:rPr>
          <w:rFonts w:ascii="Arial" w:hAnsi="Arial" w:cs="Arial"/>
          <w:color w:val="363535"/>
          <w:kern w:val="0"/>
        </w:rPr>
        <w:t>WISEflow</w:t>
      </w:r>
      <w:proofErr w:type="spellEnd"/>
      <w:r w:rsidRPr="00245934">
        <w:rPr>
          <w:rFonts w:ascii="Arial" w:hAnsi="Arial" w:cs="Arial"/>
          <w:color w:val="363535"/>
          <w:kern w:val="0"/>
        </w:rPr>
        <w:t>.</w:t>
      </w:r>
    </w:p>
    <w:p w14:paraId="3C542311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</w:p>
    <w:p w14:paraId="4641B26C" w14:textId="574F56EE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>You must complete and submit your assessment by the time and</w:t>
      </w:r>
      <w:r w:rsidRPr="00245934">
        <w:rPr>
          <w:rFonts w:ascii="Arial" w:hAnsi="Arial" w:cs="Arial"/>
          <w:color w:val="363535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 xml:space="preserve">date shown in </w:t>
      </w:r>
      <w:proofErr w:type="spellStart"/>
      <w:r w:rsidRPr="00245934">
        <w:rPr>
          <w:rFonts w:ascii="Arial" w:hAnsi="Arial" w:cs="Arial"/>
          <w:color w:val="363535"/>
          <w:kern w:val="0"/>
        </w:rPr>
        <w:t>WISEflow</w:t>
      </w:r>
      <w:proofErr w:type="spellEnd"/>
      <w:r w:rsidRPr="00245934">
        <w:rPr>
          <w:rFonts w:ascii="Arial" w:hAnsi="Arial" w:cs="Arial"/>
          <w:color w:val="363535"/>
          <w:kern w:val="0"/>
        </w:rPr>
        <w:t>.</w:t>
      </w:r>
    </w:p>
    <w:p w14:paraId="7CA1F5E6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</w:p>
    <w:p w14:paraId="5187B5EF" w14:textId="2B4CD7EF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color w:val="363535"/>
          <w:kern w:val="0"/>
        </w:rPr>
        <w:t xml:space="preserve">Find out how to apply for </w:t>
      </w:r>
      <w:hyperlink r:id="rId12" w:history="1">
        <w:r w:rsidR="00247319" w:rsidRPr="00247319">
          <w:rPr>
            <w:rStyle w:val="Hyperlink"/>
            <w:rFonts w:ascii="Arial" w:hAnsi="Arial" w:cs="Arial"/>
            <w:kern w:val="0"/>
          </w:rPr>
          <w:t>r</w:t>
        </w:r>
        <w:r w:rsidRPr="00247319">
          <w:rPr>
            <w:rStyle w:val="Hyperlink"/>
            <w:rFonts w:ascii="Arial" w:hAnsi="Arial" w:cs="Arial"/>
            <w:kern w:val="0"/>
          </w:rPr>
          <w:t>easonable adjustments to your</w:t>
        </w:r>
        <w:r w:rsidRPr="00247319">
          <w:rPr>
            <w:rStyle w:val="Hyperlink"/>
            <w:rFonts w:ascii="Arial" w:hAnsi="Arial" w:cs="Arial"/>
            <w:kern w:val="0"/>
          </w:rPr>
          <w:t xml:space="preserve"> </w:t>
        </w:r>
        <w:r w:rsidRPr="00247319">
          <w:rPr>
            <w:rStyle w:val="Hyperlink"/>
            <w:rFonts w:ascii="Arial" w:hAnsi="Arial" w:cs="Arial"/>
            <w:kern w:val="0"/>
          </w:rPr>
          <w:t>assessments</w:t>
        </w:r>
      </w:hyperlink>
      <w:r w:rsidRPr="00245934">
        <w:rPr>
          <w:rFonts w:ascii="Arial" w:hAnsi="Arial" w:cs="Arial"/>
          <w:color w:val="0000EF"/>
          <w:kern w:val="0"/>
        </w:rPr>
        <w:t xml:space="preserve"> </w:t>
      </w:r>
      <w:r w:rsidRPr="00245934">
        <w:rPr>
          <w:rFonts w:ascii="Arial" w:hAnsi="Arial" w:cs="Arial"/>
          <w:color w:val="363535"/>
          <w:kern w:val="0"/>
        </w:rPr>
        <w:t>by 27 March.</w:t>
      </w:r>
    </w:p>
    <w:p w14:paraId="717B62B0" w14:textId="21245BC5" w:rsidR="00307458" w:rsidRPr="00245934" w:rsidRDefault="00A96399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535"/>
          <w:kern w:val="0"/>
        </w:rPr>
      </w:pPr>
      <w:r w:rsidRPr="00245934">
        <w:rPr>
          <w:rFonts w:ascii="Arial" w:hAnsi="Arial" w:cs="Arial"/>
          <w:noProof/>
        </w:rPr>
        <w:drawing>
          <wp:inline distT="0" distB="0" distL="0" distR="0" wp14:anchorId="0AE1578E" wp14:editId="01E8A4E7">
            <wp:extent cx="5724524" cy="47625"/>
            <wp:effectExtent l="0" t="0" r="0" b="0"/>
            <wp:docPr id="1153830868" name="Picture 115383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73A4" w14:textId="323F7544" w:rsidR="00307458" w:rsidRPr="00401F2C" w:rsidRDefault="00307458" w:rsidP="00401F2C">
      <w:pPr>
        <w:pStyle w:val="Heading1"/>
      </w:pPr>
      <w:r w:rsidRPr="00401F2C">
        <w:t>Key dates</w:t>
      </w:r>
    </w:p>
    <w:p w14:paraId="322395E5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45934">
        <w:rPr>
          <w:rFonts w:ascii="Arial" w:hAnsi="Arial" w:cs="Arial"/>
          <w:b/>
          <w:bCs/>
          <w:kern w:val="0"/>
        </w:rPr>
        <w:t xml:space="preserve">Timetable released: </w:t>
      </w:r>
      <w:r w:rsidRPr="00245934">
        <w:rPr>
          <w:rFonts w:ascii="Arial" w:hAnsi="Arial" w:cs="Arial"/>
          <w:kern w:val="0"/>
        </w:rPr>
        <w:t xml:space="preserve">26 </w:t>
      </w:r>
      <w:proofErr w:type="gramStart"/>
      <w:r w:rsidRPr="00245934">
        <w:rPr>
          <w:rFonts w:ascii="Arial" w:hAnsi="Arial" w:cs="Arial"/>
          <w:kern w:val="0"/>
        </w:rPr>
        <w:t>February</w:t>
      </w:r>
      <w:proofErr w:type="gramEnd"/>
    </w:p>
    <w:p w14:paraId="48E86790" w14:textId="7F46469C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45934">
        <w:rPr>
          <w:rFonts w:ascii="Arial" w:hAnsi="Arial" w:cs="Arial"/>
          <w:b/>
          <w:bCs/>
          <w:kern w:val="0"/>
        </w:rPr>
        <w:t>Deadline to apply for Reasonable Adjustments</w:t>
      </w:r>
      <w:r w:rsidRPr="00245934">
        <w:rPr>
          <w:rFonts w:ascii="Arial" w:hAnsi="Arial" w:cs="Arial"/>
          <w:kern w:val="0"/>
        </w:rPr>
        <w:t>: 27 March,</w:t>
      </w:r>
      <w:r w:rsidR="00247319">
        <w:rPr>
          <w:rFonts w:ascii="Arial" w:hAnsi="Arial" w:cs="Arial"/>
          <w:kern w:val="0"/>
        </w:rPr>
        <w:t xml:space="preserve"> </w:t>
      </w:r>
      <w:r w:rsidRPr="00245934">
        <w:rPr>
          <w:rFonts w:ascii="Arial" w:hAnsi="Arial" w:cs="Arial"/>
          <w:kern w:val="0"/>
        </w:rPr>
        <w:t>5pm</w:t>
      </w:r>
    </w:p>
    <w:p w14:paraId="16D9D110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45934">
        <w:rPr>
          <w:rFonts w:ascii="Arial" w:hAnsi="Arial" w:cs="Arial"/>
          <w:b/>
          <w:bCs/>
          <w:kern w:val="0"/>
        </w:rPr>
        <w:t xml:space="preserve">Central Assessment period: </w:t>
      </w:r>
      <w:r w:rsidRPr="00245934">
        <w:rPr>
          <w:rFonts w:ascii="Arial" w:hAnsi="Arial" w:cs="Arial"/>
          <w:kern w:val="0"/>
        </w:rPr>
        <w:t>22 April – 24 May</w:t>
      </w:r>
    </w:p>
    <w:p w14:paraId="1E309BF8" w14:textId="3D360CCF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45934">
        <w:rPr>
          <w:rFonts w:ascii="Arial" w:hAnsi="Arial" w:cs="Arial"/>
          <w:b/>
          <w:bCs/>
          <w:kern w:val="0"/>
        </w:rPr>
        <w:t xml:space="preserve">Results: </w:t>
      </w:r>
      <w:r w:rsidRPr="00245934">
        <w:rPr>
          <w:rFonts w:ascii="Arial" w:hAnsi="Arial" w:cs="Arial"/>
          <w:kern w:val="0"/>
        </w:rPr>
        <w:t>4 July</w:t>
      </w:r>
    </w:p>
    <w:p w14:paraId="4CD0B854" w14:textId="7E3C577D" w:rsidR="00A96399" w:rsidRPr="00245934" w:rsidRDefault="00A96399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45934">
        <w:rPr>
          <w:rFonts w:ascii="Arial" w:hAnsi="Arial" w:cs="Arial"/>
          <w:noProof/>
        </w:rPr>
        <w:drawing>
          <wp:inline distT="0" distB="0" distL="0" distR="0" wp14:anchorId="6BF5599B" wp14:editId="3E7B919C">
            <wp:extent cx="5724524" cy="47625"/>
            <wp:effectExtent l="0" t="0" r="0" b="0"/>
            <wp:docPr id="292364469" name="Picture 292364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8801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0991424" w14:textId="57C59CB6" w:rsidR="00307458" w:rsidRPr="00401F2C" w:rsidRDefault="00307458" w:rsidP="00401F2C">
      <w:pPr>
        <w:pStyle w:val="Heading1"/>
      </w:pPr>
      <w:r w:rsidRPr="00401F2C">
        <w:t xml:space="preserve">Helping you get </w:t>
      </w:r>
      <w:proofErr w:type="gramStart"/>
      <w:r w:rsidRPr="00401F2C">
        <w:t>ready</w:t>
      </w:r>
      <w:proofErr w:type="gramEnd"/>
    </w:p>
    <w:p w14:paraId="184633A7" w14:textId="1743CE6E" w:rsidR="00307458" w:rsidRPr="00245934" w:rsidRDefault="00B82E1F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hyperlink r:id="rId13" w:history="1">
        <w:r w:rsidR="00307458" w:rsidRPr="00B82E1F">
          <w:rPr>
            <w:rStyle w:val="Hyperlink"/>
            <w:rFonts w:ascii="Arial" w:hAnsi="Arial" w:cs="Arial"/>
            <w:b/>
            <w:bCs/>
            <w:kern w:val="0"/>
          </w:rPr>
          <w:t>Find additional learning spaces during the exam period</w:t>
        </w:r>
      </w:hyperlink>
      <w:r w:rsidR="00307458" w:rsidRPr="00245934">
        <w:rPr>
          <w:rFonts w:ascii="Arial" w:hAnsi="Arial" w:cs="Arial"/>
          <w:b/>
          <w:bCs/>
          <w:color w:val="002855"/>
          <w:kern w:val="0"/>
        </w:rPr>
        <w:t xml:space="preserve">: </w:t>
      </w:r>
      <w:r w:rsidR="00307458" w:rsidRPr="00245934">
        <w:rPr>
          <w:rFonts w:ascii="Arial" w:hAnsi="Arial" w:cs="Arial"/>
          <w:color w:val="474646"/>
          <w:kern w:val="0"/>
        </w:rPr>
        <w:t>extra</w:t>
      </w:r>
      <w:r w:rsidR="00307458" w:rsidRPr="00245934">
        <w:rPr>
          <w:rFonts w:ascii="Arial" w:hAnsi="Arial" w:cs="Arial"/>
          <w:color w:val="474646"/>
          <w:kern w:val="0"/>
        </w:rPr>
        <w:t xml:space="preserve"> </w:t>
      </w:r>
      <w:r w:rsidR="00307458" w:rsidRPr="00245934">
        <w:rPr>
          <w:rFonts w:ascii="Arial" w:hAnsi="Arial" w:cs="Arial"/>
          <w:color w:val="474646"/>
          <w:kern w:val="0"/>
        </w:rPr>
        <w:t>study spaces will be available at 1-19 Torrington Place (Levels 8, 9</w:t>
      </w:r>
      <w:r w:rsidR="00307458" w:rsidRPr="00245934">
        <w:rPr>
          <w:rFonts w:ascii="Arial" w:hAnsi="Arial" w:cs="Arial"/>
          <w:color w:val="474646"/>
          <w:kern w:val="0"/>
        </w:rPr>
        <w:t xml:space="preserve"> </w:t>
      </w:r>
      <w:r w:rsidR="00307458" w:rsidRPr="00245934">
        <w:rPr>
          <w:rFonts w:ascii="Arial" w:hAnsi="Arial" w:cs="Arial"/>
          <w:color w:val="474646"/>
          <w:kern w:val="0"/>
        </w:rPr>
        <w:t>and 10) from Monday 8 April until Friday 24 May.</w:t>
      </w:r>
    </w:p>
    <w:p w14:paraId="42AED50D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299C647F" w14:textId="033C6A4A" w:rsidR="00307458" w:rsidRPr="00245934" w:rsidRDefault="00B82E1F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hyperlink r:id="rId14" w:tgtFrame="_blank" w:history="1">
        <w:r>
          <w:rPr>
            <w:rStyle w:val="normaltextrun"/>
            <w:rFonts w:ascii="Helvetica" w:hAnsi="Helvetica" w:cs="Helvetica"/>
            <w:b/>
            <w:bCs/>
            <w:color w:val="0563C1"/>
            <w:u w:val="single"/>
            <w:shd w:val="clear" w:color="auto" w:fill="FFFFFF"/>
          </w:rPr>
          <w:t>Check the opening times of libraries during the Easter Break</w:t>
        </w:r>
      </w:hyperlink>
      <w:r w:rsidR="00307458" w:rsidRPr="00245934">
        <w:rPr>
          <w:rFonts w:ascii="Arial" w:hAnsi="Arial" w:cs="Arial"/>
          <w:b/>
          <w:bCs/>
          <w:color w:val="002855"/>
          <w:kern w:val="0"/>
        </w:rPr>
        <w:t xml:space="preserve">: </w:t>
      </w:r>
      <w:r w:rsidR="00307458" w:rsidRPr="00245934">
        <w:rPr>
          <w:rFonts w:ascii="Arial" w:hAnsi="Arial" w:cs="Arial"/>
          <w:color w:val="474646"/>
          <w:kern w:val="0"/>
        </w:rPr>
        <w:t>The Student Centre, Main and Science libraries will be</w:t>
      </w:r>
      <w:r w:rsidR="00307458" w:rsidRPr="00245934">
        <w:rPr>
          <w:rFonts w:ascii="Arial" w:hAnsi="Arial" w:cs="Arial"/>
          <w:color w:val="474646"/>
          <w:kern w:val="0"/>
        </w:rPr>
        <w:t xml:space="preserve"> </w:t>
      </w:r>
      <w:r w:rsidR="00307458" w:rsidRPr="00245934">
        <w:rPr>
          <w:rFonts w:ascii="Arial" w:hAnsi="Arial" w:cs="Arial"/>
          <w:color w:val="474646"/>
          <w:kern w:val="0"/>
        </w:rPr>
        <w:t>open 24/7. The Cruciform Hub will open every day during the</w:t>
      </w:r>
      <w:r w:rsidR="00307458" w:rsidRPr="00245934">
        <w:rPr>
          <w:rFonts w:ascii="Arial" w:hAnsi="Arial" w:cs="Arial"/>
          <w:color w:val="474646"/>
          <w:kern w:val="0"/>
        </w:rPr>
        <w:t xml:space="preserve"> </w:t>
      </w:r>
      <w:r w:rsidR="00307458" w:rsidRPr="00245934">
        <w:rPr>
          <w:rFonts w:ascii="Arial" w:hAnsi="Arial" w:cs="Arial"/>
          <w:color w:val="474646"/>
          <w:kern w:val="0"/>
        </w:rPr>
        <w:t>Easter closure period from 11:00am–9:00pm.</w:t>
      </w:r>
    </w:p>
    <w:p w14:paraId="22058D55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6E66EE04" w14:textId="3CC5F5B9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855"/>
          <w:kern w:val="0"/>
        </w:rPr>
      </w:pPr>
      <w:r w:rsidRPr="00245934">
        <w:rPr>
          <w:rFonts w:ascii="Arial" w:hAnsi="Arial" w:cs="Arial"/>
          <w:b/>
          <w:bCs/>
          <w:color w:val="002855"/>
          <w:kern w:val="0"/>
        </w:rPr>
        <w:lastRenderedPageBreak/>
        <w:t xml:space="preserve">Follow UCL Libraries on </w:t>
      </w:r>
      <w:proofErr w:type="spellStart"/>
      <w:r w:rsidRPr="00245934">
        <w:rPr>
          <w:rFonts w:ascii="Arial" w:hAnsi="Arial" w:cs="Arial"/>
          <w:b/>
          <w:bCs/>
          <w:color w:val="0000EF"/>
          <w:kern w:val="0"/>
        </w:rPr>
        <w:t>Tiktok</w:t>
      </w:r>
      <w:proofErr w:type="spellEnd"/>
      <w:r w:rsidRPr="00245934">
        <w:rPr>
          <w:rFonts w:ascii="Arial" w:hAnsi="Arial" w:cs="Arial"/>
          <w:b/>
          <w:bCs/>
          <w:color w:val="0000EF"/>
          <w:kern w:val="0"/>
        </w:rPr>
        <w:t xml:space="preserve"> </w:t>
      </w:r>
      <w:r w:rsidRPr="00245934">
        <w:rPr>
          <w:rFonts w:ascii="Arial" w:hAnsi="Arial" w:cs="Arial"/>
          <w:b/>
          <w:bCs/>
          <w:color w:val="002855"/>
          <w:kern w:val="0"/>
        </w:rPr>
        <w:t>and discover new study</w:t>
      </w:r>
      <w:r w:rsidRPr="00245934">
        <w:rPr>
          <w:rFonts w:ascii="Arial" w:hAnsi="Arial" w:cs="Arial"/>
          <w:b/>
          <w:bCs/>
          <w:color w:val="002855"/>
          <w:kern w:val="0"/>
        </w:rPr>
        <w:t xml:space="preserve"> </w:t>
      </w:r>
      <w:r w:rsidRPr="00245934">
        <w:rPr>
          <w:rFonts w:ascii="Arial" w:hAnsi="Arial" w:cs="Arial"/>
          <w:b/>
          <w:bCs/>
          <w:color w:val="002855"/>
          <w:kern w:val="0"/>
        </w:rPr>
        <w:t>spaces!</w:t>
      </w:r>
    </w:p>
    <w:p w14:paraId="24F558AA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855"/>
          <w:kern w:val="0"/>
        </w:rPr>
      </w:pPr>
    </w:p>
    <w:p w14:paraId="30E38255" w14:textId="4D498922" w:rsidR="00307458" w:rsidRPr="00245934" w:rsidRDefault="00DA537F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  <w:hyperlink r:id="rId15" w:tgtFrame="_blank" w:history="1">
        <w:r>
          <w:rPr>
            <w:rStyle w:val="normaltextrun"/>
            <w:rFonts w:ascii="Helvetica" w:hAnsi="Helvetica" w:cs="Helvetica"/>
            <w:b/>
            <w:bCs/>
            <w:color w:val="0563C1"/>
            <w:u w:val="single"/>
            <w:shd w:val="clear" w:color="auto" w:fill="FFFFFF"/>
          </w:rPr>
          <w:t>The Exam Season Toolkit</w:t>
        </w:r>
      </w:hyperlink>
      <w:r w:rsidR="00307458" w:rsidRPr="00245934">
        <w:rPr>
          <w:rFonts w:ascii="Arial" w:hAnsi="Arial" w:cs="Arial"/>
          <w:b/>
          <w:bCs/>
          <w:color w:val="002855"/>
          <w:kern w:val="0"/>
        </w:rPr>
        <w:t xml:space="preserve">: </w:t>
      </w:r>
      <w:r w:rsidR="00307458" w:rsidRPr="00245934">
        <w:rPr>
          <w:rFonts w:ascii="Arial" w:hAnsi="Arial" w:cs="Arial"/>
          <w:color w:val="474646"/>
          <w:kern w:val="0"/>
        </w:rPr>
        <w:t xml:space="preserve">access events, resources and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a new wellbeing guide</w:t>
        </w:r>
      </w:hyperlink>
      <w:r>
        <w:t xml:space="preserve"> </w:t>
      </w:r>
      <w:r w:rsidR="00307458" w:rsidRPr="00245934">
        <w:rPr>
          <w:rFonts w:ascii="Arial" w:hAnsi="Arial" w:cs="Arial"/>
          <w:color w:val="474646"/>
          <w:kern w:val="0"/>
        </w:rPr>
        <w:t>that will help set you up for success.</w:t>
      </w:r>
    </w:p>
    <w:p w14:paraId="5D90F76E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646"/>
          <w:kern w:val="0"/>
        </w:rPr>
      </w:pPr>
    </w:p>
    <w:p w14:paraId="26805AFB" w14:textId="1D1A8DC3" w:rsidR="00DA537F" w:rsidRDefault="00307458" w:rsidP="00307458">
      <w:pPr>
        <w:autoSpaceDE w:val="0"/>
        <w:autoSpaceDN w:val="0"/>
        <w:adjustRightInd w:val="0"/>
        <w:spacing w:after="0" w:line="240" w:lineRule="auto"/>
      </w:pPr>
      <w:r w:rsidRPr="00245934">
        <w:rPr>
          <w:rFonts w:ascii="Arial" w:hAnsi="Arial" w:cs="Arial"/>
          <w:b/>
          <w:bCs/>
          <w:color w:val="002855"/>
          <w:kern w:val="0"/>
        </w:rPr>
        <w:t>Religious observance during exams</w:t>
      </w:r>
      <w:r w:rsidRPr="00245934">
        <w:rPr>
          <w:rFonts w:ascii="Arial" w:hAnsi="Arial" w:cs="Arial"/>
          <w:color w:val="474646"/>
          <w:kern w:val="0"/>
        </w:rPr>
        <w:t>: Maintaining religious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>observance as you prepare for exams can help relieve stress and</w:t>
      </w:r>
      <w:r w:rsidRPr="00245934">
        <w:rPr>
          <w:rFonts w:ascii="Arial" w:hAnsi="Arial" w:cs="Arial"/>
          <w:color w:val="474646"/>
          <w:kern w:val="0"/>
        </w:rPr>
        <w:t xml:space="preserve"> </w:t>
      </w:r>
      <w:r w:rsidRPr="00245934">
        <w:rPr>
          <w:rFonts w:ascii="Arial" w:hAnsi="Arial" w:cs="Arial"/>
          <w:color w:val="474646"/>
          <w:kern w:val="0"/>
        </w:rPr>
        <w:t xml:space="preserve">is good for your wellbeing. </w:t>
      </w:r>
      <w:hyperlink r:id="rId17" w:tgtFrame="_blank" w:history="1">
        <w:r w:rsidR="00DA537F">
          <w:rPr>
            <w:rStyle w:val="normaltextrun"/>
            <w:rFonts w:ascii="Helvetica" w:hAnsi="Helvetica" w:cs="Helvetica"/>
            <w:color w:val="0563C1"/>
            <w:u w:val="single"/>
            <w:shd w:val="clear" w:color="auto" w:fill="FFFFFF"/>
          </w:rPr>
          <w:t>Here are some useful pieces of</w:t>
        </w:r>
        <w:r w:rsidR="00DA537F">
          <w:rPr>
            <w:rStyle w:val="normaltextrun"/>
            <w:rFonts w:ascii="Helvetica" w:hAnsi="Helvetica" w:cs="Helvetica"/>
            <w:color w:val="0563C1"/>
            <w:u w:val="single"/>
            <w:shd w:val="clear" w:color="auto" w:fill="FFFFFF"/>
          </w:rPr>
          <w:t xml:space="preserve"> a</w:t>
        </w:r>
        <w:r w:rsidR="00DA537F">
          <w:rPr>
            <w:rStyle w:val="normaltextrun"/>
            <w:rFonts w:ascii="Helvetica" w:hAnsi="Helvetica" w:cs="Helvetica"/>
            <w:color w:val="0563C1"/>
            <w:u w:val="single"/>
            <w:shd w:val="clear" w:color="auto" w:fill="FFFFFF"/>
          </w:rPr>
          <w:t>dvice.</w:t>
        </w:r>
      </w:hyperlink>
    </w:p>
    <w:p w14:paraId="7A6BC895" w14:textId="7AA852E0" w:rsidR="00A96399" w:rsidRPr="00245934" w:rsidRDefault="00DA537F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kern w:val="0"/>
        </w:rPr>
      </w:pPr>
      <w:r>
        <w:rPr>
          <w:rStyle w:val="eop"/>
          <w:rFonts w:ascii="Helvetica" w:hAnsi="Helvetica" w:cs="Helvetica"/>
          <w:color w:val="002855"/>
          <w:shd w:val="clear" w:color="auto" w:fill="FFFFFF"/>
        </w:rPr>
        <w:t> </w:t>
      </w:r>
      <w:r w:rsidR="00A96399" w:rsidRPr="00245934">
        <w:rPr>
          <w:rFonts w:ascii="Arial" w:hAnsi="Arial" w:cs="Arial"/>
          <w:noProof/>
        </w:rPr>
        <w:drawing>
          <wp:inline distT="0" distB="0" distL="0" distR="0" wp14:anchorId="1F5E72AA" wp14:editId="0561A7F2">
            <wp:extent cx="5724524" cy="47625"/>
            <wp:effectExtent l="0" t="0" r="0" b="0"/>
            <wp:docPr id="1640000095" name="Picture 16400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2C68" w14:textId="77777777" w:rsidR="00307458" w:rsidRPr="00245934" w:rsidRDefault="00307458" w:rsidP="0030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F"/>
          <w:kern w:val="0"/>
        </w:rPr>
      </w:pPr>
    </w:p>
    <w:p w14:paraId="079E020A" w14:textId="7A0A10E8" w:rsidR="00307458" w:rsidRPr="00401F2C" w:rsidRDefault="00307458" w:rsidP="00401F2C">
      <w:pPr>
        <w:pStyle w:val="Heading1"/>
      </w:pPr>
      <w:r w:rsidRPr="00401F2C">
        <w:t>Need support?</w:t>
      </w:r>
    </w:p>
    <w:p w14:paraId="660F3F0B" w14:textId="77777777" w:rsidR="00580595" w:rsidRPr="00825484" w:rsidRDefault="00580595" w:rsidP="00580595">
      <w:pPr>
        <w:rPr>
          <w:rFonts w:ascii="Helvetica" w:hAnsi="Helvetica" w:cs="Helvetica"/>
          <w:sz w:val="24"/>
          <w:szCs w:val="24"/>
        </w:rPr>
      </w:pPr>
      <w:r w:rsidRPr="00825484">
        <w:rPr>
          <w:rFonts w:ascii="Helvetica" w:hAnsi="Helvetica" w:cs="Helvetica"/>
          <w:sz w:val="24"/>
          <w:szCs w:val="24"/>
        </w:rPr>
        <w:t xml:space="preserve">The </w:t>
      </w:r>
      <w:hyperlink r:id="rId18">
        <w:r w:rsidRPr="00825484">
          <w:rPr>
            <w:rStyle w:val="Hyperlink"/>
            <w:rFonts w:ascii="Helvetica" w:eastAsia="Calibri" w:hAnsi="Helvetica" w:cs="Helvetica"/>
            <w:color w:val="auto"/>
            <w:sz w:val="24"/>
            <w:szCs w:val="24"/>
          </w:rPr>
          <w:t>Exams and Assessments Hub</w:t>
        </w:r>
      </w:hyperlink>
      <w:r w:rsidRPr="00825484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Pr="00825484">
        <w:rPr>
          <w:rFonts w:ascii="Helvetica" w:hAnsi="Helvetica" w:cs="Helvetica"/>
          <w:sz w:val="24"/>
          <w:szCs w:val="24"/>
        </w:rPr>
        <w:t>contains all regulations, guidance and support resources you need to prepare for your centrally managed assessments.</w:t>
      </w:r>
    </w:p>
    <w:p w14:paraId="71F2726B" w14:textId="77777777" w:rsidR="00580595" w:rsidRPr="00825484" w:rsidRDefault="00580595" w:rsidP="00580595">
      <w:pPr>
        <w:rPr>
          <w:rFonts w:ascii="Helvetica" w:hAnsi="Helvetica" w:cs="Helvetica"/>
          <w:sz w:val="24"/>
          <w:szCs w:val="24"/>
        </w:rPr>
      </w:pPr>
      <w:r w:rsidRPr="00825484">
        <w:rPr>
          <w:rFonts w:ascii="Helvetica" w:hAnsi="Helvetica" w:cs="Helvetica"/>
          <w:sz w:val="24"/>
          <w:szCs w:val="24"/>
        </w:rPr>
        <w:t>Find</w:t>
      </w:r>
      <w:r w:rsidRPr="00825484">
        <w:rPr>
          <w:rFonts w:ascii="Helvetica" w:hAnsi="Helvetica" w:cs="Helvetica"/>
          <w:sz w:val="24"/>
          <w:szCs w:val="24"/>
          <w:u w:val="single"/>
        </w:rPr>
        <w:t xml:space="preserve"> </w:t>
      </w:r>
      <w:hyperlink r:id="rId19">
        <w:r w:rsidRPr="00825484">
          <w:rPr>
            <w:rStyle w:val="Hyperlink"/>
            <w:rFonts w:ascii="Helvetica" w:eastAsia="Calibri" w:hAnsi="Helvetica" w:cs="Helvetica"/>
            <w:color w:val="auto"/>
            <w:sz w:val="24"/>
            <w:szCs w:val="24"/>
          </w:rPr>
          <w:t>guidance on how to access support or help during or on the day of your assessment</w:t>
        </w:r>
      </w:hyperlink>
      <w:r w:rsidRPr="00825484">
        <w:rPr>
          <w:rFonts w:ascii="Helvetica" w:hAnsi="Helvetica" w:cs="Helvetica"/>
          <w:sz w:val="24"/>
          <w:szCs w:val="24"/>
          <w:u w:val="single"/>
        </w:rPr>
        <w:t>.</w:t>
      </w:r>
      <w:r w:rsidRPr="00825484">
        <w:rPr>
          <w:rFonts w:ascii="Helvetica" w:hAnsi="Helvetica" w:cs="Helvetica"/>
          <w:sz w:val="24"/>
          <w:szCs w:val="24"/>
        </w:rPr>
        <w:t xml:space="preserve"> Do not contact your department or tutors to report issues on the day, as they will not be able to resolve them. </w:t>
      </w:r>
    </w:p>
    <w:p w14:paraId="7D1C6283" w14:textId="77777777" w:rsidR="00580595" w:rsidRPr="00825484" w:rsidRDefault="00580595" w:rsidP="00580595">
      <w:pPr>
        <w:rPr>
          <w:rFonts w:ascii="Helvetica" w:hAnsi="Helvetica" w:cs="Helvetica"/>
          <w:sz w:val="24"/>
          <w:szCs w:val="24"/>
        </w:rPr>
      </w:pPr>
      <w:hyperlink r:id="rId20">
        <w:r w:rsidRPr="00825484">
          <w:rPr>
            <w:rStyle w:val="Hyperlink"/>
            <w:rFonts w:ascii="Helvetica" w:eastAsia="Segoe UI" w:hAnsi="Helvetica" w:cs="Helvetica"/>
            <w:color w:val="auto"/>
            <w:sz w:val="24"/>
            <w:szCs w:val="24"/>
          </w:rPr>
          <w:t>Student Support and Wellbeing</w:t>
        </w:r>
      </w:hyperlink>
      <w:r w:rsidRPr="00825484">
        <w:rPr>
          <w:rFonts w:ascii="Helvetica" w:eastAsia="Segoe UI" w:hAnsi="Helvetica" w:cs="Helvetica"/>
          <w:sz w:val="24"/>
          <w:szCs w:val="24"/>
        </w:rPr>
        <w:t xml:space="preserve"> are here to help if you're struggling with any health, </w:t>
      </w:r>
      <w:proofErr w:type="gramStart"/>
      <w:r w:rsidRPr="00825484">
        <w:rPr>
          <w:rFonts w:ascii="Helvetica" w:eastAsia="Segoe UI" w:hAnsi="Helvetica" w:cs="Helvetica"/>
          <w:sz w:val="24"/>
          <w:szCs w:val="24"/>
        </w:rPr>
        <w:t>disability</w:t>
      </w:r>
      <w:proofErr w:type="gramEnd"/>
      <w:r w:rsidRPr="00825484">
        <w:rPr>
          <w:rFonts w:ascii="Helvetica" w:eastAsia="Segoe UI" w:hAnsi="Helvetica" w:cs="Helvetica"/>
          <w:sz w:val="24"/>
          <w:szCs w:val="24"/>
        </w:rPr>
        <w:t xml:space="preserve"> or wellbeing issues. </w:t>
      </w:r>
      <w:r w:rsidRPr="00825484">
        <w:rPr>
          <w:rFonts w:ascii="Helvetica" w:hAnsi="Helvetica" w:cs="Helvetica"/>
          <w:sz w:val="24"/>
          <w:szCs w:val="24"/>
        </w:rPr>
        <w:t xml:space="preserve"> </w:t>
      </w:r>
    </w:p>
    <w:p w14:paraId="44FC2E4E" w14:textId="77777777" w:rsidR="00580595" w:rsidRPr="00825484" w:rsidRDefault="00580595" w:rsidP="00580595">
      <w:pPr>
        <w:rPr>
          <w:rFonts w:ascii="Helvetica" w:hAnsi="Helvetica" w:cs="Helvetica"/>
          <w:sz w:val="24"/>
          <w:szCs w:val="24"/>
        </w:rPr>
      </w:pPr>
      <w:r w:rsidRPr="00825484">
        <w:rPr>
          <w:rFonts w:ascii="Helvetica" w:hAnsi="Helvetica" w:cs="Helvetica"/>
          <w:sz w:val="24"/>
          <w:szCs w:val="24"/>
        </w:rPr>
        <w:t xml:space="preserve">Find an </w:t>
      </w:r>
      <w:hyperlink r:id="rId21">
        <w:r w:rsidRPr="00825484">
          <w:rPr>
            <w:rStyle w:val="Hyperlink"/>
            <w:rFonts w:ascii="Helvetica" w:eastAsia="Calibri" w:hAnsi="Helvetica" w:cs="Helvetica"/>
            <w:color w:val="auto"/>
            <w:sz w:val="24"/>
            <w:szCs w:val="24"/>
          </w:rPr>
          <w:t xml:space="preserve">archive of these emails on the </w:t>
        </w:r>
        <w:r w:rsidRPr="001B3B25">
          <w:rPr>
            <w:rStyle w:val="Hyperlink"/>
            <w:rFonts w:ascii="Helvetica" w:eastAsia="Calibri" w:hAnsi="Helvetica" w:cs="Helvetica"/>
            <w:color w:val="auto"/>
            <w:sz w:val="24"/>
            <w:szCs w:val="24"/>
          </w:rPr>
          <w:t>Exams and Assessments Hub</w:t>
        </w:r>
      </w:hyperlink>
      <w:r w:rsidRPr="00825484">
        <w:rPr>
          <w:rFonts w:ascii="Helvetica" w:hAnsi="Helvetica" w:cs="Helvetica"/>
          <w:sz w:val="24"/>
          <w:szCs w:val="24"/>
        </w:rPr>
        <w:t>.</w:t>
      </w:r>
    </w:p>
    <w:p w14:paraId="3F6D1349" w14:textId="77777777" w:rsidR="00A40269" w:rsidRDefault="00A40269" w:rsidP="00580595">
      <w:pPr>
        <w:rPr>
          <w:rFonts w:ascii="Helvetica" w:eastAsia="Arial" w:hAnsi="Helvetica" w:cs="Helvetica"/>
          <w:color w:val="000000" w:themeColor="text1"/>
          <w:sz w:val="24"/>
          <w:szCs w:val="24"/>
        </w:rPr>
      </w:pPr>
    </w:p>
    <w:p w14:paraId="198943C6" w14:textId="452534F2" w:rsidR="00580595" w:rsidRPr="00825484" w:rsidRDefault="00580595" w:rsidP="00580595">
      <w:pPr>
        <w:rPr>
          <w:rFonts w:ascii="Helvetica" w:eastAsia="Arial" w:hAnsi="Helvetica" w:cs="Helvetica"/>
          <w:color w:val="D13438"/>
          <w:sz w:val="24"/>
          <w:szCs w:val="24"/>
          <w:u w:val="single"/>
        </w:rPr>
      </w:pPr>
      <w:r w:rsidRPr="00825484">
        <w:rPr>
          <w:rFonts w:ascii="Helvetica" w:eastAsia="Arial" w:hAnsi="Helvetica" w:cs="Helvetica"/>
          <w:color w:val="000000" w:themeColor="text1"/>
          <w:sz w:val="24"/>
          <w:szCs w:val="24"/>
        </w:rPr>
        <w:t>With best wishes,</w:t>
      </w:r>
    </w:p>
    <w:p w14:paraId="41F9C9D0" w14:textId="77777777" w:rsidR="00580595" w:rsidRPr="00825484" w:rsidRDefault="00580595" w:rsidP="00580595">
      <w:pPr>
        <w:rPr>
          <w:rFonts w:ascii="Helvetica" w:eastAsia="Arial" w:hAnsi="Helvetica" w:cs="Helvetica"/>
          <w:color w:val="000000" w:themeColor="text1"/>
          <w:sz w:val="24"/>
          <w:szCs w:val="24"/>
        </w:rPr>
      </w:pPr>
      <w:r w:rsidRPr="00825484">
        <w:rPr>
          <w:rStyle w:val="normaltextrun"/>
          <w:rFonts w:ascii="Helvetica" w:eastAsia="Arial" w:hAnsi="Helvetica" w:cs="Helvetica"/>
          <w:color w:val="000000" w:themeColor="text1"/>
          <w:sz w:val="24"/>
          <w:szCs w:val="24"/>
        </w:rPr>
        <w:t>UCL Central Assessment Team   </w:t>
      </w:r>
    </w:p>
    <w:p w14:paraId="2B12FFD2" w14:textId="344C16B0" w:rsidR="00307458" w:rsidRDefault="00307458" w:rsidP="00580595">
      <w:pPr>
        <w:autoSpaceDE w:val="0"/>
        <w:autoSpaceDN w:val="0"/>
        <w:adjustRightInd w:val="0"/>
        <w:spacing w:after="0" w:line="240" w:lineRule="auto"/>
      </w:pPr>
    </w:p>
    <w:sectPr w:rsidR="0030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23"/>
    <w:multiLevelType w:val="hybridMultilevel"/>
    <w:tmpl w:val="E150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09F3"/>
    <w:multiLevelType w:val="hybridMultilevel"/>
    <w:tmpl w:val="9B9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7C4C"/>
    <w:multiLevelType w:val="hybridMultilevel"/>
    <w:tmpl w:val="A382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5797">
    <w:abstractNumId w:val="1"/>
  </w:num>
  <w:num w:numId="2" w16cid:durableId="1834829614">
    <w:abstractNumId w:val="2"/>
  </w:num>
  <w:num w:numId="3" w16cid:durableId="4706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8"/>
    <w:rsid w:val="00245934"/>
    <w:rsid w:val="00247319"/>
    <w:rsid w:val="002562A8"/>
    <w:rsid w:val="00307458"/>
    <w:rsid w:val="003C6098"/>
    <w:rsid w:val="00401F2C"/>
    <w:rsid w:val="004A44B6"/>
    <w:rsid w:val="00580595"/>
    <w:rsid w:val="006F5FD5"/>
    <w:rsid w:val="00911F71"/>
    <w:rsid w:val="0097621E"/>
    <w:rsid w:val="009B7E99"/>
    <w:rsid w:val="00A40269"/>
    <w:rsid w:val="00A96399"/>
    <w:rsid w:val="00B82E1F"/>
    <w:rsid w:val="00BA0D61"/>
    <w:rsid w:val="00C8209E"/>
    <w:rsid w:val="00D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00D5"/>
  <w15:chartTrackingRefBased/>
  <w15:docId w15:val="{98ACCA65-D93D-4612-B1DC-A779958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7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580595"/>
  </w:style>
  <w:style w:type="character" w:styleId="Hyperlink">
    <w:name w:val="Hyperlink"/>
    <w:basedOn w:val="DefaultParagraphFont"/>
    <w:uiPriority w:val="99"/>
    <w:unhideWhenUsed/>
    <w:rsid w:val="00580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D6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F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6F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cl.ac.uk/library/news/2024/mar/libraries-open-24-hours-during-assessments" TargetMode="External"/><Relationship Id="rId18" Type="http://schemas.openxmlformats.org/officeDocument/2006/relationships/hyperlink" Target="https://www.ucl.ac.uk/students/exams-and-assess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l.ac.uk/students/exams-and-assessments" TargetMode="External"/><Relationship Id="rId7" Type="http://schemas.openxmlformats.org/officeDocument/2006/relationships/hyperlink" Target="https://www.ucl.ac.uk/students/exams-and-assessments/assessment-success-guide/engaging-ai-your-education-and-assessment" TargetMode="External"/><Relationship Id="rId12" Type="http://schemas.openxmlformats.org/officeDocument/2006/relationships/hyperlink" Target="https://www.ucl.ac.uk/students/support-and-wellbeing/disability-support/reasonable-adjustments-your-assessments" TargetMode="External"/><Relationship Id="rId17" Type="http://schemas.openxmlformats.org/officeDocument/2006/relationships/hyperlink" Target="https://www.ucl.ac.uk/students/news/2024/mar/religious-observance-during-ex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students/support-and-wellbeing/events-and-activities/exam-season-toolkit/your-assessment-wellbeing-guide" TargetMode="External"/><Relationship Id="rId20" Type="http://schemas.openxmlformats.org/officeDocument/2006/relationships/hyperlink" Target="https://www.ucl.ac.uk/students/support-and-wellbe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l.ac.uk/students/exams-and-assessments/practice-assessments" TargetMode="External"/><Relationship Id="rId11" Type="http://schemas.openxmlformats.org/officeDocument/2006/relationships/hyperlink" Target="https://wiki.ucl.ac.uk/display/ELearningStudentSupport/AssessmentUCL+guidance+for+students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ucl.ac.uk/students/support-and-wellbeing/events-and-activities/exam-season-toolk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l.ac.uk/students/exams-and-assessments/exams-excel-london" TargetMode="External"/><Relationship Id="rId19" Type="http://schemas.openxmlformats.org/officeDocument/2006/relationships/hyperlink" Target="https://www.ucl.ac.uk/students/exams-and-assessments/support-during-your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tudents/exams-and-assessments/practice-assessments" TargetMode="External"/><Relationship Id="rId14" Type="http://schemas.openxmlformats.org/officeDocument/2006/relationships/hyperlink" Target="https://www.ucl.ac.uk/library/news/2024/feb/library-services-during-easter-break-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Felicity</dc:creator>
  <cp:keywords/>
  <dc:description/>
  <cp:lastModifiedBy>Martin, Felicity</cp:lastModifiedBy>
  <cp:revision>2</cp:revision>
  <dcterms:created xsi:type="dcterms:W3CDTF">2024-03-21T17:41:00Z</dcterms:created>
  <dcterms:modified xsi:type="dcterms:W3CDTF">2024-03-21T17:41:00Z</dcterms:modified>
</cp:coreProperties>
</file>