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34" w:rsidRDefault="00527634" w:rsidP="00527634">
      <w:pPr>
        <w:keepNext/>
        <w:numPr>
          <w:ilvl w:val="0"/>
          <w:numId w:val="1"/>
        </w:numPr>
        <w:pBdr>
          <w:top w:val="nil"/>
          <w:left w:val="nil"/>
          <w:bottom w:val="nil"/>
          <w:right w:val="nil"/>
          <w:between w:val="nil"/>
        </w:pBdr>
        <w:spacing w:before="120" w:after="120"/>
        <w:jc w:val="center"/>
        <w:rPr>
          <w:b/>
          <w:color w:val="000000"/>
          <w:sz w:val="22"/>
          <w:szCs w:val="22"/>
        </w:rPr>
      </w:pPr>
    </w:p>
    <w:p w:rsidR="00527634" w:rsidRDefault="00527634" w:rsidP="00527634">
      <w:pPr>
        <w:pBdr>
          <w:top w:val="nil"/>
          <w:left w:val="nil"/>
          <w:bottom w:val="nil"/>
          <w:right w:val="nil"/>
          <w:between w:val="nil"/>
        </w:pBdr>
        <w:spacing w:before="120" w:after="120"/>
        <w:jc w:val="center"/>
        <w:rPr>
          <w:b/>
          <w:color w:val="000000"/>
          <w:sz w:val="22"/>
          <w:szCs w:val="22"/>
        </w:rPr>
      </w:pPr>
      <w:r>
        <w:rPr>
          <w:b/>
          <w:color w:val="000000"/>
          <w:sz w:val="22"/>
          <w:szCs w:val="22"/>
        </w:rPr>
        <w:t>ADDITIONAL STUDENT TERMS AND CONDITIONS</w:t>
      </w:r>
    </w:p>
    <w:p w:rsidR="00527634" w:rsidRDefault="00527634" w:rsidP="00527634">
      <w:pPr>
        <w:pBdr>
          <w:top w:val="nil"/>
          <w:left w:val="nil"/>
          <w:bottom w:val="nil"/>
          <w:right w:val="nil"/>
          <w:between w:val="nil"/>
        </w:pBdr>
        <w:spacing w:before="120" w:after="120"/>
        <w:rPr>
          <w:rFonts w:ascii="Times New Roman" w:eastAsia="Times New Roman" w:hAnsi="Times New Roman" w:cs="Times New Roman"/>
          <w:color w:val="000000"/>
          <w:sz w:val="22"/>
          <w:szCs w:val="22"/>
        </w:rPr>
      </w:pPr>
      <w:bookmarkStart w:id="0" w:name="_2r0uhxc" w:colFirst="0" w:colLast="0"/>
      <w:bookmarkEnd w:id="0"/>
    </w:p>
    <w:p w:rsidR="00527634" w:rsidRDefault="00527634" w:rsidP="00527634">
      <w:pPr>
        <w:keepNext/>
        <w:pBdr>
          <w:top w:val="nil"/>
          <w:left w:val="nil"/>
          <w:bottom w:val="nil"/>
          <w:right w:val="nil"/>
          <w:between w:val="nil"/>
        </w:pBdr>
        <w:spacing w:before="120" w:after="120"/>
        <w:ind w:left="709" w:hanging="709"/>
        <w:rPr>
          <w:b/>
          <w:color w:val="000000"/>
          <w:sz w:val="22"/>
          <w:szCs w:val="22"/>
        </w:rPr>
      </w:pPr>
      <w:r>
        <w:rPr>
          <w:b/>
          <w:color w:val="000000"/>
          <w:sz w:val="22"/>
          <w:szCs w:val="22"/>
        </w:rPr>
        <w:t>1.</w:t>
      </w:r>
      <w:r>
        <w:rPr>
          <w:b/>
          <w:color w:val="000000"/>
          <w:sz w:val="22"/>
          <w:szCs w:val="22"/>
        </w:rPr>
        <w:tab/>
        <w:t>INTRODUCTION</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University College London (</w:t>
      </w:r>
      <w:r>
        <w:rPr>
          <w:b/>
          <w:color w:val="000000"/>
          <w:sz w:val="22"/>
          <w:szCs w:val="22"/>
        </w:rPr>
        <w:t>UCL</w:t>
      </w:r>
      <w:r>
        <w:rPr>
          <w:color w:val="000000"/>
          <w:sz w:val="22"/>
          <w:szCs w:val="22"/>
        </w:rPr>
        <w:t xml:space="preserve">) and </w:t>
      </w:r>
      <w:proofErr w:type="spellStart"/>
      <w:r>
        <w:rPr>
          <w:color w:val="000000"/>
          <w:sz w:val="22"/>
          <w:szCs w:val="22"/>
        </w:rPr>
        <w:t>Institut</w:t>
      </w:r>
      <w:proofErr w:type="spellEnd"/>
      <w:r>
        <w:rPr>
          <w:color w:val="000000"/>
          <w:sz w:val="22"/>
          <w:szCs w:val="22"/>
        </w:rPr>
        <w:t xml:space="preserve"> </w:t>
      </w:r>
      <w:proofErr w:type="spellStart"/>
      <w:r>
        <w:rPr>
          <w:color w:val="000000"/>
          <w:sz w:val="22"/>
          <w:szCs w:val="22"/>
        </w:rPr>
        <w:t>d’Etudes</w:t>
      </w:r>
      <w:proofErr w:type="spellEnd"/>
      <w:r>
        <w:rPr>
          <w:color w:val="000000"/>
          <w:sz w:val="22"/>
          <w:szCs w:val="22"/>
        </w:rPr>
        <w:t xml:space="preserve"> </w:t>
      </w:r>
      <w:proofErr w:type="spellStart"/>
      <w:r>
        <w:rPr>
          <w:color w:val="000000"/>
          <w:sz w:val="22"/>
          <w:szCs w:val="22"/>
        </w:rPr>
        <w:t>Politiques</w:t>
      </w:r>
      <w:proofErr w:type="spellEnd"/>
      <w:r>
        <w:rPr>
          <w:color w:val="000000"/>
          <w:sz w:val="22"/>
          <w:szCs w:val="22"/>
        </w:rPr>
        <w:t xml:space="preserve"> de Paris (</w:t>
      </w:r>
      <w:r>
        <w:rPr>
          <w:b/>
          <w:color w:val="000000"/>
          <w:sz w:val="22"/>
          <w:szCs w:val="22"/>
        </w:rPr>
        <w:t>Sciences Po</w:t>
      </w:r>
      <w:r>
        <w:rPr>
          <w:color w:val="000000"/>
          <w:sz w:val="22"/>
          <w:szCs w:val="22"/>
        </w:rPr>
        <w:t xml:space="preserve">) by an agreement dated </w:t>
      </w:r>
      <w:r>
        <w:rPr>
          <w:color w:val="000000"/>
          <w:sz w:val="22"/>
          <w:szCs w:val="22"/>
        </w:rPr>
        <w:t xml:space="preserve">3 February 2021 </w:t>
      </w:r>
      <w:bookmarkStart w:id="1" w:name="_GoBack"/>
      <w:bookmarkEnd w:id="1"/>
      <w:r>
        <w:rPr>
          <w:color w:val="000000"/>
          <w:sz w:val="22"/>
          <w:szCs w:val="22"/>
        </w:rPr>
        <w:t xml:space="preserve">(the </w:t>
      </w:r>
      <w:r>
        <w:rPr>
          <w:b/>
          <w:color w:val="000000"/>
          <w:sz w:val="22"/>
          <w:szCs w:val="22"/>
        </w:rPr>
        <w:t>Agreement</w:t>
      </w:r>
      <w:r>
        <w:rPr>
          <w:color w:val="000000"/>
          <w:sz w:val="22"/>
          <w:szCs w:val="22"/>
        </w:rPr>
        <w:t xml:space="preserve">) have agreed to provide a dual degree programme for appropriate students to work towards a degree of Bachelor of Arts (Hons) European Social and Political Studies awarded by UCL and a degree of Bachelor of Arts awarded by Sciences Po (the </w:t>
      </w:r>
      <w:r>
        <w:rPr>
          <w:b/>
          <w:color w:val="000000"/>
          <w:sz w:val="22"/>
          <w:szCs w:val="22"/>
        </w:rPr>
        <w:t>Programme</w:t>
      </w:r>
      <w:r>
        <w:rPr>
          <w:color w:val="000000"/>
          <w:sz w:val="22"/>
          <w:szCs w:val="22"/>
        </w:rPr>
        <w:t>).</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Programme is four academic years long, with the first two years spent at Sciences Po campus in France in either </w:t>
      </w:r>
      <w:r w:rsidRPr="00742619">
        <w:rPr>
          <w:color w:val="000000"/>
          <w:sz w:val="22"/>
          <w:szCs w:val="22"/>
        </w:rPr>
        <w:t>Paris, P</w:t>
      </w:r>
      <w:r>
        <w:rPr>
          <w:color w:val="000000"/>
          <w:sz w:val="22"/>
          <w:szCs w:val="22"/>
        </w:rPr>
        <w:t xml:space="preserve">oitiers, </w:t>
      </w:r>
      <w:proofErr w:type="spellStart"/>
      <w:r>
        <w:rPr>
          <w:color w:val="000000"/>
          <w:sz w:val="22"/>
          <w:szCs w:val="22"/>
        </w:rPr>
        <w:t>Menton</w:t>
      </w:r>
      <w:proofErr w:type="spellEnd"/>
      <w:r>
        <w:rPr>
          <w:color w:val="000000"/>
          <w:sz w:val="22"/>
          <w:szCs w:val="22"/>
        </w:rPr>
        <w:t>, Nancy or Dijon</w:t>
      </w:r>
      <w:r w:rsidRPr="00742619">
        <w:rPr>
          <w:color w:val="000000"/>
          <w:sz w:val="22"/>
          <w:szCs w:val="22"/>
        </w:rPr>
        <w:t xml:space="preserve"> </w:t>
      </w:r>
      <w:r>
        <w:rPr>
          <w:color w:val="000000"/>
          <w:sz w:val="22"/>
          <w:szCs w:val="22"/>
        </w:rPr>
        <w:t xml:space="preserve">and the final two years spent at UCL in London.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student (the </w:t>
      </w:r>
      <w:r>
        <w:rPr>
          <w:b/>
          <w:color w:val="000000"/>
          <w:sz w:val="22"/>
          <w:szCs w:val="22"/>
        </w:rPr>
        <w:t>Student</w:t>
      </w:r>
      <w:r>
        <w:rPr>
          <w:color w:val="000000"/>
          <w:sz w:val="22"/>
          <w:szCs w:val="22"/>
        </w:rPr>
        <w:t xml:space="preserve">) has applied to study on the </w:t>
      </w:r>
      <w:proofErr w:type="spellStart"/>
      <w:r>
        <w:rPr>
          <w:color w:val="000000"/>
          <w:sz w:val="22"/>
          <w:szCs w:val="22"/>
        </w:rPr>
        <w:t>Prorgramme</w:t>
      </w:r>
      <w:proofErr w:type="spellEnd"/>
      <w:r>
        <w:rPr>
          <w:color w:val="000000"/>
          <w:sz w:val="22"/>
          <w:szCs w:val="22"/>
        </w:rPr>
        <w:t>.</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UCL and Sciences Po (the </w:t>
      </w:r>
      <w:r>
        <w:rPr>
          <w:b/>
          <w:color w:val="000000"/>
          <w:sz w:val="22"/>
          <w:szCs w:val="22"/>
        </w:rPr>
        <w:t>Academic Parties</w:t>
      </w:r>
      <w:r>
        <w:rPr>
          <w:color w:val="000000"/>
          <w:sz w:val="22"/>
          <w:szCs w:val="22"/>
        </w:rPr>
        <w:t xml:space="preserve">) have agreed to accept the Student onto the Programme, on each Academic Party’s applicable student terms and conditions, and the additional terms and conditions set out herein. </w:t>
      </w:r>
    </w:p>
    <w:p w:rsidR="00527634" w:rsidRPr="005041C6" w:rsidRDefault="00527634" w:rsidP="00527634">
      <w:pPr>
        <w:pStyle w:val="ListParagraph"/>
        <w:numPr>
          <w:ilvl w:val="4"/>
          <w:numId w:val="1"/>
        </w:numPr>
        <w:pBdr>
          <w:top w:val="nil"/>
          <w:left w:val="nil"/>
          <w:bottom w:val="nil"/>
          <w:right w:val="nil"/>
          <w:between w:val="nil"/>
        </w:pBdr>
        <w:spacing w:before="120" w:after="120"/>
        <w:rPr>
          <w:sz w:val="22"/>
          <w:szCs w:val="22"/>
        </w:rPr>
      </w:pPr>
      <w:r w:rsidRPr="005041C6">
        <w:rPr>
          <w:color w:val="000000"/>
          <w:sz w:val="22"/>
          <w:szCs w:val="22"/>
        </w:rPr>
        <w:t xml:space="preserve">The Student and the Academic Parties are hereinafter referred to as the </w:t>
      </w:r>
      <w:r w:rsidRPr="005041C6">
        <w:rPr>
          <w:b/>
          <w:color w:val="000000"/>
          <w:sz w:val="22"/>
          <w:szCs w:val="22"/>
        </w:rPr>
        <w:t>Parties</w:t>
      </w:r>
      <w:r w:rsidRPr="005041C6">
        <w:rPr>
          <w:color w:val="000000"/>
          <w:sz w:val="22"/>
          <w:szCs w:val="22"/>
        </w:rPr>
        <w:t>.</w:t>
      </w:r>
    </w:p>
    <w:p w:rsidR="00527634" w:rsidRDefault="00527634" w:rsidP="00527634">
      <w:pPr>
        <w:pBdr>
          <w:top w:val="nil"/>
          <w:left w:val="nil"/>
          <w:bottom w:val="nil"/>
          <w:right w:val="nil"/>
          <w:between w:val="nil"/>
        </w:pBdr>
        <w:spacing w:before="120" w:after="120"/>
        <w:rPr>
          <w:sz w:val="22"/>
          <w:szCs w:val="22"/>
        </w:rPr>
      </w:pPr>
    </w:p>
    <w:p w:rsidR="00527634" w:rsidRPr="005E0F65" w:rsidRDefault="00527634" w:rsidP="00527634">
      <w:pPr>
        <w:pStyle w:val="ListParagraph"/>
        <w:keepNext/>
        <w:numPr>
          <w:ilvl w:val="3"/>
          <w:numId w:val="1"/>
        </w:numPr>
        <w:pBdr>
          <w:top w:val="nil"/>
          <w:left w:val="nil"/>
          <w:bottom w:val="nil"/>
          <w:right w:val="nil"/>
          <w:between w:val="nil"/>
        </w:pBdr>
        <w:spacing w:before="120" w:after="120"/>
        <w:rPr>
          <w:color w:val="000000"/>
          <w:sz w:val="22"/>
          <w:szCs w:val="22"/>
        </w:rPr>
      </w:pPr>
      <w:r w:rsidRPr="005E0F65">
        <w:rPr>
          <w:b/>
          <w:color w:val="000000"/>
          <w:sz w:val="22"/>
          <w:szCs w:val="22"/>
        </w:rPr>
        <w:t>PROGRAMME DELIVERY</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Student shall be required to register at each of UCL and Sciences Po, in each case according to the rules and regulations of the relevant institution.</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Student must successfully pass years one and two at Sciences Po in accordance with the applicable Sciences Po academic regulations before they can move to year three and four at UCL.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sidRPr="00686785">
        <w:rPr>
          <w:color w:val="000000"/>
          <w:sz w:val="22"/>
          <w:szCs w:val="22"/>
        </w:rPr>
        <w:t xml:space="preserve">The Student shall attend the premises of each of the Academic Parties as follows (as may be amended by agreement between the Academic Parties from time to time): </w:t>
      </w:r>
    </w:p>
    <w:p w:rsidR="00527634" w:rsidRDefault="00527634" w:rsidP="00527634">
      <w:pPr>
        <w:pStyle w:val="ListParagraph"/>
        <w:numPr>
          <w:ilvl w:val="0"/>
          <w:numId w:val="2"/>
        </w:numPr>
        <w:pBdr>
          <w:top w:val="nil"/>
          <w:left w:val="nil"/>
          <w:bottom w:val="nil"/>
          <w:right w:val="nil"/>
          <w:between w:val="nil"/>
        </w:pBdr>
        <w:spacing w:before="120" w:after="120"/>
        <w:rPr>
          <w:color w:val="000000"/>
          <w:sz w:val="22"/>
          <w:szCs w:val="22"/>
        </w:rPr>
      </w:pPr>
      <w:r w:rsidRPr="00686785">
        <w:rPr>
          <w:color w:val="000000"/>
          <w:sz w:val="22"/>
          <w:szCs w:val="22"/>
        </w:rPr>
        <w:t xml:space="preserve">Years one and two at Sciences Po in Frances (campus to be determined based on language choices) </w:t>
      </w:r>
    </w:p>
    <w:p w:rsidR="00527634" w:rsidRPr="00686785" w:rsidRDefault="00527634" w:rsidP="00527634">
      <w:pPr>
        <w:pStyle w:val="ListParagraph"/>
        <w:numPr>
          <w:ilvl w:val="0"/>
          <w:numId w:val="2"/>
        </w:numPr>
        <w:pBdr>
          <w:top w:val="nil"/>
          <w:left w:val="nil"/>
          <w:bottom w:val="nil"/>
          <w:right w:val="nil"/>
          <w:between w:val="nil"/>
        </w:pBdr>
        <w:spacing w:before="120" w:after="120"/>
        <w:rPr>
          <w:color w:val="000000"/>
          <w:sz w:val="22"/>
          <w:szCs w:val="22"/>
        </w:rPr>
      </w:pPr>
      <w:r w:rsidRPr="00686785">
        <w:rPr>
          <w:color w:val="000000"/>
          <w:sz w:val="22"/>
          <w:szCs w:val="22"/>
        </w:rPr>
        <w:t>Years three and four at UCL in London, UK</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regulatory framework of each Academic Party relating to the assessment and examination of students on each Academic Party’s programmes of study, including provisions for academic appeals, marking scales, academic misconduct and extenuating circumstances (</w:t>
      </w:r>
      <w:r>
        <w:rPr>
          <w:b/>
          <w:color w:val="000000"/>
          <w:sz w:val="22"/>
          <w:szCs w:val="22"/>
        </w:rPr>
        <w:t>Assessment Regulations</w:t>
      </w:r>
      <w:r>
        <w:rPr>
          <w:color w:val="000000"/>
          <w:sz w:val="22"/>
          <w:szCs w:val="22"/>
        </w:rPr>
        <w:t xml:space="preserve">), shall apply to the programme as follows: </w:t>
      </w:r>
    </w:p>
    <w:p w:rsidR="00527634" w:rsidRPr="005E0F65" w:rsidRDefault="00527634" w:rsidP="00527634">
      <w:pPr>
        <w:pBdr>
          <w:top w:val="nil"/>
          <w:left w:val="nil"/>
          <w:bottom w:val="nil"/>
          <w:right w:val="nil"/>
          <w:between w:val="nil"/>
        </w:pBdr>
        <w:spacing w:before="120" w:after="120"/>
        <w:ind w:left="1418" w:hanging="709"/>
        <w:rPr>
          <w:color w:val="000000"/>
          <w:sz w:val="22"/>
          <w:szCs w:val="22"/>
        </w:rPr>
      </w:pPr>
      <w:r w:rsidRPr="005E0F65">
        <w:rPr>
          <w:color w:val="000000"/>
          <w:sz w:val="22"/>
          <w:szCs w:val="22"/>
        </w:rPr>
        <w:t>2.4.1</w:t>
      </w:r>
      <w:r>
        <w:rPr>
          <w:color w:val="000000"/>
          <w:sz w:val="22"/>
          <w:szCs w:val="22"/>
        </w:rPr>
        <w:t>.</w:t>
      </w:r>
      <w:r>
        <w:rPr>
          <w:color w:val="000000"/>
          <w:sz w:val="22"/>
          <w:szCs w:val="22"/>
        </w:rPr>
        <w:tab/>
      </w:r>
      <w:r w:rsidRPr="005E0F65">
        <w:rPr>
          <w:color w:val="000000"/>
          <w:sz w:val="22"/>
          <w:szCs w:val="22"/>
        </w:rPr>
        <w:t xml:space="preserve">The Assessment Regulations of UCL shall apply to all modules taught by UCL, and the Assessment Regulations of Sciences Po shall apply to all modules taught by Sciences Po.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degree classification for the UCL Awarded Degree will be calculated based on the modules the Student has completed at UCL only on years three and four of the dual degree programme with all credits obtained at UCL weighted equally.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academic credit the Student has obtained at one Academic Party will be transferred towards your degree from the other Academic Party. However, the grades the Student has achieved at one Academic Party will not be transferred to the other Academic Party and will not appear on the transcript the Student will be provided from that Academic Party. The academic credit will therefore be transferred on a pass/fail basis only.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lastRenderedPageBreak/>
        <w:t xml:space="preserve">The only interim qualification available from UCL for this dual degree programme is the Certificate of Higher Education that can be awarded based on credit obtained at UCL only.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In order to be awarded the Awarded Degrees by the Academic Parties, the Student must successfully complete the whole dual degree programme, including successful completion of all elements of the programme at each Academic Party. The Student will receive a separate degree certificate from each Academic Party. </w:t>
      </w:r>
    </w:p>
    <w:p w:rsidR="00527634" w:rsidRDefault="00527634" w:rsidP="00527634">
      <w:pPr>
        <w:pBdr>
          <w:top w:val="nil"/>
          <w:left w:val="nil"/>
          <w:bottom w:val="nil"/>
          <w:right w:val="nil"/>
          <w:between w:val="nil"/>
        </w:pBdr>
        <w:spacing w:before="120" w:after="120"/>
        <w:ind w:left="709"/>
        <w:rPr>
          <w:color w:val="000000"/>
          <w:sz w:val="22"/>
          <w:szCs w:val="22"/>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STUDENT COMPLAINTS AND CONDUCT</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When the Student is in attendance at one of the Academic Parties, that Student will be subject to the policies and procedures relating to the Student’s physical attendance at that Academic Party, including, for example, health and safety, substance misuse and any other policies relating to safety, security, attendance and appropriate conduct at that Academic Party’s premises.  Any alleged breach of an Academic Party’s policies and procedures or any such complaints will be dealt with by that Academic Party, in co-operation with the other Academic Party as appropriate, in accordance with their respective policies, regulations and procedures, as amended from time to time.</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If an Academic Party determines, in accordance with its own rules and regulations in respect of such matters, that a Student should be withdrawn from the dual degree programme, the Student will be de-registered after express approval from </w:t>
      </w:r>
      <w:r w:rsidRPr="00373F07">
        <w:rPr>
          <w:color w:val="000000"/>
          <w:sz w:val="22"/>
          <w:szCs w:val="22"/>
        </w:rPr>
        <w:t xml:space="preserve">both Parties </w:t>
      </w:r>
      <w:r>
        <w:rPr>
          <w:color w:val="000000"/>
          <w:sz w:val="22"/>
          <w:szCs w:val="22"/>
        </w:rPr>
        <w:t xml:space="preserve">and will not be able to continue on the dual degree programme at either Academic Party.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Where the Student wishes to complain about any general aspect of the dual degree programme (i.e. an aspect of the dual degree programme not specific to either Academic Party), (s</w:t>
      </w:r>
      <w:proofErr w:type="gramStart"/>
      <w:r>
        <w:rPr>
          <w:color w:val="000000"/>
          <w:sz w:val="22"/>
          <w:szCs w:val="22"/>
        </w:rPr>
        <w:t>)he</w:t>
      </w:r>
      <w:proofErr w:type="gramEnd"/>
      <w:r>
        <w:rPr>
          <w:color w:val="000000"/>
          <w:sz w:val="22"/>
          <w:szCs w:val="22"/>
        </w:rPr>
        <w:t xml:space="preserve"> will be directed to invoke the complaints procedure of the Academic Party where (s)he is in attendance, or was most recently in attendance, at the time of the complaint. Where the Student wishes to complain about any specific service or facility provided by, or a student or member of staff from, one of the Academic Parties, the relevant complaints procedure of that Academic Party will apply.</w:t>
      </w:r>
    </w:p>
    <w:p w:rsidR="00527634" w:rsidRDefault="00527634" w:rsidP="00527634">
      <w:pPr>
        <w:pBdr>
          <w:top w:val="nil"/>
          <w:left w:val="nil"/>
          <w:bottom w:val="nil"/>
          <w:right w:val="nil"/>
          <w:between w:val="nil"/>
        </w:pBdr>
        <w:spacing w:before="120" w:after="120"/>
        <w:ind w:hanging="709"/>
        <w:rPr>
          <w:color w:val="000000"/>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FEES</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bookmarkStart w:id="2" w:name="_1664s55" w:colFirst="0" w:colLast="0"/>
      <w:bookmarkEnd w:id="2"/>
      <w:r>
        <w:rPr>
          <w:color w:val="000000"/>
          <w:sz w:val="22"/>
          <w:szCs w:val="22"/>
        </w:rPr>
        <w:t xml:space="preserve">The Student shall pay tuition fees to Sciences Po for the first two years of the dual degree programme at a rate set by Sciences Po and notified to the Student, and to UCL for the final two years of the dual degree programme at a rate set by UCL and notified to the Student. </w:t>
      </w:r>
    </w:p>
    <w:p w:rsidR="00527634" w:rsidRDefault="00527634" w:rsidP="00527634">
      <w:pPr>
        <w:pBdr>
          <w:top w:val="nil"/>
          <w:left w:val="nil"/>
          <w:bottom w:val="nil"/>
          <w:right w:val="nil"/>
          <w:between w:val="nil"/>
        </w:pBdr>
        <w:spacing w:before="120" w:after="120"/>
        <w:ind w:left="709"/>
        <w:rPr>
          <w:color w:val="000000"/>
          <w:sz w:val="22"/>
          <w:szCs w:val="22"/>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USE OF PERSONAL DATA</w:t>
      </w:r>
    </w:p>
    <w:p w:rsidR="00527634" w:rsidRDefault="00527634" w:rsidP="00527634">
      <w:pPr>
        <w:keepNext/>
        <w:pBdr>
          <w:top w:val="nil"/>
          <w:left w:val="nil"/>
          <w:bottom w:val="nil"/>
          <w:right w:val="nil"/>
          <w:between w:val="nil"/>
        </w:pBdr>
        <w:spacing w:before="120" w:after="120"/>
        <w:ind w:left="709" w:hanging="709"/>
        <w:rPr>
          <w:color w:val="000000"/>
          <w:sz w:val="22"/>
          <w:szCs w:val="22"/>
        </w:rPr>
      </w:pPr>
      <w:r>
        <w:rPr>
          <w:color w:val="000000"/>
          <w:sz w:val="22"/>
          <w:szCs w:val="22"/>
        </w:rPr>
        <w:t>5.1      The Student acknowledges that:</w:t>
      </w:r>
    </w:p>
    <w:p w:rsidR="00527634" w:rsidRDefault="00527634" w:rsidP="00527634">
      <w:pPr>
        <w:keepNext/>
        <w:pBdr>
          <w:top w:val="nil"/>
          <w:left w:val="nil"/>
          <w:bottom w:val="nil"/>
          <w:right w:val="nil"/>
          <w:between w:val="nil"/>
        </w:pBdr>
        <w:spacing w:before="120" w:after="120"/>
        <w:ind w:left="1276" w:hanging="567"/>
        <w:rPr>
          <w:color w:val="000000"/>
          <w:sz w:val="22"/>
          <w:szCs w:val="22"/>
        </w:rPr>
      </w:pPr>
      <w:r>
        <w:rPr>
          <w:color w:val="000000"/>
          <w:sz w:val="22"/>
          <w:szCs w:val="22"/>
        </w:rPr>
        <w:t xml:space="preserve">5.1.1  each of UCL and Sciences Po holds, collects, uses, discloses and processes information about students on the dual degree programme (including prospective, current and former students) for academic, administrative, verification, management, pastoral and health and safety purposes, as well as for any post course outcome survey and evaluation; and </w:t>
      </w:r>
    </w:p>
    <w:p w:rsidR="00527634" w:rsidRDefault="00527634" w:rsidP="00527634">
      <w:pPr>
        <w:keepNext/>
        <w:pBdr>
          <w:top w:val="nil"/>
          <w:left w:val="nil"/>
          <w:bottom w:val="nil"/>
          <w:right w:val="nil"/>
          <w:between w:val="nil"/>
        </w:pBdr>
        <w:spacing w:before="120" w:after="120"/>
        <w:ind w:left="1276" w:hanging="567"/>
        <w:rPr>
          <w:color w:val="000000"/>
          <w:sz w:val="22"/>
          <w:szCs w:val="22"/>
        </w:rPr>
      </w:pPr>
      <w:r>
        <w:rPr>
          <w:color w:val="000000"/>
          <w:sz w:val="22"/>
          <w:szCs w:val="22"/>
        </w:rPr>
        <w:t xml:space="preserve">5.1.2. </w:t>
      </w:r>
      <w:proofErr w:type="gramStart"/>
      <w:r>
        <w:rPr>
          <w:color w:val="000000"/>
          <w:sz w:val="22"/>
          <w:szCs w:val="22"/>
        </w:rPr>
        <w:t>when</w:t>
      </w:r>
      <w:proofErr w:type="gramEnd"/>
      <w:r>
        <w:rPr>
          <w:color w:val="000000"/>
          <w:sz w:val="22"/>
          <w:szCs w:val="22"/>
        </w:rPr>
        <w:t xml:space="preserve"> a student graduates from the dual degree programme, appropriate data is kept as a permanent record to enable UCL and Sciences Po, if necessary, to </w:t>
      </w:r>
      <w:r>
        <w:rPr>
          <w:color w:val="000000"/>
          <w:sz w:val="22"/>
          <w:szCs w:val="22"/>
        </w:rPr>
        <w:lastRenderedPageBreak/>
        <w:t xml:space="preserve">provide references on a student’s behalf, or to maintain a record of a student’s achievements. </w:t>
      </w:r>
    </w:p>
    <w:p w:rsidR="00527634" w:rsidRDefault="00527634" w:rsidP="00527634">
      <w:pPr>
        <w:keepNext/>
        <w:pBdr>
          <w:top w:val="nil"/>
          <w:left w:val="nil"/>
          <w:bottom w:val="nil"/>
          <w:right w:val="nil"/>
          <w:between w:val="nil"/>
        </w:pBdr>
        <w:spacing w:before="120" w:after="120"/>
        <w:ind w:left="709" w:hanging="709"/>
        <w:rPr>
          <w:color w:val="000000"/>
          <w:sz w:val="22"/>
          <w:szCs w:val="22"/>
        </w:rPr>
      </w:pPr>
      <w:r>
        <w:rPr>
          <w:color w:val="000000"/>
          <w:sz w:val="22"/>
          <w:szCs w:val="22"/>
        </w:rPr>
        <w:t>5.2       In light of the information set out in Clause 5.1 above, the Student hereby acknowledges and agrees that each of UCL and Sciences Po may pass and share your information with the other institution and to other third parties (including any appointed agents or sub-contractors of UCL or Sciences Po) in and out of the UK and France for the above purposes, and also in situations where you have given your consent, or where disclosure is required to meet a statutory obligation of the relevant institution (by way of example only, in the case of UCL, disclosure of information may be required to the Higher Education Statistics Agency). Further examples of data sharing and processing are available in the UCL General Student Privacy Notice and the Sciences Po Data Protection notice. Each Party shall provide an up-to-date URL to enable access to its student privacy policy on request.</w:t>
      </w:r>
    </w:p>
    <w:p w:rsidR="00527634" w:rsidRDefault="00527634" w:rsidP="00527634">
      <w:pPr>
        <w:keepNext/>
        <w:pBdr>
          <w:top w:val="nil"/>
          <w:left w:val="nil"/>
          <w:bottom w:val="nil"/>
          <w:right w:val="nil"/>
          <w:between w:val="nil"/>
        </w:pBdr>
        <w:spacing w:before="120" w:after="120"/>
        <w:ind w:left="709" w:hanging="709"/>
        <w:rPr>
          <w:color w:val="000000"/>
          <w:sz w:val="22"/>
          <w:szCs w:val="22"/>
        </w:rPr>
      </w:pPr>
      <w:r>
        <w:rPr>
          <w:color w:val="000000"/>
          <w:sz w:val="22"/>
          <w:szCs w:val="22"/>
        </w:rPr>
        <w:t>5.3      The Student acknowledges and agrees that by providing/confirming her/his information each of UCL and Sciences Po may hold, collect, use, disclose, process and transfer such data as described in this clause 5. UCL and Sciences Po will treat your personal data in accordance with their respective student privacy policy and applicable data protection laws, including the General Data Protection Regulation and all applicable local data protection legislation.</w:t>
      </w:r>
    </w:p>
    <w:p w:rsidR="00527634" w:rsidRDefault="00527634" w:rsidP="00527634">
      <w:pPr>
        <w:keepNext/>
        <w:pBdr>
          <w:top w:val="nil"/>
          <w:left w:val="nil"/>
          <w:bottom w:val="nil"/>
          <w:right w:val="nil"/>
          <w:between w:val="nil"/>
        </w:pBdr>
        <w:spacing w:before="120" w:after="120"/>
        <w:ind w:left="709" w:hanging="709"/>
        <w:rPr>
          <w:color w:val="000000"/>
          <w:sz w:val="22"/>
          <w:szCs w:val="22"/>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INTELLECTUAL PROPERTY RIGHTS</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For the purposes of this Clause, </w:t>
      </w:r>
      <w:r>
        <w:rPr>
          <w:b/>
          <w:color w:val="000000"/>
          <w:sz w:val="22"/>
          <w:szCs w:val="22"/>
        </w:rPr>
        <w:t>IPRs</w:t>
      </w:r>
      <w:r>
        <w:rPr>
          <w:color w:val="000000"/>
          <w:sz w:val="22"/>
          <w:szCs w:val="22"/>
        </w:rPr>
        <w:t xml:space="preserve"> means all and any copyright works, patents, discoveries, improvements, inventions, </w:t>
      </w:r>
      <w:proofErr w:type="spellStart"/>
      <w:r>
        <w:rPr>
          <w:color w:val="000000"/>
          <w:sz w:val="22"/>
          <w:szCs w:val="22"/>
        </w:rPr>
        <w:t>trade marks</w:t>
      </w:r>
      <w:proofErr w:type="spellEnd"/>
      <w:r>
        <w:rPr>
          <w:color w:val="000000"/>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Ownership of any IPRs modified, conceived, created or developed by the Student in the course of studying on a module delivered by UCL will be determined in accordance with the terms of the applicable student intellectual property policy in place at UCL and ownership of any IPRs modified, conceived, created or developed by the Student in the course of studying on a module delivered by Sciences Po will be determined in accordance with the terms of the applicable student intellectual property policy in place at Sciences Po.</w:t>
      </w:r>
    </w:p>
    <w:p w:rsidR="00527634" w:rsidRDefault="00527634" w:rsidP="00527634">
      <w:pPr>
        <w:pBdr>
          <w:top w:val="nil"/>
          <w:left w:val="nil"/>
          <w:bottom w:val="nil"/>
          <w:right w:val="nil"/>
          <w:between w:val="nil"/>
        </w:pBdr>
        <w:spacing w:before="120" w:after="120"/>
        <w:ind w:left="709"/>
        <w:rPr>
          <w:color w:val="000000"/>
          <w:sz w:val="22"/>
          <w:szCs w:val="22"/>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CONFLICT</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Parties acknowledge that upon acceptance of an offer of a place on the Programme by a Student, a contract is formed between UCL and the Student (the </w:t>
      </w:r>
      <w:r w:rsidRPr="00890887">
        <w:rPr>
          <w:b/>
          <w:color w:val="000000"/>
          <w:sz w:val="22"/>
          <w:szCs w:val="22"/>
        </w:rPr>
        <w:t>UCL Dual Degree Contract</w:t>
      </w:r>
      <w:r>
        <w:rPr>
          <w:color w:val="000000"/>
          <w:sz w:val="22"/>
          <w:szCs w:val="22"/>
        </w:rPr>
        <w:t xml:space="preserve">) as well as Sciences Po and the Student (the </w:t>
      </w:r>
      <w:r w:rsidRPr="00890887">
        <w:rPr>
          <w:b/>
          <w:color w:val="000000"/>
          <w:sz w:val="22"/>
          <w:szCs w:val="22"/>
        </w:rPr>
        <w:t>Sciences Po Dual Degree</w:t>
      </w:r>
      <w:r>
        <w:rPr>
          <w:color w:val="000000"/>
          <w:sz w:val="22"/>
          <w:szCs w:val="22"/>
        </w:rPr>
        <w:t xml:space="preserve">).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terms of the UCL Dual Degree Contract will comprise:</w:t>
      </w:r>
    </w:p>
    <w:p w:rsidR="00527634" w:rsidRDefault="00527634" w:rsidP="00527634">
      <w:pPr>
        <w:pBdr>
          <w:top w:val="nil"/>
          <w:left w:val="nil"/>
          <w:bottom w:val="nil"/>
          <w:right w:val="nil"/>
          <w:between w:val="nil"/>
        </w:pBdr>
        <w:spacing w:before="120" w:after="120"/>
        <w:ind w:left="1559" w:hanging="850"/>
        <w:rPr>
          <w:color w:val="000000"/>
          <w:sz w:val="22"/>
          <w:szCs w:val="22"/>
        </w:rPr>
      </w:pPr>
      <w:r>
        <w:rPr>
          <w:color w:val="000000"/>
          <w:sz w:val="22"/>
          <w:szCs w:val="22"/>
        </w:rPr>
        <w:t xml:space="preserve">(1) </w:t>
      </w:r>
      <w:proofErr w:type="gramStart"/>
      <w:r>
        <w:rPr>
          <w:color w:val="000000"/>
          <w:sz w:val="22"/>
          <w:szCs w:val="22"/>
        </w:rPr>
        <w:t>the</w:t>
      </w:r>
      <w:proofErr w:type="gramEnd"/>
      <w:r>
        <w:rPr>
          <w:color w:val="000000"/>
          <w:sz w:val="22"/>
          <w:szCs w:val="22"/>
        </w:rPr>
        <w:t xml:space="preserve"> UCL standard student contract;</w:t>
      </w:r>
    </w:p>
    <w:p w:rsidR="00527634" w:rsidRDefault="00527634" w:rsidP="00527634">
      <w:pPr>
        <w:pBdr>
          <w:top w:val="nil"/>
          <w:left w:val="nil"/>
          <w:bottom w:val="nil"/>
          <w:right w:val="nil"/>
          <w:between w:val="nil"/>
        </w:pBdr>
        <w:spacing w:before="120" w:after="120"/>
        <w:ind w:left="1559" w:hanging="850"/>
        <w:rPr>
          <w:color w:val="000000"/>
          <w:sz w:val="22"/>
          <w:szCs w:val="22"/>
        </w:rPr>
      </w:pPr>
      <w:r>
        <w:rPr>
          <w:color w:val="000000"/>
          <w:sz w:val="22"/>
          <w:szCs w:val="22"/>
        </w:rPr>
        <w:t xml:space="preserve">(2) </w:t>
      </w:r>
      <w:proofErr w:type="gramStart"/>
      <w:r>
        <w:rPr>
          <w:color w:val="000000"/>
          <w:sz w:val="22"/>
          <w:szCs w:val="22"/>
        </w:rPr>
        <w:t>these</w:t>
      </w:r>
      <w:proofErr w:type="gramEnd"/>
      <w:r>
        <w:rPr>
          <w:color w:val="000000"/>
          <w:sz w:val="22"/>
          <w:szCs w:val="22"/>
        </w:rPr>
        <w:t xml:space="preserve"> terms and conditions; and</w:t>
      </w:r>
    </w:p>
    <w:p w:rsidR="00527634" w:rsidRDefault="00527634" w:rsidP="00527634">
      <w:pPr>
        <w:pBdr>
          <w:top w:val="nil"/>
          <w:left w:val="nil"/>
          <w:bottom w:val="nil"/>
          <w:right w:val="nil"/>
          <w:between w:val="nil"/>
        </w:pBdr>
        <w:spacing w:before="120" w:after="120"/>
        <w:ind w:left="709"/>
        <w:rPr>
          <w:color w:val="000000"/>
          <w:sz w:val="22"/>
          <w:szCs w:val="22"/>
        </w:rPr>
      </w:pPr>
      <w:proofErr w:type="gramStart"/>
      <w:r>
        <w:rPr>
          <w:color w:val="000000"/>
          <w:sz w:val="22"/>
          <w:szCs w:val="22"/>
        </w:rPr>
        <w:t>you</w:t>
      </w:r>
      <w:proofErr w:type="gramEnd"/>
      <w:r>
        <w:rPr>
          <w:color w:val="000000"/>
          <w:sz w:val="22"/>
          <w:szCs w:val="22"/>
        </w:rPr>
        <w:t xml:space="preserve"> agree that in the event of conflict arising between (1) and (2), the terms of (2) shall prevail.  </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The terms of the Sciences Po Dual Degree Contract will comprise:</w:t>
      </w:r>
    </w:p>
    <w:p w:rsidR="00527634" w:rsidRDefault="00527634" w:rsidP="00527634">
      <w:pPr>
        <w:pBdr>
          <w:top w:val="nil"/>
          <w:left w:val="nil"/>
          <w:bottom w:val="nil"/>
          <w:right w:val="nil"/>
          <w:between w:val="nil"/>
        </w:pBdr>
        <w:spacing w:before="120" w:after="120"/>
        <w:ind w:left="1559" w:hanging="850"/>
        <w:rPr>
          <w:color w:val="000000"/>
          <w:sz w:val="22"/>
          <w:szCs w:val="22"/>
        </w:rPr>
      </w:pPr>
      <w:r>
        <w:rPr>
          <w:color w:val="000000"/>
          <w:sz w:val="22"/>
          <w:szCs w:val="22"/>
        </w:rPr>
        <w:t xml:space="preserve">(1) </w:t>
      </w:r>
      <w:proofErr w:type="gramStart"/>
      <w:r>
        <w:rPr>
          <w:color w:val="000000"/>
          <w:sz w:val="22"/>
          <w:szCs w:val="22"/>
        </w:rPr>
        <w:t>the</w:t>
      </w:r>
      <w:proofErr w:type="gramEnd"/>
      <w:r>
        <w:rPr>
          <w:color w:val="000000"/>
          <w:sz w:val="22"/>
          <w:szCs w:val="22"/>
        </w:rPr>
        <w:t xml:space="preserve"> Sciences Po standard student contract;</w:t>
      </w:r>
    </w:p>
    <w:p w:rsidR="00527634" w:rsidRDefault="00527634" w:rsidP="00527634">
      <w:pPr>
        <w:pBdr>
          <w:top w:val="nil"/>
          <w:left w:val="nil"/>
          <w:bottom w:val="nil"/>
          <w:right w:val="nil"/>
          <w:between w:val="nil"/>
        </w:pBdr>
        <w:spacing w:before="120" w:after="120"/>
        <w:ind w:left="1559" w:hanging="850"/>
        <w:rPr>
          <w:color w:val="000000"/>
          <w:sz w:val="22"/>
          <w:szCs w:val="22"/>
        </w:rPr>
      </w:pPr>
      <w:r>
        <w:rPr>
          <w:color w:val="000000"/>
          <w:sz w:val="22"/>
          <w:szCs w:val="22"/>
        </w:rPr>
        <w:lastRenderedPageBreak/>
        <w:t xml:space="preserve">(2) </w:t>
      </w:r>
      <w:proofErr w:type="gramStart"/>
      <w:r>
        <w:rPr>
          <w:color w:val="000000"/>
          <w:sz w:val="22"/>
          <w:szCs w:val="22"/>
        </w:rPr>
        <w:t>these</w:t>
      </w:r>
      <w:proofErr w:type="gramEnd"/>
      <w:r>
        <w:rPr>
          <w:color w:val="000000"/>
          <w:sz w:val="22"/>
          <w:szCs w:val="22"/>
        </w:rPr>
        <w:t xml:space="preserve"> terms and conditions; and</w:t>
      </w:r>
    </w:p>
    <w:p w:rsidR="00527634" w:rsidRDefault="00527634" w:rsidP="00527634">
      <w:pPr>
        <w:pBdr>
          <w:top w:val="nil"/>
          <w:left w:val="nil"/>
          <w:bottom w:val="nil"/>
          <w:right w:val="nil"/>
          <w:between w:val="nil"/>
        </w:pBdr>
        <w:spacing w:before="120" w:after="120"/>
        <w:ind w:left="709"/>
        <w:rPr>
          <w:color w:val="000000"/>
          <w:sz w:val="22"/>
          <w:szCs w:val="22"/>
        </w:rPr>
      </w:pPr>
      <w:proofErr w:type="gramStart"/>
      <w:r>
        <w:rPr>
          <w:color w:val="000000"/>
          <w:sz w:val="22"/>
          <w:szCs w:val="22"/>
        </w:rPr>
        <w:t>you</w:t>
      </w:r>
      <w:proofErr w:type="gramEnd"/>
      <w:r>
        <w:rPr>
          <w:color w:val="000000"/>
          <w:sz w:val="22"/>
          <w:szCs w:val="22"/>
        </w:rPr>
        <w:t xml:space="preserve"> agree that in the event of conflict arising between (1) and (2), the terms of (2) shall prevail.  </w:t>
      </w:r>
    </w:p>
    <w:p w:rsidR="00527634" w:rsidRDefault="00527634" w:rsidP="00527634">
      <w:pPr>
        <w:pBdr>
          <w:top w:val="nil"/>
          <w:left w:val="nil"/>
          <w:bottom w:val="nil"/>
          <w:right w:val="nil"/>
          <w:between w:val="nil"/>
        </w:pBdr>
        <w:spacing w:before="120" w:after="120"/>
        <w:ind w:left="709" w:hanging="709"/>
        <w:rPr>
          <w:color w:val="000000"/>
          <w:sz w:val="22"/>
          <w:szCs w:val="22"/>
        </w:rPr>
      </w:pPr>
    </w:p>
    <w:p w:rsidR="00527634" w:rsidRDefault="00527634" w:rsidP="00527634">
      <w:pPr>
        <w:pBdr>
          <w:top w:val="nil"/>
          <w:left w:val="nil"/>
          <w:bottom w:val="nil"/>
          <w:right w:val="nil"/>
          <w:between w:val="nil"/>
        </w:pBdr>
        <w:spacing w:before="120" w:after="120"/>
        <w:ind w:left="709" w:hanging="709"/>
        <w:rPr>
          <w:color w:val="000000"/>
          <w:sz w:val="22"/>
          <w:szCs w:val="22"/>
        </w:rPr>
      </w:pPr>
      <w:r>
        <w:rPr>
          <w:color w:val="000000"/>
          <w:sz w:val="22"/>
          <w:szCs w:val="22"/>
        </w:rPr>
        <w:t>7.4</w:t>
      </w:r>
      <w:r>
        <w:rPr>
          <w:color w:val="000000"/>
          <w:sz w:val="22"/>
          <w:szCs w:val="22"/>
        </w:rPr>
        <w:tab/>
        <w:t>In the event of conflict between the UCL standard student contract and the Sciences Po standard student contract, the student contract of Sciences Po shall prevail during the first two years of the Programme (until 31 August of the second year) and the student of contract of UCL shall prevail during the final two years of the Programme until the Student is no longer registered on the Programme.</w:t>
      </w:r>
    </w:p>
    <w:p w:rsidR="00527634" w:rsidRDefault="00527634" w:rsidP="00527634">
      <w:pPr>
        <w:pBdr>
          <w:top w:val="nil"/>
          <w:left w:val="nil"/>
          <w:bottom w:val="nil"/>
          <w:right w:val="nil"/>
          <w:between w:val="nil"/>
        </w:pBdr>
        <w:spacing w:before="120" w:after="120"/>
        <w:rPr>
          <w:color w:val="000000"/>
          <w:sz w:val="22"/>
          <w:szCs w:val="22"/>
        </w:rPr>
      </w:pPr>
    </w:p>
    <w:p w:rsidR="00527634" w:rsidRDefault="00527634" w:rsidP="00527634">
      <w:pPr>
        <w:keepNext/>
        <w:numPr>
          <w:ilvl w:val="3"/>
          <w:numId w:val="1"/>
        </w:numPr>
        <w:pBdr>
          <w:top w:val="nil"/>
          <w:left w:val="nil"/>
          <w:bottom w:val="nil"/>
          <w:right w:val="nil"/>
          <w:between w:val="nil"/>
        </w:pBdr>
        <w:spacing w:before="120" w:after="120"/>
        <w:rPr>
          <w:color w:val="000000"/>
          <w:sz w:val="22"/>
          <w:szCs w:val="22"/>
        </w:rPr>
      </w:pPr>
      <w:r>
        <w:rPr>
          <w:b/>
          <w:color w:val="000000"/>
          <w:sz w:val="22"/>
          <w:szCs w:val="22"/>
        </w:rPr>
        <w:t>GOVERNING LAW</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bookmarkStart w:id="3" w:name="_3q5sasy" w:colFirst="0" w:colLast="0"/>
      <w:bookmarkEnd w:id="3"/>
      <w:r>
        <w:rPr>
          <w:color w:val="000000"/>
          <w:sz w:val="22"/>
          <w:szCs w:val="22"/>
        </w:rPr>
        <w:t>The UCL Dual Degree Contract, and any dispute or claim arising out of or in connection with their subject matter or formation (including non-contractual disputes or claims), shall be governed by, and construed in accordance with, English law, and the Student and UCL irrevocably submit to the exclusive jurisdiction of the courts of England and Wales.</w:t>
      </w:r>
    </w:p>
    <w:p w:rsidR="00527634" w:rsidRDefault="00527634" w:rsidP="00527634">
      <w:pPr>
        <w:numPr>
          <w:ilvl w:val="4"/>
          <w:numId w:val="1"/>
        </w:numPr>
        <w:pBdr>
          <w:top w:val="nil"/>
          <w:left w:val="nil"/>
          <w:bottom w:val="nil"/>
          <w:right w:val="nil"/>
          <w:between w:val="nil"/>
        </w:pBdr>
        <w:spacing w:before="120" w:after="120"/>
        <w:rPr>
          <w:color w:val="000000"/>
          <w:sz w:val="22"/>
          <w:szCs w:val="22"/>
        </w:rPr>
      </w:pPr>
      <w:r>
        <w:rPr>
          <w:color w:val="000000"/>
          <w:sz w:val="22"/>
          <w:szCs w:val="22"/>
        </w:rPr>
        <w:t xml:space="preserve">The Sciences Po Dual Degree Contract </w:t>
      </w:r>
      <w:r w:rsidRPr="00B56072">
        <w:rPr>
          <w:color w:val="000000"/>
          <w:sz w:val="22"/>
          <w:szCs w:val="22"/>
        </w:rPr>
        <w:t xml:space="preserve">and any dispute or claim arising out of or in connection with their subject matter or formation (including non-contractual disputes or claims), shall be governed by, and construed in accordance with, </w:t>
      </w:r>
      <w:r>
        <w:rPr>
          <w:color w:val="000000"/>
          <w:sz w:val="22"/>
          <w:szCs w:val="22"/>
        </w:rPr>
        <w:t>French</w:t>
      </w:r>
      <w:r w:rsidRPr="00B56072">
        <w:rPr>
          <w:color w:val="000000"/>
          <w:sz w:val="22"/>
          <w:szCs w:val="22"/>
        </w:rPr>
        <w:t xml:space="preserve"> law, and the </w:t>
      </w:r>
      <w:r>
        <w:rPr>
          <w:color w:val="000000"/>
          <w:sz w:val="22"/>
          <w:szCs w:val="22"/>
        </w:rPr>
        <w:t>Student and Sciences Po</w:t>
      </w:r>
      <w:r w:rsidRPr="00B56072">
        <w:rPr>
          <w:color w:val="000000"/>
          <w:sz w:val="22"/>
          <w:szCs w:val="22"/>
        </w:rPr>
        <w:t xml:space="preserve"> irrevocably submit to the exclusive jurisdiction of the courts of </w:t>
      </w:r>
      <w:r>
        <w:rPr>
          <w:color w:val="000000"/>
          <w:sz w:val="22"/>
          <w:szCs w:val="22"/>
        </w:rPr>
        <w:t>France</w:t>
      </w:r>
      <w:r w:rsidRPr="00B56072">
        <w:rPr>
          <w:color w:val="000000"/>
          <w:sz w:val="22"/>
          <w:szCs w:val="22"/>
        </w:rPr>
        <w:t>.</w:t>
      </w:r>
    </w:p>
    <w:p w:rsidR="007A41DB" w:rsidRDefault="00527634"/>
    <w:sectPr w:rsidR="007A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5F1B"/>
    <w:multiLevelType w:val="multilevel"/>
    <w:tmpl w:val="90DA950A"/>
    <w:lvl w:ilvl="0">
      <w:start w:val="1"/>
      <w:numFmt w:val="decimal"/>
      <w:lvlText w:val="Schedule %1"/>
      <w:lvlJc w:val="left"/>
      <w:pPr>
        <w:ind w:left="0" w:firstLine="0"/>
      </w:pPr>
      <w:rPr>
        <w:smallCaps/>
      </w:rPr>
    </w:lvl>
    <w:lvl w:ilvl="1">
      <w:start w:val="1"/>
      <w:numFmt w:val="decimal"/>
      <w:lvlText w:val="Sub Schedule %2"/>
      <w:lvlJc w:val="left"/>
      <w:pPr>
        <w:ind w:left="0" w:firstLine="0"/>
      </w:pPr>
      <w:rPr>
        <w:smallCaps/>
      </w:rPr>
    </w:lvl>
    <w:lvl w:ilvl="2">
      <w:start w:val="1"/>
      <w:numFmt w:val="upperLetter"/>
      <w:lvlText w:val="Part %3"/>
      <w:lvlJc w:val="left"/>
      <w:pPr>
        <w:ind w:left="0" w:firstLine="0"/>
      </w:pPr>
    </w:lvl>
    <w:lvl w:ilvl="3">
      <w:start w:val="1"/>
      <w:numFmt w:val="decimal"/>
      <w:lvlText w:val="%4."/>
      <w:lvlJc w:val="left"/>
      <w:pPr>
        <w:ind w:left="709" w:hanging="709"/>
      </w:pPr>
      <w:rPr>
        <w:b w:val="0"/>
        <w:i w:val="0"/>
      </w:rPr>
    </w:lvl>
    <w:lvl w:ilvl="4">
      <w:start w:val="1"/>
      <w:numFmt w:val="decimal"/>
      <w:lvlText w:val="%4.%5"/>
      <w:lvlJc w:val="left"/>
      <w:pPr>
        <w:ind w:left="709" w:hanging="709"/>
      </w:pPr>
      <w:rPr>
        <w:b w:val="0"/>
        <w:i w:val="0"/>
      </w:rPr>
    </w:lvl>
    <w:lvl w:ilvl="5">
      <w:start w:val="1"/>
      <w:numFmt w:val="decimal"/>
      <w:lvlText w:val="%4.%5.%6"/>
      <w:lvlJc w:val="left"/>
      <w:pPr>
        <w:ind w:left="1559" w:hanging="850"/>
      </w:pPr>
      <w:rPr>
        <w:b w:val="0"/>
        <w:i w:val="0"/>
      </w:rPr>
    </w:lvl>
    <w:lvl w:ilvl="6">
      <w:start w:val="1"/>
      <w:numFmt w:val="lowerLetter"/>
      <w:lvlText w:val="(%7)"/>
      <w:lvlJc w:val="left"/>
      <w:pPr>
        <w:ind w:left="2268" w:hanging="709"/>
      </w:pPr>
    </w:lvl>
    <w:lvl w:ilvl="7">
      <w:start w:val="1"/>
      <w:numFmt w:val="lowerRoman"/>
      <w:lvlText w:val="(%8)"/>
      <w:lvlJc w:val="left"/>
      <w:pPr>
        <w:ind w:left="2977" w:hanging="709"/>
      </w:pPr>
    </w:lvl>
    <w:lvl w:ilvl="8">
      <w:start w:val="1"/>
      <w:numFmt w:val="upperLetter"/>
      <w:lvlText w:val="(%9)"/>
      <w:lvlJc w:val="left"/>
      <w:pPr>
        <w:ind w:left="3686" w:hanging="708"/>
      </w:pPr>
    </w:lvl>
  </w:abstractNum>
  <w:abstractNum w:abstractNumId="1" w15:restartNumberingAfterBreak="0">
    <w:nsid w:val="4C83067C"/>
    <w:multiLevelType w:val="hybridMultilevel"/>
    <w:tmpl w:val="E1761E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34"/>
    <w:rsid w:val="0025462B"/>
    <w:rsid w:val="002E14BE"/>
    <w:rsid w:val="00527634"/>
    <w:rsid w:val="0072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D65F"/>
  <w15:chartTrackingRefBased/>
  <w15:docId w15:val="{B67732A5-1551-495A-84AE-1357979D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7634"/>
    <w:pPr>
      <w:spacing w:after="240" w:line="240" w:lineRule="auto"/>
      <w:jc w:val="both"/>
    </w:pPr>
    <w:rPr>
      <w:rFonts w:ascii="Arial" w:eastAsia="Arial" w:hAnsi="Arial"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Yates, Anniina</dc:creator>
  <cp:keywords/>
  <dc:description/>
  <cp:lastModifiedBy>Wikman Yates, Anniina</cp:lastModifiedBy>
  <cp:revision>1</cp:revision>
  <dcterms:created xsi:type="dcterms:W3CDTF">2021-02-03T10:48:00Z</dcterms:created>
  <dcterms:modified xsi:type="dcterms:W3CDTF">2021-02-03T10:49:00Z</dcterms:modified>
</cp:coreProperties>
</file>