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EF9" w14:textId="3E10E67E" w:rsidR="007C23D8" w:rsidRPr="00866C2D" w:rsidRDefault="00A70565" w:rsidP="00187CFD">
      <w:pPr>
        <w:pStyle w:val="Heading1"/>
        <w:rPr>
          <w:rFonts w:ascii="Arial" w:hAnsi="Arial"/>
          <w:color w:val="auto"/>
        </w:rPr>
      </w:pPr>
      <w:bookmarkStart w:id="0" w:name="_Toc113534207"/>
      <w:bookmarkStart w:id="1" w:name="_Toc113547698"/>
      <w:bookmarkStart w:id="2" w:name="_Toc113547788"/>
      <w:bookmarkStart w:id="3" w:name="_Toc113547903"/>
      <w:bookmarkStart w:id="4" w:name="_Toc113548020"/>
      <w:bookmarkStart w:id="5" w:name="_Toc113549854"/>
      <w:bookmarkStart w:id="6" w:name="_Toc113551964"/>
      <w:r w:rsidRPr="00866C2D">
        <w:rPr>
          <w:rFonts w:ascii="Arial" w:hAnsi="Arial"/>
          <w:color w:val="auto"/>
        </w:rPr>
        <w:t>A Strategy for Student Life at UCL</w:t>
      </w:r>
      <w:bookmarkEnd w:id="0"/>
      <w:bookmarkEnd w:id="1"/>
      <w:bookmarkEnd w:id="2"/>
      <w:bookmarkEnd w:id="3"/>
      <w:bookmarkEnd w:id="4"/>
      <w:bookmarkEnd w:id="5"/>
      <w:bookmarkEnd w:id="6"/>
    </w:p>
    <w:p w14:paraId="792F8CD6" w14:textId="77777777" w:rsidR="00A70565" w:rsidRPr="00866C2D" w:rsidRDefault="00A70565" w:rsidP="00A70565">
      <w:pPr>
        <w:pStyle w:val="Style1"/>
        <w:rPr>
          <w:rFonts w:ascii="Arial" w:hAnsi="Arial"/>
          <w:color w:val="auto"/>
        </w:rPr>
      </w:pPr>
    </w:p>
    <w:sdt>
      <w:sdtPr>
        <w:rPr>
          <w:rFonts w:ascii="Arial" w:eastAsiaTheme="minorHAnsi" w:hAnsi="Arial" w:cs="Arial"/>
          <w:color w:val="auto"/>
          <w:sz w:val="26"/>
          <w:szCs w:val="24"/>
          <w:lang w:val="en-GB"/>
        </w:rPr>
        <w:id w:val="-2107183866"/>
        <w:docPartObj>
          <w:docPartGallery w:val="Table of Contents"/>
          <w:docPartUnique/>
        </w:docPartObj>
      </w:sdtPr>
      <w:sdtEndPr>
        <w:rPr>
          <w:b/>
          <w:bCs/>
          <w:noProof/>
          <w:szCs w:val="26"/>
        </w:rPr>
      </w:sdtEndPr>
      <w:sdtContent>
        <w:p w14:paraId="36249B6E" w14:textId="0A8F9429" w:rsidR="00E96B6C" w:rsidRPr="00866C2D" w:rsidRDefault="00E96B6C">
          <w:pPr>
            <w:pStyle w:val="TOCHeading"/>
            <w:rPr>
              <w:rStyle w:val="Heading2Char"/>
              <w:rFonts w:ascii="Arial" w:hAnsi="Arial" w:cs="Arial"/>
              <w:color w:val="auto"/>
            </w:rPr>
          </w:pPr>
          <w:r w:rsidRPr="00866C2D">
            <w:rPr>
              <w:rStyle w:val="Heading2Char"/>
              <w:rFonts w:ascii="Arial" w:hAnsi="Arial" w:cs="Arial"/>
              <w:color w:val="auto"/>
            </w:rPr>
            <w:t>Contents</w:t>
          </w:r>
        </w:p>
        <w:p w14:paraId="34492408" w14:textId="4B1870D7" w:rsidR="0046413A" w:rsidRPr="00866C2D" w:rsidRDefault="00E96B6C" w:rsidP="0046413A">
          <w:pPr>
            <w:pStyle w:val="TOC1"/>
            <w:tabs>
              <w:tab w:val="right" w:leader="dot" w:pos="9622"/>
            </w:tabs>
            <w:rPr>
              <w:rFonts w:ascii="Arial" w:eastAsiaTheme="minorEastAsia" w:hAnsi="Arial"/>
              <w:noProof/>
              <w:color w:val="auto"/>
              <w:sz w:val="22"/>
              <w:szCs w:val="22"/>
              <w:lang w:eastAsia="en-GB"/>
            </w:rPr>
          </w:pPr>
          <w:r w:rsidRPr="00866C2D">
            <w:rPr>
              <w:rFonts w:ascii="Arial" w:hAnsi="Arial"/>
              <w:color w:val="auto"/>
              <w:szCs w:val="26"/>
            </w:rPr>
            <w:fldChar w:fldCharType="begin"/>
          </w:r>
          <w:r w:rsidRPr="00866C2D">
            <w:rPr>
              <w:rFonts w:ascii="Arial" w:hAnsi="Arial"/>
              <w:color w:val="auto"/>
              <w:szCs w:val="26"/>
            </w:rPr>
            <w:instrText xml:space="preserve"> TOC \o "1-3" \h \z \u </w:instrText>
          </w:r>
          <w:r w:rsidRPr="00866C2D">
            <w:rPr>
              <w:rFonts w:ascii="Arial" w:hAnsi="Arial"/>
              <w:color w:val="auto"/>
              <w:szCs w:val="26"/>
            </w:rPr>
            <w:fldChar w:fldCharType="separate"/>
          </w:r>
        </w:p>
        <w:p w14:paraId="74F81607" w14:textId="06A24772" w:rsidR="0046413A" w:rsidRPr="00866C2D" w:rsidRDefault="00000000">
          <w:pPr>
            <w:pStyle w:val="TOC2"/>
            <w:tabs>
              <w:tab w:val="right" w:leader="dot" w:pos="9622"/>
            </w:tabs>
            <w:rPr>
              <w:rFonts w:ascii="Arial" w:eastAsiaTheme="minorEastAsia" w:hAnsi="Arial"/>
              <w:noProof/>
              <w:color w:val="auto"/>
              <w:sz w:val="22"/>
              <w:szCs w:val="22"/>
              <w:lang w:eastAsia="en-GB"/>
            </w:rPr>
          </w:pPr>
          <w:hyperlink w:anchor="_Toc113551965" w:history="1">
            <w:r w:rsidR="0046413A" w:rsidRPr="00866C2D">
              <w:rPr>
                <w:rStyle w:val="Hyperlink"/>
                <w:rFonts w:ascii="Arial" w:hAnsi="Arial"/>
                <w:noProof/>
                <w:color w:val="auto"/>
              </w:rPr>
              <w:t>Executive summary</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_Toc113551965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2</w:t>
            </w:r>
            <w:r w:rsidR="0046413A" w:rsidRPr="00866C2D">
              <w:rPr>
                <w:rFonts w:ascii="Arial" w:hAnsi="Arial"/>
                <w:noProof/>
                <w:webHidden/>
                <w:color w:val="auto"/>
              </w:rPr>
              <w:fldChar w:fldCharType="end"/>
            </w:r>
          </w:hyperlink>
        </w:p>
        <w:p w14:paraId="6C72038D" w14:textId="627AD37F" w:rsidR="0046413A" w:rsidRPr="00866C2D" w:rsidRDefault="00000000">
          <w:pPr>
            <w:pStyle w:val="TOC2"/>
            <w:tabs>
              <w:tab w:val="right" w:leader="dot" w:pos="9622"/>
            </w:tabs>
            <w:rPr>
              <w:rFonts w:ascii="Arial" w:eastAsiaTheme="minorEastAsia" w:hAnsi="Arial"/>
              <w:noProof/>
              <w:color w:val="auto"/>
              <w:sz w:val="22"/>
              <w:szCs w:val="22"/>
              <w:lang w:eastAsia="en-GB"/>
            </w:rPr>
          </w:pPr>
          <w:hyperlink w:anchor="_Toc113551966" w:history="1">
            <w:r w:rsidR="0046413A" w:rsidRPr="00866C2D">
              <w:rPr>
                <w:rStyle w:val="Hyperlink"/>
                <w:rFonts w:ascii="Arial" w:hAnsi="Arial"/>
                <w:noProof/>
                <w:color w:val="auto"/>
              </w:rPr>
              <w:t>Our vision for student life at UCL</w:t>
            </w:r>
            <w:r w:rsidR="0046413A" w:rsidRPr="00866C2D">
              <w:rPr>
                <w:rFonts w:ascii="Arial" w:hAnsi="Arial"/>
                <w:noProof/>
                <w:webHidden/>
                <w:color w:val="auto"/>
              </w:rPr>
              <w:tab/>
            </w:r>
            <w:r w:rsidR="000E68D5" w:rsidRPr="00866C2D">
              <w:rPr>
                <w:rFonts w:ascii="Arial" w:hAnsi="Arial"/>
                <w:noProof/>
                <w:webHidden/>
                <w:color w:val="auto"/>
              </w:rPr>
              <w:t>3</w:t>
            </w:r>
          </w:hyperlink>
        </w:p>
        <w:p w14:paraId="6CFF1F8C" w14:textId="2320B9EB" w:rsidR="0046413A" w:rsidRPr="00866C2D" w:rsidRDefault="00000000">
          <w:pPr>
            <w:pStyle w:val="TOC3"/>
            <w:tabs>
              <w:tab w:val="right" w:leader="dot" w:pos="9622"/>
            </w:tabs>
            <w:rPr>
              <w:rFonts w:ascii="Arial" w:eastAsiaTheme="minorEastAsia" w:hAnsi="Arial"/>
              <w:noProof/>
              <w:color w:val="auto"/>
              <w:sz w:val="22"/>
              <w:szCs w:val="22"/>
              <w:lang w:eastAsia="en-GB"/>
            </w:rPr>
          </w:pPr>
          <w:hyperlink w:anchor="_Toc113551967" w:history="1">
            <w:r w:rsidR="0046413A" w:rsidRPr="00866C2D">
              <w:rPr>
                <w:rStyle w:val="Hyperlink"/>
                <w:rFonts w:ascii="Arial" w:hAnsi="Arial"/>
                <w:noProof/>
                <w:color w:val="auto"/>
              </w:rPr>
              <w:t>What is student life?</w:t>
            </w:r>
            <w:r w:rsidR="0046413A" w:rsidRPr="00866C2D">
              <w:rPr>
                <w:rFonts w:ascii="Arial" w:hAnsi="Arial"/>
                <w:noProof/>
                <w:webHidden/>
                <w:color w:val="auto"/>
              </w:rPr>
              <w:tab/>
            </w:r>
            <w:r w:rsidR="000E68D5" w:rsidRPr="00866C2D">
              <w:rPr>
                <w:rFonts w:ascii="Arial" w:hAnsi="Arial"/>
                <w:noProof/>
                <w:webHidden/>
                <w:color w:val="auto"/>
              </w:rPr>
              <w:t>3</w:t>
            </w:r>
          </w:hyperlink>
        </w:p>
        <w:p w14:paraId="126A2A49" w14:textId="5CB0AD12" w:rsidR="0046413A" w:rsidRPr="00866C2D" w:rsidRDefault="00000000">
          <w:pPr>
            <w:pStyle w:val="TOC3"/>
            <w:tabs>
              <w:tab w:val="right" w:leader="dot" w:pos="9622"/>
            </w:tabs>
            <w:rPr>
              <w:rFonts w:ascii="Arial" w:eastAsiaTheme="minorEastAsia" w:hAnsi="Arial"/>
              <w:noProof/>
              <w:color w:val="auto"/>
              <w:sz w:val="22"/>
              <w:szCs w:val="22"/>
              <w:lang w:eastAsia="en-GB"/>
            </w:rPr>
          </w:pPr>
          <w:hyperlink w:anchor="_Toc113551968" w:history="1">
            <w:r w:rsidR="0046413A" w:rsidRPr="00866C2D">
              <w:rPr>
                <w:rStyle w:val="Hyperlink"/>
                <w:rFonts w:ascii="Arial" w:hAnsi="Arial"/>
                <w:noProof/>
                <w:color w:val="auto"/>
              </w:rPr>
              <w:t>Why is student life important?</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_Toc113551968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4</w:t>
            </w:r>
            <w:r w:rsidR="0046413A" w:rsidRPr="00866C2D">
              <w:rPr>
                <w:rFonts w:ascii="Arial" w:hAnsi="Arial"/>
                <w:noProof/>
                <w:webHidden/>
                <w:color w:val="auto"/>
              </w:rPr>
              <w:fldChar w:fldCharType="end"/>
            </w:r>
          </w:hyperlink>
        </w:p>
        <w:p w14:paraId="0DE4DFB4" w14:textId="079E100D" w:rsidR="0046413A" w:rsidRPr="00866C2D" w:rsidRDefault="00000000">
          <w:pPr>
            <w:pStyle w:val="TOC3"/>
            <w:tabs>
              <w:tab w:val="right" w:leader="dot" w:pos="9622"/>
            </w:tabs>
            <w:rPr>
              <w:rFonts w:ascii="Arial" w:eastAsiaTheme="minorEastAsia" w:hAnsi="Arial"/>
              <w:noProof/>
              <w:color w:val="auto"/>
              <w:sz w:val="22"/>
              <w:szCs w:val="22"/>
              <w:lang w:eastAsia="en-GB"/>
            </w:rPr>
          </w:pPr>
          <w:hyperlink w:anchor="_Toc113551969" w:history="1">
            <w:r w:rsidR="000E68D5" w:rsidRPr="00866C2D">
              <w:rPr>
                <w:rStyle w:val="Hyperlink"/>
                <w:rFonts w:ascii="Arial" w:hAnsi="Arial"/>
                <w:noProof/>
                <w:color w:val="auto"/>
              </w:rPr>
              <w:t>O</w:t>
            </w:r>
            <w:r w:rsidR="0046413A" w:rsidRPr="00866C2D">
              <w:rPr>
                <w:rStyle w:val="Hyperlink"/>
                <w:rFonts w:ascii="Arial" w:hAnsi="Arial"/>
                <w:noProof/>
                <w:color w:val="auto"/>
              </w:rPr>
              <w:t>ur vision for student life</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_Toc113551969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5</w:t>
            </w:r>
            <w:r w:rsidR="0046413A" w:rsidRPr="00866C2D">
              <w:rPr>
                <w:rFonts w:ascii="Arial" w:hAnsi="Arial"/>
                <w:noProof/>
                <w:webHidden/>
                <w:color w:val="auto"/>
              </w:rPr>
              <w:fldChar w:fldCharType="end"/>
            </w:r>
          </w:hyperlink>
        </w:p>
        <w:p w14:paraId="2066C42D" w14:textId="3B680382" w:rsidR="0046413A" w:rsidRPr="00866C2D" w:rsidRDefault="00000000">
          <w:pPr>
            <w:pStyle w:val="TOC2"/>
            <w:tabs>
              <w:tab w:val="right" w:leader="dot" w:pos="9622"/>
            </w:tabs>
            <w:rPr>
              <w:rFonts w:ascii="Arial" w:eastAsiaTheme="minorEastAsia" w:hAnsi="Arial"/>
              <w:noProof/>
              <w:color w:val="auto"/>
              <w:sz w:val="22"/>
              <w:szCs w:val="22"/>
              <w:lang w:eastAsia="en-GB"/>
            </w:rPr>
          </w:pPr>
          <w:hyperlink w:anchor="_Toc113551970" w:history="1">
            <w:r w:rsidR="0046413A" w:rsidRPr="00866C2D">
              <w:rPr>
                <w:rStyle w:val="Hyperlink"/>
                <w:rFonts w:ascii="Arial" w:hAnsi="Arial"/>
                <w:noProof/>
                <w:color w:val="auto"/>
              </w:rPr>
              <w:t>Core principles</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_Toc113551970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6</w:t>
            </w:r>
            <w:r w:rsidR="0046413A" w:rsidRPr="00866C2D">
              <w:rPr>
                <w:rFonts w:ascii="Arial" w:hAnsi="Arial"/>
                <w:noProof/>
                <w:webHidden/>
                <w:color w:val="auto"/>
              </w:rPr>
              <w:fldChar w:fldCharType="end"/>
            </w:r>
          </w:hyperlink>
        </w:p>
        <w:p w14:paraId="2180A646" w14:textId="6E05BD14" w:rsidR="0046413A" w:rsidRPr="00866C2D" w:rsidRDefault="00000000">
          <w:pPr>
            <w:pStyle w:val="TOC2"/>
            <w:tabs>
              <w:tab w:val="right" w:leader="dot" w:pos="9622"/>
            </w:tabs>
            <w:rPr>
              <w:rFonts w:ascii="Arial" w:eastAsiaTheme="minorEastAsia" w:hAnsi="Arial"/>
              <w:noProof/>
              <w:color w:val="auto"/>
              <w:sz w:val="22"/>
              <w:szCs w:val="22"/>
              <w:lang w:eastAsia="en-GB"/>
            </w:rPr>
          </w:pPr>
          <w:hyperlink w:anchor="_Toc113551971" w:history="1">
            <w:r w:rsidR="0046413A" w:rsidRPr="00866C2D">
              <w:rPr>
                <w:rStyle w:val="Hyperlink"/>
                <w:rFonts w:ascii="Arial" w:hAnsi="Arial"/>
                <w:noProof/>
                <w:color w:val="auto"/>
              </w:rPr>
              <w:t>How will we achieve the vision?</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_Toc113551971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6</w:t>
            </w:r>
            <w:r w:rsidR="0046413A" w:rsidRPr="00866C2D">
              <w:rPr>
                <w:rFonts w:ascii="Arial" w:hAnsi="Arial"/>
                <w:noProof/>
                <w:webHidden/>
                <w:color w:val="auto"/>
              </w:rPr>
              <w:fldChar w:fldCharType="end"/>
            </w:r>
          </w:hyperlink>
        </w:p>
        <w:p w14:paraId="5F77A08C" w14:textId="660AE4AE" w:rsidR="0046413A" w:rsidRPr="00866C2D" w:rsidRDefault="00000000">
          <w:pPr>
            <w:pStyle w:val="TOC2"/>
            <w:tabs>
              <w:tab w:val="right" w:leader="dot" w:pos="9622"/>
            </w:tabs>
            <w:rPr>
              <w:rFonts w:ascii="Arial" w:eastAsiaTheme="minorEastAsia" w:hAnsi="Arial"/>
              <w:noProof/>
              <w:color w:val="auto"/>
              <w:sz w:val="22"/>
              <w:szCs w:val="22"/>
              <w:lang w:eastAsia="en-GB"/>
            </w:rPr>
          </w:pPr>
          <w:hyperlink w:anchor="_Toc113551972" w:history="1">
            <w:r w:rsidR="0046413A" w:rsidRPr="00866C2D">
              <w:rPr>
                <w:rStyle w:val="Hyperlink"/>
                <w:rFonts w:ascii="Arial" w:hAnsi="Arial"/>
                <w:noProof/>
                <w:color w:val="auto"/>
              </w:rPr>
              <w:t>Priority projects</w:t>
            </w:r>
            <w:r w:rsidR="0046413A" w:rsidRPr="00866C2D">
              <w:rPr>
                <w:rFonts w:ascii="Arial" w:hAnsi="Arial"/>
                <w:noProof/>
                <w:webHidden/>
                <w:color w:val="auto"/>
              </w:rPr>
              <w:tab/>
            </w:r>
            <w:r w:rsidR="000E68D5" w:rsidRPr="00866C2D">
              <w:rPr>
                <w:rFonts w:ascii="Arial" w:hAnsi="Arial"/>
                <w:noProof/>
                <w:webHidden/>
                <w:color w:val="auto"/>
              </w:rPr>
              <w:t>8</w:t>
            </w:r>
          </w:hyperlink>
        </w:p>
        <w:p w14:paraId="0B5701E4" w14:textId="6FF2CADC" w:rsidR="0046413A" w:rsidRPr="00866C2D" w:rsidRDefault="00000000">
          <w:pPr>
            <w:pStyle w:val="TOC3"/>
            <w:tabs>
              <w:tab w:val="right" w:leader="dot" w:pos="9622"/>
            </w:tabs>
            <w:rPr>
              <w:rFonts w:ascii="Arial" w:eastAsiaTheme="minorEastAsia" w:hAnsi="Arial"/>
              <w:noProof/>
              <w:color w:val="auto"/>
              <w:sz w:val="22"/>
              <w:szCs w:val="22"/>
              <w:lang w:eastAsia="en-GB"/>
            </w:rPr>
          </w:pPr>
          <w:hyperlink w:anchor="_Toc113551973" w:history="1">
            <w:r w:rsidR="0046413A" w:rsidRPr="00866C2D">
              <w:rPr>
                <w:rStyle w:val="Hyperlink"/>
                <w:rFonts w:ascii="Arial" w:hAnsi="Arial"/>
                <w:noProof/>
                <w:color w:val="auto"/>
              </w:rPr>
              <w:t>1: Sport and physical activity</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_Toc113551973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8</w:t>
            </w:r>
            <w:r w:rsidR="0046413A" w:rsidRPr="00866C2D">
              <w:rPr>
                <w:rFonts w:ascii="Arial" w:hAnsi="Arial"/>
                <w:noProof/>
                <w:webHidden/>
                <w:color w:val="auto"/>
              </w:rPr>
              <w:fldChar w:fldCharType="end"/>
            </w:r>
          </w:hyperlink>
        </w:p>
        <w:p w14:paraId="23F031F1" w14:textId="799BD73F" w:rsidR="0046413A" w:rsidRPr="00866C2D" w:rsidRDefault="00000000">
          <w:pPr>
            <w:pStyle w:val="TOC3"/>
            <w:tabs>
              <w:tab w:val="right" w:leader="dot" w:pos="9622"/>
            </w:tabs>
            <w:rPr>
              <w:rFonts w:ascii="Arial" w:eastAsiaTheme="minorEastAsia" w:hAnsi="Arial"/>
              <w:noProof/>
              <w:color w:val="auto"/>
              <w:sz w:val="22"/>
              <w:szCs w:val="22"/>
              <w:lang w:eastAsia="en-GB"/>
            </w:rPr>
          </w:pPr>
          <w:hyperlink w:anchor="_Toc113551974" w:history="1">
            <w:r w:rsidR="0046413A" w:rsidRPr="00866C2D">
              <w:rPr>
                <w:rStyle w:val="Hyperlink"/>
                <w:rFonts w:ascii="Arial" w:hAnsi="Arial"/>
                <w:noProof/>
                <w:color w:val="auto"/>
              </w:rPr>
              <w:t>2: Performing and creative arts</w:t>
            </w:r>
            <w:r w:rsidR="0046413A" w:rsidRPr="00866C2D">
              <w:rPr>
                <w:rFonts w:ascii="Arial" w:hAnsi="Arial"/>
                <w:noProof/>
                <w:webHidden/>
                <w:color w:val="auto"/>
              </w:rPr>
              <w:tab/>
            </w:r>
            <w:r w:rsidR="000E68D5" w:rsidRPr="00866C2D">
              <w:rPr>
                <w:rFonts w:ascii="Arial" w:hAnsi="Arial"/>
                <w:noProof/>
                <w:webHidden/>
                <w:color w:val="auto"/>
              </w:rPr>
              <w:t>10</w:t>
            </w:r>
          </w:hyperlink>
        </w:p>
        <w:p w14:paraId="50B8A12C" w14:textId="20DD6769" w:rsidR="0046413A" w:rsidRPr="00866C2D" w:rsidRDefault="00000000">
          <w:pPr>
            <w:pStyle w:val="TOC3"/>
            <w:tabs>
              <w:tab w:val="right" w:leader="dot" w:pos="9622"/>
            </w:tabs>
            <w:rPr>
              <w:rFonts w:ascii="Arial" w:eastAsiaTheme="minorEastAsia" w:hAnsi="Arial"/>
              <w:noProof/>
              <w:color w:val="auto"/>
              <w:sz w:val="22"/>
              <w:szCs w:val="22"/>
              <w:lang w:eastAsia="en-GB"/>
            </w:rPr>
          </w:pPr>
          <w:hyperlink w:anchor="_Toc113551975" w:history="1">
            <w:r w:rsidR="0046413A" w:rsidRPr="00866C2D">
              <w:rPr>
                <w:rStyle w:val="Hyperlink"/>
                <w:rFonts w:ascii="Arial" w:hAnsi="Arial"/>
                <w:noProof/>
                <w:color w:val="auto"/>
              </w:rPr>
              <w:t>3: Community volunteering</w:t>
            </w:r>
            <w:r w:rsidR="0046413A" w:rsidRPr="00866C2D">
              <w:rPr>
                <w:rFonts w:ascii="Arial" w:hAnsi="Arial"/>
                <w:noProof/>
                <w:webHidden/>
                <w:color w:val="auto"/>
              </w:rPr>
              <w:tab/>
            </w:r>
            <w:r w:rsidR="000E68D5" w:rsidRPr="00866C2D">
              <w:rPr>
                <w:rFonts w:ascii="Arial" w:hAnsi="Arial"/>
                <w:noProof/>
                <w:webHidden/>
                <w:color w:val="auto"/>
              </w:rPr>
              <w:t>12</w:t>
            </w:r>
          </w:hyperlink>
        </w:p>
        <w:p w14:paraId="560BFEC8" w14:textId="27EFD407" w:rsidR="0046413A" w:rsidRPr="00866C2D" w:rsidRDefault="00000000">
          <w:pPr>
            <w:pStyle w:val="TOC3"/>
            <w:tabs>
              <w:tab w:val="right" w:leader="dot" w:pos="9622"/>
            </w:tabs>
            <w:rPr>
              <w:rFonts w:ascii="Arial" w:eastAsiaTheme="minorEastAsia" w:hAnsi="Arial"/>
              <w:noProof/>
              <w:color w:val="auto"/>
              <w:sz w:val="22"/>
              <w:szCs w:val="22"/>
              <w:lang w:eastAsia="en-GB"/>
            </w:rPr>
          </w:pPr>
          <w:hyperlink w:anchor="_Toc113551976" w:history="1">
            <w:r w:rsidR="0046413A" w:rsidRPr="00866C2D">
              <w:rPr>
                <w:rStyle w:val="Hyperlink"/>
                <w:rFonts w:ascii="Arial" w:hAnsi="Arial"/>
                <w:noProof/>
                <w:color w:val="auto"/>
              </w:rPr>
              <w:t>4: Intercultural engagement</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_Toc113551976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14</w:t>
            </w:r>
            <w:r w:rsidR="0046413A" w:rsidRPr="00866C2D">
              <w:rPr>
                <w:rFonts w:ascii="Arial" w:hAnsi="Arial"/>
                <w:noProof/>
                <w:webHidden/>
                <w:color w:val="auto"/>
              </w:rPr>
              <w:fldChar w:fldCharType="end"/>
            </w:r>
          </w:hyperlink>
        </w:p>
        <w:p w14:paraId="253A2AC8" w14:textId="165420D2" w:rsidR="0046413A" w:rsidRPr="00866C2D" w:rsidRDefault="00000000">
          <w:pPr>
            <w:pStyle w:val="TOC3"/>
            <w:tabs>
              <w:tab w:val="right" w:leader="dot" w:pos="9622"/>
            </w:tabs>
            <w:rPr>
              <w:rFonts w:ascii="Arial" w:eastAsiaTheme="minorEastAsia" w:hAnsi="Arial"/>
              <w:noProof/>
              <w:color w:val="auto"/>
              <w:sz w:val="22"/>
              <w:szCs w:val="22"/>
              <w:lang w:eastAsia="en-GB"/>
            </w:rPr>
          </w:pPr>
          <w:hyperlink w:anchor="_Toc113551977" w:history="1">
            <w:r w:rsidR="0046413A" w:rsidRPr="00866C2D">
              <w:rPr>
                <w:rStyle w:val="Hyperlink"/>
                <w:rFonts w:ascii="Arial" w:hAnsi="Arial"/>
                <w:noProof/>
                <w:color w:val="auto"/>
              </w:rPr>
              <w:t>5: Departmental societies</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_Toc113551977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16</w:t>
            </w:r>
            <w:r w:rsidR="0046413A" w:rsidRPr="00866C2D">
              <w:rPr>
                <w:rFonts w:ascii="Arial" w:hAnsi="Arial"/>
                <w:noProof/>
                <w:webHidden/>
                <w:color w:val="auto"/>
              </w:rPr>
              <w:fldChar w:fldCharType="end"/>
            </w:r>
          </w:hyperlink>
        </w:p>
        <w:p w14:paraId="516578E9" w14:textId="0BF7535F" w:rsidR="0046413A" w:rsidRPr="00866C2D" w:rsidRDefault="00000000" w:rsidP="000E68D5">
          <w:pPr>
            <w:pStyle w:val="TOC3"/>
            <w:tabs>
              <w:tab w:val="right" w:leader="dot" w:pos="9622"/>
            </w:tabs>
            <w:rPr>
              <w:rFonts w:ascii="Arial" w:eastAsiaTheme="minorEastAsia" w:hAnsi="Arial"/>
              <w:noProof/>
              <w:color w:val="auto"/>
              <w:sz w:val="22"/>
              <w:szCs w:val="22"/>
              <w:lang w:eastAsia="en-GB"/>
            </w:rPr>
          </w:pPr>
          <w:hyperlink w:anchor="_Toc113551978" w:history="1">
            <w:r w:rsidR="0046413A" w:rsidRPr="00866C2D">
              <w:rPr>
                <w:rStyle w:val="Hyperlink"/>
                <w:rFonts w:ascii="Arial" w:hAnsi="Arial"/>
                <w:noProof/>
                <w:color w:val="auto"/>
              </w:rPr>
              <w:t>6: Vibrant student life in the heart of London</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_Toc113551978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17</w:t>
            </w:r>
            <w:r w:rsidR="0046413A" w:rsidRPr="00866C2D">
              <w:rPr>
                <w:rFonts w:ascii="Arial" w:hAnsi="Arial"/>
                <w:noProof/>
                <w:webHidden/>
                <w:color w:val="auto"/>
              </w:rPr>
              <w:fldChar w:fldCharType="end"/>
            </w:r>
          </w:hyperlink>
        </w:p>
        <w:p w14:paraId="3CDC5F8E" w14:textId="5D48E0F4" w:rsidR="0046413A" w:rsidRPr="00866C2D" w:rsidRDefault="00000000">
          <w:pPr>
            <w:pStyle w:val="TOC2"/>
            <w:tabs>
              <w:tab w:val="right" w:leader="dot" w:pos="9622"/>
            </w:tabs>
            <w:rPr>
              <w:rFonts w:ascii="Arial" w:eastAsiaTheme="minorEastAsia" w:hAnsi="Arial"/>
              <w:noProof/>
              <w:color w:val="auto"/>
              <w:sz w:val="22"/>
              <w:szCs w:val="22"/>
              <w:lang w:eastAsia="en-GB"/>
            </w:rPr>
          </w:pPr>
          <w:hyperlink w:anchor="_Toc113551980" w:history="1">
            <w:r w:rsidR="0046413A" w:rsidRPr="00866C2D">
              <w:rPr>
                <w:rStyle w:val="Hyperlink"/>
                <w:rFonts w:ascii="Arial" w:hAnsi="Arial"/>
                <w:noProof/>
                <w:color w:val="auto"/>
              </w:rPr>
              <w:t>Other enablers</w:t>
            </w:r>
            <w:r w:rsidR="0046413A" w:rsidRPr="00866C2D">
              <w:rPr>
                <w:rFonts w:ascii="Arial" w:hAnsi="Arial"/>
                <w:noProof/>
                <w:webHidden/>
                <w:color w:val="auto"/>
              </w:rPr>
              <w:tab/>
            </w:r>
            <w:r w:rsidR="0046413A" w:rsidRPr="00866C2D">
              <w:rPr>
                <w:rFonts w:ascii="Arial" w:hAnsi="Arial"/>
                <w:noProof/>
                <w:webHidden/>
                <w:color w:val="auto"/>
              </w:rPr>
              <w:fldChar w:fldCharType="begin"/>
            </w:r>
            <w:r w:rsidR="0046413A" w:rsidRPr="00866C2D">
              <w:rPr>
                <w:rFonts w:ascii="Arial" w:hAnsi="Arial"/>
                <w:noProof/>
                <w:webHidden/>
                <w:color w:val="auto"/>
              </w:rPr>
              <w:instrText xml:space="preserve"> PAGEREF _Toc113551980 \h </w:instrText>
            </w:r>
            <w:r w:rsidR="0046413A" w:rsidRPr="00866C2D">
              <w:rPr>
                <w:rFonts w:ascii="Arial" w:hAnsi="Arial"/>
                <w:noProof/>
                <w:webHidden/>
                <w:color w:val="auto"/>
              </w:rPr>
            </w:r>
            <w:r w:rsidR="0046413A" w:rsidRPr="00866C2D">
              <w:rPr>
                <w:rFonts w:ascii="Arial" w:hAnsi="Arial"/>
                <w:noProof/>
                <w:webHidden/>
                <w:color w:val="auto"/>
              </w:rPr>
              <w:fldChar w:fldCharType="separate"/>
            </w:r>
            <w:r w:rsidR="008E43CB" w:rsidRPr="00866C2D">
              <w:rPr>
                <w:rFonts w:ascii="Arial" w:hAnsi="Arial"/>
                <w:noProof/>
                <w:webHidden/>
                <w:color w:val="auto"/>
              </w:rPr>
              <w:t>19</w:t>
            </w:r>
            <w:r w:rsidR="0046413A" w:rsidRPr="00866C2D">
              <w:rPr>
                <w:rFonts w:ascii="Arial" w:hAnsi="Arial"/>
                <w:noProof/>
                <w:webHidden/>
                <w:color w:val="auto"/>
              </w:rPr>
              <w:fldChar w:fldCharType="end"/>
            </w:r>
          </w:hyperlink>
        </w:p>
        <w:p w14:paraId="356B97C3" w14:textId="6D4AAD6A" w:rsidR="00E96B6C" w:rsidRPr="00866C2D" w:rsidRDefault="00E96B6C">
          <w:pPr>
            <w:rPr>
              <w:rFonts w:ascii="Arial" w:hAnsi="Arial"/>
              <w:color w:val="auto"/>
              <w:szCs w:val="26"/>
            </w:rPr>
          </w:pPr>
          <w:r w:rsidRPr="00866C2D">
            <w:rPr>
              <w:rFonts w:ascii="Arial" w:hAnsi="Arial"/>
              <w:b/>
              <w:bCs/>
              <w:noProof/>
              <w:color w:val="auto"/>
              <w:szCs w:val="26"/>
            </w:rPr>
            <w:fldChar w:fldCharType="end"/>
          </w:r>
        </w:p>
      </w:sdtContent>
    </w:sdt>
    <w:p w14:paraId="055F2E9A" w14:textId="77777777" w:rsidR="00C87A52" w:rsidRPr="00866C2D" w:rsidRDefault="00C87A52">
      <w:pPr>
        <w:rPr>
          <w:rFonts w:ascii="Arial" w:hAnsi="Arial"/>
          <w:bCs/>
          <w:color w:val="auto"/>
          <w:sz w:val="32"/>
          <w:szCs w:val="36"/>
          <w:lang w:val="en-US"/>
        </w:rPr>
      </w:pPr>
      <w:r w:rsidRPr="00866C2D">
        <w:rPr>
          <w:rFonts w:ascii="Arial" w:hAnsi="Arial"/>
          <w:color w:val="auto"/>
        </w:rPr>
        <w:br w:type="page"/>
      </w:r>
    </w:p>
    <w:p w14:paraId="76651943" w14:textId="2F5DE9D0" w:rsidR="009414A0" w:rsidRPr="00866C2D" w:rsidRDefault="00A70565" w:rsidP="00187CFD">
      <w:pPr>
        <w:pStyle w:val="Heading2"/>
        <w:rPr>
          <w:rFonts w:ascii="Arial" w:hAnsi="Arial" w:cs="Arial"/>
          <w:color w:val="auto"/>
        </w:rPr>
      </w:pPr>
      <w:bookmarkStart w:id="7" w:name="_Toc113551965"/>
      <w:r w:rsidRPr="00866C2D">
        <w:rPr>
          <w:rFonts w:ascii="Arial" w:hAnsi="Arial" w:cs="Arial"/>
          <w:color w:val="auto"/>
        </w:rPr>
        <w:lastRenderedPageBreak/>
        <w:t xml:space="preserve">Executive </w:t>
      </w:r>
      <w:r w:rsidR="00A81008" w:rsidRPr="00866C2D">
        <w:rPr>
          <w:rFonts w:ascii="Arial" w:hAnsi="Arial" w:cs="Arial"/>
          <w:color w:val="auto"/>
        </w:rPr>
        <w:t>s</w:t>
      </w:r>
      <w:r w:rsidRPr="00866C2D">
        <w:rPr>
          <w:rFonts w:ascii="Arial" w:hAnsi="Arial" w:cs="Arial"/>
          <w:color w:val="auto"/>
        </w:rPr>
        <w:t>ummary</w:t>
      </w:r>
      <w:bookmarkEnd w:id="7"/>
    </w:p>
    <w:p w14:paraId="43DEA69F" w14:textId="416E5BBB" w:rsidR="00A70565" w:rsidRPr="00866C2D" w:rsidRDefault="00A70565" w:rsidP="00A70565">
      <w:pPr>
        <w:pStyle w:val="Style1"/>
        <w:rPr>
          <w:rFonts w:ascii="Arial" w:hAnsi="Arial"/>
          <w:color w:val="auto"/>
        </w:rPr>
      </w:pPr>
      <w:r w:rsidRPr="00866C2D">
        <w:rPr>
          <w:rFonts w:ascii="Arial" w:hAnsi="Arial"/>
          <w:color w:val="auto"/>
        </w:rPr>
        <w:t>This paper sets out our vision for a unique student life at UCL and outlines the transformative impact we aspire to achieve by 202</w:t>
      </w:r>
      <w:r w:rsidR="008E43CB" w:rsidRPr="00866C2D">
        <w:rPr>
          <w:rFonts w:ascii="Arial" w:hAnsi="Arial"/>
          <w:color w:val="auto"/>
        </w:rPr>
        <w:t>8</w:t>
      </w:r>
      <w:r w:rsidRPr="00866C2D">
        <w:rPr>
          <w:rFonts w:ascii="Arial" w:hAnsi="Arial"/>
          <w:color w:val="auto"/>
        </w:rPr>
        <w:t>. It starts by considering what makes student life at UCL unique and explores why extra and co-curricular activities are a core aspect of a rich student experience. It goes on</w:t>
      </w:r>
      <w:r w:rsidR="00BC3886" w:rsidRPr="00866C2D">
        <w:rPr>
          <w:rFonts w:ascii="Arial" w:hAnsi="Arial"/>
          <w:color w:val="auto"/>
        </w:rPr>
        <w:t xml:space="preserve"> </w:t>
      </w:r>
      <w:r w:rsidRPr="00866C2D">
        <w:rPr>
          <w:rFonts w:ascii="Arial" w:hAnsi="Arial"/>
          <w:color w:val="auto"/>
        </w:rPr>
        <w:t>to take stock of our current position, detailing key underlying principles before setting out our future ambitions. The strategy is underpinned by a commitment to work in partnership</w:t>
      </w:r>
      <w:r w:rsidR="00900B95" w:rsidRPr="00866C2D">
        <w:rPr>
          <w:rFonts w:ascii="Arial" w:hAnsi="Arial"/>
          <w:color w:val="auto"/>
        </w:rPr>
        <w:t xml:space="preserve"> with UCL</w:t>
      </w:r>
      <w:r w:rsidRPr="00866C2D">
        <w:rPr>
          <w:rFonts w:ascii="Arial" w:hAnsi="Arial"/>
          <w:color w:val="auto"/>
        </w:rPr>
        <w:t xml:space="preserve"> to:</w:t>
      </w:r>
    </w:p>
    <w:p w14:paraId="3A61CC1F" w14:textId="77777777" w:rsidR="00A70565" w:rsidRPr="00866C2D" w:rsidRDefault="00A70565" w:rsidP="00A70565">
      <w:pPr>
        <w:pStyle w:val="Style1"/>
        <w:rPr>
          <w:rFonts w:ascii="Arial" w:hAnsi="Arial"/>
          <w:color w:val="auto"/>
        </w:rPr>
      </w:pPr>
    </w:p>
    <w:p w14:paraId="4FAAEE30" w14:textId="77777777" w:rsidR="00A70565" w:rsidRPr="00866C2D" w:rsidRDefault="00A70565" w:rsidP="00190EA2">
      <w:pPr>
        <w:pStyle w:val="Style1"/>
        <w:numPr>
          <w:ilvl w:val="0"/>
          <w:numId w:val="36"/>
        </w:numPr>
        <w:rPr>
          <w:rFonts w:ascii="Arial" w:hAnsi="Arial"/>
          <w:b/>
          <w:bCs/>
          <w:color w:val="auto"/>
        </w:rPr>
      </w:pPr>
      <w:r w:rsidRPr="00866C2D">
        <w:rPr>
          <w:rFonts w:ascii="Arial" w:hAnsi="Arial"/>
          <w:color w:val="auto"/>
        </w:rPr>
        <w:t>Build on the Students’ Union’s unique model of student engagement and leadership</w:t>
      </w:r>
    </w:p>
    <w:p w14:paraId="6B808BC4" w14:textId="77777777" w:rsidR="00A70565" w:rsidRPr="00866C2D" w:rsidRDefault="00A70565" w:rsidP="00190EA2">
      <w:pPr>
        <w:pStyle w:val="Style1"/>
        <w:numPr>
          <w:ilvl w:val="0"/>
          <w:numId w:val="36"/>
        </w:numPr>
        <w:rPr>
          <w:rFonts w:ascii="Arial" w:hAnsi="Arial"/>
          <w:color w:val="auto"/>
        </w:rPr>
      </w:pPr>
      <w:r w:rsidRPr="00866C2D">
        <w:rPr>
          <w:rFonts w:ascii="Arial" w:hAnsi="Arial"/>
          <w:color w:val="auto"/>
        </w:rPr>
        <w:t>Recognise the diversity of our students and work towards achieving equity</w:t>
      </w:r>
    </w:p>
    <w:p w14:paraId="3D7EC05C" w14:textId="77777777" w:rsidR="00A70565" w:rsidRPr="00866C2D" w:rsidRDefault="00A70565" w:rsidP="00190EA2">
      <w:pPr>
        <w:pStyle w:val="Style1"/>
        <w:numPr>
          <w:ilvl w:val="0"/>
          <w:numId w:val="36"/>
        </w:numPr>
        <w:rPr>
          <w:rFonts w:ascii="Arial" w:hAnsi="Arial"/>
          <w:b/>
          <w:bCs/>
          <w:color w:val="auto"/>
        </w:rPr>
      </w:pPr>
      <w:r w:rsidRPr="00866C2D">
        <w:rPr>
          <w:rFonts w:ascii="Arial" w:hAnsi="Arial"/>
          <w:color w:val="auto"/>
        </w:rPr>
        <w:t>Provide opportunities for all levels of commitment and skill</w:t>
      </w:r>
    </w:p>
    <w:p w14:paraId="42A66176" w14:textId="07012752" w:rsidR="00A70565" w:rsidRPr="00866C2D" w:rsidRDefault="00A70565" w:rsidP="00190EA2">
      <w:pPr>
        <w:pStyle w:val="Style1"/>
        <w:numPr>
          <w:ilvl w:val="0"/>
          <w:numId w:val="36"/>
        </w:numPr>
        <w:rPr>
          <w:rFonts w:ascii="Arial" w:hAnsi="Arial"/>
          <w:b/>
          <w:bCs/>
          <w:color w:val="auto"/>
        </w:rPr>
      </w:pPr>
      <w:r w:rsidRPr="00866C2D">
        <w:rPr>
          <w:rFonts w:ascii="Arial" w:hAnsi="Arial"/>
          <w:color w:val="auto"/>
        </w:rPr>
        <w:t>Support the creation of a student life ‘hub’ at a departmental level</w:t>
      </w:r>
    </w:p>
    <w:p w14:paraId="1C132904" w14:textId="16704BB0" w:rsidR="008A448C" w:rsidRPr="00866C2D" w:rsidRDefault="00EA329D" w:rsidP="00EA329D">
      <w:pPr>
        <w:pStyle w:val="Style1"/>
        <w:numPr>
          <w:ilvl w:val="0"/>
          <w:numId w:val="36"/>
        </w:numPr>
        <w:rPr>
          <w:rFonts w:ascii="Arial" w:hAnsi="Arial"/>
          <w:b/>
          <w:bCs/>
          <w:color w:val="auto"/>
        </w:rPr>
      </w:pPr>
      <w:r w:rsidRPr="00866C2D">
        <w:rPr>
          <w:rFonts w:ascii="Arial" w:hAnsi="Arial"/>
          <w:color w:val="auto"/>
        </w:rPr>
        <w:t>Develop a coherent approach to supporting experiential learning</w:t>
      </w:r>
    </w:p>
    <w:p w14:paraId="4A34E653" w14:textId="0A0533F0" w:rsidR="008A448C" w:rsidRPr="00866C2D" w:rsidRDefault="008A448C" w:rsidP="008A448C">
      <w:pPr>
        <w:pStyle w:val="Style1"/>
        <w:numPr>
          <w:ilvl w:val="0"/>
          <w:numId w:val="36"/>
        </w:numPr>
        <w:rPr>
          <w:rFonts w:ascii="Arial" w:hAnsi="Arial"/>
        </w:rPr>
      </w:pPr>
      <w:r w:rsidRPr="00866C2D">
        <w:rPr>
          <w:rFonts w:ascii="Arial" w:hAnsi="Arial"/>
        </w:rPr>
        <w:t>Create more opportunities for Alumni to engage meaningfully with student life at UCL</w:t>
      </w:r>
    </w:p>
    <w:p w14:paraId="71499C96" w14:textId="77777777" w:rsidR="00A70565" w:rsidRPr="00866C2D" w:rsidRDefault="00A70565" w:rsidP="00A70565">
      <w:pPr>
        <w:pStyle w:val="Style1"/>
        <w:rPr>
          <w:rFonts w:ascii="Arial" w:hAnsi="Arial"/>
          <w:color w:val="auto"/>
        </w:rPr>
      </w:pPr>
    </w:p>
    <w:p w14:paraId="03F5D61F" w14:textId="300915E9" w:rsidR="00A70565" w:rsidRPr="00866C2D" w:rsidRDefault="00A70565" w:rsidP="00A70565">
      <w:pPr>
        <w:pStyle w:val="Style1"/>
        <w:rPr>
          <w:rFonts w:ascii="Arial" w:hAnsi="Arial"/>
          <w:color w:val="auto"/>
        </w:rPr>
      </w:pPr>
      <w:r w:rsidRPr="00866C2D">
        <w:rPr>
          <w:rFonts w:ascii="Arial" w:hAnsi="Arial"/>
          <w:color w:val="auto"/>
        </w:rPr>
        <w:t>The paper proposes six priority projects we believe will make the most substantial and ongoing impact to student life at UCL. These are:</w:t>
      </w:r>
    </w:p>
    <w:p w14:paraId="679A6961" w14:textId="77777777" w:rsidR="00A70565" w:rsidRPr="00866C2D" w:rsidRDefault="00A70565" w:rsidP="00A70565">
      <w:pPr>
        <w:pStyle w:val="Style1"/>
        <w:rPr>
          <w:rFonts w:ascii="Arial" w:hAnsi="Arial"/>
          <w:color w:val="auto"/>
        </w:rPr>
      </w:pPr>
    </w:p>
    <w:p w14:paraId="0924061B" w14:textId="77777777" w:rsidR="00A70565" w:rsidRPr="00866C2D" w:rsidRDefault="00A70565" w:rsidP="00A70565">
      <w:pPr>
        <w:pStyle w:val="Style1"/>
        <w:numPr>
          <w:ilvl w:val="0"/>
          <w:numId w:val="13"/>
        </w:numPr>
        <w:rPr>
          <w:rFonts w:ascii="Arial" w:hAnsi="Arial"/>
          <w:color w:val="auto"/>
        </w:rPr>
      </w:pPr>
      <w:r w:rsidRPr="00866C2D">
        <w:rPr>
          <w:rFonts w:ascii="Arial" w:hAnsi="Arial"/>
          <w:color w:val="auto"/>
        </w:rPr>
        <w:t>Sport and physical activity</w:t>
      </w:r>
    </w:p>
    <w:p w14:paraId="460AFF0B" w14:textId="77777777" w:rsidR="00A70565" w:rsidRPr="00866C2D" w:rsidRDefault="00A70565" w:rsidP="00A70565">
      <w:pPr>
        <w:pStyle w:val="Style1"/>
        <w:numPr>
          <w:ilvl w:val="0"/>
          <w:numId w:val="13"/>
        </w:numPr>
        <w:rPr>
          <w:rFonts w:ascii="Arial" w:hAnsi="Arial"/>
          <w:color w:val="auto"/>
        </w:rPr>
      </w:pPr>
      <w:r w:rsidRPr="00866C2D">
        <w:rPr>
          <w:rFonts w:ascii="Arial" w:hAnsi="Arial"/>
          <w:color w:val="auto"/>
        </w:rPr>
        <w:t>Performing and creative arts</w:t>
      </w:r>
    </w:p>
    <w:p w14:paraId="2EE71C8B" w14:textId="77777777" w:rsidR="00A70565" w:rsidRPr="00866C2D" w:rsidRDefault="00A70565" w:rsidP="00A70565">
      <w:pPr>
        <w:pStyle w:val="Style1"/>
        <w:numPr>
          <w:ilvl w:val="0"/>
          <w:numId w:val="13"/>
        </w:numPr>
        <w:rPr>
          <w:rFonts w:ascii="Arial" w:hAnsi="Arial"/>
          <w:color w:val="auto"/>
        </w:rPr>
      </w:pPr>
      <w:r w:rsidRPr="00866C2D">
        <w:rPr>
          <w:rFonts w:ascii="Arial" w:hAnsi="Arial"/>
          <w:color w:val="auto"/>
        </w:rPr>
        <w:t>Community volunteering</w:t>
      </w:r>
    </w:p>
    <w:p w14:paraId="733EC846" w14:textId="77777777" w:rsidR="00A70565" w:rsidRPr="00866C2D" w:rsidRDefault="00A70565" w:rsidP="00A70565">
      <w:pPr>
        <w:pStyle w:val="Style1"/>
        <w:numPr>
          <w:ilvl w:val="0"/>
          <w:numId w:val="13"/>
        </w:numPr>
        <w:rPr>
          <w:rFonts w:ascii="Arial" w:hAnsi="Arial"/>
          <w:color w:val="auto"/>
        </w:rPr>
      </w:pPr>
      <w:r w:rsidRPr="00866C2D">
        <w:rPr>
          <w:rFonts w:ascii="Arial" w:hAnsi="Arial"/>
          <w:color w:val="auto"/>
        </w:rPr>
        <w:t>Intercultural engagement</w:t>
      </w:r>
    </w:p>
    <w:p w14:paraId="4A962615" w14:textId="77777777" w:rsidR="00A70565" w:rsidRPr="00866C2D" w:rsidRDefault="00A70565" w:rsidP="00A70565">
      <w:pPr>
        <w:pStyle w:val="Style1"/>
        <w:numPr>
          <w:ilvl w:val="0"/>
          <w:numId w:val="13"/>
        </w:numPr>
        <w:rPr>
          <w:rFonts w:ascii="Arial" w:hAnsi="Arial"/>
          <w:color w:val="auto"/>
        </w:rPr>
      </w:pPr>
      <w:r w:rsidRPr="00866C2D">
        <w:rPr>
          <w:rFonts w:ascii="Arial" w:hAnsi="Arial"/>
          <w:color w:val="auto"/>
        </w:rPr>
        <w:t>Departmental societies</w:t>
      </w:r>
    </w:p>
    <w:p w14:paraId="7D3FC8D2" w14:textId="77777777" w:rsidR="00A70565" w:rsidRPr="00866C2D" w:rsidRDefault="00A70565" w:rsidP="00A70565">
      <w:pPr>
        <w:pStyle w:val="Style1"/>
        <w:numPr>
          <w:ilvl w:val="0"/>
          <w:numId w:val="13"/>
        </w:numPr>
        <w:rPr>
          <w:rFonts w:ascii="Arial" w:hAnsi="Arial"/>
          <w:color w:val="auto"/>
        </w:rPr>
      </w:pPr>
      <w:r w:rsidRPr="00866C2D">
        <w:rPr>
          <w:rFonts w:ascii="Arial" w:hAnsi="Arial"/>
          <w:color w:val="auto"/>
        </w:rPr>
        <w:t>Vibrant student life in the heart of London</w:t>
      </w:r>
    </w:p>
    <w:p w14:paraId="34CC498C" w14:textId="77777777" w:rsidR="00A70565" w:rsidRPr="00866C2D" w:rsidRDefault="00A70565" w:rsidP="00A70565">
      <w:pPr>
        <w:pStyle w:val="Style1"/>
        <w:rPr>
          <w:rFonts w:ascii="Arial" w:hAnsi="Arial"/>
          <w:color w:val="auto"/>
        </w:rPr>
      </w:pPr>
    </w:p>
    <w:p w14:paraId="484AA026" w14:textId="6D656149" w:rsidR="00484C72" w:rsidRPr="00866C2D" w:rsidRDefault="00A70565" w:rsidP="00A70565">
      <w:pPr>
        <w:pStyle w:val="Style1"/>
        <w:rPr>
          <w:rFonts w:ascii="Arial" w:hAnsi="Arial"/>
          <w:color w:val="auto"/>
        </w:rPr>
      </w:pPr>
      <w:r w:rsidRPr="00866C2D">
        <w:rPr>
          <w:rFonts w:ascii="Arial" w:hAnsi="Arial"/>
          <w:color w:val="auto"/>
        </w:rPr>
        <w:t>For each of the projects we have developed ambitious key performance indicators to govern our work phased over a 5-year period. This is summarised in the table below:</w:t>
      </w:r>
      <w:r w:rsidR="00484C72" w:rsidRPr="00866C2D">
        <w:rPr>
          <w:rFonts w:ascii="Arial" w:hAnsi="Arial"/>
          <w:color w:val="auto"/>
        </w:rPr>
        <w:t xml:space="preserve"> </w:t>
      </w:r>
    </w:p>
    <w:p w14:paraId="16805A35" w14:textId="77777777" w:rsidR="00A70565" w:rsidRPr="00866C2D" w:rsidRDefault="00A70565" w:rsidP="00A70565">
      <w:pPr>
        <w:pStyle w:val="Style1"/>
        <w:rPr>
          <w:rFonts w:ascii="Arial" w:hAnsi="Arial"/>
          <w:color w:val="auto"/>
        </w:rPr>
      </w:pPr>
    </w:p>
    <w:tbl>
      <w:tblPr>
        <w:tblStyle w:val="TableGridLight"/>
        <w:tblW w:w="9493" w:type="dxa"/>
        <w:tblLayout w:type="fixed"/>
        <w:tblLook w:val="06A0" w:firstRow="1" w:lastRow="0" w:firstColumn="1" w:lastColumn="0" w:noHBand="1" w:noVBand="1"/>
      </w:tblPr>
      <w:tblGrid>
        <w:gridCol w:w="2122"/>
        <w:gridCol w:w="7371"/>
      </w:tblGrid>
      <w:tr w:rsidR="00764EDF" w:rsidRPr="00866C2D" w14:paraId="4A0620BA" w14:textId="77777777" w:rsidTr="00764EDF">
        <w:tc>
          <w:tcPr>
            <w:tcW w:w="2122" w:type="dxa"/>
            <w:tcBorders>
              <w:left w:val="single" w:sz="4" w:space="0" w:color="082244"/>
              <w:bottom w:val="single" w:sz="4" w:space="0" w:color="082244"/>
              <w:right w:val="single" w:sz="4" w:space="0" w:color="082244"/>
            </w:tcBorders>
            <w:shd w:val="clear" w:color="auto" w:fill="082244"/>
          </w:tcPr>
          <w:p w14:paraId="261E52A9" w14:textId="77777777" w:rsidR="00764EDF" w:rsidRPr="00866C2D" w:rsidRDefault="00764EDF" w:rsidP="00A70565">
            <w:pPr>
              <w:pStyle w:val="Style1"/>
              <w:rPr>
                <w:rFonts w:ascii="Arial" w:hAnsi="Arial"/>
                <w:color w:val="auto"/>
              </w:rPr>
            </w:pPr>
            <w:bookmarkStart w:id="8" w:name="_Hlk116636150"/>
            <w:r w:rsidRPr="00866C2D">
              <w:rPr>
                <w:rFonts w:ascii="Arial" w:hAnsi="Arial"/>
                <w:color w:val="auto"/>
              </w:rPr>
              <w:t>Project</w:t>
            </w:r>
          </w:p>
        </w:tc>
        <w:tc>
          <w:tcPr>
            <w:tcW w:w="7371" w:type="dxa"/>
            <w:tcBorders>
              <w:left w:val="single" w:sz="4" w:space="0" w:color="082244"/>
              <w:bottom w:val="single" w:sz="4" w:space="0" w:color="082244"/>
              <w:right w:val="single" w:sz="4" w:space="0" w:color="082244"/>
            </w:tcBorders>
            <w:shd w:val="clear" w:color="auto" w:fill="082244"/>
          </w:tcPr>
          <w:p w14:paraId="7455D4C4" w14:textId="77777777" w:rsidR="00764EDF" w:rsidRPr="00866C2D" w:rsidRDefault="00764EDF" w:rsidP="00A70565">
            <w:pPr>
              <w:pStyle w:val="Style1"/>
              <w:rPr>
                <w:rFonts w:ascii="Arial" w:hAnsi="Arial"/>
                <w:color w:val="auto"/>
              </w:rPr>
            </w:pPr>
            <w:r w:rsidRPr="00866C2D">
              <w:rPr>
                <w:rFonts w:ascii="Arial" w:hAnsi="Arial"/>
                <w:color w:val="auto"/>
              </w:rPr>
              <w:t>Key performance indicators</w:t>
            </w:r>
          </w:p>
        </w:tc>
      </w:tr>
      <w:tr w:rsidR="00764EDF" w:rsidRPr="00866C2D" w14:paraId="31EB26C4" w14:textId="77777777" w:rsidTr="00764EDF">
        <w:tc>
          <w:tcPr>
            <w:tcW w:w="2122" w:type="dxa"/>
            <w:tcBorders>
              <w:top w:val="single" w:sz="4" w:space="0" w:color="F26641"/>
              <w:left w:val="single" w:sz="4" w:space="0" w:color="F26641"/>
              <w:right w:val="single" w:sz="4" w:space="0" w:color="F26641"/>
            </w:tcBorders>
          </w:tcPr>
          <w:p w14:paraId="68224F11" w14:textId="77777777" w:rsidR="00764EDF" w:rsidRPr="00866C2D" w:rsidRDefault="00764EDF" w:rsidP="00A70565">
            <w:pPr>
              <w:pStyle w:val="Style1"/>
              <w:rPr>
                <w:rFonts w:ascii="Arial" w:hAnsi="Arial"/>
                <w:b/>
                <w:bCs/>
                <w:color w:val="auto"/>
              </w:rPr>
            </w:pPr>
            <w:r w:rsidRPr="00866C2D">
              <w:rPr>
                <w:rFonts w:ascii="Arial" w:hAnsi="Arial"/>
                <w:color w:val="auto"/>
              </w:rPr>
              <w:t>Sport and Physical Activity</w:t>
            </w:r>
          </w:p>
        </w:tc>
        <w:tc>
          <w:tcPr>
            <w:tcW w:w="7371" w:type="dxa"/>
            <w:tcBorders>
              <w:top w:val="single" w:sz="4" w:space="0" w:color="F26641"/>
              <w:left w:val="single" w:sz="4" w:space="0" w:color="F26641"/>
              <w:bottom w:val="single" w:sz="4" w:space="0" w:color="F26641"/>
              <w:right w:val="single" w:sz="4" w:space="0" w:color="F26641"/>
            </w:tcBorders>
          </w:tcPr>
          <w:p w14:paraId="074034AB" w14:textId="118C7D84" w:rsidR="00764EDF" w:rsidRPr="00866C2D" w:rsidRDefault="00764EDF" w:rsidP="00A70565">
            <w:pPr>
              <w:pStyle w:val="Style1"/>
              <w:rPr>
                <w:rFonts w:ascii="Arial" w:hAnsi="Arial"/>
                <w:color w:val="auto"/>
              </w:rPr>
            </w:pPr>
            <w:r w:rsidRPr="00866C2D">
              <w:rPr>
                <w:rFonts w:ascii="Arial" w:hAnsi="Arial"/>
                <w:color w:val="auto"/>
              </w:rPr>
              <w:t xml:space="preserve">1. By 2028 50% (currently 25%) of students will engage with our sport and physical activity offering. </w:t>
            </w:r>
          </w:p>
          <w:p w14:paraId="45313067" w14:textId="2854F35B" w:rsidR="00764EDF" w:rsidRPr="00866C2D" w:rsidRDefault="00764EDF" w:rsidP="00A70565">
            <w:pPr>
              <w:pStyle w:val="Style1"/>
              <w:rPr>
                <w:rFonts w:ascii="Arial" w:hAnsi="Arial"/>
                <w:color w:val="auto"/>
              </w:rPr>
            </w:pPr>
            <w:r w:rsidRPr="00866C2D">
              <w:rPr>
                <w:rFonts w:ascii="Arial" w:hAnsi="Arial"/>
                <w:color w:val="auto"/>
              </w:rPr>
              <w:t>2. By 2028 over 5000 students across 10+ sports each will be involved in our TeamUCL intramural leagues.</w:t>
            </w:r>
          </w:p>
          <w:p w14:paraId="0B1AC6AC" w14:textId="00964B46" w:rsidR="00764EDF" w:rsidRPr="00866C2D" w:rsidRDefault="00764EDF" w:rsidP="00A70565">
            <w:pPr>
              <w:pStyle w:val="Style1"/>
              <w:rPr>
                <w:rFonts w:ascii="Arial" w:hAnsi="Arial"/>
                <w:color w:val="auto"/>
              </w:rPr>
            </w:pPr>
            <w:r w:rsidRPr="00866C2D">
              <w:rPr>
                <w:rFonts w:ascii="Arial" w:hAnsi="Arial"/>
                <w:color w:val="auto"/>
              </w:rPr>
              <w:t>3. By 2027 we will have a home for TeamUCL; a UCL sports facility acting as the epicentre of our sport and physical activity programme.</w:t>
            </w:r>
          </w:p>
          <w:p w14:paraId="1D447380" w14:textId="2719156D" w:rsidR="00764EDF" w:rsidRPr="00866C2D" w:rsidRDefault="00764EDF" w:rsidP="00A70565">
            <w:pPr>
              <w:pStyle w:val="Style1"/>
              <w:rPr>
                <w:rFonts w:ascii="Arial" w:hAnsi="Arial"/>
                <w:color w:val="auto"/>
              </w:rPr>
            </w:pPr>
            <w:r w:rsidRPr="00866C2D">
              <w:rPr>
                <w:rFonts w:ascii="Arial" w:hAnsi="Arial"/>
                <w:color w:val="auto"/>
              </w:rPr>
              <w:t>4. By 2028 we will have developed 5 TeamUCL sporting hubs.</w:t>
            </w:r>
          </w:p>
          <w:p w14:paraId="660FC61F" w14:textId="77777777" w:rsidR="00764EDF" w:rsidRPr="00866C2D" w:rsidRDefault="00764EDF" w:rsidP="00A70565">
            <w:pPr>
              <w:pStyle w:val="Style1"/>
              <w:rPr>
                <w:rFonts w:ascii="Arial" w:hAnsi="Arial"/>
                <w:color w:val="auto"/>
              </w:rPr>
            </w:pPr>
          </w:p>
        </w:tc>
      </w:tr>
      <w:tr w:rsidR="00764EDF" w:rsidRPr="00866C2D" w14:paraId="0BAB9369" w14:textId="77777777" w:rsidTr="00764EDF">
        <w:tc>
          <w:tcPr>
            <w:tcW w:w="2122" w:type="dxa"/>
            <w:tcBorders>
              <w:top w:val="single" w:sz="4" w:space="0" w:color="F26641"/>
              <w:left w:val="single" w:sz="4" w:space="0" w:color="F26641"/>
              <w:bottom w:val="single" w:sz="4" w:space="0" w:color="F26641"/>
              <w:right w:val="single" w:sz="4" w:space="0" w:color="F26641"/>
            </w:tcBorders>
          </w:tcPr>
          <w:p w14:paraId="253AFE0D" w14:textId="77777777" w:rsidR="00764EDF" w:rsidRPr="00866C2D" w:rsidRDefault="00764EDF" w:rsidP="00A70565">
            <w:pPr>
              <w:pStyle w:val="Style1"/>
              <w:rPr>
                <w:rFonts w:ascii="Arial" w:hAnsi="Arial"/>
                <w:b/>
                <w:bCs/>
                <w:color w:val="auto"/>
              </w:rPr>
            </w:pPr>
            <w:r w:rsidRPr="00866C2D">
              <w:rPr>
                <w:rFonts w:ascii="Arial" w:hAnsi="Arial"/>
                <w:color w:val="auto"/>
              </w:rPr>
              <w:t>Performing and creative arts</w:t>
            </w:r>
          </w:p>
          <w:p w14:paraId="6331122F" w14:textId="77777777" w:rsidR="00764EDF" w:rsidRPr="00866C2D" w:rsidRDefault="00764EDF" w:rsidP="00A70565">
            <w:pPr>
              <w:pStyle w:val="Style1"/>
              <w:rPr>
                <w:rFonts w:ascii="Arial" w:hAnsi="Arial"/>
                <w:color w:val="auto"/>
              </w:rPr>
            </w:pPr>
          </w:p>
        </w:tc>
        <w:tc>
          <w:tcPr>
            <w:tcW w:w="7371" w:type="dxa"/>
            <w:tcBorders>
              <w:top w:val="single" w:sz="4" w:space="0" w:color="F26641"/>
              <w:left w:val="single" w:sz="4" w:space="0" w:color="F26641"/>
              <w:bottom w:val="single" w:sz="4" w:space="0" w:color="F26641"/>
              <w:right w:val="single" w:sz="4" w:space="0" w:color="F26641"/>
            </w:tcBorders>
          </w:tcPr>
          <w:p w14:paraId="6C9390A1" w14:textId="0939535B" w:rsidR="00764EDF" w:rsidRPr="00866C2D" w:rsidRDefault="00764EDF" w:rsidP="00A70565">
            <w:pPr>
              <w:pStyle w:val="Style1"/>
              <w:rPr>
                <w:rFonts w:ascii="Arial" w:hAnsi="Arial"/>
                <w:color w:val="auto"/>
              </w:rPr>
            </w:pPr>
            <w:r w:rsidRPr="00866C2D">
              <w:rPr>
                <w:rFonts w:ascii="Arial" w:hAnsi="Arial"/>
                <w:color w:val="auto"/>
              </w:rPr>
              <w:t>1. By 2025 we will have established a creative education programme of 10 inclusive courses from entry level to expert across various arts-based skills.</w:t>
            </w:r>
          </w:p>
          <w:p w14:paraId="74205E7B" w14:textId="580DB5F8" w:rsidR="00764EDF" w:rsidRPr="00866C2D" w:rsidRDefault="00764EDF" w:rsidP="00A70565">
            <w:pPr>
              <w:pStyle w:val="Style1"/>
              <w:rPr>
                <w:rFonts w:ascii="Arial" w:hAnsi="Arial"/>
                <w:color w:val="auto"/>
              </w:rPr>
            </w:pPr>
            <w:r w:rsidRPr="00866C2D">
              <w:rPr>
                <w:rFonts w:ascii="Arial" w:hAnsi="Arial"/>
                <w:color w:val="auto"/>
              </w:rPr>
              <w:t>2. By 2026 over 1000 students will be involved in one-off performance opportunities.</w:t>
            </w:r>
          </w:p>
          <w:p w14:paraId="18D58767" w14:textId="10D2F2B7" w:rsidR="00764EDF" w:rsidRPr="00866C2D" w:rsidRDefault="00764EDF" w:rsidP="00A70565">
            <w:pPr>
              <w:pStyle w:val="Style1"/>
              <w:rPr>
                <w:rFonts w:ascii="Arial" w:hAnsi="Arial"/>
                <w:color w:val="auto"/>
              </w:rPr>
            </w:pPr>
            <w:r w:rsidRPr="00866C2D">
              <w:rPr>
                <w:rFonts w:ascii="Arial" w:hAnsi="Arial"/>
                <w:color w:val="auto"/>
              </w:rPr>
              <w:t>3. By 2027 5000 students will be involved in our mass participation programme of accessible, low-commitment workshops across major arts disciplines.</w:t>
            </w:r>
          </w:p>
          <w:p w14:paraId="52B8317D" w14:textId="4E6CA22B" w:rsidR="00764EDF" w:rsidRPr="00866C2D" w:rsidRDefault="00764EDF" w:rsidP="00A70565">
            <w:pPr>
              <w:pStyle w:val="Style1"/>
              <w:rPr>
                <w:rFonts w:ascii="Arial" w:hAnsi="Arial"/>
                <w:color w:val="auto"/>
              </w:rPr>
            </w:pPr>
            <w:r w:rsidRPr="00866C2D">
              <w:rPr>
                <w:rFonts w:ascii="Arial" w:hAnsi="Arial"/>
                <w:color w:val="auto"/>
              </w:rPr>
              <w:t xml:space="preserve">4. By 2028 the number of students involved with </w:t>
            </w:r>
            <w:proofErr w:type="spellStart"/>
            <w:r w:rsidRPr="00866C2D">
              <w:rPr>
                <w:rFonts w:ascii="Arial" w:hAnsi="Arial"/>
                <w:color w:val="auto"/>
              </w:rPr>
              <w:t>artsUCL</w:t>
            </w:r>
            <w:proofErr w:type="spellEnd"/>
            <w:r w:rsidRPr="00866C2D">
              <w:rPr>
                <w:rFonts w:ascii="Arial" w:hAnsi="Arial"/>
                <w:color w:val="auto"/>
              </w:rPr>
              <w:t xml:space="preserve"> will be over 12,500.</w:t>
            </w:r>
          </w:p>
          <w:p w14:paraId="7F4F75A7" w14:textId="77777777" w:rsidR="00764EDF" w:rsidRPr="00866C2D" w:rsidRDefault="00764EDF" w:rsidP="00A70565">
            <w:pPr>
              <w:pStyle w:val="Style1"/>
              <w:rPr>
                <w:rFonts w:ascii="Arial" w:hAnsi="Arial"/>
                <w:color w:val="auto"/>
              </w:rPr>
            </w:pPr>
          </w:p>
        </w:tc>
      </w:tr>
      <w:tr w:rsidR="00764EDF" w:rsidRPr="00866C2D" w14:paraId="1EE55D61" w14:textId="77777777" w:rsidTr="00764EDF">
        <w:trPr>
          <w:trHeight w:val="300"/>
        </w:trPr>
        <w:tc>
          <w:tcPr>
            <w:tcW w:w="2122" w:type="dxa"/>
            <w:tcBorders>
              <w:top w:val="single" w:sz="4" w:space="0" w:color="F26641"/>
              <w:left w:val="single" w:sz="4" w:space="0" w:color="F26641"/>
              <w:bottom w:val="single" w:sz="4" w:space="0" w:color="F26641"/>
              <w:right w:val="single" w:sz="4" w:space="0" w:color="F26641"/>
            </w:tcBorders>
          </w:tcPr>
          <w:p w14:paraId="5042EB3A" w14:textId="77777777" w:rsidR="00764EDF" w:rsidRPr="00866C2D" w:rsidRDefault="00764EDF" w:rsidP="00A70565">
            <w:pPr>
              <w:pStyle w:val="Style1"/>
              <w:rPr>
                <w:rFonts w:ascii="Arial" w:hAnsi="Arial"/>
                <w:b/>
                <w:bCs/>
                <w:color w:val="auto"/>
              </w:rPr>
            </w:pPr>
            <w:r w:rsidRPr="00866C2D">
              <w:rPr>
                <w:rFonts w:ascii="Arial" w:hAnsi="Arial"/>
                <w:color w:val="auto"/>
              </w:rPr>
              <w:t>Community volunteering</w:t>
            </w:r>
          </w:p>
          <w:p w14:paraId="3246DFDF" w14:textId="77777777" w:rsidR="00764EDF" w:rsidRPr="00866C2D" w:rsidRDefault="00764EDF" w:rsidP="00A70565">
            <w:pPr>
              <w:pStyle w:val="Style1"/>
              <w:rPr>
                <w:rFonts w:ascii="Arial" w:hAnsi="Arial"/>
                <w:color w:val="auto"/>
              </w:rPr>
            </w:pPr>
          </w:p>
        </w:tc>
        <w:tc>
          <w:tcPr>
            <w:tcW w:w="7371" w:type="dxa"/>
            <w:tcBorders>
              <w:top w:val="single" w:sz="4" w:space="0" w:color="F26641"/>
              <w:left w:val="single" w:sz="4" w:space="0" w:color="F26641"/>
              <w:bottom w:val="single" w:sz="4" w:space="0" w:color="F26641"/>
              <w:right w:val="single" w:sz="4" w:space="0" w:color="F26641"/>
            </w:tcBorders>
          </w:tcPr>
          <w:p w14:paraId="640732A5" w14:textId="718A0429" w:rsidR="00764EDF" w:rsidRPr="00866C2D" w:rsidRDefault="00764EDF" w:rsidP="00A70565">
            <w:pPr>
              <w:pStyle w:val="Style1"/>
              <w:rPr>
                <w:rFonts w:ascii="Arial" w:hAnsi="Arial"/>
                <w:color w:val="auto"/>
              </w:rPr>
            </w:pPr>
            <w:r w:rsidRPr="00866C2D">
              <w:rPr>
                <w:rFonts w:ascii="Arial" w:hAnsi="Arial"/>
                <w:color w:val="auto"/>
              </w:rPr>
              <w:t>1. By 2028 the number of students taking part in community volunteering will exceed 5000.</w:t>
            </w:r>
          </w:p>
          <w:p w14:paraId="032ECC78" w14:textId="4BB509C8" w:rsidR="00764EDF" w:rsidRPr="00866C2D" w:rsidRDefault="00764EDF" w:rsidP="00A70565">
            <w:pPr>
              <w:pStyle w:val="Style1"/>
              <w:rPr>
                <w:rFonts w:ascii="Arial" w:hAnsi="Arial"/>
                <w:color w:val="auto"/>
              </w:rPr>
            </w:pPr>
            <w:r w:rsidRPr="00866C2D">
              <w:rPr>
                <w:rFonts w:ascii="Arial" w:hAnsi="Arial"/>
                <w:color w:val="auto"/>
              </w:rPr>
              <w:t>2.  By 2028 students completing their dissertation through CRIS will increase from 200 to 800.</w:t>
            </w:r>
          </w:p>
          <w:p w14:paraId="3566D9FB" w14:textId="24D4129D" w:rsidR="00764EDF" w:rsidRPr="00866C2D" w:rsidRDefault="00764EDF" w:rsidP="00A70565">
            <w:pPr>
              <w:pStyle w:val="Style1"/>
              <w:rPr>
                <w:rFonts w:ascii="Arial" w:hAnsi="Arial"/>
                <w:color w:val="auto"/>
              </w:rPr>
            </w:pPr>
            <w:r w:rsidRPr="00866C2D">
              <w:rPr>
                <w:rFonts w:ascii="Arial" w:hAnsi="Arial"/>
                <w:color w:val="auto"/>
              </w:rPr>
              <w:t xml:space="preserve">3.  By 2028 the hours students give to volunteering will increase from 60,000 to 100,000. </w:t>
            </w:r>
          </w:p>
          <w:p w14:paraId="45C5497A" w14:textId="77777777" w:rsidR="00764EDF" w:rsidRPr="00866C2D" w:rsidRDefault="00764EDF" w:rsidP="00A70565">
            <w:pPr>
              <w:pStyle w:val="Style1"/>
              <w:rPr>
                <w:rFonts w:ascii="Arial" w:hAnsi="Arial"/>
                <w:color w:val="auto"/>
              </w:rPr>
            </w:pPr>
          </w:p>
        </w:tc>
      </w:tr>
      <w:tr w:rsidR="00764EDF" w:rsidRPr="00866C2D" w14:paraId="4B3AF681" w14:textId="77777777" w:rsidTr="00764EDF">
        <w:trPr>
          <w:trHeight w:val="300"/>
        </w:trPr>
        <w:tc>
          <w:tcPr>
            <w:tcW w:w="2122" w:type="dxa"/>
            <w:tcBorders>
              <w:top w:val="single" w:sz="4" w:space="0" w:color="F26641"/>
              <w:left w:val="single" w:sz="4" w:space="0" w:color="F26641"/>
              <w:bottom w:val="single" w:sz="4" w:space="0" w:color="F26641"/>
              <w:right w:val="single" w:sz="4" w:space="0" w:color="F26641"/>
            </w:tcBorders>
          </w:tcPr>
          <w:p w14:paraId="603C01E4" w14:textId="77777777" w:rsidR="00764EDF" w:rsidRPr="00866C2D" w:rsidRDefault="00764EDF" w:rsidP="00A70565">
            <w:pPr>
              <w:pStyle w:val="Style1"/>
              <w:rPr>
                <w:rFonts w:ascii="Arial" w:hAnsi="Arial"/>
                <w:b/>
                <w:bCs/>
                <w:color w:val="auto"/>
              </w:rPr>
            </w:pPr>
            <w:r w:rsidRPr="00866C2D">
              <w:rPr>
                <w:rFonts w:ascii="Arial" w:hAnsi="Arial"/>
                <w:color w:val="auto"/>
              </w:rPr>
              <w:lastRenderedPageBreak/>
              <w:t>Intercultural engagement</w:t>
            </w:r>
          </w:p>
          <w:p w14:paraId="792175BF" w14:textId="77777777" w:rsidR="00764EDF" w:rsidRPr="00866C2D" w:rsidRDefault="00764EDF" w:rsidP="00A70565">
            <w:pPr>
              <w:pStyle w:val="Style1"/>
              <w:rPr>
                <w:rFonts w:ascii="Arial" w:hAnsi="Arial"/>
                <w:color w:val="auto"/>
              </w:rPr>
            </w:pPr>
          </w:p>
        </w:tc>
        <w:tc>
          <w:tcPr>
            <w:tcW w:w="7371" w:type="dxa"/>
            <w:tcBorders>
              <w:top w:val="single" w:sz="4" w:space="0" w:color="F26641"/>
              <w:left w:val="single" w:sz="4" w:space="0" w:color="F26641"/>
              <w:bottom w:val="single" w:sz="4" w:space="0" w:color="F26641"/>
              <w:right w:val="single" w:sz="4" w:space="0" w:color="F26641"/>
            </w:tcBorders>
          </w:tcPr>
          <w:p w14:paraId="13AF0C23" w14:textId="5980AB5D" w:rsidR="00764EDF" w:rsidRPr="00866C2D" w:rsidRDefault="00764EDF" w:rsidP="00A70565">
            <w:pPr>
              <w:pStyle w:val="Style1"/>
              <w:rPr>
                <w:rFonts w:ascii="Arial" w:hAnsi="Arial"/>
                <w:color w:val="auto"/>
              </w:rPr>
            </w:pPr>
            <w:r w:rsidRPr="00866C2D">
              <w:rPr>
                <w:rFonts w:ascii="Arial" w:hAnsi="Arial"/>
                <w:color w:val="auto"/>
              </w:rPr>
              <w:t>1. In 2024 we will deliver at least 15 major cultural celebration events annually with over 3000 students attending a weeklong International Festival.</w:t>
            </w:r>
          </w:p>
          <w:p w14:paraId="3D7155FC" w14:textId="2A64AAD5" w:rsidR="00764EDF" w:rsidRPr="00866C2D" w:rsidRDefault="00764EDF" w:rsidP="00A70565">
            <w:pPr>
              <w:pStyle w:val="Style1"/>
              <w:rPr>
                <w:rFonts w:ascii="Arial" w:hAnsi="Arial"/>
                <w:color w:val="auto"/>
              </w:rPr>
            </w:pPr>
            <w:r w:rsidRPr="00866C2D">
              <w:rPr>
                <w:rFonts w:ascii="Arial" w:hAnsi="Arial"/>
                <w:color w:val="auto"/>
              </w:rPr>
              <w:t xml:space="preserve">2. By 2026 at least 500 students will take part in informal language learning. </w:t>
            </w:r>
          </w:p>
          <w:p w14:paraId="3FFC7206" w14:textId="74C34229" w:rsidR="00764EDF" w:rsidRPr="00866C2D" w:rsidRDefault="00764EDF" w:rsidP="00A70565">
            <w:pPr>
              <w:pStyle w:val="Style1"/>
              <w:rPr>
                <w:rFonts w:ascii="Arial" w:hAnsi="Arial"/>
                <w:color w:val="auto"/>
              </w:rPr>
            </w:pPr>
            <w:r w:rsidRPr="00866C2D">
              <w:rPr>
                <w:rFonts w:ascii="Arial" w:hAnsi="Arial"/>
                <w:color w:val="auto"/>
              </w:rPr>
              <w:t xml:space="preserve">3. By 2027 at least 750 students will be engaged in international volunteering. </w:t>
            </w:r>
          </w:p>
          <w:p w14:paraId="52AF22FA" w14:textId="0AF7FC82" w:rsidR="00764EDF" w:rsidRPr="00866C2D" w:rsidRDefault="00764EDF" w:rsidP="00A70565">
            <w:pPr>
              <w:pStyle w:val="Style1"/>
              <w:rPr>
                <w:rFonts w:ascii="Arial" w:hAnsi="Arial"/>
                <w:color w:val="auto"/>
              </w:rPr>
            </w:pPr>
            <w:r w:rsidRPr="00866C2D">
              <w:rPr>
                <w:rFonts w:ascii="Arial" w:hAnsi="Arial"/>
                <w:color w:val="auto"/>
              </w:rPr>
              <w:t>4. By 2028 there will be 10,000 active members of cultural societies.</w:t>
            </w:r>
          </w:p>
          <w:p w14:paraId="23DD9FA6" w14:textId="77777777" w:rsidR="00764EDF" w:rsidRPr="00866C2D" w:rsidRDefault="00764EDF" w:rsidP="00A70565">
            <w:pPr>
              <w:pStyle w:val="Style1"/>
              <w:rPr>
                <w:rFonts w:ascii="Arial" w:hAnsi="Arial"/>
                <w:color w:val="auto"/>
              </w:rPr>
            </w:pPr>
          </w:p>
        </w:tc>
      </w:tr>
      <w:tr w:rsidR="00764EDF" w:rsidRPr="00866C2D" w14:paraId="6260C56C" w14:textId="77777777" w:rsidTr="00764EDF">
        <w:tc>
          <w:tcPr>
            <w:tcW w:w="2122" w:type="dxa"/>
            <w:tcBorders>
              <w:top w:val="single" w:sz="4" w:space="0" w:color="F26641"/>
              <w:left w:val="single" w:sz="4" w:space="0" w:color="F26641"/>
              <w:right w:val="single" w:sz="4" w:space="0" w:color="F26641"/>
            </w:tcBorders>
          </w:tcPr>
          <w:p w14:paraId="300F8416" w14:textId="77777777" w:rsidR="00764EDF" w:rsidRPr="00866C2D" w:rsidRDefault="00764EDF" w:rsidP="00A70565">
            <w:pPr>
              <w:pStyle w:val="Style1"/>
              <w:rPr>
                <w:rFonts w:ascii="Arial" w:hAnsi="Arial"/>
                <w:b/>
                <w:bCs/>
                <w:color w:val="auto"/>
              </w:rPr>
            </w:pPr>
            <w:r w:rsidRPr="00866C2D">
              <w:rPr>
                <w:rFonts w:ascii="Arial" w:hAnsi="Arial"/>
                <w:color w:val="auto"/>
              </w:rPr>
              <w:t>Departmental societies</w:t>
            </w:r>
          </w:p>
          <w:p w14:paraId="5E4B15EF" w14:textId="77777777" w:rsidR="00764EDF" w:rsidRPr="00866C2D" w:rsidRDefault="00764EDF" w:rsidP="00A70565">
            <w:pPr>
              <w:pStyle w:val="Style1"/>
              <w:rPr>
                <w:rFonts w:ascii="Arial" w:hAnsi="Arial"/>
                <w:color w:val="auto"/>
              </w:rPr>
            </w:pPr>
          </w:p>
        </w:tc>
        <w:tc>
          <w:tcPr>
            <w:tcW w:w="7371" w:type="dxa"/>
            <w:tcBorders>
              <w:top w:val="single" w:sz="4" w:space="0" w:color="F26641"/>
              <w:left w:val="single" w:sz="4" w:space="0" w:color="F26641"/>
              <w:right w:val="single" w:sz="4" w:space="0" w:color="F26641"/>
            </w:tcBorders>
          </w:tcPr>
          <w:p w14:paraId="019558C8" w14:textId="4B1FDB14" w:rsidR="00764EDF" w:rsidRPr="00866C2D" w:rsidRDefault="00764EDF" w:rsidP="00A70565">
            <w:pPr>
              <w:pStyle w:val="Style1"/>
              <w:rPr>
                <w:rFonts w:ascii="Arial" w:hAnsi="Arial"/>
                <w:color w:val="auto"/>
              </w:rPr>
            </w:pPr>
            <w:r w:rsidRPr="00866C2D">
              <w:rPr>
                <w:rFonts w:ascii="Arial" w:hAnsi="Arial"/>
                <w:color w:val="auto"/>
              </w:rPr>
              <w:t>1. By 2026 50% courses will have an active departmental society.</w:t>
            </w:r>
          </w:p>
          <w:p w14:paraId="597B93CC" w14:textId="0EC85A12" w:rsidR="00764EDF" w:rsidRPr="00866C2D" w:rsidRDefault="00764EDF" w:rsidP="00A70565">
            <w:pPr>
              <w:pStyle w:val="Style1"/>
              <w:rPr>
                <w:rFonts w:ascii="Arial" w:hAnsi="Arial"/>
                <w:color w:val="auto"/>
              </w:rPr>
            </w:pPr>
            <w:r w:rsidRPr="00866C2D">
              <w:rPr>
                <w:rFonts w:ascii="Arial" w:hAnsi="Arial"/>
                <w:color w:val="auto"/>
              </w:rPr>
              <w:t xml:space="preserve">2. By 2027 75% student leaders </w:t>
            </w:r>
            <w:r w:rsidR="008E43CB" w:rsidRPr="00866C2D">
              <w:rPr>
                <w:rFonts w:ascii="Arial" w:hAnsi="Arial"/>
                <w:color w:val="auto"/>
              </w:rPr>
              <w:t xml:space="preserve">will </w:t>
            </w:r>
            <w:r w:rsidRPr="00866C2D">
              <w:rPr>
                <w:rFonts w:ascii="Arial" w:hAnsi="Arial"/>
                <w:color w:val="auto"/>
              </w:rPr>
              <w:t>complete a departmental societies leadership programme.</w:t>
            </w:r>
          </w:p>
          <w:p w14:paraId="74E1DA37" w14:textId="39C387E3" w:rsidR="00764EDF" w:rsidRPr="00866C2D" w:rsidRDefault="00764EDF" w:rsidP="00A70565">
            <w:pPr>
              <w:pStyle w:val="Style1"/>
              <w:rPr>
                <w:rFonts w:ascii="Arial" w:hAnsi="Arial"/>
                <w:color w:val="auto"/>
              </w:rPr>
            </w:pPr>
            <w:r w:rsidRPr="00866C2D">
              <w:rPr>
                <w:rFonts w:ascii="Arial" w:hAnsi="Arial"/>
                <w:color w:val="auto"/>
              </w:rPr>
              <w:t>3. By 2028 we will have over 10,000 active members of departmental societies.</w:t>
            </w:r>
          </w:p>
          <w:p w14:paraId="177D64DF" w14:textId="77777777" w:rsidR="00764EDF" w:rsidRPr="00866C2D" w:rsidRDefault="00764EDF" w:rsidP="00A70565">
            <w:pPr>
              <w:pStyle w:val="Style1"/>
              <w:rPr>
                <w:rFonts w:ascii="Arial" w:hAnsi="Arial"/>
                <w:color w:val="auto"/>
              </w:rPr>
            </w:pPr>
          </w:p>
        </w:tc>
      </w:tr>
      <w:tr w:rsidR="00764EDF" w:rsidRPr="00866C2D" w14:paraId="46B6546B" w14:textId="77777777" w:rsidTr="00764EDF">
        <w:tc>
          <w:tcPr>
            <w:tcW w:w="2122" w:type="dxa"/>
            <w:tcBorders>
              <w:top w:val="single" w:sz="4" w:space="0" w:color="F26641"/>
              <w:left w:val="single" w:sz="4" w:space="0" w:color="F26641"/>
              <w:bottom w:val="single" w:sz="4" w:space="0" w:color="F26641"/>
              <w:right w:val="single" w:sz="4" w:space="0" w:color="F26641"/>
            </w:tcBorders>
          </w:tcPr>
          <w:p w14:paraId="3582BD84" w14:textId="77777777" w:rsidR="00764EDF" w:rsidRPr="00866C2D" w:rsidRDefault="00764EDF" w:rsidP="00A70565">
            <w:pPr>
              <w:pStyle w:val="Style1"/>
              <w:rPr>
                <w:rFonts w:ascii="Arial" w:hAnsi="Arial"/>
                <w:b/>
                <w:bCs/>
                <w:color w:val="auto"/>
              </w:rPr>
            </w:pPr>
            <w:r w:rsidRPr="00866C2D">
              <w:rPr>
                <w:rFonts w:ascii="Arial" w:hAnsi="Arial"/>
                <w:color w:val="auto"/>
              </w:rPr>
              <w:t>Vibrant student life in the heart of London</w:t>
            </w:r>
          </w:p>
          <w:p w14:paraId="73AD3F66" w14:textId="77777777" w:rsidR="00764EDF" w:rsidRPr="00866C2D" w:rsidRDefault="00764EDF" w:rsidP="00A70565">
            <w:pPr>
              <w:pStyle w:val="Style1"/>
              <w:rPr>
                <w:rFonts w:ascii="Arial" w:hAnsi="Arial"/>
                <w:color w:val="auto"/>
              </w:rPr>
            </w:pPr>
          </w:p>
        </w:tc>
        <w:tc>
          <w:tcPr>
            <w:tcW w:w="7371" w:type="dxa"/>
            <w:tcBorders>
              <w:top w:val="single" w:sz="4" w:space="0" w:color="F26641"/>
              <w:left w:val="single" w:sz="4" w:space="0" w:color="F26641"/>
              <w:bottom w:val="single" w:sz="4" w:space="0" w:color="F26641"/>
              <w:right w:val="single" w:sz="4" w:space="0" w:color="F26641"/>
            </w:tcBorders>
          </w:tcPr>
          <w:p w14:paraId="58663313" w14:textId="60095293" w:rsidR="00764EDF" w:rsidRPr="00866C2D" w:rsidRDefault="00764EDF" w:rsidP="00A70565">
            <w:pPr>
              <w:pStyle w:val="Style1"/>
              <w:rPr>
                <w:rFonts w:ascii="Arial" w:hAnsi="Arial"/>
                <w:color w:val="auto"/>
              </w:rPr>
            </w:pPr>
            <w:r w:rsidRPr="00866C2D">
              <w:rPr>
                <w:rFonts w:ascii="Arial" w:hAnsi="Arial"/>
                <w:color w:val="auto"/>
              </w:rPr>
              <w:t xml:space="preserve">1. By 2028, 75% of all new intake students take part in an </w:t>
            </w:r>
            <w:proofErr w:type="gramStart"/>
            <w:r w:rsidRPr="00866C2D">
              <w:rPr>
                <w:rFonts w:ascii="Arial" w:hAnsi="Arial"/>
                <w:color w:val="auto"/>
              </w:rPr>
              <w:t>on campus</w:t>
            </w:r>
            <w:proofErr w:type="gramEnd"/>
            <w:r w:rsidRPr="00866C2D">
              <w:rPr>
                <w:rFonts w:ascii="Arial" w:hAnsi="Arial"/>
                <w:color w:val="auto"/>
              </w:rPr>
              <w:t xml:space="preserve"> event or activity during the Welcome period.</w:t>
            </w:r>
          </w:p>
          <w:p w14:paraId="63C24607" w14:textId="1B1A3A2A" w:rsidR="00764EDF" w:rsidRPr="00866C2D" w:rsidRDefault="00764EDF" w:rsidP="00A70565">
            <w:pPr>
              <w:pStyle w:val="Style1"/>
              <w:rPr>
                <w:rFonts w:ascii="Arial" w:hAnsi="Arial"/>
                <w:color w:val="auto"/>
              </w:rPr>
            </w:pPr>
            <w:r w:rsidRPr="00866C2D">
              <w:rPr>
                <w:rFonts w:ascii="Arial" w:hAnsi="Arial"/>
                <w:color w:val="auto"/>
              </w:rPr>
              <w:t>2. By 2028, half of all students attend at least one major on campus celebration each year, i.e., International Festival.</w:t>
            </w:r>
          </w:p>
          <w:p w14:paraId="2F056A7D" w14:textId="2DEA856F" w:rsidR="00764EDF" w:rsidRPr="00866C2D" w:rsidRDefault="00764EDF" w:rsidP="00A70565">
            <w:pPr>
              <w:pStyle w:val="Style1"/>
              <w:rPr>
                <w:rFonts w:ascii="Arial" w:hAnsi="Arial"/>
                <w:color w:val="auto"/>
              </w:rPr>
            </w:pPr>
            <w:r w:rsidRPr="00866C2D">
              <w:rPr>
                <w:rFonts w:ascii="Arial" w:hAnsi="Arial"/>
                <w:color w:val="auto"/>
              </w:rPr>
              <w:t>3. By 2028, 25% of students take part in a ‘Discover London’ activity each year.</w:t>
            </w:r>
          </w:p>
          <w:p w14:paraId="7DD2FF1E" w14:textId="77777777" w:rsidR="00764EDF" w:rsidRPr="00866C2D" w:rsidRDefault="00764EDF" w:rsidP="00A70565">
            <w:pPr>
              <w:pStyle w:val="Style1"/>
              <w:rPr>
                <w:rFonts w:ascii="Arial" w:hAnsi="Arial"/>
                <w:color w:val="auto"/>
              </w:rPr>
            </w:pPr>
          </w:p>
        </w:tc>
      </w:tr>
      <w:tr w:rsidR="00764EDF" w:rsidRPr="00866C2D" w14:paraId="110D16E7" w14:textId="77777777" w:rsidTr="00764EDF">
        <w:tc>
          <w:tcPr>
            <w:tcW w:w="2122" w:type="dxa"/>
            <w:tcBorders>
              <w:top w:val="single" w:sz="4" w:space="0" w:color="F26641"/>
              <w:left w:val="single" w:sz="4" w:space="0" w:color="F26641"/>
              <w:bottom w:val="single" w:sz="4" w:space="0" w:color="F26641"/>
              <w:right w:val="single" w:sz="4" w:space="0" w:color="F26641"/>
            </w:tcBorders>
          </w:tcPr>
          <w:p w14:paraId="5BD158C6" w14:textId="5F44CA31" w:rsidR="00764EDF" w:rsidRPr="00866C2D" w:rsidRDefault="00764EDF" w:rsidP="00A70565">
            <w:pPr>
              <w:pStyle w:val="Style1"/>
              <w:rPr>
                <w:rFonts w:ascii="Arial" w:hAnsi="Arial"/>
                <w:color w:val="auto"/>
              </w:rPr>
            </w:pPr>
            <w:r w:rsidRPr="00866C2D">
              <w:rPr>
                <w:rFonts w:ascii="Arial" w:hAnsi="Arial"/>
                <w:color w:val="auto"/>
              </w:rPr>
              <w:t xml:space="preserve">Overall programme </w:t>
            </w:r>
          </w:p>
        </w:tc>
        <w:tc>
          <w:tcPr>
            <w:tcW w:w="7371" w:type="dxa"/>
            <w:tcBorders>
              <w:top w:val="single" w:sz="4" w:space="0" w:color="F26641"/>
              <w:left w:val="single" w:sz="4" w:space="0" w:color="F26641"/>
              <w:bottom w:val="single" w:sz="4" w:space="0" w:color="F26641"/>
              <w:right w:val="single" w:sz="4" w:space="0" w:color="F26641"/>
            </w:tcBorders>
          </w:tcPr>
          <w:p w14:paraId="09477DD9" w14:textId="40EF1CA8" w:rsidR="00764EDF" w:rsidRPr="00866C2D" w:rsidRDefault="00764EDF" w:rsidP="00A70565">
            <w:pPr>
              <w:pStyle w:val="Style1"/>
              <w:rPr>
                <w:rFonts w:ascii="Arial" w:hAnsi="Arial"/>
                <w:color w:val="auto"/>
              </w:rPr>
            </w:pPr>
            <w:r w:rsidRPr="00866C2D">
              <w:rPr>
                <w:rFonts w:ascii="Arial" w:hAnsi="Arial"/>
                <w:color w:val="auto"/>
              </w:rPr>
              <w:t>By 2028 60% of UCL students will be a member of at least one affiliated club or society and at least 10,000 students will be involved in peer to peer or community volunteering.</w:t>
            </w:r>
          </w:p>
        </w:tc>
      </w:tr>
      <w:bookmarkEnd w:id="8"/>
    </w:tbl>
    <w:p w14:paraId="1513B74A" w14:textId="306B541F" w:rsidR="00A70565" w:rsidRPr="00866C2D" w:rsidRDefault="00A70565" w:rsidP="00A70565">
      <w:pPr>
        <w:pStyle w:val="Style1"/>
        <w:rPr>
          <w:rFonts w:ascii="Arial" w:hAnsi="Arial"/>
          <w:color w:val="auto"/>
        </w:rPr>
      </w:pPr>
    </w:p>
    <w:p w14:paraId="06111BE1" w14:textId="77777777" w:rsidR="005F601F" w:rsidRPr="00866C2D" w:rsidRDefault="005F601F" w:rsidP="00A70565">
      <w:pPr>
        <w:pStyle w:val="Style1"/>
        <w:rPr>
          <w:rFonts w:ascii="Arial" w:hAnsi="Arial"/>
          <w:color w:val="auto"/>
        </w:rPr>
      </w:pPr>
    </w:p>
    <w:p w14:paraId="2086F29E" w14:textId="5FB2A4E1" w:rsidR="00A70565" w:rsidRPr="00866C2D" w:rsidRDefault="00484C72" w:rsidP="00A70565">
      <w:pPr>
        <w:pStyle w:val="Style1"/>
        <w:rPr>
          <w:rFonts w:ascii="Arial" w:hAnsi="Arial"/>
          <w:color w:val="auto"/>
        </w:rPr>
      </w:pPr>
      <w:r w:rsidRPr="00866C2D">
        <w:rPr>
          <w:rFonts w:ascii="Arial" w:hAnsi="Arial"/>
          <w:color w:val="auto"/>
        </w:rPr>
        <w:t>The paper explains the rationale behind each of the identified ambitions above, examining our current offering, identifying growth areas</w:t>
      </w:r>
      <w:r w:rsidR="000E1B16" w:rsidRPr="00866C2D">
        <w:rPr>
          <w:rFonts w:ascii="Arial" w:hAnsi="Arial"/>
          <w:color w:val="auto"/>
        </w:rPr>
        <w:t>,</w:t>
      </w:r>
      <w:r w:rsidRPr="00866C2D">
        <w:rPr>
          <w:rFonts w:ascii="Arial" w:hAnsi="Arial"/>
          <w:color w:val="auto"/>
        </w:rPr>
        <w:t xml:space="preserve"> and setting a clear path to achieve our vision of an exceptional student life at UCL.</w:t>
      </w:r>
    </w:p>
    <w:p w14:paraId="35141676" w14:textId="6C2515FB" w:rsidR="005F601F" w:rsidRPr="00866C2D" w:rsidRDefault="005F601F" w:rsidP="005F601F">
      <w:pPr>
        <w:pStyle w:val="Heading2"/>
        <w:rPr>
          <w:rFonts w:ascii="Arial" w:hAnsi="Arial" w:cs="Arial"/>
          <w:color w:val="auto"/>
        </w:rPr>
      </w:pPr>
      <w:bookmarkStart w:id="9" w:name="_Toc113551966"/>
      <w:r w:rsidRPr="00866C2D">
        <w:rPr>
          <w:rFonts w:ascii="Arial" w:hAnsi="Arial" w:cs="Arial"/>
          <w:color w:val="auto"/>
        </w:rPr>
        <w:t xml:space="preserve">Our </w:t>
      </w:r>
      <w:r w:rsidR="00A81008" w:rsidRPr="00866C2D">
        <w:rPr>
          <w:rFonts w:ascii="Arial" w:hAnsi="Arial" w:cs="Arial"/>
          <w:color w:val="auto"/>
        </w:rPr>
        <w:t>v</w:t>
      </w:r>
      <w:r w:rsidRPr="00866C2D">
        <w:rPr>
          <w:rFonts w:ascii="Arial" w:hAnsi="Arial" w:cs="Arial"/>
          <w:color w:val="auto"/>
        </w:rPr>
        <w:t xml:space="preserve">ision for </w:t>
      </w:r>
      <w:r w:rsidR="00A81008" w:rsidRPr="00866C2D">
        <w:rPr>
          <w:rFonts w:ascii="Arial" w:hAnsi="Arial" w:cs="Arial"/>
          <w:color w:val="auto"/>
        </w:rPr>
        <w:t>s</w:t>
      </w:r>
      <w:r w:rsidRPr="00866C2D">
        <w:rPr>
          <w:rFonts w:ascii="Arial" w:hAnsi="Arial" w:cs="Arial"/>
          <w:color w:val="auto"/>
        </w:rPr>
        <w:t xml:space="preserve">tudent </w:t>
      </w:r>
      <w:r w:rsidR="00A81008" w:rsidRPr="00866C2D">
        <w:rPr>
          <w:rFonts w:ascii="Arial" w:hAnsi="Arial" w:cs="Arial"/>
          <w:color w:val="auto"/>
        </w:rPr>
        <w:t>l</w:t>
      </w:r>
      <w:r w:rsidRPr="00866C2D">
        <w:rPr>
          <w:rFonts w:ascii="Arial" w:hAnsi="Arial" w:cs="Arial"/>
          <w:color w:val="auto"/>
        </w:rPr>
        <w:t>ife at UCL</w:t>
      </w:r>
      <w:bookmarkEnd w:id="9"/>
    </w:p>
    <w:p w14:paraId="1F871B33" w14:textId="30325623" w:rsidR="009414A0" w:rsidRPr="00866C2D" w:rsidRDefault="005F601F" w:rsidP="00187CFD">
      <w:pPr>
        <w:pStyle w:val="Heading3"/>
        <w:rPr>
          <w:rFonts w:ascii="Arial" w:hAnsi="Arial"/>
          <w:color w:val="auto"/>
        </w:rPr>
      </w:pPr>
      <w:bookmarkStart w:id="10" w:name="_Toc113551967"/>
      <w:r w:rsidRPr="00866C2D">
        <w:rPr>
          <w:rFonts w:ascii="Arial" w:hAnsi="Arial"/>
          <w:color w:val="auto"/>
        </w:rPr>
        <w:t xml:space="preserve">What is </w:t>
      </w:r>
      <w:r w:rsidR="00A81008" w:rsidRPr="00866C2D">
        <w:rPr>
          <w:rFonts w:ascii="Arial" w:hAnsi="Arial"/>
          <w:color w:val="auto"/>
        </w:rPr>
        <w:t>s</w:t>
      </w:r>
      <w:r w:rsidRPr="00866C2D">
        <w:rPr>
          <w:rFonts w:ascii="Arial" w:hAnsi="Arial"/>
          <w:color w:val="auto"/>
        </w:rPr>
        <w:t xml:space="preserve">tudent </w:t>
      </w:r>
      <w:r w:rsidR="00A81008" w:rsidRPr="00866C2D">
        <w:rPr>
          <w:rFonts w:ascii="Arial" w:hAnsi="Arial"/>
          <w:color w:val="auto"/>
        </w:rPr>
        <w:t>l</w:t>
      </w:r>
      <w:r w:rsidRPr="00866C2D">
        <w:rPr>
          <w:rFonts w:ascii="Arial" w:hAnsi="Arial"/>
          <w:color w:val="auto"/>
        </w:rPr>
        <w:t>ife?</w:t>
      </w:r>
      <w:bookmarkEnd w:id="10"/>
    </w:p>
    <w:p w14:paraId="2A1047A4" w14:textId="6D1598C6" w:rsidR="008E25B4" w:rsidRPr="00866C2D" w:rsidRDefault="008E25B4" w:rsidP="005F601F">
      <w:pPr>
        <w:pStyle w:val="Style1"/>
        <w:rPr>
          <w:rFonts w:ascii="Arial" w:hAnsi="Arial"/>
          <w:color w:val="auto"/>
        </w:rPr>
      </w:pPr>
    </w:p>
    <w:p w14:paraId="18BD6B2C" w14:textId="37F89650" w:rsidR="005F601F" w:rsidRPr="00866C2D" w:rsidRDefault="005F601F" w:rsidP="005F601F">
      <w:pPr>
        <w:pStyle w:val="Style1"/>
        <w:rPr>
          <w:rFonts w:ascii="Arial" w:hAnsi="Arial"/>
          <w:color w:val="auto"/>
        </w:rPr>
      </w:pPr>
      <w:r w:rsidRPr="00866C2D">
        <w:rPr>
          <w:rFonts w:ascii="Arial" w:hAnsi="Arial"/>
          <w:color w:val="auto"/>
        </w:rPr>
        <w:t>Students' development often takes place outside formal educational settings, through the networks they build, relationships they form, and experiences they have. Student life, any alumnus will tell you, is about the friends they met, where they lived, the extra-curricular activities they were involved in, the sports they played, societies they led, music and drama groups they performed in, the volunteering projects in which they participated, and the leadership roles they held. These experiences are a core part of a university education. They support career ambitions, grow confidence, and help to create mature and well-rounded graduates, ready to be leaders and decision-makers.</w:t>
      </w:r>
    </w:p>
    <w:p w14:paraId="56AB4577" w14:textId="77777777" w:rsidR="005F601F" w:rsidRPr="00866C2D" w:rsidRDefault="005F601F" w:rsidP="005F601F">
      <w:pPr>
        <w:pStyle w:val="Style1"/>
        <w:rPr>
          <w:rFonts w:ascii="Arial" w:hAnsi="Arial"/>
          <w:color w:val="auto"/>
        </w:rPr>
      </w:pPr>
    </w:p>
    <w:p w14:paraId="35C53434" w14:textId="3FABA31B" w:rsidR="005F601F" w:rsidRPr="00866C2D" w:rsidRDefault="005F601F" w:rsidP="005F601F">
      <w:pPr>
        <w:pStyle w:val="Style1"/>
        <w:rPr>
          <w:rFonts w:ascii="Arial" w:hAnsi="Arial"/>
          <w:color w:val="auto"/>
        </w:rPr>
      </w:pPr>
      <w:r w:rsidRPr="00866C2D">
        <w:rPr>
          <w:rFonts w:ascii="Arial" w:hAnsi="Arial"/>
          <w:color w:val="auto"/>
        </w:rPr>
        <w:t>While this paper focuses on extra</w:t>
      </w:r>
      <w:r w:rsidR="000E1B16" w:rsidRPr="00866C2D">
        <w:rPr>
          <w:rFonts w:ascii="Arial" w:hAnsi="Arial"/>
          <w:color w:val="auto"/>
        </w:rPr>
        <w:t xml:space="preserve">- </w:t>
      </w:r>
      <w:r w:rsidRPr="00866C2D">
        <w:rPr>
          <w:rFonts w:ascii="Arial" w:hAnsi="Arial"/>
          <w:color w:val="auto"/>
        </w:rPr>
        <w:t xml:space="preserve">and co-curricular activities and broader campus experience – termed ‘student life’ in this paper </w:t>
      </w:r>
      <w:r w:rsidR="00A81008" w:rsidRPr="00866C2D">
        <w:rPr>
          <w:rFonts w:ascii="Arial" w:hAnsi="Arial"/>
          <w:color w:val="auto"/>
        </w:rPr>
        <w:t xml:space="preserve">– </w:t>
      </w:r>
      <w:r w:rsidRPr="00866C2D">
        <w:rPr>
          <w:rFonts w:ascii="Arial" w:hAnsi="Arial"/>
          <w:color w:val="auto"/>
        </w:rPr>
        <w:t xml:space="preserve">we recognise the important synergies between ‘academic’ and ‘non-academic’ </w:t>
      </w:r>
      <w:r w:rsidR="004B2981" w:rsidRPr="00866C2D">
        <w:rPr>
          <w:rFonts w:ascii="Arial" w:hAnsi="Arial"/>
          <w:color w:val="auto"/>
        </w:rPr>
        <w:t>spheres</w:t>
      </w:r>
      <w:r w:rsidR="00C14FDB" w:rsidRPr="00866C2D">
        <w:rPr>
          <w:rFonts w:ascii="Arial" w:hAnsi="Arial"/>
          <w:color w:val="auto"/>
        </w:rPr>
        <w:t xml:space="preserve">. Equally we </w:t>
      </w:r>
      <w:r w:rsidR="0072597A" w:rsidRPr="00866C2D">
        <w:rPr>
          <w:rFonts w:ascii="Arial" w:hAnsi="Arial"/>
          <w:color w:val="auto"/>
        </w:rPr>
        <w:t>acknowledge</w:t>
      </w:r>
      <w:r w:rsidR="00C14FDB" w:rsidRPr="00866C2D">
        <w:rPr>
          <w:rFonts w:ascii="Arial" w:hAnsi="Arial"/>
          <w:color w:val="auto"/>
        </w:rPr>
        <w:t xml:space="preserve"> that th</w:t>
      </w:r>
      <w:r w:rsidR="0072597A" w:rsidRPr="00866C2D">
        <w:rPr>
          <w:rFonts w:ascii="Arial" w:hAnsi="Arial"/>
          <w:color w:val="auto"/>
        </w:rPr>
        <w:t>e</w:t>
      </w:r>
      <w:r w:rsidR="00C14FDB" w:rsidRPr="00866C2D">
        <w:rPr>
          <w:rFonts w:ascii="Arial" w:hAnsi="Arial"/>
          <w:color w:val="auto"/>
        </w:rPr>
        <w:t xml:space="preserve"> strategy </w:t>
      </w:r>
      <w:r w:rsidR="0072597A" w:rsidRPr="00866C2D">
        <w:rPr>
          <w:rFonts w:ascii="Arial" w:hAnsi="Arial"/>
          <w:color w:val="auto"/>
        </w:rPr>
        <w:t>cannot</w:t>
      </w:r>
      <w:r w:rsidR="00C14FDB" w:rsidRPr="00866C2D">
        <w:rPr>
          <w:rFonts w:ascii="Arial" w:hAnsi="Arial"/>
          <w:color w:val="auto"/>
        </w:rPr>
        <w:t xml:space="preserve"> cover every component that might contribute to a student’s experience at UCL.</w:t>
      </w:r>
      <w:r w:rsidR="0072597A" w:rsidRPr="00866C2D">
        <w:rPr>
          <w:rFonts w:ascii="Arial" w:hAnsi="Arial"/>
          <w:color w:val="auto"/>
        </w:rPr>
        <w:t xml:space="preserve"> We know that S</w:t>
      </w:r>
      <w:r w:rsidR="004B2981" w:rsidRPr="00866C2D">
        <w:rPr>
          <w:rFonts w:ascii="Arial" w:hAnsi="Arial"/>
          <w:color w:val="auto"/>
        </w:rPr>
        <w:t>tudent</w:t>
      </w:r>
      <w:r w:rsidRPr="00866C2D">
        <w:rPr>
          <w:rFonts w:ascii="Arial" w:hAnsi="Arial"/>
          <w:color w:val="auto"/>
        </w:rPr>
        <w:t xml:space="preserve"> experiences must be seen in the round if we are to deliver a truly integrated, unique</w:t>
      </w:r>
      <w:r w:rsidR="000E1B16" w:rsidRPr="00866C2D">
        <w:rPr>
          <w:rFonts w:ascii="Arial" w:hAnsi="Arial"/>
          <w:color w:val="auto"/>
        </w:rPr>
        <w:t>,</w:t>
      </w:r>
      <w:r w:rsidRPr="00866C2D">
        <w:rPr>
          <w:rFonts w:ascii="Arial" w:hAnsi="Arial"/>
          <w:color w:val="auto"/>
        </w:rPr>
        <w:t xml:space="preserve"> and exceptional student life at UCL</w:t>
      </w:r>
      <w:r w:rsidR="00C14FDB" w:rsidRPr="00866C2D">
        <w:rPr>
          <w:rFonts w:ascii="Arial" w:hAnsi="Arial"/>
          <w:color w:val="auto"/>
        </w:rPr>
        <w:t xml:space="preserve"> and </w:t>
      </w:r>
      <w:r w:rsidR="0072597A" w:rsidRPr="00866C2D">
        <w:rPr>
          <w:rFonts w:ascii="Arial" w:hAnsi="Arial"/>
          <w:color w:val="auto"/>
        </w:rPr>
        <w:t xml:space="preserve">that is why collaboration with both academic and professional services partners must be at the core of our delivery model.  It is hoped that the strategy presents an opportunity to </w:t>
      </w:r>
      <w:r w:rsidR="00916347" w:rsidRPr="00866C2D">
        <w:rPr>
          <w:rFonts w:ascii="Arial" w:hAnsi="Arial"/>
          <w:color w:val="auto"/>
        </w:rPr>
        <w:t xml:space="preserve">act as a </w:t>
      </w:r>
      <w:r w:rsidR="0072597A" w:rsidRPr="00866C2D">
        <w:rPr>
          <w:rFonts w:ascii="Arial" w:hAnsi="Arial"/>
          <w:color w:val="auto"/>
        </w:rPr>
        <w:t xml:space="preserve">springboard for other initiatives outside its direct scope and will ultimately benefit a wide range of areas across the whole institution. </w:t>
      </w:r>
    </w:p>
    <w:p w14:paraId="7092C628" w14:textId="4C8FA439" w:rsidR="005F601F" w:rsidRPr="00866C2D" w:rsidRDefault="005F601F" w:rsidP="005F601F">
      <w:pPr>
        <w:pStyle w:val="Style1"/>
        <w:rPr>
          <w:rFonts w:ascii="Arial" w:hAnsi="Arial"/>
          <w:color w:val="auto"/>
        </w:rPr>
      </w:pPr>
    </w:p>
    <w:p w14:paraId="3D9BEE82" w14:textId="4C981C42" w:rsidR="005F601F" w:rsidRPr="00866C2D" w:rsidRDefault="005F601F" w:rsidP="005F601F">
      <w:pPr>
        <w:pStyle w:val="Heading3"/>
        <w:rPr>
          <w:rFonts w:ascii="Arial" w:hAnsi="Arial"/>
          <w:color w:val="auto"/>
        </w:rPr>
      </w:pPr>
      <w:bookmarkStart w:id="11" w:name="_Toc113551968"/>
      <w:r w:rsidRPr="00866C2D">
        <w:rPr>
          <w:rFonts w:ascii="Arial" w:hAnsi="Arial"/>
          <w:color w:val="auto"/>
        </w:rPr>
        <w:t xml:space="preserve">Why is </w:t>
      </w:r>
      <w:r w:rsidR="00A81008" w:rsidRPr="00866C2D">
        <w:rPr>
          <w:rFonts w:ascii="Arial" w:hAnsi="Arial"/>
          <w:color w:val="auto"/>
        </w:rPr>
        <w:t>s</w:t>
      </w:r>
      <w:r w:rsidRPr="00866C2D">
        <w:rPr>
          <w:rFonts w:ascii="Arial" w:hAnsi="Arial"/>
          <w:color w:val="auto"/>
        </w:rPr>
        <w:t xml:space="preserve">tudent </w:t>
      </w:r>
      <w:r w:rsidR="00A81008" w:rsidRPr="00866C2D">
        <w:rPr>
          <w:rFonts w:ascii="Arial" w:hAnsi="Arial"/>
          <w:color w:val="auto"/>
        </w:rPr>
        <w:t>l</w:t>
      </w:r>
      <w:r w:rsidRPr="00866C2D">
        <w:rPr>
          <w:rFonts w:ascii="Arial" w:hAnsi="Arial"/>
          <w:color w:val="auto"/>
        </w:rPr>
        <w:t xml:space="preserve">ife </w:t>
      </w:r>
      <w:r w:rsidR="00A81008" w:rsidRPr="00866C2D">
        <w:rPr>
          <w:rFonts w:ascii="Arial" w:hAnsi="Arial"/>
          <w:color w:val="auto"/>
        </w:rPr>
        <w:t>i</w:t>
      </w:r>
      <w:r w:rsidRPr="00866C2D">
        <w:rPr>
          <w:rFonts w:ascii="Arial" w:hAnsi="Arial"/>
          <w:color w:val="auto"/>
        </w:rPr>
        <w:t>mportant?</w:t>
      </w:r>
      <w:bookmarkEnd w:id="11"/>
    </w:p>
    <w:p w14:paraId="3CF23140" w14:textId="596736C4" w:rsidR="005F601F" w:rsidRPr="00866C2D" w:rsidRDefault="005F601F" w:rsidP="005F601F">
      <w:pPr>
        <w:pStyle w:val="Style1"/>
        <w:rPr>
          <w:rFonts w:ascii="Arial" w:hAnsi="Arial"/>
          <w:color w:val="auto"/>
        </w:rPr>
      </w:pPr>
    </w:p>
    <w:p w14:paraId="53876582" w14:textId="047E0824" w:rsidR="005F601F" w:rsidRPr="00866C2D" w:rsidRDefault="005F601F" w:rsidP="005F601F">
      <w:pPr>
        <w:pStyle w:val="Style1"/>
        <w:rPr>
          <w:rFonts w:ascii="Arial" w:hAnsi="Arial"/>
          <w:color w:val="auto"/>
        </w:rPr>
      </w:pPr>
      <w:r w:rsidRPr="00866C2D">
        <w:rPr>
          <w:rFonts w:ascii="Arial" w:hAnsi="Arial"/>
          <w:color w:val="auto"/>
        </w:rPr>
        <w:t>The areas this paper covers are not just enjoyable for students but are essential in helping them to feel part of a learning community, enabling them to meet new friends and prevent loneliness and isolation. They support positive mental and physical wellbeing, build social and cultural capital, help students to achieve better academically, develop their confidence</w:t>
      </w:r>
      <w:r w:rsidR="000E1B16" w:rsidRPr="00866C2D">
        <w:rPr>
          <w:rFonts w:ascii="Arial" w:hAnsi="Arial"/>
          <w:color w:val="auto"/>
        </w:rPr>
        <w:t>,</w:t>
      </w:r>
      <w:r w:rsidRPr="00866C2D">
        <w:rPr>
          <w:rFonts w:ascii="Arial" w:hAnsi="Arial"/>
          <w:color w:val="auto"/>
        </w:rPr>
        <w:t xml:space="preserve"> and learn new skills that will support their future employability. </w:t>
      </w:r>
    </w:p>
    <w:p w14:paraId="25805A0B" w14:textId="77777777" w:rsidR="005F601F" w:rsidRPr="00866C2D" w:rsidRDefault="005F601F" w:rsidP="005F601F">
      <w:pPr>
        <w:pStyle w:val="Style1"/>
        <w:rPr>
          <w:rFonts w:ascii="Arial" w:hAnsi="Arial"/>
          <w:color w:val="auto"/>
        </w:rPr>
      </w:pPr>
    </w:p>
    <w:p w14:paraId="0C4DFDAD" w14:textId="090BD1E8" w:rsidR="005F601F" w:rsidRPr="00866C2D" w:rsidRDefault="005F601F" w:rsidP="005F601F">
      <w:pPr>
        <w:pStyle w:val="Style1"/>
        <w:rPr>
          <w:rFonts w:ascii="Arial" w:hAnsi="Arial"/>
          <w:color w:val="auto"/>
        </w:rPr>
      </w:pPr>
      <w:r w:rsidRPr="00866C2D">
        <w:rPr>
          <w:rFonts w:ascii="Arial" w:hAnsi="Arial"/>
          <w:color w:val="auto"/>
        </w:rPr>
        <w:t>Involvement in extra and co-curricular activity is transformative in developing well-rounded individuals, equipped with the soft skills to empower them to excel in their formal education, throughout their time at UCL and beyond. To ensure students realise the full benefits of an active student life, a strong partnership between the Students’ Union and UCL Careers is essential. By making targeted interventions we can enable students to effectively reflect on and articulate their experiences, helping students to realise their potential, aiding their resilience, and enabling them to be “change ready” to transition to life after their studies.</w:t>
      </w:r>
    </w:p>
    <w:p w14:paraId="6F6FBCD4" w14:textId="77777777" w:rsidR="005F601F" w:rsidRPr="00866C2D" w:rsidRDefault="005F601F" w:rsidP="005F601F">
      <w:pPr>
        <w:pStyle w:val="Style1"/>
        <w:rPr>
          <w:rFonts w:ascii="Arial" w:hAnsi="Arial"/>
          <w:color w:val="auto"/>
        </w:rPr>
      </w:pPr>
    </w:p>
    <w:p w14:paraId="27099A55" w14:textId="0D8F9109" w:rsidR="005F601F" w:rsidRPr="00866C2D" w:rsidRDefault="005F601F" w:rsidP="005F601F">
      <w:pPr>
        <w:pStyle w:val="Style1"/>
        <w:rPr>
          <w:rFonts w:ascii="Arial" w:hAnsi="Arial"/>
          <w:color w:val="auto"/>
        </w:rPr>
      </w:pPr>
      <w:r w:rsidRPr="00866C2D">
        <w:rPr>
          <w:rFonts w:ascii="Arial" w:hAnsi="Arial"/>
          <w:color w:val="auto"/>
        </w:rPr>
        <w:t>Extra</w:t>
      </w:r>
      <w:r w:rsidR="000E1B16" w:rsidRPr="00866C2D">
        <w:rPr>
          <w:rFonts w:ascii="Arial" w:hAnsi="Arial"/>
          <w:color w:val="auto"/>
        </w:rPr>
        <w:t>-</w:t>
      </w:r>
      <w:r w:rsidRPr="00866C2D">
        <w:rPr>
          <w:rFonts w:ascii="Arial" w:hAnsi="Arial"/>
          <w:color w:val="auto"/>
        </w:rPr>
        <w:t xml:space="preserve"> and co-curricular experience directly supports students to build skills in each area of UCL</w:t>
      </w:r>
      <w:r w:rsidR="00A81008" w:rsidRPr="00866C2D">
        <w:rPr>
          <w:rFonts w:ascii="Arial" w:hAnsi="Arial"/>
          <w:color w:val="auto"/>
        </w:rPr>
        <w:t>’s</w:t>
      </w:r>
      <w:r w:rsidRPr="00866C2D">
        <w:rPr>
          <w:rFonts w:ascii="Arial" w:hAnsi="Arial"/>
          <w:color w:val="auto"/>
        </w:rPr>
        <w:t xml:space="preserve"> Pillars of Employability: </w:t>
      </w:r>
      <w:hyperlink r:id="rId8">
        <w:r w:rsidRPr="00866C2D">
          <w:rPr>
            <w:rStyle w:val="Hyperlink"/>
            <w:rFonts w:ascii="Arial" w:hAnsi="Arial"/>
            <w:color w:val="auto"/>
          </w:rPr>
          <w:t>https://www.ucl.ac.uk/careers/ucl-staff/embedding-employability-ucl</w:t>
        </w:r>
      </w:hyperlink>
      <w:r w:rsidR="00A81008" w:rsidRPr="00866C2D">
        <w:rPr>
          <w:rStyle w:val="Hyperlink"/>
          <w:rFonts w:ascii="Arial" w:hAnsi="Arial"/>
          <w:color w:val="auto"/>
          <w:u w:val="none"/>
        </w:rPr>
        <w:t>.</w:t>
      </w:r>
      <w:r w:rsidR="00431D2E" w:rsidRPr="00866C2D">
        <w:rPr>
          <w:rStyle w:val="Hyperlink"/>
          <w:rFonts w:ascii="Arial" w:hAnsi="Arial"/>
          <w:color w:val="auto"/>
          <w:u w:val="none"/>
        </w:rPr>
        <w:t xml:space="preserve"> </w:t>
      </w:r>
    </w:p>
    <w:p w14:paraId="5C185163" w14:textId="77777777" w:rsidR="005F601F" w:rsidRPr="00866C2D" w:rsidRDefault="005F601F" w:rsidP="005F601F">
      <w:pPr>
        <w:pStyle w:val="Style1"/>
        <w:rPr>
          <w:rFonts w:ascii="Arial" w:hAnsi="Arial"/>
          <w:color w:val="auto"/>
        </w:rPr>
      </w:pPr>
    </w:p>
    <w:p w14:paraId="36728978" w14:textId="415AB550" w:rsidR="005F601F" w:rsidRPr="00866C2D" w:rsidRDefault="005F601F" w:rsidP="005F601F">
      <w:pPr>
        <w:pStyle w:val="Style1"/>
        <w:rPr>
          <w:rFonts w:ascii="Arial" w:hAnsi="Arial"/>
          <w:color w:val="auto"/>
        </w:rPr>
      </w:pPr>
      <w:r w:rsidRPr="00866C2D">
        <w:rPr>
          <w:rFonts w:ascii="Arial" w:hAnsi="Arial"/>
          <w:color w:val="auto"/>
        </w:rPr>
        <w:t>It also helps to achieve the main transferable skills identified by the CBI that are of vital importance to graduate recruitment</w:t>
      </w:r>
      <w:r w:rsidR="007125B3" w:rsidRPr="00866C2D">
        <w:rPr>
          <w:rFonts w:ascii="Arial" w:hAnsi="Arial"/>
          <w:color w:val="auto"/>
        </w:rPr>
        <w:t xml:space="preserve">. </w:t>
      </w:r>
      <w:r w:rsidR="00431D2E" w:rsidRPr="00866C2D">
        <w:rPr>
          <w:rFonts w:ascii="Arial" w:hAnsi="Arial"/>
          <w:color w:val="auto"/>
        </w:rPr>
        <w:t xml:space="preserve">These skills are equally </w:t>
      </w:r>
      <w:r w:rsidR="007125B3" w:rsidRPr="00866C2D">
        <w:rPr>
          <w:rFonts w:ascii="Arial" w:hAnsi="Arial"/>
          <w:color w:val="auto"/>
        </w:rPr>
        <w:t>important</w:t>
      </w:r>
      <w:r w:rsidR="00431D2E" w:rsidRPr="00866C2D">
        <w:rPr>
          <w:rFonts w:ascii="Arial" w:hAnsi="Arial"/>
          <w:color w:val="auto"/>
        </w:rPr>
        <w:t xml:space="preserve"> for postgraduate students </w:t>
      </w:r>
      <w:r w:rsidR="007125B3" w:rsidRPr="00866C2D">
        <w:rPr>
          <w:rFonts w:ascii="Arial" w:hAnsi="Arial"/>
          <w:color w:val="auto"/>
        </w:rPr>
        <w:t xml:space="preserve">at </w:t>
      </w:r>
      <w:r w:rsidR="00431D2E" w:rsidRPr="00866C2D">
        <w:rPr>
          <w:rFonts w:ascii="Arial" w:hAnsi="Arial"/>
          <w:color w:val="auto"/>
        </w:rPr>
        <w:t>UCL</w:t>
      </w:r>
      <w:r w:rsidR="007125B3" w:rsidRPr="00866C2D">
        <w:rPr>
          <w:rFonts w:ascii="Arial" w:hAnsi="Arial"/>
          <w:color w:val="auto"/>
        </w:rPr>
        <w:t>, suppor</w:t>
      </w:r>
      <w:r w:rsidR="004B11D5" w:rsidRPr="00866C2D">
        <w:rPr>
          <w:rFonts w:ascii="Arial" w:hAnsi="Arial"/>
          <w:color w:val="auto"/>
        </w:rPr>
        <w:t>ting</w:t>
      </w:r>
      <w:r w:rsidR="007125B3" w:rsidRPr="00866C2D">
        <w:rPr>
          <w:rFonts w:ascii="Arial" w:hAnsi="Arial"/>
          <w:color w:val="auto"/>
        </w:rPr>
        <w:t xml:space="preserve"> individuals pursuing academic and other career paths.</w:t>
      </w:r>
    </w:p>
    <w:p w14:paraId="7A6644D0" w14:textId="77777777" w:rsidR="00A81008" w:rsidRPr="00866C2D" w:rsidRDefault="00A81008" w:rsidP="005F601F">
      <w:pPr>
        <w:pStyle w:val="Style1"/>
        <w:rPr>
          <w:rFonts w:ascii="Arial" w:hAnsi="Arial"/>
          <w:color w:val="auto"/>
        </w:rPr>
      </w:pPr>
    </w:p>
    <w:p w14:paraId="45B392FF" w14:textId="3486CCAF" w:rsidR="005F601F" w:rsidRPr="00866C2D" w:rsidRDefault="005F601F" w:rsidP="006762DE">
      <w:pPr>
        <w:pStyle w:val="Style1"/>
        <w:jc w:val="center"/>
        <w:rPr>
          <w:rFonts w:ascii="Arial" w:hAnsi="Arial"/>
          <w:color w:val="auto"/>
        </w:rPr>
      </w:pPr>
      <w:r w:rsidRPr="00866C2D">
        <w:rPr>
          <w:rFonts w:ascii="Arial" w:hAnsi="Arial"/>
          <w:noProof/>
          <w:color w:val="auto"/>
        </w:rPr>
        <w:drawing>
          <wp:inline distT="0" distB="0" distL="0" distR="0" wp14:anchorId="5ADA4469" wp14:editId="532EA86E">
            <wp:extent cx="3811979" cy="19430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7109" cy="1945617"/>
                    </a:xfrm>
                    <a:prstGeom prst="rect">
                      <a:avLst/>
                    </a:prstGeom>
                    <a:noFill/>
                    <a:ln>
                      <a:noFill/>
                    </a:ln>
                  </pic:spPr>
                </pic:pic>
              </a:graphicData>
            </a:graphic>
          </wp:inline>
        </w:drawing>
      </w:r>
    </w:p>
    <w:p w14:paraId="326729F2" w14:textId="77777777" w:rsidR="005F601F" w:rsidRPr="00866C2D" w:rsidRDefault="005F601F" w:rsidP="005F601F">
      <w:pPr>
        <w:pStyle w:val="Style1"/>
        <w:rPr>
          <w:rFonts w:ascii="Arial" w:hAnsi="Arial"/>
          <w:color w:val="auto"/>
        </w:rPr>
      </w:pPr>
    </w:p>
    <w:p w14:paraId="0A182C76" w14:textId="3B94C896" w:rsidR="00A81008" w:rsidRPr="00866C2D" w:rsidRDefault="005F601F" w:rsidP="005F601F">
      <w:pPr>
        <w:pStyle w:val="Style1"/>
        <w:rPr>
          <w:rFonts w:ascii="Arial" w:hAnsi="Arial"/>
          <w:color w:val="auto"/>
        </w:rPr>
      </w:pPr>
      <w:r w:rsidRPr="00866C2D">
        <w:rPr>
          <w:rFonts w:ascii="Arial" w:hAnsi="Arial"/>
          <w:i/>
          <w:iCs/>
          <w:color w:val="auto"/>
        </w:rPr>
        <w:t xml:space="preserve">“When it comes to university graduate recruitment, businesses are looking above all at the qualities of the individual… This underlines the importance of continuing to develop the broader, ‘work readiness’ skillsets that employers value – such as time management, team working, and problem-solving – </w:t>
      </w:r>
      <w:proofErr w:type="gramStart"/>
      <w:r w:rsidRPr="00866C2D">
        <w:rPr>
          <w:rFonts w:ascii="Arial" w:hAnsi="Arial"/>
          <w:i/>
          <w:iCs/>
          <w:color w:val="auto"/>
        </w:rPr>
        <w:t>in order to</w:t>
      </w:r>
      <w:proofErr w:type="gramEnd"/>
      <w:r w:rsidRPr="00866C2D">
        <w:rPr>
          <w:rFonts w:ascii="Arial" w:hAnsi="Arial"/>
          <w:i/>
          <w:iCs/>
          <w:color w:val="auto"/>
        </w:rPr>
        <w:t xml:space="preserve"> be best placed to seize future opportunities. The reality for graduates is that simply gaining a degree is not enough to win entry to a successful career meaning developing the right skills and attitudes is critical</w:t>
      </w:r>
      <w:r w:rsidR="00A81008" w:rsidRPr="00866C2D">
        <w:rPr>
          <w:rFonts w:ascii="Arial" w:hAnsi="Arial"/>
          <w:i/>
          <w:iCs/>
          <w:color w:val="auto"/>
        </w:rPr>
        <w:t>.</w:t>
      </w:r>
      <w:r w:rsidRPr="00866C2D">
        <w:rPr>
          <w:rFonts w:ascii="Arial" w:hAnsi="Arial"/>
          <w:i/>
          <w:iCs/>
          <w:color w:val="auto"/>
        </w:rPr>
        <w:t>”</w:t>
      </w:r>
    </w:p>
    <w:p w14:paraId="51DCC939" w14:textId="078B67C2" w:rsidR="005F601F" w:rsidRPr="00866C2D" w:rsidRDefault="005F601F" w:rsidP="005F601F">
      <w:pPr>
        <w:pStyle w:val="Style1"/>
        <w:rPr>
          <w:rFonts w:ascii="Arial" w:hAnsi="Arial"/>
          <w:i/>
          <w:iCs/>
          <w:color w:val="auto"/>
        </w:rPr>
      </w:pPr>
      <w:r w:rsidRPr="00866C2D">
        <w:rPr>
          <w:rFonts w:ascii="Arial" w:hAnsi="Arial"/>
          <w:color w:val="auto"/>
        </w:rPr>
        <w:t xml:space="preserve">CBI, </w:t>
      </w:r>
      <w:hyperlink r:id="rId10">
        <w:r w:rsidRPr="00866C2D">
          <w:rPr>
            <w:rStyle w:val="Hyperlink"/>
            <w:rFonts w:ascii="Arial" w:hAnsi="Arial"/>
            <w:color w:val="auto"/>
          </w:rPr>
          <w:t>Education and Learning for the Modern World</w:t>
        </w:r>
      </w:hyperlink>
      <w:r w:rsidRPr="00866C2D">
        <w:rPr>
          <w:rFonts w:ascii="Arial" w:hAnsi="Arial"/>
          <w:color w:val="auto"/>
        </w:rPr>
        <w:t xml:space="preserve"> (2019)</w:t>
      </w:r>
    </w:p>
    <w:p w14:paraId="1E205E9C" w14:textId="695CB350" w:rsidR="005F601F" w:rsidRPr="00866C2D" w:rsidRDefault="005F601F" w:rsidP="005F601F">
      <w:pPr>
        <w:pStyle w:val="Style1"/>
        <w:rPr>
          <w:rFonts w:ascii="Arial" w:hAnsi="Arial"/>
          <w:b/>
          <w:bCs/>
          <w:color w:val="auto"/>
        </w:rPr>
      </w:pPr>
    </w:p>
    <w:p w14:paraId="24580192" w14:textId="5F40FB07" w:rsidR="000E68D5" w:rsidRPr="00866C2D" w:rsidRDefault="000E68D5" w:rsidP="005F601F">
      <w:pPr>
        <w:pStyle w:val="Style1"/>
        <w:rPr>
          <w:rFonts w:ascii="Arial" w:hAnsi="Arial"/>
          <w:b/>
          <w:bCs/>
          <w:color w:val="auto"/>
        </w:rPr>
      </w:pPr>
    </w:p>
    <w:p w14:paraId="5AEB3633" w14:textId="77777777" w:rsidR="000E68D5" w:rsidRPr="00866C2D" w:rsidRDefault="000E68D5" w:rsidP="005F601F">
      <w:pPr>
        <w:pStyle w:val="Style1"/>
        <w:rPr>
          <w:rFonts w:ascii="Arial" w:hAnsi="Arial"/>
          <w:b/>
          <w:bCs/>
          <w:color w:val="auto"/>
        </w:rPr>
      </w:pPr>
    </w:p>
    <w:p w14:paraId="67ACE799" w14:textId="68E510BF" w:rsidR="005F601F" w:rsidRPr="00866C2D" w:rsidRDefault="000E68D5" w:rsidP="00E96B6C">
      <w:pPr>
        <w:pStyle w:val="Heading3"/>
        <w:rPr>
          <w:rFonts w:ascii="Arial" w:hAnsi="Arial"/>
          <w:color w:val="auto"/>
        </w:rPr>
      </w:pPr>
      <w:bookmarkStart w:id="12" w:name="_Toc113551969"/>
      <w:r w:rsidRPr="00866C2D">
        <w:rPr>
          <w:rFonts w:ascii="Arial" w:hAnsi="Arial"/>
          <w:color w:val="auto"/>
        </w:rPr>
        <w:t>O</w:t>
      </w:r>
      <w:r w:rsidR="00E96B6C" w:rsidRPr="00866C2D">
        <w:rPr>
          <w:rFonts w:ascii="Arial" w:hAnsi="Arial"/>
          <w:color w:val="auto"/>
        </w:rPr>
        <w:t xml:space="preserve">ur </w:t>
      </w:r>
      <w:r w:rsidR="00A81008" w:rsidRPr="00866C2D">
        <w:rPr>
          <w:rFonts w:ascii="Arial" w:hAnsi="Arial"/>
          <w:color w:val="auto"/>
        </w:rPr>
        <w:t>v</w:t>
      </w:r>
      <w:r w:rsidR="00E96B6C" w:rsidRPr="00866C2D">
        <w:rPr>
          <w:rFonts w:ascii="Arial" w:hAnsi="Arial"/>
          <w:color w:val="auto"/>
        </w:rPr>
        <w:t xml:space="preserve">ision for </w:t>
      </w:r>
      <w:r w:rsidR="00A81008" w:rsidRPr="00866C2D">
        <w:rPr>
          <w:rFonts w:ascii="Arial" w:hAnsi="Arial"/>
          <w:color w:val="auto"/>
        </w:rPr>
        <w:t>s</w:t>
      </w:r>
      <w:r w:rsidR="00E96B6C" w:rsidRPr="00866C2D">
        <w:rPr>
          <w:rFonts w:ascii="Arial" w:hAnsi="Arial"/>
          <w:color w:val="auto"/>
        </w:rPr>
        <w:t xml:space="preserve">tudent </w:t>
      </w:r>
      <w:r w:rsidR="00A81008" w:rsidRPr="00866C2D">
        <w:rPr>
          <w:rFonts w:ascii="Arial" w:hAnsi="Arial"/>
          <w:color w:val="auto"/>
        </w:rPr>
        <w:t>l</w:t>
      </w:r>
      <w:r w:rsidR="00E96B6C" w:rsidRPr="00866C2D">
        <w:rPr>
          <w:rFonts w:ascii="Arial" w:hAnsi="Arial"/>
          <w:color w:val="auto"/>
        </w:rPr>
        <w:t>ife?</w:t>
      </w:r>
      <w:bookmarkEnd w:id="12"/>
    </w:p>
    <w:p w14:paraId="324AED59" w14:textId="7F8043C6" w:rsidR="005F601F" w:rsidRPr="00866C2D" w:rsidRDefault="005F601F" w:rsidP="00E96B6C">
      <w:pPr>
        <w:pStyle w:val="Style1"/>
        <w:rPr>
          <w:rFonts w:ascii="Arial" w:hAnsi="Arial"/>
          <w:color w:val="auto"/>
        </w:rPr>
      </w:pPr>
    </w:p>
    <w:p w14:paraId="044E1996" w14:textId="01C746D7" w:rsidR="00E96B6C" w:rsidRPr="00866C2D" w:rsidRDefault="00E96B6C" w:rsidP="00E96B6C">
      <w:pPr>
        <w:pStyle w:val="Style1"/>
        <w:rPr>
          <w:rFonts w:ascii="Arial" w:hAnsi="Arial"/>
          <w:color w:val="auto"/>
        </w:rPr>
      </w:pPr>
      <w:r w:rsidRPr="00866C2D">
        <w:rPr>
          <w:rFonts w:ascii="Arial" w:hAnsi="Arial"/>
          <w:color w:val="auto"/>
        </w:rPr>
        <w:t>Student life at UCL is and must always be unique; grounded in our egalitarian values and history of radical thinking</w:t>
      </w:r>
      <w:r w:rsidR="008813B0" w:rsidRPr="00866C2D">
        <w:rPr>
          <w:rFonts w:ascii="Arial" w:hAnsi="Arial"/>
          <w:color w:val="auto"/>
        </w:rPr>
        <w:t>;</w:t>
      </w:r>
      <w:r w:rsidRPr="00866C2D">
        <w:rPr>
          <w:rFonts w:ascii="Arial" w:hAnsi="Arial"/>
          <w:color w:val="auto"/>
        </w:rPr>
        <w:t xml:space="preserve"> built on the strength of our incredible, diverse</w:t>
      </w:r>
      <w:r w:rsidR="008813B0" w:rsidRPr="00866C2D">
        <w:rPr>
          <w:rFonts w:ascii="Arial" w:hAnsi="Arial"/>
          <w:color w:val="auto"/>
        </w:rPr>
        <w:t>,</w:t>
      </w:r>
      <w:r w:rsidRPr="00866C2D">
        <w:rPr>
          <w:rFonts w:ascii="Arial" w:hAnsi="Arial"/>
          <w:color w:val="auto"/>
        </w:rPr>
        <w:t xml:space="preserve"> student community</w:t>
      </w:r>
      <w:r w:rsidR="008813B0" w:rsidRPr="00866C2D">
        <w:rPr>
          <w:rFonts w:ascii="Arial" w:hAnsi="Arial"/>
          <w:color w:val="auto"/>
        </w:rPr>
        <w:t>;</w:t>
      </w:r>
      <w:r w:rsidRPr="00866C2D">
        <w:rPr>
          <w:rFonts w:ascii="Arial" w:hAnsi="Arial"/>
          <w:color w:val="auto"/>
        </w:rPr>
        <w:t xml:space="preserve"> and the ambitions we share in breaking down barriers to ensure all students receive an exceptional experience tailored to their needs. Our community is an intellectual powerhouse where talented students, supported by our incredible staff community must play the leading role in defining, delivering and constantly evolving student life at UCL. We will have succeeded when all students </w:t>
      </w:r>
      <w:r w:rsidRPr="00866C2D">
        <w:rPr>
          <w:rFonts w:ascii="Arial" w:hAnsi="Arial"/>
          <w:color w:val="auto"/>
        </w:rPr>
        <w:lastRenderedPageBreak/>
        <w:t>feel a sense of belonging at UCL, with a genuine ability to shape and develop their own experiences. Whether by leading student groups, volunteering projects</w:t>
      </w:r>
      <w:r w:rsidR="008813B0" w:rsidRPr="00866C2D">
        <w:rPr>
          <w:rFonts w:ascii="Arial" w:hAnsi="Arial"/>
          <w:color w:val="auto"/>
        </w:rPr>
        <w:t>,</w:t>
      </w:r>
      <w:r w:rsidRPr="00866C2D">
        <w:rPr>
          <w:rFonts w:ascii="Arial" w:hAnsi="Arial"/>
          <w:color w:val="auto"/>
        </w:rPr>
        <w:t xml:space="preserve"> or taking part in life changing experiences, our ambition is that every student will be given the opportunity to learn, challenge themselves and thrive.</w:t>
      </w:r>
    </w:p>
    <w:p w14:paraId="1AC3C8A5" w14:textId="77777777" w:rsidR="00E96B6C" w:rsidRPr="00866C2D" w:rsidRDefault="00E96B6C" w:rsidP="00E96B6C">
      <w:pPr>
        <w:pStyle w:val="Style1"/>
        <w:rPr>
          <w:rFonts w:ascii="Arial" w:hAnsi="Arial"/>
          <w:color w:val="auto"/>
        </w:rPr>
      </w:pPr>
    </w:p>
    <w:p w14:paraId="4338552D" w14:textId="2E069975" w:rsidR="00E96B6C" w:rsidRPr="00866C2D" w:rsidRDefault="00E96B6C" w:rsidP="00E96B6C">
      <w:pPr>
        <w:pStyle w:val="Style1"/>
        <w:rPr>
          <w:rFonts w:ascii="Arial" w:hAnsi="Arial"/>
          <w:color w:val="auto"/>
        </w:rPr>
      </w:pPr>
      <w:r w:rsidRPr="00866C2D">
        <w:rPr>
          <w:rFonts w:ascii="Arial" w:hAnsi="Arial"/>
          <w:color w:val="auto"/>
        </w:rPr>
        <w:t>Our goal is to foster an environment where students can discover themselves, broaden their minds, develop their understanding of who they are, and the role they have to play as changemakers at UCL and beyond. To achieve this, we will create opportunities for students to push boundaries, challenge themselves, try new activities, question the world around them</w:t>
      </w:r>
      <w:r w:rsidR="008813B0" w:rsidRPr="00866C2D">
        <w:rPr>
          <w:rFonts w:ascii="Arial" w:hAnsi="Arial"/>
          <w:color w:val="auto"/>
        </w:rPr>
        <w:t>,</w:t>
      </w:r>
      <w:r w:rsidR="006E686F" w:rsidRPr="00866C2D">
        <w:rPr>
          <w:rFonts w:ascii="Arial" w:hAnsi="Arial"/>
          <w:color w:val="auto"/>
        </w:rPr>
        <w:t xml:space="preserve"> and</w:t>
      </w:r>
      <w:r w:rsidRPr="00866C2D">
        <w:rPr>
          <w:rFonts w:ascii="Arial" w:hAnsi="Arial"/>
          <w:color w:val="auto"/>
        </w:rPr>
        <w:t xml:space="preserve"> discover and hone their talents</w:t>
      </w:r>
      <w:r w:rsidR="008813B0" w:rsidRPr="00866C2D">
        <w:rPr>
          <w:rFonts w:ascii="Arial" w:hAnsi="Arial"/>
          <w:color w:val="auto"/>
        </w:rPr>
        <w:t>.</w:t>
      </w:r>
      <w:r w:rsidR="006E686F" w:rsidRPr="00866C2D">
        <w:rPr>
          <w:rFonts w:ascii="Arial" w:hAnsi="Arial"/>
          <w:color w:val="auto"/>
        </w:rPr>
        <w:t xml:space="preserve"> </w:t>
      </w:r>
      <w:r w:rsidR="008813B0" w:rsidRPr="00866C2D">
        <w:rPr>
          <w:rFonts w:ascii="Arial" w:hAnsi="Arial"/>
          <w:color w:val="auto"/>
        </w:rPr>
        <w:t xml:space="preserve">We will develop </w:t>
      </w:r>
      <w:r w:rsidRPr="00866C2D">
        <w:rPr>
          <w:rFonts w:ascii="Arial" w:hAnsi="Arial"/>
          <w:color w:val="auto"/>
        </w:rPr>
        <w:t>a culture of volunteerism which sees students develop skills and give back to their peers and the wider community across London. We will invest in the development of resilient, reflective</w:t>
      </w:r>
      <w:r w:rsidR="008813B0" w:rsidRPr="00866C2D">
        <w:rPr>
          <w:rFonts w:ascii="Arial" w:hAnsi="Arial"/>
          <w:color w:val="auto"/>
        </w:rPr>
        <w:t>,</w:t>
      </w:r>
      <w:r w:rsidRPr="00866C2D">
        <w:rPr>
          <w:rFonts w:ascii="Arial" w:hAnsi="Arial"/>
          <w:color w:val="auto"/>
        </w:rPr>
        <w:t xml:space="preserve"> and aspirational individuals, whose great memories of their time at UCL inspire them to be active within our alumni community, committed to lifelong learning, and ready to tackle the challenges facing an uncertain world. The legacy of UCL student life will be judged by the affinity students feel for the community that supported them, helped them to find themselves and build their futures.</w:t>
      </w:r>
    </w:p>
    <w:p w14:paraId="0E737DE7" w14:textId="77777777" w:rsidR="00E96B6C" w:rsidRPr="00866C2D" w:rsidRDefault="00E96B6C" w:rsidP="00E96B6C">
      <w:pPr>
        <w:pStyle w:val="Style1"/>
        <w:rPr>
          <w:rFonts w:ascii="Arial" w:hAnsi="Arial"/>
          <w:color w:val="auto"/>
        </w:rPr>
      </w:pPr>
    </w:p>
    <w:p w14:paraId="63287656" w14:textId="7FB1B4EC" w:rsidR="00E96B6C" w:rsidRPr="00866C2D" w:rsidRDefault="00E96B6C" w:rsidP="00E96B6C">
      <w:pPr>
        <w:pStyle w:val="Style1"/>
        <w:rPr>
          <w:rFonts w:ascii="Arial" w:hAnsi="Arial"/>
          <w:color w:val="auto"/>
        </w:rPr>
      </w:pPr>
      <w:r w:rsidRPr="00866C2D">
        <w:rPr>
          <w:rFonts w:ascii="Arial" w:hAnsi="Arial"/>
          <w:color w:val="auto"/>
        </w:rPr>
        <w:t>We aim to develop:</w:t>
      </w:r>
    </w:p>
    <w:p w14:paraId="5F76AFCD" w14:textId="77777777" w:rsidR="00E96B6C" w:rsidRPr="00866C2D" w:rsidRDefault="00E96B6C" w:rsidP="00E96B6C">
      <w:pPr>
        <w:pStyle w:val="Style1"/>
        <w:rPr>
          <w:rFonts w:ascii="Arial" w:hAnsi="Arial"/>
          <w:color w:val="auto"/>
        </w:rPr>
      </w:pPr>
    </w:p>
    <w:p w14:paraId="2250BD07"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An environment which allows our students to enjoy a rich university life.</w:t>
      </w:r>
    </w:p>
    <w:p w14:paraId="0E706BB8" w14:textId="4E39EDFA" w:rsidR="00E96B6C" w:rsidRPr="00866C2D" w:rsidRDefault="00E96B6C" w:rsidP="00C87A52">
      <w:pPr>
        <w:pStyle w:val="Style1"/>
        <w:numPr>
          <w:ilvl w:val="0"/>
          <w:numId w:val="35"/>
        </w:numPr>
        <w:rPr>
          <w:rFonts w:ascii="Arial" w:hAnsi="Arial"/>
          <w:color w:val="auto"/>
        </w:rPr>
      </w:pPr>
      <w:r w:rsidRPr="00866C2D">
        <w:rPr>
          <w:rFonts w:ascii="Arial" w:hAnsi="Arial"/>
          <w:color w:val="auto"/>
        </w:rPr>
        <w:t>Opportunities for all to try new activities, develop their skills</w:t>
      </w:r>
      <w:r w:rsidR="008813B0" w:rsidRPr="00866C2D">
        <w:rPr>
          <w:rFonts w:ascii="Arial" w:hAnsi="Arial"/>
          <w:color w:val="auto"/>
        </w:rPr>
        <w:t>,</w:t>
      </w:r>
      <w:r w:rsidRPr="00866C2D">
        <w:rPr>
          <w:rFonts w:ascii="Arial" w:hAnsi="Arial"/>
          <w:color w:val="auto"/>
        </w:rPr>
        <w:t xml:space="preserve"> and build confidence.</w:t>
      </w:r>
    </w:p>
    <w:p w14:paraId="09E131D6" w14:textId="1F6B6CCF" w:rsidR="00E96B6C" w:rsidRPr="00866C2D" w:rsidRDefault="00E96B6C" w:rsidP="00C87A52">
      <w:pPr>
        <w:pStyle w:val="Style1"/>
        <w:numPr>
          <w:ilvl w:val="0"/>
          <w:numId w:val="35"/>
        </w:numPr>
        <w:rPr>
          <w:rFonts w:ascii="Arial" w:hAnsi="Arial"/>
          <w:color w:val="auto"/>
        </w:rPr>
      </w:pPr>
      <w:r w:rsidRPr="00866C2D">
        <w:rPr>
          <w:rFonts w:ascii="Arial" w:hAnsi="Arial"/>
          <w:color w:val="auto"/>
        </w:rPr>
        <w:t>An integrated experience which sees strong synergies and complementarity between formal education and extra</w:t>
      </w:r>
      <w:r w:rsidR="008813B0" w:rsidRPr="00866C2D">
        <w:rPr>
          <w:rFonts w:ascii="Arial" w:hAnsi="Arial"/>
          <w:color w:val="auto"/>
        </w:rPr>
        <w:t>-</w:t>
      </w:r>
      <w:r w:rsidRPr="00866C2D">
        <w:rPr>
          <w:rFonts w:ascii="Arial" w:hAnsi="Arial"/>
          <w:color w:val="auto"/>
        </w:rPr>
        <w:t xml:space="preserve"> and co-curricular activities. </w:t>
      </w:r>
    </w:p>
    <w:p w14:paraId="1F4196DE"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A major focus on inclusion; providing activities where students from diverse backgrounds feel welcome and able to thrive, with opportunities to get involved at every skill level.</w:t>
      </w:r>
    </w:p>
    <w:p w14:paraId="32457800"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A student community equipped with the tools to enable excellent physical and mental wellbeing.</w:t>
      </w:r>
    </w:p>
    <w:p w14:paraId="2E195811"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A student community that feels a strong sense of belonging at UCL.</w:t>
      </w:r>
    </w:p>
    <w:p w14:paraId="1D544345"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Opportunities for all our students to make connections across our diverse student community, gaining intercultural skills and experience.</w:t>
      </w:r>
    </w:p>
    <w:p w14:paraId="44A55F4B"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Focused opportunities and help to prepare students for the world to come, as well as the world of today.</w:t>
      </w:r>
    </w:p>
    <w:p w14:paraId="1745A70D"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Opportunities for students to engage with and contribute to communities across London.</w:t>
      </w:r>
    </w:p>
    <w:p w14:paraId="6626594A"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Opportunities for those students with special abilities and talents to excel and compete at national and international level.</w:t>
      </w:r>
    </w:p>
    <w:p w14:paraId="683C553B" w14:textId="773A04A2" w:rsidR="00E96B6C" w:rsidRPr="00866C2D" w:rsidRDefault="00E96B6C" w:rsidP="00C87A52">
      <w:pPr>
        <w:pStyle w:val="Style1"/>
        <w:numPr>
          <w:ilvl w:val="0"/>
          <w:numId w:val="35"/>
        </w:numPr>
        <w:rPr>
          <w:rFonts w:ascii="Arial" w:hAnsi="Arial"/>
          <w:color w:val="auto"/>
        </w:rPr>
      </w:pPr>
      <w:r w:rsidRPr="00866C2D">
        <w:rPr>
          <w:rFonts w:ascii="Arial" w:hAnsi="Arial"/>
          <w:color w:val="auto"/>
        </w:rPr>
        <w:t>Appropriate facilities that support an excellent extra</w:t>
      </w:r>
      <w:r w:rsidR="008813B0" w:rsidRPr="00866C2D">
        <w:rPr>
          <w:rFonts w:ascii="Arial" w:hAnsi="Arial"/>
          <w:color w:val="auto"/>
        </w:rPr>
        <w:t>-</w:t>
      </w:r>
      <w:r w:rsidRPr="00866C2D">
        <w:rPr>
          <w:rFonts w:ascii="Arial" w:hAnsi="Arial"/>
          <w:color w:val="auto"/>
        </w:rPr>
        <w:t xml:space="preserve"> and co-curricular experience.</w:t>
      </w:r>
    </w:p>
    <w:p w14:paraId="6D9EA11B" w14:textId="77777777" w:rsidR="00E96B6C" w:rsidRPr="00866C2D" w:rsidRDefault="00E96B6C" w:rsidP="00C87A52">
      <w:pPr>
        <w:pStyle w:val="Style1"/>
        <w:numPr>
          <w:ilvl w:val="0"/>
          <w:numId w:val="35"/>
        </w:numPr>
        <w:rPr>
          <w:rFonts w:ascii="Arial" w:hAnsi="Arial"/>
          <w:color w:val="auto"/>
        </w:rPr>
      </w:pPr>
      <w:r w:rsidRPr="00866C2D">
        <w:rPr>
          <w:rFonts w:ascii="Arial" w:hAnsi="Arial"/>
          <w:color w:val="auto"/>
        </w:rPr>
        <w:t>A strong external profile for UCL that showcases its excellent student experience, aiding its global reputation and future student recruitment.</w:t>
      </w:r>
    </w:p>
    <w:p w14:paraId="76B4F7F7" w14:textId="298FE189" w:rsidR="005F601F" w:rsidRPr="00866C2D" w:rsidRDefault="00E96B6C" w:rsidP="00E96B6C">
      <w:pPr>
        <w:pStyle w:val="Style1"/>
        <w:numPr>
          <w:ilvl w:val="0"/>
          <w:numId w:val="35"/>
        </w:numPr>
        <w:rPr>
          <w:rFonts w:ascii="Arial" w:hAnsi="Arial"/>
          <w:color w:val="auto"/>
        </w:rPr>
      </w:pPr>
      <w:r w:rsidRPr="00866C2D">
        <w:rPr>
          <w:rFonts w:ascii="Arial" w:hAnsi="Arial"/>
          <w:color w:val="auto"/>
        </w:rPr>
        <w:t xml:space="preserve">Opportunities for students to reflect and articulate the skills and experiences learned through their UCL student life. </w:t>
      </w:r>
    </w:p>
    <w:p w14:paraId="1164F676" w14:textId="388723BF" w:rsidR="00E96B6C" w:rsidRPr="00866C2D" w:rsidRDefault="00E96B6C" w:rsidP="00E96B6C">
      <w:pPr>
        <w:pStyle w:val="Heading2"/>
        <w:rPr>
          <w:rFonts w:ascii="Arial" w:hAnsi="Arial" w:cs="Arial"/>
          <w:color w:val="auto"/>
        </w:rPr>
      </w:pPr>
      <w:bookmarkStart w:id="13" w:name="_Toc113551970"/>
      <w:r w:rsidRPr="00866C2D">
        <w:rPr>
          <w:rFonts w:ascii="Arial" w:hAnsi="Arial" w:cs="Arial"/>
          <w:color w:val="auto"/>
        </w:rPr>
        <w:t xml:space="preserve">Core </w:t>
      </w:r>
      <w:r w:rsidR="006E686F" w:rsidRPr="00866C2D">
        <w:rPr>
          <w:rFonts w:ascii="Arial" w:hAnsi="Arial" w:cs="Arial"/>
          <w:color w:val="auto"/>
        </w:rPr>
        <w:t>p</w:t>
      </w:r>
      <w:r w:rsidRPr="00866C2D">
        <w:rPr>
          <w:rFonts w:ascii="Arial" w:hAnsi="Arial" w:cs="Arial"/>
          <w:color w:val="auto"/>
        </w:rPr>
        <w:t>rinciples</w:t>
      </w:r>
      <w:bookmarkEnd w:id="13"/>
    </w:p>
    <w:p w14:paraId="3402DC99" w14:textId="3A17FC5E" w:rsidR="00E96B6C" w:rsidRPr="00866C2D" w:rsidRDefault="0019241A" w:rsidP="00F85120">
      <w:pPr>
        <w:pStyle w:val="Style1"/>
        <w:rPr>
          <w:rFonts w:ascii="Arial" w:hAnsi="Arial"/>
          <w:b/>
          <w:bCs/>
          <w:color w:val="auto"/>
          <w:sz w:val="26"/>
          <w:szCs w:val="26"/>
        </w:rPr>
      </w:pPr>
      <w:r w:rsidRPr="00866C2D">
        <w:rPr>
          <w:rFonts w:ascii="Arial" w:hAnsi="Arial"/>
          <w:b/>
          <w:bCs/>
          <w:color w:val="auto"/>
          <w:sz w:val="26"/>
          <w:szCs w:val="26"/>
        </w:rPr>
        <w:t>Principle 1: Quality</w:t>
      </w:r>
    </w:p>
    <w:p w14:paraId="45397625" w14:textId="487634AB" w:rsidR="0019241A" w:rsidRPr="00866C2D" w:rsidRDefault="0019241A" w:rsidP="00E96B6C">
      <w:pPr>
        <w:pStyle w:val="Style1"/>
        <w:rPr>
          <w:rFonts w:ascii="Arial" w:hAnsi="Arial"/>
          <w:color w:val="auto"/>
        </w:rPr>
      </w:pPr>
    </w:p>
    <w:p w14:paraId="79CF6C0B" w14:textId="07D0A6FA" w:rsidR="0019241A" w:rsidRPr="00866C2D" w:rsidRDefault="0019241A" w:rsidP="00E96B6C">
      <w:pPr>
        <w:pStyle w:val="Style1"/>
        <w:rPr>
          <w:rFonts w:ascii="Arial" w:hAnsi="Arial"/>
          <w:color w:val="auto"/>
        </w:rPr>
      </w:pPr>
      <w:r w:rsidRPr="00866C2D">
        <w:rPr>
          <w:rFonts w:ascii="Arial" w:hAnsi="Arial"/>
          <w:color w:val="auto"/>
        </w:rPr>
        <w:t>Student experience including our co</w:t>
      </w:r>
      <w:r w:rsidR="008813B0" w:rsidRPr="00866C2D">
        <w:rPr>
          <w:rFonts w:ascii="Arial" w:hAnsi="Arial"/>
          <w:color w:val="auto"/>
        </w:rPr>
        <w:t>-</w:t>
      </w:r>
      <w:r w:rsidRPr="00866C2D">
        <w:rPr>
          <w:rFonts w:ascii="Arial" w:hAnsi="Arial"/>
          <w:color w:val="auto"/>
        </w:rPr>
        <w:t xml:space="preserve"> and extra-curricular provision will be of a standard commensurate with the academic global standing of UCL.</w:t>
      </w:r>
    </w:p>
    <w:p w14:paraId="467B05FB" w14:textId="78A15A27" w:rsidR="0019241A" w:rsidRPr="00866C2D" w:rsidRDefault="0019241A" w:rsidP="00E96B6C">
      <w:pPr>
        <w:pStyle w:val="Style1"/>
        <w:rPr>
          <w:rFonts w:ascii="Arial" w:hAnsi="Arial"/>
          <w:color w:val="auto"/>
        </w:rPr>
      </w:pPr>
    </w:p>
    <w:p w14:paraId="610C808E" w14:textId="6AA27C7D" w:rsidR="0019241A" w:rsidRPr="00866C2D" w:rsidRDefault="0019241A" w:rsidP="00F85120">
      <w:pPr>
        <w:pStyle w:val="Style1"/>
        <w:rPr>
          <w:rFonts w:ascii="Arial" w:hAnsi="Arial"/>
          <w:b/>
          <w:bCs/>
          <w:color w:val="auto"/>
          <w:sz w:val="26"/>
          <w:szCs w:val="26"/>
        </w:rPr>
      </w:pPr>
      <w:r w:rsidRPr="00866C2D">
        <w:rPr>
          <w:rFonts w:ascii="Arial" w:hAnsi="Arial"/>
          <w:b/>
          <w:bCs/>
          <w:color w:val="auto"/>
          <w:sz w:val="26"/>
          <w:szCs w:val="26"/>
        </w:rPr>
        <w:t>Principle 2: Diversity, inclusion</w:t>
      </w:r>
      <w:r w:rsidR="008813B0" w:rsidRPr="00866C2D">
        <w:rPr>
          <w:rFonts w:ascii="Arial" w:hAnsi="Arial"/>
          <w:b/>
          <w:bCs/>
          <w:color w:val="auto"/>
          <w:sz w:val="26"/>
          <w:szCs w:val="26"/>
        </w:rPr>
        <w:t>,</w:t>
      </w:r>
      <w:r w:rsidRPr="00866C2D">
        <w:rPr>
          <w:rFonts w:ascii="Arial" w:hAnsi="Arial"/>
          <w:b/>
          <w:bCs/>
          <w:color w:val="auto"/>
          <w:sz w:val="26"/>
          <w:szCs w:val="26"/>
        </w:rPr>
        <w:t xml:space="preserve"> and belonging</w:t>
      </w:r>
    </w:p>
    <w:p w14:paraId="146DDB40" w14:textId="486D0AA5" w:rsidR="0019241A" w:rsidRPr="00866C2D" w:rsidRDefault="0019241A" w:rsidP="00E96B6C">
      <w:pPr>
        <w:pStyle w:val="Style1"/>
        <w:rPr>
          <w:rFonts w:ascii="Arial" w:hAnsi="Arial"/>
          <w:color w:val="auto"/>
        </w:rPr>
      </w:pPr>
    </w:p>
    <w:p w14:paraId="58C9C1A8" w14:textId="768EC609" w:rsidR="0019241A" w:rsidRPr="00866C2D" w:rsidRDefault="0019241A" w:rsidP="0019241A">
      <w:pPr>
        <w:pStyle w:val="Style1"/>
        <w:rPr>
          <w:rFonts w:ascii="Arial" w:hAnsi="Arial"/>
          <w:color w:val="auto"/>
        </w:rPr>
      </w:pPr>
      <w:r w:rsidRPr="00866C2D">
        <w:rPr>
          <w:rFonts w:ascii="Arial" w:hAnsi="Arial"/>
          <w:color w:val="auto"/>
        </w:rPr>
        <w:t>Extra</w:t>
      </w:r>
      <w:r w:rsidR="008813B0" w:rsidRPr="00866C2D">
        <w:rPr>
          <w:rFonts w:ascii="Arial" w:hAnsi="Arial"/>
          <w:color w:val="auto"/>
        </w:rPr>
        <w:t>-</w:t>
      </w:r>
      <w:r w:rsidRPr="00866C2D">
        <w:rPr>
          <w:rFonts w:ascii="Arial" w:hAnsi="Arial"/>
          <w:color w:val="auto"/>
        </w:rPr>
        <w:t xml:space="preserve"> and co-curricular provision will reflect and embed the value we place on diversity, inclusion and belonging to support our equalities and wellbeing agendas. Each student’s unique circumstances will be recognised, and the right support and opportunities put in place to ensure the best outcome for them. </w:t>
      </w:r>
    </w:p>
    <w:p w14:paraId="1DCC3268" w14:textId="77777777" w:rsidR="0019241A" w:rsidRPr="00866C2D" w:rsidRDefault="0019241A" w:rsidP="00E96B6C">
      <w:pPr>
        <w:pStyle w:val="Style1"/>
        <w:rPr>
          <w:rFonts w:ascii="Arial" w:hAnsi="Arial"/>
          <w:color w:val="auto"/>
        </w:rPr>
      </w:pPr>
    </w:p>
    <w:p w14:paraId="4C4CF94F" w14:textId="5F932655" w:rsidR="0019241A" w:rsidRPr="00866C2D" w:rsidRDefault="0019241A" w:rsidP="00F85120">
      <w:pPr>
        <w:pStyle w:val="Style1"/>
        <w:rPr>
          <w:rFonts w:ascii="Arial" w:hAnsi="Arial"/>
          <w:b/>
          <w:bCs/>
          <w:color w:val="auto"/>
          <w:sz w:val="26"/>
          <w:szCs w:val="26"/>
        </w:rPr>
      </w:pPr>
      <w:r w:rsidRPr="00866C2D">
        <w:rPr>
          <w:rFonts w:ascii="Arial" w:hAnsi="Arial"/>
          <w:b/>
          <w:bCs/>
          <w:color w:val="auto"/>
          <w:sz w:val="26"/>
          <w:szCs w:val="26"/>
        </w:rPr>
        <w:t>Principle 3: Partnerships</w:t>
      </w:r>
    </w:p>
    <w:p w14:paraId="2B3286E3" w14:textId="060AE9D2" w:rsidR="0019241A" w:rsidRPr="00866C2D" w:rsidRDefault="0019241A" w:rsidP="00E96B6C">
      <w:pPr>
        <w:pStyle w:val="Style1"/>
        <w:rPr>
          <w:rFonts w:ascii="Arial" w:hAnsi="Arial"/>
          <w:color w:val="auto"/>
        </w:rPr>
      </w:pPr>
    </w:p>
    <w:p w14:paraId="378C3645" w14:textId="1624B06E" w:rsidR="00CB51F5" w:rsidRPr="00866C2D" w:rsidRDefault="0019241A" w:rsidP="00E96B6C">
      <w:pPr>
        <w:pStyle w:val="Style1"/>
        <w:rPr>
          <w:rFonts w:ascii="Arial" w:hAnsi="Arial"/>
          <w:color w:val="auto"/>
        </w:rPr>
      </w:pPr>
      <w:r w:rsidRPr="00866C2D">
        <w:rPr>
          <w:rFonts w:ascii="Arial" w:hAnsi="Arial"/>
          <w:color w:val="auto"/>
        </w:rPr>
        <w:t xml:space="preserve">UCL and the Students’ Union will work in partnership to create an environment where students can thrive in all aspects of their student life. UCL recognises and supports the </w:t>
      </w:r>
      <w:r w:rsidR="0008375F" w:rsidRPr="00866C2D">
        <w:rPr>
          <w:rFonts w:ascii="Arial" w:hAnsi="Arial"/>
          <w:color w:val="auto"/>
        </w:rPr>
        <w:t xml:space="preserve">role of the </w:t>
      </w:r>
      <w:r w:rsidRPr="00866C2D">
        <w:rPr>
          <w:rFonts w:ascii="Arial" w:hAnsi="Arial"/>
          <w:color w:val="auto"/>
        </w:rPr>
        <w:t>Students’ Union as the main delivery partner for co</w:t>
      </w:r>
      <w:r w:rsidR="008813B0" w:rsidRPr="00866C2D">
        <w:rPr>
          <w:rFonts w:ascii="Arial" w:hAnsi="Arial"/>
          <w:color w:val="auto"/>
        </w:rPr>
        <w:t>-</w:t>
      </w:r>
      <w:r w:rsidRPr="00866C2D">
        <w:rPr>
          <w:rFonts w:ascii="Arial" w:hAnsi="Arial"/>
          <w:color w:val="auto"/>
        </w:rPr>
        <w:t xml:space="preserve"> and extra-curricular activity at UCL, recognising that genuinely student-led activity in this area is a key unique selling point for the university and something to cherish.</w:t>
      </w:r>
      <w:r w:rsidR="00B87630" w:rsidRPr="00866C2D">
        <w:rPr>
          <w:rFonts w:ascii="Arial" w:hAnsi="Arial"/>
          <w:color w:val="auto"/>
        </w:rPr>
        <w:t xml:space="preserve"> Ensuring a strong partnership between the Higher Education Development and Support Institute</w:t>
      </w:r>
      <w:r w:rsidR="00CB51F5" w:rsidRPr="00866C2D">
        <w:rPr>
          <w:rFonts w:ascii="Arial" w:hAnsi="Arial"/>
          <w:color w:val="auto"/>
        </w:rPr>
        <w:t xml:space="preserve"> (HEDS)</w:t>
      </w:r>
      <w:r w:rsidR="00B87630" w:rsidRPr="00866C2D">
        <w:rPr>
          <w:rFonts w:ascii="Arial" w:hAnsi="Arial"/>
          <w:color w:val="auto"/>
        </w:rPr>
        <w:t xml:space="preserve"> and </w:t>
      </w:r>
      <w:r w:rsidR="00CB51F5" w:rsidRPr="00866C2D">
        <w:rPr>
          <w:rFonts w:ascii="Arial" w:hAnsi="Arial"/>
          <w:color w:val="auto"/>
        </w:rPr>
        <w:t xml:space="preserve">the </w:t>
      </w:r>
      <w:r w:rsidR="00B87630" w:rsidRPr="00866C2D">
        <w:rPr>
          <w:rFonts w:ascii="Arial" w:hAnsi="Arial"/>
          <w:color w:val="auto"/>
        </w:rPr>
        <w:t>Students’ Union</w:t>
      </w:r>
      <w:r w:rsidR="00CB51F5" w:rsidRPr="00866C2D">
        <w:rPr>
          <w:rFonts w:ascii="Arial" w:hAnsi="Arial"/>
          <w:color w:val="auto"/>
        </w:rPr>
        <w:t xml:space="preserve"> will be central in maximizing the impact of these activities. </w:t>
      </w:r>
    </w:p>
    <w:p w14:paraId="07AAC417" w14:textId="77777777" w:rsidR="00CB51F5" w:rsidRPr="00866C2D" w:rsidRDefault="00CB51F5" w:rsidP="00E96B6C">
      <w:pPr>
        <w:pStyle w:val="Style1"/>
        <w:rPr>
          <w:rFonts w:ascii="Arial" w:hAnsi="Arial"/>
          <w:color w:val="auto"/>
        </w:rPr>
      </w:pPr>
    </w:p>
    <w:p w14:paraId="1F76177D" w14:textId="23CBC017" w:rsidR="0019241A" w:rsidRPr="00866C2D" w:rsidRDefault="0019241A" w:rsidP="00784D51">
      <w:pPr>
        <w:pStyle w:val="Style1"/>
        <w:rPr>
          <w:rFonts w:ascii="Arial" w:hAnsi="Arial"/>
          <w:b/>
          <w:bCs/>
          <w:color w:val="auto"/>
          <w:sz w:val="26"/>
          <w:szCs w:val="26"/>
        </w:rPr>
      </w:pPr>
      <w:r w:rsidRPr="00866C2D">
        <w:rPr>
          <w:rFonts w:ascii="Arial" w:hAnsi="Arial"/>
          <w:b/>
          <w:bCs/>
          <w:color w:val="auto"/>
          <w:sz w:val="26"/>
          <w:szCs w:val="26"/>
        </w:rPr>
        <w:t>Principle 4: Beneficiaries</w:t>
      </w:r>
    </w:p>
    <w:p w14:paraId="5A950320" w14:textId="05D9EC04" w:rsidR="0019241A" w:rsidRPr="00866C2D" w:rsidRDefault="0019241A" w:rsidP="00E96B6C">
      <w:pPr>
        <w:pStyle w:val="Style1"/>
        <w:rPr>
          <w:rFonts w:ascii="Arial" w:hAnsi="Arial"/>
          <w:color w:val="auto"/>
        </w:rPr>
      </w:pPr>
    </w:p>
    <w:p w14:paraId="695D0771" w14:textId="236760E4" w:rsidR="0019241A" w:rsidRPr="00866C2D" w:rsidRDefault="0019241A" w:rsidP="0019241A">
      <w:pPr>
        <w:pStyle w:val="Style1"/>
        <w:rPr>
          <w:rFonts w:ascii="Arial" w:hAnsi="Arial"/>
          <w:b/>
          <w:bCs/>
          <w:color w:val="auto"/>
        </w:rPr>
      </w:pPr>
      <w:r w:rsidRPr="00866C2D">
        <w:rPr>
          <w:rFonts w:ascii="Arial" w:hAnsi="Arial"/>
          <w:color w:val="auto"/>
        </w:rPr>
        <w:t>UCL and the Students’ Union will work in partnership to provide a wide range of opportunities for all</w:t>
      </w:r>
      <w:r w:rsidR="0008375F" w:rsidRPr="00866C2D">
        <w:rPr>
          <w:rFonts w:ascii="Arial" w:hAnsi="Arial"/>
          <w:color w:val="auto"/>
        </w:rPr>
        <w:t>,</w:t>
      </w:r>
      <w:r w:rsidRPr="00866C2D">
        <w:rPr>
          <w:rFonts w:ascii="Arial" w:hAnsi="Arial"/>
          <w:color w:val="auto"/>
        </w:rPr>
        <w:t xml:space="preserve"> to equip our students to achieve their personal ambitions and make positive contributions to society. </w:t>
      </w:r>
      <w:r w:rsidR="008B5972" w:rsidRPr="00866C2D">
        <w:rPr>
          <w:rFonts w:ascii="Arial" w:hAnsi="Arial"/>
          <w:color w:val="auto"/>
        </w:rPr>
        <w:t>In collaboration with UCL Careers, w</w:t>
      </w:r>
      <w:r w:rsidRPr="00866C2D">
        <w:rPr>
          <w:rFonts w:ascii="Arial" w:hAnsi="Arial"/>
          <w:color w:val="auto"/>
        </w:rPr>
        <w:t>e will create moments for students to reflect on the skills developed through the activities they have been involved with at UCL, using this knowledge to help them achieve their career goals.</w:t>
      </w:r>
    </w:p>
    <w:p w14:paraId="2D8911AC" w14:textId="77777777" w:rsidR="0019241A" w:rsidRPr="00866C2D" w:rsidRDefault="0019241A" w:rsidP="00E96B6C">
      <w:pPr>
        <w:pStyle w:val="Style1"/>
        <w:rPr>
          <w:rFonts w:ascii="Arial" w:hAnsi="Arial"/>
          <w:color w:val="auto"/>
        </w:rPr>
      </w:pPr>
    </w:p>
    <w:p w14:paraId="72E1FD5C" w14:textId="2D3F07E4" w:rsidR="0019241A" w:rsidRPr="00866C2D" w:rsidRDefault="0019241A" w:rsidP="00784D51">
      <w:pPr>
        <w:pStyle w:val="Style1"/>
        <w:rPr>
          <w:rFonts w:ascii="Arial" w:hAnsi="Arial"/>
          <w:b/>
          <w:bCs/>
          <w:color w:val="auto"/>
          <w:sz w:val="26"/>
          <w:szCs w:val="26"/>
        </w:rPr>
      </w:pPr>
      <w:r w:rsidRPr="00866C2D">
        <w:rPr>
          <w:rFonts w:ascii="Arial" w:hAnsi="Arial"/>
          <w:b/>
          <w:bCs/>
          <w:color w:val="auto"/>
          <w:sz w:val="26"/>
          <w:szCs w:val="26"/>
        </w:rPr>
        <w:t>Principle 5: Environment</w:t>
      </w:r>
    </w:p>
    <w:p w14:paraId="661E8A32" w14:textId="7E77C71A" w:rsidR="0019241A" w:rsidRPr="00866C2D" w:rsidRDefault="0019241A" w:rsidP="00E96B6C">
      <w:pPr>
        <w:pStyle w:val="Style1"/>
        <w:rPr>
          <w:rFonts w:ascii="Arial" w:hAnsi="Arial"/>
          <w:color w:val="auto"/>
        </w:rPr>
      </w:pPr>
    </w:p>
    <w:p w14:paraId="749AF542" w14:textId="7CE4FEF9" w:rsidR="0019241A" w:rsidRPr="00866C2D" w:rsidRDefault="0019241A" w:rsidP="00E96B6C">
      <w:pPr>
        <w:pStyle w:val="Style1"/>
        <w:rPr>
          <w:rFonts w:ascii="Arial" w:hAnsi="Arial"/>
          <w:color w:val="auto"/>
        </w:rPr>
      </w:pPr>
      <w:r w:rsidRPr="00866C2D">
        <w:rPr>
          <w:rFonts w:ascii="Arial" w:hAnsi="Arial"/>
          <w:color w:val="auto"/>
        </w:rPr>
        <w:t>The physical and digital estate to support a rich student life will be at a standard expected from a world leading university and underpinned by our sustainability ambitions.</w:t>
      </w:r>
    </w:p>
    <w:p w14:paraId="78169CA7" w14:textId="369D1A67" w:rsidR="008B5972" w:rsidRPr="00866C2D" w:rsidRDefault="008B5972" w:rsidP="00E96B6C">
      <w:pPr>
        <w:pStyle w:val="Style1"/>
        <w:rPr>
          <w:rFonts w:ascii="Arial" w:hAnsi="Arial"/>
          <w:color w:val="auto"/>
        </w:rPr>
      </w:pPr>
    </w:p>
    <w:p w14:paraId="440AA1DB" w14:textId="66F0307D" w:rsidR="000E7B06" w:rsidRPr="00866C2D" w:rsidRDefault="000E7B06" w:rsidP="00E96B6C">
      <w:pPr>
        <w:pStyle w:val="Style1"/>
        <w:rPr>
          <w:rFonts w:ascii="Arial" w:hAnsi="Arial"/>
          <w:color w:val="auto"/>
        </w:rPr>
      </w:pPr>
    </w:p>
    <w:p w14:paraId="278114C3" w14:textId="1E063F27" w:rsidR="000E7B06" w:rsidRPr="00866C2D" w:rsidRDefault="000E7B06" w:rsidP="00E96B6C">
      <w:pPr>
        <w:pStyle w:val="Style1"/>
        <w:rPr>
          <w:rFonts w:ascii="Arial" w:hAnsi="Arial"/>
          <w:color w:val="auto"/>
        </w:rPr>
      </w:pPr>
    </w:p>
    <w:p w14:paraId="70B18B7D" w14:textId="66412FD2" w:rsidR="000E7B06" w:rsidRPr="00866C2D" w:rsidRDefault="000E7B06" w:rsidP="00E96B6C">
      <w:pPr>
        <w:pStyle w:val="Style1"/>
        <w:rPr>
          <w:rFonts w:ascii="Arial" w:hAnsi="Arial"/>
          <w:color w:val="auto"/>
        </w:rPr>
      </w:pPr>
    </w:p>
    <w:p w14:paraId="6DD47D67" w14:textId="0BDBCAC3" w:rsidR="000E7B06" w:rsidRPr="00866C2D" w:rsidRDefault="000E7B06" w:rsidP="00E96B6C">
      <w:pPr>
        <w:pStyle w:val="Style1"/>
        <w:rPr>
          <w:rFonts w:ascii="Arial" w:hAnsi="Arial"/>
          <w:color w:val="auto"/>
        </w:rPr>
      </w:pPr>
    </w:p>
    <w:p w14:paraId="09FE5583" w14:textId="7D233EAE" w:rsidR="000E7B06" w:rsidRPr="00866C2D" w:rsidRDefault="000E7B06" w:rsidP="00E96B6C">
      <w:pPr>
        <w:pStyle w:val="Style1"/>
        <w:rPr>
          <w:rFonts w:ascii="Arial" w:hAnsi="Arial"/>
          <w:color w:val="auto"/>
        </w:rPr>
      </w:pPr>
    </w:p>
    <w:p w14:paraId="4C288CFA" w14:textId="77777777" w:rsidR="000E7B06" w:rsidRPr="00866C2D" w:rsidRDefault="000E7B06" w:rsidP="00E96B6C">
      <w:pPr>
        <w:pStyle w:val="Style1"/>
        <w:rPr>
          <w:rFonts w:ascii="Arial" w:hAnsi="Arial"/>
          <w:color w:val="auto"/>
        </w:rPr>
      </w:pPr>
    </w:p>
    <w:p w14:paraId="77E693C3" w14:textId="77777777" w:rsidR="008B5972" w:rsidRPr="00866C2D" w:rsidRDefault="008B5972" w:rsidP="00E96B6C">
      <w:pPr>
        <w:pStyle w:val="Style1"/>
        <w:rPr>
          <w:rFonts w:ascii="Arial" w:hAnsi="Arial"/>
          <w:color w:val="auto"/>
        </w:rPr>
      </w:pPr>
    </w:p>
    <w:p w14:paraId="36245622" w14:textId="4FFCC1D3" w:rsidR="0019241A" w:rsidRPr="00866C2D" w:rsidRDefault="0019241A" w:rsidP="0019241A">
      <w:pPr>
        <w:pStyle w:val="Heading2"/>
        <w:rPr>
          <w:rFonts w:ascii="Arial" w:hAnsi="Arial" w:cs="Arial"/>
          <w:color w:val="auto"/>
        </w:rPr>
      </w:pPr>
      <w:bookmarkStart w:id="14" w:name="_Toc113551971"/>
      <w:r w:rsidRPr="00866C2D">
        <w:rPr>
          <w:rFonts w:ascii="Arial" w:hAnsi="Arial" w:cs="Arial"/>
          <w:color w:val="auto"/>
        </w:rPr>
        <w:t>How will we achieve the vision?</w:t>
      </w:r>
      <w:bookmarkEnd w:id="14"/>
      <w:r w:rsidRPr="00866C2D">
        <w:rPr>
          <w:rFonts w:ascii="Arial" w:hAnsi="Arial" w:cs="Arial"/>
          <w:color w:val="auto"/>
        </w:rPr>
        <w:t xml:space="preserve"> </w:t>
      </w:r>
    </w:p>
    <w:p w14:paraId="063C902D" w14:textId="3A2FC4B0" w:rsidR="0019241A" w:rsidRPr="00866C2D" w:rsidRDefault="0019241A" w:rsidP="004B5DDB">
      <w:pPr>
        <w:pStyle w:val="Style1"/>
        <w:rPr>
          <w:rFonts w:ascii="Arial" w:hAnsi="Arial"/>
          <w:b/>
          <w:bCs/>
          <w:color w:val="auto"/>
          <w:sz w:val="26"/>
          <w:szCs w:val="26"/>
        </w:rPr>
      </w:pPr>
      <w:r w:rsidRPr="00866C2D">
        <w:rPr>
          <w:rFonts w:ascii="Arial" w:hAnsi="Arial"/>
          <w:b/>
          <w:bCs/>
          <w:color w:val="auto"/>
          <w:sz w:val="26"/>
          <w:szCs w:val="26"/>
        </w:rPr>
        <w:t>Focus on the Students’ Union’s unique model of student engagement and leadership.</w:t>
      </w:r>
    </w:p>
    <w:p w14:paraId="447DC6A8" w14:textId="2834E318" w:rsidR="0010082A" w:rsidRPr="00866C2D" w:rsidRDefault="0019241A" w:rsidP="0019241A">
      <w:pPr>
        <w:pStyle w:val="Style1"/>
        <w:rPr>
          <w:rFonts w:ascii="Arial" w:hAnsi="Arial"/>
          <w:color w:val="auto"/>
        </w:rPr>
      </w:pPr>
      <w:r w:rsidRPr="00866C2D">
        <w:rPr>
          <w:rFonts w:ascii="Arial" w:hAnsi="Arial"/>
          <w:color w:val="auto"/>
        </w:rPr>
        <w:t>At the core of our strategy is the need to increase support for our unique model of student-led activity underpinned by high quality professional staff support, that sees student leaders as the chief actors in delivering exceptional experiences for their peers. Through this model we build stronger student communities and enable thousands of student leaders to gain life</w:t>
      </w:r>
      <w:r w:rsidR="008813B0" w:rsidRPr="00866C2D">
        <w:rPr>
          <w:rFonts w:ascii="Arial" w:hAnsi="Arial"/>
          <w:color w:val="auto"/>
        </w:rPr>
        <w:t>-</w:t>
      </w:r>
      <w:r w:rsidRPr="00866C2D">
        <w:rPr>
          <w:rFonts w:ascii="Arial" w:hAnsi="Arial"/>
          <w:color w:val="auto"/>
        </w:rPr>
        <w:t>changing skills. We must ensure we invest in the framework of support, structures, systems</w:t>
      </w:r>
      <w:r w:rsidR="008813B0" w:rsidRPr="00866C2D">
        <w:rPr>
          <w:rFonts w:ascii="Arial" w:hAnsi="Arial"/>
          <w:color w:val="auto"/>
        </w:rPr>
        <w:t>,</w:t>
      </w:r>
      <w:r w:rsidRPr="00866C2D">
        <w:rPr>
          <w:rFonts w:ascii="Arial" w:hAnsi="Arial"/>
          <w:color w:val="auto"/>
        </w:rPr>
        <w:t xml:space="preserve"> and resources to empower student community and peer to peer volunteers to create activities, events and experiences which are not simply transactional, but can be transformational for their own development and that of the wider UCL community. Moreover, we recognise that there is further potential for aspects of this model to be adapted and applied to the formal curriculum. </w:t>
      </w:r>
    </w:p>
    <w:p w14:paraId="3657DF81" w14:textId="77777777" w:rsidR="0019241A" w:rsidRPr="00866C2D" w:rsidRDefault="0019241A" w:rsidP="0019241A">
      <w:pPr>
        <w:pStyle w:val="Style1"/>
        <w:rPr>
          <w:rFonts w:ascii="Arial" w:hAnsi="Arial"/>
          <w:b/>
          <w:bCs/>
          <w:color w:val="auto"/>
        </w:rPr>
      </w:pPr>
    </w:p>
    <w:p w14:paraId="68CCDE53" w14:textId="6D561ED1" w:rsidR="0019241A" w:rsidRPr="00866C2D" w:rsidRDefault="0019241A" w:rsidP="0019241A">
      <w:pPr>
        <w:pStyle w:val="Style1"/>
        <w:rPr>
          <w:rFonts w:ascii="Arial" w:hAnsi="Arial"/>
          <w:b/>
          <w:bCs/>
          <w:color w:val="auto"/>
          <w:sz w:val="26"/>
          <w:szCs w:val="26"/>
        </w:rPr>
      </w:pPr>
      <w:r w:rsidRPr="00866C2D">
        <w:rPr>
          <w:rFonts w:ascii="Arial" w:hAnsi="Arial"/>
          <w:b/>
          <w:bCs/>
          <w:color w:val="auto"/>
          <w:sz w:val="26"/>
          <w:szCs w:val="26"/>
        </w:rPr>
        <w:t>Recognise the diversity of our students and work towards achieving equity.</w:t>
      </w:r>
    </w:p>
    <w:p w14:paraId="7DAE0830" w14:textId="36DD13CF" w:rsidR="0019241A" w:rsidRPr="00866C2D" w:rsidRDefault="0019241A" w:rsidP="0019241A">
      <w:pPr>
        <w:pStyle w:val="Style1"/>
        <w:rPr>
          <w:rFonts w:ascii="Arial" w:hAnsi="Arial"/>
          <w:color w:val="auto"/>
        </w:rPr>
      </w:pPr>
      <w:r w:rsidRPr="00866C2D">
        <w:rPr>
          <w:rFonts w:ascii="Arial" w:hAnsi="Arial"/>
          <w:color w:val="auto"/>
        </w:rPr>
        <w:t>We recognise that each individual student has different circumstances, backgrounds</w:t>
      </w:r>
      <w:r w:rsidR="008813B0" w:rsidRPr="00866C2D">
        <w:rPr>
          <w:rFonts w:ascii="Arial" w:hAnsi="Arial"/>
          <w:color w:val="auto"/>
        </w:rPr>
        <w:t>,</w:t>
      </w:r>
      <w:r w:rsidRPr="00866C2D">
        <w:rPr>
          <w:rFonts w:ascii="Arial" w:hAnsi="Arial"/>
          <w:color w:val="auto"/>
        </w:rPr>
        <w:t xml:space="preserve"> and experiences. We have one of the most diverse student communities in the world, representing nationalities from across the globe</w:t>
      </w:r>
      <w:r w:rsidR="008813B0" w:rsidRPr="00866C2D">
        <w:rPr>
          <w:rFonts w:ascii="Arial" w:hAnsi="Arial"/>
          <w:color w:val="auto"/>
        </w:rPr>
        <w:t>,</w:t>
      </w:r>
      <w:r w:rsidR="00D5225C" w:rsidRPr="00866C2D">
        <w:rPr>
          <w:rFonts w:ascii="Arial" w:hAnsi="Arial"/>
          <w:color w:val="auto"/>
        </w:rPr>
        <w:t xml:space="preserve"> </w:t>
      </w:r>
      <w:r w:rsidRPr="00866C2D">
        <w:rPr>
          <w:rFonts w:ascii="Arial" w:hAnsi="Arial"/>
          <w:color w:val="auto"/>
        </w:rPr>
        <w:t xml:space="preserve">with over 50% </w:t>
      </w:r>
      <w:r w:rsidR="00D5225C" w:rsidRPr="00866C2D">
        <w:rPr>
          <w:rFonts w:ascii="Arial" w:hAnsi="Arial"/>
          <w:color w:val="auto"/>
        </w:rPr>
        <w:t xml:space="preserve">of </w:t>
      </w:r>
      <w:r w:rsidRPr="00866C2D">
        <w:rPr>
          <w:rFonts w:ascii="Arial" w:hAnsi="Arial"/>
          <w:color w:val="auto"/>
        </w:rPr>
        <w:t xml:space="preserve">students studying at postgraduate level. As the make-up of the student body changes, with 25% of the incoming undergraduate cohort on widening participation schemes, we must recognise that creating a wide range of opportunities is not enough on its own. We must build into all our programmes, the agility to adjust, move </w:t>
      </w:r>
      <w:r w:rsidRPr="00866C2D">
        <w:rPr>
          <w:rFonts w:ascii="Arial" w:hAnsi="Arial"/>
          <w:color w:val="auto"/>
        </w:rPr>
        <w:lastRenderedPageBreak/>
        <w:t>resources</w:t>
      </w:r>
      <w:r w:rsidR="008813B0" w:rsidRPr="00866C2D">
        <w:rPr>
          <w:rFonts w:ascii="Arial" w:hAnsi="Arial"/>
          <w:color w:val="auto"/>
        </w:rPr>
        <w:t>,</w:t>
      </w:r>
      <w:r w:rsidRPr="00866C2D">
        <w:rPr>
          <w:rFonts w:ascii="Arial" w:hAnsi="Arial"/>
          <w:color w:val="auto"/>
        </w:rPr>
        <w:t xml:space="preserve"> and solicit meaningful feedback that enables us to tailor opportunities so that every student at UCL has access to activities that suit their needs and aspirations.</w:t>
      </w:r>
    </w:p>
    <w:p w14:paraId="146CC1CF" w14:textId="77777777" w:rsidR="0019241A" w:rsidRPr="00866C2D" w:rsidRDefault="0019241A" w:rsidP="0019241A">
      <w:pPr>
        <w:pStyle w:val="Style1"/>
        <w:rPr>
          <w:rFonts w:ascii="Arial" w:hAnsi="Arial"/>
          <w:color w:val="auto"/>
        </w:rPr>
      </w:pPr>
    </w:p>
    <w:p w14:paraId="4E2A1220" w14:textId="45B5DFC3" w:rsidR="0019241A" w:rsidRPr="00866C2D" w:rsidRDefault="0019241A" w:rsidP="0019241A">
      <w:pPr>
        <w:pStyle w:val="Style1"/>
        <w:rPr>
          <w:rFonts w:ascii="Arial" w:hAnsi="Arial"/>
          <w:b/>
          <w:bCs/>
          <w:color w:val="auto"/>
          <w:sz w:val="26"/>
          <w:szCs w:val="26"/>
        </w:rPr>
      </w:pPr>
      <w:r w:rsidRPr="00866C2D">
        <w:rPr>
          <w:rFonts w:ascii="Arial" w:hAnsi="Arial"/>
          <w:b/>
          <w:bCs/>
          <w:color w:val="auto"/>
          <w:sz w:val="26"/>
          <w:szCs w:val="26"/>
        </w:rPr>
        <w:t>Provide opportunities for all levels of commitment and skill.</w:t>
      </w:r>
    </w:p>
    <w:p w14:paraId="33772CBA" w14:textId="1562AE47" w:rsidR="0019241A" w:rsidRPr="00866C2D" w:rsidRDefault="0019241A" w:rsidP="0019241A">
      <w:pPr>
        <w:pStyle w:val="Style1"/>
        <w:rPr>
          <w:rFonts w:ascii="Arial" w:hAnsi="Arial"/>
          <w:color w:val="auto"/>
        </w:rPr>
      </w:pPr>
      <w:r w:rsidRPr="00866C2D">
        <w:rPr>
          <w:rFonts w:ascii="Arial" w:hAnsi="Arial"/>
          <w:color w:val="auto"/>
        </w:rPr>
        <w:t>We must ensure all students can get involved with activities with different levels of required commitment; as participants at events, taking part in one-off opportunities, becoming involved in student groups as peer-to-peer or community volunteers</w:t>
      </w:r>
      <w:r w:rsidR="000B039D" w:rsidRPr="00866C2D">
        <w:rPr>
          <w:rFonts w:ascii="Arial" w:hAnsi="Arial"/>
          <w:color w:val="auto"/>
        </w:rPr>
        <w:t>,</w:t>
      </w:r>
      <w:r w:rsidRPr="00866C2D">
        <w:rPr>
          <w:rFonts w:ascii="Arial" w:hAnsi="Arial"/>
          <w:color w:val="auto"/>
        </w:rPr>
        <w:t xml:space="preserve"> or being actively involved as student leaders delivering their own projects or running their own groups. To deliver an exceptional student life we must cater for all levels of desired engagement. Previous experiences, background</w:t>
      </w:r>
      <w:r w:rsidR="008813B0" w:rsidRPr="00866C2D">
        <w:rPr>
          <w:rFonts w:ascii="Arial" w:hAnsi="Arial"/>
          <w:color w:val="auto"/>
        </w:rPr>
        <w:t xml:space="preserve">, </w:t>
      </w:r>
      <w:r w:rsidRPr="00866C2D">
        <w:rPr>
          <w:rFonts w:ascii="Arial" w:hAnsi="Arial"/>
          <w:color w:val="auto"/>
        </w:rPr>
        <w:t xml:space="preserve">or past opportunities should never be a barrier to students enjoying a rich and fulfilling student life at UCL. </w:t>
      </w:r>
    </w:p>
    <w:p w14:paraId="229B1D22" w14:textId="77777777" w:rsidR="0019241A" w:rsidRPr="00866C2D" w:rsidRDefault="0019241A" w:rsidP="0019241A">
      <w:pPr>
        <w:pStyle w:val="Style1"/>
        <w:rPr>
          <w:rFonts w:ascii="Arial" w:hAnsi="Arial"/>
          <w:b/>
          <w:bCs/>
          <w:color w:val="auto"/>
        </w:rPr>
      </w:pPr>
    </w:p>
    <w:p w14:paraId="4113E6E9" w14:textId="3123CE80" w:rsidR="0019241A" w:rsidRPr="00866C2D" w:rsidRDefault="0019241A" w:rsidP="0019241A">
      <w:pPr>
        <w:pStyle w:val="Style1"/>
        <w:rPr>
          <w:rFonts w:ascii="Arial" w:hAnsi="Arial"/>
          <w:b/>
          <w:bCs/>
          <w:color w:val="auto"/>
          <w:sz w:val="26"/>
          <w:szCs w:val="26"/>
        </w:rPr>
      </w:pPr>
      <w:r w:rsidRPr="00866C2D">
        <w:rPr>
          <w:rFonts w:ascii="Arial" w:hAnsi="Arial"/>
          <w:b/>
          <w:bCs/>
          <w:color w:val="auto"/>
          <w:sz w:val="26"/>
          <w:szCs w:val="26"/>
        </w:rPr>
        <w:t>Create a student life ‘hub’ at a departmental level.</w:t>
      </w:r>
    </w:p>
    <w:p w14:paraId="3FE2031F" w14:textId="6ACA34AC" w:rsidR="00E41944" w:rsidRPr="00866C2D" w:rsidRDefault="0019241A" w:rsidP="00E41944">
      <w:pPr>
        <w:pStyle w:val="Style1"/>
        <w:rPr>
          <w:rFonts w:ascii="Arial" w:hAnsi="Arial"/>
          <w:color w:val="auto"/>
        </w:rPr>
      </w:pPr>
      <w:r w:rsidRPr="00866C2D">
        <w:rPr>
          <w:rFonts w:ascii="Arial" w:hAnsi="Arial"/>
          <w:color w:val="auto"/>
        </w:rPr>
        <w:t xml:space="preserve">While this strategy focuses on activities outside of formal education, student life is a multi-faceted experience requiring a joined-up approach. Agreeing a standardised model for the support of </w:t>
      </w:r>
      <w:r w:rsidR="000B039D" w:rsidRPr="00866C2D">
        <w:rPr>
          <w:rFonts w:ascii="Arial" w:hAnsi="Arial"/>
          <w:color w:val="auto"/>
        </w:rPr>
        <w:t>d</w:t>
      </w:r>
      <w:r w:rsidRPr="00866C2D">
        <w:rPr>
          <w:rFonts w:ascii="Arial" w:hAnsi="Arial"/>
          <w:color w:val="auto"/>
        </w:rPr>
        <w:t xml:space="preserve">epartmental </w:t>
      </w:r>
      <w:r w:rsidR="00E41944" w:rsidRPr="00866C2D">
        <w:rPr>
          <w:rFonts w:ascii="Arial" w:hAnsi="Arial"/>
          <w:color w:val="auto"/>
        </w:rPr>
        <w:t xml:space="preserve">and course based </w:t>
      </w:r>
      <w:r w:rsidR="000B039D" w:rsidRPr="00866C2D">
        <w:rPr>
          <w:rFonts w:ascii="Arial" w:hAnsi="Arial"/>
          <w:color w:val="auto"/>
        </w:rPr>
        <w:t>s</w:t>
      </w:r>
      <w:r w:rsidRPr="00866C2D">
        <w:rPr>
          <w:rFonts w:ascii="Arial" w:hAnsi="Arial"/>
          <w:color w:val="auto"/>
        </w:rPr>
        <w:t>ocieties across UCL would provide us with an opportunity to create a central hub for student life locally, to help define and deliver a personalised and tailored experience at a departmental level</w:t>
      </w:r>
      <w:r w:rsidR="00E41944" w:rsidRPr="00866C2D">
        <w:rPr>
          <w:rFonts w:ascii="Arial" w:hAnsi="Arial"/>
          <w:color w:val="auto"/>
        </w:rPr>
        <w:t xml:space="preserve"> </w:t>
      </w:r>
    </w:p>
    <w:p w14:paraId="61E478FB" w14:textId="77777777" w:rsidR="00E402D1" w:rsidRPr="00866C2D" w:rsidRDefault="00E402D1" w:rsidP="0019241A">
      <w:pPr>
        <w:pStyle w:val="Style1"/>
        <w:rPr>
          <w:rFonts w:ascii="Arial" w:hAnsi="Arial"/>
          <w:color w:val="auto"/>
        </w:rPr>
      </w:pPr>
    </w:p>
    <w:p w14:paraId="231B92D8" w14:textId="2C73DD30" w:rsidR="0019241A" w:rsidRPr="00866C2D" w:rsidRDefault="0019241A" w:rsidP="0019241A">
      <w:pPr>
        <w:pStyle w:val="Style1"/>
        <w:rPr>
          <w:rFonts w:ascii="Arial" w:hAnsi="Arial"/>
          <w:color w:val="auto"/>
        </w:rPr>
      </w:pPr>
      <w:r w:rsidRPr="00866C2D">
        <w:rPr>
          <w:rFonts w:ascii="Arial" w:hAnsi="Arial"/>
          <w:color w:val="auto"/>
        </w:rPr>
        <w:t xml:space="preserve">Well supported and resourced </w:t>
      </w:r>
      <w:r w:rsidR="000B039D" w:rsidRPr="00866C2D">
        <w:rPr>
          <w:rFonts w:ascii="Arial" w:hAnsi="Arial"/>
          <w:color w:val="auto"/>
        </w:rPr>
        <w:t>d</w:t>
      </w:r>
      <w:r w:rsidRPr="00866C2D">
        <w:rPr>
          <w:rFonts w:ascii="Arial" w:hAnsi="Arial"/>
          <w:color w:val="auto"/>
        </w:rPr>
        <w:t xml:space="preserve">epartmental </w:t>
      </w:r>
      <w:r w:rsidR="000B039D" w:rsidRPr="00866C2D">
        <w:rPr>
          <w:rFonts w:ascii="Arial" w:hAnsi="Arial"/>
          <w:color w:val="auto"/>
        </w:rPr>
        <w:t>s</w:t>
      </w:r>
      <w:r w:rsidRPr="00866C2D">
        <w:rPr>
          <w:rFonts w:ascii="Arial" w:hAnsi="Arial"/>
          <w:color w:val="auto"/>
        </w:rPr>
        <w:t>ocieties should become the conduit for a wide range of extra</w:t>
      </w:r>
      <w:r w:rsidR="008813B0" w:rsidRPr="00866C2D">
        <w:rPr>
          <w:rFonts w:ascii="Arial" w:hAnsi="Arial"/>
          <w:color w:val="auto"/>
        </w:rPr>
        <w:t>-</w:t>
      </w:r>
      <w:r w:rsidRPr="00866C2D">
        <w:rPr>
          <w:rFonts w:ascii="Arial" w:hAnsi="Arial"/>
          <w:color w:val="auto"/>
        </w:rPr>
        <w:t xml:space="preserve"> and co-curricular activities with </w:t>
      </w:r>
      <w:r w:rsidR="000B039D" w:rsidRPr="00866C2D">
        <w:rPr>
          <w:rFonts w:ascii="Arial" w:hAnsi="Arial"/>
          <w:color w:val="auto"/>
        </w:rPr>
        <w:t xml:space="preserve">the </w:t>
      </w:r>
      <w:r w:rsidRPr="00866C2D">
        <w:rPr>
          <w:rFonts w:ascii="Arial" w:hAnsi="Arial"/>
          <w:color w:val="auto"/>
        </w:rPr>
        <w:t xml:space="preserve">Students’ Union and UCL working together to make positive interventions and drive new </w:t>
      </w:r>
      <w:r w:rsidR="000E7B06" w:rsidRPr="00866C2D">
        <w:rPr>
          <w:rFonts w:ascii="Arial" w:hAnsi="Arial"/>
          <w:color w:val="auto"/>
        </w:rPr>
        <w:t>initiatives. By</w:t>
      </w:r>
      <w:r w:rsidR="00E41944" w:rsidRPr="00866C2D">
        <w:rPr>
          <w:rFonts w:ascii="Arial" w:hAnsi="Arial"/>
          <w:color w:val="auto"/>
        </w:rPr>
        <w:t xml:space="preserve"> </w:t>
      </w:r>
      <w:r w:rsidRPr="00866C2D">
        <w:rPr>
          <w:rFonts w:ascii="Arial" w:hAnsi="Arial"/>
          <w:color w:val="auto"/>
        </w:rPr>
        <w:t xml:space="preserve">ensuring close collaboration at departmental </w:t>
      </w:r>
      <w:r w:rsidR="00E41944" w:rsidRPr="00866C2D">
        <w:rPr>
          <w:rFonts w:ascii="Arial" w:hAnsi="Arial"/>
          <w:color w:val="auto"/>
        </w:rPr>
        <w:t xml:space="preserve">or course </w:t>
      </w:r>
      <w:r w:rsidRPr="00866C2D">
        <w:rPr>
          <w:rFonts w:ascii="Arial" w:hAnsi="Arial"/>
          <w:color w:val="auto"/>
        </w:rPr>
        <w:t>level between our network of</w:t>
      </w:r>
      <w:r w:rsidR="008813B0" w:rsidRPr="00866C2D">
        <w:rPr>
          <w:rFonts w:ascii="Arial" w:hAnsi="Arial"/>
          <w:color w:val="auto"/>
        </w:rPr>
        <w:t xml:space="preserve"> </w:t>
      </w:r>
      <w:r w:rsidRPr="00866C2D">
        <w:rPr>
          <w:rFonts w:ascii="Arial" w:hAnsi="Arial"/>
          <w:color w:val="auto"/>
        </w:rPr>
        <w:t xml:space="preserve">Academic Reps, </w:t>
      </w:r>
      <w:r w:rsidR="000B039D" w:rsidRPr="00866C2D">
        <w:rPr>
          <w:rFonts w:ascii="Arial" w:hAnsi="Arial"/>
          <w:color w:val="auto"/>
        </w:rPr>
        <w:t>s</w:t>
      </w:r>
      <w:r w:rsidRPr="00866C2D">
        <w:rPr>
          <w:rFonts w:ascii="Arial" w:hAnsi="Arial"/>
          <w:color w:val="auto"/>
        </w:rPr>
        <w:t xml:space="preserve">ociety </w:t>
      </w:r>
      <w:r w:rsidR="000B039D" w:rsidRPr="00866C2D">
        <w:rPr>
          <w:rFonts w:ascii="Arial" w:hAnsi="Arial"/>
          <w:color w:val="auto"/>
        </w:rPr>
        <w:t>o</w:t>
      </w:r>
      <w:r w:rsidRPr="00866C2D">
        <w:rPr>
          <w:rFonts w:ascii="Arial" w:hAnsi="Arial"/>
          <w:color w:val="auto"/>
        </w:rPr>
        <w:t>fficers, and staff, we will create a uniquely agile and responsive student experience ‘unit’.</w:t>
      </w:r>
    </w:p>
    <w:p w14:paraId="0BA263DF" w14:textId="77777777" w:rsidR="00E402D1" w:rsidRPr="00866C2D" w:rsidRDefault="00E402D1" w:rsidP="0019241A">
      <w:pPr>
        <w:pStyle w:val="Style1"/>
        <w:rPr>
          <w:rFonts w:ascii="Arial" w:hAnsi="Arial"/>
          <w:color w:val="auto"/>
        </w:rPr>
      </w:pPr>
    </w:p>
    <w:p w14:paraId="1A5F7B6A" w14:textId="3D73CCDD" w:rsidR="0019241A" w:rsidRPr="00866C2D" w:rsidRDefault="0019241A" w:rsidP="0019241A">
      <w:pPr>
        <w:pStyle w:val="Style1"/>
        <w:rPr>
          <w:rFonts w:ascii="Arial" w:hAnsi="Arial"/>
          <w:color w:val="auto"/>
        </w:rPr>
      </w:pPr>
      <w:r w:rsidRPr="00866C2D">
        <w:rPr>
          <w:rFonts w:ascii="Arial" w:hAnsi="Arial"/>
          <w:color w:val="auto"/>
        </w:rPr>
        <w:t xml:space="preserve">Through these departmental </w:t>
      </w:r>
      <w:r w:rsidR="00E41944" w:rsidRPr="00866C2D">
        <w:rPr>
          <w:rFonts w:ascii="Arial" w:hAnsi="Arial"/>
          <w:color w:val="auto"/>
        </w:rPr>
        <w:t xml:space="preserve">or </w:t>
      </w:r>
      <w:r w:rsidR="000E7B06" w:rsidRPr="00866C2D">
        <w:rPr>
          <w:rFonts w:ascii="Arial" w:hAnsi="Arial"/>
          <w:color w:val="auto"/>
        </w:rPr>
        <w:t>course-based</w:t>
      </w:r>
      <w:r w:rsidR="00E41944" w:rsidRPr="00866C2D">
        <w:rPr>
          <w:rFonts w:ascii="Arial" w:hAnsi="Arial"/>
          <w:color w:val="auto"/>
        </w:rPr>
        <w:t xml:space="preserve"> </w:t>
      </w:r>
      <w:r w:rsidRPr="00866C2D">
        <w:rPr>
          <w:rFonts w:ascii="Arial" w:hAnsi="Arial"/>
          <w:color w:val="auto"/>
        </w:rPr>
        <w:t>groups</w:t>
      </w:r>
      <w:r w:rsidR="008813B0" w:rsidRPr="00866C2D">
        <w:rPr>
          <w:rFonts w:ascii="Arial" w:hAnsi="Arial"/>
          <w:color w:val="auto"/>
        </w:rPr>
        <w:t>,</w:t>
      </w:r>
      <w:r w:rsidRPr="00866C2D">
        <w:rPr>
          <w:rFonts w:ascii="Arial" w:hAnsi="Arial"/>
          <w:color w:val="auto"/>
        </w:rPr>
        <w:t xml:space="preserve"> our programmes to deliver intramural sports leagues, volunteering in the community, career support, alumni engagement</w:t>
      </w:r>
      <w:r w:rsidR="008813B0" w:rsidRPr="00866C2D">
        <w:rPr>
          <w:rFonts w:ascii="Arial" w:hAnsi="Arial"/>
          <w:color w:val="auto"/>
        </w:rPr>
        <w:t>,</w:t>
      </w:r>
      <w:r w:rsidRPr="00866C2D">
        <w:rPr>
          <w:rFonts w:ascii="Arial" w:hAnsi="Arial"/>
          <w:color w:val="auto"/>
        </w:rPr>
        <w:t xml:space="preserve"> and community building social activity becomes more than the sum of their parts. </w:t>
      </w:r>
      <w:r w:rsidR="008813B0" w:rsidRPr="00866C2D">
        <w:rPr>
          <w:rFonts w:ascii="Arial" w:hAnsi="Arial"/>
          <w:color w:val="auto"/>
        </w:rPr>
        <w:t>I</w:t>
      </w:r>
      <w:r w:rsidRPr="00866C2D">
        <w:rPr>
          <w:rFonts w:ascii="Arial" w:hAnsi="Arial"/>
          <w:color w:val="auto"/>
        </w:rPr>
        <w:t>t is through this lens that the priority projects below will come to life.</w:t>
      </w:r>
    </w:p>
    <w:p w14:paraId="5B41A354" w14:textId="0023A410" w:rsidR="0010082A" w:rsidRPr="00866C2D" w:rsidRDefault="0010082A" w:rsidP="0019241A">
      <w:pPr>
        <w:pStyle w:val="Style1"/>
        <w:rPr>
          <w:rFonts w:ascii="Arial" w:hAnsi="Arial"/>
          <w:color w:val="auto"/>
        </w:rPr>
      </w:pPr>
    </w:p>
    <w:p w14:paraId="04534645" w14:textId="1BE9361C" w:rsidR="00B87630" w:rsidRPr="00866C2D" w:rsidRDefault="00E17087" w:rsidP="0010082A">
      <w:pPr>
        <w:pStyle w:val="Style1"/>
        <w:rPr>
          <w:rFonts w:ascii="Arial" w:hAnsi="Arial"/>
          <w:b/>
          <w:bCs/>
          <w:color w:val="auto"/>
          <w:sz w:val="26"/>
          <w:szCs w:val="26"/>
        </w:rPr>
      </w:pPr>
      <w:r w:rsidRPr="00866C2D">
        <w:rPr>
          <w:rFonts w:ascii="Arial" w:hAnsi="Arial"/>
          <w:b/>
          <w:bCs/>
          <w:color w:val="auto"/>
          <w:sz w:val="26"/>
          <w:szCs w:val="26"/>
        </w:rPr>
        <w:t xml:space="preserve">Develop a </w:t>
      </w:r>
      <w:r w:rsidR="00B87630" w:rsidRPr="00866C2D">
        <w:rPr>
          <w:rFonts w:ascii="Arial" w:hAnsi="Arial"/>
          <w:b/>
          <w:bCs/>
          <w:color w:val="auto"/>
          <w:sz w:val="26"/>
          <w:szCs w:val="26"/>
        </w:rPr>
        <w:t xml:space="preserve">coherent </w:t>
      </w:r>
      <w:r w:rsidRPr="00866C2D">
        <w:rPr>
          <w:rFonts w:ascii="Arial" w:hAnsi="Arial"/>
          <w:b/>
          <w:bCs/>
          <w:color w:val="auto"/>
          <w:sz w:val="26"/>
          <w:szCs w:val="26"/>
        </w:rPr>
        <w:t>approach to supporting</w:t>
      </w:r>
      <w:r w:rsidR="0010082A" w:rsidRPr="00866C2D">
        <w:rPr>
          <w:rFonts w:ascii="Arial" w:hAnsi="Arial"/>
          <w:b/>
          <w:bCs/>
          <w:color w:val="auto"/>
          <w:sz w:val="26"/>
          <w:szCs w:val="26"/>
        </w:rPr>
        <w:t xml:space="preserve"> experiential learning </w:t>
      </w:r>
    </w:p>
    <w:p w14:paraId="5481DDEA" w14:textId="3448C2D0" w:rsidR="0010082A" w:rsidRPr="00866C2D" w:rsidRDefault="0010082A" w:rsidP="0010082A">
      <w:pPr>
        <w:pStyle w:val="Style1"/>
        <w:rPr>
          <w:rFonts w:ascii="Arial" w:hAnsi="Arial"/>
          <w:color w:val="auto"/>
        </w:rPr>
      </w:pPr>
      <w:r w:rsidRPr="00866C2D">
        <w:rPr>
          <w:rFonts w:ascii="Arial" w:hAnsi="Arial"/>
          <w:color w:val="auto"/>
        </w:rPr>
        <w:t xml:space="preserve">Our </w:t>
      </w:r>
      <w:r w:rsidR="00E17087" w:rsidRPr="00866C2D">
        <w:rPr>
          <w:rFonts w:ascii="Arial" w:hAnsi="Arial"/>
          <w:color w:val="auto"/>
        </w:rPr>
        <w:t xml:space="preserve">approach will be underpinned by </w:t>
      </w:r>
      <w:r w:rsidRPr="00866C2D">
        <w:rPr>
          <w:rFonts w:ascii="Arial" w:hAnsi="Arial"/>
          <w:color w:val="auto"/>
        </w:rPr>
        <w:t>a strong partnership across UCL</w:t>
      </w:r>
      <w:r w:rsidR="00E17087" w:rsidRPr="00866C2D">
        <w:rPr>
          <w:rFonts w:ascii="Arial" w:hAnsi="Arial"/>
          <w:color w:val="auto"/>
        </w:rPr>
        <w:t xml:space="preserve"> aimed at maximizing the impact of experiential learning in all its forms.</w:t>
      </w:r>
      <w:r w:rsidRPr="00866C2D">
        <w:rPr>
          <w:rFonts w:ascii="Arial" w:hAnsi="Arial"/>
          <w:color w:val="auto"/>
        </w:rPr>
        <w:t xml:space="preserve"> </w:t>
      </w:r>
      <w:r w:rsidR="00E17087" w:rsidRPr="00866C2D">
        <w:rPr>
          <w:rFonts w:ascii="Arial" w:hAnsi="Arial"/>
          <w:color w:val="auto"/>
        </w:rPr>
        <w:t>W</w:t>
      </w:r>
      <w:r w:rsidRPr="00866C2D">
        <w:rPr>
          <w:rFonts w:ascii="Arial" w:hAnsi="Arial"/>
          <w:color w:val="auto"/>
        </w:rPr>
        <w:t>orking closely with the new Higher Education Development and Support Institute (HEDS)</w:t>
      </w:r>
      <w:r w:rsidR="00B87630" w:rsidRPr="00866C2D">
        <w:rPr>
          <w:rFonts w:ascii="Arial" w:hAnsi="Arial"/>
          <w:color w:val="auto"/>
        </w:rPr>
        <w:t xml:space="preserve"> we </w:t>
      </w:r>
      <w:r w:rsidR="00E17087" w:rsidRPr="00866C2D">
        <w:rPr>
          <w:rFonts w:ascii="Arial" w:hAnsi="Arial"/>
          <w:color w:val="auto"/>
        </w:rPr>
        <w:t>wi</w:t>
      </w:r>
      <w:r w:rsidR="00B87630" w:rsidRPr="00866C2D">
        <w:rPr>
          <w:rFonts w:ascii="Arial" w:hAnsi="Arial"/>
          <w:color w:val="auto"/>
        </w:rPr>
        <w:t xml:space="preserve">ll ensure a coherent, integrated approach to empowering students </w:t>
      </w:r>
      <w:r w:rsidR="00E17087" w:rsidRPr="00866C2D">
        <w:rPr>
          <w:rFonts w:ascii="Arial" w:hAnsi="Arial"/>
          <w:color w:val="auto"/>
        </w:rPr>
        <w:t>to recognise, reflect and articulate the skills they have developed through engagement with our programm</w:t>
      </w:r>
      <w:r w:rsidR="00B87630" w:rsidRPr="00866C2D">
        <w:rPr>
          <w:rFonts w:ascii="Arial" w:hAnsi="Arial"/>
          <w:color w:val="auto"/>
        </w:rPr>
        <w:t xml:space="preserve">es. </w:t>
      </w:r>
    </w:p>
    <w:p w14:paraId="40B8CF09" w14:textId="77777777" w:rsidR="009E1FC1" w:rsidRPr="00866C2D" w:rsidRDefault="009E1FC1" w:rsidP="009E1FC1">
      <w:pPr>
        <w:pStyle w:val="Style1"/>
        <w:rPr>
          <w:rFonts w:ascii="Arial" w:hAnsi="Arial"/>
        </w:rPr>
      </w:pPr>
    </w:p>
    <w:p w14:paraId="3C20E435" w14:textId="49194D6D" w:rsidR="009E1FC1" w:rsidRPr="00866C2D" w:rsidRDefault="009E1FC1" w:rsidP="009E1FC1">
      <w:pPr>
        <w:pStyle w:val="Style1"/>
        <w:rPr>
          <w:rFonts w:ascii="Arial" w:hAnsi="Arial"/>
          <w:b/>
          <w:bCs/>
          <w:sz w:val="26"/>
          <w:szCs w:val="26"/>
        </w:rPr>
      </w:pPr>
      <w:r w:rsidRPr="00866C2D">
        <w:rPr>
          <w:rFonts w:ascii="Arial" w:hAnsi="Arial"/>
          <w:b/>
          <w:bCs/>
          <w:sz w:val="26"/>
          <w:szCs w:val="26"/>
        </w:rPr>
        <w:t>Enable Alumni to engage meaningfully with student life at UCL</w:t>
      </w:r>
    </w:p>
    <w:p w14:paraId="3DEDE956" w14:textId="77777777" w:rsidR="008D16B4" w:rsidRPr="00866C2D" w:rsidRDefault="008D16B4" w:rsidP="008D16B4">
      <w:pPr>
        <w:rPr>
          <w:rFonts w:ascii="Arial" w:hAnsi="Arial"/>
          <w:color w:val="242424"/>
          <w:sz w:val="22"/>
          <w:szCs w:val="22"/>
          <w:shd w:val="clear" w:color="auto" w:fill="FFFFFF"/>
          <w:lang w:val="en-US"/>
        </w:rPr>
      </w:pPr>
      <w:r w:rsidRPr="00866C2D">
        <w:rPr>
          <w:rFonts w:ascii="Arial" w:hAnsi="Arial"/>
          <w:color w:val="242424"/>
          <w:sz w:val="22"/>
          <w:szCs w:val="22"/>
          <w:shd w:val="clear" w:color="auto" w:fill="FFFFFF"/>
          <w:lang w:val="en-US"/>
        </w:rPr>
        <w:t>Through a strong partnership with Alumni Relations, we will seek out meaningful opportunities to harness the talent and enthusiasm of the alumni community. Whether it be through mentoring student leaders, offering high-impact volunteering opportunities or sharing their expertise in sport and the arts, our aim is to enhance the student experience and foster a lifelong relationship between the university, our current students, and our global alumni community.</w:t>
      </w:r>
    </w:p>
    <w:p w14:paraId="33BFACA3" w14:textId="39F62D3D" w:rsidR="00B87630" w:rsidRPr="00866C2D" w:rsidRDefault="00B87630" w:rsidP="0019241A">
      <w:pPr>
        <w:pStyle w:val="Style1"/>
        <w:rPr>
          <w:rFonts w:ascii="Arial" w:hAnsi="Arial"/>
          <w:i/>
          <w:iCs/>
          <w:color w:val="auto"/>
        </w:rPr>
      </w:pPr>
    </w:p>
    <w:p w14:paraId="66BADF81" w14:textId="77777777" w:rsidR="00EA329D" w:rsidRPr="00866C2D" w:rsidRDefault="00EA329D" w:rsidP="0019241A">
      <w:pPr>
        <w:pStyle w:val="Style1"/>
        <w:rPr>
          <w:rFonts w:ascii="Arial" w:hAnsi="Arial"/>
          <w:i/>
          <w:iCs/>
          <w:color w:val="auto"/>
        </w:rPr>
      </w:pPr>
    </w:p>
    <w:p w14:paraId="094C8B08" w14:textId="36235A48" w:rsidR="0019241A" w:rsidRPr="00866C2D" w:rsidRDefault="00E402D1" w:rsidP="00E402D1">
      <w:pPr>
        <w:pStyle w:val="Heading2"/>
        <w:rPr>
          <w:rFonts w:ascii="Arial" w:hAnsi="Arial" w:cs="Arial"/>
          <w:color w:val="auto"/>
        </w:rPr>
      </w:pPr>
      <w:bookmarkStart w:id="15" w:name="_Toc113551972"/>
      <w:r w:rsidRPr="00866C2D">
        <w:rPr>
          <w:rFonts w:ascii="Arial" w:hAnsi="Arial" w:cs="Arial"/>
          <w:color w:val="auto"/>
        </w:rPr>
        <w:t xml:space="preserve">Priority </w:t>
      </w:r>
      <w:r w:rsidR="003C2E8D" w:rsidRPr="00866C2D">
        <w:rPr>
          <w:rFonts w:ascii="Arial" w:hAnsi="Arial" w:cs="Arial"/>
          <w:color w:val="auto"/>
        </w:rPr>
        <w:t>p</w:t>
      </w:r>
      <w:r w:rsidRPr="00866C2D">
        <w:rPr>
          <w:rFonts w:ascii="Arial" w:hAnsi="Arial" w:cs="Arial"/>
          <w:color w:val="auto"/>
        </w:rPr>
        <w:t>rojects</w:t>
      </w:r>
      <w:bookmarkEnd w:id="15"/>
    </w:p>
    <w:p w14:paraId="2175C9F3" w14:textId="56599685" w:rsidR="00E402D1" w:rsidRPr="00866C2D" w:rsidRDefault="003B1A8C" w:rsidP="00E402D1">
      <w:pPr>
        <w:pStyle w:val="Heading3"/>
        <w:rPr>
          <w:rFonts w:ascii="Arial" w:hAnsi="Arial"/>
          <w:color w:val="auto"/>
        </w:rPr>
      </w:pPr>
      <w:bookmarkStart w:id="16" w:name="_Toc181413659"/>
      <w:bookmarkStart w:id="17" w:name="_Toc1444349866"/>
      <w:bookmarkStart w:id="18" w:name="_Toc1761333433"/>
      <w:bookmarkStart w:id="19" w:name="_Toc2039731547"/>
      <w:bookmarkStart w:id="20" w:name="_Toc639623895"/>
      <w:bookmarkStart w:id="21" w:name="_Toc1151078668"/>
      <w:bookmarkStart w:id="22" w:name="_Toc748443733"/>
      <w:bookmarkStart w:id="23" w:name="_Toc1903775624"/>
      <w:bookmarkStart w:id="24" w:name="_Toc240923063"/>
      <w:bookmarkStart w:id="25" w:name="_Toc113551973"/>
      <w:r w:rsidRPr="00866C2D">
        <w:rPr>
          <w:rFonts w:ascii="Arial" w:hAnsi="Arial"/>
          <w:color w:val="auto"/>
        </w:rPr>
        <w:t xml:space="preserve">1: </w:t>
      </w:r>
      <w:r w:rsidR="00E402D1" w:rsidRPr="00866C2D">
        <w:rPr>
          <w:rFonts w:ascii="Arial" w:hAnsi="Arial"/>
          <w:color w:val="auto"/>
        </w:rPr>
        <w:t>Sport and physical activity</w:t>
      </w:r>
      <w:bookmarkEnd w:id="16"/>
      <w:bookmarkEnd w:id="17"/>
      <w:bookmarkEnd w:id="18"/>
      <w:bookmarkEnd w:id="19"/>
      <w:bookmarkEnd w:id="20"/>
      <w:bookmarkEnd w:id="21"/>
      <w:bookmarkEnd w:id="22"/>
      <w:bookmarkEnd w:id="23"/>
      <w:bookmarkEnd w:id="24"/>
      <w:bookmarkEnd w:id="25"/>
    </w:p>
    <w:p w14:paraId="4CD9AE12" w14:textId="77777777" w:rsidR="00E402D1" w:rsidRPr="00866C2D" w:rsidRDefault="00E402D1" w:rsidP="00E402D1">
      <w:pPr>
        <w:pStyle w:val="Style1"/>
        <w:rPr>
          <w:rFonts w:ascii="Arial" w:hAnsi="Arial"/>
          <w:color w:val="auto"/>
        </w:rPr>
      </w:pPr>
    </w:p>
    <w:p w14:paraId="3ED141A0" w14:textId="7FFC948A" w:rsidR="00E402D1" w:rsidRPr="00866C2D" w:rsidRDefault="00E402D1" w:rsidP="00E402D1">
      <w:pPr>
        <w:pStyle w:val="Style1"/>
        <w:rPr>
          <w:rFonts w:ascii="Arial" w:hAnsi="Arial"/>
          <w:color w:val="auto"/>
        </w:rPr>
      </w:pPr>
      <w:r w:rsidRPr="00866C2D">
        <w:rPr>
          <w:rFonts w:ascii="Arial" w:hAnsi="Arial"/>
          <w:color w:val="auto"/>
        </w:rPr>
        <w:t xml:space="preserve">Sport and other forms of physical activity build student communities, accelerate friendships, support physical and mental wellbeing, and help to provide a sense of belonging. We want to build an </w:t>
      </w:r>
      <w:r w:rsidR="00904D5D" w:rsidRPr="00866C2D">
        <w:rPr>
          <w:rFonts w:ascii="Arial" w:hAnsi="Arial"/>
          <w:color w:val="auto"/>
        </w:rPr>
        <w:t>a</w:t>
      </w:r>
      <w:r w:rsidRPr="00866C2D">
        <w:rPr>
          <w:rFonts w:ascii="Arial" w:hAnsi="Arial"/>
          <w:color w:val="auto"/>
        </w:rPr>
        <w:t xml:space="preserve">ctive </w:t>
      </w:r>
      <w:r w:rsidR="00904D5D" w:rsidRPr="00866C2D">
        <w:rPr>
          <w:rFonts w:ascii="Arial" w:hAnsi="Arial"/>
          <w:color w:val="auto"/>
        </w:rPr>
        <w:t>c</w:t>
      </w:r>
      <w:r w:rsidRPr="00866C2D">
        <w:rPr>
          <w:rFonts w:ascii="Arial" w:hAnsi="Arial"/>
          <w:color w:val="auto"/>
        </w:rPr>
        <w:t xml:space="preserve">ampus for UCL, where every student </w:t>
      </w:r>
      <w:proofErr w:type="gramStart"/>
      <w:r w:rsidRPr="00866C2D">
        <w:rPr>
          <w:rFonts w:ascii="Arial" w:hAnsi="Arial"/>
          <w:color w:val="auto"/>
        </w:rPr>
        <w:t>has the opportunity to</w:t>
      </w:r>
      <w:proofErr w:type="gramEnd"/>
      <w:r w:rsidRPr="00866C2D">
        <w:rPr>
          <w:rFonts w:ascii="Arial" w:hAnsi="Arial"/>
          <w:color w:val="auto"/>
        </w:rPr>
        <w:t xml:space="preserve"> take part in sport and physical activity, in a way that works for them.</w:t>
      </w:r>
    </w:p>
    <w:p w14:paraId="36FF21AB" w14:textId="74BB6AAB" w:rsidR="00E402D1" w:rsidRPr="00866C2D" w:rsidRDefault="00E402D1" w:rsidP="0019241A">
      <w:pPr>
        <w:pStyle w:val="Style1"/>
        <w:rPr>
          <w:rFonts w:ascii="Arial" w:hAnsi="Arial"/>
          <w:color w:val="auto"/>
        </w:rPr>
      </w:pPr>
    </w:p>
    <w:p w14:paraId="43425394" w14:textId="77777777" w:rsidR="00E402D1" w:rsidRPr="00866C2D" w:rsidRDefault="00E402D1" w:rsidP="00B4655C">
      <w:pPr>
        <w:pStyle w:val="Heading4"/>
        <w:rPr>
          <w:rFonts w:ascii="Arial" w:hAnsi="Arial"/>
          <w:color w:val="auto"/>
        </w:rPr>
      </w:pPr>
      <w:r w:rsidRPr="00866C2D">
        <w:rPr>
          <w:rFonts w:ascii="Arial" w:hAnsi="Arial"/>
          <w:color w:val="auto"/>
        </w:rPr>
        <w:lastRenderedPageBreak/>
        <w:t>Where we are now</w:t>
      </w:r>
    </w:p>
    <w:p w14:paraId="12F0B5E2" w14:textId="77777777" w:rsidR="00B4655C" w:rsidRPr="00866C2D" w:rsidRDefault="00B4655C" w:rsidP="00E402D1">
      <w:pPr>
        <w:pStyle w:val="Style1"/>
        <w:rPr>
          <w:rFonts w:ascii="Arial" w:hAnsi="Arial"/>
          <w:color w:val="auto"/>
        </w:rPr>
      </w:pPr>
    </w:p>
    <w:p w14:paraId="628D3DE3" w14:textId="62375651" w:rsidR="00E402D1" w:rsidRPr="00866C2D" w:rsidRDefault="00E402D1" w:rsidP="00E402D1">
      <w:pPr>
        <w:pStyle w:val="Style1"/>
        <w:rPr>
          <w:rFonts w:ascii="Arial" w:hAnsi="Arial"/>
          <w:color w:val="auto"/>
        </w:rPr>
      </w:pPr>
      <w:r w:rsidRPr="00866C2D">
        <w:rPr>
          <w:rFonts w:ascii="Arial" w:hAnsi="Arial"/>
          <w:color w:val="auto"/>
        </w:rPr>
        <w:t>At present, our student engagement levels are strong, but not yet exceptional</w:t>
      </w:r>
      <w:r w:rsidR="00904D5D" w:rsidRPr="00866C2D">
        <w:rPr>
          <w:rFonts w:ascii="Arial" w:hAnsi="Arial"/>
          <w:color w:val="auto"/>
        </w:rPr>
        <w:t>.</w:t>
      </w:r>
      <w:r w:rsidRPr="00866C2D">
        <w:rPr>
          <w:rFonts w:ascii="Arial" w:hAnsi="Arial"/>
          <w:color w:val="auto"/>
        </w:rPr>
        <w:t xml:space="preserve"> TeamUCL sports clubs engaged over 7000 students in 2021-22 with a further 3000 students engaging in our other physical activity programmes. Our sporting performance as a university ranks us between 15</w:t>
      </w:r>
      <w:r w:rsidRPr="00866C2D">
        <w:rPr>
          <w:rFonts w:ascii="Arial" w:hAnsi="Arial"/>
          <w:color w:val="auto"/>
          <w:vertAlign w:val="superscript"/>
        </w:rPr>
        <w:t>th</w:t>
      </w:r>
      <w:r w:rsidRPr="00866C2D">
        <w:rPr>
          <w:rFonts w:ascii="Arial" w:hAnsi="Arial"/>
          <w:color w:val="auto"/>
        </w:rPr>
        <w:t xml:space="preserve"> and 25</w:t>
      </w:r>
      <w:r w:rsidRPr="00866C2D">
        <w:rPr>
          <w:rFonts w:ascii="Arial" w:hAnsi="Arial"/>
          <w:color w:val="auto"/>
          <w:vertAlign w:val="superscript"/>
        </w:rPr>
        <w:t>th</w:t>
      </w:r>
      <w:r w:rsidRPr="00866C2D">
        <w:rPr>
          <w:rFonts w:ascii="Arial" w:hAnsi="Arial"/>
          <w:color w:val="auto"/>
        </w:rPr>
        <w:t xml:space="preserve"> nationally</w:t>
      </w:r>
      <w:r w:rsidR="00904D5D" w:rsidRPr="00866C2D">
        <w:rPr>
          <w:rFonts w:ascii="Arial" w:hAnsi="Arial"/>
          <w:color w:val="auto"/>
        </w:rPr>
        <w:t xml:space="preserve"> –</w:t>
      </w:r>
      <w:r w:rsidRPr="00866C2D">
        <w:rPr>
          <w:rFonts w:ascii="Arial" w:hAnsi="Arial"/>
          <w:color w:val="auto"/>
        </w:rPr>
        <w:t xml:space="preserve"> this could and should be better for a university of our size and standing. We are sector leaders in delivering inclusive and participation-level sport and physical activity but need increased resource to maximise our reach across the student</w:t>
      </w:r>
      <w:r w:rsidR="008813B0" w:rsidRPr="00866C2D">
        <w:rPr>
          <w:rFonts w:ascii="Arial" w:hAnsi="Arial"/>
          <w:color w:val="auto"/>
        </w:rPr>
        <w:t xml:space="preserve"> </w:t>
      </w:r>
      <w:r w:rsidRPr="00866C2D">
        <w:rPr>
          <w:rFonts w:ascii="Arial" w:hAnsi="Arial"/>
          <w:color w:val="auto"/>
        </w:rPr>
        <w:t xml:space="preserve">body. </w:t>
      </w:r>
    </w:p>
    <w:p w14:paraId="03A30FE8" w14:textId="77777777" w:rsidR="00B4655C" w:rsidRPr="00866C2D" w:rsidRDefault="00B4655C" w:rsidP="00E402D1">
      <w:pPr>
        <w:pStyle w:val="Style1"/>
        <w:rPr>
          <w:rFonts w:ascii="Arial" w:hAnsi="Arial"/>
          <w:color w:val="auto"/>
        </w:rPr>
      </w:pPr>
    </w:p>
    <w:p w14:paraId="5F8C2799" w14:textId="377E4ED5" w:rsidR="00E402D1" w:rsidRPr="00866C2D" w:rsidRDefault="00E402D1" w:rsidP="00E402D1">
      <w:pPr>
        <w:pStyle w:val="Style1"/>
        <w:rPr>
          <w:rFonts w:ascii="Arial" w:hAnsi="Arial"/>
          <w:color w:val="auto"/>
        </w:rPr>
      </w:pPr>
      <w:r w:rsidRPr="00866C2D">
        <w:rPr>
          <w:rFonts w:ascii="Arial" w:hAnsi="Arial"/>
          <w:color w:val="auto"/>
        </w:rPr>
        <w:t xml:space="preserve">The single biggest challenge we face is a lack of university-owned sporting facilities, required to develop our programme further. </w:t>
      </w:r>
    </w:p>
    <w:p w14:paraId="773CCE59" w14:textId="77777777" w:rsidR="00B4655C" w:rsidRPr="00866C2D" w:rsidRDefault="00B4655C" w:rsidP="00E402D1">
      <w:pPr>
        <w:pStyle w:val="Style1"/>
        <w:rPr>
          <w:rFonts w:ascii="Arial" w:hAnsi="Arial"/>
          <w:b/>
          <w:bCs/>
          <w:color w:val="auto"/>
        </w:rPr>
      </w:pPr>
    </w:p>
    <w:p w14:paraId="1ED7F545" w14:textId="21A5F88C" w:rsidR="00E402D1" w:rsidRPr="00866C2D" w:rsidRDefault="00E402D1" w:rsidP="00B4655C">
      <w:pPr>
        <w:pStyle w:val="Heading4"/>
        <w:rPr>
          <w:rFonts w:ascii="Arial" w:hAnsi="Arial"/>
          <w:color w:val="auto"/>
        </w:rPr>
      </w:pPr>
      <w:r w:rsidRPr="00866C2D">
        <w:rPr>
          <w:rFonts w:ascii="Arial" w:hAnsi="Arial"/>
          <w:color w:val="auto"/>
        </w:rPr>
        <w:t>Where we want to be</w:t>
      </w:r>
    </w:p>
    <w:p w14:paraId="129206C7" w14:textId="77777777" w:rsidR="00B4655C" w:rsidRPr="00866C2D" w:rsidRDefault="00B4655C" w:rsidP="00E402D1">
      <w:pPr>
        <w:pStyle w:val="Style1"/>
        <w:rPr>
          <w:rFonts w:ascii="Arial" w:hAnsi="Arial"/>
          <w:color w:val="auto"/>
        </w:rPr>
      </w:pPr>
    </w:p>
    <w:p w14:paraId="5DE925FE" w14:textId="72C53513" w:rsidR="00E402D1" w:rsidRPr="00866C2D" w:rsidRDefault="00E402D1" w:rsidP="00E402D1">
      <w:pPr>
        <w:pStyle w:val="Style1"/>
        <w:rPr>
          <w:rFonts w:ascii="Arial" w:hAnsi="Arial"/>
          <w:color w:val="auto"/>
        </w:rPr>
      </w:pPr>
      <w:r w:rsidRPr="00866C2D">
        <w:rPr>
          <w:rFonts w:ascii="Arial" w:hAnsi="Arial"/>
          <w:color w:val="auto"/>
        </w:rPr>
        <w:t xml:space="preserve">UCL is a global leader in education; we want to develop our sport and physical activity offer to drive our student experience to this same high standard. Students should want to study at UCL because of our sporting provision, not </w:t>
      </w:r>
      <w:proofErr w:type="gramStart"/>
      <w:r w:rsidRPr="00866C2D">
        <w:rPr>
          <w:rFonts w:ascii="Arial" w:hAnsi="Arial"/>
          <w:color w:val="auto"/>
        </w:rPr>
        <w:t>in spite of</w:t>
      </w:r>
      <w:proofErr w:type="gramEnd"/>
      <w:r w:rsidRPr="00866C2D">
        <w:rPr>
          <w:rFonts w:ascii="Arial" w:hAnsi="Arial"/>
          <w:color w:val="auto"/>
        </w:rPr>
        <w:t xml:space="preserve"> the lack of it.</w:t>
      </w:r>
    </w:p>
    <w:p w14:paraId="2D946E6B" w14:textId="77777777" w:rsidR="00B4655C" w:rsidRPr="00866C2D" w:rsidRDefault="00B4655C" w:rsidP="00E402D1">
      <w:pPr>
        <w:pStyle w:val="Style1"/>
        <w:rPr>
          <w:rFonts w:ascii="Arial" w:hAnsi="Arial"/>
          <w:color w:val="auto"/>
        </w:rPr>
      </w:pPr>
    </w:p>
    <w:p w14:paraId="54635784" w14:textId="7FF743A7" w:rsidR="00E402D1" w:rsidRPr="00866C2D" w:rsidRDefault="00E402D1" w:rsidP="00E402D1">
      <w:pPr>
        <w:pStyle w:val="Style1"/>
        <w:rPr>
          <w:rFonts w:ascii="Arial" w:hAnsi="Arial"/>
          <w:color w:val="auto"/>
        </w:rPr>
      </w:pPr>
      <w:r w:rsidRPr="00866C2D">
        <w:rPr>
          <w:rFonts w:ascii="Arial" w:hAnsi="Arial"/>
          <w:color w:val="auto"/>
        </w:rPr>
        <w:t>We want to provide all UCL students with the sporting offer to meet their needs, whether trying a sport for the first time, making friends in a TeamUCL league sports team, experiencing world-class coaching to excel as an athlete</w:t>
      </w:r>
      <w:r w:rsidR="008813B0" w:rsidRPr="00866C2D">
        <w:rPr>
          <w:rFonts w:ascii="Arial" w:hAnsi="Arial"/>
          <w:color w:val="auto"/>
        </w:rPr>
        <w:t>,</w:t>
      </w:r>
      <w:r w:rsidRPr="00866C2D">
        <w:rPr>
          <w:rFonts w:ascii="Arial" w:hAnsi="Arial"/>
          <w:color w:val="auto"/>
        </w:rPr>
        <w:t xml:space="preserve"> or sports volunteering in the local community</w:t>
      </w:r>
      <w:r w:rsidR="00C86192" w:rsidRPr="00866C2D">
        <w:rPr>
          <w:rFonts w:ascii="Arial" w:hAnsi="Arial"/>
          <w:color w:val="auto"/>
        </w:rPr>
        <w:t>.</w:t>
      </w:r>
      <w:r w:rsidR="000E1B16" w:rsidRPr="00866C2D">
        <w:rPr>
          <w:rFonts w:ascii="Arial" w:hAnsi="Arial"/>
          <w:color w:val="auto"/>
        </w:rPr>
        <w:t xml:space="preserve"> </w:t>
      </w:r>
    </w:p>
    <w:p w14:paraId="2E74157B" w14:textId="77777777" w:rsidR="00B4655C" w:rsidRPr="00866C2D" w:rsidRDefault="00B4655C" w:rsidP="00E402D1">
      <w:pPr>
        <w:pStyle w:val="Style1"/>
        <w:rPr>
          <w:rFonts w:ascii="Arial" w:hAnsi="Arial"/>
          <w:color w:val="auto"/>
        </w:rPr>
      </w:pPr>
    </w:p>
    <w:p w14:paraId="02213F6B" w14:textId="37275303" w:rsidR="00E402D1" w:rsidRPr="00866C2D" w:rsidRDefault="00E402D1" w:rsidP="00E402D1">
      <w:pPr>
        <w:pStyle w:val="Style1"/>
        <w:rPr>
          <w:rFonts w:ascii="Arial" w:hAnsi="Arial"/>
          <w:color w:val="auto"/>
        </w:rPr>
      </w:pPr>
      <w:r w:rsidRPr="00866C2D">
        <w:rPr>
          <w:rFonts w:ascii="Arial" w:hAnsi="Arial"/>
          <w:color w:val="auto"/>
        </w:rPr>
        <w:t xml:space="preserve">With a home for sport, we would work to develop TeamUCL </w:t>
      </w:r>
      <w:r w:rsidR="008813B0" w:rsidRPr="00866C2D">
        <w:rPr>
          <w:rFonts w:ascii="Arial" w:hAnsi="Arial"/>
          <w:color w:val="auto"/>
        </w:rPr>
        <w:t>F</w:t>
      </w:r>
      <w:r w:rsidRPr="00866C2D">
        <w:rPr>
          <w:rFonts w:ascii="Arial" w:hAnsi="Arial"/>
          <w:color w:val="auto"/>
        </w:rPr>
        <w:t xml:space="preserve">ocus </w:t>
      </w:r>
      <w:r w:rsidR="008813B0" w:rsidRPr="00866C2D">
        <w:rPr>
          <w:rFonts w:ascii="Arial" w:hAnsi="Arial"/>
          <w:color w:val="auto"/>
        </w:rPr>
        <w:t>S</w:t>
      </w:r>
      <w:r w:rsidRPr="00866C2D">
        <w:rPr>
          <w:rFonts w:ascii="Arial" w:hAnsi="Arial"/>
          <w:color w:val="auto"/>
        </w:rPr>
        <w:t xml:space="preserve">port </w:t>
      </w:r>
      <w:r w:rsidR="008813B0" w:rsidRPr="00866C2D">
        <w:rPr>
          <w:rFonts w:ascii="Arial" w:hAnsi="Arial"/>
          <w:color w:val="auto"/>
        </w:rPr>
        <w:t>H</w:t>
      </w:r>
      <w:r w:rsidRPr="00866C2D">
        <w:rPr>
          <w:rFonts w:ascii="Arial" w:hAnsi="Arial"/>
          <w:color w:val="auto"/>
        </w:rPr>
        <w:t>ubs</w:t>
      </w:r>
      <w:r w:rsidR="00175430" w:rsidRPr="00866C2D">
        <w:rPr>
          <w:rFonts w:ascii="Arial" w:hAnsi="Arial"/>
          <w:color w:val="auto"/>
        </w:rPr>
        <w:t>. S</w:t>
      </w:r>
      <w:r w:rsidRPr="00866C2D">
        <w:rPr>
          <w:rFonts w:ascii="Arial" w:hAnsi="Arial"/>
          <w:color w:val="auto"/>
        </w:rPr>
        <w:t xml:space="preserve">ector-leading student sports clubs delivering performance pathways, high quality coaching for all sporting abilities, links with grass-roots sports clubs and community volunteering projects </w:t>
      </w:r>
      <w:r w:rsidR="00AA1B9A" w:rsidRPr="00866C2D">
        <w:rPr>
          <w:rFonts w:ascii="Arial" w:hAnsi="Arial"/>
          <w:color w:val="auto"/>
        </w:rPr>
        <w:t xml:space="preserve">will </w:t>
      </w:r>
      <w:r w:rsidRPr="00866C2D">
        <w:rPr>
          <w:rFonts w:ascii="Arial" w:hAnsi="Arial"/>
          <w:color w:val="auto"/>
        </w:rPr>
        <w:t xml:space="preserve">all </w:t>
      </w:r>
      <w:r w:rsidR="00AA1B9A" w:rsidRPr="00866C2D">
        <w:rPr>
          <w:rFonts w:ascii="Arial" w:hAnsi="Arial"/>
          <w:color w:val="auto"/>
        </w:rPr>
        <w:t xml:space="preserve">be </w:t>
      </w:r>
      <w:r w:rsidRPr="00866C2D">
        <w:rPr>
          <w:rFonts w:ascii="Arial" w:hAnsi="Arial"/>
          <w:color w:val="auto"/>
        </w:rPr>
        <w:t>in one place.</w:t>
      </w:r>
      <w:r w:rsidR="00F846AC" w:rsidRPr="00866C2D">
        <w:rPr>
          <w:rFonts w:ascii="Arial" w:hAnsi="Arial"/>
          <w:color w:val="auto"/>
        </w:rPr>
        <w:t xml:space="preserve"> </w:t>
      </w:r>
    </w:p>
    <w:p w14:paraId="702FDE3B" w14:textId="77777777" w:rsidR="00B4655C" w:rsidRPr="00866C2D" w:rsidRDefault="00B4655C" w:rsidP="00E402D1">
      <w:pPr>
        <w:pStyle w:val="Style1"/>
        <w:rPr>
          <w:rFonts w:ascii="Arial" w:hAnsi="Arial"/>
          <w:color w:val="auto"/>
        </w:rPr>
      </w:pPr>
    </w:p>
    <w:p w14:paraId="508AA4E4" w14:textId="77777777" w:rsidR="00E402D1" w:rsidRPr="00866C2D" w:rsidRDefault="00E402D1" w:rsidP="00E402D1">
      <w:pPr>
        <w:pStyle w:val="Style1"/>
        <w:numPr>
          <w:ilvl w:val="0"/>
          <w:numId w:val="20"/>
        </w:numPr>
        <w:rPr>
          <w:rFonts w:ascii="Arial" w:hAnsi="Arial"/>
          <w:color w:val="auto"/>
        </w:rPr>
      </w:pPr>
      <w:r w:rsidRPr="00866C2D">
        <w:rPr>
          <w:rFonts w:ascii="Arial" w:hAnsi="Arial"/>
          <w:color w:val="auto"/>
        </w:rPr>
        <w:t>Active campus</w:t>
      </w:r>
    </w:p>
    <w:p w14:paraId="71E4A16F" w14:textId="4827FCD9" w:rsidR="00E402D1" w:rsidRPr="00866C2D" w:rsidRDefault="00E402D1" w:rsidP="00E402D1">
      <w:pPr>
        <w:pStyle w:val="Style1"/>
        <w:numPr>
          <w:ilvl w:val="1"/>
          <w:numId w:val="20"/>
        </w:numPr>
        <w:rPr>
          <w:rFonts w:ascii="Arial" w:hAnsi="Arial"/>
          <w:color w:val="auto"/>
        </w:rPr>
      </w:pPr>
      <w:r w:rsidRPr="00866C2D">
        <w:rPr>
          <w:rFonts w:ascii="Arial" w:hAnsi="Arial"/>
          <w:color w:val="auto"/>
        </w:rPr>
        <w:t>By 202</w:t>
      </w:r>
      <w:r w:rsidR="00506384" w:rsidRPr="00866C2D">
        <w:rPr>
          <w:rFonts w:ascii="Arial" w:hAnsi="Arial"/>
          <w:color w:val="auto"/>
        </w:rPr>
        <w:t>8</w:t>
      </w:r>
      <w:r w:rsidRPr="00866C2D">
        <w:rPr>
          <w:rFonts w:ascii="Arial" w:hAnsi="Arial"/>
          <w:color w:val="auto"/>
        </w:rPr>
        <w:t xml:space="preserve"> engage 50% (</w:t>
      </w:r>
      <w:r w:rsidRPr="00866C2D">
        <w:rPr>
          <w:rFonts w:ascii="Arial" w:hAnsi="Arial"/>
          <w:i/>
          <w:iCs/>
          <w:color w:val="auto"/>
        </w:rPr>
        <w:t>currently 25%</w:t>
      </w:r>
      <w:r w:rsidRPr="00866C2D">
        <w:rPr>
          <w:rFonts w:ascii="Arial" w:hAnsi="Arial"/>
          <w:color w:val="auto"/>
        </w:rPr>
        <w:t>) of students across our sport and physical activity offering each year.</w:t>
      </w:r>
    </w:p>
    <w:p w14:paraId="6B1211AA" w14:textId="712604BA" w:rsidR="00E402D1" w:rsidRPr="00866C2D" w:rsidRDefault="00E402D1" w:rsidP="00E402D1">
      <w:pPr>
        <w:pStyle w:val="Style1"/>
        <w:numPr>
          <w:ilvl w:val="1"/>
          <w:numId w:val="20"/>
        </w:numPr>
        <w:rPr>
          <w:rFonts w:ascii="Arial" w:hAnsi="Arial"/>
          <w:color w:val="auto"/>
        </w:rPr>
      </w:pPr>
      <w:r w:rsidRPr="00866C2D">
        <w:rPr>
          <w:rFonts w:ascii="Arial" w:hAnsi="Arial"/>
          <w:color w:val="auto"/>
        </w:rPr>
        <w:t>Continue to develop and grow our nationally acclaimed Project Active programme with a focus on diverse participation in yoga, dance</w:t>
      </w:r>
      <w:r w:rsidR="00AA1B9A" w:rsidRPr="00866C2D">
        <w:rPr>
          <w:rFonts w:ascii="Arial" w:hAnsi="Arial"/>
          <w:color w:val="auto"/>
        </w:rPr>
        <w:t>,</w:t>
      </w:r>
      <w:r w:rsidRPr="00866C2D">
        <w:rPr>
          <w:rFonts w:ascii="Arial" w:hAnsi="Arial"/>
          <w:color w:val="auto"/>
        </w:rPr>
        <w:t xml:space="preserve"> and other accessible and fun activities, alongside developing new mass-participation events</w:t>
      </w:r>
      <w:r w:rsidR="00AA1B9A" w:rsidRPr="00866C2D">
        <w:rPr>
          <w:rFonts w:ascii="Arial" w:hAnsi="Arial"/>
          <w:color w:val="auto"/>
        </w:rPr>
        <w:t>:</w:t>
      </w:r>
      <w:r w:rsidRPr="00866C2D">
        <w:rPr>
          <w:rFonts w:ascii="Arial" w:hAnsi="Arial"/>
          <w:color w:val="auto"/>
        </w:rPr>
        <w:t xml:space="preserve"> a new annual </w:t>
      </w:r>
      <w:r w:rsidR="00175430" w:rsidRPr="00866C2D">
        <w:rPr>
          <w:rFonts w:ascii="Arial" w:hAnsi="Arial"/>
          <w:color w:val="auto"/>
        </w:rPr>
        <w:t>‘</w:t>
      </w:r>
      <w:r w:rsidRPr="00866C2D">
        <w:rPr>
          <w:rFonts w:ascii="Arial" w:hAnsi="Arial"/>
          <w:color w:val="auto"/>
        </w:rPr>
        <w:t>UCL Campus to Campus Charity Run</w:t>
      </w:r>
      <w:r w:rsidR="00175430" w:rsidRPr="00866C2D">
        <w:rPr>
          <w:rFonts w:ascii="Arial" w:hAnsi="Arial"/>
          <w:color w:val="auto"/>
        </w:rPr>
        <w:t>’</w:t>
      </w:r>
      <w:r w:rsidR="00AA1B9A" w:rsidRPr="00866C2D">
        <w:rPr>
          <w:rFonts w:ascii="Arial" w:hAnsi="Arial"/>
          <w:color w:val="auto"/>
        </w:rPr>
        <w:t xml:space="preserve"> </w:t>
      </w:r>
      <w:r w:rsidRPr="00866C2D">
        <w:rPr>
          <w:rFonts w:ascii="Arial" w:hAnsi="Arial"/>
          <w:color w:val="auto"/>
        </w:rPr>
        <w:t>from UCL East to Bloomsbury</w:t>
      </w:r>
      <w:r w:rsidR="00AA1B9A" w:rsidRPr="00866C2D">
        <w:rPr>
          <w:rFonts w:ascii="Arial" w:hAnsi="Arial"/>
          <w:color w:val="auto"/>
        </w:rPr>
        <w:t>;</w:t>
      </w:r>
      <w:r w:rsidRPr="00866C2D">
        <w:rPr>
          <w:rFonts w:ascii="Arial" w:hAnsi="Arial"/>
          <w:color w:val="auto"/>
        </w:rPr>
        <w:t xml:space="preserve"> inter-departmental digital fitness challenges</w:t>
      </w:r>
      <w:r w:rsidR="00AA1B9A" w:rsidRPr="00866C2D">
        <w:rPr>
          <w:rFonts w:ascii="Arial" w:hAnsi="Arial"/>
          <w:color w:val="auto"/>
        </w:rPr>
        <w:t>;</w:t>
      </w:r>
      <w:r w:rsidRPr="00866C2D">
        <w:rPr>
          <w:rFonts w:ascii="Arial" w:hAnsi="Arial"/>
          <w:color w:val="auto"/>
        </w:rPr>
        <w:t xml:space="preserve"> and a wide variety of cross UCL sporting tournaments with a focus on inclusion and diversity of participation.</w:t>
      </w:r>
    </w:p>
    <w:p w14:paraId="2F3C87CB" w14:textId="77777777" w:rsidR="00E402D1" w:rsidRPr="00866C2D" w:rsidRDefault="00E402D1" w:rsidP="00E402D1">
      <w:pPr>
        <w:pStyle w:val="Style1"/>
        <w:numPr>
          <w:ilvl w:val="1"/>
          <w:numId w:val="20"/>
        </w:numPr>
        <w:rPr>
          <w:rFonts w:ascii="Arial" w:hAnsi="Arial"/>
          <w:color w:val="auto"/>
        </w:rPr>
      </w:pPr>
      <w:r w:rsidRPr="00866C2D">
        <w:rPr>
          <w:rFonts w:ascii="Arial" w:hAnsi="Arial"/>
          <w:color w:val="auto"/>
        </w:rPr>
        <w:t>Use sport and physical activity as a tool to unite Bloomsbury and UCL East campuses through active travel, and the two-way draw of sporting activity and facilities.</w:t>
      </w:r>
    </w:p>
    <w:p w14:paraId="403232EA" w14:textId="77777777" w:rsidR="00E402D1" w:rsidRPr="00866C2D" w:rsidRDefault="00E402D1" w:rsidP="00E402D1">
      <w:pPr>
        <w:pStyle w:val="Style1"/>
        <w:rPr>
          <w:rFonts w:ascii="Arial" w:hAnsi="Arial"/>
          <w:color w:val="auto"/>
        </w:rPr>
      </w:pPr>
    </w:p>
    <w:p w14:paraId="60D80F60" w14:textId="77777777" w:rsidR="00E402D1" w:rsidRPr="00866C2D" w:rsidRDefault="00E402D1" w:rsidP="00E402D1">
      <w:pPr>
        <w:pStyle w:val="Style1"/>
        <w:numPr>
          <w:ilvl w:val="0"/>
          <w:numId w:val="20"/>
        </w:numPr>
        <w:rPr>
          <w:rFonts w:ascii="Arial" w:hAnsi="Arial"/>
          <w:color w:val="auto"/>
        </w:rPr>
      </w:pPr>
      <w:r w:rsidRPr="00866C2D">
        <w:rPr>
          <w:rFonts w:ascii="Arial" w:hAnsi="Arial"/>
          <w:color w:val="auto"/>
        </w:rPr>
        <w:t>Building our TeamUCL community.</w:t>
      </w:r>
    </w:p>
    <w:p w14:paraId="5BD2C3F1" w14:textId="7D56203A" w:rsidR="00E402D1" w:rsidRPr="00866C2D" w:rsidRDefault="00E402D1" w:rsidP="00E402D1">
      <w:pPr>
        <w:pStyle w:val="Style1"/>
        <w:numPr>
          <w:ilvl w:val="1"/>
          <w:numId w:val="20"/>
        </w:numPr>
        <w:rPr>
          <w:rFonts w:ascii="Arial" w:hAnsi="Arial"/>
          <w:color w:val="auto"/>
        </w:rPr>
      </w:pPr>
      <w:r w:rsidRPr="00866C2D">
        <w:rPr>
          <w:rFonts w:ascii="Arial" w:hAnsi="Arial"/>
          <w:color w:val="auto"/>
        </w:rPr>
        <w:t xml:space="preserve">Develop and enhance the coaching infrastructure of our 75 TeamUCL sports clubs to cement our standing as one of the largest, most diverse, and inclusive </w:t>
      </w:r>
      <w:r w:rsidR="00D36395" w:rsidRPr="00866C2D">
        <w:rPr>
          <w:rFonts w:ascii="Arial" w:hAnsi="Arial"/>
          <w:color w:val="auto"/>
        </w:rPr>
        <w:t>u</w:t>
      </w:r>
      <w:r w:rsidRPr="00866C2D">
        <w:rPr>
          <w:rFonts w:ascii="Arial" w:hAnsi="Arial"/>
          <w:color w:val="auto"/>
        </w:rPr>
        <w:t xml:space="preserve">niversity </w:t>
      </w:r>
      <w:r w:rsidR="00D36395" w:rsidRPr="00866C2D">
        <w:rPr>
          <w:rFonts w:ascii="Arial" w:hAnsi="Arial"/>
          <w:color w:val="auto"/>
        </w:rPr>
        <w:t>s</w:t>
      </w:r>
      <w:r w:rsidRPr="00866C2D">
        <w:rPr>
          <w:rFonts w:ascii="Arial" w:hAnsi="Arial"/>
          <w:color w:val="auto"/>
        </w:rPr>
        <w:t xml:space="preserve">port </w:t>
      </w:r>
      <w:r w:rsidR="00D36395" w:rsidRPr="00866C2D">
        <w:rPr>
          <w:rFonts w:ascii="Arial" w:hAnsi="Arial"/>
          <w:color w:val="auto"/>
        </w:rPr>
        <w:t>p</w:t>
      </w:r>
      <w:r w:rsidRPr="00866C2D">
        <w:rPr>
          <w:rFonts w:ascii="Arial" w:hAnsi="Arial"/>
          <w:color w:val="auto"/>
        </w:rPr>
        <w:t xml:space="preserve">rogrammes in the UK. </w:t>
      </w:r>
    </w:p>
    <w:p w14:paraId="3FB3EE3C" w14:textId="071E4A24" w:rsidR="00E402D1" w:rsidRPr="00866C2D" w:rsidRDefault="00E402D1" w:rsidP="00E402D1">
      <w:pPr>
        <w:pStyle w:val="Style1"/>
        <w:numPr>
          <w:ilvl w:val="1"/>
          <w:numId w:val="20"/>
        </w:numPr>
        <w:rPr>
          <w:rFonts w:ascii="Arial" w:hAnsi="Arial"/>
          <w:color w:val="auto"/>
        </w:rPr>
      </w:pPr>
      <w:r w:rsidRPr="00866C2D">
        <w:rPr>
          <w:rFonts w:ascii="Arial" w:hAnsi="Arial"/>
          <w:color w:val="auto"/>
        </w:rPr>
        <w:t>Continue to expand TeamUCL Leagues – our intramural competition offering – with an aim of engaging 5000+ students across 10+ sports each year by 202</w:t>
      </w:r>
      <w:r w:rsidR="00506384" w:rsidRPr="00866C2D">
        <w:rPr>
          <w:rFonts w:ascii="Arial" w:hAnsi="Arial"/>
          <w:color w:val="auto"/>
        </w:rPr>
        <w:t>8</w:t>
      </w:r>
      <w:r w:rsidRPr="00866C2D">
        <w:rPr>
          <w:rFonts w:ascii="Arial" w:hAnsi="Arial"/>
          <w:color w:val="auto"/>
        </w:rPr>
        <w:t>.</w:t>
      </w:r>
    </w:p>
    <w:p w14:paraId="74C74D09" w14:textId="20CEBC73" w:rsidR="00E402D1" w:rsidRPr="00866C2D" w:rsidRDefault="00E402D1" w:rsidP="00E402D1">
      <w:pPr>
        <w:pStyle w:val="Style1"/>
        <w:numPr>
          <w:ilvl w:val="1"/>
          <w:numId w:val="20"/>
        </w:numPr>
        <w:rPr>
          <w:rFonts w:ascii="Arial" w:hAnsi="Arial"/>
          <w:color w:val="auto"/>
        </w:rPr>
      </w:pPr>
      <w:r w:rsidRPr="00866C2D">
        <w:rPr>
          <w:rFonts w:ascii="Arial" w:hAnsi="Arial"/>
          <w:color w:val="auto"/>
        </w:rPr>
        <w:t>Continued development of The London Varsity Series</w:t>
      </w:r>
      <w:r w:rsidR="00AA1B9A" w:rsidRPr="00866C2D">
        <w:rPr>
          <w:rFonts w:ascii="Arial" w:hAnsi="Arial"/>
          <w:color w:val="auto"/>
        </w:rPr>
        <w:t>,</w:t>
      </w:r>
      <w:r w:rsidRPr="00866C2D">
        <w:rPr>
          <w:rFonts w:ascii="Arial" w:hAnsi="Arial"/>
          <w:color w:val="auto"/>
        </w:rPr>
        <w:t xml:space="preserve"> </w:t>
      </w:r>
      <w:r w:rsidR="00AA1B9A" w:rsidRPr="00866C2D">
        <w:rPr>
          <w:rFonts w:ascii="Arial" w:hAnsi="Arial"/>
          <w:color w:val="auto"/>
        </w:rPr>
        <w:t>u</w:t>
      </w:r>
      <w:r w:rsidRPr="00866C2D">
        <w:rPr>
          <w:rFonts w:ascii="Arial" w:hAnsi="Arial"/>
          <w:color w:val="auto"/>
        </w:rPr>
        <w:t>sing our friendly rivalry with King’s College London to maximise support for this high-profile event and build our sense of TeamUCL pride and belonging</w:t>
      </w:r>
      <w:r w:rsidR="00AA1B9A" w:rsidRPr="00866C2D">
        <w:rPr>
          <w:rFonts w:ascii="Arial" w:hAnsi="Arial"/>
          <w:color w:val="auto"/>
        </w:rPr>
        <w:t>.</w:t>
      </w:r>
      <w:r w:rsidRPr="00866C2D">
        <w:rPr>
          <w:rFonts w:ascii="Arial" w:hAnsi="Arial"/>
          <w:color w:val="auto"/>
        </w:rPr>
        <w:t xml:space="preserve"> </w:t>
      </w:r>
      <w:r w:rsidR="00AA1B9A" w:rsidRPr="00866C2D">
        <w:rPr>
          <w:rFonts w:ascii="Arial" w:hAnsi="Arial"/>
          <w:color w:val="auto"/>
        </w:rPr>
        <w:t xml:space="preserve">We </w:t>
      </w:r>
      <w:r w:rsidRPr="00866C2D">
        <w:rPr>
          <w:rFonts w:ascii="Arial" w:hAnsi="Arial"/>
          <w:color w:val="auto"/>
        </w:rPr>
        <w:t>aim to significantly grow spectator involvement in the competition as a focal point for all students to support our sporting community and feel engaged as part of the community of students.</w:t>
      </w:r>
    </w:p>
    <w:p w14:paraId="1CE338EC" w14:textId="77777777" w:rsidR="00E402D1" w:rsidRPr="00866C2D" w:rsidRDefault="00E402D1" w:rsidP="00E402D1">
      <w:pPr>
        <w:pStyle w:val="Style1"/>
        <w:rPr>
          <w:rFonts w:ascii="Arial" w:hAnsi="Arial"/>
          <w:color w:val="auto"/>
        </w:rPr>
      </w:pPr>
    </w:p>
    <w:p w14:paraId="540B89E1" w14:textId="77777777" w:rsidR="00E402D1" w:rsidRPr="00866C2D" w:rsidRDefault="00E402D1" w:rsidP="00E402D1">
      <w:pPr>
        <w:pStyle w:val="Style1"/>
        <w:numPr>
          <w:ilvl w:val="0"/>
          <w:numId w:val="20"/>
        </w:numPr>
        <w:rPr>
          <w:rFonts w:ascii="Arial" w:hAnsi="Arial"/>
          <w:color w:val="auto"/>
        </w:rPr>
      </w:pPr>
      <w:r w:rsidRPr="00866C2D">
        <w:rPr>
          <w:rFonts w:ascii="Arial" w:hAnsi="Arial"/>
          <w:color w:val="auto"/>
        </w:rPr>
        <w:t xml:space="preserve"> Supporting students to reach their sporting potential.</w:t>
      </w:r>
    </w:p>
    <w:p w14:paraId="59B555E7" w14:textId="77777777" w:rsidR="00E402D1" w:rsidRPr="00866C2D" w:rsidRDefault="00E402D1" w:rsidP="00E402D1">
      <w:pPr>
        <w:pStyle w:val="Style1"/>
        <w:numPr>
          <w:ilvl w:val="1"/>
          <w:numId w:val="20"/>
        </w:numPr>
        <w:rPr>
          <w:rFonts w:ascii="Arial" w:hAnsi="Arial"/>
          <w:color w:val="auto"/>
        </w:rPr>
      </w:pPr>
      <w:r w:rsidRPr="00866C2D">
        <w:rPr>
          <w:rFonts w:ascii="Arial" w:hAnsi="Arial"/>
          <w:color w:val="auto"/>
        </w:rPr>
        <w:lastRenderedPageBreak/>
        <w:t xml:space="preserve">Expand our disability sport programme providing opportunities for students with disabilities, alongside targeted initiatives for students struggling with their mental health. </w:t>
      </w:r>
    </w:p>
    <w:p w14:paraId="1CAD5E9B" w14:textId="77777777" w:rsidR="00E402D1" w:rsidRPr="00866C2D" w:rsidRDefault="00E402D1" w:rsidP="00E402D1">
      <w:pPr>
        <w:pStyle w:val="Style1"/>
        <w:numPr>
          <w:ilvl w:val="1"/>
          <w:numId w:val="20"/>
        </w:numPr>
        <w:rPr>
          <w:rFonts w:ascii="Arial" w:hAnsi="Arial"/>
          <w:color w:val="auto"/>
        </w:rPr>
      </w:pPr>
      <w:r w:rsidRPr="00866C2D">
        <w:rPr>
          <w:rFonts w:ascii="Arial" w:hAnsi="Arial"/>
          <w:color w:val="auto"/>
        </w:rPr>
        <w:t xml:space="preserve">Upskill our students as coaches and officials, enabling them to gain qualifications, whilst increasing our volunteer workforce to deliver sport internally and within the local community. </w:t>
      </w:r>
    </w:p>
    <w:p w14:paraId="42131210" w14:textId="77777777" w:rsidR="00E402D1" w:rsidRPr="00866C2D" w:rsidRDefault="00E402D1" w:rsidP="00E402D1">
      <w:pPr>
        <w:pStyle w:val="Style1"/>
        <w:numPr>
          <w:ilvl w:val="1"/>
          <w:numId w:val="20"/>
        </w:numPr>
        <w:rPr>
          <w:rFonts w:ascii="Arial" w:hAnsi="Arial"/>
          <w:color w:val="auto"/>
        </w:rPr>
      </w:pPr>
      <w:r w:rsidRPr="00866C2D">
        <w:rPr>
          <w:rFonts w:ascii="Arial" w:hAnsi="Arial"/>
          <w:color w:val="auto"/>
        </w:rPr>
        <w:t>Gain Talented Athlete Scholarship Scheme (TASS) accreditation, evidencing that UCL provides a supportive university experience where dual career athletes can thrive.</w:t>
      </w:r>
    </w:p>
    <w:p w14:paraId="70A8BAAA" w14:textId="77777777" w:rsidR="00E402D1" w:rsidRPr="00866C2D" w:rsidRDefault="00E402D1" w:rsidP="00E402D1">
      <w:pPr>
        <w:pStyle w:val="Style1"/>
        <w:rPr>
          <w:rFonts w:ascii="Arial" w:hAnsi="Arial"/>
          <w:color w:val="auto"/>
        </w:rPr>
      </w:pPr>
    </w:p>
    <w:p w14:paraId="140DF735" w14:textId="77777777" w:rsidR="00E402D1" w:rsidRPr="00866C2D" w:rsidRDefault="00E402D1" w:rsidP="00E402D1">
      <w:pPr>
        <w:pStyle w:val="Style1"/>
        <w:numPr>
          <w:ilvl w:val="0"/>
          <w:numId w:val="20"/>
        </w:numPr>
        <w:rPr>
          <w:rFonts w:ascii="Arial" w:hAnsi="Arial"/>
          <w:color w:val="auto"/>
        </w:rPr>
      </w:pPr>
      <w:r w:rsidRPr="00866C2D">
        <w:rPr>
          <w:rFonts w:ascii="Arial" w:hAnsi="Arial"/>
          <w:color w:val="auto"/>
        </w:rPr>
        <w:t>Sports facilities to enable increased participation and an improved student experience.</w:t>
      </w:r>
    </w:p>
    <w:p w14:paraId="76D17202" w14:textId="77777777" w:rsidR="00E402D1" w:rsidRPr="00866C2D" w:rsidRDefault="00E402D1" w:rsidP="00E402D1">
      <w:pPr>
        <w:pStyle w:val="Style1"/>
        <w:numPr>
          <w:ilvl w:val="1"/>
          <w:numId w:val="20"/>
        </w:numPr>
        <w:rPr>
          <w:rFonts w:ascii="Arial" w:hAnsi="Arial"/>
          <w:color w:val="auto"/>
        </w:rPr>
      </w:pPr>
      <w:r w:rsidRPr="00866C2D">
        <w:rPr>
          <w:rFonts w:ascii="Arial" w:hAnsi="Arial"/>
          <w:color w:val="auto"/>
        </w:rPr>
        <w:t>Create a home for TeamUCL at UCL East. Provision of new indoor sports hall and artificial floodlit facilities at the Lee Valley Hockey and Tennis Centre.</w:t>
      </w:r>
    </w:p>
    <w:p w14:paraId="5C0FBB0C" w14:textId="77777777" w:rsidR="00E402D1" w:rsidRPr="00866C2D" w:rsidRDefault="00E402D1" w:rsidP="00E402D1">
      <w:pPr>
        <w:pStyle w:val="Style1"/>
        <w:numPr>
          <w:ilvl w:val="1"/>
          <w:numId w:val="20"/>
        </w:numPr>
        <w:rPr>
          <w:rFonts w:ascii="Arial" w:hAnsi="Arial"/>
          <w:color w:val="auto"/>
        </w:rPr>
      </w:pPr>
      <w:r w:rsidRPr="00866C2D">
        <w:rPr>
          <w:rFonts w:ascii="Arial" w:hAnsi="Arial"/>
          <w:color w:val="auto"/>
        </w:rPr>
        <w:t>Relocation of our current university grass pitches to a more accessible site on the public transport network, with core all-weather facilities.</w:t>
      </w:r>
    </w:p>
    <w:p w14:paraId="6287B32B" w14:textId="77777777" w:rsidR="00E402D1" w:rsidRPr="00866C2D" w:rsidRDefault="00E402D1" w:rsidP="00E402D1">
      <w:pPr>
        <w:pStyle w:val="Style1"/>
        <w:numPr>
          <w:ilvl w:val="1"/>
          <w:numId w:val="20"/>
        </w:numPr>
        <w:rPr>
          <w:rFonts w:ascii="Arial" w:hAnsi="Arial"/>
          <w:color w:val="auto"/>
        </w:rPr>
      </w:pPr>
      <w:r w:rsidRPr="00866C2D">
        <w:rPr>
          <w:rFonts w:ascii="Arial" w:hAnsi="Arial"/>
          <w:color w:val="auto"/>
        </w:rPr>
        <w:t>New larger and fit for purpose gym at the Bloomsbury campus as part of a new Students’ Union building, alongside the development of further satellite gyms at sites, including at UCL East, as part of a wider TeamUCL gym network to make students feel part of our community.</w:t>
      </w:r>
    </w:p>
    <w:p w14:paraId="54F8223F" w14:textId="4E46BC1A" w:rsidR="00E402D1" w:rsidRPr="00866C2D" w:rsidRDefault="00E402D1" w:rsidP="0019241A">
      <w:pPr>
        <w:pStyle w:val="Style1"/>
        <w:rPr>
          <w:rFonts w:ascii="Arial" w:hAnsi="Arial"/>
          <w:color w:val="auto"/>
        </w:rPr>
      </w:pPr>
    </w:p>
    <w:p w14:paraId="0AAB1CE5" w14:textId="46271C61" w:rsidR="00E402D1" w:rsidRPr="00866C2D" w:rsidRDefault="00CB43E3" w:rsidP="00CB43E3">
      <w:pPr>
        <w:pStyle w:val="Heading4"/>
        <w:rPr>
          <w:rFonts w:ascii="Arial" w:hAnsi="Arial"/>
          <w:color w:val="auto"/>
        </w:rPr>
      </w:pPr>
      <w:r w:rsidRPr="00866C2D">
        <w:rPr>
          <w:rFonts w:ascii="Arial" w:hAnsi="Arial"/>
          <w:color w:val="auto"/>
        </w:rPr>
        <w:t xml:space="preserve">Key </w:t>
      </w:r>
      <w:r w:rsidR="006762DE" w:rsidRPr="00866C2D">
        <w:rPr>
          <w:rFonts w:ascii="Arial" w:hAnsi="Arial"/>
          <w:color w:val="auto"/>
        </w:rPr>
        <w:t>p</w:t>
      </w:r>
      <w:r w:rsidRPr="00866C2D">
        <w:rPr>
          <w:rFonts w:ascii="Arial" w:hAnsi="Arial"/>
          <w:color w:val="auto"/>
        </w:rPr>
        <w:t xml:space="preserve">erformance </w:t>
      </w:r>
      <w:r w:rsidR="006762DE" w:rsidRPr="00866C2D">
        <w:rPr>
          <w:rFonts w:ascii="Arial" w:hAnsi="Arial"/>
          <w:color w:val="auto"/>
        </w:rPr>
        <w:t>i</w:t>
      </w:r>
      <w:r w:rsidRPr="00866C2D">
        <w:rPr>
          <w:rFonts w:ascii="Arial" w:hAnsi="Arial"/>
          <w:color w:val="auto"/>
        </w:rPr>
        <w:t>ndicators</w:t>
      </w:r>
    </w:p>
    <w:p w14:paraId="39AD0525" w14:textId="3DAB1DDB" w:rsidR="00CB43E3" w:rsidRPr="00866C2D" w:rsidRDefault="00CB43E3" w:rsidP="0019241A">
      <w:pPr>
        <w:pStyle w:val="Style1"/>
        <w:rPr>
          <w:rFonts w:ascii="Arial" w:hAnsi="Arial"/>
          <w:color w:val="auto"/>
        </w:rPr>
      </w:pPr>
    </w:p>
    <w:p w14:paraId="63087EE6" w14:textId="28475E8B" w:rsidR="001C0EC7" w:rsidRPr="00866C2D" w:rsidRDefault="001C0EC7" w:rsidP="001C0EC7">
      <w:pPr>
        <w:pStyle w:val="Style1"/>
        <w:numPr>
          <w:ilvl w:val="3"/>
          <w:numId w:val="20"/>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50% (currently 25%) of students will engage with our sport and physical activity offering</w:t>
      </w:r>
      <w:r w:rsidR="00310AB3" w:rsidRPr="00866C2D">
        <w:rPr>
          <w:rFonts w:ascii="Arial" w:hAnsi="Arial"/>
          <w:color w:val="auto"/>
        </w:rPr>
        <w:t>.</w:t>
      </w:r>
      <w:r w:rsidRPr="00866C2D">
        <w:rPr>
          <w:rFonts w:ascii="Arial" w:hAnsi="Arial"/>
          <w:color w:val="auto"/>
        </w:rPr>
        <w:t xml:space="preserve"> </w:t>
      </w:r>
    </w:p>
    <w:p w14:paraId="7A8225C9" w14:textId="64E143B8" w:rsidR="001C0EC7" w:rsidRPr="00866C2D" w:rsidRDefault="001C0EC7" w:rsidP="001C0EC7">
      <w:pPr>
        <w:pStyle w:val="Style1"/>
        <w:numPr>
          <w:ilvl w:val="3"/>
          <w:numId w:val="20"/>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over 5000 students across 10+ sports each will be involved in our TeamUCL </w:t>
      </w:r>
      <w:r w:rsidR="00D36395" w:rsidRPr="00866C2D">
        <w:rPr>
          <w:rFonts w:ascii="Arial" w:hAnsi="Arial"/>
          <w:color w:val="auto"/>
        </w:rPr>
        <w:t>intra</w:t>
      </w:r>
      <w:r w:rsidRPr="00866C2D">
        <w:rPr>
          <w:rFonts w:ascii="Arial" w:hAnsi="Arial"/>
          <w:color w:val="auto"/>
        </w:rPr>
        <w:t>mural leagues.</w:t>
      </w:r>
    </w:p>
    <w:p w14:paraId="3A67D029" w14:textId="7C54DE29" w:rsidR="001C0EC7" w:rsidRPr="00866C2D" w:rsidRDefault="001C0EC7" w:rsidP="001C0EC7">
      <w:pPr>
        <w:pStyle w:val="Style1"/>
        <w:numPr>
          <w:ilvl w:val="3"/>
          <w:numId w:val="20"/>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we will have a home for TeamUCL; a UCL sports facility acting as the epicentre of our sport and physical activity programme</w:t>
      </w:r>
      <w:r w:rsidR="00310AB3" w:rsidRPr="00866C2D">
        <w:rPr>
          <w:rFonts w:ascii="Arial" w:hAnsi="Arial"/>
          <w:color w:val="auto"/>
        </w:rPr>
        <w:t>.</w:t>
      </w:r>
    </w:p>
    <w:p w14:paraId="4A794C08" w14:textId="31252E97" w:rsidR="001C0EC7" w:rsidRPr="00866C2D" w:rsidRDefault="001C0EC7" w:rsidP="001C0EC7">
      <w:pPr>
        <w:pStyle w:val="Style1"/>
        <w:numPr>
          <w:ilvl w:val="3"/>
          <w:numId w:val="20"/>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we will have developed 5 TeamUCL sporting hubs</w:t>
      </w:r>
      <w:r w:rsidR="00310AB3" w:rsidRPr="00866C2D">
        <w:rPr>
          <w:rFonts w:ascii="Arial" w:hAnsi="Arial"/>
          <w:color w:val="auto"/>
        </w:rPr>
        <w:t>.</w:t>
      </w:r>
    </w:p>
    <w:p w14:paraId="53143A98" w14:textId="77777777" w:rsidR="001C0EC7" w:rsidRPr="00866C2D" w:rsidRDefault="001C0EC7" w:rsidP="001C0EC7">
      <w:pPr>
        <w:pStyle w:val="Style1"/>
        <w:rPr>
          <w:rFonts w:ascii="Arial" w:hAnsi="Arial"/>
          <w:b/>
          <w:bCs/>
          <w:color w:val="auto"/>
        </w:rPr>
      </w:pPr>
    </w:p>
    <w:p w14:paraId="68A523FC" w14:textId="6F9CDC27" w:rsidR="00CB43E3" w:rsidRPr="00866C2D" w:rsidRDefault="00CB43E3" w:rsidP="0019241A">
      <w:pPr>
        <w:pStyle w:val="Style1"/>
        <w:rPr>
          <w:rFonts w:ascii="Arial" w:hAnsi="Arial"/>
          <w:i/>
          <w:iCs/>
          <w:color w:val="auto"/>
        </w:rPr>
      </w:pPr>
    </w:p>
    <w:p w14:paraId="12727410" w14:textId="77777777" w:rsidR="00764EDF" w:rsidRPr="00866C2D" w:rsidRDefault="00764EDF" w:rsidP="0019241A">
      <w:pPr>
        <w:pStyle w:val="Style1"/>
        <w:rPr>
          <w:rFonts w:ascii="Arial" w:hAnsi="Arial"/>
          <w:color w:val="auto"/>
        </w:rPr>
      </w:pPr>
    </w:p>
    <w:p w14:paraId="2B70E22A" w14:textId="10384770" w:rsidR="00CB43E3" w:rsidRPr="00866C2D" w:rsidRDefault="003B1A8C" w:rsidP="003B1A8C">
      <w:pPr>
        <w:pStyle w:val="Heading3"/>
        <w:rPr>
          <w:rFonts w:ascii="Arial" w:hAnsi="Arial"/>
          <w:color w:val="auto"/>
        </w:rPr>
      </w:pPr>
      <w:bookmarkStart w:id="26" w:name="_Toc113551974"/>
      <w:r w:rsidRPr="00866C2D">
        <w:rPr>
          <w:rFonts w:ascii="Arial" w:hAnsi="Arial"/>
          <w:color w:val="auto"/>
        </w:rPr>
        <w:t xml:space="preserve">2: Performing and </w:t>
      </w:r>
      <w:r w:rsidR="00076786" w:rsidRPr="00866C2D">
        <w:rPr>
          <w:rFonts w:ascii="Arial" w:hAnsi="Arial"/>
          <w:color w:val="auto"/>
        </w:rPr>
        <w:t>c</w:t>
      </w:r>
      <w:r w:rsidRPr="00866C2D">
        <w:rPr>
          <w:rFonts w:ascii="Arial" w:hAnsi="Arial"/>
          <w:color w:val="auto"/>
        </w:rPr>
        <w:t xml:space="preserve">reative </w:t>
      </w:r>
      <w:r w:rsidR="00076786" w:rsidRPr="00866C2D">
        <w:rPr>
          <w:rFonts w:ascii="Arial" w:hAnsi="Arial"/>
          <w:color w:val="auto"/>
        </w:rPr>
        <w:t>a</w:t>
      </w:r>
      <w:r w:rsidRPr="00866C2D">
        <w:rPr>
          <w:rFonts w:ascii="Arial" w:hAnsi="Arial"/>
          <w:color w:val="auto"/>
        </w:rPr>
        <w:t>rts</w:t>
      </w:r>
      <w:bookmarkEnd w:id="26"/>
    </w:p>
    <w:p w14:paraId="108F8280" w14:textId="77777777" w:rsidR="00E402D1" w:rsidRPr="00866C2D" w:rsidRDefault="00E402D1" w:rsidP="0019241A">
      <w:pPr>
        <w:pStyle w:val="Style1"/>
        <w:rPr>
          <w:rFonts w:ascii="Arial" w:hAnsi="Arial"/>
          <w:color w:val="auto"/>
        </w:rPr>
      </w:pPr>
    </w:p>
    <w:p w14:paraId="052D75CA" w14:textId="1D6BEA27" w:rsidR="003B1A8C" w:rsidRPr="00866C2D" w:rsidRDefault="003B1A8C" w:rsidP="003B1A8C">
      <w:pPr>
        <w:pStyle w:val="Style1"/>
        <w:rPr>
          <w:rFonts w:ascii="Arial" w:hAnsi="Arial"/>
          <w:color w:val="auto"/>
        </w:rPr>
      </w:pPr>
      <w:r w:rsidRPr="00866C2D">
        <w:rPr>
          <w:rFonts w:ascii="Arial" w:hAnsi="Arial"/>
          <w:color w:val="auto"/>
        </w:rPr>
        <w:t xml:space="preserve">From entry level to expert, the </w:t>
      </w:r>
      <w:r w:rsidR="0056025B" w:rsidRPr="00866C2D">
        <w:rPr>
          <w:rFonts w:ascii="Arial" w:hAnsi="Arial"/>
          <w:color w:val="auto"/>
        </w:rPr>
        <w:t>a</w:t>
      </w:r>
      <w:r w:rsidRPr="00866C2D">
        <w:rPr>
          <w:rFonts w:ascii="Arial" w:hAnsi="Arial"/>
          <w:color w:val="auto"/>
        </w:rPr>
        <w:t xml:space="preserve">rts should be accessible to everyone, allowing all students to benefit from creative education and expression, building a greater sense of belonging and community within UCL, whilst increasing opportunities to engage with the wider arts </w:t>
      </w:r>
      <w:r w:rsidR="00310AB3" w:rsidRPr="00866C2D">
        <w:rPr>
          <w:rFonts w:ascii="Arial" w:hAnsi="Arial"/>
          <w:color w:val="auto"/>
        </w:rPr>
        <w:t>c</w:t>
      </w:r>
      <w:r w:rsidRPr="00866C2D">
        <w:rPr>
          <w:rFonts w:ascii="Arial" w:hAnsi="Arial"/>
          <w:color w:val="auto"/>
        </w:rPr>
        <w:t>ommunity in London and beyond.</w:t>
      </w:r>
    </w:p>
    <w:p w14:paraId="6125337F" w14:textId="77777777" w:rsidR="003B1A8C" w:rsidRPr="00866C2D" w:rsidRDefault="003B1A8C" w:rsidP="003B1A8C">
      <w:pPr>
        <w:pStyle w:val="Style1"/>
        <w:rPr>
          <w:rFonts w:ascii="Arial" w:hAnsi="Arial"/>
          <w:color w:val="auto"/>
        </w:rPr>
      </w:pPr>
    </w:p>
    <w:p w14:paraId="3C0C8998" w14:textId="6B357B2E" w:rsidR="003B1A8C" w:rsidRPr="00866C2D" w:rsidRDefault="003B1A8C" w:rsidP="003B1A8C">
      <w:pPr>
        <w:pStyle w:val="Heading4"/>
        <w:rPr>
          <w:rFonts w:ascii="Arial" w:hAnsi="Arial"/>
          <w:color w:val="auto"/>
        </w:rPr>
      </w:pPr>
      <w:r w:rsidRPr="00866C2D">
        <w:rPr>
          <w:rFonts w:ascii="Arial" w:hAnsi="Arial"/>
          <w:color w:val="auto"/>
        </w:rPr>
        <w:t xml:space="preserve">Where we are now </w:t>
      </w:r>
    </w:p>
    <w:p w14:paraId="7DC39110" w14:textId="77777777" w:rsidR="003B1A8C" w:rsidRPr="00866C2D" w:rsidRDefault="003B1A8C" w:rsidP="003B1A8C">
      <w:pPr>
        <w:pStyle w:val="Style1"/>
        <w:rPr>
          <w:rFonts w:ascii="Arial" w:hAnsi="Arial"/>
          <w:b/>
          <w:bCs/>
          <w:color w:val="auto"/>
        </w:rPr>
      </w:pPr>
    </w:p>
    <w:p w14:paraId="4807636F" w14:textId="64AF9DF0" w:rsidR="003B1A8C" w:rsidRPr="00866C2D" w:rsidRDefault="003B1A8C" w:rsidP="003B1A8C">
      <w:pPr>
        <w:pStyle w:val="Style1"/>
        <w:rPr>
          <w:rFonts w:ascii="Arial" w:hAnsi="Arial"/>
          <w:color w:val="auto"/>
        </w:rPr>
      </w:pPr>
      <w:r w:rsidRPr="00866C2D">
        <w:rPr>
          <w:rFonts w:ascii="Arial" w:hAnsi="Arial"/>
          <w:color w:val="auto"/>
        </w:rPr>
        <w:t>A relatively new brand identity</w:t>
      </w:r>
      <w:r w:rsidR="00AA1B9A" w:rsidRPr="00866C2D">
        <w:rPr>
          <w:rFonts w:ascii="Arial" w:hAnsi="Arial"/>
          <w:color w:val="auto"/>
        </w:rPr>
        <w:t xml:space="preserve"> –</w:t>
      </w:r>
      <w:r w:rsidRPr="00866C2D">
        <w:rPr>
          <w:rFonts w:ascii="Arial" w:hAnsi="Arial"/>
          <w:color w:val="auto"/>
        </w:rPr>
        <w:t xml:space="preserve"> </w:t>
      </w:r>
      <w:proofErr w:type="spellStart"/>
      <w:r w:rsidRPr="00866C2D">
        <w:rPr>
          <w:rFonts w:ascii="Arial" w:hAnsi="Arial"/>
          <w:color w:val="auto"/>
        </w:rPr>
        <w:t>artsUCL</w:t>
      </w:r>
      <w:proofErr w:type="spellEnd"/>
      <w:r w:rsidR="00AA1B9A" w:rsidRPr="00866C2D">
        <w:rPr>
          <w:rFonts w:ascii="Arial" w:hAnsi="Arial"/>
          <w:color w:val="auto"/>
        </w:rPr>
        <w:t>,</w:t>
      </w:r>
      <w:r w:rsidRPr="00866C2D">
        <w:rPr>
          <w:rFonts w:ascii="Arial" w:hAnsi="Arial"/>
          <w:color w:val="auto"/>
        </w:rPr>
        <w:t xml:space="preserve"> is the creative community at Students’ Union UCL. As of 2021</w:t>
      </w:r>
      <w:r w:rsidR="00AA1B9A" w:rsidRPr="00866C2D">
        <w:rPr>
          <w:rFonts w:ascii="Arial" w:hAnsi="Arial"/>
          <w:color w:val="auto"/>
        </w:rPr>
        <w:t>-</w:t>
      </w:r>
      <w:r w:rsidRPr="00866C2D">
        <w:rPr>
          <w:rFonts w:ascii="Arial" w:hAnsi="Arial"/>
          <w:color w:val="auto"/>
        </w:rPr>
        <w:t>2</w:t>
      </w:r>
      <w:r w:rsidR="00AA1B9A" w:rsidRPr="00866C2D">
        <w:rPr>
          <w:rFonts w:ascii="Arial" w:hAnsi="Arial"/>
          <w:color w:val="auto"/>
        </w:rPr>
        <w:t>2</w:t>
      </w:r>
      <w:r w:rsidRPr="00866C2D">
        <w:rPr>
          <w:rFonts w:ascii="Arial" w:hAnsi="Arial"/>
          <w:color w:val="auto"/>
        </w:rPr>
        <w:t xml:space="preserve">, we have 6211 UCL students involved </w:t>
      </w:r>
      <w:r w:rsidR="00AA1B9A" w:rsidRPr="00866C2D">
        <w:rPr>
          <w:rFonts w:ascii="Arial" w:hAnsi="Arial"/>
          <w:color w:val="auto"/>
        </w:rPr>
        <w:t xml:space="preserve">in </w:t>
      </w:r>
      <w:r w:rsidRPr="00866C2D">
        <w:rPr>
          <w:rFonts w:ascii="Arial" w:hAnsi="Arial"/>
          <w:color w:val="auto"/>
        </w:rPr>
        <w:t xml:space="preserve">33 arts focused groups. Ranging from Live Music to Film and TV, there is a diverse range of creative interests represented within the community. A major part of </w:t>
      </w:r>
      <w:proofErr w:type="spellStart"/>
      <w:r w:rsidRPr="00866C2D">
        <w:rPr>
          <w:rFonts w:ascii="Arial" w:hAnsi="Arial"/>
          <w:color w:val="auto"/>
        </w:rPr>
        <w:t>artsUCL</w:t>
      </w:r>
      <w:proofErr w:type="spellEnd"/>
      <w:r w:rsidRPr="00866C2D">
        <w:rPr>
          <w:rFonts w:ascii="Arial" w:hAnsi="Arial"/>
          <w:color w:val="auto"/>
        </w:rPr>
        <w:t xml:space="preserve"> currently is the student-led programme of productions which sees 26 shows being put on each year, with over 700 students involved onstage and behind the scenes.</w:t>
      </w:r>
    </w:p>
    <w:p w14:paraId="151493D0" w14:textId="77777777" w:rsidR="003B1A8C" w:rsidRPr="00866C2D" w:rsidRDefault="003B1A8C" w:rsidP="003B1A8C">
      <w:pPr>
        <w:pStyle w:val="Style1"/>
        <w:rPr>
          <w:rFonts w:ascii="Arial" w:hAnsi="Arial"/>
          <w:color w:val="auto"/>
        </w:rPr>
      </w:pPr>
    </w:p>
    <w:p w14:paraId="5E7E83A5" w14:textId="5B06205E" w:rsidR="003B1A8C" w:rsidRPr="00866C2D" w:rsidRDefault="003B1A8C" w:rsidP="003B1A8C">
      <w:pPr>
        <w:pStyle w:val="Style1"/>
        <w:rPr>
          <w:rFonts w:ascii="Arial" w:hAnsi="Arial"/>
          <w:color w:val="auto"/>
        </w:rPr>
      </w:pPr>
      <w:r w:rsidRPr="00866C2D">
        <w:rPr>
          <w:rFonts w:ascii="Arial" w:hAnsi="Arial"/>
          <w:color w:val="auto"/>
        </w:rPr>
        <w:t>Currently, the programme mostly attracts those with a previous interest and knowledge in the arts. Whilst the quality and scale of the work done by the community is impressive and has led to multiple alumni leading successful careers across the field, it can unfortunately limit the accessibility of the community for those who are yet to experience the numerous benefits of creative expression and education.</w:t>
      </w:r>
    </w:p>
    <w:p w14:paraId="68117BF1" w14:textId="77777777" w:rsidR="003B1A8C" w:rsidRPr="00866C2D" w:rsidRDefault="003B1A8C" w:rsidP="003B1A8C">
      <w:pPr>
        <w:pStyle w:val="Style1"/>
        <w:rPr>
          <w:rFonts w:ascii="Arial" w:hAnsi="Arial"/>
          <w:b/>
          <w:bCs/>
          <w:color w:val="auto"/>
        </w:rPr>
      </w:pPr>
    </w:p>
    <w:p w14:paraId="368D477B" w14:textId="517747FC" w:rsidR="003B1A8C" w:rsidRPr="00866C2D" w:rsidRDefault="003B1A8C" w:rsidP="003B1A8C">
      <w:pPr>
        <w:pStyle w:val="Heading4"/>
        <w:rPr>
          <w:rFonts w:ascii="Arial" w:hAnsi="Arial"/>
          <w:color w:val="auto"/>
        </w:rPr>
      </w:pPr>
      <w:r w:rsidRPr="00866C2D">
        <w:rPr>
          <w:rFonts w:ascii="Arial" w:hAnsi="Arial"/>
          <w:color w:val="auto"/>
        </w:rPr>
        <w:t>Where we want to be</w:t>
      </w:r>
    </w:p>
    <w:p w14:paraId="24378F12" w14:textId="77777777" w:rsidR="003B1A8C" w:rsidRPr="00866C2D" w:rsidRDefault="003B1A8C" w:rsidP="003B1A8C">
      <w:pPr>
        <w:pStyle w:val="Style1"/>
        <w:rPr>
          <w:rFonts w:ascii="Arial" w:hAnsi="Arial"/>
          <w:color w:val="auto"/>
        </w:rPr>
      </w:pPr>
    </w:p>
    <w:p w14:paraId="64FBFACB" w14:textId="01CCADE3" w:rsidR="003B1A8C" w:rsidRPr="00866C2D" w:rsidRDefault="003B1A8C" w:rsidP="003B1A8C">
      <w:pPr>
        <w:pStyle w:val="Style1"/>
        <w:rPr>
          <w:rFonts w:ascii="Arial" w:hAnsi="Arial"/>
          <w:color w:val="auto"/>
        </w:rPr>
      </w:pPr>
      <w:r w:rsidRPr="00866C2D">
        <w:rPr>
          <w:rFonts w:ascii="Arial" w:hAnsi="Arial"/>
          <w:color w:val="auto"/>
        </w:rPr>
        <w:t xml:space="preserve">By breaking down barriers to participation, we will make UCL a place where creativity is championed and all students, regardless of background, are able to develop the creativity, innovation, and confidence that arts involvement provides. With enhanced professional support, we want to increase the number of opportunities available to engage with </w:t>
      </w:r>
      <w:proofErr w:type="spellStart"/>
      <w:r w:rsidRPr="00866C2D">
        <w:rPr>
          <w:rFonts w:ascii="Arial" w:hAnsi="Arial"/>
          <w:color w:val="auto"/>
        </w:rPr>
        <w:t>artsUCL</w:t>
      </w:r>
      <w:proofErr w:type="spellEnd"/>
      <w:r w:rsidRPr="00866C2D">
        <w:rPr>
          <w:rFonts w:ascii="Arial" w:hAnsi="Arial"/>
          <w:color w:val="auto"/>
        </w:rPr>
        <w:t xml:space="preserve">, for those at all levels of experience. </w:t>
      </w:r>
    </w:p>
    <w:p w14:paraId="5F6606D5" w14:textId="77777777" w:rsidR="003B1A8C" w:rsidRPr="00866C2D" w:rsidRDefault="003B1A8C" w:rsidP="003B1A8C">
      <w:pPr>
        <w:pStyle w:val="Style1"/>
        <w:rPr>
          <w:rFonts w:ascii="Arial" w:hAnsi="Arial"/>
          <w:color w:val="auto"/>
        </w:rPr>
      </w:pPr>
    </w:p>
    <w:p w14:paraId="31D13808" w14:textId="02786276" w:rsidR="003B1A8C" w:rsidRPr="00866C2D" w:rsidRDefault="003B1A8C" w:rsidP="003B1A8C">
      <w:pPr>
        <w:pStyle w:val="Style1"/>
        <w:rPr>
          <w:rFonts w:ascii="Arial" w:hAnsi="Arial"/>
          <w:color w:val="auto"/>
        </w:rPr>
      </w:pPr>
      <w:r w:rsidRPr="00866C2D">
        <w:rPr>
          <w:rFonts w:ascii="Arial" w:hAnsi="Arial"/>
          <w:color w:val="auto"/>
        </w:rPr>
        <w:t xml:space="preserve">We will empower our arts groups to expand and enhance their offering to members and non-members alike, with the aim of vastly increasing the engagement with the community across the student body so that by 2027 over 12,500 students are involved with the arts at UCL. </w:t>
      </w:r>
    </w:p>
    <w:p w14:paraId="425F4F2B" w14:textId="77777777" w:rsidR="003B1A8C" w:rsidRPr="00866C2D" w:rsidRDefault="003B1A8C" w:rsidP="003B1A8C">
      <w:pPr>
        <w:pStyle w:val="Style1"/>
        <w:rPr>
          <w:rFonts w:ascii="Arial" w:hAnsi="Arial"/>
          <w:color w:val="auto"/>
        </w:rPr>
      </w:pPr>
    </w:p>
    <w:p w14:paraId="7283F4BE" w14:textId="77777777" w:rsidR="003B1A8C" w:rsidRPr="00866C2D" w:rsidRDefault="003B1A8C" w:rsidP="003B1A8C">
      <w:pPr>
        <w:pStyle w:val="Style1"/>
        <w:numPr>
          <w:ilvl w:val="0"/>
          <w:numId w:val="22"/>
        </w:numPr>
        <w:rPr>
          <w:rFonts w:ascii="Arial" w:hAnsi="Arial"/>
          <w:color w:val="auto"/>
        </w:rPr>
      </w:pPr>
      <w:r w:rsidRPr="00866C2D">
        <w:rPr>
          <w:rFonts w:ascii="Arial" w:hAnsi="Arial"/>
          <w:color w:val="auto"/>
        </w:rPr>
        <w:t>Arts for all</w:t>
      </w:r>
    </w:p>
    <w:p w14:paraId="5D6CEA4E" w14:textId="12521889" w:rsidR="003B1A8C" w:rsidRPr="00866C2D" w:rsidRDefault="003B1A8C" w:rsidP="003B1A8C">
      <w:pPr>
        <w:pStyle w:val="Style1"/>
        <w:ind w:left="720"/>
        <w:rPr>
          <w:rFonts w:ascii="Arial" w:hAnsi="Arial"/>
          <w:b/>
          <w:bCs/>
          <w:color w:val="auto"/>
        </w:rPr>
      </w:pPr>
      <w:r w:rsidRPr="00866C2D">
        <w:rPr>
          <w:rFonts w:ascii="Arial" w:hAnsi="Arial"/>
          <w:color w:val="auto"/>
        </w:rPr>
        <w:t>Open the arts to a far wider section of the UCL student body by launching a major new programme of large-scale, low commitment participation workshops and classes to develop creative confidence and incubate new talent.</w:t>
      </w:r>
    </w:p>
    <w:p w14:paraId="36658954" w14:textId="25DBC619" w:rsidR="003B1A8C" w:rsidRPr="00866C2D" w:rsidRDefault="003B1A8C" w:rsidP="003B1A8C">
      <w:pPr>
        <w:pStyle w:val="Style1"/>
        <w:numPr>
          <w:ilvl w:val="1"/>
          <w:numId w:val="22"/>
        </w:numPr>
        <w:rPr>
          <w:rFonts w:ascii="Arial" w:hAnsi="Arial"/>
          <w:color w:val="auto"/>
        </w:rPr>
      </w:pPr>
      <w:r w:rsidRPr="00866C2D">
        <w:rPr>
          <w:rFonts w:ascii="Arial" w:hAnsi="Arial"/>
          <w:color w:val="auto"/>
        </w:rPr>
        <w:t>Establish a mass participation programme of made up of low</w:t>
      </w:r>
      <w:r w:rsidR="0056025B" w:rsidRPr="00866C2D">
        <w:rPr>
          <w:rFonts w:ascii="Arial" w:hAnsi="Arial"/>
          <w:color w:val="auto"/>
        </w:rPr>
        <w:t xml:space="preserve"> </w:t>
      </w:r>
      <w:r w:rsidRPr="00866C2D">
        <w:rPr>
          <w:rFonts w:ascii="Arial" w:hAnsi="Arial"/>
          <w:color w:val="auto"/>
        </w:rPr>
        <w:t>cost</w:t>
      </w:r>
      <w:r w:rsidR="0056025B" w:rsidRPr="00866C2D">
        <w:rPr>
          <w:rFonts w:ascii="Arial" w:hAnsi="Arial"/>
          <w:color w:val="auto"/>
        </w:rPr>
        <w:t xml:space="preserve"> and</w:t>
      </w:r>
      <w:r w:rsidRPr="00866C2D">
        <w:rPr>
          <w:rFonts w:ascii="Arial" w:hAnsi="Arial"/>
          <w:color w:val="auto"/>
        </w:rPr>
        <w:t xml:space="preserve"> low commitment art, craft, drama, dance</w:t>
      </w:r>
      <w:r w:rsidR="0056025B" w:rsidRPr="00866C2D">
        <w:rPr>
          <w:rFonts w:ascii="Arial" w:hAnsi="Arial"/>
          <w:color w:val="auto"/>
        </w:rPr>
        <w:t>,</w:t>
      </w:r>
      <w:r w:rsidRPr="00866C2D">
        <w:rPr>
          <w:rFonts w:ascii="Arial" w:hAnsi="Arial"/>
          <w:color w:val="auto"/>
        </w:rPr>
        <w:t xml:space="preserve"> and music activities and entry level skills development workshops.</w:t>
      </w:r>
    </w:p>
    <w:p w14:paraId="705230EE" w14:textId="77777777" w:rsidR="003B1A8C" w:rsidRPr="00866C2D" w:rsidRDefault="003B1A8C" w:rsidP="003B1A8C">
      <w:pPr>
        <w:pStyle w:val="Style1"/>
        <w:numPr>
          <w:ilvl w:val="1"/>
          <w:numId w:val="22"/>
        </w:numPr>
        <w:rPr>
          <w:rFonts w:ascii="Arial" w:hAnsi="Arial"/>
          <w:color w:val="auto"/>
        </w:rPr>
      </w:pPr>
      <w:r w:rsidRPr="00866C2D">
        <w:rPr>
          <w:rFonts w:ascii="Arial" w:hAnsi="Arial"/>
          <w:color w:val="auto"/>
        </w:rPr>
        <w:t>Run a series of major ‘no experience required’ performance opportunities each year, with at least 1000 of students engaging with the creative process.</w:t>
      </w:r>
    </w:p>
    <w:p w14:paraId="1C2C1D5D" w14:textId="7B4B8139" w:rsidR="003B1A8C" w:rsidRPr="00866C2D" w:rsidRDefault="003B1A8C" w:rsidP="003B1A8C">
      <w:pPr>
        <w:pStyle w:val="Style1"/>
        <w:numPr>
          <w:ilvl w:val="1"/>
          <w:numId w:val="22"/>
        </w:numPr>
        <w:rPr>
          <w:rFonts w:ascii="Arial" w:hAnsi="Arial"/>
          <w:color w:val="auto"/>
        </w:rPr>
      </w:pPr>
      <w:r w:rsidRPr="00866C2D">
        <w:rPr>
          <w:rFonts w:ascii="Arial" w:hAnsi="Arial"/>
          <w:color w:val="auto"/>
        </w:rPr>
        <w:t xml:space="preserve">Create opportunities for students to perform at major UCL events and celebrations such as open days and graduation ceremonies that are open to the whole UCL community. </w:t>
      </w:r>
    </w:p>
    <w:p w14:paraId="636F38D9" w14:textId="77777777" w:rsidR="003B1A8C" w:rsidRPr="00866C2D" w:rsidRDefault="003B1A8C" w:rsidP="003B1A8C">
      <w:pPr>
        <w:pStyle w:val="Style1"/>
        <w:numPr>
          <w:ilvl w:val="1"/>
          <w:numId w:val="22"/>
        </w:numPr>
        <w:rPr>
          <w:rFonts w:ascii="Arial" w:hAnsi="Arial"/>
          <w:color w:val="auto"/>
        </w:rPr>
      </w:pPr>
      <w:r w:rsidRPr="00866C2D">
        <w:rPr>
          <w:rFonts w:ascii="Arial" w:hAnsi="Arial"/>
          <w:color w:val="auto"/>
        </w:rPr>
        <w:t>Work in partnership with community organisations and utilise arts alumni to create opportunities to creatively engage outside of UCL.</w:t>
      </w:r>
    </w:p>
    <w:p w14:paraId="3CE4C249" w14:textId="77777777" w:rsidR="003B1A8C" w:rsidRPr="00866C2D" w:rsidRDefault="003B1A8C" w:rsidP="003B1A8C">
      <w:pPr>
        <w:pStyle w:val="Style1"/>
        <w:numPr>
          <w:ilvl w:val="1"/>
          <w:numId w:val="22"/>
        </w:numPr>
        <w:rPr>
          <w:rFonts w:ascii="Arial" w:hAnsi="Arial"/>
          <w:color w:val="auto"/>
        </w:rPr>
      </w:pPr>
      <w:r w:rsidRPr="00866C2D">
        <w:rPr>
          <w:rFonts w:ascii="Arial" w:hAnsi="Arial"/>
          <w:color w:val="auto"/>
        </w:rPr>
        <w:t xml:space="preserve">Expand support for smaller scale ‘black box theatre’ productions which allow students to develop new creative skills and build confidence without the constraints and risk associated with larger scale theatrical productions. </w:t>
      </w:r>
    </w:p>
    <w:p w14:paraId="2EFE421D" w14:textId="64B674CC" w:rsidR="003B1A8C" w:rsidRPr="00866C2D" w:rsidRDefault="003B1A8C" w:rsidP="003B1A8C">
      <w:pPr>
        <w:pStyle w:val="Style1"/>
        <w:numPr>
          <w:ilvl w:val="1"/>
          <w:numId w:val="22"/>
        </w:numPr>
        <w:rPr>
          <w:rFonts w:ascii="Arial" w:hAnsi="Arial"/>
          <w:color w:val="auto"/>
        </w:rPr>
      </w:pPr>
      <w:r w:rsidRPr="00866C2D">
        <w:rPr>
          <w:rFonts w:ascii="Arial" w:hAnsi="Arial"/>
          <w:color w:val="auto"/>
        </w:rPr>
        <w:t>By the end of the 202</w:t>
      </w:r>
      <w:r w:rsidR="00506384" w:rsidRPr="00866C2D">
        <w:rPr>
          <w:rFonts w:ascii="Arial" w:hAnsi="Arial"/>
          <w:color w:val="auto"/>
        </w:rPr>
        <w:t>8</w:t>
      </w:r>
      <w:r w:rsidRPr="00866C2D">
        <w:rPr>
          <w:rFonts w:ascii="Arial" w:hAnsi="Arial"/>
          <w:color w:val="auto"/>
        </w:rPr>
        <w:t xml:space="preserve">, we will double </w:t>
      </w:r>
      <w:proofErr w:type="spellStart"/>
      <w:r w:rsidRPr="00866C2D">
        <w:rPr>
          <w:rFonts w:ascii="Arial" w:hAnsi="Arial"/>
          <w:color w:val="auto"/>
        </w:rPr>
        <w:t>artsUCL</w:t>
      </w:r>
      <w:proofErr w:type="spellEnd"/>
      <w:r w:rsidRPr="00866C2D">
        <w:rPr>
          <w:rFonts w:ascii="Arial" w:hAnsi="Arial"/>
          <w:color w:val="auto"/>
        </w:rPr>
        <w:t xml:space="preserve"> participation levels from approx. 6200 individuals (in year 2</w:t>
      </w:r>
      <w:r w:rsidR="0056025B" w:rsidRPr="00866C2D">
        <w:rPr>
          <w:rFonts w:ascii="Arial" w:hAnsi="Arial"/>
          <w:color w:val="auto"/>
        </w:rPr>
        <w:t>021-</w:t>
      </w:r>
      <w:r w:rsidRPr="00866C2D">
        <w:rPr>
          <w:rFonts w:ascii="Arial" w:hAnsi="Arial"/>
          <w:color w:val="auto"/>
        </w:rPr>
        <w:t>22) to approx. 12,500 (around 26% of the student population).</w:t>
      </w:r>
    </w:p>
    <w:p w14:paraId="6B3B12F9" w14:textId="77777777" w:rsidR="003B1A8C" w:rsidRPr="00866C2D" w:rsidRDefault="003B1A8C" w:rsidP="003B1A8C">
      <w:pPr>
        <w:pStyle w:val="Style1"/>
        <w:rPr>
          <w:rFonts w:ascii="Arial" w:hAnsi="Arial"/>
          <w:color w:val="auto"/>
        </w:rPr>
      </w:pPr>
    </w:p>
    <w:p w14:paraId="515C800B" w14:textId="77777777" w:rsidR="003B1A8C" w:rsidRPr="00866C2D" w:rsidRDefault="003B1A8C" w:rsidP="003B1A8C">
      <w:pPr>
        <w:pStyle w:val="Style1"/>
        <w:numPr>
          <w:ilvl w:val="0"/>
          <w:numId w:val="22"/>
        </w:numPr>
        <w:rPr>
          <w:rFonts w:ascii="Arial" w:hAnsi="Arial"/>
          <w:color w:val="auto"/>
        </w:rPr>
      </w:pPr>
      <w:r w:rsidRPr="00866C2D">
        <w:rPr>
          <w:rFonts w:ascii="Arial" w:hAnsi="Arial"/>
          <w:color w:val="auto"/>
        </w:rPr>
        <w:t>Increase the accessibility of this creative education</w:t>
      </w:r>
    </w:p>
    <w:p w14:paraId="5453BC63" w14:textId="387EF37C" w:rsidR="003B1A8C" w:rsidRPr="00866C2D" w:rsidRDefault="003B1A8C" w:rsidP="003B1A8C">
      <w:pPr>
        <w:pStyle w:val="Style1"/>
        <w:ind w:left="720"/>
        <w:rPr>
          <w:rFonts w:ascii="Arial" w:hAnsi="Arial"/>
          <w:b/>
          <w:bCs/>
          <w:color w:val="auto"/>
        </w:rPr>
      </w:pPr>
      <w:r w:rsidRPr="00866C2D">
        <w:rPr>
          <w:rFonts w:ascii="Arial" w:hAnsi="Arial"/>
          <w:color w:val="auto"/>
        </w:rPr>
        <w:t>Develop and expand our existing music, drama</w:t>
      </w:r>
      <w:r w:rsidR="0010082A" w:rsidRPr="00866C2D">
        <w:rPr>
          <w:rFonts w:ascii="Arial" w:hAnsi="Arial"/>
          <w:color w:val="auto"/>
        </w:rPr>
        <w:t>,</w:t>
      </w:r>
      <w:r w:rsidRPr="00866C2D">
        <w:rPr>
          <w:rFonts w:ascii="Arial" w:hAnsi="Arial"/>
          <w:color w:val="auto"/>
        </w:rPr>
        <w:t xml:space="preserve"> </w:t>
      </w:r>
      <w:proofErr w:type="gramStart"/>
      <w:r w:rsidRPr="00866C2D">
        <w:rPr>
          <w:rFonts w:ascii="Arial" w:hAnsi="Arial"/>
          <w:color w:val="auto"/>
        </w:rPr>
        <w:t>dance</w:t>
      </w:r>
      <w:proofErr w:type="gramEnd"/>
      <w:r w:rsidR="0010082A" w:rsidRPr="00866C2D">
        <w:rPr>
          <w:rFonts w:ascii="Arial" w:hAnsi="Arial"/>
          <w:color w:val="auto"/>
        </w:rPr>
        <w:t xml:space="preserve"> and student media</w:t>
      </w:r>
      <w:r w:rsidRPr="00866C2D">
        <w:rPr>
          <w:rFonts w:ascii="Arial" w:hAnsi="Arial"/>
          <w:color w:val="auto"/>
        </w:rPr>
        <w:t xml:space="preserve"> programme to enable increased levels of participation at all levels across our diverse student community, with a particular focus on areas that drive high levels of participation.</w:t>
      </w:r>
    </w:p>
    <w:p w14:paraId="2B6F0B64" w14:textId="7644B541" w:rsidR="003B1A8C" w:rsidRPr="00866C2D" w:rsidRDefault="003B1A8C" w:rsidP="003B1A8C">
      <w:pPr>
        <w:pStyle w:val="Style1"/>
        <w:numPr>
          <w:ilvl w:val="1"/>
          <w:numId w:val="22"/>
        </w:numPr>
        <w:rPr>
          <w:rFonts w:ascii="Arial" w:hAnsi="Arial"/>
          <w:color w:val="auto"/>
        </w:rPr>
      </w:pPr>
      <w:r w:rsidRPr="00866C2D">
        <w:rPr>
          <w:rFonts w:ascii="Arial" w:hAnsi="Arial"/>
          <w:color w:val="auto"/>
        </w:rPr>
        <w:t>Provide increased support to our music, arts, drama</w:t>
      </w:r>
      <w:r w:rsidR="0056025B" w:rsidRPr="00866C2D">
        <w:rPr>
          <w:rFonts w:ascii="Arial" w:hAnsi="Arial"/>
          <w:color w:val="auto"/>
        </w:rPr>
        <w:t>,</w:t>
      </w:r>
      <w:r w:rsidRPr="00866C2D">
        <w:rPr>
          <w:rFonts w:ascii="Arial" w:hAnsi="Arial"/>
          <w:color w:val="auto"/>
        </w:rPr>
        <w:t xml:space="preserve"> and dance groups to allow them to scale up their activities to reach more students at all levels, including supporting emerging talent with more professional creative support.</w:t>
      </w:r>
    </w:p>
    <w:p w14:paraId="5E14C49B" w14:textId="77777777" w:rsidR="003B1A8C" w:rsidRPr="00866C2D" w:rsidRDefault="003B1A8C" w:rsidP="003B1A8C">
      <w:pPr>
        <w:pStyle w:val="Style1"/>
        <w:numPr>
          <w:ilvl w:val="1"/>
          <w:numId w:val="22"/>
        </w:numPr>
        <w:rPr>
          <w:rFonts w:ascii="Arial" w:hAnsi="Arial"/>
          <w:color w:val="auto"/>
        </w:rPr>
      </w:pPr>
      <w:r w:rsidRPr="00866C2D">
        <w:rPr>
          <w:rFonts w:ascii="Arial" w:hAnsi="Arial"/>
          <w:color w:val="auto"/>
        </w:rPr>
        <w:t>Develop a ‘Creative Development Plan’ with each arts society to highlight areas for progression and expansion and provide clear actionable steps towards this.</w:t>
      </w:r>
    </w:p>
    <w:p w14:paraId="5DC760DF" w14:textId="44EA8170" w:rsidR="003B1A8C" w:rsidRPr="00866C2D" w:rsidRDefault="003B1A8C" w:rsidP="003B1A8C">
      <w:pPr>
        <w:pStyle w:val="Style1"/>
        <w:numPr>
          <w:ilvl w:val="1"/>
          <w:numId w:val="22"/>
        </w:numPr>
        <w:rPr>
          <w:rFonts w:ascii="Arial" w:hAnsi="Arial"/>
          <w:color w:val="auto"/>
        </w:rPr>
      </w:pPr>
      <w:r w:rsidRPr="00866C2D">
        <w:rPr>
          <w:rFonts w:ascii="Arial" w:hAnsi="Arial"/>
          <w:color w:val="auto"/>
        </w:rPr>
        <w:t>Establish the creative education programme – a series of inclusive courses, with minimal cost for students, that allow students to try activities and develop skills and confidence within the disciplines of music, drama, art</w:t>
      </w:r>
      <w:r w:rsidR="0056025B" w:rsidRPr="00866C2D">
        <w:rPr>
          <w:rFonts w:ascii="Arial" w:hAnsi="Arial"/>
          <w:color w:val="auto"/>
        </w:rPr>
        <w:t>,</w:t>
      </w:r>
      <w:r w:rsidRPr="00866C2D">
        <w:rPr>
          <w:rFonts w:ascii="Arial" w:hAnsi="Arial"/>
          <w:color w:val="auto"/>
        </w:rPr>
        <w:t xml:space="preserve"> and dance. This will include peer-to-peer tuition to reduce costs as well as advanced professional classes, supported by a bursaries programme to ensure access for all.</w:t>
      </w:r>
    </w:p>
    <w:p w14:paraId="44DC40CD" w14:textId="794FB416" w:rsidR="003B1A8C" w:rsidRPr="00866C2D" w:rsidRDefault="003B1A8C" w:rsidP="003B1A8C">
      <w:pPr>
        <w:pStyle w:val="Style1"/>
        <w:numPr>
          <w:ilvl w:val="1"/>
          <w:numId w:val="22"/>
        </w:numPr>
        <w:rPr>
          <w:rFonts w:ascii="Arial" w:hAnsi="Arial"/>
          <w:color w:val="auto"/>
        </w:rPr>
      </w:pPr>
      <w:r w:rsidRPr="00866C2D">
        <w:rPr>
          <w:rFonts w:ascii="Arial" w:hAnsi="Arial"/>
          <w:color w:val="auto"/>
        </w:rPr>
        <w:t>Develop a musical instrument and equipment library for student use, removing a key barrier to participation.</w:t>
      </w:r>
    </w:p>
    <w:p w14:paraId="01BC9A3F" w14:textId="0413BE3B" w:rsidR="0010082A" w:rsidRPr="00866C2D" w:rsidRDefault="0010082A" w:rsidP="003B1A8C">
      <w:pPr>
        <w:pStyle w:val="Style1"/>
        <w:numPr>
          <w:ilvl w:val="1"/>
          <w:numId w:val="22"/>
        </w:numPr>
        <w:rPr>
          <w:rFonts w:ascii="Arial" w:hAnsi="Arial"/>
          <w:color w:val="auto"/>
        </w:rPr>
      </w:pPr>
      <w:r w:rsidRPr="00866C2D">
        <w:rPr>
          <w:rFonts w:ascii="Arial" w:hAnsi="Arial"/>
          <w:color w:val="auto"/>
        </w:rPr>
        <w:t xml:space="preserve">Provide additional support for student media outlets, creating more opportunities for students to contribute towards publications and develop journalistic, </w:t>
      </w:r>
      <w:proofErr w:type="gramStart"/>
      <w:r w:rsidRPr="00866C2D">
        <w:rPr>
          <w:rFonts w:ascii="Arial" w:hAnsi="Arial"/>
          <w:color w:val="auto"/>
        </w:rPr>
        <w:t>technical</w:t>
      </w:r>
      <w:proofErr w:type="gramEnd"/>
      <w:r w:rsidRPr="00866C2D">
        <w:rPr>
          <w:rFonts w:ascii="Arial" w:hAnsi="Arial"/>
          <w:color w:val="auto"/>
        </w:rPr>
        <w:t xml:space="preserve"> and editorial skills. </w:t>
      </w:r>
    </w:p>
    <w:p w14:paraId="50AEC0A1" w14:textId="77777777" w:rsidR="003B1A8C" w:rsidRPr="00866C2D" w:rsidRDefault="003B1A8C" w:rsidP="003B1A8C">
      <w:pPr>
        <w:pStyle w:val="Style1"/>
        <w:rPr>
          <w:rFonts w:ascii="Arial" w:hAnsi="Arial"/>
          <w:color w:val="auto"/>
        </w:rPr>
      </w:pPr>
    </w:p>
    <w:p w14:paraId="085BB492" w14:textId="2C359F9E" w:rsidR="003B1A8C" w:rsidRPr="00866C2D" w:rsidRDefault="003B1A8C" w:rsidP="003B1A8C">
      <w:pPr>
        <w:pStyle w:val="Style1"/>
        <w:numPr>
          <w:ilvl w:val="0"/>
          <w:numId w:val="22"/>
        </w:numPr>
        <w:rPr>
          <w:rFonts w:ascii="Arial" w:hAnsi="Arial"/>
          <w:color w:val="auto"/>
        </w:rPr>
      </w:pPr>
      <w:r w:rsidRPr="00866C2D">
        <w:rPr>
          <w:rFonts w:ascii="Arial" w:hAnsi="Arial"/>
          <w:color w:val="auto"/>
        </w:rPr>
        <w:t xml:space="preserve">Make Bloomsbury Theatre the home of </w:t>
      </w:r>
      <w:proofErr w:type="spellStart"/>
      <w:r w:rsidRPr="00866C2D">
        <w:rPr>
          <w:rFonts w:ascii="Arial" w:hAnsi="Arial"/>
          <w:color w:val="auto"/>
        </w:rPr>
        <w:t>artsUCL</w:t>
      </w:r>
      <w:proofErr w:type="spellEnd"/>
    </w:p>
    <w:p w14:paraId="01541AA0" w14:textId="77777777" w:rsidR="00764EDF" w:rsidRPr="00866C2D" w:rsidRDefault="00764EDF" w:rsidP="00764EDF">
      <w:pPr>
        <w:pStyle w:val="Style1"/>
        <w:ind w:left="720"/>
        <w:rPr>
          <w:rFonts w:ascii="Arial" w:hAnsi="Arial"/>
          <w:color w:val="auto"/>
        </w:rPr>
      </w:pPr>
      <w:r w:rsidRPr="00866C2D">
        <w:rPr>
          <w:rFonts w:ascii="Arial" w:hAnsi="Arial"/>
          <w:color w:val="auto"/>
        </w:rPr>
        <w:lastRenderedPageBreak/>
        <w:t>Maximise the potential benefits of the Theatre and Studio Theatre for our student community, nurturing a collaborative arts community at UCL that benefits students and academic colleagues.</w:t>
      </w:r>
    </w:p>
    <w:p w14:paraId="128E21ED" w14:textId="7E873AFF" w:rsidR="00764EDF" w:rsidRPr="00866C2D" w:rsidRDefault="00764EDF" w:rsidP="00764EDF">
      <w:pPr>
        <w:pStyle w:val="Style1"/>
        <w:ind w:left="1418" w:hanging="698"/>
        <w:rPr>
          <w:rFonts w:ascii="Arial" w:hAnsi="Arial"/>
          <w:color w:val="auto"/>
        </w:rPr>
      </w:pPr>
      <w:proofErr w:type="spellStart"/>
      <w:r w:rsidRPr="00866C2D">
        <w:rPr>
          <w:rFonts w:ascii="Arial" w:hAnsi="Arial"/>
          <w:color w:val="auto"/>
        </w:rPr>
        <w:t>i</w:t>
      </w:r>
      <w:proofErr w:type="spellEnd"/>
      <w:r w:rsidRPr="00866C2D">
        <w:rPr>
          <w:rFonts w:ascii="Arial" w:hAnsi="Arial"/>
          <w:color w:val="auto"/>
        </w:rPr>
        <w:t>.</w:t>
      </w:r>
      <w:r w:rsidRPr="00866C2D">
        <w:rPr>
          <w:rFonts w:ascii="Arial" w:hAnsi="Arial"/>
          <w:color w:val="auto"/>
        </w:rPr>
        <w:tab/>
        <w:t>Continue to build the profile of our student shows in the Bloomsbury Theatre to maximise its potential as a key asset for the student community.</w:t>
      </w:r>
    </w:p>
    <w:p w14:paraId="71B8449B" w14:textId="77777777" w:rsidR="00764EDF" w:rsidRPr="00866C2D" w:rsidRDefault="00764EDF" w:rsidP="00764EDF">
      <w:pPr>
        <w:pStyle w:val="Style1"/>
        <w:ind w:left="1418" w:hanging="698"/>
        <w:rPr>
          <w:rFonts w:ascii="Arial" w:hAnsi="Arial"/>
          <w:color w:val="auto"/>
        </w:rPr>
      </w:pPr>
      <w:r w:rsidRPr="00866C2D">
        <w:rPr>
          <w:rFonts w:ascii="Arial" w:hAnsi="Arial"/>
          <w:color w:val="auto"/>
        </w:rPr>
        <w:t>ii.</w:t>
      </w:r>
      <w:r w:rsidRPr="00866C2D">
        <w:rPr>
          <w:rFonts w:ascii="Arial" w:hAnsi="Arial"/>
          <w:color w:val="auto"/>
        </w:rPr>
        <w:tab/>
        <w:t xml:space="preserve">Hold a collaborative </w:t>
      </w:r>
      <w:proofErr w:type="spellStart"/>
      <w:r w:rsidRPr="00866C2D">
        <w:rPr>
          <w:rFonts w:ascii="Arial" w:hAnsi="Arial"/>
          <w:color w:val="auto"/>
        </w:rPr>
        <w:t>artsUCL</w:t>
      </w:r>
      <w:proofErr w:type="spellEnd"/>
      <w:r w:rsidRPr="00866C2D">
        <w:rPr>
          <w:rFonts w:ascii="Arial" w:hAnsi="Arial"/>
          <w:color w:val="auto"/>
        </w:rPr>
        <w:t xml:space="preserve"> showcase at the beginning of each academic year to immediately create the association with the community and venue. </w:t>
      </w:r>
    </w:p>
    <w:p w14:paraId="452CECE6" w14:textId="77777777" w:rsidR="00764EDF" w:rsidRPr="00866C2D" w:rsidRDefault="00764EDF" w:rsidP="00764EDF">
      <w:pPr>
        <w:pStyle w:val="Style1"/>
        <w:ind w:left="1418" w:hanging="698"/>
        <w:rPr>
          <w:rFonts w:ascii="Arial" w:hAnsi="Arial"/>
          <w:color w:val="auto"/>
        </w:rPr>
      </w:pPr>
      <w:r w:rsidRPr="00866C2D">
        <w:rPr>
          <w:rFonts w:ascii="Arial" w:hAnsi="Arial"/>
          <w:color w:val="auto"/>
        </w:rPr>
        <w:t>iii.</w:t>
      </w:r>
      <w:r w:rsidRPr="00866C2D">
        <w:rPr>
          <w:rFonts w:ascii="Arial" w:hAnsi="Arial"/>
          <w:color w:val="auto"/>
        </w:rPr>
        <w:tab/>
        <w:t>Explore the potential to increase time available to student groups in the Theatre and Studio annually to allow for the involvement of more of the community and ensure more student performances are held on campus in appropriate theatre spaces</w:t>
      </w:r>
    </w:p>
    <w:p w14:paraId="2B65A6EE" w14:textId="3649ADF5" w:rsidR="003B1A8C" w:rsidRPr="00866C2D" w:rsidRDefault="00764EDF" w:rsidP="002A57AF">
      <w:pPr>
        <w:pStyle w:val="Style1"/>
        <w:numPr>
          <w:ilvl w:val="1"/>
          <w:numId w:val="20"/>
        </w:numPr>
        <w:rPr>
          <w:rFonts w:ascii="Arial" w:hAnsi="Arial"/>
          <w:color w:val="auto"/>
        </w:rPr>
      </w:pPr>
      <w:r w:rsidRPr="00866C2D">
        <w:rPr>
          <w:rFonts w:ascii="Arial" w:hAnsi="Arial"/>
          <w:color w:val="auto"/>
        </w:rPr>
        <w:t>Explore whether we can create a stronger connection between students and the Theatre’s Commercial Hire and Bookings, supporting students to gain experience of theatre programming and management</w:t>
      </w:r>
    </w:p>
    <w:p w14:paraId="70FA080B" w14:textId="71094701" w:rsidR="007125B3" w:rsidRPr="00866C2D" w:rsidRDefault="007125B3" w:rsidP="002A57AF">
      <w:pPr>
        <w:pStyle w:val="Style1"/>
        <w:numPr>
          <w:ilvl w:val="1"/>
          <w:numId w:val="20"/>
        </w:numPr>
        <w:rPr>
          <w:rFonts w:ascii="Arial" w:hAnsi="Arial"/>
          <w:color w:val="auto"/>
        </w:rPr>
      </w:pPr>
      <w:r w:rsidRPr="00866C2D">
        <w:rPr>
          <w:rFonts w:ascii="Arial" w:hAnsi="Arial"/>
          <w:color w:val="auto"/>
        </w:rPr>
        <w:t xml:space="preserve">Seek out opportunities to create additional performance spaces to meet the growing need of our student community including considering potential for provision at the UCL East Campus. </w:t>
      </w:r>
    </w:p>
    <w:p w14:paraId="75C1BB25" w14:textId="77777777" w:rsidR="003B1A8C" w:rsidRPr="00866C2D" w:rsidRDefault="003B1A8C" w:rsidP="003B1A8C">
      <w:pPr>
        <w:pStyle w:val="Style1"/>
        <w:rPr>
          <w:rFonts w:ascii="Arial" w:hAnsi="Arial"/>
          <w:b/>
          <w:bCs/>
          <w:color w:val="auto"/>
        </w:rPr>
      </w:pPr>
    </w:p>
    <w:p w14:paraId="24356D9C" w14:textId="77777777" w:rsidR="003B1A8C" w:rsidRPr="00866C2D" w:rsidRDefault="003B1A8C" w:rsidP="003B1A8C">
      <w:pPr>
        <w:pStyle w:val="Heading4"/>
        <w:rPr>
          <w:rFonts w:ascii="Arial" w:hAnsi="Arial"/>
          <w:color w:val="auto"/>
        </w:rPr>
      </w:pPr>
      <w:r w:rsidRPr="00866C2D">
        <w:rPr>
          <w:rFonts w:ascii="Arial" w:hAnsi="Arial"/>
          <w:color w:val="auto"/>
        </w:rPr>
        <w:t>Key performance indicators</w:t>
      </w:r>
    </w:p>
    <w:p w14:paraId="1E40B1ED" w14:textId="77777777" w:rsidR="003B1A8C" w:rsidRPr="00866C2D" w:rsidRDefault="003B1A8C" w:rsidP="003B1A8C">
      <w:pPr>
        <w:pStyle w:val="Style1"/>
        <w:rPr>
          <w:rFonts w:ascii="Arial" w:hAnsi="Arial"/>
          <w:color w:val="auto"/>
        </w:rPr>
      </w:pPr>
    </w:p>
    <w:p w14:paraId="59817A51" w14:textId="166D8CEB" w:rsidR="003B1A8C" w:rsidRPr="00866C2D" w:rsidRDefault="003B1A8C" w:rsidP="003B1A8C">
      <w:pPr>
        <w:pStyle w:val="Style1"/>
        <w:numPr>
          <w:ilvl w:val="0"/>
          <w:numId w:val="24"/>
        </w:numPr>
        <w:rPr>
          <w:rFonts w:ascii="Arial" w:hAnsi="Arial"/>
          <w:color w:val="auto"/>
        </w:rPr>
      </w:pPr>
      <w:r w:rsidRPr="00866C2D">
        <w:rPr>
          <w:rFonts w:ascii="Arial" w:hAnsi="Arial"/>
          <w:color w:val="auto"/>
        </w:rPr>
        <w:t>By 202</w:t>
      </w:r>
      <w:r w:rsidR="009E1FC1" w:rsidRPr="00866C2D">
        <w:rPr>
          <w:rFonts w:ascii="Arial" w:hAnsi="Arial"/>
          <w:color w:val="auto"/>
        </w:rPr>
        <w:t>5</w:t>
      </w:r>
      <w:r w:rsidRPr="00866C2D">
        <w:rPr>
          <w:rFonts w:ascii="Arial" w:hAnsi="Arial"/>
          <w:color w:val="auto"/>
        </w:rPr>
        <w:t xml:space="preserve"> we will have established a creative education programme of 10 inclusive courses from entry level to expert across variety of arts-based skills.</w:t>
      </w:r>
    </w:p>
    <w:p w14:paraId="4F11A576" w14:textId="0796912E" w:rsidR="00192C97" w:rsidRPr="00866C2D" w:rsidRDefault="003B1A8C" w:rsidP="003B1A8C">
      <w:pPr>
        <w:pStyle w:val="Style1"/>
        <w:numPr>
          <w:ilvl w:val="0"/>
          <w:numId w:val="24"/>
        </w:numPr>
        <w:rPr>
          <w:rFonts w:ascii="Arial" w:hAnsi="Arial"/>
          <w:color w:val="auto"/>
        </w:rPr>
      </w:pPr>
      <w:r w:rsidRPr="00866C2D">
        <w:rPr>
          <w:rFonts w:ascii="Arial" w:hAnsi="Arial"/>
          <w:color w:val="auto"/>
        </w:rPr>
        <w:t>By 202</w:t>
      </w:r>
      <w:r w:rsidR="009E1FC1" w:rsidRPr="00866C2D">
        <w:rPr>
          <w:rFonts w:ascii="Arial" w:hAnsi="Arial"/>
          <w:color w:val="auto"/>
        </w:rPr>
        <w:t>6</w:t>
      </w:r>
      <w:r w:rsidRPr="00866C2D">
        <w:rPr>
          <w:rFonts w:ascii="Arial" w:hAnsi="Arial"/>
          <w:color w:val="auto"/>
        </w:rPr>
        <w:t xml:space="preserve"> over 1000 students will be involved in one-off performance opportunities.</w:t>
      </w:r>
    </w:p>
    <w:p w14:paraId="3308546C" w14:textId="28FACB12" w:rsidR="00192C97" w:rsidRPr="00866C2D" w:rsidRDefault="003B1A8C" w:rsidP="003B1A8C">
      <w:pPr>
        <w:pStyle w:val="Style1"/>
        <w:numPr>
          <w:ilvl w:val="0"/>
          <w:numId w:val="24"/>
        </w:numPr>
        <w:rPr>
          <w:rFonts w:ascii="Arial" w:hAnsi="Arial"/>
          <w:color w:val="auto"/>
        </w:rPr>
      </w:pPr>
      <w:r w:rsidRPr="00866C2D">
        <w:rPr>
          <w:rFonts w:ascii="Arial" w:hAnsi="Arial"/>
          <w:color w:val="auto"/>
        </w:rPr>
        <w:t>By 202</w:t>
      </w:r>
      <w:r w:rsidR="009E1FC1" w:rsidRPr="00866C2D">
        <w:rPr>
          <w:rFonts w:ascii="Arial" w:hAnsi="Arial"/>
          <w:color w:val="auto"/>
        </w:rPr>
        <w:t>7</w:t>
      </w:r>
      <w:r w:rsidRPr="00866C2D">
        <w:rPr>
          <w:rFonts w:ascii="Arial" w:hAnsi="Arial"/>
          <w:color w:val="auto"/>
        </w:rPr>
        <w:t xml:space="preserve"> 5000 students will be involved in our mass participation programme of accessible, low-commitment workshops across major arts disciplines.</w:t>
      </w:r>
    </w:p>
    <w:p w14:paraId="556FC067" w14:textId="04DC41BF" w:rsidR="003B1A8C" w:rsidRPr="00866C2D" w:rsidRDefault="003B1A8C" w:rsidP="003B1A8C">
      <w:pPr>
        <w:pStyle w:val="Style1"/>
        <w:numPr>
          <w:ilvl w:val="0"/>
          <w:numId w:val="24"/>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the number of students involved with </w:t>
      </w:r>
      <w:proofErr w:type="spellStart"/>
      <w:r w:rsidRPr="00866C2D">
        <w:rPr>
          <w:rFonts w:ascii="Arial" w:hAnsi="Arial"/>
          <w:color w:val="auto"/>
        </w:rPr>
        <w:t>artsUCL</w:t>
      </w:r>
      <w:proofErr w:type="spellEnd"/>
      <w:r w:rsidRPr="00866C2D">
        <w:rPr>
          <w:rFonts w:ascii="Arial" w:hAnsi="Arial"/>
          <w:color w:val="auto"/>
        </w:rPr>
        <w:t xml:space="preserve"> will be over 12,500.</w:t>
      </w:r>
    </w:p>
    <w:p w14:paraId="3312E1D4" w14:textId="77777777" w:rsidR="003B1A8C" w:rsidRPr="00866C2D" w:rsidRDefault="003B1A8C" w:rsidP="003B1A8C">
      <w:pPr>
        <w:pStyle w:val="Style1"/>
        <w:rPr>
          <w:rFonts w:ascii="Arial" w:hAnsi="Arial"/>
          <w:color w:val="auto"/>
        </w:rPr>
      </w:pPr>
    </w:p>
    <w:p w14:paraId="3FF70947" w14:textId="2284B166" w:rsidR="0019241A" w:rsidRPr="00866C2D" w:rsidRDefault="0019241A" w:rsidP="0019241A">
      <w:pPr>
        <w:pStyle w:val="Style1"/>
        <w:rPr>
          <w:rFonts w:ascii="Arial" w:hAnsi="Arial"/>
          <w:color w:val="auto"/>
        </w:rPr>
      </w:pPr>
    </w:p>
    <w:p w14:paraId="57966900" w14:textId="19A8E6F4" w:rsidR="003B1A8C" w:rsidRPr="00866C2D" w:rsidRDefault="00192C97" w:rsidP="00192C97">
      <w:pPr>
        <w:pStyle w:val="Heading3"/>
        <w:rPr>
          <w:rFonts w:ascii="Arial" w:hAnsi="Arial"/>
          <w:color w:val="auto"/>
        </w:rPr>
      </w:pPr>
      <w:bookmarkStart w:id="27" w:name="_Toc113551975"/>
      <w:r w:rsidRPr="00866C2D">
        <w:rPr>
          <w:rFonts w:ascii="Arial" w:hAnsi="Arial"/>
          <w:color w:val="auto"/>
        </w:rPr>
        <w:t xml:space="preserve">3: Community </w:t>
      </w:r>
      <w:r w:rsidR="00076786" w:rsidRPr="00866C2D">
        <w:rPr>
          <w:rFonts w:ascii="Arial" w:hAnsi="Arial"/>
          <w:color w:val="auto"/>
        </w:rPr>
        <w:t>v</w:t>
      </w:r>
      <w:r w:rsidRPr="00866C2D">
        <w:rPr>
          <w:rFonts w:ascii="Arial" w:hAnsi="Arial"/>
          <w:color w:val="auto"/>
        </w:rPr>
        <w:t>olunteering</w:t>
      </w:r>
      <w:bookmarkEnd w:id="27"/>
    </w:p>
    <w:p w14:paraId="7F1B6ABB" w14:textId="59DA806B" w:rsidR="003B1A8C" w:rsidRPr="00866C2D" w:rsidRDefault="003B1A8C" w:rsidP="0019241A">
      <w:pPr>
        <w:pStyle w:val="Style1"/>
        <w:rPr>
          <w:rFonts w:ascii="Arial" w:hAnsi="Arial"/>
          <w:color w:val="auto"/>
        </w:rPr>
      </w:pPr>
    </w:p>
    <w:p w14:paraId="54012C93" w14:textId="065EE6E9" w:rsidR="00192C97" w:rsidRPr="00866C2D" w:rsidRDefault="00192C97" w:rsidP="00192C97">
      <w:pPr>
        <w:pStyle w:val="Style1"/>
        <w:rPr>
          <w:rFonts w:ascii="Arial" w:hAnsi="Arial"/>
          <w:color w:val="auto"/>
        </w:rPr>
      </w:pPr>
      <w:r w:rsidRPr="00866C2D">
        <w:rPr>
          <w:rFonts w:ascii="Arial" w:hAnsi="Arial"/>
          <w:color w:val="auto"/>
        </w:rPr>
        <w:t xml:space="preserve">At its core, student volunteering is about building bonds – between students and people in other communities, between students and </w:t>
      </w:r>
      <w:r w:rsidR="0032684C" w:rsidRPr="00866C2D">
        <w:rPr>
          <w:rFonts w:ascii="Arial" w:hAnsi="Arial"/>
          <w:color w:val="auto"/>
        </w:rPr>
        <w:t>v</w:t>
      </w:r>
      <w:r w:rsidRPr="00866C2D">
        <w:rPr>
          <w:rFonts w:ascii="Arial" w:hAnsi="Arial"/>
          <w:color w:val="auto"/>
        </w:rPr>
        <w:t xml:space="preserve">oluntary </w:t>
      </w:r>
      <w:r w:rsidR="0032684C" w:rsidRPr="00866C2D">
        <w:rPr>
          <w:rFonts w:ascii="Arial" w:hAnsi="Arial"/>
          <w:color w:val="auto"/>
        </w:rPr>
        <w:t>and</w:t>
      </w:r>
      <w:r w:rsidRPr="00866C2D">
        <w:rPr>
          <w:rFonts w:ascii="Arial" w:hAnsi="Arial"/>
          <w:color w:val="auto"/>
        </w:rPr>
        <w:t xml:space="preserve"> </w:t>
      </w:r>
      <w:r w:rsidR="0032684C" w:rsidRPr="00866C2D">
        <w:rPr>
          <w:rFonts w:ascii="Arial" w:hAnsi="Arial"/>
          <w:color w:val="auto"/>
        </w:rPr>
        <w:t>c</w:t>
      </w:r>
      <w:r w:rsidRPr="00866C2D">
        <w:rPr>
          <w:rFonts w:ascii="Arial" w:hAnsi="Arial"/>
          <w:color w:val="auto"/>
        </w:rPr>
        <w:t xml:space="preserve">ommunity </w:t>
      </w:r>
      <w:r w:rsidR="0032684C" w:rsidRPr="00866C2D">
        <w:rPr>
          <w:rFonts w:ascii="Arial" w:hAnsi="Arial"/>
          <w:color w:val="auto"/>
        </w:rPr>
        <w:t>s</w:t>
      </w:r>
      <w:r w:rsidRPr="00866C2D">
        <w:rPr>
          <w:rFonts w:ascii="Arial" w:hAnsi="Arial"/>
          <w:color w:val="auto"/>
        </w:rPr>
        <w:t>ector organisations, and between students themselves. Volunteering provides them a chance to get out of the university bubble and put their own values into action. It can also boost their wellbeing, help them develop new skills</w:t>
      </w:r>
      <w:r w:rsidR="0056025B" w:rsidRPr="00866C2D">
        <w:rPr>
          <w:rFonts w:ascii="Arial" w:hAnsi="Arial"/>
          <w:color w:val="auto"/>
        </w:rPr>
        <w:t>,</w:t>
      </w:r>
      <w:r w:rsidRPr="00866C2D">
        <w:rPr>
          <w:rFonts w:ascii="Arial" w:hAnsi="Arial"/>
          <w:color w:val="auto"/>
        </w:rPr>
        <w:t xml:space="preserve"> and gain insights into their academic studies. We want every UCL student to be inspired and empowered to take part in rewarding, well-organised community volunteering that makes a difference in the wider world.</w:t>
      </w:r>
    </w:p>
    <w:p w14:paraId="4C17DB11" w14:textId="77777777" w:rsidR="00192C97" w:rsidRPr="00866C2D" w:rsidRDefault="00192C97" w:rsidP="00192C97">
      <w:pPr>
        <w:pStyle w:val="Style1"/>
        <w:rPr>
          <w:rFonts w:ascii="Arial" w:hAnsi="Arial"/>
          <w:color w:val="auto"/>
        </w:rPr>
      </w:pPr>
    </w:p>
    <w:p w14:paraId="4A3C08F2" w14:textId="77777777" w:rsidR="00192C97" w:rsidRPr="00866C2D" w:rsidRDefault="00192C97" w:rsidP="00192C97">
      <w:pPr>
        <w:pStyle w:val="Heading4"/>
        <w:rPr>
          <w:rFonts w:ascii="Arial" w:hAnsi="Arial"/>
          <w:color w:val="auto"/>
        </w:rPr>
      </w:pPr>
      <w:r w:rsidRPr="00866C2D">
        <w:rPr>
          <w:rFonts w:ascii="Arial" w:hAnsi="Arial"/>
          <w:color w:val="auto"/>
        </w:rPr>
        <w:t>Where we are now</w:t>
      </w:r>
    </w:p>
    <w:p w14:paraId="25456B5A" w14:textId="77777777" w:rsidR="00192C97" w:rsidRPr="00866C2D" w:rsidRDefault="00192C97" w:rsidP="00192C97">
      <w:pPr>
        <w:pStyle w:val="Style1"/>
        <w:rPr>
          <w:rFonts w:ascii="Arial" w:hAnsi="Arial"/>
          <w:color w:val="auto"/>
        </w:rPr>
      </w:pPr>
    </w:p>
    <w:p w14:paraId="7C3009B9" w14:textId="27AACCB2" w:rsidR="00192C97" w:rsidRPr="00866C2D" w:rsidRDefault="00192C97" w:rsidP="00192C97">
      <w:pPr>
        <w:pStyle w:val="Style1"/>
        <w:rPr>
          <w:rFonts w:ascii="Arial" w:hAnsi="Arial"/>
          <w:color w:val="auto"/>
        </w:rPr>
      </w:pPr>
      <w:r w:rsidRPr="00866C2D">
        <w:rPr>
          <w:rFonts w:ascii="Arial" w:hAnsi="Arial"/>
          <w:color w:val="auto"/>
        </w:rPr>
        <w:t>We have three areas of focus:</w:t>
      </w:r>
    </w:p>
    <w:p w14:paraId="5E7B9FA7" w14:textId="77777777" w:rsidR="00ED21ED" w:rsidRPr="00866C2D" w:rsidRDefault="00ED21ED" w:rsidP="00192C97">
      <w:pPr>
        <w:pStyle w:val="Style1"/>
        <w:rPr>
          <w:rFonts w:ascii="Arial" w:hAnsi="Arial"/>
          <w:color w:val="auto"/>
        </w:rPr>
      </w:pPr>
    </w:p>
    <w:p w14:paraId="59F1E7EE" w14:textId="77777777" w:rsidR="00192C97" w:rsidRPr="00866C2D" w:rsidRDefault="00192C97" w:rsidP="00192C97">
      <w:pPr>
        <w:pStyle w:val="Style1"/>
        <w:numPr>
          <w:ilvl w:val="0"/>
          <w:numId w:val="26"/>
        </w:numPr>
        <w:rPr>
          <w:rFonts w:ascii="Arial" w:hAnsi="Arial"/>
          <w:color w:val="auto"/>
        </w:rPr>
      </w:pPr>
      <w:r w:rsidRPr="00866C2D">
        <w:rPr>
          <w:rFonts w:ascii="Arial" w:hAnsi="Arial"/>
          <w:color w:val="auto"/>
        </w:rPr>
        <w:t>Community Partners – we place UCL students with volunteering opportunities at our network of community organisations.</w:t>
      </w:r>
    </w:p>
    <w:p w14:paraId="305B7AB1" w14:textId="77777777" w:rsidR="00192C97" w:rsidRPr="00866C2D" w:rsidRDefault="00192C97" w:rsidP="00192C97">
      <w:pPr>
        <w:pStyle w:val="Style1"/>
        <w:numPr>
          <w:ilvl w:val="0"/>
          <w:numId w:val="26"/>
        </w:numPr>
        <w:rPr>
          <w:rFonts w:ascii="Arial" w:hAnsi="Arial"/>
          <w:color w:val="auto"/>
        </w:rPr>
      </w:pPr>
      <w:r w:rsidRPr="00866C2D">
        <w:rPr>
          <w:rFonts w:ascii="Arial" w:hAnsi="Arial"/>
          <w:color w:val="auto"/>
        </w:rPr>
        <w:t>Student-Led Volunteering Programme – we support students to set up and run their own community projects.</w:t>
      </w:r>
    </w:p>
    <w:p w14:paraId="407E9AFD" w14:textId="0FA18021" w:rsidR="00192C97" w:rsidRPr="00866C2D" w:rsidRDefault="00192C97" w:rsidP="00192C97">
      <w:pPr>
        <w:pStyle w:val="Style1"/>
        <w:numPr>
          <w:ilvl w:val="0"/>
          <w:numId w:val="26"/>
        </w:numPr>
        <w:rPr>
          <w:rFonts w:ascii="Arial" w:hAnsi="Arial"/>
          <w:color w:val="auto"/>
        </w:rPr>
      </w:pPr>
      <w:r w:rsidRPr="00866C2D">
        <w:rPr>
          <w:rFonts w:ascii="Arial" w:hAnsi="Arial"/>
          <w:color w:val="auto"/>
        </w:rPr>
        <w:t>The Community Research Initiative</w:t>
      </w:r>
      <w:r w:rsidR="00FB03A1" w:rsidRPr="00866C2D">
        <w:rPr>
          <w:rFonts w:ascii="Arial" w:hAnsi="Arial"/>
          <w:color w:val="auto"/>
        </w:rPr>
        <w:t xml:space="preserve"> </w:t>
      </w:r>
      <w:r w:rsidRPr="00866C2D">
        <w:rPr>
          <w:rFonts w:ascii="Arial" w:hAnsi="Arial"/>
          <w:color w:val="auto"/>
        </w:rPr>
        <w:t xml:space="preserve">– we help create research collaborations between </w:t>
      </w:r>
      <w:r w:rsidR="00FB03A1" w:rsidRPr="00866C2D">
        <w:rPr>
          <w:rFonts w:ascii="Arial" w:hAnsi="Arial"/>
          <w:color w:val="auto"/>
        </w:rPr>
        <w:t>p</w:t>
      </w:r>
      <w:r w:rsidRPr="00866C2D">
        <w:rPr>
          <w:rFonts w:ascii="Arial" w:hAnsi="Arial"/>
          <w:color w:val="auto"/>
        </w:rPr>
        <w:t xml:space="preserve">ostgraduate </w:t>
      </w:r>
      <w:r w:rsidR="00FB03A1" w:rsidRPr="00866C2D">
        <w:rPr>
          <w:rFonts w:ascii="Arial" w:hAnsi="Arial"/>
          <w:color w:val="auto"/>
        </w:rPr>
        <w:t>t</w:t>
      </w:r>
      <w:r w:rsidRPr="00866C2D">
        <w:rPr>
          <w:rFonts w:ascii="Arial" w:hAnsi="Arial"/>
          <w:color w:val="auto"/>
        </w:rPr>
        <w:t>aught students and community organisations.</w:t>
      </w:r>
    </w:p>
    <w:p w14:paraId="30ABA951" w14:textId="77777777" w:rsidR="00ED21ED" w:rsidRPr="00866C2D" w:rsidRDefault="00ED21ED" w:rsidP="00192C97">
      <w:pPr>
        <w:pStyle w:val="Style1"/>
        <w:rPr>
          <w:rFonts w:ascii="Arial" w:hAnsi="Arial"/>
          <w:color w:val="auto"/>
        </w:rPr>
      </w:pPr>
    </w:p>
    <w:p w14:paraId="540CA8B6" w14:textId="36959945" w:rsidR="00192C97" w:rsidRPr="00866C2D" w:rsidRDefault="00192C97" w:rsidP="00192C97">
      <w:pPr>
        <w:pStyle w:val="Style1"/>
        <w:rPr>
          <w:rFonts w:ascii="Arial" w:hAnsi="Arial"/>
          <w:color w:val="auto"/>
        </w:rPr>
      </w:pPr>
      <w:r w:rsidRPr="00866C2D">
        <w:rPr>
          <w:rFonts w:ascii="Arial" w:hAnsi="Arial"/>
          <w:color w:val="auto"/>
        </w:rPr>
        <w:t>Each year, around 2000 UCL students are supported into community volunteering by our Volunteering Service, giving over 60</w:t>
      </w:r>
      <w:r w:rsidR="0056025B" w:rsidRPr="00866C2D">
        <w:rPr>
          <w:rFonts w:ascii="Arial" w:hAnsi="Arial"/>
          <w:color w:val="auto"/>
        </w:rPr>
        <w:t>,</w:t>
      </w:r>
      <w:r w:rsidRPr="00866C2D">
        <w:rPr>
          <w:rFonts w:ascii="Arial" w:hAnsi="Arial"/>
          <w:color w:val="auto"/>
        </w:rPr>
        <w:t xml:space="preserve">000 hours of their time. Those students volunteer within 200 voluntary and community sector organisations across London, and with 70 student-led community projects. In addition, 200 PGT students engage with our Community Research Initiative. The Volunteering Service is particularly successful at engaging international students, UK students from BAME and </w:t>
      </w:r>
      <w:r w:rsidR="00FB03A1" w:rsidRPr="00866C2D">
        <w:rPr>
          <w:rFonts w:ascii="Arial" w:hAnsi="Arial"/>
          <w:color w:val="auto"/>
        </w:rPr>
        <w:t>w</w:t>
      </w:r>
      <w:r w:rsidRPr="00866C2D">
        <w:rPr>
          <w:rFonts w:ascii="Arial" w:hAnsi="Arial"/>
          <w:color w:val="auto"/>
        </w:rPr>
        <w:t xml:space="preserve">idening </w:t>
      </w:r>
      <w:r w:rsidR="00FB03A1" w:rsidRPr="00866C2D">
        <w:rPr>
          <w:rFonts w:ascii="Arial" w:hAnsi="Arial"/>
          <w:color w:val="auto"/>
        </w:rPr>
        <w:t>p</w:t>
      </w:r>
      <w:r w:rsidRPr="00866C2D">
        <w:rPr>
          <w:rFonts w:ascii="Arial" w:hAnsi="Arial"/>
          <w:color w:val="auto"/>
        </w:rPr>
        <w:t>articipation backgrounds, female students</w:t>
      </w:r>
      <w:r w:rsidR="0056025B" w:rsidRPr="00866C2D">
        <w:rPr>
          <w:rFonts w:ascii="Arial" w:hAnsi="Arial"/>
          <w:color w:val="auto"/>
        </w:rPr>
        <w:t>,</w:t>
      </w:r>
      <w:r w:rsidRPr="00866C2D">
        <w:rPr>
          <w:rFonts w:ascii="Arial" w:hAnsi="Arial"/>
          <w:color w:val="auto"/>
        </w:rPr>
        <w:t xml:space="preserve"> and disabled students.</w:t>
      </w:r>
    </w:p>
    <w:p w14:paraId="04B12EEE" w14:textId="77777777" w:rsidR="00192C97" w:rsidRPr="00866C2D" w:rsidRDefault="00192C97" w:rsidP="00192C97">
      <w:pPr>
        <w:pStyle w:val="Style1"/>
        <w:rPr>
          <w:rFonts w:ascii="Arial" w:hAnsi="Arial"/>
          <w:color w:val="auto"/>
        </w:rPr>
      </w:pPr>
    </w:p>
    <w:p w14:paraId="1C6207A7" w14:textId="77777777" w:rsidR="00192C97" w:rsidRPr="00866C2D" w:rsidRDefault="00192C97" w:rsidP="00ED21ED">
      <w:pPr>
        <w:pStyle w:val="Heading4"/>
        <w:rPr>
          <w:rFonts w:ascii="Arial" w:hAnsi="Arial"/>
          <w:color w:val="auto"/>
        </w:rPr>
      </w:pPr>
      <w:r w:rsidRPr="00866C2D">
        <w:rPr>
          <w:rFonts w:ascii="Arial" w:hAnsi="Arial"/>
          <w:color w:val="auto"/>
        </w:rPr>
        <w:lastRenderedPageBreak/>
        <w:t>Where we want to be</w:t>
      </w:r>
    </w:p>
    <w:p w14:paraId="2E65E8FE" w14:textId="77777777" w:rsidR="00ED21ED" w:rsidRPr="00866C2D" w:rsidRDefault="00ED21ED" w:rsidP="00192C97">
      <w:pPr>
        <w:pStyle w:val="Style1"/>
        <w:rPr>
          <w:rFonts w:ascii="Arial" w:hAnsi="Arial"/>
          <w:color w:val="auto"/>
        </w:rPr>
      </w:pPr>
    </w:p>
    <w:p w14:paraId="77CC4511" w14:textId="0947A643" w:rsidR="00192C97" w:rsidRPr="00866C2D" w:rsidRDefault="00192C97" w:rsidP="00192C97">
      <w:pPr>
        <w:pStyle w:val="Style1"/>
        <w:rPr>
          <w:rFonts w:ascii="Arial" w:hAnsi="Arial"/>
          <w:color w:val="auto"/>
        </w:rPr>
      </w:pPr>
      <w:r w:rsidRPr="00866C2D">
        <w:rPr>
          <w:rFonts w:ascii="Arial" w:hAnsi="Arial"/>
          <w:color w:val="auto"/>
        </w:rPr>
        <w:t xml:space="preserve">Inspiring more students will require us to increase the visibility of volunteering within UCL and have everyone aware and excited about its possibilities. Our aim is to make volunteering regarded as a core activity for students at UCL and create more opportunities for volunteers to connect with one another.  </w:t>
      </w:r>
    </w:p>
    <w:p w14:paraId="72828E3D" w14:textId="77777777" w:rsidR="00192C97" w:rsidRPr="00866C2D" w:rsidRDefault="00192C97" w:rsidP="00192C97">
      <w:pPr>
        <w:pStyle w:val="Style1"/>
        <w:rPr>
          <w:rFonts w:ascii="Arial" w:hAnsi="Arial"/>
          <w:color w:val="auto"/>
          <w:lang w:val="en-US"/>
        </w:rPr>
      </w:pPr>
    </w:p>
    <w:p w14:paraId="06004FED" w14:textId="77777777" w:rsidR="00ED21ED" w:rsidRPr="00866C2D" w:rsidRDefault="00192C97" w:rsidP="00192C97">
      <w:pPr>
        <w:pStyle w:val="Style1"/>
        <w:numPr>
          <w:ilvl w:val="0"/>
          <w:numId w:val="25"/>
        </w:numPr>
        <w:rPr>
          <w:rFonts w:ascii="Arial" w:hAnsi="Arial"/>
          <w:color w:val="auto"/>
        </w:rPr>
      </w:pPr>
      <w:r w:rsidRPr="00866C2D">
        <w:rPr>
          <w:rFonts w:ascii="Arial" w:hAnsi="Arial"/>
          <w:color w:val="auto"/>
        </w:rPr>
        <w:t>Make it easier to volunteer</w:t>
      </w:r>
    </w:p>
    <w:p w14:paraId="1597BE1D" w14:textId="6DF1CBF9" w:rsidR="00192C97" w:rsidRPr="00866C2D" w:rsidRDefault="00192C97" w:rsidP="00ED21ED">
      <w:pPr>
        <w:pStyle w:val="Style1"/>
        <w:ind w:left="720"/>
        <w:rPr>
          <w:rFonts w:ascii="Arial" w:hAnsi="Arial"/>
          <w:b/>
          <w:bCs/>
          <w:color w:val="auto"/>
        </w:rPr>
      </w:pPr>
      <w:r w:rsidRPr="00866C2D">
        <w:rPr>
          <w:rFonts w:ascii="Arial" w:hAnsi="Arial"/>
          <w:color w:val="auto"/>
        </w:rPr>
        <w:t>Volunteering has a successful track record in engaging a wide range of UCL students. Nonetheless, we</w:t>
      </w:r>
      <w:r w:rsidR="0056025B" w:rsidRPr="00866C2D">
        <w:rPr>
          <w:rFonts w:ascii="Arial" w:hAnsi="Arial"/>
          <w:color w:val="auto"/>
        </w:rPr>
        <w:t xml:space="preserve"> are</w:t>
      </w:r>
      <w:r w:rsidRPr="00866C2D">
        <w:rPr>
          <w:rFonts w:ascii="Arial" w:hAnsi="Arial"/>
          <w:color w:val="auto"/>
        </w:rPr>
        <w:t xml:space="preserve"> keen to continue to remove barriers to participation. We need to make it easier to find volunteering that matches students’ interests and ambitions and broaden the range of opportunities on offer. Time-light and flexible roles can form a good entry point into volunteering and allow all students – whatever their other commitments – to take part. We also need to use improved IT to make the process of signing up easier for both students and volunteer recruiters. </w:t>
      </w:r>
    </w:p>
    <w:p w14:paraId="79650D10" w14:textId="702AFDF9" w:rsidR="00192C97" w:rsidRPr="00866C2D" w:rsidRDefault="00192C97" w:rsidP="00192C97">
      <w:pPr>
        <w:pStyle w:val="Style1"/>
        <w:numPr>
          <w:ilvl w:val="1"/>
          <w:numId w:val="25"/>
        </w:numPr>
        <w:rPr>
          <w:rFonts w:ascii="Arial" w:hAnsi="Arial"/>
          <w:color w:val="auto"/>
        </w:rPr>
      </w:pPr>
      <w:r w:rsidRPr="00866C2D">
        <w:rPr>
          <w:rFonts w:ascii="Arial" w:hAnsi="Arial"/>
          <w:color w:val="auto"/>
        </w:rPr>
        <w:t>Expand the student-led volunteering programme, particularly focusing on projects developed by clubs and societies, and those based within academic departments (see below).  </w:t>
      </w:r>
    </w:p>
    <w:p w14:paraId="34B3174C" w14:textId="77777777" w:rsidR="00192C97" w:rsidRPr="00866C2D" w:rsidRDefault="00192C97" w:rsidP="00192C97">
      <w:pPr>
        <w:pStyle w:val="Style1"/>
        <w:numPr>
          <w:ilvl w:val="1"/>
          <w:numId w:val="25"/>
        </w:numPr>
        <w:rPr>
          <w:rFonts w:ascii="Arial" w:hAnsi="Arial"/>
          <w:color w:val="auto"/>
        </w:rPr>
      </w:pPr>
      <w:r w:rsidRPr="00866C2D">
        <w:rPr>
          <w:rFonts w:ascii="Arial" w:hAnsi="Arial"/>
          <w:color w:val="auto"/>
        </w:rPr>
        <w:t>Support community partners to develop new volunteering opportunities for UCL students. </w:t>
      </w:r>
    </w:p>
    <w:p w14:paraId="55919B72" w14:textId="77777777" w:rsidR="00192C97" w:rsidRPr="00866C2D" w:rsidRDefault="00192C97" w:rsidP="00192C97">
      <w:pPr>
        <w:pStyle w:val="Style1"/>
        <w:numPr>
          <w:ilvl w:val="1"/>
          <w:numId w:val="25"/>
        </w:numPr>
        <w:rPr>
          <w:rFonts w:ascii="Arial" w:hAnsi="Arial"/>
          <w:color w:val="auto"/>
        </w:rPr>
      </w:pPr>
      <w:r w:rsidRPr="00866C2D">
        <w:rPr>
          <w:rFonts w:ascii="Arial" w:hAnsi="Arial"/>
          <w:color w:val="auto"/>
        </w:rPr>
        <w:t>Use new technology to make it even easier for students to find suitable volunteering opportunities. </w:t>
      </w:r>
    </w:p>
    <w:p w14:paraId="4E054047" w14:textId="77777777" w:rsidR="00192C97" w:rsidRPr="00866C2D" w:rsidRDefault="00192C97" w:rsidP="00192C97">
      <w:pPr>
        <w:pStyle w:val="Style1"/>
        <w:numPr>
          <w:ilvl w:val="1"/>
          <w:numId w:val="25"/>
        </w:numPr>
        <w:rPr>
          <w:rFonts w:ascii="Arial" w:hAnsi="Arial"/>
          <w:color w:val="auto"/>
        </w:rPr>
      </w:pPr>
      <w:r w:rsidRPr="00866C2D">
        <w:rPr>
          <w:rFonts w:ascii="Arial" w:hAnsi="Arial"/>
          <w:color w:val="auto"/>
        </w:rPr>
        <w:t>Develop more one-off volunteering opportunities, especially those within walking distance of our campuses and student residences. </w:t>
      </w:r>
    </w:p>
    <w:p w14:paraId="3A7FB1CB" w14:textId="77777777" w:rsidR="00192C97" w:rsidRPr="00866C2D" w:rsidRDefault="00192C97" w:rsidP="00192C97">
      <w:pPr>
        <w:pStyle w:val="Style1"/>
        <w:numPr>
          <w:ilvl w:val="1"/>
          <w:numId w:val="25"/>
        </w:numPr>
        <w:rPr>
          <w:rFonts w:ascii="Arial" w:hAnsi="Arial"/>
          <w:color w:val="auto"/>
        </w:rPr>
      </w:pPr>
      <w:r w:rsidRPr="00866C2D">
        <w:rPr>
          <w:rFonts w:ascii="Arial" w:hAnsi="Arial"/>
          <w:color w:val="auto"/>
        </w:rPr>
        <w:t>Improve awareness of volunteering amongst UCL students and the staff who support them.</w:t>
      </w:r>
    </w:p>
    <w:p w14:paraId="4FD495F5" w14:textId="77777777" w:rsidR="00192C97" w:rsidRPr="00866C2D" w:rsidRDefault="00192C97" w:rsidP="00192C97">
      <w:pPr>
        <w:pStyle w:val="Style1"/>
        <w:rPr>
          <w:rFonts w:ascii="Arial" w:hAnsi="Arial"/>
          <w:color w:val="auto"/>
        </w:rPr>
      </w:pPr>
      <w:r w:rsidRPr="00866C2D">
        <w:rPr>
          <w:rFonts w:ascii="Arial" w:hAnsi="Arial"/>
          <w:color w:val="auto"/>
        </w:rPr>
        <w:t> </w:t>
      </w:r>
    </w:p>
    <w:p w14:paraId="44E4AF57" w14:textId="77777777" w:rsidR="00ED21ED" w:rsidRPr="00866C2D" w:rsidRDefault="00192C97" w:rsidP="00192C97">
      <w:pPr>
        <w:pStyle w:val="Style1"/>
        <w:numPr>
          <w:ilvl w:val="0"/>
          <w:numId w:val="25"/>
        </w:numPr>
        <w:rPr>
          <w:rFonts w:ascii="Arial" w:hAnsi="Arial"/>
          <w:color w:val="auto"/>
        </w:rPr>
      </w:pPr>
      <w:r w:rsidRPr="00866C2D">
        <w:rPr>
          <w:rFonts w:ascii="Arial" w:hAnsi="Arial"/>
          <w:color w:val="auto"/>
        </w:rPr>
        <w:t xml:space="preserve">Expand high impact volunteering opportunities </w:t>
      </w:r>
    </w:p>
    <w:p w14:paraId="2989B059" w14:textId="4A08DCE2" w:rsidR="00192C97" w:rsidRPr="00866C2D" w:rsidRDefault="00ED21ED" w:rsidP="00ED21ED">
      <w:pPr>
        <w:pStyle w:val="Style1"/>
        <w:ind w:left="720"/>
        <w:rPr>
          <w:rFonts w:ascii="Arial" w:hAnsi="Arial"/>
          <w:b/>
          <w:bCs/>
          <w:color w:val="auto"/>
        </w:rPr>
      </w:pPr>
      <w:r w:rsidRPr="00866C2D">
        <w:rPr>
          <w:rFonts w:ascii="Arial" w:hAnsi="Arial"/>
          <w:color w:val="auto"/>
        </w:rPr>
        <w:t>O</w:t>
      </w:r>
      <w:r w:rsidR="00192C97" w:rsidRPr="00866C2D">
        <w:rPr>
          <w:rFonts w:ascii="Arial" w:hAnsi="Arial"/>
          <w:color w:val="auto"/>
        </w:rPr>
        <w:t xml:space="preserve">ver the last few </w:t>
      </w:r>
      <w:r w:rsidR="00B83181" w:rsidRPr="00866C2D">
        <w:rPr>
          <w:rFonts w:ascii="Arial" w:hAnsi="Arial"/>
          <w:color w:val="auto"/>
        </w:rPr>
        <w:t>years,</w:t>
      </w:r>
      <w:r w:rsidR="00192C97" w:rsidRPr="00866C2D">
        <w:rPr>
          <w:rFonts w:ascii="Arial" w:hAnsi="Arial"/>
          <w:color w:val="auto"/>
        </w:rPr>
        <w:t xml:space="preserve"> we have developed several innovative new models of volunteering that engage new cohorts of students, and which are highly regarded by our community partners. </w:t>
      </w:r>
    </w:p>
    <w:p w14:paraId="223EFFBB" w14:textId="7DB545AD" w:rsidR="00192C97" w:rsidRPr="00866C2D" w:rsidRDefault="00192C97" w:rsidP="00192C97">
      <w:pPr>
        <w:pStyle w:val="Style1"/>
        <w:numPr>
          <w:ilvl w:val="1"/>
          <w:numId w:val="25"/>
        </w:numPr>
        <w:rPr>
          <w:rFonts w:ascii="Arial" w:hAnsi="Arial"/>
          <w:color w:val="auto"/>
        </w:rPr>
      </w:pPr>
      <w:r w:rsidRPr="00866C2D">
        <w:rPr>
          <w:rFonts w:ascii="Arial" w:hAnsi="Arial"/>
          <w:color w:val="auto"/>
        </w:rPr>
        <w:t>Social Hackathons – expand our programme of day</w:t>
      </w:r>
      <w:r w:rsidR="0056025B" w:rsidRPr="00866C2D">
        <w:rPr>
          <w:rFonts w:ascii="Arial" w:hAnsi="Arial"/>
          <w:color w:val="auto"/>
        </w:rPr>
        <w:t>-</w:t>
      </w:r>
      <w:r w:rsidRPr="00866C2D">
        <w:rPr>
          <w:rFonts w:ascii="Arial" w:hAnsi="Arial"/>
          <w:color w:val="auto"/>
        </w:rPr>
        <w:t xml:space="preserve">long </w:t>
      </w:r>
      <w:proofErr w:type="gramStart"/>
      <w:r w:rsidRPr="00866C2D">
        <w:rPr>
          <w:rFonts w:ascii="Arial" w:hAnsi="Arial"/>
          <w:color w:val="auto"/>
        </w:rPr>
        <w:t>problem</w:t>
      </w:r>
      <w:r w:rsidR="0056025B" w:rsidRPr="00866C2D">
        <w:rPr>
          <w:rFonts w:ascii="Arial" w:hAnsi="Arial"/>
          <w:color w:val="auto"/>
        </w:rPr>
        <w:t xml:space="preserve"> </w:t>
      </w:r>
      <w:r w:rsidRPr="00866C2D">
        <w:rPr>
          <w:rFonts w:ascii="Arial" w:hAnsi="Arial"/>
          <w:color w:val="auto"/>
        </w:rPr>
        <w:t>solving</w:t>
      </w:r>
      <w:proofErr w:type="gramEnd"/>
      <w:r w:rsidRPr="00866C2D">
        <w:rPr>
          <w:rFonts w:ascii="Arial" w:hAnsi="Arial"/>
          <w:color w:val="auto"/>
        </w:rPr>
        <w:t xml:space="preserve"> events bringing together students and our community partners. </w:t>
      </w:r>
    </w:p>
    <w:p w14:paraId="65E561A7" w14:textId="155DA532" w:rsidR="00192C97" w:rsidRPr="00866C2D" w:rsidRDefault="00192C97" w:rsidP="00192C97">
      <w:pPr>
        <w:pStyle w:val="Style1"/>
        <w:numPr>
          <w:ilvl w:val="1"/>
          <w:numId w:val="25"/>
        </w:numPr>
        <w:rPr>
          <w:rFonts w:ascii="Arial" w:hAnsi="Arial"/>
          <w:color w:val="auto"/>
        </w:rPr>
      </w:pPr>
      <w:r w:rsidRPr="00866C2D">
        <w:rPr>
          <w:rFonts w:ascii="Arial" w:hAnsi="Arial"/>
          <w:color w:val="auto"/>
        </w:rPr>
        <w:t xml:space="preserve">UCL Charity Consultancy Challenge – significantly expand our successful week-long consultancy experience for teams of students within the </w:t>
      </w:r>
      <w:r w:rsidR="00B83181" w:rsidRPr="00866C2D">
        <w:rPr>
          <w:rFonts w:ascii="Arial" w:hAnsi="Arial"/>
          <w:color w:val="auto"/>
        </w:rPr>
        <w:t>v</w:t>
      </w:r>
      <w:r w:rsidRPr="00866C2D">
        <w:rPr>
          <w:rFonts w:ascii="Arial" w:hAnsi="Arial"/>
          <w:color w:val="auto"/>
        </w:rPr>
        <w:t xml:space="preserve">oluntary </w:t>
      </w:r>
      <w:r w:rsidR="00B83181" w:rsidRPr="00866C2D">
        <w:rPr>
          <w:rFonts w:ascii="Arial" w:hAnsi="Arial"/>
          <w:color w:val="auto"/>
        </w:rPr>
        <w:t>and c</w:t>
      </w:r>
      <w:r w:rsidRPr="00866C2D">
        <w:rPr>
          <w:rFonts w:ascii="Arial" w:hAnsi="Arial"/>
          <w:color w:val="auto"/>
        </w:rPr>
        <w:t xml:space="preserve">ommunity </w:t>
      </w:r>
      <w:r w:rsidR="00B83181" w:rsidRPr="00866C2D">
        <w:rPr>
          <w:rFonts w:ascii="Arial" w:hAnsi="Arial"/>
          <w:color w:val="auto"/>
        </w:rPr>
        <w:t>s</w:t>
      </w:r>
      <w:r w:rsidRPr="00866C2D">
        <w:rPr>
          <w:rFonts w:ascii="Arial" w:hAnsi="Arial"/>
          <w:color w:val="auto"/>
        </w:rPr>
        <w:t>ector. </w:t>
      </w:r>
    </w:p>
    <w:p w14:paraId="2BE030C4" w14:textId="44972F61" w:rsidR="00192C97" w:rsidRPr="00866C2D" w:rsidRDefault="00192C97" w:rsidP="00192C97">
      <w:pPr>
        <w:pStyle w:val="Style1"/>
        <w:rPr>
          <w:rFonts w:ascii="Arial" w:hAnsi="Arial"/>
          <w:color w:val="auto"/>
        </w:rPr>
      </w:pPr>
    </w:p>
    <w:p w14:paraId="1FFE62C3" w14:textId="77777777" w:rsidR="00ED21ED" w:rsidRPr="00866C2D" w:rsidRDefault="00192C97" w:rsidP="00192C97">
      <w:pPr>
        <w:pStyle w:val="Style1"/>
        <w:numPr>
          <w:ilvl w:val="0"/>
          <w:numId w:val="25"/>
        </w:numPr>
        <w:rPr>
          <w:rFonts w:ascii="Arial" w:hAnsi="Arial"/>
          <w:color w:val="auto"/>
        </w:rPr>
      </w:pPr>
      <w:r w:rsidRPr="00866C2D">
        <w:rPr>
          <w:rFonts w:ascii="Arial" w:hAnsi="Arial"/>
          <w:color w:val="auto"/>
        </w:rPr>
        <w:t>Integrate community volunteering with academic departments and UCL Careers</w:t>
      </w:r>
    </w:p>
    <w:p w14:paraId="52BB94A9" w14:textId="6EB0E011" w:rsidR="00192C97" w:rsidRPr="00866C2D" w:rsidRDefault="00ED21ED" w:rsidP="00ED21ED">
      <w:pPr>
        <w:pStyle w:val="Style1"/>
        <w:ind w:left="720"/>
        <w:rPr>
          <w:rFonts w:ascii="Arial" w:hAnsi="Arial"/>
          <w:b/>
          <w:bCs/>
          <w:color w:val="auto"/>
        </w:rPr>
      </w:pPr>
      <w:r w:rsidRPr="00866C2D">
        <w:rPr>
          <w:rFonts w:ascii="Arial" w:hAnsi="Arial"/>
          <w:color w:val="auto"/>
        </w:rPr>
        <w:t>W</w:t>
      </w:r>
      <w:r w:rsidR="00192C97" w:rsidRPr="00866C2D">
        <w:rPr>
          <w:rFonts w:ascii="Arial" w:hAnsi="Arial"/>
          <w:color w:val="auto"/>
        </w:rPr>
        <w:t>e know that co-curricular volunteering can enhance students’ academic experience and expose them to more informal</w:t>
      </w:r>
      <w:r w:rsidR="003A3333" w:rsidRPr="00866C2D">
        <w:rPr>
          <w:rFonts w:ascii="Arial" w:hAnsi="Arial"/>
          <w:color w:val="auto"/>
        </w:rPr>
        <w:t xml:space="preserve"> and</w:t>
      </w:r>
      <w:r w:rsidR="00192C97" w:rsidRPr="00866C2D">
        <w:rPr>
          <w:rFonts w:ascii="Arial" w:hAnsi="Arial"/>
          <w:color w:val="auto"/>
        </w:rPr>
        <w:t xml:space="preserve"> diverse learning environments. However, take up is highly variable across departments and faculties. We aim to unleash the learning potential of community volunteering. </w:t>
      </w:r>
    </w:p>
    <w:p w14:paraId="0142FFD9" w14:textId="5BF97730" w:rsidR="00192C97" w:rsidRPr="00866C2D" w:rsidRDefault="00192C97" w:rsidP="00192C97">
      <w:pPr>
        <w:pStyle w:val="Style1"/>
        <w:numPr>
          <w:ilvl w:val="1"/>
          <w:numId w:val="25"/>
        </w:numPr>
        <w:rPr>
          <w:rFonts w:ascii="Arial" w:hAnsi="Arial"/>
          <w:color w:val="auto"/>
        </w:rPr>
      </w:pPr>
      <w:r w:rsidRPr="00866C2D">
        <w:rPr>
          <w:rFonts w:ascii="Arial" w:hAnsi="Arial"/>
          <w:color w:val="auto"/>
        </w:rPr>
        <w:t>Grow the Community Research Initiative for Students (CRIS)</w:t>
      </w:r>
      <w:r w:rsidR="00B83181" w:rsidRPr="00866C2D">
        <w:rPr>
          <w:rFonts w:ascii="Arial" w:hAnsi="Arial"/>
          <w:color w:val="auto"/>
        </w:rPr>
        <w:t>.</w:t>
      </w:r>
      <w:r w:rsidRPr="00866C2D">
        <w:rPr>
          <w:rFonts w:ascii="Arial" w:hAnsi="Arial"/>
          <w:color w:val="auto"/>
        </w:rPr>
        <w:t xml:space="preserve"> Our CRIS programme connects master's students and community organisations so they can collaborate on research projects and solve real world challenges. Our aim is to expand this programme, doubling uptake from 200 to 400 as a first step. This could include opening the programme to final year UG students and to PGR students. </w:t>
      </w:r>
    </w:p>
    <w:p w14:paraId="025DE341" w14:textId="77777777" w:rsidR="00192C97" w:rsidRPr="00866C2D" w:rsidRDefault="00192C97" w:rsidP="00192C97">
      <w:pPr>
        <w:pStyle w:val="Style1"/>
        <w:numPr>
          <w:ilvl w:val="1"/>
          <w:numId w:val="25"/>
        </w:numPr>
        <w:rPr>
          <w:rFonts w:ascii="Arial" w:hAnsi="Arial"/>
          <w:color w:val="auto"/>
        </w:rPr>
      </w:pPr>
      <w:r w:rsidRPr="00866C2D">
        <w:rPr>
          <w:rFonts w:ascii="Arial" w:hAnsi="Arial"/>
          <w:color w:val="auto"/>
        </w:rPr>
        <w:t>Expand the number of student-led community projects based in academic departments. </w:t>
      </w:r>
    </w:p>
    <w:p w14:paraId="66E3E9A9" w14:textId="1290CEA2" w:rsidR="00192C97" w:rsidRPr="00866C2D" w:rsidRDefault="00192C97" w:rsidP="00192C97">
      <w:pPr>
        <w:pStyle w:val="Style1"/>
        <w:numPr>
          <w:ilvl w:val="1"/>
          <w:numId w:val="25"/>
        </w:numPr>
        <w:rPr>
          <w:rFonts w:ascii="Arial" w:hAnsi="Arial"/>
          <w:color w:val="auto"/>
        </w:rPr>
      </w:pPr>
      <w:r w:rsidRPr="00866C2D">
        <w:rPr>
          <w:rFonts w:ascii="Arial" w:hAnsi="Arial"/>
          <w:color w:val="auto"/>
        </w:rPr>
        <w:t>Expand our ‘Building Bridges’ programme where students, academic staff</w:t>
      </w:r>
      <w:r w:rsidR="003A3333" w:rsidRPr="00866C2D">
        <w:rPr>
          <w:rFonts w:ascii="Arial" w:hAnsi="Arial"/>
          <w:color w:val="auto"/>
        </w:rPr>
        <w:t>,</w:t>
      </w:r>
      <w:r w:rsidRPr="00866C2D">
        <w:rPr>
          <w:rFonts w:ascii="Arial" w:hAnsi="Arial"/>
          <w:color w:val="auto"/>
        </w:rPr>
        <w:t xml:space="preserve"> and community partners co-design subject-specific volunteer roles. </w:t>
      </w:r>
    </w:p>
    <w:p w14:paraId="5087F4CF" w14:textId="77777777" w:rsidR="00192C97" w:rsidRPr="00866C2D" w:rsidRDefault="00192C97" w:rsidP="00192C97">
      <w:pPr>
        <w:pStyle w:val="Style1"/>
        <w:numPr>
          <w:ilvl w:val="1"/>
          <w:numId w:val="25"/>
        </w:numPr>
        <w:rPr>
          <w:rFonts w:ascii="Arial" w:hAnsi="Arial"/>
          <w:color w:val="auto"/>
        </w:rPr>
      </w:pPr>
      <w:r w:rsidRPr="00866C2D">
        <w:rPr>
          <w:rFonts w:ascii="Arial" w:hAnsi="Arial"/>
          <w:color w:val="auto"/>
        </w:rPr>
        <w:t>Improve our support for department and faculty-led volunteering programmes, building upon the model of our partnership with UCL Engineering Outreach. </w:t>
      </w:r>
    </w:p>
    <w:p w14:paraId="0AC796D3" w14:textId="32789A34" w:rsidR="00192C97" w:rsidRPr="00866C2D" w:rsidRDefault="00192C97" w:rsidP="00192C97">
      <w:pPr>
        <w:pStyle w:val="Style1"/>
        <w:numPr>
          <w:ilvl w:val="1"/>
          <w:numId w:val="25"/>
        </w:numPr>
        <w:rPr>
          <w:rFonts w:ascii="Arial" w:hAnsi="Arial"/>
          <w:color w:val="auto"/>
        </w:rPr>
      </w:pPr>
      <w:r w:rsidRPr="00866C2D">
        <w:rPr>
          <w:rFonts w:ascii="Arial" w:hAnsi="Arial"/>
          <w:color w:val="auto"/>
        </w:rPr>
        <w:t>Build on existing links with UCL Careers</w:t>
      </w:r>
      <w:r w:rsidR="006F610A" w:rsidRPr="00866C2D">
        <w:rPr>
          <w:rFonts w:ascii="Arial" w:hAnsi="Arial"/>
          <w:color w:val="auto"/>
        </w:rPr>
        <w:t xml:space="preserve">. </w:t>
      </w:r>
      <w:r w:rsidRPr="00866C2D">
        <w:rPr>
          <w:rFonts w:ascii="Arial" w:hAnsi="Arial"/>
          <w:color w:val="auto"/>
        </w:rPr>
        <w:t xml:space="preserve">UCL Careers and the Volunteering Service already work closely on projects like ‘Volunteering &amp; Your CV’ and the </w:t>
      </w:r>
      <w:r w:rsidRPr="00866C2D">
        <w:rPr>
          <w:rFonts w:ascii="Arial" w:hAnsi="Arial"/>
          <w:color w:val="auto"/>
        </w:rPr>
        <w:lastRenderedPageBreak/>
        <w:t xml:space="preserve">recent UCL Charity Consultancy Challenge. There is great potential for further work, for example increasing support for </w:t>
      </w:r>
      <w:r w:rsidR="006F610A" w:rsidRPr="00866C2D">
        <w:rPr>
          <w:rFonts w:ascii="Arial" w:hAnsi="Arial"/>
          <w:color w:val="auto"/>
        </w:rPr>
        <w:t>w</w:t>
      </w:r>
      <w:r w:rsidRPr="00866C2D">
        <w:rPr>
          <w:rFonts w:ascii="Arial" w:hAnsi="Arial"/>
          <w:color w:val="auto"/>
        </w:rPr>
        <w:t>ork-</w:t>
      </w:r>
      <w:r w:rsidR="006F610A" w:rsidRPr="00866C2D">
        <w:rPr>
          <w:rFonts w:ascii="Arial" w:hAnsi="Arial"/>
          <w:color w:val="auto"/>
        </w:rPr>
        <w:t>b</w:t>
      </w:r>
      <w:r w:rsidRPr="00866C2D">
        <w:rPr>
          <w:rFonts w:ascii="Arial" w:hAnsi="Arial"/>
          <w:color w:val="auto"/>
        </w:rPr>
        <w:t xml:space="preserve">ased </w:t>
      </w:r>
      <w:r w:rsidR="006F610A" w:rsidRPr="00866C2D">
        <w:rPr>
          <w:rFonts w:ascii="Arial" w:hAnsi="Arial"/>
          <w:color w:val="auto"/>
        </w:rPr>
        <w:t>l</w:t>
      </w:r>
      <w:r w:rsidRPr="00866C2D">
        <w:rPr>
          <w:rFonts w:ascii="Arial" w:hAnsi="Arial"/>
          <w:color w:val="auto"/>
        </w:rPr>
        <w:t xml:space="preserve">earning and around </w:t>
      </w:r>
      <w:r w:rsidR="006F610A" w:rsidRPr="00866C2D">
        <w:rPr>
          <w:rFonts w:ascii="Arial" w:hAnsi="Arial"/>
          <w:color w:val="auto"/>
        </w:rPr>
        <w:t xml:space="preserve">UCL </w:t>
      </w:r>
      <w:r w:rsidRPr="00866C2D">
        <w:rPr>
          <w:rFonts w:ascii="Arial" w:hAnsi="Arial"/>
          <w:color w:val="auto"/>
        </w:rPr>
        <w:t>Careers themed weeks. </w:t>
      </w:r>
    </w:p>
    <w:p w14:paraId="01D965F5" w14:textId="384ED275" w:rsidR="00D4468D" w:rsidRPr="00866C2D" w:rsidRDefault="00192C97" w:rsidP="00D4468D">
      <w:pPr>
        <w:pStyle w:val="Style1"/>
        <w:numPr>
          <w:ilvl w:val="1"/>
          <w:numId w:val="25"/>
        </w:numPr>
        <w:rPr>
          <w:rFonts w:ascii="Arial" w:hAnsi="Arial"/>
          <w:color w:val="auto"/>
        </w:rPr>
      </w:pPr>
      <w:r w:rsidRPr="00866C2D">
        <w:rPr>
          <w:rFonts w:ascii="Arial" w:hAnsi="Arial"/>
          <w:color w:val="auto"/>
        </w:rPr>
        <w:t>Embed community volunteering within the UCL East campus, working closely with the academic departments there, the Engagement East team, and Access &amp; Widening Participation.</w:t>
      </w:r>
      <w:r w:rsidR="00D4468D" w:rsidRPr="00866C2D">
        <w:rPr>
          <w:rFonts w:ascii="Arial" w:hAnsi="Arial"/>
          <w:color w:val="auto"/>
        </w:rPr>
        <w:t xml:space="preserve"> </w:t>
      </w:r>
    </w:p>
    <w:p w14:paraId="0FCE1322" w14:textId="03FD3273" w:rsidR="002A57AF" w:rsidRPr="00866C2D" w:rsidRDefault="002A57AF" w:rsidP="00D4468D">
      <w:pPr>
        <w:pStyle w:val="Style1"/>
        <w:numPr>
          <w:ilvl w:val="1"/>
          <w:numId w:val="25"/>
        </w:numPr>
        <w:rPr>
          <w:rFonts w:ascii="Arial" w:hAnsi="Arial"/>
          <w:color w:val="auto"/>
        </w:rPr>
      </w:pPr>
      <w:r w:rsidRPr="00866C2D">
        <w:rPr>
          <w:rFonts w:ascii="Arial" w:hAnsi="Arial"/>
          <w:color w:val="auto"/>
        </w:rPr>
        <w:t>Work with Innovation and Enterprise and our community partners to develop a ‘initiative taking’ programme designed to ensure that all students can be active participants in the betterment of UCL and their own student experience. By providing a structured programme of skills sessions and coaching, we will incubate the next generation of social entrepreneurs; while supporting individuals to take initiative and work on projects which tackle the challenges at UCL that matter the most to them.</w:t>
      </w:r>
    </w:p>
    <w:p w14:paraId="474C04DC" w14:textId="77777777" w:rsidR="00192C97" w:rsidRPr="00866C2D" w:rsidRDefault="00192C97" w:rsidP="00192C97">
      <w:pPr>
        <w:pStyle w:val="Style1"/>
        <w:rPr>
          <w:rFonts w:ascii="Arial" w:hAnsi="Arial"/>
          <w:color w:val="auto"/>
        </w:rPr>
      </w:pPr>
    </w:p>
    <w:p w14:paraId="4A635053" w14:textId="77777777" w:rsidR="00192C97" w:rsidRPr="00866C2D" w:rsidRDefault="00192C97" w:rsidP="00ED21ED">
      <w:pPr>
        <w:pStyle w:val="Heading4"/>
        <w:rPr>
          <w:rFonts w:ascii="Arial" w:hAnsi="Arial"/>
          <w:color w:val="auto"/>
        </w:rPr>
      </w:pPr>
      <w:r w:rsidRPr="00866C2D">
        <w:rPr>
          <w:rFonts w:ascii="Arial" w:hAnsi="Arial"/>
          <w:color w:val="auto"/>
        </w:rPr>
        <w:t>Key performance indicators</w:t>
      </w:r>
    </w:p>
    <w:p w14:paraId="74C51AB7" w14:textId="77777777" w:rsidR="00ED21ED" w:rsidRPr="00866C2D" w:rsidRDefault="00ED21ED" w:rsidP="00192C97">
      <w:pPr>
        <w:pStyle w:val="Style1"/>
        <w:rPr>
          <w:rFonts w:ascii="Arial" w:hAnsi="Arial"/>
          <w:color w:val="auto"/>
        </w:rPr>
      </w:pPr>
    </w:p>
    <w:p w14:paraId="67FE581E" w14:textId="590C054B" w:rsidR="00ED21ED" w:rsidRPr="00866C2D" w:rsidRDefault="00192C97" w:rsidP="00192C97">
      <w:pPr>
        <w:pStyle w:val="Style1"/>
        <w:numPr>
          <w:ilvl w:val="0"/>
          <w:numId w:val="27"/>
        </w:numPr>
        <w:rPr>
          <w:rFonts w:ascii="Arial" w:hAnsi="Arial"/>
          <w:color w:val="auto"/>
        </w:rPr>
      </w:pPr>
      <w:r w:rsidRPr="00866C2D">
        <w:rPr>
          <w:rFonts w:ascii="Arial" w:hAnsi="Arial"/>
          <w:color w:val="auto"/>
        </w:rPr>
        <w:t>By 202</w:t>
      </w:r>
      <w:r w:rsidR="009E1FC1" w:rsidRPr="00866C2D">
        <w:rPr>
          <w:rFonts w:ascii="Arial" w:hAnsi="Arial"/>
          <w:color w:val="auto"/>
        </w:rPr>
        <w:t xml:space="preserve">8 </w:t>
      </w:r>
      <w:r w:rsidRPr="00866C2D">
        <w:rPr>
          <w:rFonts w:ascii="Arial" w:hAnsi="Arial"/>
          <w:color w:val="auto"/>
        </w:rPr>
        <w:t>the number of students taking part in community volunteering will exceed 5000.</w:t>
      </w:r>
    </w:p>
    <w:p w14:paraId="3DD14E36" w14:textId="0EC2757C" w:rsidR="00ED21ED" w:rsidRPr="00866C2D" w:rsidRDefault="00192C97" w:rsidP="00192C97">
      <w:pPr>
        <w:pStyle w:val="Style1"/>
        <w:numPr>
          <w:ilvl w:val="0"/>
          <w:numId w:val="27"/>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w:t>
      </w:r>
      <w:r w:rsidR="006F610A" w:rsidRPr="00866C2D">
        <w:rPr>
          <w:rFonts w:ascii="Arial" w:hAnsi="Arial"/>
          <w:color w:val="auto"/>
        </w:rPr>
        <w:t>s</w:t>
      </w:r>
      <w:r w:rsidRPr="00866C2D">
        <w:rPr>
          <w:rFonts w:ascii="Arial" w:hAnsi="Arial"/>
          <w:color w:val="auto"/>
        </w:rPr>
        <w:t xml:space="preserve">tudents completing their </w:t>
      </w:r>
      <w:r w:rsidR="006F610A" w:rsidRPr="00866C2D">
        <w:rPr>
          <w:rFonts w:ascii="Arial" w:hAnsi="Arial"/>
          <w:color w:val="auto"/>
        </w:rPr>
        <w:t>d</w:t>
      </w:r>
      <w:r w:rsidRPr="00866C2D">
        <w:rPr>
          <w:rFonts w:ascii="Arial" w:hAnsi="Arial"/>
          <w:color w:val="auto"/>
        </w:rPr>
        <w:t>issertation through CRIS will increase from 200 to 800</w:t>
      </w:r>
      <w:r w:rsidR="00ED21ED" w:rsidRPr="00866C2D">
        <w:rPr>
          <w:rFonts w:ascii="Arial" w:hAnsi="Arial"/>
          <w:color w:val="auto"/>
        </w:rPr>
        <w:t>.</w:t>
      </w:r>
    </w:p>
    <w:p w14:paraId="0808E9A6" w14:textId="1DB9704F" w:rsidR="00ED21ED" w:rsidRPr="00866C2D" w:rsidRDefault="00192C97" w:rsidP="00192C97">
      <w:pPr>
        <w:pStyle w:val="Style1"/>
        <w:numPr>
          <w:ilvl w:val="0"/>
          <w:numId w:val="27"/>
        </w:numPr>
        <w:rPr>
          <w:rFonts w:ascii="Arial" w:hAnsi="Arial"/>
          <w:color w:val="auto"/>
        </w:rPr>
      </w:pPr>
      <w:r w:rsidRPr="00866C2D">
        <w:rPr>
          <w:rFonts w:ascii="Arial" w:hAnsi="Arial"/>
          <w:color w:val="auto"/>
        </w:rPr>
        <w:t>By 202</w:t>
      </w:r>
      <w:r w:rsidR="009E1FC1" w:rsidRPr="00866C2D">
        <w:rPr>
          <w:rFonts w:ascii="Arial" w:hAnsi="Arial"/>
          <w:color w:val="auto"/>
        </w:rPr>
        <w:t xml:space="preserve">8 </w:t>
      </w:r>
      <w:r w:rsidR="006F610A" w:rsidRPr="00866C2D">
        <w:rPr>
          <w:rFonts w:ascii="Arial" w:hAnsi="Arial"/>
          <w:color w:val="auto"/>
        </w:rPr>
        <w:t>t</w:t>
      </w:r>
      <w:r w:rsidRPr="00866C2D">
        <w:rPr>
          <w:rFonts w:ascii="Arial" w:hAnsi="Arial"/>
          <w:color w:val="auto"/>
        </w:rPr>
        <w:t xml:space="preserve">he hours students give to volunteering will increase from 60,000 to 100,000. </w:t>
      </w:r>
    </w:p>
    <w:p w14:paraId="54E856ED" w14:textId="66411C54" w:rsidR="00192C97" w:rsidRPr="00866C2D" w:rsidRDefault="00192C97" w:rsidP="00192C97">
      <w:pPr>
        <w:pStyle w:val="Style1"/>
        <w:numPr>
          <w:ilvl w:val="0"/>
          <w:numId w:val="27"/>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there will be at least 10,000 </w:t>
      </w:r>
      <w:r w:rsidR="006F610A" w:rsidRPr="00866C2D">
        <w:rPr>
          <w:rFonts w:ascii="Arial" w:hAnsi="Arial"/>
          <w:color w:val="auto"/>
        </w:rPr>
        <w:t>v</w:t>
      </w:r>
      <w:r w:rsidRPr="00866C2D">
        <w:rPr>
          <w:rFonts w:ascii="Arial" w:hAnsi="Arial"/>
          <w:color w:val="auto"/>
        </w:rPr>
        <w:t>olunteers (</w:t>
      </w:r>
      <w:r w:rsidR="006F610A" w:rsidRPr="00866C2D">
        <w:rPr>
          <w:rFonts w:ascii="Arial" w:hAnsi="Arial"/>
          <w:color w:val="auto"/>
        </w:rPr>
        <w:t>p</w:t>
      </w:r>
      <w:r w:rsidRPr="00866C2D">
        <w:rPr>
          <w:rFonts w:ascii="Arial" w:hAnsi="Arial"/>
          <w:color w:val="auto"/>
        </w:rPr>
        <w:t xml:space="preserve">eer to </w:t>
      </w:r>
      <w:r w:rsidR="006F610A" w:rsidRPr="00866C2D">
        <w:rPr>
          <w:rFonts w:ascii="Arial" w:hAnsi="Arial"/>
          <w:color w:val="auto"/>
        </w:rPr>
        <w:t>p</w:t>
      </w:r>
      <w:r w:rsidRPr="00866C2D">
        <w:rPr>
          <w:rFonts w:ascii="Arial" w:hAnsi="Arial"/>
          <w:color w:val="auto"/>
        </w:rPr>
        <w:t xml:space="preserve">eer and in the </w:t>
      </w:r>
      <w:r w:rsidR="006F610A" w:rsidRPr="00866C2D">
        <w:rPr>
          <w:rFonts w:ascii="Arial" w:hAnsi="Arial"/>
          <w:color w:val="auto"/>
        </w:rPr>
        <w:t>c</w:t>
      </w:r>
      <w:r w:rsidRPr="00866C2D">
        <w:rPr>
          <w:rFonts w:ascii="Arial" w:hAnsi="Arial"/>
          <w:color w:val="auto"/>
        </w:rPr>
        <w:t xml:space="preserve">ommunity) supported by Student’s Union UCL. </w:t>
      </w:r>
    </w:p>
    <w:p w14:paraId="013704B9" w14:textId="77777777" w:rsidR="00ED21ED" w:rsidRPr="00866C2D" w:rsidRDefault="00ED21ED" w:rsidP="00192C97">
      <w:pPr>
        <w:pStyle w:val="Style1"/>
        <w:rPr>
          <w:rFonts w:ascii="Arial" w:hAnsi="Arial"/>
          <w:color w:val="auto"/>
        </w:rPr>
      </w:pPr>
    </w:p>
    <w:p w14:paraId="1C30CFFD" w14:textId="77777777" w:rsidR="001752E9" w:rsidRPr="00866C2D" w:rsidRDefault="001752E9" w:rsidP="001752E9">
      <w:pPr>
        <w:pStyle w:val="Style1"/>
        <w:rPr>
          <w:rFonts w:ascii="Arial" w:hAnsi="Arial"/>
          <w:b/>
          <w:bCs/>
          <w:color w:val="auto"/>
        </w:rPr>
      </w:pPr>
    </w:p>
    <w:p w14:paraId="17A7E30C" w14:textId="6B24EAC8" w:rsidR="001752E9" w:rsidRPr="00866C2D" w:rsidRDefault="00C64434" w:rsidP="00C64434">
      <w:pPr>
        <w:pStyle w:val="Heading3"/>
        <w:rPr>
          <w:rFonts w:ascii="Arial" w:hAnsi="Arial"/>
          <w:color w:val="auto"/>
        </w:rPr>
      </w:pPr>
      <w:bookmarkStart w:id="28" w:name="_Toc113551976"/>
      <w:bookmarkStart w:id="29" w:name="_Toc2145491455"/>
      <w:bookmarkStart w:id="30" w:name="_Toc323845542"/>
      <w:bookmarkStart w:id="31" w:name="_Toc1840362663"/>
      <w:bookmarkStart w:id="32" w:name="_Toc1157821722"/>
      <w:bookmarkStart w:id="33" w:name="_Toc1877884638"/>
      <w:bookmarkStart w:id="34" w:name="_Toc1063287988"/>
      <w:bookmarkStart w:id="35" w:name="_Toc1835214995"/>
      <w:r w:rsidRPr="00866C2D">
        <w:rPr>
          <w:rFonts w:ascii="Arial" w:hAnsi="Arial"/>
          <w:color w:val="auto"/>
        </w:rPr>
        <w:t xml:space="preserve">4: </w:t>
      </w:r>
      <w:r w:rsidR="001752E9" w:rsidRPr="00866C2D">
        <w:rPr>
          <w:rFonts w:ascii="Arial" w:hAnsi="Arial"/>
          <w:color w:val="auto"/>
        </w:rPr>
        <w:t>Intercultural engagement</w:t>
      </w:r>
      <w:bookmarkEnd w:id="28"/>
      <w:r w:rsidR="001752E9" w:rsidRPr="00866C2D">
        <w:rPr>
          <w:rFonts w:ascii="Arial" w:hAnsi="Arial"/>
          <w:color w:val="auto"/>
        </w:rPr>
        <w:t xml:space="preserve"> </w:t>
      </w:r>
      <w:bookmarkEnd w:id="29"/>
      <w:bookmarkEnd w:id="30"/>
      <w:bookmarkEnd w:id="31"/>
      <w:bookmarkEnd w:id="32"/>
      <w:bookmarkEnd w:id="33"/>
      <w:bookmarkEnd w:id="34"/>
      <w:bookmarkEnd w:id="35"/>
    </w:p>
    <w:p w14:paraId="557EA7C1" w14:textId="77777777" w:rsidR="00C64434" w:rsidRPr="00866C2D" w:rsidRDefault="00C64434" w:rsidP="001752E9">
      <w:pPr>
        <w:pStyle w:val="Style1"/>
        <w:rPr>
          <w:rFonts w:ascii="Arial" w:hAnsi="Arial"/>
          <w:color w:val="auto"/>
        </w:rPr>
      </w:pPr>
    </w:p>
    <w:p w14:paraId="1EBDF770" w14:textId="26544B2F" w:rsidR="001752E9" w:rsidRPr="00866C2D" w:rsidRDefault="001752E9" w:rsidP="001752E9">
      <w:pPr>
        <w:pStyle w:val="Style1"/>
        <w:rPr>
          <w:rFonts w:ascii="Arial" w:hAnsi="Arial"/>
          <w:color w:val="auto"/>
        </w:rPr>
      </w:pPr>
      <w:r w:rsidRPr="00866C2D">
        <w:rPr>
          <w:rFonts w:ascii="Arial" w:hAnsi="Arial"/>
          <w:color w:val="auto"/>
        </w:rPr>
        <w:t>UCL's student community is one of the most diverse in the world, however, students do not always realise the benefits. We want to create a truly global experience for all students at UCL, harnessing the diversity of our student body, building links across the world, and creating opportunities for international volunteering which ensure every UCL student is internationally aware, culturally inquisitive</w:t>
      </w:r>
      <w:r w:rsidR="003A3333" w:rsidRPr="00866C2D">
        <w:rPr>
          <w:rFonts w:ascii="Arial" w:hAnsi="Arial"/>
          <w:color w:val="auto"/>
        </w:rPr>
        <w:t>,</w:t>
      </w:r>
      <w:r w:rsidRPr="00866C2D">
        <w:rPr>
          <w:rFonts w:ascii="Arial" w:hAnsi="Arial"/>
          <w:color w:val="auto"/>
        </w:rPr>
        <w:t xml:space="preserve"> and a true global citizen ready to change the world for the better. </w:t>
      </w:r>
    </w:p>
    <w:p w14:paraId="6B79E2B8" w14:textId="77777777" w:rsidR="00C64434" w:rsidRPr="00866C2D" w:rsidRDefault="00C64434" w:rsidP="001752E9">
      <w:pPr>
        <w:pStyle w:val="Style1"/>
        <w:rPr>
          <w:rFonts w:ascii="Arial" w:hAnsi="Arial"/>
          <w:b/>
          <w:bCs/>
          <w:color w:val="auto"/>
        </w:rPr>
      </w:pPr>
    </w:p>
    <w:p w14:paraId="78CA4060" w14:textId="76F68C86" w:rsidR="001752E9" w:rsidRPr="00866C2D" w:rsidRDefault="001752E9" w:rsidP="00C64434">
      <w:pPr>
        <w:pStyle w:val="Heading4"/>
        <w:rPr>
          <w:rFonts w:ascii="Arial" w:hAnsi="Arial"/>
          <w:color w:val="auto"/>
        </w:rPr>
      </w:pPr>
      <w:r w:rsidRPr="00866C2D">
        <w:rPr>
          <w:rFonts w:ascii="Arial" w:hAnsi="Arial"/>
          <w:color w:val="auto"/>
        </w:rPr>
        <w:t>Where we are now</w:t>
      </w:r>
    </w:p>
    <w:p w14:paraId="78111ACC" w14:textId="77777777" w:rsidR="00C64434" w:rsidRPr="00866C2D" w:rsidRDefault="00C64434" w:rsidP="001752E9">
      <w:pPr>
        <w:pStyle w:val="Style1"/>
        <w:rPr>
          <w:rFonts w:ascii="Arial" w:hAnsi="Arial"/>
          <w:color w:val="auto"/>
        </w:rPr>
      </w:pPr>
    </w:p>
    <w:p w14:paraId="0214A807" w14:textId="6BC6D434" w:rsidR="001752E9" w:rsidRPr="00866C2D" w:rsidRDefault="001752E9" w:rsidP="001752E9">
      <w:pPr>
        <w:pStyle w:val="Style1"/>
        <w:rPr>
          <w:rFonts w:ascii="Arial" w:hAnsi="Arial"/>
          <w:color w:val="auto"/>
        </w:rPr>
      </w:pPr>
      <w:r w:rsidRPr="00866C2D">
        <w:rPr>
          <w:rFonts w:ascii="Arial" w:hAnsi="Arial"/>
          <w:color w:val="auto"/>
        </w:rPr>
        <w:t xml:space="preserve">In 2020 the Students’ Union launched a Global Engagement Strategy with an aim to foster an inclusive and tolerant community with high levels of intercultural competence whilst increasing the reputation of UCL nationally and internationally. The Union now supports 64 affiliated </w:t>
      </w:r>
      <w:r w:rsidR="006F610A" w:rsidRPr="00866C2D">
        <w:rPr>
          <w:rFonts w:ascii="Arial" w:hAnsi="Arial"/>
          <w:color w:val="auto"/>
        </w:rPr>
        <w:t>c</w:t>
      </w:r>
      <w:r w:rsidRPr="00866C2D">
        <w:rPr>
          <w:rFonts w:ascii="Arial" w:hAnsi="Arial"/>
          <w:color w:val="auto"/>
        </w:rPr>
        <w:t xml:space="preserve">ultural </w:t>
      </w:r>
      <w:r w:rsidR="006F610A" w:rsidRPr="00866C2D">
        <w:rPr>
          <w:rFonts w:ascii="Arial" w:hAnsi="Arial"/>
          <w:color w:val="auto"/>
        </w:rPr>
        <w:t>s</w:t>
      </w:r>
      <w:r w:rsidRPr="00866C2D">
        <w:rPr>
          <w:rFonts w:ascii="Arial" w:hAnsi="Arial"/>
          <w:color w:val="auto"/>
        </w:rPr>
        <w:t xml:space="preserve">ocieties, with 5000 active members, who run a range of fantastic events and activities throughout the year. We have further increased our work delivering culturally significant events across campus with notable examples including Chinese New Year, Asian Spring Festival and Nowruz </w:t>
      </w:r>
      <w:proofErr w:type="gramStart"/>
      <w:r w:rsidRPr="00866C2D">
        <w:rPr>
          <w:rFonts w:ascii="Arial" w:hAnsi="Arial"/>
          <w:color w:val="auto"/>
        </w:rPr>
        <w:t>opened up</w:t>
      </w:r>
      <w:proofErr w:type="gramEnd"/>
      <w:r w:rsidRPr="00866C2D">
        <w:rPr>
          <w:rFonts w:ascii="Arial" w:hAnsi="Arial"/>
          <w:color w:val="auto"/>
        </w:rPr>
        <w:t xml:space="preserve"> to the whole student community. Our International Festival has grown each year to an annual series of events with over 1000 student attendees in 2022</w:t>
      </w:r>
      <w:r w:rsidR="003D16A5" w:rsidRPr="00866C2D">
        <w:rPr>
          <w:rFonts w:ascii="Arial" w:hAnsi="Arial"/>
          <w:color w:val="auto"/>
        </w:rPr>
        <w:t>,</w:t>
      </w:r>
      <w:r w:rsidRPr="00866C2D">
        <w:rPr>
          <w:rFonts w:ascii="Arial" w:hAnsi="Arial"/>
          <w:color w:val="auto"/>
        </w:rPr>
        <w:t xml:space="preserve"> and we have begun to build fruitful relationships with international partners. </w:t>
      </w:r>
    </w:p>
    <w:p w14:paraId="6D7EBF79" w14:textId="77777777" w:rsidR="001752E9" w:rsidRPr="00866C2D" w:rsidRDefault="001752E9" w:rsidP="001752E9">
      <w:pPr>
        <w:pStyle w:val="Style1"/>
        <w:rPr>
          <w:rFonts w:ascii="Arial" w:hAnsi="Arial"/>
          <w:color w:val="auto"/>
        </w:rPr>
      </w:pPr>
    </w:p>
    <w:p w14:paraId="3284883C" w14:textId="77777777" w:rsidR="001752E9" w:rsidRPr="00866C2D" w:rsidRDefault="001752E9" w:rsidP="00C64434">
      <w:pPr>
        <w:pStyle w:val="Heading4"/>
        <w:rPr>
          <w:rFonts w:ascii="Arial" w:hAnsi="Arial"/>
          <w:color w:val="auto"/>
        </w:rPr>
      </w:pPr>
      <w:r w:rsidRPr="00866C2D">
        <w:rPr>
          <w:rFonts w:ascii="Arial" w:hAnsi="Arial"/>
          <w:color w:val="auto"/>
        </w:rPr>
        <w:t>Where we want to be</w:t>
      </w:r>
    </w:p>
    <w:p w14:paraId="3C2CEEE9" w14:textId="77777777" w:rsidR="00C64434" w:rsidRPr="00866C2D" w:rsidRDefault="00C64434" w:rsidP="001752E9">
      <w:pPr>
        <w:pStyle w:val="Style1"/>
        <w:rPr>
          <w:rFonts w:ascii="Arial" w:hAnsi="Arial"/>
          <w:color w:val="auto"/>
        </w:rPr>
      </w:pPr>
    </w:p>
    <w:p w14:paraId="216B3958" w14:textId="024B9084" w:rsidR="001752E9" w:rsidRPr="00866C2D" w:rsidRDefault="001752E9" w:rsidP="001752E9">
      <w:pPr>
        <w:pStyle w:val="Style1"/>
        <w:rPr>
          <w:rFonts w:ascii="Arial" w:hAnsi="Arial"/>
          <w:color w:val="auto"/>
        </w:rPr>
      </w:pPr>
      <w:r w:rsidRPr="00866C2D">
        <w:rPr>
          <w:rFonts w:ascii="Arial" w:hAnsi="Arial"/>
          <w:color w:val="auto"/>
        </w:rPr>
        <w:t>We want to enable all UCL students to enjoy an intercultural experience at UCL, substantially increasing the membership of our affiliated groups, as well as supporting more one-off events open to all. We will greatly increase our capacity to provide opportunities for students to engage with different cultures at UCL and ensure more students are given the chance to participate in co-curricular activities in London and overse</w:t>
      </w:r>
      <w:r w:rsidR="003A3333" w:rsidRPr="00866C2D">
        <w:rPr>
          <w:rFonts w:ascii="Arial" w:hAnsi="Arial"/>
          <w:color w:val="auto"/>
        </w:rPr>
        <w:t>a</w:t>
      </w:r>
      <w:r w:rsidRPr="00866C2D">
        <w:rPr>
          <w:rFonts w:ascii="Arial" w:hAnsi="Arial"/>
          <w:color w:val="auto"/>
        </w:rPr>
        <w:t>s</w:t>
      </w:r>
      <w:r w:rsidR="00C14FDB" w:rsidRPr="00866C2D">
        <w:rPr>
          <w:rFonts w:ascii="Arial" w:hAnsi="Arial"/>
          <w:color w:val="auto"/>
        </w:rPr>
        <w:t xml:space="preserve"> </w:t>
      </w:r>
      <w:r w:rsidRPr="00866C2D">
        <w:rPr>
          <w:rFonts w:ascii="Arial" w:hAnsi="Arial"/>
          <w:color w:val="auto"/>
        </w:rPr>
        <w:t xml:space="preserve">that develop genuine connections with student groups around the world. </w:t>
      </w:r>
    </w:p>
    <w:p w14:paraId="2983ACC0" w14:textId="77777777" w:rsidR="001752E9" w:rsidRPr="00866C2D" w:rsidRDefault="001752E9" w:rsidP="001752E9">
      <w:pPr>
        <w:pStyle w:val="Style1"/>
        <w:rPr>
          <w:rFonts w:ascii="Arial" w:hAnsi="Arial"/>
          <w:color w:val="auto"/>
        </w:rPr>
      </w:pPr>
    </w:p>
    <w:p w14:paraId="3B871C0A" w14:textId="77777777" w:rsidR="001752E9" w:rsidRPr="00866C2D" w:rsidRDefault="001752E9" w:rsidP="001752E9">
      <w:pPr>
        <w:pStyle w:val="Style1"/>
        <w:numPr>
          <w:ilvl w:val="0"/>
          <w:numId w:val="30"/>
        </w:numPr>
        <w:rPr>
          <w:rFonts w:ascii="Arial" w:hAnsi="Arial"/>
          <w:color w:val="auto"/>
        </w:rPr>
      </w:pPr>
      <w:r w:rsidRPr="00866C2D">
        <w:rPr>
          <w:rFonts w:ascii="Arial" w:hAnsi="Arial"/>
          <w:color w:val="auto"/>
        </w:rPr>
        <w:t>Expand UCL-wide cultural celebrations</w:t>
      </w:r>
    </w:p>
    <w:p w14:paraId="494B80C0" w14:textId="77777777" w:rsidR="001752E9" w:rsidRPr="00866C2D" w:rsidRDefault="001752E9" w:rsidP="001752E9">
      <w:pPr>
        <w:pStyle w:val="Style1"/>
        <w:numPr>
          <w:ilvl w:val="1"/>
          <w:numId w:val="30"/>
        </w:numPr>
        <w:rPr>
          <w:rFonts w:ascii="Arial" w:hAnsi="Arial"/>
          <w:color w:val="auto"/>
        </w:rPr>
      </w:pPr>
      <w:r w:rsidRPr="00866C2D">
        <w:rPr>
          <w:rFonts w:ascii="Arial" w:hAnsi="Arial"/>
          <w:color w:val="auto"/>
        </w:rPr>
        <w:t xml:space="preserve">We will work with our cultural societies to put on authentic and traditional celebration events that will not only allow our students to see their own cultural </w:t>
      </w:r>
      <w:r w:rsidRPr="00866C2D">
        <w:rPr>
          <w:rFonts w:ascii="Arial" w:hAnsi="Arial"/>
          <w:color w:val="auto"/>
        </w:rPr>
        <w:lastRenderedPageBreak/>
        <w:t xml:space="preserve">milestones highlighted and respected, but also enable the wider UCL student community to experience and understand key aspects of global cultures. </w:t>
      </w:r>
    </w:p>
    <w:p w14:paraId="70972CC6" w14:textId="139B80BB" w:rsidR="001752E9" w:rsidRPr="00866C2D" w:rsidRDefault="001752E9" w:rsidP="001752E9">
      <w:pPr>
        <w:pStyle w:val="Style1"/>
        <w:numPr>
          <w:ilvl w:val="1"/>
          <w:numId w:val="30"/>
        </w:numPr>
        <w:rPr>
          <w:rFonts w:ascii="Arial" w:hAnsi="Arial"/>
          <w:color w:val="auto"/>
        </w:rPr>
      </w:pPr>
      <w:r w:rsidRPr="00866C2D">
        <w:rPr>
          <w:rFonts w:ascii="Arial" w:hAnsi="Arial"/>
          <w:color w:val="auto"/>
        </w:rPr>
        <w:t>Engage students in the planning of major celebrations at UCL for key cultural moments throughout the year, such as Chinese New Year, Diwali</w:t>
      </w:r>
      <w:r w:rsidR="003A3333" w:rsidRPr="00866C2D">
        <w:rPr>
          <w:rFonts w:ascii="Arial" w:hAnsi="Arial"/>
          <w:color w:val="auto"/>
        </w:rPr>
        <w:t>,</w:t>
      </w:r>
      <w:r w:rsidRPr="00866C2D">
        <w:rPr>
          <w:rFonts w:ascii="Arial" w:hAnsi="Arial"/>
          <w:color w:val="auto"/>
        </w:rPr>
        <w:t xml:space="preserve"> and Nowruz, expanding our programme every year based on student demands with at least 15 major campus cultural event celebrations embedded in the annual cycle by 202</w:t>
      </w:r>
      <w:r w:rsidR="00506384" w:rsidRPr="00866C2D">
        <w:rPr>
          <w:rFonts w:ascii="Arial" w:hAnsi="Arial"/>
          <w:color w:val="auto"/>
        </w:rPr>
        <w:t>4</w:t>
      </w:r>
      <w:r w:rsidRPr="00866C2D">
        <w:rPr>
          <w:rFonts w:ascii="Arial" w:hAnsi="Arial"/>
          <w:color w:val="auto"/>
        </w:rPr>
        <w:t xml:space="preserve">. </w:t>
      </w:r>
    </w:p>
    <w:p w14:paraId="729D9EC3" w14:textId="356CBED0" w:rsidR="001752E9" w:rsidRPr="00866C2D" w:rsidRDefault="001752E9" w:rsidP="001752E9">
      <w:pPr>
        <w:pStyle w:val="Style1"/>
        <w:numPr>
          <w:ilvl w:val="1"/>
          <w:numId w:val="30"/>
        </w:numPr>
        <w:rPr>
          <w:rFonts w:ascii="Arial" w:hAnsi="Arial"/>
          <w:color w:val="auto"/>
        </w:rPr>
      </w:pPr>
      <w:r w:rsidRPr="00866C2D">
        <w:rPr>
          <w:rFonts w:ascii="Arial" w:hAnsi="Arial"/>
          <w:color w:val="auto"/>
        </w:rPr>
        <w:t xml:space="preserve">Expand our annual International Festival into a week-long, student-led celebration and showcase of international culture at UCL, </w:t>
      </w:r>
      <w:r w:rsidR="003A3333" w:rsidRPr="00866C2D">
        <w:rPr>
          <w:rFonts w:ascii="Arial" w:hAnsi="Arial"/>
          <w:color w:val="auto"/>
        </w:rPr>
        <w:t xml:space="preserve">employing </w:t>
      </w:r>
      <w:r w:rsidRPr="00866C2D">
        <w:rPr>
          <w:rFonts w:ascii="Arial" w:hAnsi="Arial"/>
          <w:color w:val="auto"/>
        </w:rPr>
        <w:t>live streaming technology to co-create aspects of our festival with global partner institutions.</w:t>
      </w:r>
    </w:p>
    <w:p w14:paraId="23E0A257" w14:textId="77777777" w:rsidR="001752E9" w:rsidRPr="00866C2D" w:rsidRDefault="001752E9" w:rsidP="001752E9">
      <w:pPr>
        <w:pStyle w:val="Style1"/>
        <w:rPr>
          <w:rFonts w:ascii="Arial" w:hAnsi="Arial"/>
          <w:color w:val="auto"/>
        </w:rPr>
      </w:pPr>
    </w:p>
    <w:p w14:paraId="3DB33FDA" w14:textId="77777777" w:rsidR="00C64434" w:rsidRPr="00866C2D" w:rsidRDefault="001752E9" w:rsidP="001752E9">
      <w:pPr>
        <w:pStyle w:val="Style1"/>
        <w:numPr>
          <w:ilvl w:val="0"/>
          <w:numId w:val="30"/>
        </w:numPr>
        <w:rPr>
          <w:rFonts w:ascii="Arial" w:hAnsi="Arial"/>
          <w:color w:val="auto"/>
        </w:rPr>
      </w:pPr>
      <w:r w:rsidRPr="00866C2D">
        <w:rPr>
          <w:rFonts w:ascii="Arial" w:hAnsi="Arial"/>
          <w:color w:val="auto"/>
        </w:rPr>
        <w:t>Intercultural engagement for all</w:t>
      </w:r>
    </w:p>
    <w:p w14:paraId="7BC0B50D" w14:textId="01C65347" w:rsidR="001752E9" w:rsidRPr="00866C2D" w:rsidRDefault="00C64434" w:rsidP="00C64434">
      <w:pPr>
        <w:pStyle w:val="Style1"/>
        <w:ind w:left="720"/>
        <w:rPr>
          <w:rFonts w:ascii="Arial" w:hAnsi="Arial"/>
          <w:b/>
          <w:bCs/>
          <w:color w:val="auto"/>
        </w:rPr>
      </w:pPr>
      <w:r w:rsidRPr="00866C2D">
        <w:rPr>
          <w:rFonts w:ascii="Arial" w:hAnsi="Arial"/>
          <w:color w:val="auto"/>
        </w:rPr>
        <w:t>E</w:t>
      </w:r>
      <w:r w:rsidR="001752E9" w:rsidRPr="00866C2D">
        <w:rPr>
          <w:rFonts w:ascii="Arial" w:hAnsi="Arial"/>
          <w:color w:val="auto"/>
        </w:rPr>
        <w:t xml:space="preserve">nable students to develop cross-cultural friendships and connections, help develop language and communication skills, and learn more about global cultures from their peers.  </w:t>
      </w:r>
    </w:p>
    <w:p w14:paraId="2AEE9E92" w14:textId="6324ADAA" w:rsidR="001752E9" w:rsidRPr="00866C2D" w:rsidRDefault="001752E9" w:rsidP="001752E9">
      <w:pPr>
        <w:pStyle w:val="Style1"/>
        <w:numPr>
          <w:ilvl w:val="1"/>
          <w:numId w:val="30"/>
        </w:numPr>
        <w:rPr>
          <w:rFonts w:ascii="Arial" w:hAnsi="Arial"/>
          <w:b/>
          <w:bCs/>
          <w:color w:val="auto"/>
        </w:rPr>
      </w:pPr>
      <w:r w:rsidRPr="00866C2D">
        <w:rPr>
          <w:rFonts w:ascii="Arial" w:hAnsi="Arial"/>
          <w:color w:val="auto"/>
        </w:rPr>
        <w:t>Starting from induction, establish a year-round programme of events and visits specifically designed to create cross-cultural connections and friendships across our diverse student community</w:t>
      </w:r>
      <w:r w:rsidR="00AD6C32" w:rsidRPr="00866C2D">
        <w:rPr>
          <w:rFonts w:ascii="Arial" w:hAnsi="Arial"/>
          <w:color w:val="auto"/>
        </w:rPr>
        <w:t>.</w:t>
      </w:r>
    </w:p>
    <w:p w14:paraId="1F4621C8" w14:textId="3590D2DB" w:rsidR="001752E9" w:rsidRPr="00866C2D" w:rsidRDefault="001752E9" w:rsidP="001752E9">
      <w:pPr>
        <w:pStyle w:val="Style1"/>
        <w:numPr>
          <w:ilvl w:val="1"/>
          <w:numId w:val="30"/>
        </w:numPr>
        <w:rPr>
          <w:rFonts w:ascii="Arial" w:hAnsi="Arial"/>
          <w:b/>
          <w:bCs/>
          <w:color w:val="auto"/>
        </w:rPr>
      </w:pPr>
      <w:r w:rsidRPr="00866C2D">
        <w:rPr>
          <w:rFonts w:ascii="Arial" w:hAnsi="Arial"/>
          <w:color w:val="auto"/>
        </w:rPr>
        <w:t>Establish a large-scale peer-to-peer recreational language learning offer for UCL students with at least 500 students directly benefiting by 202</w:t>
      </w:r>
      <w:r w:rsidR="00506384" w:rsidRPr="00866C2D">
        <w:rPr>
          <w:rFonts w:ascii="Arial" w:hAnsi="Arial"/>
          <w:color w:val="auto"/>
        </w:rPr>
        <w:t>6</w:t>
      </w:r>
      <w:r w:rsidRPr="00866C2D">
        <w:rPr>
          <w:rFonts w:ascii="Arial" w:hAnsi="Arial"/>
          <w:color w:val="auto"/>
        </w:rPr>
        <w:t xml:space="preserve">. This would complement the formal language learning offer provided by the Centre for Languages &amp; International Education, inspiring more students to enrol for their courses. </w:t>
      </w:r>
    </w:p>
    <w:p w14:paraId="7969D407" w14:textId="77777777" w:rsidR="000E7B06" w:rsidRPr="00866C2D" w:rsidRDefault="001752E9" w:rsidP="009C7BC4">
      <w:pPr>
        <w:pStyle w:val="Style1"/>
        <w:numPr>
          <w:ilvl w:val="1"/>
          <w:numId w:val="30"/>
        </w:numPr>
        <w:rPr>
          <w:rFonts w:ascii="Arial" w:hAnsi="Arial"/>
          <w:b/>
          <w:bCs/>
          <w:color w:val="auto"/>
        </w:rPr>
      </w:pPr>
      <w:r w:rsidRPr="00866C2D">
        <w:rPr>
          <w:rFonts w:ascii="Arial" w:hAnsi="Arial"/>
          <w:color w:val="auto"/>
        </w:rPr>
        <w:t xml:space="preserve">Invest in training students to become peer tutors, including exploring opportunities for virtual ‘exchanges’ with students from international institutions. </w:t>
      </w:r>
    </w:p>
    <w:p w14:paraId="42567139" w14:textId="2562CDFB" w:rsidR="001752E9" w:rsidRPr="00866C2D" w:rsidRDefault="000D080B" w:rsidP="009C7BC4">
      <w:pPr>
        <w:pStyle w:val="Style1"/>
        <w:numPr>
          <w:ilvl w:val="1"/>
          <w:numId w:val="30"/>
        </w:numPr>
        <w:rPr>
          <w:rFonts w:ascii="Arial" w:hAnsi="Arial"/>
          <w:b/>
          <w:bCs/>
          <w:color w:val="auto"/>
        </w:rPr>
      </w:pPr>
      <w:r w:rsidRPr="00866C2D">
        <w:rPr>
          <w:rFonts w:ascii="Arial" w:hAnsi="Arial"/>
          <w:color w:val="auto"/>
        </w:rPr>
        <w:t>Seek out o</w:t>
      </w:r>
      <w:r w:rsidR="00EE307F" w:rsidRPr="00866C2D">
        <w:rPr>
          <w:rFonts w:ascii="Arial" w:hAnsi="Arial"/>
          <w:color w:val="auto"/>
        </w:rPr>
        <w:t>pportunities</w:t>
      </w:r>
      <w:r w:rsidRPr="00866C2D">
        <w:rPr>
          <w:rFonts w:ascii="Arial" w:hAnsi="Arial"/>
          <w:color w:val="auto"/>
        </w:rPr>
        <w:t xml:space="preserve"> to support UCL’s Grand Challenge on Intercultural Communication, aligning our work with academic and professional services colleagues to </w:t>
      </w:r>
      <w:r w:rsidR="002A57AF" w:rsidRPr="00866C2D">
        <w:rPr>
          <w:rFonts w:ascii="Arial" w:hAnsi="Arial"/>
          <w:color w:val="auto"/>
        </w:rPr>
        <w:t xml:space="preserve">deliver </w:t>
      </w:r>
      <w:r w:rsidRPr="00866C2D">
        <w:rPr>
          <w:rFonts w:ascii="Arial" w:hAnsi="Arial"/>
          <w:color w:val="auto"/>
        </w:rPr>
        <w:t xml:space="preserve">a positive impact </w:t>
      </w:r>
      <w:r w:rsidR="000E7B06" w:rsidRPr="00866C2D">
        <w:rPr>
          <w:rFonts w:ascii="Arial" w:hAnsi="Arial"/>
          <w:color w:val="auto"/>
        </w:rPr>
        <w:t>at</w:t>
      </w:r>
      <w:r w:rsidRPr="00866C2D">
        <w:rPr>
          <w:rFonts w:ascii="Arial" w:hAnsi="Arial"/>
          <w:color w:val="auto"/>
        </w:rPr>
        <w:t xml:space="preserve"> </w:t>
      </w:r>
      <w:r w:rsidR="002A57AF" w:rsidRPr="00866C2D">
        <w:rPr>
          <w:rFonts w:ascii="Arial" w:hAnsi="Arial"/>
          <w:color w:val="auto"/>
        </w:rPr>
        <w:t xml:space="preserve">UCL and </w:t>
      </w:r>
      <w:r w:rsidR="000E7B06" w:rsidRPr="00866C2D">
        <w:rPr>
          <w:rFonts w:ascii="Arial" w:hAnsi="Arial"/>
          <w:color w:val="auto"/>
        </w:rPr>
        <w:t>beyond.</w:t>
      </w:r>
      <w:r w:rsidRPr="00866C2D">
        <w:rPr>
          <w:rFonts w:ascii="Arial" w:hAnsi="Arial"/>
          <w:color w:val="auto"/>
        </w:rPr>
        <w:t xml:space="preserve"> </w:t>
      </w:r>
    </w:p>
    <w:p w14:paraId="280BB119" w14:textId="77777777" w:rsidR="000E7B06" w:rsidRPr="00866C2D" w:rsidRDefault="000E7B06" w:rsidP="000E7B06">
      <w:pPr>
        <w:pStyle w:val="Style1"/>
        <w:ind w:left="1440"/>
        <w:rPr>
          <w:rFonts w:ascii="Arial" w:hAnsi="Arial"/>
          <w:b/>
          <w:bCs/>
          <w:color w:val="auto"/>
        </w:rPr>
      </w:pPr>
    </w:p>
    <w:p w14:paraId="31F7CF30" w14:textId="77777777" w:rsidR="00C64434" w:rsidRPr="00866C2D" w:rsidRDefault="001752E9" w:rsidP="001752E9">
      <w:pPr>
        <w:pStyle w:val="Style1"/>
        <w:numPr>
          <w:ilvl w:val="0"/>
          <w:numId w:val="30"/>
        </w:numPr>
        <w:rPr>
          <w:rFonts w:ascii="Arial" w:hAnsi="Arial"/>
          <w:color w:val="auto"/>
        </w:rPr>
      </w:pPr>
      <w:r w:rsidRPr="00866C2D">
        <w:rPr>
          <w:rFonts w:ascii="Arial" w:hAnsi="Arial"/>
          <w:color w:val="auto"/>
        </w:rPr>
        <w:t>Enable international mobility</w:t>
      </w:r>
    </w:p>
    <w:p w14:paraId="09426A6E" w14:textId="3A7B945F" w:rsidR="001752E9" w:rsidRPr="00866C2D" w:rsidRDefault="001752E9" w:rsidP="00C64434">
      <w:pPr>
        <w:pStyle w:val="Style1"/>
        <w:ind w:left="720"/>
        <w:rPr>
          <w:rFonts w:ascii="Arial" w:hAnsi="Arial"/>
          <w:b/>
          <w:bCs/>
          <w:color w:val="auto"/>
        </w:rPr>
      </w:pPr>
      <w:r w:rsidRPr="00866C2D">
        <w:rPr>
          <w:rFonts w:ascii="Arial" w:hAnsi="Arial"/>
          <w:color w:val="auto"/>
        </w:rPr>
        <w:t xml:space="preserve">We will develop opportunities for international mobility and partnerships across the globe which broaden student horizons and develop global citizenship skills through co-curricular activity. </w:t>
      </w:r>
    </w:p>
    <w:p w14:paraId="53F9C5D1" w14:textId="77777777" w:rsidR="001752E9" w:rsidRPr="00866C2D" w:rsidRDefault="001752E9" w:rsidP="001752E9">
      <w:pPr>
        <w:pStyle w:val="Style1"/>
        <w:numPr>
          <w:ilvl w:val="1"/>
          <w:numId w:val="30"/>
        </w:numPr>
        <w:rPr>
          <w:rFonts w:ascii="Arial" w:hAnsi="Arial"/>
          <w:color w:val="auto"/>
        </w:rPr>
      </w:pPr>
      <w:r w:rsidRPr="00866C2D">
        <w:rPr>
          <w:rFonts w:ascii="Arial" w:hAnsi="Arial"/>
          <w:color w:val="auto"/>
        </w:rPr>
        <w:t>Develop a national pilot project to promote international opportunities by supporting clubs, societies, and volunteering groups to take part in volunteering</w:t>
      </w:r>
      <w:r w:rsidRPr="00866C2D">
        <w:rPr>
          <w:rFonts w:ascii="Arial" w:hAnsi="Arial"/>
          <w:b/>
          <w:bCs/>
          <w:color w:val="auto"/>
        </w:rPr>
        <w:t xml:space="preserve"> </w:t>
      </w:r>
      <w:r w:rsidRPr="00866C2D">
        <w:rPr>
          <w:rFonts w:ascii="Arial" w:hAnsi="Arial"/>
          <w:color w:val="auto"/>
        </w:rPr>
        <w:t>projects abroad</w:t>
      </w:r>
      <w:r w:rsidRPr="00866C2D">
        <w:rPr>
          <w:rFonts w:ascii="Arial" w:hAnsi="Arial"/>
          <w:b/>
          <w:bCs/>
          <w:color w:val="auto"/>
        </w:rPr>
        <w:t xml:space="preserve"> </w:t>
      </w:r>
      <w:r w:rsidRPr="00866C2D">
        <w:rPr>
          <w:rFonts w:ascii="Arial" w:hAnsi="Arial"/>
          <w:color w:val="auto"/>
        </w:rPr>
        <w:t>with at least 750 students involved in international volunteering projects by 2027.</w:t>
      </w:r>
    </w:p>
    <w:p w14:paraId="3026C42F" w14:textId="77777777" w:rsidR="001752E9" w:rsidRPr="00866C2D" w:rsidRDefault="001752E9" w:rsidP="001752E9">
      <w:pPr>
        <w:pStyle w:val="Style1"/>
        <w:numPr>
          <w:ilvl w:val="1"/>
          <w:numId w:val="30"/>
        </w:numPr>
        <w:rPr>
          <w:rFonts w:ascii="Arial" w:hAnsi="Arial"/>
          <w:color w:val="auto"/>
        </w:rPr>
      </w:pPr>
      <w:r w:rsidRPr="00866C2D">
        <w:rPr>
          <w:rFonts w:ascii="Arial" w:hAnsi="Arial"/>
          <w:color w:val="auto"/>
        </w:rPr>
        <w:t xml:space="preserve">Develop several international partnerships enabling elected student officers to build peer relationships and connections with universities and students' unions across the world that will help provide UCL students with the opportunities to travel and have first-hand experience of the differences and similarities in student life. </w:t>
      </w:r>
    </w:p>
    <w:p w14:paraId="5A411012" w14:textId="77777777" w:rsidR="001752E9" w:rsidRPr="00866C2D" w:rsidRDefault="001752E9" w:rsidP="001752E9">
      <w:pPr>
        <w:pStyle w:val="Style1"/>
        <w:rPr>
          <w:rFonts w:ascii="Arial" w:hAnsi="Arial"/>
          <w:color w:val="auto"/>
        </w:rPr>
      </w:pPr>
    </w:p>
    <w:p w14:paraId="21CCE933" w14:textId="77777777" w:rsidR="00C64434" w:rsidRPr="00866C2D" w:rsidRDefault="001752E9" w:rsidP="001752E9">
      <w:pPr>
        <w:pStyle w:val="Style1"/>
        <w:numPr>
          <w:ilvl w:val="0"/>
          <w:numId w:val="30"/>
        </w:numPr>
        <w:rPr>
          <w:rFonts w:ascii="Arial" w:hAnsi="Arial"/>
          <w:color w:val="auto"/>
        </w:rPr>
      </w:pPr>
      <w:r w:rsidRPr="00866C2D">
        <w:rPr>
          <w:rFonts w:ascii="Arial" w:hAnsi="Arial"/>
          <w:color w:val="auto"/>
        </w:rPr>
        <w:t>Disagreeing well at a global university</w:t>
      </w:r>
    </w:p>
    <w:p w14:paraId="0D1269F2" w14:textId="27E0FBAB" w:rsidR="001752E9" w:rsidRPr="00866C2D" w:rsidRDefault="001752E9" w:rsidP="00C64434">
      <w:pPr>
        <w:pStyle w:val="Style1"/>
        <w:ind w:left="720"/>
        <w:rPr>
          <w:rFonts w:ascii="Arial" w:hAnsi="Arial"/>
          <w:b/>
          <w:bCs/>
          <w:color w:val="auto"/>
        </w:rPr>
      </w:pPr>
      <w:r w:rsidRPr="00866C2D">
        <w:rPr>
          <w:rFonts w:ascii="Arial" w:hAnsi="Arial"/>
          <w:color w:val="auto"/>
        </w:rPr>
        <w:t>We have a rich tradition of actively promoting freedom of speech, hosting events which broaden the horizon of students across UCL, exposing our community to a wide variety of often antithetical viewpoints, challenging them to see the world from other perspectives and to better understand the role they play as global citizens. Expanding our work in this space to facilitate a wide range of opportunities to tackle controversial issues whilst supporting our students to disagree well should be a central aspect of a UCL education.</w:t>
      </w:r>
    </w:p>
    <w:p w14:paraId="16770F81" w14:textId="21E5A730" w:rsidR="001752E9" w:rsidRPr="00866C2D" w:rsidRDefault="001752E9" w:rsidP="001752E9">
      <w:pPr>
        <w:pStyle w:val="Style1"/>
        <w:numPr>
          <w:ilvl w:val="1"/>
          <w:numId w:val="30"/>
        </w:numPr>
        <w:rPr>
          <w:rFonts w:ascii="Arial" w:hAnsi="Arial"/>
          <w:color w:val="auto"/>
        </w:rPr>
      </w:pPr>
      <w:r w:rsidRPr="00866C2D">
        <w:rPr>
          <w:rFonts w:ascii="Arial" w:hAnsi="Arial"/>
          <w:color w:val="auto"/>
        </w:rPr>
        <w:t xml:space="preserve">Pilot a modern, inclusive series of </w:t>
      </w:r>
      <w:r w:rsidR="002A57AF" w:rsidRPr="00866C2D">
        <w:rPr>
          <w:rFonts w:ascii="Arial" w:hAnsi="Arial"/>
          <w:color w:val="auto"/>
        </w:rPr>
        <w:t xml:space="preserve">open </w:t>
      </w:r>
      <w:r w:rsidRPr="00866C2D">
        <w:rPr>
          <w:rFonts w:ascii="Arial" w:hAnsi="Arial"/>
          <w:color w:val="auto"/>
        </w:rPr>
        <w:t>student debates focused on tack</w:t>
      </w:r>
      <w:r w:rsidR="003A3333" w:rsidRPr="00866C2D">
        <w:rPr>
          <w:rFonts w:ascii="Arial" w:hAnsi="Arial"/>
          <w:color w:val="auto"/>
        </w:rPr>
        <w:t>l</w:t>
      </w:r>
      <w:r w:rsidRPr="00866C2D">
        <w:rPr>
          <w:rFonts w:ascii="Arial" w:hAnsi="Arial"/>
          <w:color w:val="auto"/>
        </w:rPr>
        <w:t xml:space="preserve">ing the </w:t>
      </w:r>
      <w:r w:rsidR="002A57AF" w:rsidRPr="00866C2D">
        <w:rPr>
          <w:rFonts w:ascii="Arial" w:hAnsi="Arial"/>
          <w:color w:val="auto"/>
        </w:rPr>
        <w:t>grand challenges facing the world. We will</w:t>
      </w:r>
      <w:r w:rsidR="00C14FDB" w:rsidRPr="00866C2D">
        <w:rPr>
          <w:rFonts w:ascii="Arial" w:hAnsi="Arial"/>
          <w:color w:val="auto"/>
        </w:rPr>
        <w:t xml:space="preserve"> </w:t>
      </w:r>
      <w:r w:rsidRPr="00866C2D">
        <w:rPr>
          <w:rFonts w:ascii="Arial" w:hAnsi="Arial"/>
          <w:color w:val="auto"/>
        </w:rPr>
        <w:t xml:space="preserve">create a forward thinking </w:t>
      </w:r>
      <w:r w:rsidR="002A57AF" w:rsidRPr="00866C2D">
        <w:rPr>
          <w:rFonts w:ascii="Arial" w:hAnsi="Arial"/>
          <w:color w:val="auto"/>
        </w:rPr>
        <w:t xml:space="preserve">and </w:t>
      </w:r>
      <w:r w:rsidRPr="00866C2D">
        <w:rPr>
          <w:rFonts w:ascii="Arial" w:hAnsi="Arial"/>
          <w:color w:val="auto"/>
        </w:rPr>
        <w:t xml:space="preserve">vibrant </w:t>
      </w:r>
      <w:r w:rsidR="002A57AF" w:rsidRPr="00866C2D">
        <w:rPr>
          <w:rFonts w:ascii="Arial" w:hAnsi="Arial"/>
          <w:color w:val="auto"/>
        </w:rPr>
        <w:t xml:space="preserve">programme that will embed the culture of civil discourse within the student community at UCL </w:t>
      </w:r>
      <w:r w:rsidRPr="00866C2D">
        <w:rPr>
          <w:rFonts w:ascii="Arial" w:hAnsi="Arial"/>
          <w:color w:val="auto"/>
        </w:rPr>
        <w:t>enabl</w:t>
      </w:r>
      <w:r w:rsidR="002A57AF" w:rsidRPr="00866C2D">
        <w:rPr>
          <w:rFonts w:ascii="Arial" w:hAnsi="Arial"/>
          <w:color w:val="auto"/>
        </w:rPr>
        <w:t>ing</w:t>
      </w:r>
      <w:r w:rsidRPr="00866C2D">
        <w:rPr>
          <w:rFonts w:ascii="Arial" w:hAnsi="Arial"/>
          <w:color w:val="auto"/>
        </w:rPr>
        <w:t xml:space="preserve"> our radical thinkers at every level</w:t>
      </w:r>
      <w:r w:rsidR="00DD2FCA" w:rsidRPr="00866C2D">
        <w:rPr>
          <w:rFonts w:ascii="Arial" w:hAnsi="Arial"/>
          <w:color w:val="auto"/>
        </w:rPr>
        <w:t xml:space="preserve"> </w:t>
      </w:r>
      <w:r w:rsidRPr="00866C2D">
        <w:rPr>
          <w:rFonts w:ascii="Arial" w:hAnsi="Arial"/>
          <w:color w:val="auto"/>
        </w:rPr>
        <w:t>to develop their skills and confidence in debate and respectful disagreement.</w:t>
      </w:r>
    </w:p>
    <w:p w14:paraId="709A903E" w14:textId="2ADB25E0" w:rsidR="001752E9" w:rsidRPr="00866C2D" w:rsidRDefault="001752E9" w:rsidP="001752E9">
      <w:pPr>
        <w:pStyle w:val="Style1"/>
        <w:numPr>
          <w:ilvl w:val="1"/>
          <w:numId w:val="30"/>
        </w:numPr>
        <w:rPr>
          <w:rFonts w:ascii="Arial" w:hAnsi="Arial"/>
          <w:color w:val="auto"/>
        </w:rPr>
      </w:pPr>
      <w:r w:rsidRPr="00866C2D">
        <w:rPr>
          <w:rFonts w:ascii="Arial" w:hAnsi="Arial"/>
          <w:color w:val="auto"/>
        </w:rPr>
        <w:t xml:space="preserve">Create a ‘tackling contentious issues’ skills development programme, starting with a pilot partnered with experts at Queens University Belfast, creating opportunities for students to build an understanding of conflict and reconciliation in the Northern Irish </w:t>
      </w:r>
      <w:r w:rsidRPr="00866C2D">
        <w:rPr>
          <w:rFonts w:ascii="Arial" w:hAnsi="Arial"/>
          <w:color w:val="auto"/>
        </w:rPr>
        <w:lastRenderedPageBreak/>
        <w:t>context.</w:t>
      </w:r>
      <w:r w:rsidR="0017579D" w:rsidRPr="00866C2D">
        <w:rPr>
          <w:rFonts w:ascii="Arial" w:hAnsi="Arial"/>
          <w:color w:val="auto"/>
        </w:rPr>
        <w:t xml:space="preserve"> Working with Arena and VPEE, d</w:t>
      </w:r>
      <w:r w:rsidRPr="00866C2D">
        <w:rPr>
          <w:rFonts w:ascii="Arial" w:hAnsi="Arial"/>
          <w:color w:val="auto"/>
        </w:rPr>
        <w:t>evelop a reflective learning programme to upskill student leaders to tackle the contentious issues of an uncertain world, building resilient</w:t>
      </w:r>
      <w:r w:rsidR="003A3333" w:rsidRPr="00866C2D">
        <w:rPr>
          <w:rFonts w:ascii="Arial" w:hAnsi="Arial"/>
          <w:color w:val="auto"/>
        </w:rPr>
        <w:t xml:space="preserve"> and</w:t>
      </w:r>
      <w:r w:rsidRPr="00866C2D">
        <w:rPr>
          <w:rFonts w:ascii="Arial" w:hAnsi="Arial"/>
          <w:color w:val="auto"/>
        </w:rPr>
        <w:t xml:space="preserve"> reflective students able to disagree well at UCL and beyond.</w:t>
      </w:r>
    </w:p>
    <w:p w14:paraId="358B9393" w14:textId="2305ECD6" w:rsidR="00D672C1" w:rsidRPr="00866C2D" w:rsidRDefault="00D672C1" w:rsidP="0017579D">
      <w:pPr>
        <w:pStyle w:val="Style1"/>
        <w:rPr>
          <w:rFonts w:ascii="Arial" w:hAnsi="Arial"/>
          <w:b/>
          <w:bCs/>
          <w:i/>
          <w:iCs/>
          <w:color w:val="auto"/>
        </w:rPr>
      </w:pPr>
    </w:p>
    <w:p w14:paraId="749C8631" w14:textId="77777777" w:rsidR="001752E9" w:rsidRPr="00866C2D" w:rsidRDefault="001752E9" w:rsidP="001752E9">
      <w:pPr>
        <w:pStyle w:val="Style1"/>
        <w:rPr>
          <w:rFonts w:ascii="Arial" w:hAnsi="Arial"/>
          <w:b/>
          <w:bCs/>
          <w:color w:val="auto"/>
        </w:rPr>
      </w:pPr>
    </w:p>
    <w:p w14:paraId="33D506C1" w14:textId="77777777" w:rsidR="001752E9" w:rsidRPr="00866C2D" w:rsidRDefault="001752E9" w:rsidP="00C64434">
      <w:pPr>
        <w:pStyle w:val="Heading4"/>
        <w:rPr>
          <w:rFonts w:ascii="Arial" w:hAnsi="Arial"/>
          <w:color w:val="auto"/>
        </w:rPr>
      </w:pPr>
      <w:r w:rsidRPr="00866C2D">
        <w:rPr>
          <w:rFonts w:ascii="Arial" w:hAnsi="Arial"/>
          <w:color w:val="auto"/>
        </w:rPr>
        <w:t>Key performance indicators</w:t>
      </w:r>
    </w:p>
    <w:p w14:paraId="274C8C02" w14:textId="77777777" w:rsidR="00C64434" w:rsidRPr="00866C2D" w:rsidRDefault="00C64434" w:rsidP="001752E9">
      <w:pPr>
        <w:pStyle w:val="Style1"/>
        <w:rPr>
          <w:rFonts w:ascii="Arial" w:hAnsi="Arial"/>
          <w:color w:val="auto"/>
        </w:rPr>
      </w:pPr>
    </w:p>
    <w:p w14:paraId="51B78941" w14:textId="286B1E91" w:rsidR="00C64434" w:rsidRPr="00866C2D" w:rsidRDefault="001752E9" w:rsidP="001752E9">
      <w:pPr>
        <w:pStyle w:val="Style1"/>
        <w:numPr>
          <w:ilvl w:val="0"/>
          <w:numId w:val="31"/>
        </w:numPr>
        <w:rPr>
          <w:rFonts w:ascii="Arial" w:hAnsi="Arial"/>
          <w:color w:val="auto"/>
        </w:rPr>
      </w:pPr>
      <w:r w:rsidRPr="00866C2D">
        <w:rPr>
          <w:rFonts w:ascii="Arial" w:hAnsi="Arial"/>
          <w:color w:val="auto"/>
        </w:rPr>
        <w:t xml:space="preserve">In 2024 we will deliver at least 15 major </w:t>
      </w:r>
      <w:r w:rsidR="0071416B" w:rsidRPr="00866C2D">
        <w:rPr>
          <w:rFonts w:ascii="Arial" w:hAnsi="Arial"/>
          <w:color w:val="auto"/>
        </w:rPr>
        <w:t>c</w:t>
      </w:r>
      <w:r w:rsidRPr="00866C2D">
        <w:rPr>
          <w:rFonts w:ascii="Arial" w:hAnsi="Arial"/>
          <w:color w:val="auto"/>
        </w:rPr>
        <w:t xml:space="preserve">ultural celebration events </w:t>
      </w:r>
      <w:r w:rsidR="0071416B" w:rsidRPr="00866C2D">
        <w:rPr>
          <w:rFonts w:ascii="Arial" w:hAnsi="Arial"/>
          <w:color w:val="auto"/>
        </w:rPr>
        <w:t>a</w:t>
      </w:r>
      <w:r w:rsidRPr="00866C2D">
        <w:rPr>
          <w:rFonts w:ascii="Arial" w:hAnsi="Arial"/>
          <w:color w:val="auto"/>
        </w:rPr>
        <w:t>nnually with over 3000 students attending a weeklong International Festival.</w:t>
      </w:r>
    </w:p>
    <w:p w14:paraId="5317D2D7" w14:textId="1F865099" w:rsidR="00C64434" w:rsidRPr="00866C2D" w:rsidRDefault="001752E9" w:rsidP="001752E9">
      <w:pPr>
        <w:pStyle w:val="Style1"/>
        <w:numPr>
          <w:ilvl w:val="0"/>
          <w:numId w:val="31"/>
        </w:numPr>
        <w:rPr>
          <w:rFonts w:ascii="Arial" w:hAnsi="Arial"/>
          <w:color w:val="auto"/>
        </w:rPr>
      </w:pPr>
      <w:r w:rsidRPr="00866C2D">
        <w:rPr>
          <w:rFonts w:ascii="Arial" w:hAnsi="Arial"/>
          <w:color w:val="auto"/>
        </w:rPr>
        <w:t>By 202</w:t>
      </w:r>
      <w:r w:rsidR="009E1FC1" w:rsidRPr="00866C2D">
        <w:rPr>
          <w:rFonts w:ascii="Arial" w:hAnsi="Arial"/>
          <w:color w:val="auto"/>
        </w:rPr>
        <w:t>6</w:t>
      </w:r>
      <w:r w:rsidRPr="00866C2D">
        <w:rPr>
          <w:rFonts w:ascii="Arial" w:hAnsi="Arial"/>
          <w:color w:val="auto"/>
        </w:rPr>
        <w:t xml:space="preserve"> at least 500 students will take part in informal </w:t>
      </w:r>
      <w:r w:rsidR="0071416B" w:rsidRPr="00866C2D">
        <w:rPr>
          <w:rFonts w:ascii="Arial" w:hAnsi="Arial"/>
          <w:color w:val="auto"/>
        </w:rPr>
        <w:t>l</w:t>
      </w:r>
      <w:r w:rsidRPr="00866C2D">
        <w:rPr>
          <w:rFonts w:ascii="Arial" w:hAnsi="Arial"/>
          <w:color w:val="auto"/>
        </w:rPr>
        <w:t xml:space="preserve">anguage </w:t>
      </w:r>
      <w:r w:rsidR="0071416B" w:rsidRPr="00866C2D">
        <w:rPr>
          <w:rFonts w:ascii="Arial" w:hAnsi="Arial"/>
          <w:color w:val="auto"/>
        </w:rPr>
        <w:t>l</w:t>
      </w:r>
      <w:r w:rsidRPr="00866C2D">
        <w:rPr>
          <w:rFonts w:ascii="Arial" w:hAnsi="Arial"/>
          <w:color w:val="auto"/>
        </w:rPr>
        <w:t xml:space="preserve">earning. </w:t>
      </w:r>
    </w:p>
    <w:p w14:paraId="5DF4E14E" w14:textId="5C010F45" w:rsidR="00C64434" w:rsidRPr="00866C2D" w:rsidRDefault="001752E9" w:rsidP="001752E9">
      <w:pPr>
        <w:pStyle w:val="Style1"/>
        <w:numPr>
          <w:ilvl w:val="0"/>
          <w:numId w:val="31"/>
        </w:numPr>
        <w:rPr>
          <w:rFonts w:ascii="Arial" w:hAnsi="Arial"/>
          <w:color w:val="auto"/>
        </w:rPr>
      </w:pPr>
      <w:r w:rsidRPr="00866C2D">
        <w:rPr>
          <w:rFonts w:ascii="Arial" w:hAnsi="Arial"/>
          <w:color w:val="auto"/>
        </w:rPr>
        <w:t>By 202</w:t>
      </w:r>
      <w:r w:rsidR="009E1FC1" w:rsidRPr="00866C2D">
        <w:rPr>
          <w:rFonts w:ascii="Arial" w:hAnsi="Arial"/>
          <w:color w:val="auto"/>
        </w:rPr>
        <w:t>7</w:t>
      </w:r>
      <w:r w:rsidRPr="00866C2D">
        <w:rPr>
          <w:rFonts w:ascii="Arial" w:hAnsi="Arial"/>
          <w:color w:val="auto"/>
        </w:rPr>
        <w:t xml:space="preserve"> at least 750 students will be engaged in </w:t>
      </w:r>
      <w:r w:rsidR="0071416B" w:rsidRPr="00866C2D">
        <w:rPr>
          <w:rFonts w:ascii="Arial" w:hAnsi="Arial"/>
          <w:color w:val="auto"/>
        </w:rPr>
        <w:t>i</w:t>
      </w:r>
      <w:r w:rsidRPr="00866C2D">
        <w:rPr>
          <w:rFonts w:ascii="Arial" w:hAnsi="Arial"/>
          <w:color w:val="auto"/>
        </w:rPr>
        <w:t xml:space="preserve">nternational </w:t>
      </w:r>
      <w:r w:rsidR="0071416B" w:rsidRPr="00866C2D">
        <w:rPr>
          <w:rFonts w:ascii="Arial" w:hAnsi="Arial"/>
          <w:color w:val="auto"/>
        </w:rPr>
        <w:t>v</w:t>
      </w:r>
      <w:r w:rsidRPr="00866C2D">
        <w:rPr>
          <w:rFonts w:ascii="Arial" w:hAnsi="Arial"/>
          <w:color w:val="auto"/>
        </w:rPr>
        <w:t xml:space="preserve">olunteering. </w:t>
      </w:r>
    </w:p>
    <w:p w14:paraId="44DD5668" w14:textId="4C3A9202" w:rsidR="001752E9" w:rsidRPr="00866C2D" w:rsidRDefault="001752E9" w:rsidP="001752E9">
      <w:pPr>
        <w:pStyle w:val="Style1"/>
        <w:numPr>
          <w:ilvl w:val="0"/>
          <w:numId w:val="31"/>
        </w:numPr>
        <w:rPr>
          <w:rFonts w:ascii="Arial" w:hAnsi="Arial"/>
          <w:color w:val="auto"/>
        </w:rPr>
      </w:pPr>
      <w:r w:rsidRPr="00866C2D">
        <w:rPr>
          <w:rFonts w:ascii="Arial" w:hAnsi="Arial"/>
          <w:color w:val="auto"/>
        </w:rPr>
        <w:t>By 202</w:t>
      </w:r>
      <w:r w:rsidR="009E1FC1" w:rsidRPr="00866C2D">
        <w:rPr>
          <w:rFonts w:ascii="Arial" w:hAnsi="Arial"/>
          <w:color w:val="auto"/>
        </w:rPr>
        <w:t xml:space="preserve">8 </w:t>
      </w:r>
      <w:r w:rsidRPr="00866C2D">
        <w:rPr>
          <w:rFonts w:ascii="Arial" w:hAnsi="Arial"/>
          <w:color w:val="auto"/>
        </w:rPr>
        <w:t xml:space="preserve">there will be 10,000 active members of </w:t>
      </w:r>
      <w:r w:rsidR="0071416B" w:rsidRPr="00866C2D">
        <w:rPr>
          <w:rFonts w:ascii="Arial" w:hAnsi="Arial"/>
          <w:color w:val="auto"/>
        </w:rPr>
        <w:t>c</w:t>
      </w:r>
      <w:r w:rsidRPr="00866C2D">
        <w:rPr>
          <w:rFonts w:ascii="Arial" w:hAnsi="Arial"/>
          <w:color w:val="auto"/>
        </w:rPr>
        <w:t xml:space="preserve">ultural </w:t>
      </w:r>
      <w:r w:rsidR="0071416B" w:rsidRPr="00866C2D">
        <w:rPr>
          <w:rFonts w:ascii="Arial" w:hAnsi="Arial"/>
          <w:color w:val="auto"/>
        </w:rPr>
        <w:t>s</w:t>
      </w:r>
      <w:r w:rsidRPr="00866C2D">
        <w:rPr>
          <w:rFonts w:ascii="Arial" w:hAnsi="Arial"/>
          <w:color w:val="auto"/>
        </w:rPr>
        <w:t>ocieties.</w:t>
      </w:r>
    </w:p>
    <w:p w14:paraId="06CFB008" w14:textId="77777777" w:rsidR="00C64434" w:rsidRPr="00866C2D" w:rsidRDefault="00C64434" w:rsidP="00C64434">
      <w:pPr>
        <w:pStyle w:val="Style1"/>
        <w:rPr>
          <w:rFonts w:ascii="Arial" w:hAnsi="Arial"/>
          <w:color w:val="auto"/>
        </w:rPr>
      </w:pPr>
    </w:p>
    <w:p w14:paraId="2AF7575C" w14:textId="77777777" w:rsidR="001752E9" w:rsidRPr="00866C2D" w:rsidRDefault="001752E9" w:rsidP="001752E9">
      <w:pPr>
        <w:pStyle w:val="Style1"/>
        <w:rPr>
          <w:rFonts w:ascii="Arial" w:hAnsi="Arial"/>
          <w:i/>
          <w:iCs/>
          <w:color w:val="auto"/>
        </w:rPr>
      </w:pPr>
    </w:p>
    <w:p w14:paraId="6DDF3B90" w14:textId="3A095E09" w:rsidR="001752E9" w:rsidRPr="00866C2D" w:rsidRDefault="00C64434" w:rsidP="00C64434">
      <w:pPr>
        <w:pStyle w:val="Heading3"/>
        <w:rPr>
          <w:rFonts w:ascii="Arial" w:hAnsi="Arial"/>
          <w:color w:val="auto"/>
        </w:rPr>
      </w:pPr>
      <w:bookmarkStart w:id="36" w:name="_Toc1458873669"/>
      <w:bookmarkStart w:id="37" w:name="_Toc2038532774"/>
      <w:bookmarkStart w:id="38" w:name="_Toc357387276"/>
      <w:bookmarkStart w:id="39" w:name="_Toc1908639795"/>
      <w:bookmarkStart w:id="40" w:name="_Toc488272429"/>
      <w:bookmarkStart w:id="41" w:name="_Toc354230209"/>
      <w:bookmarkStart w:id="42" w:name="_Toc2031799529"/>
      <w:bookmarkStart w:id="43" w:name="_Toc113551977"/>
      <w:r w:rsidRPr="00866C2D">
        <w:rPr>
          <w:rFonts w:ascii="Arial" w:hAnsi="Arial"/>
          <w:color w:val="auto"/>
        </w:rPr>
        <w:t xml:space="preserve">5: </w:t>
      </w:r>
      <w:r w:rsidR="001752E9" w:rsidRPr="00866C2D">
        <w:rPr>
          <w:rFonts w:ascii="Arial" w:hAnsi="Arial"/>
          <w:color w:val="auto"/>
        </w:rPr>
        <w:t>Departmental societies</w:t>
      </w:r>
      <w:bookmarkEnd w:id="36"/>
      <w:bookmarkEnd w:id="37"/>
      <w:bookmarkEnd w:id="38"/>
      <w:bookmarkEnd w:id="39"/>
      <w:bookmarkEnd w:id="40"/>
      <w:bookmarkEnd w:id="41"/>
      <w:bookmarkEnd w:id="42"/>
      <w:bookmarkEnd w:id="43"/>
    </w:p>
    <w:p w14:paraId="44496E66" w14:textId="77777777" w:rsidR="00C64434" w:rsidRPr="00866C2D" w:rsidRDefault="00C64434" w:rsidP="001752E9">
      <w:pPr>
        <w:pStyle w:val="Style1"/>
        <w:rPr>
          <w:rFonts w:ascii="Arial" w:hAnsi="Arial"/>
          <w:color w:val="auto"/>
        </w:rPr>
      </w:pPr>
    </w:p>
    <w:p w14:paraId="27FCE6AB" w14:textId="32AC0A96" w:rsidR="001752E9" w:rsidRPr="00866C2D" w:rsidRDefault="001752E9" w:rsidP="001752E9">
      <w:pPr>
        <w:pStyle w:val="Style1"/>
        <w:rPr>
          <w:rFonts w:ascii="Arial" w:hAnsi="Arial"/>
          <w:color w:val="auto"/>
        </w:rPr>
      </w:pPr>
      <w:r w:rsidRPr="00866C2D">
        <w:rPr>
          <w:rFonts w:ascii="Arial" w:hAnsi="Arial"/>
          <w:color w:val="auto"/>
        </w:rPr>
        <w:t xml:space="preserve">Departmental </w:t>
      </w:r>
      <w:r w:rsidR="0071416B" w:rsidRPr="00866C2D">
        <w:rPr>
          <w:rFonts w:ascii="Arial" w:hAnsi="Arial"/>
          <w:color w:val="auto"/>
        </w:rPr>
        <w:t>s</w:t>
      </w:r>
      <w:r w:rsidRPr="00866C2D">
        <w:rPr>
          <w:rFonts w:ascii="Arial" w:hAnsi="Arial"/>
          <w:color w:val="auto"/>
        </w:rPr>
        <w:t xml:space="preserve">ocieties deepen students’ sense of belonging in their department, are a conduit for insight into the student experience and add incalculable value to the UCL learning community. Our vision is to reimagine </w:t>
      </w:r>
      <w:r w:rsidR="0071416B" w:rsidRPr="00866C2D">
        <w:rPr>
          <w:rFonts w:ascii="Arial" w:hAnsi="Arial"/>
          <w:color w:val="auto"/>
        </w:rPr>
        <w:t>d</w:t>
      </w:r>
      <w:r w:rsidRPr="00866C2D">
        <w:rPr>
          <w:rFonts w:ascii="Arial" w:hAnsi="Arial"/>
          <w:color w:val="auto"/>
        </w:rPr>
        <w:t xml:space="preserve">epartmental </w:t>
      </w:r>
      <w:r w:rsidR="0071416B" w:rsidRPr="00866C2D">
        <w:rPr>
          <w:rFonts w:ascii="Arial" w:hAnsi="Arial"/>
          <w:color w:val="auto"/>
        </w:rPr>
        <w:t>s</w:t>
      </w:r>
      <w:r w:rsidRPr="00866C2D">
        <w:rPr>
          <w:rFonts w:ascii="Arial" w:hAnsi="Arial"/>
          <w:color w:val="auto"/>
        </w:rPr>
        <w:t>ocieties as pioneering student-led hubs for extra</w:t>
      </w:r>
      <w:r w:rsidR="0071416B" w:rsidRPr="00866C2D">
        <w:rPr>
          <w:rFonts w:ascii="Arial" w:hAnsi="Arial"/>
          <w:color w:val="auto"/>
        </w:rPr>
        <w:t>-</w:t>
      </w:r>
      <w:r w:rsidRPr="00866C2D">
        <w:rPr>
          <w:rFonts w:ascii="Arial" w:hAnsi="Arial"/>
          <w:color w:val="auto"/>
        </w:rPr>
        <w:t xml:space="preserve"> and co-curricular activities within every department at UCL, inspiring students and staff to come together, forming an intellectual partnership which transforms the student experience at a departmental level. </w:t>
      </w:r>
    </w:p>
    <w:p w14:paraId="6169C55F" w14:textId="77777777" w:rsidR="00C64434" w:rsidRPr="00866C2D" w:rsidRDefault="00C64434" w:rsidP="001752E9">
      <w:pPr>
        <w:pStyle w:val="Style1"/>
        <w:rPr>
          <w:rFonts w:ascii="Arial" w:hAnsi="Arial"/>
          <w:b/>
          <w:bCs/>
          <w:color w:val="auto"/>
        </w:rPr>
      </w:pPr>
    </w:p>
    <w:p w14:paraId="2C2A0291" w14:textId="1BF35753" w:rsidR="001752E9" w:rsidRPr="00866C2D" w:rsidRDefault="001752E9" w:rsidP="00C64434">
      <w:pPr>
        <w:pStyle w:val="Heading4"/>
        <w:rPr>
          <w:rFonts w:ascii="Arial" w:hAnsi="Arial"/>
          <w:color w:val="auto"/>
        </w:rPr>
      </w:pPr>
      <w:r w:rsidRPr="00866C2D">
        <w:rPr>
          <w:rFonts w:ascii="Arial" w:hAnsi="Arial"/>
          <w:color w:val="auto"/>
        </w:rPr>
        <w:t>Where we are</w:t>
      </w:r>
    </w:p>
    <w:p w14:paraId="07785073" w14:textId="77777777" w:rsidR="00C64434" w:rsidRPr="00866C2D" w:rsidRDefault="00C64434" w:rsidP="001752E9">
      <w:pPr>
        <w:pStyle w:val="Style1"/>
        <w:rPr>
          <w:rFonts w:ascii="Arial" w:hAnsi="Arial"/>
          <w:color w:val="auto"/>
        </w:rPr>
      </w:pPr>
    </w:p>
    <w:p w14:paraId="62B14359" w14:textId="079A6CE7" w:rsidR="001752E9" w:rsidRPr="00866C2D" w:rsidRDefault="001752E9" w:rsidP="001752E9">
      <w:pPr>
        <w:pStyle w:val="Style1"/>
        <w:rPr>
          <w:rFonts w:ascii="Arial" w:hAnsi="Arial"/>
          <w:color w:val="auto"/>
        </w:rPr>
      </w:pPr>
      <w:r w:rsidRPr="00866C2D">
        <w:rPr>
          <w:rFonts w:ascii="Arial" w:hAnsi="Arial"/>
          <w:color w:val="auto"/>
        </w:rPr>
        <w:t xml:space="preserve">In 2021 we created a new model of support for </w:t>
      </w:r>
      <w:r w:rsidR="0071416B" w:rsidRPr="00866C2D">
        <w:rPr>
          <w:rFonts w:ascii="Arial" w:hAnsi="Arial"/>
          <w:color w:val="auto"/>
        </w:rPr>
        <w:t>d</w:t>
      </w:r>
      <w:r w:rsidRPr="00866C2D">
        <w:rPr>
          <w:rFonts w:ascii="Arial" w:hAnsi="Arial"/>
          <w:color w:val="auto"/>
        </w:rPr>
        <w:t xml:space="preserve">epartmental societies, working with existing non-affiliated groups and colleagues across the </w:t>
      </w:r>
      <w:r w:rsidR="0071416B" w:rsidRPr="00866C2D">
        <w:rPr>
          <w:rFonts w:ascii="Arial" w:hAnsi="Arial"/>
          <w:color w:val="auto"/>
        </w:rPr>
        <w:t>i</w:t>
      </w:r>
      <w:r w:rsidRPr="00866C2D">
        <w:rPr>
          <w:rFonts w:ascii="Arial" w:hAnsi="Arial"/>
          <w:color w:val="auto"/>
        </w:rPr>
        <w:t xml:space="preserve">nstitution to understand how best to support the development of thriving departmental learning communities. We now have 28 affiliated groups and 3000 active members, the beginnings of a new development and awards scheme, and a clear structure for affiliation and bespoke support from both Union and departmental staff. </w:t>
      </w:r>
    </w:p>
    <w:p w14:paraId="44876E59" w14:textId="77777777" w:rsidR="00C64434" w:rsidRPr="00866C2D" w:rsidRDefault="00C64434" w:rsidP="001752E9">
      <w:pPr>
        <w:pStyle w:val="Style1"/>
        <w:rPr>
          <w:rFonts w:ascii="Arial" w:hAnsi="Arial"/>
          <w:b/>
          <w:bCs/>
          <w:color w:val="auto"/>
        </w:rPr>
      </w:pPr>
    </w:p>
    <w:p w14:paraId="4571A2E5" w14:textId="2DB2EEFF" w:rsidR="001752E9" w:rsidRPr="00866C2D" w:rsidRDefault="001752E9" w:rsidP="00C64434">
      <w:pPr>
        <w:pStyle w:val="Heading4"/>
        <w:rPr>
          <w:rFonts w:ascii="Arial" w:hAnsi="Arial"/>
          <w:color w:val="auto"/>
        </w:rPr>
      </w:pPr>
      <w:r w:rsidRPr="00866C2D">
        <w:rPr>
          <w:rFonts w:ascii="Arial" w:hAnsi="Arial"/>
          <w:color w:val="auto"/>
        </w:rPr>
        <w:t>Where we want to be</w:t>
      </w:r>
    </w:p>
    <w:p w14:paraId="34FA03DF" w14:textId="77777777" w:rsidR="00C64434" w:rsidRPr="00866C2D" w:rsidRDefault="00C64434" w:rsidP="001752E9">
      <w:pPr>
        <w:pStyle w:val="Style1"/>
        <w:rPr>
          <w:rFonts w:ascii="Arial" w:hAnsi="Arial"/>
          <w:color w:val="auto"/>
        </w:rPr>
      </w:pPr>
    </w:p>
    <w:p w14:paraId="338304CF" w14:textId="1C9C5EDF" w:rsidR="001752E9" w:rsidRPr="00866C2D" w:rsidRDefault="001752E9" w:rsidP="001752E9">
      <w:pPr>
        <w:pStyle w:val="Style1"/>
        <w:rPr>
          <w:rFonts w:ascii="Arial" w:hAnsi="Arial"/>
          <w:color w:val="auto"/>
        </w:rPr>
      </w:pPr>
      <w:r w:rsidRPr="00866C2D">
        <w:rPr>
          <w:rFonts w:ascii="Arial" w:hAnsi="Arial"/>
          <w:color w:val="auto"/>
        </w:rPr>
        <w:t xml:space="preserve">We aspire to affiliate all existing </w:t>
      </w:r>
      <w:r w:rsidR="0071416B" w:rsidRPr="00866C2D">
        <w:rPr>
          <w:rFonts w:ascii="Arial" w:hAnsi="Arial"/>
          <w:color w:val="auto"/>
        </w:rPr>
        <w:t>d</w:t>
      </w:r>
      <w:r w:rsidRPr="00866C2D">
        <w:rPr>
          <w:rFonts w:ascii="Arial" w:hAnsi="Arial"/>
          <w:color w:val="auto"/>
        </w:rPr>
        <w:t xml:space="preserve">epartmental societies, creating new </w:t>
      </w:r>
      <w:r w:rsidR="00B925F0" w:rsidRPr="00866C2D">
        <w:rPr>
          <w:rFonts w:ascii="Arial" w:hAnsi="Arial"/>
          <w:color w:val="auto"/>
        </w:rPr>
        <w:t xml:space="preserve">departmental or </w:t>
      </w:r>
      <w:proofErr w:type="gramStart"/>
      <w:r w:rsidR="00B925F0" w:rsidRPr="00866C2D">
        <w:rPr>
          <w:rFonts w:ascii="Arial" w:hAnsi="Arial"/>
          <w:color w:val="auto"/>
        </w:rPr>
        <w:t>course based</w:t>
      </w:r>
      <w:proofErr w:type="gramEnd"/>
      <w:r w:rsidR="00B925F0" w:rsidRPr="00866C2D">
        <w:rPr>
          <w:rFonts w:ascii="Arial" w:hAnsi="Arial"/>
          <w:color w:val="auto"/>
        </w:rPr>
        <w:t xml:space="preserve"> </w:t>
      </w:r>
      <w:r w:rsidRPr="00866C2D">
        <w:rPr>
          <w:rFonts w:ascii="Arial" w:hAnsi="Arial"/>
          <w:color w:val="auto"/>
        </w:rPr>
        <w:t>groups where a need is identified. This will enable thousands more students to benefit from tailored support, training</w:t>
      </w:r>
      <w:r w:rsidR="003A3333" w:rsidRPr="00866C2D">
        <w:rPr>
          <w:rFonts w:ascii="Arial" w:hAnsi="Arial"/>
          <w:color w:val="auto"/>
        </w:rPr>
        <w:t>,</w:t>
      </w:r>
      <w:r w:rsidRPr="00866C2D">
        <w:rPr>
          <w:rFonts w:ascii="Arial" w:hAnsi="Arial"/>
          <w:color w:val="auto"/>
        </w:rPr>
        <w:t xml:space="preserve"> and resources, providing opportunities to develop new partnerships and create innovative activities designed to build inclusive, vibrant communities at a departmental level. Our student leaders know what their peers want, and, with the right resources and partnerships in place, they can build a real sense of belonging and pride in their cohort, bridging the gap between the academic and ‘extra-curricular’ sphere. </w:t>
      </w:r>
    </w:p>
    <w:p w14:paraId="6AE5AD93" w14:textId="77777777" w:rsidR="00C64434" w:rsidRPr="00866C2D" w:rsidRDefault="00C64434" w:rsidP="001752E9">
      <w:pPr>
        <w:pStyle w:val="Style1"/>
        <w:rPr>
          <w:rFonts w:ascii="Arial" w:hAnsi="Arial"/>
          <w:color w:val="auto"/>
        </w:rPr>
      </w:pPr>
    </w:p>
    <w:p w14:paraId="445C35F7" w14:textId="79C649EC" w:rsidR="001752E9" w:rsidRPr="00866C2D" w:rsidRDefault="001752E9" w:rsidP="001752E9">
      <w:pPr>
        <w:pStyle w:val="Style1"/>
        <w:numPr>
          <w:ilvl w:val="0"/>
          <w:numId w:val="29"/>
        </w:numPr>
        <w:rPr>
          <w:rFonts w:ascii="Arial" w:hAnsi="Arial"/>
          <w:color w:val="auto"/>
        </w:rPr>
      </w:pPr>
      <w:r w:rsidRPr="00866C2D">
        <w:rPr>
          <w:rFonts w:ascii="Arial" w:hAnsi="Arial"/>
          <w:color w:val="auto"/>
        </w:rPr>
        <w:t xml:space="preserve">Standardise support and resources for </w:t>
      </w:r>
      <w:r w:rsidR="0071416B" w:rsidRPr="00866C2D">
        <w:rPr>
          <w:rFonts w:ascii="Arial" w:hAnsi="Arial"/>
          <w:color w:val="auto"/>
        </w:rPr>
        <w:t>d</w:t>
      </w:r>
      <w:r w:rsidRPr="00866C2D">
        <w:rPr>
          <w:rFonts w:ascii="Arial" w:hAnsi="Arial"/>
          <w:color w:val="auto"/>
        </w:rPr>
        <w:t xml:space="preserve">epartmental </w:t>
      </w:r>
      <w:r w:rsidR="0071416B" w:rsidRPr="00866C2D">
        <w:rPr>
          <w:rFonts w:ascii="Arial" w:hAnsi="Arial"/>
          <w:color w:val="auto"/>
        </w:rPr>
        <w:t>s</w:t>
      </w:r>
      <w:r w:rsidRPr="00866C2D">
        <w:rPr>
          <w:rFonts w:ascii="Arial" w:hAnsi="Arial"/>
          <w:color w:val="auto"/>
        </w:rPr>
        <w:t>ocieties across UCL</w:t>
      </w:r>
    </w:p>
    <w:p w14:paraId="208F2A7C" w14:textId="6487F6D3" w:rsidR="001752E9" w:rsidRPr="00866C2D" w:rsidRDefault="001752E9" w:rsidP="001752E9">
      <w:pPr>
        <w:pStyle w:val="Style1"/>
        <w:numPr>
          <w:ilvl w:val="1"/>
          <w:numId w:val="29"/>
        </w:numPr>
        <w:rPr>
          <w:rFonts w:ascii="Arial" w:hAnsi="Arial"/>
          <w:color w:val="auto"/>
        </w:rPr>
      </w:pPr>
      <w:r w:rsidRPr="00866C2D">
        <w:rPr>
          <w:rFonts w:ascii="Arial" w:hAnsi="Arial"/>
          <w:color w:val="auto"/>
        </w:rPr>
        <w:t>Provide tailored support, funding</w:t>
      </w:r>
      <w:r w:rsidR="003A3333" w:rsidRPr="00866C2D">
        <w:rPr>
          <w:rFonts w:ascii="Arial" w:hAnsi="Arial"/>
          <w:color w:val="auto"/>
        </w:rPr>
        <w:t>,</w:t>
      </w:r>
      <w:r w:rsidRPr="00866C2D">
        <w:rPr>
          <w:rFonts w:ascii="Arial" w:hAnsi="Arial"/>
          <w:color w:val="auto"/>
        </w:rPr>
        <w:t xml:space="preserve"> and training for </w:t>
      </w:r>
      <w:r w:rsidR="0071416B" w:rsidRPr="00866C2D">
        <w:rPr>
          <w:rFonts w:ascii="Arial" w:hAnsi="Arial"/>
          <w:color w:val="auto"/>
        </w:rPr>
        <w:t>d</w:t>
      </w:r>
      <w:r w:rsidRPr="00866C2D">
        <w:rPr>
          <w:rFonts w:ascii="Arial" w:hAnsi="Arial"/>
          <w:color w:val="auto"/>
        </w:rPr>
        <w:t xml:space="preserve">epartmental </w:t>
      </w:r>
      <w:r w:rsidR="0071416B" w:rsidRPr="00866C2D">
        <w:rPr>
          <w:rFonts w:ascii="Arial" w:hAnsi="Arial"/>
          <w:color w:val="auto"/>
        </w:rPr>
        <w:t>s</w:t>
      </w:r>
      <w:r w:rsidRPr="00866C2D">
        <w:rPr>
          <w:rFonts w:ascii="Arial" w:hAnsi="Arial"/>
          <w:color w:val="auto"/>
        </w:rPr>
        <w:t xml:space="preserve">ocieties across UCL. By 2027 we aim to have a </w:t>
      </w:r>
      <w:r w:rsidR="0071416B" w:rsidRPr="00866C2D">
        <w:rPr>
          <w:rFonts w:ascii="Arial" w:hAnsi="Arial"/>
          <w:color w:val="auto"/>
        </w:rPr>
        <w:t>d</w:t>
      </w:r>
      <w:r w:rsidRPr="00866C2D">
        <w:rPr>
          <w:rFonts w:ascii="Arial" w:hAnsi="Arial"/>
          <w:color w:val="auto"/>
        </w:rPr>
        <w:t xml:space="preserve">epartmental </w:t>
      </w:r>
      <w:r w:rsidR="0071416B" w:rsidRPr="00866C2D">
        <w:rPr>
          <w:rFonts w:ascii="Arial" w:hAnsi="Arial"/>
          <w:color w:val="auto"/>
        </w:rPr>
        <w:t>s</w:t>
      </w:r>
      <w:r w:rsidRPr="00866C2D">
        <w:rPr>
          <w:rFonts w:ascii="Arial" w:hAnsi="Arial"/>
          <w:color w:val="auto"/>
        </w:rPr>
        <w:t xml:space="preserve">ociety in all UCL </w:t>
      </w:r>
      <w:r w:rsidR="0071416B" w:rsidRPr="00866C2D">
        <w:rPr>
          <w:rFonts w:ascii="Arial" w:hAnsi="Arial"/>
          <w:color w:val="auto"/>
        </w:rPr>
        <w:t>d</w:t>
      </w:r>
      <w:r w:rsidRPr="00866C2D">
        <w:rPr>
          <w:rFonts w:ascii="Arial" w:hAnsi="Arial"/>
          <w:color w:val="auto"/>
        </w:rPr>
        <w:t xml:space="preserve">epartments.  </w:t>
      </w:r>
    </w:p>
    <w:p w14:paraId="2F5DA426" w14:textId="1906CBCB" w:rsidR="001752E9" w:rsidRPr="00866C2D" w:rsidRDefault="001752E9" w:rsidP="001752E9">
      <w:pPr>
        <w:pStyle w:val="Style1"/>
        <w:numPr>
          <w:ilvl w:val="1"/>
          <w:numId w:val="29"/>
        </w:numPr>
        <w:rPr>
          <w:rFonts w:ascii="Arial" w:hAnsi="Arial"/>
          <w:color w:val="auto"/>
        </w:rPr>
      </w:pPr>
      <w:r w:rsidRPr="00866C2D">
        <w:rPr>
          <w:rFonts w:ascii="Arial" w:hAnsi="Arial"/>
          <w:color w:val="auto"/>
        </w:rPr>
        <w:t>Introduce risk, event</w:t>
      </w:r>
      <w:r w:rsidR="003A3333" w:rsidRPr="00866C2D">
        <w:rPr>
          <w:rFonts w:ascii="Arial" w:hAnsi="Arial"/>
          <w:color w:val="auto"/>
        </w:rPr>
        <w:t>,</w:t>
      </w:r>
      <w:r w:rsidRPr="00866C2D">
        <w:rPr>
          <w:rFonts w:ascii="Arial" w:hAnsi="Arial"/>
          <w:color w:val="auto"/>
        </w:rPr>
        <w:t xml:space="preserve"> and project management expertise which will empower student groups to thrive. </w:t>
      </w:r>
    </w:p>
    <w:p w14:paraId="366F1C1F" w14:textId="7ADFB25F" w:rsidR="001752E9" w:rsidRPr="00866C2D" w:rsidRDefault="001752E9" w:rsidP="001752E9">
      <w:pPr>
        <w:pStyle w:val="Style1"/>
        <w:numPr>
          <w:ilvl w:val="1"/>
          <w:numId w:val="29"/>
        </w:numPr>
        <w:rPr>
          <w:rFonts w:ascii="Arial" w:hAnsi="Arial"/>
          <w:color w:val="auto"/>
        </w:rPr>
      </w:pPr>
      <w:r w:rsidRPr="00866C2D">
        <w:rPr>
          <w:rFonts w:ascii="Arial" w:hAnsi="Arial"/>
          <w:color w:val="auto"/>
        </w:rPr>
        <w:t xml:space="preserve">Improve sense of belonging through the establishment of TeamUCL </w:t>
      </w:r>
      <w:r w:rsidR="00FF11F2" w:rsidRPr="00866C2D">
        <w:rPr>
          <w:rFonts w:ascii="Arial" w:hAnsi="Arial"/>
          <w:color w:val="auto"/>
        </w:rPr>
        <w:t>L</w:t>
      </w:r>
      <w:r w:rsidR="0071416B" w:rsidRPr="00866C2D">
        <w:rPr>
          <w:rFonts w:ascii="Arial" w:hAnsi="Arial"/>
          <w:color w:val="auto"/>
        </w:rPr>
        <w:t xml:space="preserve">eague </w:t>
      </w:r>
      <w:r w:rsidRPr="00866C2D">
        <w:rPr>
          <w:rFonts w:ascii="Arial" w:hAnsi="Arial"/>
          <w:color w:val="auto"/>
        </w:rPr>
        <w:t xml:space="preserve">teams in every </w:t>
      </w:r>
      <w:r w:rsidR="0071416B" w:rsidRPr="00866C2D">
        <w:rPr>
          <w:rFonts w:ascii="Arial" w:hAnsi="Arial"/>
          <w:color w:val="auto"/>
        </w:rPr>
        <w:t>d</w:t>
      </w:r>
      <w:r w:rsidRPr="00866C2D">
        <w:rPr>
          <w:rFonts w:ascii="Arial" w:hAnsi="Arial"/>
          <w:color w:val="auto"/>
        </w:rPr>
        <w:t xml:space="preserve">epartmental </w:t>
      </w:r>
      <w:r w:rsidR="0071416B" w:rsidRPr="00866C2D">
        <w:rPr>
          <w:rFonts w:ascii="Arial" w:hAnsi="Arial"/>
          <w:color w:val="auto"/>
        </w:rPr>
        <w:t>s</w:t>
      </w:r>
      <w:r w:rsidRPr="00866C2D">
        <w:rPr>
          <w:rFonts w:ascii="Arial" w:hAnsi="Arial"/>
          <w:color w:val="auto"/>
        </w:rPr>
        <w:t>ociety, creating more opportunity for leadership roles and community building via sport.</w:t>
      </w:r>
    </w:p>
    <w:p w14:paraId="5F96B4B1" w14:textId="77777777" w:rsidR="001752E9" w:rsidRPr="00866C2D" w:rsidRDefault="001752E9" w:rsidP="001752E9">
      <w:pPr>
        <w:pStyle w:val="Style1"/>
        <w:rPr>
          <w:rFonts w:ascii="Arial" w:hAnsi="Arial"/>
          <w:color w:val="auto"/>
        </w:rPr>
      </w:pPr>
    </w:p>
    <w:p w14:paraId="4959DA16" w14:textId="69EF2D93" w:rsidR="00C64434" w:rsidRPr="00866C2D" w:rsidRDefault="001752E9" w:rsidP="001752E9">
      <w:pPr>
        <w:pStyle w:val="Style1"/>
        <w:numPr>
          <w:ilvl w:val="0"/>
          <w:numId w:val="29"/>
        </w:numPr>
        <w:rPr>
          <w:rFonts w:ascii="Arial" w:hAnsi="Arial"/>
          <w:color w:val="auto"/>
        </w:rPr>
      </w:pPr>
      <w:r w:rsidRPr="00866C2D">
        <w:rPr>
          <w:rFonts w:ascii="Arial" w:hAnsi="Arial"/>
          <w:color w:val="auto"/>
        </w:rPr>
        <w:t xml:space="preserve">Roll out departmental society development programme </w:t>
      </w:r>
    </w:p>
    <w:p w14:paraId="339EC591" w14:textId="066770AA" w:rsidR="001752E9" w:rsidRPr="00866C2D" w:rsidRDefault="001752E9" w:rsidP="00C64434">
      <w:pPr>
        <w:pStyle w:val="Style1"/>
        <w:ind w:left="720"/>
        <w:rPr>
          <w:rFonts w:ascii="Arial" w:hAnsi="Arial"/>
          <w:color w:val="auto"/>
        </w:rPr>
      </w:pPr>
      <w:r w:rsidRPr="00866C2D">
        <w:rPr>
          <w:rFonts w:ascii="Arial" w:hAnsi="Arial"/>
          <w:color w:val="auto"/>
        </w:rPr>
        <w:t>We will invest in the training and development of our student leaders, ensuring they are empowered to excel in their vital roles.</w:t>
      </w:r>
    </w:p>
    <w:p w14:paraId="6D0E084A" w14:textId="77777777" w:rsidR="001752E9" w:rsidRPr="00866C2D" w:rsidRDefault="001752E9" w:rsidP="001752E9">
      <w:pPr>
        <w:pStyle w:val="Style1"/>
        <w:numPr>
          <w:ilvl w:val="1"/>
          <w:numId w:val="29"/>
        </w:numPr>
        <w:rPr>
          <w:rFonts w:ascii="Arial" w:hAnsi="Arial"/>
          <w:color w:val="auto"/>
        </w:rPr>
      </w:pPr>
      <w:r w:rsidRPr="00866C2D">
        <w:rPr>
          <w:rFonts w:ascii="Arial" w:hAnsi="Arial"/>
          <w:color w:val="auto"/>
        </w:rPr>
        <w:lastRenderedPageBreak/>
        <w:t xml:space="preserve">Create a collaborative development planning process which will upskill student leaders helping students to initiate new activities, manage finances and deliver sustainable growth in their activities whilst building a deeper sense of community. </w:t>
      </w:r>
    </w:p>
    <w:p w14:paraId="4E60FD10" w14:textId="76C85A56" w:rsidR="001752E9" w:rsidRPr="00866C2D" w:rsidRDefault="001752E9" w:rsidP="001752E9">
      <w:pPr>
        <w:pStyle w:val="Style1"/>
        <w:numPr>
          <w:ilvl w:val="1"/>
          <w:numId w:val="29"/>
        </w:numPr>
        <w:rPr>
          <w:rFonts w:ascii="Arial" w:hAnsi="Arial"/>
          <w:color w:val="auto"/>
        </w:rPr>
      </w:pPr>
      <w:r w:rsidRPr="00866C2D">
        <w:rPr>
          <w:rFonts w:ascii="Arial" w:hAnsi="Arial"/>
          <w:color w:val="auto"/>
        </w:rPr>
        <w:t xml:space="preserve">Invest in </w:t>
      </w:r>
      <w:r w:rsidR="00FF11F2" w:rsidRPr="00866C2D">
        <w:rPr>
          <w:rFonts w:ascii="Arial" w:hAnsi="Arial"/>
          <w:color w:val="auto"/>
        </w:rPr>
        <w:t>d</w:t>
      </w:r>
      <w:r w:rsidRPr="00866C2D">
        <w:rPr>
          <w:rFonts w:ascii="Arial" w:hAnsi="Arial"/>
          <w:color w:val="auto"/>
        </w:rPr>
        <w:t xml:space="preserve">epartmental </w:t>
      </w:r>
      <w:r w:rsidR="00FF11F2" w:rsidRPr="00866C2D">
        <w:rPr>
          <w:rFonts w:ascii="Arial" w:hAnsi="Arial"/>
          <w:color w:val="auto"/>
        </w:rPr>
        <w:t>s</w:t>
      </w:r>
      <w:r w:rsidRPr="00866C2D">
        <w:rPr>
          <w:rFonts w:ascii="Arial" w:hAnsi="Arial"/>
          <w:color w:val="auto"/>
        </w:rPr>
        <w:t xml:space="preserve">ociety </w:t>
      </w:r>
      <w:r w:rsidR="00FF11F2" w:rsidRPr="00866C2D">
        <w:rPr>
          <w:rFonts w:ascii="Arial" w:hAnsi="Arial"/>
          <w:color w:val="auto"/>
        </w:rPr>
        <w:t>l</w:t>
      </w:r>
      <w:r w:rsidRPr="00866C2D">
        <w:rPr>
          <w:rFonts w:ascii="Arial" w:hAnsi="Arial"/>
          <w:color w:val="auto"/>
        </w:rPr>
        <w:t xml:space="preserve">eadership </w:t>
      </w:r>
      <w:r w:rsidR="00FF11F2" w:rsidRPr="00866C2D">
        <w:rPr>
          <w:rFonts w:ascii="Arial" w:hAnsi="Arial"/>
          <w:color w:val="auto"/>
        </w:rPr>
        <w:t>p</w:t>
      </w:r>
      <w:r w:rsidRPr="00866C2D">
        <w:rPr>
          <w:rFonts w:ascii="Arial" w:hAnsi="Arial"/>
          <w:color w:val="auto"/>
        </w:rPr>
        <w:t xml:space="preserve">rogramme and </w:t>
      </w:r>
      <w:r w:rsidR="00FF11F2" w:rsidRPr="00866C2D">
        <w:rPr>
          <w:rFonts w:ascii="Arial" w:hAnsi="Arial"/>
          <w:color w:val="auto"/>
        </w:rPr>
        <w:t>d</w:t>
      </w:r>
      <w:r w:rsidRPr="00866C2D">
        <w:rPr>
          <w:rFonts w:ascii="Arial" w:hAnsi="Arial"/>
          <w:color w:val="auto"/>
        </w:rPr>
        <w:t xml:space="preserve">evelopment </w:t>
      </w:r>
      <w:r w:rsidR="00FF11F2" w:rsidRPr="00866C2D">
        <w:rPr>
          <w:rFonts w:ascii="Arial" w:hAnsi="Arial"/>
          <w:color w:val="auto"/>
        </w:rPr>
        <w:t>a</w:t>
      </w:r>
      <w:r w:rsidRPr="00866C2D">
        <w:rPr>
          <w:rFonts w:ascii="Arial" w:hAnsi="Arial"/>
          <w:color w:val="auto"/>
        </w:rPr>
        <w:t>wards which recognise and showcase</w:t>
      </w:r>
      <w:r w:rsidR="003A3333" w:rsidRPr="00866C2D">
        <w:rPr>
          <w:rFonts w:ascii="Arial" w:hAnsi="Arial"/>
          <w:color w:val="auto"/>
        </w:rPr>
        <w:t xml:space="preserve"> our</w:t>
      </w:r>
      <w:r w:rsidRPr="00866C2D">
        <w:rPr>
          <w:rFonts w:ascii="Arial" w:hAnsi="Arial"/>
          <w:color w:val="auto"/>
        </w:rPr>
        <w:t xml:space="preserve"> groups</w:t>
      </w:r>
      <w:r w:rsidR="003A3333" w:rsidRPr="00866C2D">
        <w:rPr>
          <w:rFonts w:ascii="Arial" w:hAnsi="Arial"/>
          <w:color w:val="auto"/>
        </w:rPr>
        <w:t>’</w:t>
      </w:r>
      <w:r w:rsidRPr="00866C2D">
        <w:rPr>
          <w:rFonts w:ascii="Arial" w:hAnsi="Arial"/>
          <w:color w:val="auto"/>
        </w:rPr>
        <w:t xml:space="preserve"> many developments and achievements with 75% of departmental society leaders actively engaged by 2027.</w:t>
      </w:r>
    </w:p>
    <w:p w14:paraId="79D92427" w14:textId="77777777" w:rsidR="001752E9" w:rsidRPr="00866C2D" w:rsidRDefault="001752E9" w:rsidP="001752E9">
      <w:pPr>
        <w:pStyle w:val="Style1"/>
        <w:rPr>
          <w:rFonts w:ascii="Arial" w:hAnsi="Arial"/>
          <w:color w:val="auto"/>
        </w:rPr>
      </w:pPr>
    </w:p>
    <w:p w14:paraId="277E940B" w14:textId="77777777" w:rsidR="00C64434" w:rsidRPr="00866C2D" w:rsidRDefault="001752E9" w:rsidP="001752E9">
      <w:pPr>
        <w:pStyle w:val="Style1"/>
        <w:numPr>
          <w:ilvl w:val="0"/>
          <w:numId w:val="29"/>
        </w:numPr>
        <w:rPr>
          <w:rFonts w:ascii="Arial" w:hAnsi="Arial"/>
          <w:color w:val="auto"/>
        </w:rPr>
      </w:pPr>
      <w:r w:rsidRPr="00866C2D">
        <w:rPr>
          <w:rFonts w:ascii="Arial" w:hAnsi="Arial"/>
          <w:color w:val="auto"/>
        </w:rPr>
        <w:t>Build strong academic representative and staff partnerships</w:t>
      </w:r>
    </w:p>
    <w:p w14:paraId="1A4CE81A" w14:textId="2709368D" w:rsidR="001752E9" w:rsidRPr="00866C2D" w:rsidRDefault="001752E9" w:rsidP="00C64434">
      <w:pPr>
        <w:pStyle w:val="Style1"/>
        <w:ind w:left="720"/>
        <w:rPr>
          <w:rFonts w:ascii="Arial" w:hAnsi="Arial"/>
          <w:b/>
          <w:bCs/>
          <w:color w:val="auto"/>
        </w:rPr>
      </w:pPr>
      <w:r w:rsidRPr="00866C2D">
        <w:rPr>
          <w:rFonts w:ascii="Arial" w:hAnsi="Arial"/>
          <w:color w:val="auto"/>
        </w:rPr>
        <w:t>We will enhance relationships between departmental societies and Academic Reps to strengthen the student voice, invigorate discussions on how departments can improve student experience in the round, to provide the best opportunities to their learning community.</w:t>
      </w:r>
    </w:p>
    <w:p w14:paraId="1370F1B5" w14:textId="2A736AD9" w:rsidR="001752E9" w:rsidRPr="00866C2D" w:rsidRDefault="001752E9" w:rsidP="001752E9">
      <w:pPr>
        <w:pStyle w:val="Style1"/>
        <w:numPr>
          <w:ilvl w:val="1"/>
          <w:numId w:val="29"/>
        </w:numPr>
        <w:rPr>
          <w:rFonts w:ascii="Arial" w:hAnsi="Arial"/>
          <w:color w:val="auto"/>
        </w:rPr>
      </w:pPr>
      <w:r w:rsidRPr="00866C2D">
        <w:rPr>
          <w:rFonts w:ascii="Arial" w:hAnsi="Arial"/>
          <w:color w:val="auto"/>
        </w:rPr>
        <w:t xml:space="preserve">Create an agreed model which enables all new </w:t>
      </w:r>
      <w:r w:rsidR="00FF11F2" w:rsidRPr="00866C2D">
        <w:rPr>
          <w:rFonts w:ascii="Arial" w:hAnsi="Arial"/>
          <w:color w:val="auto"/>
        </w:rPr>
        <w:t>d</w:t>
      </w:r>
      <w:r w:rsidRPr="00866C2D">
        <w:rPr>
          <w:rFonts w:ascii="Arial" w:hAnsi="Arial"/>
          <w:color w:val="auto"/>
        </w:rPr>
        <w:t xml:space="preserve">epartmental </w:t>
      </w:r>
      <w:r w:rsidR="00FF11F2" w:rsidRPr="00866C2D">
        <w:rPr>
          <w:rFonts w:ascii="Arial" w:hAnsi="Arial"/>
          <w:color w:val="auto"/>
        </w:rPr>
        <w:t>s</w:t>
      </w:r>
      <w:r w:rsidRPr="00866C2D">
        <w:rPr>
          <w:rFonts w:ascii="Arial" w:hAnsi="Arial"/>
          <w:color w:val="auto"/>
        </w:rPr>
        <w:t xml:space="preserve">ocieties to integrate the related Academic Reps onto their committee. </w:t>
      </w:r>
    </w:p>
    <w:p w14:paraId="6EF5726F" w14:textId="53D95E69" w:rsidR="001752E9" w:rsidRPr="00866C2D" w:rsidRDefault="001752E9" w:rsidP="001752E9">
      <w:pPr>
        <w:pStyle w:val="Style1"/>
        <w:numPr>
          <w:ilvl w:val="1"/>
          <w:numId w:val="29"/>
        </w:numPr>
        <w:rPr>
          <w:rFonts w:ascii="Arial" w:hAnsi="Arial"/>
          <w:color w:val="auto"/>
        </w:rPr>
      </w:pPr>
      <w:r w:rsidRPr="00866C2D">
        <w:rPr>
          <w:rFonts w:ascii="Arial" w:hAnsi="Arial"/>
          <w:color w:val="auto"/>
        </w:rPr>
        <w:t xml:space="preserve">Bridge the gap between </w:t>
      </w:r>
      <w:r w:rsidR="00FF11F2" w:rsidRPr="00866C2D">
        <w:rPr>
          <w:rFonts w:ascii="Arial" w:hAnsi="Arial"/>
          <w:color w:val="auto"/>
        </w:rPr>
        <w:t>UCL d</w:t>
      </w:r>
      <w:r w:rsidRPr="00866C2D">
        <w:rPr>
          <w:rFonts w:ascii="Arial" w:hAnsi="Arial"/>
          <w:color w:val="auto"/>
        </w:rPr>
        <w:t xml:space="preserve">epartments and the Students’ Union, share resources and administrative responsibilities that alleviate </w:t>
      </w:r>
      <w:r w:rsidR="00FF11F2" w:rsidRPr="00866C2D">
        <w:rPr>
          <w:rFonts w:ascii="Arial" w:hAnsi="Arial"/>
          <w:color w:val="auto"/>
        </w:rPr>
        <w:t xml:space="preserve">pressure on </w:t>
      </w:r>
      <w:r w:rsidRPr="00866C2D">
        <w:rPr>
          <w:rFonts w:ascii="Arial" w:hAnsi="Arial"/>
          <w:color w:val="auto"/>
        </w:rPr>
        <w:t>UCL staff so they can focus on providing the best education and tailored experiences.</w:t>
      </w:r>
    </w:p>
    <w:p w14:paraId="593409AE" w14:textId="07DF65A0" w:rsidR="001752E9" w:rsidRPr="00866C2D" w:rsidRDefault="001752E9" w:rsidP="001752E9">
      <w:pPr>
        <w:pStyle w:val="Style1"/>
        <w:numPr>
          <w:ilvl w:val="1"/>
          <w:numId w:val="29"/>
        </w:numPr>
        <w:rPr>
          <w:rFonts w:ascii="Arial" w:hAnsi="Arial"/>
          <w:color w:val="auto"/>
        </w:rPr>
      </w:pPr>
      <w:r w:rsidRPr="00866C2D">
        <w:rPr>
          <w:rFonts w:ascii="Arial" w:hAnsi="Arial"/>
          <w:color w:val="auto"/>
        </w:rPr>
        <w:t xml:space="preserve">Ensure all </w:t>
      </w:r>
      <w:r w:rsidR="00FF11F2" w:rsidRPr="00866C2D">
        <w:rPr>
          <w:rFonts w:ascii="Arial" w:hAnsi="Arial"/>
          <w:color w:val="auto"/>
        </w:rPr>
        <w:t>d</w:t>
      </w:r>
      <w:r w:rsidRPr="00866C2D">
        <w:rPr>
          <w:rFonts w:ascii="Arial" w:hAnsi="Arial"/>
          <w:color w:val="auto"/>
        </w:rPr>
        <w:t xml:space="preserve">epartmental </w:t>
      </w:r>
      <w:r w:rsidR="00FF11F2" w:rsidRPr="00866C2D">
        <w:rPr>
          <w:rFonts w:ascii="Arial" w:hAnsi="Arial"/>
          <w:color w:val="auto"/>
        </w:rPr>
        <w:t>s</w:t>
      </w:r>
      <w:r w:rsidRPr="00866C2D">
        <w:rPr>
          <w:rFonts w:ascii="Arial" w:hAnsi="Arial"/>
          <w:color w:val="auto"/>
        </w:rPr>
        <w:t>ocieties have a designated point of contact in their department they can rely on for support.</w:t>
      </w:r>
    </w:p>
    <w:p w14:paraId="2A67DB97" w14:textId="698A5AA1" w:rsidR="00D672C1" w:rsidRPr="00866C2D" w:rsidRDefault="00D672C1" w:rsidP="001752E9">
      <w:pPr>
        <w:pStyle w:val="Style1"/>
        <w:numPr>
          <w:ilvl w:val="1"/>
          <w:numId w:val="29"/>
        </w:numPr>
        <w:rPr>
          <w:rFonts w:ascii="Arial" w:hAnsi="Arial"/>
          <w:color w:val="auto"/>
        </w:rPr>
      </w:pPr>
      <w:r w:rsidRPr="00866C2D">
        <w:rPr>
          <w:rFonts w:ascii="Arial" w:hAnsi="Arial"/>
          <w:color w:val="auto"/>
        </w:rPr>
        <w:t>Work with HEDS to build a coherent approach to delivering additional wholesale co/extra and formal curricular support</w:t>
      </w:r>
      <w:r w:rsidR="00CB51F5" w:rsidRPr="00866C2D">
        <w:rPr>
          <w:rFonts w:ascii="Arial" w:hAnsi="Arial"/>
          <w:color w:val="auto"/>
        </w:rPr>
        <w:t>.</w:t>
      </w:r>
    </w:p>
    <w:p w14:paraId="3D2AD5B1" w14:textId="77777777" w:rsidR="00C64434" w:rsidRPr="00866C2D" w:rsidRDefault="00C64434" w:rsidP="00C64434">
      <w:pPr>
        <w:pStyle w:val="Style1"/>
        <w:rPr>
          <w:rFonts w:ascii="Arial" w:hAnsi="Arial"/>
          <w:color w:val="auto"/>
        </w:rPr>
      </w:pPr>
    </w:p>
    <w:p w14:paraId="3C642DB4" w14:textId="77777777" w:rsidR="001752E9" w:rsidRPr="00866C2D" w:rsidRDefault="001752E9" w:rsidP="00C64434">
      <w:pPr>
        <w:pStyle w:val="Heading4"/>
        <w:rPr>
          <w:rFonts w:ascii="Arial" w:hAnsi="Arial"/>
          <w:color w:val="auto"/>
        </w:rPr>
      </w:pPr>
      <w:r w:rsidRPr="00866C2D">
        <w:rPr>
          <w:rFonts w:ascii="Arial" w:hAnsi="Arial"/>
          <w:color w:val="auto"/>
        </w:rPr>
        <w:t>Key performance indicators</w:t>
      </w:r>
    </w:p>
    <w:p w14:paraId="633A1FF6" w14:textId="77777777" w:rsidR="00C64434" w:rsidRPr="00866C2D" w:rsidRDefault="00C64434" w:rsidP="001752E9">
      <w:pPr>
        <w:pStyle w:val="Style1"/>
        <w:rPr>
          <w:rFonts w:ascii="Arial" w:hAnsi="Arial"/>
          <w:color w:val="auto"/>
        </w:rPr>
      </w:pPr>
    </w:p>
    <w:p w14:paraId="28BAC1FF" w14:textId="676E06B1" w:rsidR="00C64434" w:rsidRPr="00866C2D" w:rsidRDefault="001752E9" w:rsidP="001752E9">
      <w:pPr>
        <w:pStyle w:val="Style1"/>
        <w:numPr>
          <w:ilvl w:val="0"/>
          <w:numId w:val="32"/>
        </w:numPr>
        <w:rPr>
          <w:rFonts w:ascii="Arial" w:hAnsi="Arial"/>
          <w:color w:val="auto"/>
        </w:rPr>
      </w:pPr>
      <w:r w:rsidRPr="00866C2D">
        <w:rPr>
          <w:rFonts w:ascii="Arial" w:hAnsi="Arial"/>
          <w:color w:val="auto"/>
        </w:rPr>
        <w:t>By 202</w:t>
      </w:r>
      <w:r w:rsidR="009E1FC1" w:rsidRPr="00866C2D">
        <w:rPr>
          <w:rFonts w:ascii="Arial" w:hAnsi="Arial"/>
          <w:color w:val="auto"/>
        </w:rPr>
        <w:t>6</w:t>
      </w:r>
      <w:r w:rsidRPr="00866C2D">
        <w:rPr>
          <w:rFonts w:ascii="Arial" w:hAnsi="Arial"/>
          <w:color w:val="auto"/>
        </w:rPr>
        <w:t xml:space="preserve"> 50% courses will have an active </w:t>
      </w:r>
      <w:r w:rsidR="00FF11F2" w:rsidRPr="00866C2D">
        <w:rPr>
          <w:rFonts w:ascii="Arial" w:hAnsi="Arial"/>
          <w:color w:val="auto"/>
        </w:rPr>
        <w:t>d</w:t>
      </w:r>
      <w:r w:rsidRPr="00866C2D">
        <w:rPr>
          <w:rFonts w:ascii="Arial" w:hAnsi="Arial"/>
          <w:color w:val="auto"/>
        </w:rPr>
        <w:t xml:space="preserve">epartmental </w:t>
      </w:r>
      <w:r w:rsidR="00FF11F2" w:rsidRPr="00866C2D">
        <w:rPr>
          <w:rFonts w:ascii="Arial" w:hAnsi="Arial"/>
          <w:color w:val="auto"/>
        </w:rPr>
        <w:t>s</w:t>
      </w:r>
      <w:r w:rsidRPr="00866C2D">
        <w:rPr>
          <w:rFonts w:ascii="Arial" w:hAnsi="Arial"/>
          <w:color w:val="auto"/>
        </w:rPr>
        <w:t>ociety.</w:t>
      </w:r>
    </w:p>
    <w:p w14:paraId="29BF1ABC" w14:textId="3DCF25F4" w:rsidR="00C64434" w:rsidRPr="00866C2D" w:rsidRDefault="001752E9" w:rsidP="001752E9">
      <w:pPr>
        <w:pStyle w:val="Style1"/>
        <w:numPr>
          <w:ilvl w:val="0"/>
          <w:numId w:val="32"/>
        </w:numPr>
        <w:rPr>
          <w:rFonts w:ascii="Arial" w:hAnsi="Arial"/>
          <w:color w:val="auto"/>
        </w:rPr>
      </w:pPr>
      <w:r w:rsidRPr="00866C2D">
        <w:rPr>
          <w:rFonts w:ascii="Arial" w:hAnsi="Arial"/>
          <w:color w:val="auto"/>
        </w:rPr>
        <w:t>By 202</w:t>
      </w:r>
      <w:r w:rsidR="009E1FC1" w:rsidRPr="00866C2D">
        <w:rPr>
          <w:rFonts w:ascii="Arial" w:hAnsi="Arial"/>
          <w:color w:val="auto"/>
        </w:rPr>
        <w:t>7</w:t>
      </w:r>
      <w:r w:rsidRPr="00866C2D">
        <w:rPr>
          <w:rFonts w:ascii="Arial" w:hAnsi="Arial"/>
          <w:color w:val="auto"/>
        </w:rPr>
        <w:t xml:space="preserve"> 75% </w:t>
      </w:r>
      <w:r w:rsidR="00FF11F2" w:rsidRPr="00866C2D">
        <w:rPr>
          <w:rFonts w:ascii="Arial" w:hAnsi="Arial"/>
          <w:color w:val="auto"/>
        </w:rPr>
        <w:t>s</w:t>
      </w:r>
      <w:r w:rsidRPr="00866C2D">
        <w:rPr>
          <w:rFonts w:ascii="Arial" w:hAnsi="Arial"/>
          <w:color w:val="auto"/>
        </w:rPr>
        <w:t xml:space="preserve">tudent leaders complete </w:t>
      </w:r>
      <w:r w:rsidR="00FF11F2" w:rsidRPr="00866C2D">
        <w:rPr>
          <w:rFonts w:ascii="Arial" w:hAnsi="Arial"/>
          <w:color w:val="auto"/>
        </w:rPr>
        <w:t>the d</w:t>
      </w:r>
      <w:r w:rsidRPr="00866C2D">
        <w:rPr>
          <w:rFonts w:ascii="Arial" w:hAnsi="Arial"/>
          <w:color w:val="auto"/>
        </w:rPr>
        <w:t xml:space="preserve">epartmental </w:t>
      </w:r>
      <w:r w:rsidR="00FF11F2" w:rsidRPr="00866C2D">
        <w:rPr>
          <w:rFonts w:ascii="Arial" w:hAnsi="Arial"/>
          <w:color w:val="auto"/>
        </w:rPr>
        <w:t>s</w:t>
      </w:r>
      <w:r w:rsidRPr="00866C2D">
        <w:rPr>
          <w:rFonts w:ascii="Arial" w:hAnsi="Arial"/>
          <w:color w:val="auto"/>
        </w:rPr>
        <w:t>ocieties leadership programme.</w:t>
      </w:r>
    </w:p>
    <w:p w14:paraId="68A93217" w14:textId="61653622" w:rsidR="001752E9" w:rsidRPr="00866C2D" w:rsidRDefault="001752E9" w:rsidP="001752E9">
      <w:pPr>
        <w:pStyle w:val="Style1"/>
        <w:numPr>
          <w:ilvl w:val="0"/>
          <w:numId w:val="32"/>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we will have over 10,000 active members of </w:t>
      </w:r>
      <w:r w:rsidR="00FF11F2" w:rsidRPr="00866C2D">
        <w:rPr>
          <w:rFonts w:ascii="Arial" w:hAnsi="Arial"/>
          <w:color w:val="auto"/>
        </w:rPr>
        <w:t>d</w:t>
      </w:r>
      <w:r w:rsidRPr="00866C2D">
        <w:rPr>
          <w:rFonts w:ascii="Arial" w:hAnsi="Arial"/>
          <w:color w:val="auto"/>
        </w:rPr>
        <w:t xml:space="preserve">epartmental </w:t>
      </w:r>
      <w:r w:rsidR="00FF11F2" w:rsidRPr="00866C2D">
        <w:rPr>
          <w:rFonts w:ascii="Arial" w:hAnsi="Arial"/>
          <w:color w:val="auto"/>
        </w:rPr>
        <w:t>s</w:t>
      </w:r>
      <w:r w:rsidRPr="00866C2D">
        <w:rPr>
          <w:rFonts w:ascii="Arial" w:hAnsi="Arial"/>
          <w:color w:val="auto"/>
        </w:rPr>
        <w:t>ocietie</w:t>
      </w:r>
      <w:r w:rsidR="00FF11F2" w:rsidRPr="00866C2D">
        <w:rPr>
          <w:rFonts w:ascii="Arial" w:hAnsi="Arial"/>
          <w:color w:val="auto"/>
        </w:rPr>
        <w:t>s</w:t>
      </w:r>
      <w:r w:rsidRPr="00866C2D">
        <w:rPr>
          <w:rFonts w:ascii="Arial" w:hAnsi="Arial"/>
          <w:color w:val="auto"/>
        </w:rPr>
        <w:t>.</w:t>
      </w:r>
    </w:p>
    <w:p w14:paraId="12E2386A" w14:textId="77777777" w:rsidR="00C64434" w:rsidRPr="00866C2D" w:rsidRDefault="00C64434" w:rsidP="00C64434">
      <w:pPr>
        <w:pStyle w:val="Style1"/>
        <w:rPr>
          <w:rFonts w:ascii="Arial" w:hAnsi="Arial"/>
          <w:color w:val="auto"/>
        </w:rPr>
      </w:pPr>
    </w:p>
    <w:p w14:paraId="3960A938" w14:textId="0CD857B6" w:rsidR="00D1261F" w:rsidRPr="00866C2D" w:rsidRDefault="00D1261F" w:rsidP="001752E9">
      <w:pPr>
        <w:pStyle w:val="Style1"/>
        <w:rPr>
          <w:rFonts w:ascii="Arial" w:hAnsi="Arial"/>
          <w:i/>
          <w:iCs/>
          <w:color w:val="auto"/>
        </w:rPr>
      </w:pPr>
    </w:p>
    <w:p w14:paraId="62A9A048" w14:textId="2076C8B8" w:rsidR="00B925F0" w:rsidRPr="00866C2D" w:rsidRDefault="00B925F0" w:rsidP="001752E9">
      <w:pPr>
        <w:pStyle w:val="Style1"/>
        <w:rPr>
          <w:rFonts w:ascii="Arial" w:hAnsi="Arial"/>
          <w:i/>
          <w:iCs/>
          <w:color w:val="auto"/>
        </w:rPr>
      </w:pPr>
    </w:p>
    <w:p w14:paraId="07FEF72A" w14:textId="77777777" w:rsidR="00B925F0" w:rsidRPr="00866C2D" w:rsidRDefault="00B925F0" w:rsidP="001752E9">
      <w:pPr>
        <w:pStyle w:val="Style1"/>
        <w:rPr>
          <w:rFonts w:ascii="Arial" w:hAnsi="Arial"/>
          <w:i/>
          <w:iCs/>
          <w:color w:val="auto"/>
        </w:rPr>
      </w:pPr>
    </w:p>
    <w:p w14:paraId="73E61298" w14:textId="77777777" w:rsidR="001D2FAE" w:rsidRPr="00866C2D" w:rsidRDefault="001D2FAE" w:rsidP="001D2FAE">
      <w:pPr>
        <w:pStyle w:val="Style1"/>
        <w:rPr>
          <w:rFonts w:ascii="Arial" w:hAnsi="Arial"/>
          <w:color w:val="auto"/>
        </w:rPr>
      </w:pPr>
      <w:bookmarkStart w:id="44" w:name="_Toc1428207203"/>
      <w:bookmarkStart w:id="45" w:name="_Toc263735633"/>
      <w:bookmarkStart w:id="46" w:name="_Toc873591139"/>
      <w:bookmarkStart w:id="47" w:name="_Toc160431354"/>
      <w:bookmarkStart w:id="48" w:name="_Toc1729510731"/>
      <w:bookmarkStart w:id="49" w:name="_Toc1138522880"/>
      <w:bookmarkStart w:id="50" w:name="_Toc1445025545"/>
    </w:p>
    <w:p w14:paraId="15076116" w14:textId="54E08FA7" w:rsidR="001752E9" w:rsidRPr="00866C2D" w:rsidRDefault="001D2FAE" w:rsidP="001D2FAE">
      <w:pPr>
        <w:pStyle w:val="Heading3"/>
        <w:rPr>
          <w:rFonts w:ascii="Arial" w:hAnsi="Arial"/>
          <w:color w:val="auto"/>
        </w:rPr>
      </w:pPr>
      <w:bookmarkStart w:id="51" w:name="_Toc113551978"/>
      <w:r w:rsidRPr="00866C2D">
        <w:rPr>
          <w:rFonts w:ascii="Arial" w:hAnsi="Arial"/>
          <w:color w:val="auto"/>
        </w:rPr>
        <w:t xml:space="preserve">6: </w:t>
      </w:r>
      <w:r w:rsidR="001752E9" w:rsidRPr="00866C2D">
        <w:rPr>
          <w:rFonts w:ascii="Arial" w:hAnsi="Arial"/>
          <w:color w:val="auto"/>
        </w:rPr>
        <w:t>Vibrant student life in the heart of London</w:t>
      </w:r>
      <w:bookmarkEnd w:id="44"/>
      <w:bookmarkEnd w:id="45"/>
      <w:bookmarkEnd w:id="46"/>
      <w:bookmarkEnd w:id="47"/>
      <w:bookmarkEnd w:id="48"/>
      <w:bookmarkEnd w:id="49"/>
      <w:bookmarkEnd w:id="50"/>
      <w:bookmarkEnd w:id="51"/>
    </w:p>
    <w:p w14:paraId="33C3A35A" w14:textId="77777777" w:rsidR="001D2FAE" w:rsidRPr="00866C2D" w:rsidRDefault="001D2FAE" w:rsidP="001752E9">
      <w:pPr>
        <w:pStyle w:val="Style1"/>
        <w:rPr>
          <w:rFonts w:ascii="Arial" w:hAnsi="Arial"/>
          <w:color w:val="auto"/>
        </w:rPr>
      </w:pPr>
    </w:p>
    <w:p w14:paraId="572439C6" w14:textId="607FBE8D" w:rsidR="001752E9" w:rsidRPr="00866C2D" w:rsidRDefault="001752E9" w:rsidP="001752E9">
      <w:pPr>
        <w:pStyle w:val="Style1"/>
        <w:rPr>
          <w:rFonts w:ascii="Arial" w:hAnsi="Arial"/>
          <w:color w:val="auto"/>
        </w:rPr>
      </w:pPr>
      <w:r w:rsidRPr="00866C2D">
        <w:rPr>
          <w:rFonts w:ascii="Arial" w:hAnsi="Arial"/>
          <w:color w:val="auto"/>
        </w:rPr>
        <w:t>UCL’s estate is unique, expansive</w:t>
      </w:r>
      <w:r w:rsidR="003A3333" w:rsidRPr="00866C2D">
        <w:rPr>
          <w:rFonts w:ascii="Arial" w:hAnsi="Arial"/>
          <w:color w:val="auto"/>
        </w:rPr>
        <w:t>,</w:t>
      </w:r>
      <w:r w:rsidRPr="00866C2D">
        <w:rPr>
          <w:rFonts w:ascii="Arial" w:hAnsi="Arial"/>
          <w:color w:val="auto"/>
        </w:rPr>
        <w:t xml:space="preserve"> and provides exceptional spaces for events that bring the students, staff</w:t>
      </w:r>
      <w:r w:rsidR="003A3333" w:rsidRPr="00866C2D">
        <w:rPr>
          <w:rFonts w:ascii="Arial" w:hAnsi="Arial"/>
          <w:color w:val="auto"/>
        </w:rPr>
        <w:t>,</w:t>
      </w:r>
      <w:r w:rsidRPr="00866C2D">
        <w:rPr>
          <w:rFonts w:ascii="Arial" w:hAnsi="Arial"/>
          <w:color w:val="auto"/>
        </w:rPr>
        <w:t xml:space="preserve"> and our local community together. Our Bloomsbury campus is positioned in the heart of London </w:t>
      </w:r>
      <w:r w:rsidR="00B23FE6" w:rsidRPr="00866C2D">
        <w:rPr>
          <w:rFonts w:ascii="Arial" w:hAnsi="Arial"/>
          <w:color w:val="auto"/>
        </w:rPr>
        <w:t>–</w:t>
      </w:r>
      <w:r w:rsidRPr="00866C2D">
        <w:rPr>
          <w:rFonts w:ascii="Arial" w:hAnsi="Arial"/>
          <w:color w:val="auto"/>
        </w:rPr>
        <w:t xml:space="preserve"> a </w:t>
      </w:r>
      <w:r w:rsidR="00B23FE6" w:rsidRPr="00866C2D">
        <w:rPr>
          <w:rFonts w:ascii="Arial" w:hAnsi="Arial"/>
          <w:color w:val="auto"/>
        </w:rPr>
        <w:t>stone’s</w:t>
      </w:r>
      <w:r w:rsidRPr="00866C2D">
        <w:rPr>
          <w:rFonts w:ascii="Arial" w:hAnsi="Arial"/>
          <w:color w:val="auto"/>
        </w:rPr>
        <w:t xml:space="preserve"> throw from world-class attractions</w:t>
      </w:r>
      <w:r w:rsidR="00AD6C32" w:rsidRPr="00866C2D">
        <w:rPr>
          <w:rFonts w:ascii="Arial" w:hAnsi="Arial"/>
          <w:color w:val="auto"/>
        </w:rPr>
        <w:t xml:space="preserve"> and</w:t>
      </w:r>
      <w:r w:rsidR="002A57AF" w:rsidRPr="00866C2D">
        <w:rPr>
          <w:rFonts w:ascii="Arial" w:hAnsi="Arial"/>
          <w:color w:val="auto"/>
        </w:rPr>
        <w:t xml:space="preserve"> </w:t>
      </w:r>
      <w:r w:rsidR="00AD6C32" w:rsidRPr="00866C2D">
        <w:rPr>
          <w:rFonts w:ascii="Arial" w:hAnsi="Arial"/>
          <w:color w:val="auto"/>
        </w:rPr>
        <w:t xml:space="preserve">our new UCL East Campus based in the </w:t>
      </w:r>
      <w:proofErr w:type="gramStart"/>
      <w:r w:rsidR="00AD6C32" w:rsidRPr="00866C2D">
        <w:rPr>
          <w:rFonts w:ascii="Arial" w:hAnsi="Arial"/>
          <w:color w:val="auto"/>
        </w:rPr>
        <w:t>Queen Elizabeth Olympic par</w:t>
      </w:r>
      <w:r w:rsidR="00147B2A" w:rsidRPr="00866C2D">
        <w:rPr>
          <w:rFonts w:ascii="Arial" w:hAnsi="Arial"/>
          <w:color w:val="auto"/>
        </w:rPr>
        <w:t>k</w:t>
      </w:r>
      <w:proofErr w:type="gramEnd"/>
      <w:r w:rsidR="00AD6C32" w:rsidRPr="00866C2D">
        <w:rPr>
          <w:rFonts w:ascii="Arial" w:hAnsi="Arial"/>
          <w:color w:val="auto"/>
        </w:rPr>
        <w:t xml:space="preserve"> is </w:t>
      </w:r>
      <w:r w:rsidR="00147B2A" w:rsidRPr="00866C2D">
        <w:rPr>
          <w:rFonts w:ascii="Arial" w:hAnsi="Arial"/>
          <w:color w:val="auto"/>
        </w:rPr>
        <w:t xml:space="preserve">at the centre of </w:t>
      </w:r>
      <w:r w:rsidR="00AD6C32" w:rsidRPr="00866C2D">
        <w:rPr>
          <w:rFonts w:ascii="Arial" w:hAnsi="Arial"/>
          <w:color w:val="auto"/>
        </w:rPr>
        <w:t xml:space="preserve">London’s new creative quarter for culture, education and </w:t>
      </w:r>
      <w:r w:rsidR="00147B2A" w:rsidRPr="00866C2D">
        <w:rPr>
          <w:rFonts w:ascii="Arial" w:hAnsi="Arial"/>
          <w:color w:val="auto"/>
        </w:rPr>
        <w:t>innovation. The</w:t>
      </w:r>
      <w:r w:rsidRPr="00866C2D">
        <w:rPr>
          <w:rFonts w:ascii="Arial" w:hAnsi="Arial"/>
          <w:color w:val="auto"/>
        </w:rPr>
        <w:t xml:space="preserve"> development of the Campus Experience and Infrastructure Team, along with the Students’ Union’</w:t>
      </w:r>
      <w:r w:rsidR="00B925F0" w:rsidRPr="00866C2D">
        <w:rPr>
          <w:rFonts w:ascii="Arial" w:hAnsi="Arial"/>
          <w:color w:val="auto"/>
        </w:rPr>
        <w:t xml:space="preserve">s </w:t>
      </w:r>
      <w:r w:rsidRPr="00866C2D">
        <w:rPr>
          <w:rFonts w:ascii="Arial" w:hAnsi="Arial"/>
          <w:color w:val="auto"/>
        </w:rPr>
        <w:t xml:space="preserve">extensive events management experience, provides an opportunity to create a unified vision for campus events, based on partnership and collaboration. </w:t>
      </w:r>
    </w:p>
    <w:p w14:paraId="23C934ED" w14:textId="77777777" w:rsidR="001752E9" w:rsidRPr="00866C2D" w:rsidRDefault="001752E9" w:rsidP="001752E9">
      <w:pPr>
        <w:pStyle w:val="Style1"/>
        <w:rPr>
          <w:rFonts w:ascii="Arial" w:hAnsi="Arial"/>
          <w:color w:val="auto"/>
        </w:rPr>
      </w:pPr>
    </w:p>
    <w:p w14:paraId="79003353" w14:textId="48224DAB" w:rsidR="001752E9" w:rsidRPr="00866C2D" w:rsidRDefault="001752E9" w:rsidP="001752E9">
      <w:pPr>
        <w:pStyle w:val="Style1"/>
        <w:rPr>
          <w:rFonts w:ascii="Arial" w:hAnsi="Arial"/>
          <w:color w:val="auto"/>
        </w:rPr>
      </w:pPr>
      <w:r w:rsidRPr="00866C2D">
        <w:rPr>
          <w:rFonts w:ascii="Arial" w:hAnsi="Arial"/>
          <w:color w:val="auto"/>
        </w:rPr>
        <w:t>Harnessing our collective skills, we will deliver a wide range of events in line with our shared ambition to create a vibrant campus and a truly exceptional student experience, with high quality events running every week</w:t>
      </w:r>
      <w:r w:rsidR="00F70F1A" w:rsidRPr="00866C2D">
        <w:rPr>
          <w:rFonts w:ascii="Arial" w:hAnsi="Arial"/>
          <w:color w:val="auto"/>
        </w:rPr>
        <w:t xml:space="preserve"> </w:t>
      </w:r>
      <w:r w:rsidR="0015084C" w:rsidRPr="00866C2D">
        <w:rPr>
          <w:rFonts w:ascii="Arial" w:hAnsi="Arial"/>
          <w:color w:val="auto"/>
        </w:rPr>
        <w:t>during term time</w:t>
      </w:r>
      <w:r w:rsidRPr="00866C2D">
        <w:rPr>
          <w:rFonts w:ascii="Arial" w:hAnsi="Arial"/>
          <w:color w:val="auto"/>
        </w:rPr>
        <w:t>. Whether it be our extensive welcome programme, our winter festival, or end of year celebration events that take over campus, students should be able to actively shape and enjoy the most vibrant campus in London.  </w:t>
      </w:r>
    </w:p>
    <w:p w14:paraId="17BDDF15" w14:textId="77777777" w:rsidR="001752E9" w:rsidRPr="00866C2D" w:rsidRDefault="001752E9" w:rsidP="001752E9">
      <w:pPr>
        <w:pStyle w:val="Style1"/>
        <w:rPr>
          <w:rFonts w:ascii="Arial" w:hAnsi="Arial"/>
          <w:color w:val="auto"/>
        </w:rPr>
      </w:pPr>
    </w:p>
    <w:p w14:paraId="2557F11F" w14:textId="77777777" w:rsidR="001D2FAE" w:rsidRPr="00866C2D" w:rsidRDefault="001752E9" w:rsidP="001752E9">
      <w:pPr>
        <w:pStyle w:val="Style1"/>
        <w:numPr>
          <w:ilvl w:val="0"/>
          <w:numId w:val="28"/>
        </w:numPr>
        <w:rPr>
          <w:rFonts w:ascii="Arial" w:hAnsi="Arial"/>
          <w:color w:val="auto"/>
        </w:rPr>
      </w:pPr>
      <w:r w:rsidRPr="00866C2D">
        <w:rPr>
          <w:rFonts w:ascii="Arial" w:hAnsi="Arial"/>
          <w:color w:val="auto"/>
        </w:rPr>
        <w:t>Enhancing quality and providing professional support</w:t>
      </w:r>
    </w:p>
    <w:p w14:paraId="6A23D9B4" w14:textId="51F48FB6" w:rsidR="001752E9" w:rsidRPr="00866C2D" w:rsidRDefault="001752E9" w:rsidP="001D2FAE">
      <w:pPr>
        <w:pStyle w:val="Style1"/>
        <w:ind w:left="720"/>
        <w:rPr>
          <w:rFonts w:ascii="Arial" w:hAnsi="Arial"/>
          <w:b/>
          <w:bCs/>
          <w:color w:val="auto"/>
        </w:rPr>
      </w:pPr>
      <w:r w:rsidRPr="00866C2D">
        <w:rPr>
          <w:rFonts w:ascii="Arial" w:hAnsi="Arial"/>
          <w:color w:val="auto"/>
        </w:rPr>
        <w:t>Thousands of events take place across UCL every year led by departments, professional services teams, students, and external organisations</w:t>
      </w:r>
      <w:r w:rsidR="00BC3886" w:rsidRPr="00866C2D">
        <w:rPr>
          <w:rFonts w:ascii="Arial" w:hAnsi="Arial"/>
          <w:color w:val="auto"/>
        </w:rPr>
        <w:t>, f</w:t>
      </w:r>
      <w:r w:rsidRPr="00866C2D">
        <w:rPr>
          <w:rFonts w:ascii="Arial" w:hAnsi="Arial"/>
          <w:color w:val="auto"/>
        </w:rPr>
        <w:t>rom full-scale festivals to intimate workshops</w:t>
      </w:r>
      <w:r w:rsidR="00874FB0" w:rsidRPr="00866C2D">
        <w:rPr>
          <w:rFonts w:ascii="Arial" w:hAnsi="Arial"/>
          <w:color w:val="auto"/>
        </w:rPr>
        <w:t xml:space="preserve">, we will </w:t>
      </w:r>
      <w:r w:rsidRPr="00866C2D">
        <w:rPr>
          <w:rFonts w:ascii="Arial" w:hAnsi="Arial"/>
          <w:color w:val="auto"/>
        </w:rPr>
        <w:t>work to collectively enhance the overall quality of UCL events by:</w:t>
      </w:r>
    </w:p>
    <w:p w14:paraId="7C63CD9E" w14:textId="77777777" w:rsidR="001752E9" w:rsidRPr="00866C2D" w:rsidRDefault="001752E9" w:rsidP="001752E9">
      <w:pPr>
        <w:pStyle w:val="Style1"/>
        <w:numPr>
          <w:ilvl w:val="2"/>
          <w:numId w:val="28"/>
        </w:numPr>
        <w:rPr>
          <w:rFonts w:ascii="Arial" w:hAnsi="Arial"/>
          <w:color w:val="auto"/>
        </w:rPr>
      </w:pPr>
      <w:r w:rsidRPr="00866C2D">
        <w:rPr>
          <w:rFonts w:ascii="Arial" w:hAnsi="Arial"/>
          <w:color w:val="auto"/>
        </w:rPr>
        <w:t>Creating a framework for running an event at UCL, setting an agreed standard for events run on UCL campus to ensure all events are safe, accessible, sustainable, and where appropriate, student-led.</w:t>
      </w:r>
    </w:p>
    <w:p w14:paraId="1BD41093" w14:textId="77777777" w:rsidR="001752E9" w:rsidRPr="00866C2D" w:rsidRDefault="001752E9" w:rsidP="001752E9">
      <w:pPr>
        <w:pStyle w:val="Style1"/>
        <w:numPr>
          <w:ilvl w:val="2"/>
          <w:numId w:val="28"/>
        </w:numPr>
        <w:rPr>
          <w:rFonts w:ascii="Arial" w:hAnsi="Arial"/>
          <w:color w:val="auto"/>
        </w:rPr>
      </w:pPr>
      <w:r w:rsidRPr="00866C2D">
        <w:rPr>
          <w:rFonts w:ascii="Arial" w:hAnsi="Arial"/>
          <w:color w:val="auto"/>
        </w:rPr>
        <w:lastRenderedPageBreak/>
        <w:t xml:space="preserve">Providing training, support, and ongoing development for students and staff to continually enhance our collective capacity to deliver outstanding events. </w:t>
      </w:r>
    </w:p>
    <w:p w14:paraId="318C99B7" w14:textId="77777777" w:rsidR="001752E9" w:rsidRPr="00866C2D" w:rsidRDefault="001752E9" w:rsidP="001752E9">
      <w:pPr>
        <w:pStyle w:val="Style1"/>
        <w:numPr>
          <w:ilvl w:val="2"/>
          <w:numId w:val="28"/>
        </w:numPr>
        <w:rPr>
          <w:rFonts w:ascii="Arial" w:hAnsi="Arial"/>
          <w:color w:val="auto"/>
        </w:rPr>
      </w:pPr>
      <w:r w:rsidRPr="00866C2D">
        <w:rPr>
          <w:rFonts w:ascii="Arial" w:hAnsi="Arial"/>
          <w:color w:val="auto"/>
        </w:rPr>
        <w:t xml:space="preserve">Where possible, engaging our exceptional students to deliver our events programme, either as a paid or voluntary opportunity. </w:t>
      </w:r>
    </w:p>
    <w:p w14:paraId="79F1D1CD" w14:textId="77CB44F3" w:rsidR="001752E9" w:rsidRPr="00866C2D" w:rsidRDefault="001752E9" w:rsidP="001752E9">
      <w:pPr>
        <w:pStyle w:val="Style1"/>
        <w:numPr>
          <w:ilvl w:val="2"/>
          <w:numId w:val="28"/>
        </w:numPr>
        <w:rPr>
          <w:rFonts w:ascii="Arial" w:hAnsi="Arial"/>
          <w:color w:val="auto"/>
        </w:rPr>
      </w:pPr>
      <w:r w:rsidRPr="00866C2D">
        <w:rPr>
          <w:rFonts w:ascii="Arial" w:hAnsi="Arial"/>
          <w:color w:val="auto"/>
        </w:rPr>
        <w:t xml:space="preserve">Enhancing and utilising the UCL Go app to ensure events are clearly advertised and booking onto events is a seamless experience, contained within a UCL digital environment. </w:t>
      </w:r>
    </w:p>
    <w:p w14:paraId="4D0A9AE3" w14:textId="77777777" w:rsidR="001752E9" w:rsidRPr="00866C2D" w:rsidRDefault="001752E9" w:rsidP="001752E9">
      <w:pPr>
        <w:pStyle w:val="Style1"/>
        <w:rPr>
          <w:rFonts w:ascii="Arial" w:hAnsi="Arial"/>
          <w:color w:val="auto"/>
        </w:rPr>
      </w:pPr>
    </w:p>
    <w:p w14:paraId="193D446A" w14:textId="77777777" w:rsidR="001D2FAE" w:rsidRPr="00866C2D" w:rsidRDefault="001752E9" w:rsidP="001752E9">
      <w:pPr>
        <w:pStyle w:val="Style1"/>
        <w:numPr>
          <w:ilvl w:val="0"/>
          <w:numId w:val="28"/>
        </w:numPr>
        <w:rPr>
          <w:rFonts w:ascii="Arial" w:hAnsi="Arial"/>
          <w:color w:val="auto"/>
        </w:rPr>
      </w:pPr>
      <w:r w:rsidRPr="00866C2D">
        <w:rPr>
          <w:rFonts w:ascii="Arial" w:hAnsi="Arial"/>
          <w:color w:val="auto"/>
        </w:rPr>
        <w:t>Our campus</w:t>
      </w:r>
    </w:p>
    <w:p w14:paraId="2AE4C238" w14:textId="35E537BC" w:rsidR="001752E9" w:rsidRPr="00866C2D" w:rsidRDefault="001752E9" w:rsidP="001D2FAE">
      <w:pPr>
        <w:pStyle w:val="Style1"/>
        <w:ind w:left="720"/>
        <w:rPr>
          <w:rFonts w:ascii="Arial" w:hAnsi="Arial"/>
          <w:b/>
          <w:bCs/>
          <w:color w:val="auto"/>
        </w:rPr>
      </w:pPr>
      <w:r w:rsidRPr="00866C2D">
        <w:rPr>
          <w:rFonts w:ascii="Arial" w:hAnsi="Arial"/>
          <w:color w:val="auto"/>
        </w:rPr>
        <w:t>There is a substantial opportunity to deliver a comprehensive programme of major events across</w:t>
      </w:r>
      <w:r w:rsidR="00BC3886" w:rsidRPr="00866C2D">
        <w:rPr>
          <w:rFonts w:ascii="Arial" w:hAnsi="Arial"/>
          <w:color w:val="auto"/>
        </w:rPr>
        <w:t xml:space="preserve"> </w:t>
      </w:r>
      <w:r w:rsidRPr="00866C2D">
        <w:rPr>
          <w:rFonts w:ascii="Arial" w:hAnsi="Arial"/>
          <w:color w:val="auto"/>
        </w:rPr>
        <w:t xml:space="preserve">the year, </w:t>
      </w:r>
      <w:r w:rsidR="00BC3886" w:rsidRPr="00866C2D">
        <w:rPr>
          <w:rFonts w:ascii="Arial" w:hAnsi="Arial"/>
          <w:color w:val="auto"/>
        </w:rPr>
        <w:t xml:space="preserve">centred </w:t>
      </w:r>
      <w:r w:rsidRPr="00866C2D">
        <w:rPr>
          <w:rFonts w:ascii="Arial" w:hAnsi="Arial"/>
          <w:color w:val="auto"/>
        </w:rPr>
        <w:t>on our Bloomsbury and East campuses. We will achieve this by:</w:t>
      </w:r>
    </w:p>
    <w:p w14:paraId="24FBAA53" w14:textId="4CEC8B37" w:rsidR="001752E9" w:rsidRPr="00866C2D" w:rsidRDefault="001752E9" w:rsidP="001752E9">
      <w:pPr>
        <w:pStyle w:val="Style1"/>
        <w:numPr>
          <w:ilvl w:val="2"/>
          <w:numId w:val="28"/>
        </w:numPr>
        <w:rPr>
          <w:rFonts w:ascii="Arial" w:hAnsi="Arial"/>
          <w:color w:val="auto"/>
        </w:rPr>
      </w:pPr>
      <w:r w:rsidRPr="00866C2D">
        <w:rPr>
          <w:rFonts w:ascii="Arial" w:hAnsi="Arial"/>
          <w:color w:val="auto"/>
        </w:rPr>
        <w:t>Harnessing a partnership between UCL Estates and the Students’ Union and focus on achieving the best outcomes for students as our core aim</w:t>
      </w:r>
      <w:r w:rsidR="0015084C" w:rsidRPr="00866C2D">
        <w:rPr>
          <w:rFonts w:ascii="Arial" w:hAnsi="Arial"/>
          <w:color w:val="auto"/>
        </w:rPr>
        <w:t xml:space="preserve"> whilst recognising the need to seek commercial opportunities to reduce financial burden.</w:t>
      </w:r>
    </w:p>
    <w:p w14:paraId="65C1ECAB" w14:textId="77777777" w:rsidR="001752E9" w:rsidRPr="00866C2D" w:rsidRDefault="001752E9" w:rsidP="001752E9">
      <w:pPr>
        <w:pStyle w:val="Style1"/>
        <w:numPr>
          <w:ilvl w:val="2"/>
          <w:numId w:val="28"/>
        </w:numPr>
        <w:rPr>
          <w:rFonts w:ascii="Arial" w:hAnsi="Arial"/>
          <w:color w:val="auto"/>
        </w:rPr>
      </w:pPr>
      <w:r w:rsidRPr="00866C2D">
        <w:rPr>
          <w:rFonts w:ascii="Arial" w:hAnsi="Arial"/>
          <w:color w:val="auto"/>
        </w:rPr>
        <w:t xml:space="preserve">Creating a central programme of high-profile festival style celebration events on the Bloomsbury campus, </w:t>
      </w:r>
      <w:proofErr w:type="gramStart"/>
      <w:r w:rsidRPr="00866C2D">
        <w:rPr>
          <w:rFonts w:ascii="Arial" w:hAnsi="Arial"/>
          <w:color w:val="auto"/>
        </w:rPr>
        <w:t>led</w:t>
      </w:r>
      <w:proofErr w:type="gramEnd"/>
      <w:r w:rsidRPr="00866C2D">
        <w:rPr>
          <w:rFonts w:ascii="Arial" w:hAnsi="Arial"/>
          <w:color w:val="auto"/>
        </w:rPr>
        <w:t xml:space="preserve"> and delivered by students wherever possible. </w:t>
      </w:r>
    </w:p>
    <w:p w14:paraId="5BA15701" w14:textId="77777777" w:rsidR="001752E9" w:rsidRPr="00866C2D" w:rsidRDefault="001752E9" w:rsidP="001752E9">
      <w:pPr>
        <w:pStyle w:val="Style1"/>
        <w:numPr>
          <w:ilvl w:val="2"/>
          <w:numId w:val="28"/>
        </w:numPr>
        <w:rPr>
          <w:rFonts w:ascii="Arial" w:hAnsi="Arial"/>
          <w:color w:val="auto"/>
        </w:rPr>
      </w:pPr>
      <w:r w:rsidRPr="00866C2D">
        <w:rPr>
          <w:rFonts w:ascii="Arial" w:hAnsi="Arial"/>
          <w:color w:val="auto"/>
        </w:rPr>
        <w:t xml:space="preserve">Forming partnerships with community organisations to deliver events which help bring new visitors to our campus, connect our students with community organisations, and encourage our students to be active members of their city. </w:t>
      </w:r>
    </w:p>
    <w:p w14:paraId="57939701" w14:textId="77777777" w:rsidR="001752E9" w:rsidRPr="00866C2D" w:rsidRDefault="001752E9" w:rsidP="001752E9">
      <w:pPr>
        <w:pStyle w:val="Style1"/>
        <w:rPr>
          <w:rFonts w:ascii="Arial" w:hAnsi="Arial"/>
          <w:color w:val="auto"/>
        </w:rPr>
      </w:pPr>
    </w:p>
    <w:p w14:paraId="10DF19D3" w14:textId="77777777" w:rsidR="001D2FAE" w:rsidRPr="00866C2D" w:rsidRDefault="001752E9" w:rsidP="001752E9">
      <w:pPr>
        <w:pStyle w:val="Style1"/>
        <w:numPr>
          <w:ilvl w:val="0"/>
          <w:numId w:val="28"/>
        </w:numPr>
        <w:rPr>
          <w:rFonts w:ascii="Arial" w:hAnsi="Arial"/>
          <w:color w:val="auto"/>
        </w:rPr>
      </w:pPr>
      <w:r w:rsidRPr="00866C2D">
        <w:rPr>
          <w:rFonts w:ascii="Arial" w:hAnsi="Arial"/>
          <w:color w:val="auto"/>
        </w:rPr>
        <w:t>Discover London</w:t>
      </w:r>
    </w:p>
    <w:p w14:paraId="5414F2CE" w14:textId="2300526F" w:rsidR="001752E9" w:rsidRPr="00866C2D" w:rsidRDefault="001752E9" w:rsidP="001D2FAE">
      <w:pPr>
        <w:pStyle w:val="Style1"/>
        <w:ind w:left="720"/>
        <w:rPr>
          <w:rFonts w:ascii="Arial" w:hAnsi="Arial"/>
          <w:b/>
          <w:bCs/>
          <w:color w:val="auto"/>
        </w:rPr>
      </w:pPr>
      <w:r w:rsidRPr="00866C2D">
        <w:rPr>
          <w:rFonts w:ascii="Arial" w:hAnsi="Arial"/>
          <w:color w:val="auto"/>
        </w:rPr>
        <w:t>Off-</w:t>
      </w:r>
      <w:r w:rsidR="00BC3886" w:rsidRPr="00866C2D">
        <w:rPr>
          <w:rFonts w:ascii="Arial" w:hAnsi="Arial"/>
          <w:color w:val="auto"/>
        </w:rPr>
        <w:t>c</w:t>
      </w:r>
      <w:r w:rsidRPr="00866C2D">
        <w:rPr>
          <w:rFonts w:ascii="Arial" w:hAnsi="Arial"/>
          <w:color w:val="auto"/>
        </w:rPr>
        <w:t>ampus, we must capitalise on the incredible opportunities that our location in London offers our students.</w:t>
      </w:r>
      <w:r w:rsidRPr="00866C2D">
        <w:rPr>
          <w:rFonts w:ascii="Arial" w:hAnsi="Arial"/>
          <w:b/>
          <w:bCs/>
          <w:color w:val="auto"/>
        </w:rPr>
        <w:t xml:space="preserve"> </w:t>
      </w:r>
      <w:r w:rsidRPr="00866C2D">
        <w:rPr>
          <w:rFonts w:ascii="Arial" w:hAnsi="Arial"/>
          <w:color w:val="auto"/>
        </w:rPr>
        <w:t xml:space="preserve">We should not leave this to chance but ensure that every student at UCL realises the benefit of our location. We will achieve this by: </w:t>
      </w:r>
    </w:p>
    <w:p w14:paraId="42B3A2D3" w14:textId="77777777" w:rsidR="001752E9" w:rsidRPr="00866C2D" w:rsidRDefault="001752E9" w:rsidP="001752E9">
      <w:pPr>
        <w:pStyle w:val="Style1"/>
        <w:numPr>
          <w:ilvl w:val="2"/>
          <w:numId w:val="28"/>
        </w:numPr>
        <w:rPr>
          <w:rFonts w:ascii="Arial" w:hAnsi="Arial"/>
          <w:color w:val="auto"/>
        </w:rPr>
      </w:pPr>
      <w:r w:rsidRPr="00866C2D">
        <w:rPr>
          <w:rFonts w:ascii="Arial" w:hAnsi="Arial"/>
          <w:color w:val="auto"/>
        </w:rPr>
        <w:t>Curating a regular programme of activity that engages students with the very best that London has to offer in arts, culture, sport, food, and entertainment. </w:t>
      </w:r>
    </w:p>
    <w:p w14:paraId="5B7BD051" w14:textId="77777777" w:rsidR="008408BD" w:rsidRPr="00866C2D" w:rsidRDefault="001752E9" w:rsidP="001752E9">
      <w:pPr>
        <w:pStyle w:val="Style1"/>
        <w:numPr>
          <w:ilvl w:val="2"/>
          <w:numId w:val="28"/>
        </w:numPr>
        <w:rPr>
          <w:rFonts w:ascii="Arial" w:hAnsi="Arial"/>
          <w:color w:val="auto"/>
        </w:rPr>
      </w:pPr>
      <w:r w:rsidRPr="00866C2D">
        <w:rPr>
          <w:rFonts w:ascii="Arial" w:hAnsi="Arial"/>
          <w:color w:val="auto"/>
        </w:rPr>
        <w:t>Centrally delivering a year-round ‘Discover London’ campaign to acts as a gateway for students to access the best London has to offer.</w:t>
      </w:r>
    </w:p>
    <w:p w14:paraId="377740CC" w14:textId="77777777" w:rsidR="00B925F0" w:rsidRPr="00866C2D" w:rsidRDefault="001752E9" w:rsidP="00E90C43">
      <w:pPr>
        <w:pStyle w:val="Style1"/>
        <w:numPr>
          <w:ilvl w:val="2"/>
          <w:numId w:val="28"/>
        </w:numPr>
        <w:rPr>
          <w:rFonts w:ascii="Arial" w:hAnsi="Arial"/>
          <w:color w:val="auto"/>
        </w:rPr>
      </w:pPr>
      <w:r w:rsidRPr="00866C2D">
        <w:rPr>
          <w:rFonts w:ascii="Arial" w:hAnsi="Arial"/>
          <w:color w:val="auto"/>
        </w:rPr>
        <w:t xml:space="preserve"> Leverage the ‘Discover London’ initiative to form strategic partnerships with City Hall and Visit London, promoting the huge impact UCL’s student community has on the local economy.</w:t>
      </w:r>
    </w:p>
    <w:p w14:paraId="7098D37C" w14:textId="74FD9D8F" w:rsidR="001752E9" w:rsidRPr="00866C2D" w:rsidRDefault="000D080B" w:rsidP="00E90C43">
      <w:pPr>
        <w:pStyle w:val="Style1"/>
        <w:numPr>
          <w:ilvl w:val="2"/>
          <w:numId w:val="28"/>
        </w:numPr>
        <w:rPr>
          <w:rFonts w:ascii="Arial" w:hAnsi="Arial"/>
          <w:color w:val="auto"/>
        </w:rPr>
      </w:pPr>
      <w:r w:rsidRPr="00866C2D">
        <w:rPr>
          <w:rFonts w:ascii="Arial" w:hAnsi="Arial"/>
          <w:color w:val="auto"/>
        </w:rPr>
        <w:t xml:space="preserve">Seek out opportunities </w:t>
      </w:r>
      <w:r w:rsidR="002A57AF" w:rsidRPr="00866C2D">
        <w:rPr>
          <w:rFonts w:ascii="Arial" w:hAnsi="Arial"/>
          <w:color w:val="auto"/>
        </w:rPr>
        <w:t xml:space="preserve">to </w:t>
      </w:r>
      <w:r w:rsidR="004B2981" w:rsidRPr="00866C2D">
        <w:rPr>
          <w:rFonts w:ascii="Arial" w:hAnsi="Arial"/>
          <w:color w:val="auto"/>
        </w:rPr>
        <w:t xml:space="preserve">work in partnership </w:t>
      </w:r>
      <w:r w:rsidRPr="00866C2D">
        <w:rPr>
          <w:rFonts w:ascii="Arial" w:hAnsi="Arial"/>
          <w:color w:val="auto"/>
        </w:rPr>
        <w:t>wit</w:t>
      </w:r>
      <w:r w:rsidR="004B2981" w:rsidRPr="00866C2D">
        <w:rPr>
          <w:rFonts w:ascii="Arial" w:hAnsi="Arial"/>
          <w:color w:val="auto"/>
        </w:rPr>
        <w:t xml:space="preserve">h the </w:t>
      </w:r>
      <w:r w:rsidRPr="00866C2D">
        <w:rPr>
          <w:rFonts w:ascii="Arial" w:hAnsi="Arial"/>
          <w:color w:val="auto"/>
        </w:rPr>
        <w:t>UCL London Office</w:t>
      </w:r>
      <w:r w:rsidR="004B2981" w:rsidRPr="00866C2D">
        <w:rPr>
          <w:rFonts w:ascii="Arial" w:hAnsi="Arial"/>
          <w:color w:val="auto"/>
        </w:rPr>
        <w:t xml:space="preserve">, </w:t>
      </w:r>
      <w:r w:rsidRPr="00866C2D">
        <w:rPr>
          <w:rFonts w:ascii="Arial" w:hAnsi="Arial"/>
          <w:color w:val="auto"/>
        </w:rPr>
        <w:t xml:space="preserve">showcasing the contribution </w:t>
      </w:r>
      <w:r w:rsidR="004B2981" w:rsidRPr="00866C2D">
        <w:rPr>
          <w:rFonts w:ascii="Arial" w:hAnsi="Arial"/>
          <w:color w:val="auto"/>
        </w:rPr>
        <w:t xml:space="preserve">UCL </w:t>
      </w:r>
      <w:r w:rsidRPr="00866C2D">
        <w:rPr>
          <w:rFonts w:ascii="Arial" w:hAnsi="Arial"/>
          <w:color w:val="auto"/>
        </w:rPr>
        <w:t>make</w:t>
      </w:r>
      <w:r w:rsidR="004B2981" w:rsidRPr="00866C2D">
        <w:rPr>
          <w:rFonts w:ascii="Arial" w:hAnsi="Arial"/>
          <w:color w:val="auto"/>
        </w:rPr>
        <w:t>s</w:t>
      </w:r>
      <w:r w:rsidRPr="00866C2D">
        <w:rPr>
          <w:rFonts w:ascii="Arial" w:hAnsi="Arial"/>
          <w:color w:val="auto"/>
        </w:rPr>
        <w:t xml:space="preserve"> to our home city.  </w:t>
      </w:r>
    </w:p>
    <w:p w14:paraId="409273C8" w14:textId="77777777" w:rsidR="00B925F0" w:rsidRPr="00866C2D" w:rsidRDefault="00B925F0" w:rsidP="00B925F0">
      <w:pPr>
        <w:pStyle w:val="Style1"/>
        <w:ind w:left="2160"/>
        <w:rPr>
          <w:rFonts w:ascii="Arial" w:hAnsi="Arial"/>
          <w:color w:val="auto"/>
        </w:rPr>
      </w:pPr>
    </w:p>
    <w:p w14:paraId="31F63163" w14:textId="77777777" w:rsidR="001752E9" w:rsidRPr="00866C2D" w:rsidRDefault="001752E9" w:rsidP="004736C8">
      <w:pPr>
        <w:pStyle w:val="Heading4"/>
        <w:rPr>
          <w:rFonts w:ascii="Arial" w:hAnsi="Arial"/>
          <w:color w:val="auto"/>
        </w:rPr>
      </w:pPr>
      <w:r w:rsidRPr="00866C2D">
        <w:rPr>
          <w:rFonts w:ascii="Arial" w:hAnsi="Arial"/>
          <w:color w:val="auto"/>
        </w:rPr>
        <w:t>Key performance indicators</w:t>
      </w:r>
    </w:p>
    <w:p w14:paraId="224298E3" w14:textId="77777777" w:rsidR="004736C8" w:rsidRPr="00866C2D" w:rsidRDefault="004736C8" w:rsidP="001752E9">
      <w:pPr>
        <w:pStyle w:val="Style1"/>
        <w:rPr>
          <w:rFonts w:ascii="Arial" w:hAnsi="Arial"/>
          <w:color w:val="auto"/>
        </w:rPr>
      </w:pPr>
    </w:p>
    <w:p w14:paraId="34EAF7AA" w14:textId="1AC860B3" w:rsidR="004736C8" w:rsidRPr="00866C2D" w:rsidRDefault="001752E9" w:rsidP="001752E9">
      <w:pPr>
        <w:pStyle w:val="Style1"/>
        <w:numPr>
          <w:ilvl w:val="0"/>
          <w:numId w:val="33"/>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75% of all new intake students </w:t>
      </w:r>
      <w:r w:rsidR="00874FB0" w:rsidRPr="00866C2D">
        <w:rPr>
          <w:rFonts w:ascii="Arial" w:hAnsi="Arial"/>
          <w:color w:val="auto"/>
        </w:rPr>
        <w:t xml:space="preserve">will </w:t>
      </w:r>
      <w:r w:rsidRPr="00866C2D">
        <w:rPr>
          <w:rFonts w:ascii="Arial" w:hAnsi="Arial"/>
          <w:color w:val="auto"/>
        </w:rPr>
        <w:t xml:space="preserve">take part in an </w:t>
      </w:r>
      <w:r w:rsidR="0016270E" w:rsidRPr="00866C2D">
        <w:rPr>
          <w:rFonts w:ascii="Arial" w:hAnsi="Arial"/>
          <w:color w:val="auto"/>
        </w:rPr>
        <w:t>on-campus</w:t>
      </w:r>
      <w:r w:rsidRPr="00866C2D">
        <w:rPr>
          <w:rFonts w:ascii="Arial" w:hAnsi="Arial"/>
          <w:color w:val="auto"/>
        </w:rPr>
        <w:t xml:space="preserve"> event or activity during the Welcome period</w:t>
      </w:r>
      <w:r w:rsidR="004736C8" w:rsidRPr="00866C2D">
        <w:rPr>
          <w:rFonts w:ascii="Arial" w:hAnsi="Arial"/>
          <w:color w:val="auto"/>
        </w:rPr>
        <w:t>.</w:t>
      </w:r>
    </w:p>
    <w:p w14:paraId="460E103B" w14:textId="7158F492" w:rsidR="004736C8" w:rsidRPr="00866C2D" w:rsidRDefault="001752E9" w:rsidP="001752E9">
      <w:pPr>
        <w:pStyle w:val="Style1"/>
        <w:numPr>
          <w:ilvl w:val="0"/>
          <w:numId w:val="33"/>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half of all students </w:t>
      </w:r>
      <w:r w:rsidR="00874FB0" w:rsidRPr="00866C2D">
        <w:rPr>
          <w:rFonts w:ascii="Arial" w:hAnsi="Arial"/>
          <w:color w:val="auto"/>
        </w:rPr>
        <w:t xml:space="preserve">will </w:t>
      </w:r>
      <w:r w:rsidRPr="00866C2D">
        <w:rPr>
          <w:rFonts w:ascii="Arial" w:hAnsi="Arial"/>
          <w:color w:val="auto"/>
        </w:rPr>
        <w:t xml:space="preserve">attend at least one major on campus celebration each year, </w:t>
      </w:r>
      <w:bookmarkStart w:id="52" w:name="_Int_OD3zaWxo"/>
      <w:r w:rsidR="0016270E" w:rsidRPr="00866C2D">
        <w:rPr>
          <w:rFonts w:ascii="Arial" w:hAnsi="Arial"/>
          <w:color w:val="auto"/>
        </w:rPr>
        <w:t>i</w:t>
      </w:r>
      <w:r w:rsidRPr="00866C2D">
        <w:rPr>
          <w:rFonts w:ascii="Arial" w:hAnsi="Arial"/>
          <w:color w:val="auto"/>
        </w:rPr>
        <w:t>.e.</w:t>
      </w:r>
      <w:bookmarkEnd w:id="52"/>
      <w:r w:rsidR="0016270E" w:rsidRPr="00866C2D">
        <w:rPr>
          <w:rFonts w:ascii="Arial" w:hAnsi="Arial"/>
          <w:color w:val="auto"/>
        </w:rPr>
        <w:t>,</w:t>
      </w:r>
      <w:r w:rsidRPr="00866C2D">
        <w:rPr>
          <w:rFonts w:ascii="Arial" w:hAnsi="Arial"/>
          <w:color w:val="auto"/>
        </w:rPr>
        <w:t xml:space="preserve"> International Festival</w:t>
      </w:r>
      <w:r w:rsidR="0016270E" w:rsidRPr="00866C2D">
        <w:rPr>
          <w:rFonts w:ascii="Arial" w:hAnsi="Arial"/>
          <w:color w:val="auto"/>
        </w:rPr>
        <w:t>.</w:t>
      </w:r>
    </w:p>
    <w:p w14:paraId="4FF0AE9C" w14:textId="5BB326CD" w:rsidR="001752E9" w:rsidRPr="00866C2D" w:rsidRDefault="001752E9" w:rsidP="001752E9">
      <w:pPr>
        <w:pStyle w:val="Style1"/>
        <w:numPr>
          <w:ilvl w:val="0"/>
          <w:numId w:val="33"/>
        </w:numPr>
        <w:rPr>
          <w:rFonts w:ascii="Arial" w:hAnsi="Arial"/>
          <w:color w:val="auto"/>
        </w:rPr>
      </w:pPr>
      <w:r w:rsidRPr="00866C2D">
        <w:rPr>
          <w:rFonts w:ascii="Arial" w:hAnsi="Arial"/>
          <w:color w:val="auto"/>
        </w:rPr>
        <w:t>By 202</w:t>
      </w:r>
      <w:r w:rsidR="009E1FC1" w:rsidRPr="00866C2D">
        <w:rPr>
          <w:rFonts w:ascii="Arial" w:hAnsi="Arial"/>
          <w:color w:val="auto"/>
        </w:rPr>
        <w:t>8</w:t>
      </w:r>
      <w:r w:rsidRPr="00866C2D">
        <w:rPr>
          <w:rFonts w:ascii="Arial" w:hAnsi="Arial"/>
          <w:color w:val="auto"/>
        </w:rPr>
        <w:t xml:space="preserve">, 25% of students </w:t>
      </w:r>
      <w:r w:rsidR="00874FB0" w:rsidRPr="00866C2D">
        <w:rPr>
          <w:rFonts w:ascii="Arial" w:hAnsi="Arial"/>
          <w:color w:val="auto"/>
        </w:rPr>
        <w:t xml:space="preserve">will </w:t>
      </w:r>
      <w:r w:rsidRPr="00866C2D">
        <w:rPr>
          <w:rFonts w:ascii="Arial" w:hAnsi="Arial"/>
          <w:color w:val="auto"/>
        </w:rPr>
        <w:t xml:space="preserve">take part in a Discover London activity each year. </w:t>
      </w:r>
    </w:p>
    <w:p w14:paraId="7F88F009" w14:textId="77777777" w:rsidR="004736C8" w:rsidRPr="00866C2D" w:rsidRDefault="004736C8" w:rsidP="001752E9">
      <w:pPr>
        <w:pStyle w:val="Style1"/>
        <w:rPr>
          <w:rFonts w:ascii="Arial" w:hAnsi="Arial"/>
          <w:b/>
          <w:bCs/>
          <w:color w:val="auto"/>
        </w:rPr>
      </w:pPr>
    </w:p>
    <w:p w14:paraId="6FDB4B38" w14:textId="77777777" w:rsidR="00D1261F" w:rsidRPr="00866C2D" w:rsidRDefault="00D1261F" w:rsidP="008102DE">
      <w:pPr>
        <w:pStyle w:val="Style1"/>
        <w:rPr>
          <w:rFonts w:ascii="Arial" w:hAnsi="Arial"/>
          <w:i/>
          <w:iCs/>
          <w:color w:val="auto"/>
        </w:rPr>
      </w:pPr>
      <w:bookmarkStart w:id="53" w:name="_Toc2139833963"/>
      <w:bookmarkStart w:id="54" w:name="_Toc236001829"/>
      <w:bookmarkStart w:id="55" w:name="_Toc523162600"/>
      <w:bookmarkStart w:id="56" w:name="_Toc67247423"/>
      <w:bookmarkStart w:id="57" w:name="_Toc36364657"/>
    </w:p>
    <w:p w14:paraId="20884E20" w14:textId="0ADD23C1" w:rsidR="004736C8" w:rsidRPr="00866C2D" w:rsidRDefault="004736C8" w:rsidP="004736C8">
      <w:pPr>
        <w:pStyle w:val="Heading2"/>
        <w:rPr>
          <w:rFonts w:ascii="Arial" w:hAnsi="Arial" w:cs="Arial"/>
          <w:color w:val="auto"/>
        </w:rPr>
      </w:pPr>
      <w:bookmarkStart w:id="58" w:name="_Toc113551980"/>
      <w:r w:rsidRPr="00866C2D">
        <w:rPr>
          <w:rFonts w:ascii="Arial" w:hAnsi="Arial" w:cs="Arial"/>
          <w:color w:val="auto"/>
        </w:rPr>
        <w:t>Other enablers</w:t>
      </w:r>
      <w:bookmarkEnd w:id="53"/>
      <w:bookmarkEnd w:id="54"/>
      <w:bookmarkEnd w:id="55"/>
      <w:bookmarkEnd w:id="56"/>
      <w:bookmarkEnd w:id="57"/>
      <w:bookmarkEnd w:id="58"/>
    </w:p>
    <w:p w14:paraId="479F76E0" w14:textId="5024116F" w:rsidR="004736C8" w:rsidRPr="00866C2D" w:rsidRDefault="00EE307F" w:rsidP="004736C8">
      <w:pPr>
        <w:pStyle w:val="Style1"/>
        <w:numPr>
          <w:ilvl w:val="1"/>
          <w:numId w:val="34"/>
        </w:numPr>
        <w:rPr>
          <w:rFonts w:ascii="Arial" w:hAnsi="Arial"/>
          <w:color w:val="auto"/>
        </w:rPr>
      </w:pPr>
      <w:r w:rsidRPr="00866C2D">
        <w:rPr>
          <w:rFonts w:ascii="Arial" w:hAnsi="Arial"/>
          <w:color w:val="auto"/>
        </w:rPr>
        <w:t xml:space="preserve">Consider </w:t>
      </w:r>
      <w:r w:rsidR="004736C8" w:rsidRPr="00866C2D">
        <w:rPr>
          <w:rFonts w:ascii="Arial" w:hAnsi="Arial"/>
          <w:color w:val="auto"/>
        </w:rPr>
        <w:t>Invest</w:t>
      </w:r>
      <w:r w:rsidRPr="00866C2D">
        <w:rPr>
          <w:rFonts w:ascii="Arial" w:hAnsi="Arial"/>
          <w:color w:val="auto"/>
        </w:rPr>
        <w:t>ment</w:t>
      </w:r>
      <w:r w:rsidR="004736C8" w:rsidRPr="00866C2D">
        <w:rPr>
          <w:rFonts w:ascii="Arial" w:hAnsi="Arial"/>
          <w:color w:val="auto"/>
        </w:rPr>
        <w:t xml:space="preserve"> in a new home for Students’ Union UCL</w:t>
      </w:r>
    </w:p>
    <w:p w14:paraId="2829DD7F" w14:textId="472A94E9" w:rsidR="004736C8" w:rsidRPr="00866C2D" w:rsidRDefault="004736C8" w:rsidP="004736C8">
      <w:pPr>
        <w:pStyle w:val="Style1"/>
        <w:ind w:left="1068"/>
        <w:rPr>
          <w:rFonts w:ascii="Arial" w:hAnsi="Arial"/>
          <w:b/>
          <w:bCs/>
          <w:color w:val="auto"/>
        </w:rPr>
      </w:pPr>
      <w:r w:rsidRPr="00866C2D">
        <w:rPr>
          <w:rFonts w:ascii="Arial" w:hAnsi="Arial"/>
          <w:color w:val="auto"/>
        </w:rPr>
        <w:t>Consider investment in a new fit for purpose home for the Students’ Union which will create a central hub for student life, a genuinely student-led vibrant centre at the heart of campus, and a one stop shop for a vast range of social extra-curricular activities which will be transformative for UCL student experience.</w:t>
      </w:r>
      <w:r w:rsidRPr="00866C2D">
        <w:rPr>
          <w:rFonts w:ascii="Arial" w:hAnsi="Arial"/>
          <w:b/>
          <w:bCs/>
          <w:color w:val="auto"/>
        </w:rPr>
        <w:t xml:space="preserve"> </w:t>
      </w:r>
    </w:p>
    <w:p w14:paraId="69CF0E31" w14:textId="46F2C56B" w:rsidR="00A45E4B" w:rsidRPr="00866C2D" w:rsidRDefault="00EE307F" w:rsidP="004736C8">
      <w:pPr>
        <w:pStyle w:val="Style1"/>
        <w:numPr>
          <w:ilvl w:val="1"/>
          <w:numId w:val="34"/>
        </w:numPr>
        <w:rPr>
          <w:rFonts w:ascii="Arial" w:hAnsi="Arial"/>
          <w:color w:val="auto"/>
        </w:rPr>
      </w:pPr>
      <w:r w:rsidRPr="00866C2D">
        <w:rPr>
          <w:rFonts w:ascii="Arial" w:hAnsi="Arial"/>
          <w:color w:val="auto"/>
        </w:rPr>
        <w:t>Consider i</w:t>
      </w:r>
      <w:r w:rsidR="004736C8" w:rsidRPr="00866C2D">
        <w:rPr>
          <w:rFonts w:ascii="Arial" w:hAnsi="Arial"/>
          <w:color w:val="auto"/>
        </w:rPr>
        <w:t xml:space="preserve">nvestment in </w:t>
      </w:r>
      <w:r w:rsidRPr="00866C2D">
        <w:rPr>
          <w:rFonts w:ascii="Arial" w:hAnsi="Arial"/>
          <w:color w:val="auto"/>
        </w:rPr>
        <w:t>new facilities</w:t>
      </w:r>
      <w:r w:rsidR="004736C8" w:rsidRPr="00866C2D">
        <w:rPr>
          <w:rFonts w:ascii="Arial" w:hAnsi="Arial"/>
          <w:color w:val="auto"/>
        </w:rPr>
        <w:t xml:space="preserve"> for sport</w:t>
      </w:r>
    </w:p>
    <w:p w14:paraId="692309A1" w14:textId="09875539" w:rsidR="004736C8" w:rsidRPr="00866C2D" w:rsidRDefault="00EE307F" w:rsidP="00A45E4B">
      <w:pPr>
        <w:pStyle w:val="Style1"/>
        <w:ind w:left="1068"/>
        <w:rPr>
          <w:rFonts w:ascii="Arial" w:hAnsi="Arial"/>
          <w:b/>
          <w:bCs/>
          <w:color w:val="auto"/>
        </w:rPr>
      </w:pPr>
      <w:r w:rsidRPr="00866C2D">
        <w:rPr>
          <w:rFonts w:ascii="Arial" w:hAnsi="Arial"/>
          <w:color w:val="auto"/>
        </w:rPr>
        <w:lastRenderedPageBreak/>
        <w:t xml:space="preserve">Investigate potential </w:t>
      </w:r>
      <w:r w:rsidR="002A57AF" w:rsidRPr="00866C2D">
        <w:rPr>
          <w:rFonts w:ascii="Arial" w:hAnsi="Arial"/>
          <w:color w:val="auto"/>
        </w:rPr>
        <w:t>of</w:t>
      </w:r>
      <w:r w:rsidR="002A57AF" w:rsidRPr="00866C2D">
        <w:rPr>
          <w:rFonts w:ascii="Arial" w:hAnsi="Arial"/>
          <w:b/>
          <w:bCs/>
          <w:color w:val="auto"/>
        </w:rPr>
        <w:t xml:space="preserve"> </w:t>
      </w:r>
      <w:r w:rsidR="002A57AF" w:rsidRPr="00866C2D">
        <w:rPr>
          <w:rFonts w:ascii="Arial" w:hAnsi="Arial"/>
          <w:color w:val="auto"/>
        </w:rPr>
        <w:t>expanding</w:t>
      </w:r>
      <w:r w:rsidR="004736C8" w:rsidRPr="00866C2D">
        <w:rPr>
          <w:rFonts w:ascii="Arial" w:hAnsi="Arial"/>
          <w:color w:val="auto"/>
        </w:rPr>
        <w:t xml:space="preserve"> the Union’s gym at the Bloomsbury campus, moving the Union’s sportsground to a more accessible location on the public transport network and the development of multi-sport facilities at the Lee Valley Hockey and Tennis Centre at the Olympic Park.</w:t>
      </w:r>
    </w:p>
    <w:p w14:paraId="09D2E57A" w14:textId="77777777" w:rsidR="00A45E4B" w:rsidRPr="00866C2D" w:rsidRDefault="004736C8" w:rsidP="004736C8">
      <w:pPr>
        <w:pStyle w:val="Style1"/>
        <w:numPr>
          <w:ilvl w:val="1"/>
          <w:numId w:val="34"/>
        </w:numPr>
        <w:rPr>
          <w:rFonts w:ascii="Arial" w:hAnsi="Arial"/>
          <w:color w:val="auto"/>
        </w:rPr>
      </w:pPr>
      <w:r w:rsidRPr="00866C2D">
        <w:rPr>
          <w:rFonts w:ascii="Arial" w:hAnsi="Arial"/>
          <w:color w:val="auto"/>
        </w:rPr>
        <w:t>Remove financial barriers to participation</w:t>
      </w:r>
    </w:p>
    <w:p w14:paraId="0035640C" w14:textId="270151D2" w:rsidR="004736C8" w:rsidRPr="00866C2D" w:rsidRDefault="004736C8" w:rsidP="00A45E4B">
      <w:pPr>
        <w:pStyle w:val="Style1"/>
        <w:ind w:left="1068"/>
        <w:rPr>
          <w:rFonts w:ascii="Arial" w:hAnsi="Arial"/>
          <w:b/>
          <w:bCs/>
          <w:color w:val="auto"/>
        </w:rPr>
      </w:pPr>
      <w:r w:rsidRPr="00866C2D">
        <w:rPr>
          <w:rFonts w:ascii="Arial" w:hAnsi="Arial"/>
          <w:color w:val="auto"/>
        </w:rPr>
        <w:t>Support the Students’ Union to grow and develop its Participation Fund</w:t>
      </w:r>
      <w:r w:rsidR="0016270E" w:rsidRPr="00866C2D">
        <w:rPr>
          <w:rFonts w:ascii="Arial" w:hAnsi="Arial"/>
          <w:color w:val="auto"/>
        </w:rPr>
        <w:t xml:space="preserve">, providing </w:t>
      </w:r>
      <w:r w:rsidRPr="00866C2D">
        <w:rPr>
          <w:rFonts w:ascii="Arial" w:hAnsi="Arial"/>
          <w:color w:val="auto"/>
        </w:rPr>
        <w:t xml:space="preserve">financial support </w:t>
      </w:r>
      <w:r w:rsidR="0016270E" w:rsidRPr="00866C2D">
        <w:rPr>
          <w:rFonts w:ascii="Arial" w:hAnsi="Arial"/>
          <w:color w:val="auto"/>
        </w:rPr>
        <w:t xml:space="preserve">for </w:t>
      </w:r>
      <w:r w:rsidRPr="00866C2D">
        <w:rPr>
          <w:rFonts w:ascii="Arial" w:hAnsi="Arial"/>
          <w:color w:val="auto"/>
        </w:rPr>
        <w:t>students to participate in extra</w:t>
      </w:r>
      <w:r w:rsidR="0016270E" w:rsidRPr="00866C2D">
        <w:rPr>
          <w:rFonts w:ascii="Arial" w:hAnsi="Arial"/>
          <w:color w:val="auto"/>
        </w:rPr>
        <w:t>-</w:t>
      </w:r>
      <w:r w:rsidRPr="00866C2D">
        <w:rPr>
          <w:rFonts w:ascii="Arial" w:hAnsi="Arial"/>
          <w:color w:val="auto"/>
        </w:rPr>
        <w:t xml:space="preserve">curricular activity. Personal circumstances should not bar any student from taking part in an active and vibrant student life. </w:t>
      </w:r>
      <w:r w:rsidR="008D16B4" w:rsidRPr="00866C2D">
        <w:rPr>
          <w:rFonts w:ascii="Arial" w:hAnsi="Arial"/>
          <w:color w:val="auto"/>
        </w:rPr>
        <w:t>S</w:t>
      </w:r>
      <w:r w:rsidRPr="00866C2D">
        <w:rPr>
          <w:rFonts w:ascii="Arial" w:hAnsi="Arial"/>
          <w:color w:val="auto"/>
        </w:rPr>
        <w:t>upport the Students’ Union to develop a major programme of fundraising in support of this.</w:t>
      </w:r>
    </w:p>
    <w:p w14:paraId="3828F6C9" w14:textId="77777777" w:rsidR="00A45E4B" w:rsidRPr="00866C2D" w:rsidRDefault="004736C8" w:rsidP="004736C8">
      <w:pPr>
        <w:pStyle w:val="Style1"/>
        <w:numPr>
          <w:ilvl w:val="1"/>
          <w:numId w:val="34"/>
        </w:numPr>
        <w:rPr>
          <w:rFonts w:ascii="Arial" w:hAnsi="Arial"/>
          <w:color w:val="auto"/>
        </w:rPr>
      </w:pPr>
      <w:r w:rsidRPr="00866C2D">
        <w:rPr>
          <w:rFonts w:ascii="Arial" w:hAnsi="Arial"/>
          <w:color w:val="auto"/>
        </w:rPr>
        <w:t>Utilise high quality student led social spaces</w:t>
      </w:r>
    </w:p>
    <w:p w14:paraId="1B4BCBD2" w14:textId="74F8BE93" w:rsidR="004736C8" w:rsidRPr="00866C2D" w:rsidRDefault="004736C8" w:rsidP="00A45E4B">
      <w:pPr>
        <w:pStyle w:val="Style1"/>
        <w:ind w:left="1068"/>
        <w:rPr>
          <w:rFonts w:ascii="Arial" w:hAnsi="Arial"/>
          <w:b/>
          <w:bCs/>
          <w:color w:val="auto"/>
        </w:rPr>
      </w:pPr>
      <w:r w:rsidRPr="00866C2D">
        <w:rPr>
          <w:rFonts w:ascii="Arial" w:hAnsi="Arial"/>
          <w:color w:val="auto"/>
        </w:rPr>
        <w:t xml:space="preserve">Review the Students’ Union’s social spaces, with a view to significantly </w:t>
      </w:r>
      <w:r w:rsidR="00874FB0" w:rsidRPr="00866C2D">
        <w:rPr>
          <w:rFonts w:ascii="Arial" w:hAnsi="Arial"/>
          <w:color w:val="auto"/>
        </w:rPr>
        <w:t xml:space="preserve">increase </w:t>
      </w:r>
      <w:r w:rsidRPr="00866C2D">
        <w:rPr>
          <w:rFonts w:ascii="Arial" w:hAnsi="Arial"/>
          <w:color w:val="auto"/>
        </w:rPr>
        <w:t xml:space="preserve">capacity and </w:t>
      </w:r>
      <w:r w:rsidR="00874FB0" w:rsidRPr="00866C2D">
        <w:rPr>
          <w:rFonts w:ascii="Arial" w:hAnsi="Arial"/>
          <w:color w:val="auto"/>
        </w:rPr>
        <w:t xml:space="preserve">enable </w:t>
      </w:r>
      <w:r w:rsidRPr="00866C2D">
        <w:rPr>
          <w:rFonts w:ascii="Arial" w:hAnsi="Arial"/>
          <w:color w:val="auto"/>
        </w:rPr>
        <w:t>the Union to play a more prominent role in social spaces across the campus to increase the sense of community and belonging for students. Creatively use venue spaces and utilise other venues across campus to deliver an increasingly diverse range of social events.</w:t>
      </w:r>
    </w:p>
    <w:p w14:paraId="3D80823D" w14:textId="5C18E0DB" w:rsidR="00A45E4B" w:rsidRPr="00866C2D" w:rsidRDefault="004736C8" w:rsidP="004736C8">
      <w:pPr>
        <w:pStyle w:val="Style1"/>
        <w:numPr>
          <w:ilvl w:val="1"/>
          <w:numId w:val="34"/>
        </w:numPr>
        <w:rPr>
          <w:rFonts w:ascii="Arial" w:hAnsi="Arial"/>
          <w:color w:val="auto"/>
        </w:rPr>
      </w:pPr>
      <w:r w:rsidRPr="00866C2D">
        <w:rPr>
          <w:rFonts w:ascii="Arial" w:hAnsi="Arial"/>
          <w:color w:val="auto"/>
        </w:rPr>
        <w:t xml:space="preserve">Invest in </w:t>
      </w:r>
      <w:r w:rsidR="0016270E" w:rsidRPr="00866C2D">
        <w:rPr>
          <w:rFonts w:ascii="Arial" w:hAnsi="Arial"/>
          <w:color w:val="auto"/>
        </w:rPr>
        <w:t>v</w:t>
      </w:r>
      <w:r w:rsidRPr="00866C2D">
        <w:rPr>
          <w:rFonts w:ascii="Arial" w:hAnsi="Arial"/>
          <w:color w:val="auto"/>
        </w:rPr>
        <w:t>olunteers</w:t>
      </w:r>
    </w:p>
    <w:p w14:paraId="45D6F841" w14:textId="3A8A2E19" w:rsidR="004736C8" w:rsidRPr="00866C2D" w:rsidRDefault="004736C8" w:rsidP="00A45E4B">
      <w:pPr>
        <w:pStyle w:val="Style1"/>
        <w:ind w:left="1068"/>
        <w:rPr>
          <w:rFonts w:ascii="Arial" w:hAnsi="Arial"/>
          <w:b/>
          <w:bCs/>
          <w:color w:val="auto"/>
        </w:rPr>
      </w:pPr>
      <w:r w:rsidRPr="00866C2D">
        <w:rPr>
          <w:rFonts w:ascii="Arial" w:hAnsi="Arial"/>
          <w:color w:val="auto"/>
        </w:rPr>
        <w:t>Increase support for peer to peer and community volunteer</w:t>
      </w:r>
      <w:r w:rsidR="0016270E" w:rsidRPr="00866C2D">
        <w:rPr>
          <w:rFonts w:ascii="Arial" w:hAnsi="Arial"/>
          <w:color w:val="auto"/>
        </w:rPr>
        <w:t>s</w:t>
      </w:r>
      <w:r w:rsidRPr="00866C2D">
        <w:rPr>
          <w:rFonts w:ascii="Arial" w:hAnsi="Arial"/>
          <w:color w:val="auto"/>
        </w:rPr>
        <w:t xml:space="preserve"> to establish, lead and develop a wide variety of groups to support the interests and passions of our diverse community. Increase investment in providing dedicated leadership training and support </w:t>
      </w:r>
      <w:r w:rsidR="001437E2" w:rsidRPr="00866C2D">
        <w:rPr>
          <w:rFonts w:ascii="Arial" w:hAnsi="Arial"/>
          <w:color w:val="auto"/>
        </w:rPr>
        <w:t xml:space="preserve">the personal development of </w:t>
      </w:r>
      <w:r w:rsidRPr="00866C2D">
        <w:rPr>
          <w:rFonts w:ascii="Arial" w:hAnsi="Arial"/>
          <w:color w:val="auto"/>
        </w:rPr>
        <w:t>student leaders</w:t>
      </w:r>
      <w:r w:rsidR="001437E2" w:rsidRPr="00866C2D">
        <w:rPr>
          <w:rFonts w:ascii="Arial" w:hAnsi="Arial"/>
          <w:color w:val="auto"/>
        </w:rPr>
        <w:t>,</w:t>
      </w:r>
      <w:r w:rsidRPr="00866C2D">
        <w:rPr>
          <w:rFonts w:ascii="Arial" w:hAnsi="Arial"/>
          <w:color w:val="auto"/>
        </w:rPr>
        <w:t xml:space="preserve"> and empower more students to develop events, activities, and opportunities that benefit the UCL community.  </w:t>
      </w:r>
    </w:p>
    <w:p w14:paraId="192FF300" w14:textId="77777777" w:rsidR="00A45E4B" w:rsidRPr="00866C2D" w:rsidRDefault="004736C8" w:rsidP="004736C8">
      <w:pPr>
        <w:pStyle w:val="Style1"/>
        <w:numPr>
          <w:ilvl w:val="1"/>
          <w:numId w:val="34"/>
        </w:numPr>
        <w:rPr>
          <w:rFonts w:ascii="Arial" w:hAnsi="Arial"/>
          <w:color w:val="auto"/>
        </w:rPr>
      </w:pPr>
      <w:r w:rsidRPr="00866C2D">
        <w:rPr>
          <w:rFonts w:ascii="Arial" w:hAnsi="Arial"/>
          <w:color w:val="auto"/>
        </w:rPr>
        <w:t>Recognise extra-curricular and co-curricular achievement</w:t>
      </w:r>
    </w:p>
    <w:p w14:paraId="62FEA9FB" w14:textId="752696D8" w:rsidR="004736C8" w:rsidRPr="00866C2D" w:rsidRDefault="00D672C1" w:rsidP="00A45E4B">
      <w:pPr>
        <w:pStyle w:val="Style1"/>
        <w:ind w:left="1068"/>
        <w:rPr>
          <w:rFonts w:ascii="Arial" w:hAnsi="Arial"/>
          <w:b/>
          <w:bCs/>
          <w:color w:val="auto"/>
        </w:rPr>
      </w:pPr>
      <w:r w:rsidRPr="00866C2D">
        <w:rPr>
          <w:rFonts w:ascii="Arial" w:hAnsi="Arial"/>
          <w:color w:val="auto"/>
        </w:rPr>
        <w:t>Work with HEDS and UCL Careers to d</w:t>
      </w:r>
      <w:r w:rsidR="004736C8" w:rsidRPr="00866C2D">
        <w:rPr>
          <w:rFonts w:ascii="Arial" w:hAnsi="Arial"/>
          <w:color w:val="auto"/>
        </w:rPr>
        <w:t>evelop</w:t>
      </w:r>
      <w:r w:rsidR="004210E8" w:rsidRPr="00866C2D">
        <w:rPr>
          <w:rFonts w:ascii="Arial" w:hAnsi="Arial"/>
          <w:color w:val="auto"/>
        </w:rPr>
        <w:t xml:space="preserve"> </w:t>
      </w:r>
      <w:r w:rsidR="004736C8" w:rsidRPr="00866C2D">
        <w:rPr>
          <w:rFonts w:ascii="Arial" w:hAnsi="Arial"/>
          <w:color w:val="auto"/>
        </w:rPr>
        <w:t>new way</w:t>
      </w:r>
      <w:r w:rsidR="004210E8" w:rsidRPr="00866C2D">
        <w:rPr>
          <w:rFonts w:ascii="Arial" w:hAnsi="Arial"/>
          <w:color w:val="auto"/>
        </w:rPr>
        <w:t>s</w:t>
      </w:r>
      <w:r w:rsidR="004736C8" w:rsidRPr="00866C2D">
        <w:rPr>
          <w:rFonts w:ascii="Arial" w:hAnsi="Arial"/>
          <w:color w:val="auto"/>
        </w:rPr>
        <w:t xml:space="preserve"> for students </w:t>
      </w:r>
      <w:r w:rsidR="004210E8" w:rsidRPr="00866C2D">
        <w:rPr>
          <w:rFonts w:ascii="Arial" w:hAnsi="Arial"/>
          <w:color w:val="auto"/>
        </w:rPr>
        <w:t xml:space="preserve">to </w:t>
      </w:r>
      <w:r w:rsidR="004736C8" w:rsidRPr="00866C2D">
        <w:rPr>
          <w:rFonts w:ascii="Arial" w:hAnsi="Arial"/>
          <w:color w:val="auto"/>
        </w:rPr>
        <w:t>receiv</w:t>
      </w:r>
      <w:r w:rsidR="004210E8" w:rsidRPr="00866C2D">
        <w:rPr>
          <w:rFonts w:ascii="Arial" w:hAnsi="Arial"/>
          <w:color w:val="auto"/>
        </w:rPr>
        <w:t>e</w:t>
      </w:r>
      <w:r w:rsidR="004736C8" w:rsidRPr="00866C2D">
        <w:rPr>
          <w:rFonts w:ascii="Arial" w:hAnsi="Arial"/>
          <w:color w:val="auto"/>
        </w:rPr>
        <w:t xml:space="preserve"> recognition or credit for involvement in extra</w:t>
      </w:r>
      <w:r w:rsidR="001437E2" w:rsidRPr="00866C2D">
        <w:rPr>
          <w:rFonts w:ascii="Arial" w:hAnsi="Arial"/>
          <w:color w:val="auto"/>
        </w:rPr>
        <w:t>-</w:t>
      </w:r>
      <w:r w:rsidR="004736C8" w:rsidRPr="00866C2D">
        <w:rPr>
          <w:rFonts w:ascii="Arial" w:hAnsi="Arial"/>
          <w:color w:val="auto"/>
        </w:rPr>
        <w:t xml:space="preserve"> and co-curricular activities, including helping them to reflect on the skills they have developed and how to communicate these to employers.</w:t>
      </w:r>
      <w:r w:rsidRPr="00866C2D">
        <w:rPr>
          <w:rFonts w:ascii="Arial" w:hAnsi="Arial"/>
          <w:color w:val="auto"/>
        </w:rPr>
        <w:t xml:space="preserve"> </w:t>
      </w:r>
    </w:p>
    <w:p w14:paraId="676EDFDD" w14:textId="77777777" w:rsidR="00A45E4B" w:rsidRPr="00866C2D" w:rsidRDefault="004736C8" w:rsidP="004736C8">
      <w:pPr>
        <w:pStyle w:val="Style1"/>
        <w:numPr>
          <w:ilvl w:val="1"/>
          <w:numId w:val="34"/>
        </w:numPr>
        <w:rPr>
          <w:rFonts w:ascii="Arial" w:hAnsi="Arial"/>
          <w:color w:val="auto"/>
        </w:rPr>
      </w:pPr>
      <w:r w:rsidRPr="00866C2D">
        <w:rPr>
          <w:rFonts w:ascii="Arial" w:hAnsi="Arial"/>
          <w:color w:val="auto"/>
        </w:rPr>
        <w:t>Partners in delivery</w:t>
      </w:r>
    </w:p>
    <w:p w14:paraId="74AE24C9" w14:textId="0823E2CA" w:rsidR="0019241A" w:rsidRPr="00866C2D" w:rsidRDefault="004736C8" w:rsidP="001437E2">
      <w:pPr>
        <w:pStyle w:val="Style1"/>
        <w:ind w:left="1068"/>
        <w:rPr>
          <w:rFonts w:ascii="Arial" w:hAnsi="Arial"/>
          <w:b/>
          <w:bCs/>
          <w:color w:val="auto"/>
        </w:rPr>
      </w:pPr>
      <w:r w:rsidRPr="00866C2D">
        <w:rPr>
          <w:rFonts w:ascii="Arial" w:hAnsi="Arial"/>
          <w:color w:val="auto"/>
        </w:rPr>
        <w:t>Continue to foster a strong and successful partnership between UCL and the Students’ Union, helping the Union to move towards its vision of being one of the best in the world; respecting its role as UCL’s main delivery partner for the extra-curricular and social experience for students and the benefits of the Union’s student</w:t>
      </w:r>
      <w:r w:rsidR="00874FB0" w:rsidRPr="00866C2D">
        <w:rPr>
          <w:rFonts w:ascii="Arial" w:hAnsi="Arial"/>
          <w:color w:val="auto"/>
        </w:rPr>
        <w:t>-</w:t>
      </w:r>
      <w:r w:rsidRPr="00866C2D">
        <w:rPr>
          <w:rFonts w:ascii="Arial" w:hAnsi="Arial"/>
          <w:color w:val="auto"/>
        </w:rPr>
        <w:t>led, but professionally supported, approach to activities and events.</w:t>
      </w:r>
    </w:p>
    <w:p w14:paraId="6FA9E3FE" w14:textId="6266A962" w:rsidR="001437E2" w:rsidRPr="00866C2D" w:rsidRDefault="001437E2" w:rsidP="001437E2">
      <w:pPr>
        <w:pStyle w:val="Style1"/>
        <w:rPr>
          <w:rFonts w:ascii="Arial" w:hAnsi="Arial"/>
          <w:b/>
          <w:bCs/>
          <w:color w:val="auto"/>
        </w:rPr>
      </w:pPr>
    </w:p>
    <w:p w14:paraId="6243AB6C" w14:textId="26D1591D" w:rsidR="004B11D5" w:rsidRPr="00866C2D" w:rsidRDefault="004B11D5" w:rsidP="001437E2">
      <w:pPr>
        <w:pStyle w:val="Style1"/>
        <w:rPr>
          <w:rFonts w:ascii="Arial" w:hAnsi="Arial"/>
          <w:b/>
          <w:bCs/>
          <w:color w:val="auto"/>
        </w:rPr>
      </w:pPr>
    </w:p>
    <w:p w14:paraId="48547085" w14:textId="243AC2A4" w:rsidR="004B11D5" w:rsidRPr="00866C2D" w:rsidRDefault="004B11D5" w:rsidP="001437E2">
      <w:pPr>
        <w:pStyle w:val="Style1"/>
        <w:rPr>
          <w:rFonts w:ascii="Arial" w:hAnsi="Arial"/>
          <w:b/>
          <w:bCs/>
          <w:color w:val="auto"/>
        </w:rPr>
      </w:pPr>
    </w:p>
    <w:p w14:paraId="7D49D1AF" w14:textId="77777777" w:rsidR="004B11D5" w:rsidRPr="00866C2D" w:rsidRDefault="004B11D5" w:rsidP="001437E2">
      <w:pPr>
        <w:pStyle w:val="Style1"/>
        <w:rPr>
          <w:rFonts w:ascii="Arial" w:hAnsi="Arial"/>
          <w:b/>
          <w:bCs/>
          <w:color w:val="auto"/>
        </w:rPr>
      </w:pPr>
    </w:p>
    <w:sectPr w:rsidR="004B11D5" w:rsidRPr="00866C2D" w:rsidSect="001C3B80">
      <w:footerReference w:type="default" r:id="rId11"/>
      <w:pgSz w:w="11900" w:h="16840"/>
      <w:pgMar w:top="992"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546D" w14:textId="77777777" w:rsidR="00E17B1B" w:rsidRDefault="00E17B1B" w:rsidP="008E0A3C">
      <w:r>
        <w:separator/>
      </w:r>
    </w:p>
  </w:endnote>
  <w:endnote w:type="continuationSeparator" w:id="0">
    <w:p w14:paraId="2143FCB5" w14:textId="77777777" w:rsidR="00E17B1B" w:rsidRDefault="00E17B1B"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eightSans Pro Book">
    <w:panose1 w:val="02000606030000020004"/>
    <w:charset w:val="00"/>
    <w:family w:val="auto"/>
    <w:notTrueType/>
    <w:pitch w:val="variable"/>
    <w:sig w:usb0="A000002F" w:usb1="500004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 Pro Bold">
    <w:altName w:val="Times New Roman"/>
    <w:panose1 w:val="02000803040000020004"/>
    <w:charset w:val="00"/>
    <w:family w:val="auto"/>
    <w:notTrueType/>
    <w:pitch w:val="variable"/>
    <w:sig w:usb0="A00000AF" w:usb1="5000044B"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8"/>
        <w:szCs w:val="18"/>
      </w:rPr>
      <w:id w:val="-586159424"/>
      <w:docPartObj>
        <w:docPartGallery w:val="Page Numbers (Bottom of Page)"/>
        <w:docPartUnique/>
      </w:docPartObj>
    </w:sdtPr>
    <w:sdtContent>
      <w:sdt>
        <w:sdtPr>
          <w:rPr>
            <w:rFonts w:ascii="Arial" w:hAnsi="Arial"/>
            <w:sz w:val="18"/>
            <w:szCs w:val="18"/>
          </w:rPr>
          <w:id w:val="-1769616900"/>
          <w:docPartObj>
            <w:docPartGallery w:val="Page Numbers (Top of Page)"/>
            <w:docPartUnique/>
          </w:docPartObj>
        </w:sdtPr>
        <w:sdtContent>
          <w:p w14:paraId="57F290A2" w14:textId="5F04799C" w:rsidR="00B33A7D" w:rsidRPr="00866C2D" w:rsidRDefault="00B33A7D">
            <w:pPr>
              <w:pStyle w:val="Footer"/>
              <w:jc w:val="right"/>
              <w:rPr>
                <w:rFonts w:ascii="Arial" w:hAnsi="Arial"/>
                <w:sz w:val="18"/>
                <w:szCs w:val="18"/>
              </w:rPr>
            </w:pPr>
            <w:r w:rsidRPr="00866C2D">
              <w:rPr>
                <w:rFonts w:ascii="Arial" w:hAnsi="Arial"/>
                <w:sz w:val="18"/>
                <w:szCs w:val="18"/>
              </w:rPr>
              <w:t xml:space="preserve">Page </w:t>
            </w:r>
            <w:r w:rsidRPr="00866C2D">
              <w:rPr>
                <w:rFonts w:ascii="Arial" w:hAnsi="Arial"/>
                <w:b/>
                <w:bCs/>
                <w:sz w:val="18"/>
                <w:szCs w:val="18"/>
              </w:rPr>
              <w:fldChar w:fldCharType="begin"/>
            </w:r>
            <w:r w:rsidRPr="00866C2D">
              <w:rPr>
                <w:rFonts w:ascii="Arial" w:hAnsi="Arial"/>
                <w:b/>
                <w:bCs/>
                <w:sz w:val="18"/>
                <w:szCs w:val="18"/>
              </w:rPr>
              <w:instrText xml:space="preserve"> PAGE </w:instrText>
            </w:r>
            <w:r w:rsidRPr="00866C2D">
              <w:rPr>
                <w:rFonts w:ascii="Arial" w:hAnsi="Arial"/>
                <w:b/>
                <w:bCs/>
                <w:sz w:val="18"/>
                <w:szCs w:val="18"/>
              </w:rPr>
              <w:fldChar w:fldCharType="separate"/>
            </w:r>
            <w:r w:rsidRPr="00866C2D">
              <w:rPr>
                <w:rFonts w:ascii="Arial" w:hAnsi="Arial"/>
                <w:b/>
                <w:bCs/>
                <w:noProof/>
                <w:sz w:val="18"/>
                <w:szCs w:val="18"/>
              </w:rPr>
              <w:t>2</w:t>
            </w:r>
            <w:r w:rsidRPr="00866C2D">
              <w:rPr>
                <w:rFonts w:ascii="Arial" w:hAnsi="Arial"/>
                <w:b/>
                <w:bCs/>
                <w:sz w:val="18"/>
                <w:szCs w:val="18"/>
              </w:rPr>
              <w:fldChar w:fldCharType="end"/>
            </w:r>
            <w:r w:rsidRPr="00866C2D">
              <w:rPr>
                <w:rFonts w:ascii="Arial" w:hAnsi="Arial"/>
                <w:sz w:val="18"/>
                <w:szCs w:val="18"/>
              </w:rPr>
              <w:t xml:space="preserve"> of </w:t>
            </w:r>
            <w:r w:rsidRPr="00866C2D">
              <w:rPr>
                <w:rFonts w:ascii="Arial" w:hAnsi="Arial"/>
                <w:b/>
                <w:bCs/>
                <w:sz w:val="18"/>
                <w:szCs w:val="18"/>
              </w:rPr>
              <w:fldChar w:fldCharType="begin"/>
            </w:r>
            <w:r w:rsidRPr="00866C2D">
              <w:rPr>
                <w:rFonts w:ascii="Arial" w:hAnsi="Arial"/>
                <w:b/>
                <w:bCs/>
                <w:sz w:val="18"/>
                <w:szCs w:val="18"/>
              </w:rPr>
              <w:instrText xml:space="preserve"> NUMPAGES  </w:instrText>
            </w:r>
            <w:r w:rsidRPr="00866C2D">
              <w:rPr>
                <w:rFonts w:ascii="Arial" w:hAnsi="Arial"/>
                <w:b/>
                <w:bCs/>
                <w:sz w:val="18"/>
                <w:szCs w:val="18"/>
              </w:rPr>
              <w:fldChar w:fldCharType="separate"/>
            </w:r>
            <w:r w:rsidRPr="00866C2D">
              <w:rPr>
                <w:rFonts w:ascii="Arial" w:hAnsi="Arial"/>
                <w:b/>
                <w:bCs/>
                <w:noProof/>
                <w:sz w:val="18"/>
                <w:szCs w:val="18"/>
              </w:rPr>
              <w:t>2</w:t>
            </w:r>
            <w:r w:rsidRPr="00866C2D">
              <w:rPr>
                <w:rFonts w:ascii="Arial" w:hAnsi="Arial"/>
                <w:b/>
                <w:bCs/>
                <w:sz w:val="18"/>
                <w:szCs w:val="18"/>
              </w:rPr>
              <w:fldChar w:fldCharType="end"/>
            </w:r>
          </w:p>
        </w:sdtContent>
      </w:sdt>
    </w:sdtContent>
  </w:sdt>
  <w:p w14:paraId="468BA651" w14:textId="77777777" w:rsidR="00B33A7D" w:rsidRPr="00866C2D" w:rsidRDefault="00B33A7D">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7C7A" w14:textId="77777777" w:rsidR="00E17B1B" w:rsidRDefault="00E17B1B" w:rsidP="008E0A3C">
      <w:r>
        <w:separator/>
      </w:r>
    </w:p>
  </w:footnote>
  <w:footnote w:type="continuationSeparator" w:id="0">
    <w:p w14:paraId="280CE367" w14:textId="77777777" w:rsidR="00E17B1B" w:rsidRDefault="00E17B1B" w:rsidP="008E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C40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E7C96"/>
    <w:multiLevelType w:val="hybridMultilevel"/>
    <w:tmpl w:val="AC2C9D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2D8EC"/>
    <w:multiLevelType w:val="hybridMultilevel"/>
    <w:tmpl w:val="90A0DBBC"/>
    <w:lvl w:ilvl="0" w:tplc="59B88248">
      <w:start w:val="1"/>
      <w:numFmt w:val="bullet"/>
      <w:lvlText w:val=""/>
      <w:lvlJc w:val="left"/>
      <w:pPr>
        <w:ind w:left="720" w:hanging="360"/>
      </w:pPr>
      <w:rPr>
        <w:rFonts w:ascii="Symbol" w:hAnsi="Symbol" w:hint="default"/>
      </w:rPr>
    </w:lvl>
    <w:lvl w:ilvl="1" w:tplc="7E92461A">
      <w:start w:val="1"/>
      <w:numFmt w:val="bullet"/>
      <w:lvlText w:val="o"/>
      <w:lvlJc w:val="left"/>
      <w:pPr>
        <w:ind w:left="1440" w:hanging="360"/>
      </w:pPr>
      <w:rPr>
        <w:rFonts w:ascii="Courier New" w:hAnsi="Courier New" w:hint="default"/>
      </w:rPr>
    </w:lvl>
    <w:lvl w:ilvl="2" w:tplc="D812B4F8">
      <w:start w:val="1"/>
      <w:numFmt w:val="bullet"/>
      <w:lvlText w:val=""/>
      <w:lvlJc w:val="left"/>
      <w:pPr>
        <w:ind w:left="2160" w:hanging="360"/>
      </w:pPr>
      <w:rPr>
        <w:rFonts w:ascii="Wingdings" w:hAnsi="Wingdings" w:hint="default"/>
      </w:rPr>
    </w:lvl>
    <w:lvl w:ilvl="3" w:tplc="2CAC281A">
      <w:start w:val="1"/>
      <w:numFmt w:val="bullet"/>
      <w:lvlText w:val=""/>
      <w:lvlJc w:val="left"/>
      <w:pPr>
        <w:ind w:left="2880" w:hanging="360"/>
      </w:pPr>
      <w:rPr>
        <w:rFonts w:ascii="Symbol" w:hAnsi="Symbol" w:hint="default"/>
      </w:rPr>
    </w:lvl>
    <w:lvl w:ilvl="4" w:tplc="F4C0F8A6">
      <w:start w:val="1"/>
      <w:numFmt w:val="bullet"/>
      <w:lvlText w:val="o"/>
      <w:lvlJc w:val="left"/>
      <w:pPr>
        <w:ind w:left="3600" w:hanging="360"/>
      </w:pPr>
      <w:rPr>
        <w:rFonts w:ascii="Courier New" w:hAnsi="Courier New" w:hint="default"/>
      </w:rPr>
    </w:lvl>
    <w:lvl w:ilvl="5" w:tplc="AAAE4728">
      <w:start w:val="1"/>
      <w:numFmt w:val="bullet"/>
      <w:lvlText w:val=""/>
      <w:lvlJc w:val="left"/>
      <w:pPr>
        <w:ind w:left="4320" w:hanging="360"/>
      </w:pPr>
      <w:rPr>
        <w:rFonts w:ascii="Wingdings" w:hAnsi="Wingdings" w:hint="default"/>
      </w:rPr>
    </w:lvl>
    <w:lvl w:ilvl="6" w:tplc="1B34129E">
      <w:start w:val="1"/>
      <w:numFmt w:val="bullet"/>
      <w:lvlText w:val=""/>
      <w:lvlJc w:val="left"/>
      <w:pPr>
        <w:ind w:left="5040" w:hanging="360"/>
      </w:pPr>
      <w:rPr>
        <w:rFonts w:ascii="Symbol" w:hAnsi="Symbol" w:hint="default"/>
      </w:rPr>
    </w:lvl>
    <w:lvl w:ilvl="7" w:tplc="A352F92C">
      <w:start w:val="1"/>
      <w:numFmt w:val="bullet"/>
      <w:lvlText w:val="o"/>
      <w:lvlJc w:val="left"/>
      <w:pPr>
        <w:ind w:left="5760" w:hanging="360"/>
      </w:pPr>
      <w:rPr>
        <w:rFonts w:ascii="Courier New" w:hAnsi="Courier New" w:hint="default"/>
      </w:rPr>
    </w:lvl>
    <w:lvl w:ilvl="8" w:tplc="98A0A8FE">
      <w:start w:val="1"/>
      <w:numFmt w:val="bullet"/>
      <w:lvlText w:val=""/>
      <w:lvlJc w:val="left"/>
      <w:pPr>
        <w:ind w:left="6480" w:hanging="360"/>
      </w:pPr>
      <w:rPr>
        <w:rFonts w:ascii="Wingdings" w:hAnsi="Wingdings" w:hint="default"/>
      </w:rPr>
    </w:lvl>
  </w:abstractNum>
  <w:abstractNum w:abstractNumId="3" w15:restartNumberingAfterBreak="0">
    <w:nsid w:val="090A65AA"/>
    <w:multiLevelType w:val="hybridMultilevel"/>
    <w:tmpl w:val="E6C6C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F4557"/>
    <w:multiLevelType w:val="hybridMultilevel"/>
    <w:tmpl w:val="C5BC7902"/>
    <w:lvl w:ilvl="0" w:tplc="FFFFFFFF">
      <w:start w:val="1"/>
      <w:numFmt w:val="decimal"/>
      <w:lvlText w:val="%1."/>
      <w:lvlJc w:val="left"/>
      <w:pPr>
        <w:ind w:left="644" w:hanging="360"/>
      </w:pPr>
    </w:lvl>
    <w:lvl w:ilvl="1" w:tplc="FFFFFFFF">
      <w:start w:val="1"/>
      <w:numFmt w:val="lowerLetter"/>
      <w:lvlText w:val="%2."/>
      <w:lvlJc w:val="left"/>
      <w:pPr>
        <w:ind w:left="1068" w:hanging="360"/>
      </w:pPr>
      <w:rPr>
        <w:b w:val="0"/>
        <w:bCs w:val="0"/>
      </w:rPr>
    </w:lvl>
    <w:lvl w:ilvl="2" w:tplc="FFFFFFFF">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777A7"/>
    <w:multiLevelType w:val="hybridMultilevel"/>
    <w:tmpl w:val="1D1AF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13F9B"/>
    <w:multiLevelType w:val="hybridMultilevel"/>
    <w:tmpl w:val="55D09938"/>
    <w:lvl w:ilvl="0" w:tplc="96A849C4">
      <w:start w:val="1"/>
      <w:numFmt w:val="bullet"/>
      <w:lvlText w:val=""/>
      <w:lvlJc w:val="left"/>
      <w:pPr>
        <w:ind w:left="720" w:hanging="360"/>
      </w:pPr>
      <w:rPr>
        <w:rFonts w:ascii="Symbol" w:hAnsi="Symbol" w:hint="default"/>
      </w:rPr>
    </w:lvl>
    <w:lvl w:ilvl="1" w:tplc="4B042C3A">
      <w:start w:val="1"/>
      <w:numFmt w:val="bullet"/>
      <w:lvlText w:val="o"/>
      <w:lvlJc w:val="left"/>
      <w:pPr>
        <w:ind w:left="1440" w:hanging="360"/>
      </w:pPr>
      <w:rPr>
        <w:rFonts w:ascii="Courier New" w:hAnsi="Courier New" w:hint="default"/>
      </w:rPr>
    </w:lvl>
    <w:lvl w:ilvl="2" w:tplc="12521154">
      <w:start w:val="1"/>
      <w:numFmt w:val="bullet"/>
      <w:lvlText w:val=""/>
      <w:lvlJc w:val="left"/>
      <w:pPr>
        <w:ind w:left="2160" w:hanging="360"/>
      </w:pPr>
      <w:rPr>
        <w:rFonts w:ascii="Wingdings" w:hAnsi="Wingdings" w:hint="default"/>
      </w:rPr>
    </w:lvl>
    <w:lvl w:ilvl="3" w:tplc="4B3839B0">
      <w:start w:val="1"/>
      <w:numFmt w:val="bullet"/>
      <w:lvlText w:val=""/>
      <w:lvlJc w:val="left"/>
      <w:pPr>
        <w:ind w:left="2880" w:hanging="360"/>
      </w:pPr>
      <w:rPr>
        <w:rFonts w:ascii="Symbol" w:hAnsi="Symbol" w:hint="default"/>
      </w:rPr>
    </w:lvl>
    <w:lvl w:ilvl="4" w:tplc="A54E4472">
      <w:start w:val="1"/>
      <w:numFmt w:val="bullet"/>
      <w:lvlText w:val="o"/>
      <w:lvlJc w:val="left"/>
      <w:pPr>
        <w:ind w:left="3600" w:hanging="360"/>
      </w:pPr>
      <w:rPr>
        <w:rFonts w:ascii="Courier New" w:hAnsi="Courier New" w:hint="default"/>
      </w:rPr>
    </w:lvl>
    <w:lvl w:ilvl="5" w:tplc="26B200D8">
      <w:start w:val="1"/>
      <w:numFmt w:val="bullet"/>
      <w:lvlText w:val=""/>
      <w:lvlJc w:val="left"/>
      <w:pPr>
        <w:ind w:left="4320" w:hanging="360"/>
      </w:pPr>
      <w:rPr>
        <w:rFonts w:ascii="Wingdings" w:hAnsi="Wingdings" w:hint="default"/>
      </w:rPr>
    </w:lvl>
    <w:lvl w:ilvl="6" w:tplc="A386B770">
      <w:start w:val="1"/>
      <w:numFmt w:val="bullet"/>
      <w:lvlText w:val=""/>
      <w:lvlJc w:val="left"/>
      <w:pPr>
        <w:ind w:left="5040" w:hanging="360"/>
      </w:pPr>
      <w:rPr>
        <w:rFonts w:ascii="Symbol" w:hAnsi="Symbol" w:hint="default"/>
      </w:rPr>
    </w:lvl>
    <w:lvl w:ilvl="7" w:tplc="BB0C723E">
      <w:start w:val="1"/>
      <w:numFmt w:val="bullet"/>
      <w:lvlText w:val="o"/>
      <w:lvlJc w:val="left"/>
      <w:pPr>
        <w:ind w:left="5760" w:hanging="360"/>
      </w:pPr>
      <w:rPr>
        <w:rFonts w:ascii="Courier New" w:hAnsi="Courier New" w:hint="default"/>
      </w:rPr>
    </w:lvl>
    <w:lvl w:ilvl="8" w:tplc="3F287032">
      <w:start w:val="1"/>
      <w:numFmt w:val="bullet"/>
      <w:lvlText w:val=""/>
      <w:lvlJc w:val="left"/>
      <w:pPr>
        <w:ind w:left="6480" w:hanging="360"/>
      </w:pPr>
      <w:rPr>
        <w:rFonts w:ascii="Wingdings" w:hAnsi="Wingdings" w:hint="default"/>
      </w:rPr>
    </w:lvl>
  </w:abstractNum>
  <w:abstractNum w:abstractNumId="7" w15:restartNumberingAfterBreak="0">
    <w:nsid w:val="244D4BED"/>
    <w:multiLevelType w:val="hybridMultilevel"/>
    <w:tmpl w:val="180A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55408"/>
    <w:multiLevelType w:val="hybridMultilevel"/>
    <w:tmpl w:val="04243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B553B"/>
    <w:multiLevelType w:val="hybridMultilevel"/>
    <w:tmpl w:val="1B1EA432"/>
    <w:lvl w:ilvl="0" w:tplc="D4A2EE94">
      <w:start w:val="1"/>
      <w:numFmt w:val="bullet"/>
      <w:lvlText w:val="»"/>
      <w:lvlJc w:val="left"/>
      <w:pPr>
        <w:ind w:left="720" w:hanging="360"/>
      </w:pPr>
      <w:rPr>
        <w:rFonts w:ascii="Courier New" w:hAnsi="Courier New" w:hint="default"/>
      </w:rPr>
    </w:lvl>
    <w:lvl w:ilvl="1" w:tplc="FFFFFFFF" w:tentative="1">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42A202"/>
    <w:multiLevelType w:val="hybridMultilevel"/>
    <w:tmpl w:val="35C08EE8"/>
    <w:lvl w:ilvl="0" w:tplc="5F68946A">
      <w:start w:val="1"/>
      <w:numFmt w:val="lowerLetter"/>
      <w:lvlText w:val="%1."/>
      <w:lvlJc w:val="left"/>
      <w:pPr>
        <w:ind w:left="720" w:hanging="360"/>
      </w:pPr>
    </w:lvl>
    <w:lvl w:ilvl="1" w:tplc="C116099A">
      <w:start w:val="1"/>
      <w:numFmt w:val="lowerRoman"/>
      <w:lvlText w:val="%2."/>
      <w:lvlJc w:val="right"/>
      <w:pPr>
        <w:ind w:left="1440" w:hanging="360"/>
      </w:pPr>
      <w:rPr>
        <w:b w:val="0"/>
        <w:bCs w:val="0"/>
      </w:rPr>
    </w:lvl>
    <w:lvl w:ilvl="2" w:tplc="3A30B414">
      <w:start w:val="1"/>
      <w:numFmt w:val="lowerRoman"/>
      <w:lvlText w:val="%3."/>
      <w:lvlJc w:val="right"/>
      <w:pPr>
        <w:ind w:left="2160" w:hanging="180"/>
      </w:pPr>
    </w:lvl>
    <w:lvl w:ilvl="3" w:tplc="1A00E840">
      <w:start w:val="1"/>
      <w:numFmt w:val="decimal"/>
      <w:lvlText w:val="%4."/>
      <w:lvlJc w:val="left"/>
      <w:pPr>
        <w:ind w:left="2880" w:hanging="360"/>
      </w:pPr>
    </w:lvl>
    <w:lvl w:ilvl="4" w:tplc="77B01E00">
      <w:start w:val="1"/>
      <w:numFmt w:val="lowerLetter"/>
      <w:lvlText w:val="%5."/>
      <w:lvlJc w:val="left"/>
      <w:pPr>
        <w:ind w:left="3600" w:hanging="360"/>
      </w:pPr>
    </w:lvl>
    <w:lvl w:ilvl="5" w:tplc="27E0446A">
      <w:start w:val="1"/>
      <w:numFmt w:val="lowerRoman"/>
      <w:lvlText w:val="%6."/>
      <w:lvlJc w:val="right"/>
      <w:pPr>
        <w:ind w:left="4320" w:hanging="180"/>
      </w:pPr>
    </w:lvl>
    <w:lvl w:ilvl="6" w:tplc="0B7E26F0">
      <w:start w:val="1"/>
      <w:numFmt w:val="decimal"/>
      <w:lvlText w:val="%7."/>
      <w:lvlJc w:val="left"/>
      <w:pPr>
        <w:ind w:left="5040" w:hanging="360"/>
      </w:pPr>
    </w:lvl>
    <w:lvl w:ilvl="7" w:tplc="28909B22">
      <w:start w:val="1"/>
      <w:numFmt w:val="lowerLetter"/>
      <w:lvlText w:val="%8."/>
      <w:lvlJc w:val="left"/>
      <w:pPr>
        <w:ind w:left="5760" w:hanging="360"/>
      </w:pPr>
    </w:lvl>
    <w:lvl w:ilvl="8" w:tplc="0D6400F0">
      <w:start w:val="1"/>
      <w:numFmt w:val="lowerRoman"/>
      <w:lvlText w:val="%9."/>
      <w:lvlJc w:val="right"/>
      <w:pPr>
        <w:ind w:left="6480" w:hanging="180"/>
      </w:pPr>
    </w:lvl>
  </w:abstractNum>
  <w:abstractNum w:abstractNumId="11" w15:restartNumberingAfterBreak="0">
    <w:nsid w:val="29C1A568"/>
    <w:multiLevelType w:val="hybridMultilevel"/>
    <w:tmpl w:val="95765608"/>
    <w:lvl w:ilvl="0" w:tplc="C9D0CCAE">
      <w:start w:val="1"/>
      <w:numFmt w:val="lowerLetter"/>
      <w:lvlText w:val="%1."/>
      <w:lvlJc w:val="left"/>
      <w:pPr>
        <w:ind w:left="720" w:hanging="360"/>
      </w:pPr>
    </w:lvl>
    <w:lvl w:ilvl="1" w:tplc="BC4ADAE8">
      <w:start w:val="1"/>
      <w:numFmt w:val="lowerLetter"/>
      <w:lvlText w:val="%2."/>
      <w:lvlJc w:val="left"/>
      <w:pPr>
        <w:ind w:left="1440" w:hanging="360"/>
      </w:pPr>
    </w:lvl>
    <w:lvl w:ilvl="2" w:tplc="9F60AEA2">
      <w:start w:val="1"/>
      <w:numFmt w:val="lowerRoman"/>
      <w:lvlText w:val="%3."/>
      <w:lvlJc w:val="right"/>
      <w:pPr>
        <w:ind w:left="2160" w:hanging="180"/>
      </w:pPr>
    </w:lvl>
    <w:lvl w:ilvl="3" w:tplc="227E9DDA">
      <w:start w:val="1"/>
      <w:numFmt w:val="decimal"/>
      <w:lvlText w:val="%4."/>
      <w:lvlJc w:val="left"/>
      <w:pPr>
        <w:ind w:left="2880" w:hanging="360"/>
      </w:pPr>
    </w:lvl>
    <w:lvl w:ilvl="4" w:tplc="2106664E">
      <w:start w:val="1"/>
      <w:numFmt w:val="lowerLetter"/>
      <w:lvlText w:val="%5."/>
      <w:lvlJc w:val="left"/>
      <w:pPr>
        <w:ind w:left="3600" w:hanging="360"/>
      </w:pPr>
    </w:lvl>
    <w:lvl w:ilvl="5" w:tplc="4D44AE92">
      <w:start w:val="1"/>
      <w:numFmt w:val="lowerRoman"/>
      <w:lvlText w:val="%6."/>
      <w:lvlJc w:val="right"/>
      <w:pPr>
        <w:ind w:left="4320" w:hanging="180"/>
      </w:pPr>
    </w:lvl>
    <w:lvl w:ilvl="6" w:tplc="921E24C0">
      <w:start w:val="1"/>
      <w:numFmt w:val="decimal"/>
      <w:lvlText w:val="%7."/>
      <w:lvlJc w:val="left"/>
      <w:pPr>
        <w:ind w:left="5040" w:hanging="360"/>
      </w:pPr>
    </w:lvl>
    <w:lvl w:ilvl="7" w:tplc="53D6CC78">
      <w:start w:val="1"/>
      <w:numFmt w:val="lowerLetter"/>
      <w:lvlText w:val="%8."/>
      <w:lvlJc w:val="left"/>
      <w:pPr>
        <w:ind w:left="5760" w:hanging="360"/>
      </w:pPr>
    </w:lvl>
    <w:lvl w:ilvl="8" w:tplc="9BFA374C">
      <w:start w:val="1"/>
      <w:numFmt w:val="lowerRoman"/>
      <w:lvlText w:val="%9."/>
      <w:lvlJc w:val="right"/>
      <w:pPr>
        <w:ind w:left="6480" w:hanging="180"/>
      </w:pPr>
    </w:lvl>
  </w:abstractNum>
  <w:abstractNum w:abstractNumId="12" w15:restartNumberingAfterBreak="0">
    <w:nsid w:val="2A3F207B"/>
    <w:multiLevelType w:val="hybridMultilevel"/>
    <w:tmpl w:val="9D7E99B6"/>
    <w:lvl w:ilvl="0" w:tplc="67BE4F96">
      <w:start w:val="1"/>
      <w:numFmt w:val="lowerLetter"/>
      <w:lvlText w:val="%1."/>
      <w:lvlJc w:val="left"/>
      <w:pPr>
        <w:ind w:left="720" w:hanging="360"/>
      </w:pPr>
    </w:lvl>
    <w:lvl w:ilvl="1" w:tplc="94760AFA">
      <w:start w:val="1"/>
      <w:numFmt w:val="lowerRoman"/>
      <w:lvlText w:val="%2."/>
      <w:lvlJc w:val="right"/>
      <w:pPr>
        <w:ind w:left="1440" w:hanging="360"/>
      </w:pPr>
    </w:lvl>
    <w:lvl w:ilvl="2" w:tplc="83446360">
      <w:start w:val="1"/>
      <w:numFmt w:val="lowerRoman"/>
      <w:lvlText w:val="%3."/>
      <w:lvlJc w:val="right"/>
      <w:pPr>
        <w:ind w:left="2160" w:hanging="180"/>
      </w:pPr>
    </w:lvl>
    <w:lvl w:ilvl="3" w:tplc="F28099E2">
      <w:start w:val="1"/>
      <w:numFmt w:val="decimal"/>
      <w:lvlText w:val="%4."/>
      <w:lvlJc w:val="left"/>
      <w:pPr>
        <w:ind w:left="2880" w:hanging="360"/>
      </w:pPr>
    </w:lvl>
    <w:lvl w:ilvl="4" w:tplc="0A6E8C74">
      <w:start w:val="1"/>
      <w:numFmt w:val="lowerLetter"/>
      <w:lvlText w:val="%5."/>
      <w:lvlJc w:val="left"/>
      <w:pPr>
        <w:ind w:left="3600" w:hanging="360"/>
      </w:pPr>
    </w:lvl>
    <w:lvl w:ilvl="5" w:tplc="B41C1E1E">
      <w:start w:val="1"/>
      <w:numFmt w:val="lowerRoman"/>
      <w:lvlText w:val="%6."/>
      <w:lvlJc w:val="right"/>
      <w:pPr>
        <w:ind w:left="4320" w:hanging="180"/>
      </w:pPr>
    </w:lvl>
    <w:lvl w:ilvl="6" w:tplc="E87A23DC">
      <w:start w:val="1"/>
      <w:numFmt w:val="decimal"/>
      <w:lvlText w:val="%7."/>
      <w:lvlJc w:val="left"/>
      <w:pPr>
        <w:ind w:left="5040" w:hanging="360"/>
      </w:pPr>
    </w:lvl>
    <w:lvl w:ilvl="7" w:tplc="2392154A">
      <w:start w:val="1"/>
      <w:numFmt w:val="lowerLetter"/>
      <w:lvlText w:val="%8."/>
      <w:lvlJc w:val="left"/>
      <w:pPr>
        <w:ind w:left="5760" w:hanging="360"/>
      </w:pPr>
    </w:lvl>
    <w:lvl w:ilvl="8" w:tplc="FCD8A7E8">
      <w:start w:val="1"/>
      <w:numFmt w:val="lowerRoman"/>
      <w:lvlText w:val="%9."/>
      <w:lvlJc w:val="right"/>
      <w:pPr>
        <w:ind w:left="6480" w:hanging="180"/>
      </w:pPr>
    </w:lvl>
  </w:abstractNum>
  <w:abstractNum w:abstractNumId="13" w15:restartNumberingAfterBreak="0">
    <w:nsid w:val="2C602CFF"/>
    <w:multiLevelType w:val="hybridMultilevel"/>
    <w:tmpl w:val="D67C0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819C2"/>
    <w:multiLevelType w:val="hybridMultilevel"/>
    <w:tmpl w:val="C7D27CBC"/>
    <w:lvl w:ilvl="0" w:tplc="32D455E6">
      <w:start w:val="121"/>
      <w:numFmt w:val="bullet"/>
      <w:lvlText w:val="-"/>
      <w:lvlJc w:val="left"/>
      <w:pPr>
        <w:ind w:left="720" w:hanging="360"/>
      </w:pPr>
      <w:rPr>
        <w:rFonts w:ascii="FreightSans Pro Book" w:eastAsiaTheme="minorHAnsi" w:hAnsi="FreightSans Pro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F50DC"/>
    <w:multiLevelType w:val="hybridMultilevel"/>
    <w:tmpl w:val="A998B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315D8"/>
    <w:multiLevelType w:val="hybridMultilevel"/>
    <w:tmpl w:val="6624E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BA5ED"/>
    <w:multiLevelType w:val="hybridMultilevel"/>
    <w:tmpl w:val="09767598"/>
    <w:lvl w:ilvl="0" w:tplc="B42699F2">
      <w:start w:val="1"/>
      <w:numFmt w:val="decimal"/>
      <w:lvlText w:val="%1."/>
      <w:lvlJc w:val="left"/>
      <w:pPr>
        <w:ind w:left="720" w:hanging="360"/>
      </w:pPr>
    </w:lvl>
    <w:lvl w:ilvl="1" w:tplc="3EEE921E">
      <w:start w:val="1"/>
      <w:numFmt w:val="lowerLetter"/>
      <w:lvlText w:val="%2."/>
      <w:lvlJc w:val="left"/>
      <w:pPr>
        <w:ind w:left="1440" w:hanging="360"/>
      </w:pPr>
    </w:lvl>
    <w:lvl w:ilvl="2" w:tplc="F6E68CA6">
      <w:start w:val="1"/>
      <w:numFmt w:val="lowerRoman"/>
      <w:lvlText w:val="%3."/>
      <w:lvlJc w:val="right"/>
      <w:pPr>
        <w:ind w:left="2160" w:hanging="180"/>
      </w:pPr>
    </w:lvl>
    <w:lvl w:ilvl="3" w:tplc="1FA41B04">
      <w:start w:val="1"/>
      <w:numFmt w:val="decimal"/>
      <w:lvlText w:val="%4."/>
      <w:lvlJc w:val="left"/>
      <w:pPr>
        <w:ind w:left="2880" w:hanging="360"/>
      </w:pPr>
    </w:lvl>
    <w:lvl w:ilvl="4" w:tplc="DA301B90">
      <w:start w:val="1"/>
      <w:numFmt w:val="lowerLetter"/>
      <w:lvlText w:val="%5."/>
      <w:lvlJc w:val="left"/>
      <w:pPr>
        <w:ind w:left="3600" w:hanging="360"/>
      </w:pPr>
    </w:lvl>
    <w:lvl w:ilvl="5" w:tplc="DFA69958">
      <w:start w:val="1"/>
      <w:numFmt w:val="lowerRoman"/>
      <w:lvlText w:val="%6."/>
      <w:lvlJc w:val="right"/>
      <w:pPr>
        <w:ind w:left="4320" w:hanging="180"/>
      </w:pPr>
    </w:lvl>
    <w:lvl w:ilvl="6" w:tplc="70F86B40">
      <w:start w:val="1"/>
      <w:numFmt w:val="decimal"/>
      <w:lvlText w:val="%7."/>
      <w:lvlJc w:val="left"/>
      <w:pPr>
        <w:ind w:left="5040" w:hanging="360"/>
      </w:pPr>
    </w:lvl>
    <w:lvl w:ilvl="7" w:tplc="D8028366">
      <w:start w:val="1"/>
      <w:numFmt w:val="lowerLetter"/>
      <w:lvlText w:val="%8."/>
      <w:lvlJc w:val="left"/>
      <w:pPr>
        <w:ind w:left="5760" w:hanging="360"/>
      </w:pPr>
    </w:lvl>
    <w:lvl w:ilvl="8" w:tplc="83C24AD6">
      <w:start w:val="1"/>
      <w:numFmt w:val="lowerRoman"/>
      <w:lvlText w:val="%9."/>
      <w:lvlJc w:val="right"/>
      <w:pPr>
        <w:ind w:left="6480" w:hanging="180"/>
      </w:pPr>
    </w:lvl>
  </w:abstractNum>
  <w:abstractNum w:abstractNumId="18" w15:restartNumberingAfterBreak="0">
    <w:nsid w:val="40AC4BB8"/>
    <w:multiLevelType w:val="hybridMultilevel"/>
    <w:tmpl w:val="0B12E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6EAC0"/>
    <w:multiLevelType w:val="hybridMultilevel"/>
    <w:tmpl w:val="44000F5C"/>
    <w:lvl w:ilvl="0" w:tplc="8DFEDD36">
      <w:start w:val="1"/>
      <w:numFmt w:val="decimal"/>
      <w:lvlText w:val="%1."/>
      <w:lvlJc w:val="left"/>
      <w:pPr>
        <w:ind w:left="720" w:hanging="360"/>
      </w:pPr>
    </w:lvl>
    <w:lvl w:ilvl="1" w:tplc="E5882182">
      <w:start w:val="1"/>
      <w:numFmt w:val="lowerLetter"/>
      <w:lvlText w:val="%2."/>
      <w:lvlJc w:val="left"/>
      <w:pPr>
        <w:ind w:left="1440" w:hanging="360"/>
      </w:pPr>
    </w:lvl>
    <w:lvl w:ilvl="2" w:tplc="DFCE61B2">
      <w:start w:val="1"/>
      <w:numFmt w:val="lowerRoman"/>
      <w:lvlText w:val="%3."/>
      <w:lvlJc w:val="right"/>
      <w:pPr>
        <w:ind w:left="2160" w:hanging="180"/>
      </w:pPr>
    </w:lvl>
    <w:lvl w:ilvl="3" w:tplc="576882E0">
      <w:start w:val="1"/>
      <w:numFmt w:val="decimal"/>
      <w:lvlText w:val="%4."/>
      <w:lvlJc w:val="left"/>
      <w:pPr>
        <w:ind w:left="2880" w:hanging="360"/>
      </w:pPr>
    </w:lvl>
    <w:lvl w:ilvl="4" w:tplc="704A23A2">
      <w:start w:val="1"/>
      <w:numFmt w:val="lowerLetter"/>
      <w:lvlText w:val="%5."/>
      <w:lvlJc w:val="left"/>
      <w:pPr>
        <w:ind w:left="3600" w:hanging="360"/>
      </w:pPr>
    </w:lvl>
    <w:lvl w:ilvl="5" w:tplc="7ED0656A">
      <w:start w:val="1"/>
      <w:numFmt w:val="lowerRoman"/>
      <w:lvlText w:val="%6."/>
      <w:lvlJc w:val="right"/>
      <w:pPr>
        <w:ind w:left="4320" w:hanging="180"/>
      </w:pPr>
    </w:lvl>
    <w:lvl w:ilvl="6" w:tplc="287A2042">
      <w:start w:val="1"/>
      <w:numFmt w:val="decimal"/>
      <w:lvlText w:val="%7."/>
      <w:lvlJc w:val="left"/>
      <w:pPr>
        <w:ind w:left="5040" w:hanging="360"/>
      </w:pPr>
    </w:lvl>
    <w:lvl w:ilvl="7" w:tplc="E200D44A">
      <w:start w:val="1"/>
      <w:numFmt w:val="lowerLetter"/>
      <w:lvlText w:val="%8."/>
      <w:lvlJc w:val="left"/>
      <w:pPr>
        <w:ind w:left="5760" w:hanging="360"/>
      </w:pPr>
    </w:lvl>
    <w:lvl w:ilvl="8" w:tplc="DB4ED818">
      <w:start w:val="1"/>
      <w:numFmt w:val="lowerRoman"/>
      <w:lvlText w:val="%9."/>
      <w:lvlJc w:val="right"/>
      <w:pPr>
        <w:ind w:left="6480" w:hanging="180"/>
      </w:pPr>
    </w:lvl>
  </w:abstractNum>
  <w:abstractNum w:abstractNumId="20" w15:restartNumberingAfterBreak="0">
    <w:nsid w:val="48FA6889"/>
    <w:multiLevelType w:val="hybridMultilevel"/>
    <w:tmpl w:val="154C82E2"/>
    <w:lvl w:ilvl="0" w:tplc="D4A2EE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B3759"/>
    <w:multiLevelType w:val="hybridMultilevel"/>
    <w:tmpl w:val="17A8E41E"/>
    <w:lvl w:ilvl="0" w:tplc="D4A2EE9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817069"/>
    <w:multiLevelType w:val="hybridMultilevel"/>
    <w:tmpl w:val="63EA6176"/>
    <w:lvl w:ilvl="0" w:tplc="FFFFFFFF">
      <w:start w:val="1"/>
      <w:numFmt w:val="bullet"/>
      <w:lvlText w:val=""/>
      <w:lvlJc w:val="left"/>
      <w:pPr>
        <w:ind w:left="720" w:hanging="360"/>
      </w:pPr>
      <w:rPr>
        <w:rFonts w:ascii="Symbol" w:hAnsi="Symbol" w:hint="default"/>
      </w:rPr>
    </w:lvl>
    <w:lvl w:ilvl="1" w:tplc="FFFFFFFF" w:tentative="1">
      <w:start w:val="1"/>
      <w:numFmt w:val="lowerRoman"/>
      <w:lvlText w:val="%2."/>
      <w:lvlJc w:val="righ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D4719"/>
    <w:multiLevelType w:val="hybridMultilevel"/>
    <w:tmpl w:val="ACBA0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89D9C3"/>
    <w:multiLevelType w:val="hybridMultilevel"/>
    <w:tmpl w:val="A1E4573C"/>
    <w:lvl w:ilvl="0" w:tplc="FE187FFA">
      <w:start w:val="1"/>
      <w:numFmt w:val="lowerLetter"/>
      <w:lvlText w:val="%1."/>
      <w:lvlJc w:val="left"/>
      <w:pPr>
        <w:ind w:left="720" w:hanging="360"/>
      </w:pPr>
    </w:lvl>
    <w:lvl w:ilvl="1" w:tplc="19ECC188">
      <w:start w:val="1"/>
      <w:numFmt w:val="lowerRoman"/>
      <w:lvlText w:val="%2."/>
      <w:lvlJc w:val="right"/>
      <w:pPr>
        <w:ind w:left="1440" w:hanging="360"/>
      </w:pPr>
    </w:lvl>
    <w:lvl w:ilvl="2" w:tplc="222EB9D0">
      <w:start w:val="1"/>
      <w:numFmt w:val="lowerRoman"/>
      <w:lvlText w:val="%3."/>
      <w:lvlJc w:val="right"/>
      <w:pPr>
        <w:ind w:left="2160" w:hanging="180"/>
      </w:pPr>
    </w:lvl>
    <w:lvl w:ilvl="3" w:tplc="F97E14F8">
      <w:start w:val="1"/>
      <w:numFmt w:val="decimal"/>
      <w:lvlText w:val="%4."/>
      <w:lvlJc w:val="left"/>
      <w:pPr>
        <w:ind w:left="2880" w:hanging="360"/>
      </w:pPr>
    </w:lvl>
    <w:lvl w:ilvl="4" w:tplc="B4583FF6">
      <w:start w:val="1"/>
      <w:numFmt w:val="lowerLetter"/>
      <w:lvlText w:val="%5."/>
      <w:lvlJc w:val="left"/>
      <w:pPr>
        <w:ind w:left="3600" w:hanging="360"/>
      </w:pPr>
    </w:lvl>
    <w:lvl w:ilvl="5" w:tplc="0FAC8E64">
      <w:start w:val="1"/>
      <w:numFmt w:val="lowerRoman"/>
      <w:lvlText w:val="%6."/>
      <w:lvlJc w:val="right"/>
      <w:pPr>
        <w:ind w:left="4320" w:hanging="180"/>
      </w:pPr>
    </w:lvl>
    <w:lvl w:ilvl="6" w:tplc="F724BCC8">
      <w:start w:val="1"/>
      <w:numFmt w:val="decimal"/>
      <w:lvlText w:val="%7."/>
      <w:lvlJc w:val="left"/>
      <w:pPr>
        <w:ind w:left="5040" w:hanging="360"/>
      </w:pPr>
    </w:lvl>
    <w:lvl w:ilvl="7" w:tplc="CD829438">
      <w:start w:val="1"/>
      <w:numFmt w:val="lowerLetter"/>
      <w:lvlText w:val="%8."/>
      <w:lvlJc w:val="left"/>
      <w:pPr>
        <w:ind w:left="5760" w:hanging="360"/>
      </w:pPr>
    </w:lvl>
    <w:lvl w:ilvl="8" w:tplc="D09EE8CA">
      <w:start w:val="1"/>
      <w:numFmt w:val="lowerRoman"/>
      <w:lvlText w:val="%9."/>
      <w:lvlJc w:val="right"/>
      <w:pPr>
        <w:ind w:left="6480" w:hanging="180"/>
      </w:pPr>
    </w:lvl>
  </w:abstractNum>
  <w:abstractNum w:abstractNumId="25" w15:restartNumberingAfterBreak="0">
    <w:nsid w:val="5DE6DC4F"/>
    <w:multiLevelType w:val="hybridMultilevel"/>
    <w:tmpl w:val="D0BE80F4"/>
    <w:lvl w:ilvl="0" w:tplc="B1FEDD4C">
      <w:start w:val="1"/>
      <w:numFmt w:val="bullet"/>
      <w:lvlText w:val=""/>
      <w:lvlJc w:val="left"/>
      <w:pPr>
        <w:ind w:left="720" w:hanging="360"/>
      </w:pPr>
      <w:rPr>
        <w:rFonts w:ascii="Symbol" w:hAnsi="Symbol" w:hint="default"/>
      </w:rPr>
    </w:lvl>
    <w:lvl w:ilvl="1" w:tplc="37F41468">
      <w:start w:val="1"/>
      <w:numFmt w:val="bullet"/>
      <w:lvlText w:val="o"/>
      <w:lvlJc w:val="left"/>
      <w:pPr>
        <w:ind w:left="1440" w:hanging="360"/>
      </w:pPr>
      <w:rPr>
        <w:rFonts w:ascii="Courier New" w:hAnsi="Courier New" w:hint="default"/>
      </w:rPr>
    </w:lvl>
    <w:lvl w:ilvl="2" w:tplc="4CBE96DC">
      <w:start w:val="1"/>
      <w:numFmt w:val="bullet"/>
      <w:lvlText w:val=""/>
      <w:lvlJc w:val="left"/>
      <w:pPr>
        <w:ind w:left="2160" w:hanging="360"/>
      </w:pPr>
      <w:rPr>
        <w:rFonts w:ascii="Wingdings" w:hAnsi="Wingdings" w:hint="default"/>
      </w:rPr>
    </w:lvl>
    <w:lvl w:ilvl="3" w:tplc="217268F2">
      <w:start w:val="1"/>
      <w:numFmt w:val="bullet"/>
      <w:lvlText w:val=""/>
      <w:lvlJc w:val="left"/>
      <w:pPr>
        <w:ind w:left="2880" w:hanging="360"/>
      </w:pPr>
      <w:rPr>
        <w:rFonts w:ascii="Symbol" w:hAnsi="Symbol" w:hint="default"/>
      </w:rPr>
    </w:lvl>
    <w:lvl w:ilvl="4" w:tplc="92764AC4">
      <w:start w:val="1"/>
      <w:numFmt w:val="bullet"/>
      <w:lvlText w:val="o"/>
      <w:lvlJc w:val="left"/>
      <w:pPr>
        <w:ind w:left="3600" w:hanging="360"/>
      </w:pPr>
      <w:rPr>
        <w:rFonts w:ascii="Courier New" w:hAnsi="Courier New" w:hint="default"/>
      </w:rPr>
    </w:lvl>
    <w:lvl w:ilvl="5" w:tplc="A5424EE6">
      <w:start w:val="1"/>
      <w:numFmt w:val="bullet"/>
      <w:lvlText w:val=""/>
      <w:lvlJc w:val="left"/>
      <w:pPr>
        <w:ind w:left="4320" w:hanging="360"/>
      </w:pPr>
      <w:rPr>
        <w:rFonts w:ascii="Wingdings" w:hAnsi="Wingdings" w:hint="default"/>
      </w:rPr>
    </w:lvl>
    <w:lvl w:ilvl="6" w:tplc="5C78D732">
      <w:start w:val="1"/>
      <w:numFmt w:val="bullet"/>
      <w:lvlText w:val=""/>
      <w:lvlJc w:val="left"/>
      <w:pPr>
        <w:ind w:left="5040" w:hanging="360"/>
      </w:pPr>
      <w:rPr>
        <w:rFonts w:ascii="Symbol" w:hAnsi="Symbol" w:hint="default"/>
      </w:rPr>
    </w:lvl>
    <w:lvl w:ilvl="7" w:tplc="3544BA6C">
      <w:start w:val="1"/>
      <w:numFmt w:val="bullet"/>
      <w:lvlText w:val="o"/>
      <w:lvlJc w:val="left"/>
      <w:pPr>
        <w:ind w:left="5760" w:hanging="360"/>
      </w:pPr>
      <w:rPr>
        <w:rFonts w:ascii="Courier New" w:hAnsi="Courier New" w:hint="default"/>
      </w:rPr>
    </w:lvl>
    <w:lvl w:ilvl="8" w:tplc="686C7BBE">
      <w:start w:val="1"/>
      <w:numFmt w:val="bullet"/>
      <w:lvlText w:val=""/>
      <w:lvlJc w:val="left"/>
      <w:pPr>
        <w:ind w:left="6480" w:hanging="360"/>
      </w:pPr>
      <w:rPr>
        <w:rFonts w:ascii="Wingdings" w:hAnsi="Wingdings" w:hint="default"/>
      </w:rPr>
    </w:lvl>
  </w:abstractNum>
  <w:abstractNum w:abstractNumId="26" w15:restartNumberingAfterBreak="0">
    <w:nsid w:val="5E470C33"/>
    <w:multiLevelType w:val="hybridMultilevel"/>
    <w:tmpl w:val="F8EE4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C95CE1"/>
    <w:multiLevelType w:val="hybridMultilevel"/>
    <w:tmpl w:val="E032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11492"/>
    <w:multiLevelType w:val="hybridMultilevel"/>
    <w:tmpl w:val="7F845366"/>
    <w:lvl w:ilvl="0" w:tplc="F230A50C">
      <w:start w:val="1"/>
      <w:numFmt w:val="bullet"/>
      <w:lvlText w:val=""/>
      <w:lvlJc w:val="left"/>
      <w:pPr>
        <w:ind w:left="720" w:hanging="360"/>
      </w:pPr>
      <w:rPr>
        <w:rFonts w:ascii="Symbol" w:hAnsi="Symbol" w:hint="default"/>
      </w:rPr>
    </w:lvl>
    <w:lvl w:ilvl="1" w:tplc="6472F850">
      <w:start w:val="1"/>
      <w:numFmt w:val="bullet"/>
      <w:lvlText w:val="o"/>
      <w:lvlJc w:val="left"/>
      <w:pPr>
        <w:ind w:left="1440" w:hanging="360"/>
      </w:pPr>
      <w:rPr>
        <w:rFonts w:ascii="Courier New" w:hAnsi="Courier New" w:hint="default"/>
      </w:rPr>
    </w:lvl>
    <w:lvl w:ilvl="2" w:tplc="997CD810">
      <w:start w:val="1"/>
      <w:numFmt w:val="bullet"/>
      <w:lvlText w:val=""/>
      <w:lvlJc w:val="left"/>
      <w:pPr>
        <w:ind w:left="2160" w:hanging="360"/>
      </w:pPr>
      <w:rPr>
        <w:rFonts w:ascii="Wingdings" w:hAnsi="Wingdings" w:hint="default"/>
      </w:rPr>
    </w:lvl>
    <w:lvl w:ilvl="3" w:tplc="789A3244">
      <w:start w:val="1"/>
      <w:numFmt w:val="bullet"/>
      <w:lvlText w:val=""/>
      <w:lvlJc w:val="left"/>
      <w:pPr>
        <w:ind w:left="2880" w:hanging="360"/>
      </w:pPr>
      <w:rPr>
        <w:rFonts w:ascii="Symbol" w:hAnsi="Symbol" w:hint="default"/>
      </w:rPr>
    </w:lvl>
    <w:lvl w:ilvl="4" w:tplc="CEA64898">
      <w:start w:val="1"/>
      <w:numFmt w:val="bullet"/>
      <w:lvlText w:val="o"/>
      <w:lvlJc w:val="left"/>
      <w:pPr>
        <w:ind w:left="3600" w:hanging="360"/>
      </w:pPr>
      <w:rPr>
        <w:rFonts w:ascii="Courier New" w:hAnsi="Courier New" w:hint="default"/>
      </w:rPr>
    </w:lvl>
    <w:lvl w:ilvl="5" w:tplc="59E06444">
      <w:start w:val="1"/>
      <w:numFmt w:val="bullet"/>
      <w:lvlText w:val=""/>
      <w:lvlJc w:val="left"/>
      <w:pPr>
        <w:ind w:left="4320" w:hanging="360"/>
      </w:pPr>
      <w:rPr>
        <w:rFonts w:ascii="Wingdings" w:hAnsi="Wingdings" w:hint="default"/>
      </w:rPr>
    </w:lvl>
    <w:lvl w:ilvl="6" w:tplc="0F60355C">
      <w:start w:val="1"/>
      <w:numFmt w:val="bullet"/>
      <w:lvlText w:val=""/>
      <w:lvlJc w:val="left"/>
      <w:pPr>
        <w:ind w:left="5040" w:hanging="360"/>
      </w:pPr>
      <w:rPr>
        <w:rFonts w:ascii="Symbol" w:hAnsi="Symbol" w:hint="default"/>
      </w:rPr>
    </w:lvl>
    <w:lvl w:ilvl="7" w:tplc="5FCA4FFA">
      <w:start w:val="1"/>
      <w:numFmt w:val="bullet"/>
      <w:lvlText w:val="o"/>
      <w:lvlJc w:val="left"/>
      <w:pPr>
        <w:ind w:left="5760" w:hanging="360"/>
      </w:pPr>
      <w:rPr>
        <w:rFonts w:ascii="Courier New" w:hAnsi="Courier New" w:hint="default"/>
      </w:rPr>
    </w:lvl>
    <w:lvl w:ilvl="8" w:tplc="974242A0">
      <w:start w:val="1"/>
      <w:numFmt w:val="bullet"/>
      <w:lvlText w:val=""/>
      <w:lvlJc w:val="left"/>
      <w:pPr>
        <w:ind w:left="6480" w:hanging="360"/>
      </w:pPr>
      <w:rPr>
        <w:rFonts w:ascii="Wingdings" w:hAnsi="Wingdings" w:hint="default"/>
      </w:rPr>
    </w:lvl>
  </w:abstractNum>
  <w:abstractNum w:abstractNumId="29" w15:restartNumberingAfterBreak="0">
    <w:nsid w:val="6FC23357"/>
    <w:multiLevelType w:val="hybridMultilevel"/>
    <w:tmpl w:val="1EC02910"/>
    <w:lvl w:ilvl="0" w:tplc="165658EE">
      <w:start w:val="1"/>
      <w:numFmt w:val="decimal"/>
      <w:lvlText w:val="%1."/>
      <w:lvlJc w:val="left"/>
      <w:pPr>
        <w:ind w:left="340" w:hanging="3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DF3D58"/>
    <w:multiLevelType w:val="hybridMultilevel"/>
    <w:tmpl w:val="478C296E"/>
    <w:lvl w:ilvl="0" w:tplc="C862EA92">
      <w:start w:val="1"/>
      <w:numFmt w:val="bullet"/>
      <w:lvlText w:val=""/>
      <w:lvlJc w:val="left"/>
      <w:pPr>
        <w:ind w:left="720" w:hanging="360"/>
      </w:pPr>
      <w:rPr>
        <w:rFonts w:ascii="Symbol" w:hAnsi="Symbol" w:hint="default"/>
      </w:rPr>
    </w:lvl>
    <w:lvl w:ilvl="1" w:tplc="61463080">
      <w:start w:val="1"/>
      <w:numFmt w:val="bullet"/>
      <w:lvlText w:val="o"/>
      <w:lvlJc w:val="left"/>
      <w:pPr>
        <w:ind w:left="1440" w:hanging="360"/>
      </w:pPr>
      <w:rPr>
        <w:rFonts w:ascii="Courier New" w:hAnsi="Courier New" w:hint="default"/>
      </w:rPr>
    </w:lvl>
    <w:lvl w:ilvl="2" w:tplc="F5E4F4C8">
      <w:start w:val="1"/>
      <w:numFmt w:val="bullet"/>
      <w:lvlText w:val=""/>
      <w:lvlJc w:val="left"/>
      <w:pPr>
        <w:ind w:left="2160" w:hanging="360"/>
      </w:pPr>
      <w:rPr>
        <w:rFonts w:ascii="Wingdings" w:hAnsi="Wingdings" w:hint="default"/>
      </w:rPr>
    </w:lvl>
    <w:lvl w:ilvl="3" w:tplc="1D0A713A">
      <w:start w:val="1"/>
      <w:numFmt w:val="bullet"/>
      <w:lvlText w:val=""/>
      <w:lvlJc w:val="left"/>
      <w:pPr>
        <w:ind w:left="2880" w:hanging="360"/>
      </w:pPr>
      <w:rPr>
        <w:rFonts w:ascii="Symbol" w:hAnsi="Symbol" w:hint="default"/>
      </w:rPr>
    </w:lvl>
    <w:lvl w:ilvl="4" w:tplc="17C0A018">
      <w:start w:val="1"/>
      <w:numFmt w:val="bullet"/>
      <w:lvlText w:val="o"/>
      <w:lvlJc w:val="left"/>
      <w:pPr>
        <w:ind w:left="3600" w:hanging="360"/>
      </w:pPr>
      <w:rPr>
        <w:rFonts w:ascii="Courier New" w:hAnsi="Courier New" w:hint="default"/>
      </w:rPr>
    </w:lvl>
    <w:lvl w:ilvl="5" w:tplc="214478AA">
      <w:start w:val="1"/>
      <w:numFmt w:val="bullet"/>
      <w:lvlText w:val=""/>
      <w:lvlJc w:val="left"/>
      <w:pPr>
        <w:ind w:left="4320" w:hanging="360"/>
      </w:pPr>
      <w:rPr>
        <w:rFonts w:ascii="Wingdings" w:hAnsi="Wingdings" w:hint="default"/>
      </w:rPr>
    </w:lvl>
    <w:lvl w:ilvl="6" w:tplc="95DCAB20">
      <w:start w:val="1"/>
      <w:numFmt w:val="bullet"/>
      <w:lvlText w:val=""/>
      <w:lvlJc w:val="left"/>
      <w:pPr>
        <w:ind w:left="5040" w:hanging="360"/>
      </w:pPr>
      <w:rPr>
        <w:rFonts w:ascii="Symbol" w:hAnsi="Symbol" w:hint="default"/>
      </w:rPr>
    </w:lvl>
    <w:lvl w:ilvl="7" w:tplc="99D60D26">
      <w:start w:val="1"/>
      <w:numFmt w:val="bullet"/>
      <w:lvlText w:val="o"/>
      <w:lvlJc w:val="left"/>
      <w:pPr>
        <w:ind w:left="5760" w:hanging="360"/>
      </w:pPr>
      <w:rPr>
        <w:rFonts w:ascii="Courier New" w:hAnsi="Courier New" w:hint="default"/>
      </w:rPr>
    </w:lvl>
    <w:lvl w:ilvl="8" w:tplc="B5C034E6">
      <w:start w:val="1"/>
      <w:numFmt w:val="bullet"/>
      <w:lvlText w:val=""/>
      <w:lvlJc w:val="left"/>
      <w:pPr>
        <w:ind w:left="6480" w:hanging="360"/>
      </w:pPr>
      <w:rPr>
        <w:rFonts w:ascii="Wingdings" w:hAnsi="Wingdings" w:hint="default"/>
      </w:rPr>
    </w:lvl>
  </w:abstractNum>
  <w:abstractNum w:abstractNumId="31" w15:restartNumberingAfterBreak="0">
    <w:nsid w:val="767EBEEB"/>
    <w:multiLevelType w:val="hybridMultilevel"/>
    <w:tmpl w:val="140C552C"/>
    <w:lvl w:ilvl="0" w:tplc="0C322114">
      <w:start w:val="1"/>
      <w:numFmt w:val="lowerLetter"/>
      <w:lvlText w:val="%1."/>
      <w:lvlJc w:val="left"/>
      <w:pPr>
        <w:ind w:left="720" w:hanging="360"/>
      </w:pPr>
    </w:lvl>
    <w:lvl w:ilvl="1" w:tplc="FFFFFFFF">
      <w:start w:val="1"/>
      <w:numFmt w:val="lowerRoman"/>
      <w:lvlText w:val="%2."/>
      <w:lvlJc w:val="right"/>
      <w:pPr>
        <w:ind w:left="1440" w:hanging="360"/>
      </w:pPr>
    </w:lvl>
    <w:lvl w:ilvl="2" w:tplc="B17A0582">
      <w:start w:val="1"/>
      <w:numFmt w:val="lowerRoman"/>
      <w:lvlText w:val="%3."/>
      <w:lvlJc w:val="right"/>
      <w:pPr>
        <w:ind w:left="2160" w:hanging="180"/>
      </w:pPr>
    </w:lvl>
    <w:lvl w:ilvl="3" w:tplc="C8A28550">
      <w:start w:val="1"/>
      <w:numFmt w:val="decimal"/>
      <w:lvlText w:val="%4."/>
      <w:lvlJc w:val="left"/>
      <w:pPr>
        <w:ind w:left="643" w:hanging="360"/>
      </w:pPr>
    </w:lvl>
    <w:lvl w:ilvl="4" w:tplc="C478DEE4">
      <w:start w:val="1"/>
      <w:numFmt w:val="lowerLetter"/>
      <w:lvlText w:val="%5."/>
      <w:lvlJc w:val="left"/>
      <w:pPr>
        <w:ind w:left="3600" w:hanging="360"/>
      </w:pPr>
    </w:lvl>
    <w:lvl w:ilvl="5" w:tplc="6472DA7E">
      <w:start w:val="1"/>
      <w:numFmt w:val="lowerRoman"/>
      <w:lvlText w:val="%6."/>
      <w:lvlJc w:val="right"/>
      <w:pPr>
        <w:ind w:left="4320" w:hanging="180"/>
      </w:pPr>
    </w:lvl>
    <w:lvl w:ilvl="6" w:tplc="8CCE2FBC">
      <w:start w:val="1"/>
      <w:numFmt w:val="decimal"/>
      <w:lvlText w:val="%7."/>
      <w:lvlJc w:val="left"/>
      <w:pPr>
        <w:ind w:left="5040" w:hanging="360"/>
      </w:pPr>
    </w:lvl>
    <w:lvl w:ilvl="7" w:tplc="99B42410">
      <w:start w:val="1"/>
      <w:numFmt w:val="lowerLetter"/>
      <w:lvlText w:val="%8."/>
      <w:lvlJc w:val="left"/>
      <w:pPr>
        <w:ind w:left="5760" w:hanging="360"/>
      </w:pPr>
    </w:lvl>
    <w:lvl w:ilvl="8" w:tplc="CDA609A2">
      <w:start w:val="1"/>
      <w:numFmt w:val="lowerRoman"/>
      <w:lvlText w:val="%9."/>
      <w:lvlJc w:val="right"/>
      <w:pPr>
        <w:ind w:left="6480" w:hanging="180"/>
      </w:pPr>
    </w:lvl>
  </w:abstractNum>
  <w:abstractNum w:abstractNumId="32" w15:restartNumberingAfterBreak="0">
    <w:nsid w:val="76D349D7"/>
    <w:multiLevelType w:val="hybridMultilevel"/>
    <w:tmpl w:val="EA5C5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7EB9F3"/>
    <w:multiLevelType w:val="hybridMultilevel"/>
    <w:tmpl w:val="45F4F344"/>
    <w:lvl w:ilvl="0" w:tplc="0C84844E">
      <w:start w:val="1"/>
      <w:numFmt w:val="lowerLetter"/>
      <w:lvlText w:val="%1."/>
      <w:lvlJc w:val="left"/>
      <w:pPr>
        <w:ind w:left="720" w:hanging="360"/>
      </w:pPr>
    </w:lvl>
    <w:lvl w:ilvl="1" w:tplc="178483B8">
      <w:start w:val="1"/>
      <w:numFmt w:val="lowerRoman"/>
      <w:lvlText w:val="%2."/>
      <w:lvlJc w:val="right"/>
      <w:pPr>
        <w:ind w:left="1440" w:hanging="360"/>
      </w:pPr>
    </w:lvl>
    <w:lvl w:ilvl="2" w:tplc="A8904AC4">
      <w:start w:val="1"/>
      <w:numFmt w:val="lowerRoman"/>
      <w:lvlText w:val="%3."/>
      <w:lvlJc w:val="right"/>
      <w:pPr>
        <w:ind w:left="2160" w:hanging="180"/>
      </w:pPr>
    </w:lvl>
    <w:lvl w:ilvl="3" w:tplc="A9780BCC">
      <w:start w:val="1"/>
      <w:numFmt w:val="decimal"/>
      <w:lvlText w:val="%4."/>
      <w:lvlJc w:val="left"/>
      <w:pPr>
        <w:ind w:left="2880" w:hanging="360"/>
      </w:pPr>
    </w:lvl>
    <w:lvl w:ilvl="4" w:tplc="12FA6DBE">
      <w:start w:val="1"/>
      <w:numFmt w:val="lowerLetter"/>
      <w:lvlText w:val="%5."/>
      <w:lvlJc w:val="left"/>
      <w:pPr>
        <w:ind w:left="3600" w:hanging="360"/>
      </w:pPr>
    </w:lvl>
    <w:lvl w:ilvl="5" w:tplc="98D47EEE">
      <w:start w:val="1"/>
      <w:numFmt w:val="lowerRoman"/>
      <w:lvlText w:val="%6."/>
      <w:lvlJc w:val="right"/>
      <w:pPr>
        <w:ind w:left="4320" w:hanging="180"/>
      </w:pPr>
    </w:lvl>
    <w:lvl w:ilvl="6" w:tplc="CCFA110C">
      <w:start w:val="1"/>
      <w:numFmt w:val="decimal"/>
      <w:lvlText w:val="%7."/>
      <w:lvlJc w:val="left"/>
      <w:pPr>
        <w:ind w:left="5040" w:hanging="360"/>
      </w:pPr>
    </w:lvl>
    <w:lvl w:ilvl="7" w:tplc="3AB0F290">
      <w:start w:val="1"/>
      <w:numFmt w:val="lowerLetter"/>
      <w:lvlText w:val="%8."/>
      <w:lvlJc w:val="left"/>
      <w:pPr>
        <w:ind w:left="5760" w:hanging="360"/>
      </w:pPr>
    </w:lvl>
    <w:lvl w:ilvl="8" w:tplc="189C8F2E">
      <w:start w:val="1"/>
      <w:numFmt w:val="lowerRoman"/>
      <w:lvlText w:val="%9."/>
      <w:lvlJc w:val="right"/>
      <w:pPr>
        <w:ind w:left="6480" w:hanging="180"/>
      </w:pPr>
    </w:lvl>
  </w:abstractNum>
  <w:abstractNum w:abstractNumId="34" w15:restartNumberingAfterBreak="0">
    <w:nsid w:val="7BDE5078"/>
    <w:multiLevelType w:val="hybridMultilevel"/>
    <w:tmpl w:val="C5D29A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F1679"/>
    <w:multiLevelType w:val="hybridMultilevel"/>
    <w:tmpl w:val="842630E0"/>
    <w:lvl w:ilvl="0" w:tplc="693EDACE">
      <w:start w:val="1"/>
      <w:numFmt w:val="lowerLetter"/>
      <w:lvlText w:val="%1."/>
      <w:lvlJc w:val="left"/>
      <w:pPr>
        <w:ind w:left="720" w:hanging="360"/>
      </w:pPr>
    </w:lvl>
    <w:lvl w:ilvl="1" w:tplc="9982822E">
      <w:start w:val="1"/>
      <w:numFmt w:val="lowerRoman"/>
      <w:lvlText w:val="%2."/>
      <w:lvlJc w:val="right"/>
      <w:pPr>
        <w:ind w:left="1440" w:hanging="360"/>
      </w:pPr>
    </w:lvl>
    <w:lvl w:ilvl="2" w:tplc="B29219A2">
      <w:start w:val="1"/>
      <w:numFmt w:val="lowerRoman"/>
      <w:lvlText w:val="%3."/>
      <w:lvlJc w:val="right"/>
      <w:pPr>
        <w:ind w:left="2160" w:hanging="180"/>
      </w:pPr>
    </w:lvl>
    <w:lvl w:ilvl="3" w:tplc="E4985044">
      <w:start w:val="1"/>
      <w:numFmt w:val="decimal"/>
      <w:lvlText w:val="%4."/>
      <w:lvlJc w:val="left"/>
      <w:pPr>
        <w:ind w:left="2880" w:hanging="360"/>
      </w:pPr>
    </w:lvl>
    <w:lvl w:ilvl="4" w:tplc="C7A21C1A">
      <w:start w:val="1"/>
      <w:numFmt w:val="lowerLetter"/>
      <w:lvlText w:val="%5."/>
      <w:lvlJc w:val="left"/>
      <w:pPr>
        <w:ind w:left="3600" w:hanging="360"/>
      </w:pPr>
    </w:lvl>
    <w:lvl w:ilvl="5" w:tplc="99CE055E">
      <w:start w:val="1"/>
      <w:numFmt w:val="lowerRoman"/>
      <w:lvlText w:val="%6."/>
      <w:lvlJc w:val="right"/>
      <w:pPr>
        <w:ind w:left="4320" w:hanging="180"/>
      </w:pPr>
    </w:lvl>
    <w:lvl w:ilvl="6" w:tplc="5ABA03A4">
      <w:start w:val="1"/>
      <w:numFmt w:val="decimal"/>
      <w:lvlText w:val="%7."/>
      <w:lvlJc w:val="left"/>
      <w:pPr>
        <w:ind w:left="5040" w:hanging="360"/>
      </w:pPr>
    </w:lvl>
    <w:lvl w:ilvl="7" w:tplc="FFDEAE6E">
      <w:start w:val="1"/>
      <w:numFmt w:val="lowerLetter"/>
      <w:lvlText w:val="%8."/>
      <w:lvlJc w:val="left"/>
      <w:pPr>
        <w:ind w:left="5760" w:hanging="360"/>
      </w:pPr>
    </w:lvl>
    <w:lvl w:ilvl="8" w:tplc="5FBAD650">
      <w:start w:val="1"/>
      <w:numFmt w:val="lowerRoman"/>
      <w:lvlText w:val="%9."/>
      <w:lvlJc w:val="right"/>
      <w:pPr>
        <w:ind w:left="6480" w:hanging="180"/>
      </w:pPr>
    </w:lvl>
  </w:abstractNum>
  <w:num w:numId="1" w16cid:durableId="1734816582">
    <w:abstractNumId w:val="15"/>
  </w:num>
  <w:num w:numId="2" w16cid:durableId="1108114105">
    <w:abstractNumId w:val="5"/>
  </w:num>
  <w:num w:numId="3" w16cid:durableId="535703881">
    <w:abstractNumId w:val="16"/>
  </w:num>
  <w:num w:numId="4" w16cid:durableId="1611938731">
    <w:abstractNumId w:val="23"/>
  </w:num>
  <w:num w:numId="5" w16cid:durableId="2752989">
    <w:abstractNumId w:val="26"/>
  </w:num>
  <w:num w:numId="6" w16cid:durableId="2082486589">
    <w:abstractNumId w:val="1"/>
  </w:num>
  <w:num w:numId="7" w16cid:durableId="173106744">
    <w:abstractNumId w:val="13"/>
  </w:num>
  <w:num w:numId="8" w16cid:durableId="2021931057">
    <w:abstractNumId w:val="29"/>
  </w:num>
  <w:num w:numId="9" w16cid:durableId="1995988265">
    <w:abstractNumId w:val="34"/>
  </w:num>
  <w:num w:numId="10" w16cid:durableId="24259278">
    <w:abstractNumId w:val="14"/>
  </w:num>
  <w:num w:numId="11" w16cid:durableId="1809857265">
    <w:abstractNumId w:val="20"/>
  </w:num>
  <w:num w:numId="12" w16cid:durableId="1504279255">
    <w:abstractNumId w:val="0"/>
  </w:num>
  <w:num w:numId="13" w16cid:durableId="1138839667">
    <w:abstractNumId w:val="19"/>
  </w:num>
  <w:num w:numId="14" w16cid:durableId="255096202">
    <w:abstractNumId w:val="6"/>
  </w:num>
  <w:num w:numId="15" w16cid:durableId="183788352">
    <w:abstractNumId w:val="25"/>
  </w:num>
  <w:num w:numId="16" w16cid:durableId="1281642690">
    <w:abstractNumId w:val="30"/>
  </w:num>
  <w:num w:numId="17" w16cid:durableId="1547138507">
    <w:abstractNumId w:val="28"/>
  </w:num>
  <w:num w:numId="18" w16cid:durableId="676150090">
    <w:abstractNumId w:val="22"/>
  </w:num>
  <w:num w:numId="19" w16cid:durableId="1635719254">
    <w:abstractNumId w:val="17"/>
  </w:num>
  <w:num w:numId="20" w16cid:durableId="172889688">
    <w:abstractNumId w:val="31"/>
  </w:num>
  <w:num w:numId="21" w16cid:durableId="839659223">
    <w:abstractNumId w:val="7"/>
  </w:num>
  <w:num w:numId="22" w16cid:durableId="444423173">
    <w:abstractNumId w:val="35"/>
  </w:num>
  <w:num w:numId="23" w16cid:durableId="1774353685">
    <w:abstractNumId w:val="24"/>
  </w:num>
  <w:num w:numId="24" w16cid:durableId="59597443">
    <w:abstractNumId w:val="32"/>
  </w:num>
  <w:num w:numId="25" w16cid:durableId="335544631">
    <w:abstractNumId w:val="12"/>
  </w:num>
  <w:num w:numId="26" w16cid:durableId="1042636553">
    <w:abstractNumId w:val="2"/>
  </w:num>
  <w:num w:numId="27" w16cid:durableId="1641497010">
    <w:abstractNumId w:val="3"/>
  </w:num>
  <w:num w:numId="28" w16cid:durableId="1394546183">
    <w:abstractNumId w:val="11"/>
  </w:num>
  <w:num w:numId="29" w16cid:durableId="1358967426">
    <w:abstractNumId w:val="33"/>
  </w:num>
  <w:num w:numId="30" w16cid:durableId="1845895400">
    <w:abstractNumId w:val="10"/>
  </w:num>
  <w:num w:numId="31" w16cid:durableId="1335376153">
    <w:abstractNumId w:val="18"/>
  </w:num>
  <w:num w:numId="32" w16cid:durableId="116799325">
    <w:abstractNumId w:val="8"/>
  </w:num>
  <w:num w:numId="33" w16cid:durableId="2019892020">
    <w:abstractNumId w:val="27"/>
  </w:num>
  <w:num w:numId="34" w16cid:durableId="1945265462">
    <w:abstractNumId w:val="4"/>
  </w:num>
  <w:num w:numId="35" w16cid:durableId="256181641">
    <w:abstractNumId w:val="9"/>
  </w:num>
  <w:num w:numId="36" w16cid:durableId="8890781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58"/>
    <w:rsid w:val="00006B1D"/>
    <w:rsid w:val="00076786"/>
    <w:rsid w:val="0008375F"/>
    <w:rsid w:val="000868EA"/>
    <w:rsid w:val="00092A4D"/>
    <w:rsid w:val="000945B9"/>
    <w:rsid w:val="000B039D"/>
    <w:rsid w:val="000D080B"/>
    <w:rsid w:val="000E1B16"/>
    <w:rsid w:val="000E2319"/>
    <w:rsid w:val="000E68D5"/>
    <w:rsid w:val="000E7B06"/>
    <w:rsid w:val="0010082A"/>
    <w:rsid w:val="00142928"/>
    <w:rsid w:val="001437E2"/>
    <w:rsid w:val="00147B2A"/>
    <w:rsid w:val="0015084C"/>
    <w:rsid w:val="00154CFA"/>
    <w:rsid w:val="0016270E"/>
    <w:rsid w:val="0017080C"/>
    <w:rsid w:val="001752E9"/>
    <w:rsid w:val="00175430"/>
    <w:rsid w:val="0017579D"/>
    <w:rsid w:val="00183F02"/>
    <w:rsid w:val="00187CFD"/>
    <w:rsid w:val="00190EA2"/>
    <w:rsid w:val="0019241A"/>
    <w:rsid w:val="00192C97"/>
    <w:rsid w:val="001C0EC7"/>
    <w:rsid w:val="001C3B80"/>
    <w:rsid w:val="001D2FAE"/>
    <w:rsid w:val="001E08EF"/>
    <w:rsid w:val="00233731"/>
    <w:rsid w:val="00242241"/>
    <w:rsid w:val="00254AB8"/>
    <w:rsid w:val="002629D2"/>
    <w:rsid w:val="002A57AF"/>
    <w:rsid w:val="002A57DE"/>
    <w:rsid w:val="002B66CA"/>
    <w:rsid w:val="002C2217"/>
    <w:rsid w:val="002D0271"/>
    <w:rsid w:val="00310AB3"/>
    <w:rsid w:val="0032684C"/>
    <w:rsid w:val="00332372"/>
    <w:rsid w:val="003353F5"/>
    <w:rsid w:val="00377F75"/>
    <w:rsid w:val="003A3333"/>
    <w:rsid w:val="003B1A8C"/>
    <w:rsid w:val="003C2E8D"/>
    <w:rsid w:val="003D16A5"/>
    <w:rsid w:val="0040529F"/>
    <w:rsid w:val="004210E8"/>
    <w:rsid w:val="00422019"/>
    <w:rsid w:val="00431D2E"/>
    <w:rsid w:val="0046413A"/>
    <w:rsid w:val="0046745B"/>
    <w:rsid w:val="004736C8"/>
    <w:rsid w:val="0048233E"/>
    <w:rsid w:val="00484C72"/>
    <w:rsid w:val="0048743F"/>
    <w:rsid w:val="004B11D5"/>
    <w:rsid w:val="004B2981"/>
    <w:rsid w:val="004B5DDB"/>
    <w:rsid w:val="004C2315"/>
    <w:rsid w:val="004E03D5"/>
    <w:rsid w:val="004F1D60"/>
    <w:rsid w:val="004F215B"/>
    <w:rsid w:val="004F4875"/>
    <w:rsid w:val="00506384"/>
    <w:rsid w:val="00534589"/>
    <w:rsid w:val="0056025B"/>
    <w:rsid w:val="0057531E"/>
    <w:rsid w:val="0059688A"/>
    <w:rsid w:val="005E337A"/>
    <w:rsid w:val="005F601F"/>
    <w:rsid w:val="006113B9"/>
    <w:rsid w:val="006205E7"/>
    <w:rsid w:val="006265CD"/>
    <w:rsid w:val="00631A81"/>
    <w:rsid w:val="006630FF"/>
    <w:rsid w:val="00665061"/>
    <w:rsid w:val="0067428A"/>
    <w:rsid w:val="0067456A"/>
    <w:rsid w:val="006762DE"/>
    <w:rsid w:val="006A49D8"/>
    <w:rsid w:val="006D386B"/>
    <w:rsid w:val="006E143C"/>
    <w:rsid w:val="006E686F"/>
    <w:rsid w:val="006F610A"/>
    <w:rsid w:val="007125B3"/>
    <w:rsid w:val="0071416B"/>
    <w:rsid w:val="007218DD"/>
    <w:rsid w:val="00724789"/>
    <w:rsid w:val="0072597A"/>
    <w:rsid w:val="007404B0"/>
    <w:rsid w:val="0074669D"/>
    <w:rsid w:val="00764EDF"/>
    <w:rsid w:val="00774108"/>
    <w:rsid w:val="007746BF"/>
    <w:rsid w:val="00782A7E"/>
    <w:rsid w:val="00784D51"/>
    <w:rsid w:val="00791DE0"/>
    <w:rsid w:val="00792C5F"/>
    <w:rsid w:val="007B2354"/>
    <w:rsid w:val="007C23D8"/>
    <w:rsid w:val="007F7F41"/>
    <w:rsid w:val="008065FC"/>
    <w:rsid w:val="008102DE"/>
    <w:rsid w:val="008408BD"/>
    <w:rsid w:val="00866C2D"/>
    <w:rsid w:val="00874FB0"/>
    <w:rsid w:val="0087755C"/>
    <w:rsid w:val="008813B0"/>
    <w:rsid w:val="00886A22"/>
    <w:rsid w:val="0089679C"/>
    <w:rsid w:val="008A448C"/>
    <w:rsid w:val="008B5972"/>
    <w:rsid w:val="008C0158"/>
    <w:rsid w:val="008C64CB"/>
    <w:rsid w:val="008C6C44"/>
    <w:rsid w:val="008D16B4"/>
    <w:rsid w:val="008E0A3C"/>
    <w:rsid w:val="008E25B4"/>
    <w:rsid w:val="008E43CB"/>
    <w:rsid w:val="00900B95"/>
    <w:rsid w:val="00904D5D"/>
    <w:rsid w:val="0090519B"/>
    <w:rsid w:val="00916347"/>
    <w:rsid w:val="009414A0"/>
    <w:rsid w:val="009541D5"/>
    <w:rsid w:val="00985457"/>
    <w:rsid w:val="00993F0B"/>
    <w:rsid w:val="009E1FC1"/>
    <w:rsid w:val="00A201D9"/>
    <w:rsid w:val="00A25CCE"/>
    <w:rsid w:val="00A45E4B"/>
    <w:rsid w:val="00A51233"/>
    <w:rsid w:val="00A53AE1"/>
    <w:rsid w:val="00A562C5"/>
    <w:rsid w:val="00A70565"/>
    <w:rsid w:val="00A81008"/>
    <w:rsid w:val="00AA08BA"/>
    <w:rsid w:val="00AA1803"/>
    <w:rsid w:val="00AA1B9A"/>
    <w:rsid w:val="00AA2D0C"/>
    <w:rsid w:val="00AC4C62"/>
    <w:rsid w:val="00AD6C32"/>
    <w:rsid w:val="00AE7419"/>
    <w:rsid w:val="00AF7689"/>
    <w:rsid w:val="00B10A57"/>
    <w:rsid w:val="00B17BDD"/>
    <w:rsid w:val="00B23FE6"/>
    <w:rsid w:val="00B26784"/>
    <w:rsid w:val="00B27023"/>
    <w:rsid w:val="00B33A7D"/>
    <w:rsid w:val="00B33AD4"/>
    <w:rsid w:val="00B43778"/>
    <w:rsid w:val="00B4655C"/>
    <w:rsid w:val="00B67C96"/>
    <w:rsid w:val="00B7500A"/>
    <w:rsid w:val="00B83181"/>
    <w:rsid w:val="00B875CE"/>
    <w:rsid w:val="00B87630"/>
    <w:rsid w:val="00B925F0"/>
    <w:rsid w:val="00BB1832"/>
    <w:rsid w:val="00BC3886"/>
    <w:rsid w:val="00BD7364"/>
    <w:rsid w:val="00BF01FB"/>
    <w:rsid w:val="00C14FDB"/>
    <w:rsid w:val="00C64434"/>
    <w:rsid w:val="00C86192"/>
    <w:rsid w:val="00C87A52"/>
    <w:rsid w:val="00CB43E3"/>
    <w:rsid w:val="00CB51F5"/>
    <w:rsid w:val="00CC4C99"/>
    <w:rsid w:val="00CD3CD3"/>
    <w:rsid w:val="00CF0371"/>
    <w:rsid w:val="00CF5D17"/>
    <w:rsid w:val="00D07F46"/>
    <w:rsid w:val="00D1261F"/>
    <w:rsid w:val="00D22E22"/>
    <w:rsid w:val="00D22E93"/>
    <w:rsid w:val="00D2375B"/>
    <w:rsid w:val="00D36395"/>
    <w:rsid w:val="00D4468D"/>
    <w:rsid w:val="00D5225C"/>
    <w:rsid w:val="00D672C1"/>
    <w:rsid w:val="00DD12D7"/>
    <w:rsid w:val="00DD2FCA"/>
    <w:rsid w:val="00DF056F"/>
    <w:rsid w:val="00DF1CF1"/>
    <w:rsid w:val="00E17087"/>
    <w:rsid w:val="00E17B1B"/>
    <w:rsid w:val="00E205F4"/>
    <w:rsid w:val="00E402D1"/>
    <w:rsid w:val="00E41944"/>
    <w:rsid w:val="00E42391"/>
    <w:rsid w:val="00E44951"/>
    <w:rsid w:val="00E5162B"/>
    <w:rsid w:val="00E71B21"/>
    <w:rsid w:val="00E906DC"/>
    <w:rsid w:val="00E96B6C"/>
    <w:rsid w:val="00EA329D"/>
    <w:rsid w:val="00EB07B8"/>
    <w:rsid w:val="00EB68C1"/>
    <w:rsid w:val="00EC2822"/>
    <w:rsid w:val="00EC6949"/>
    <w:rsid w:val="00ED21ED"/>
    <w:rsid w:val="00EE307F"/>
    <w:rsid w:val="00F05C38"/>
    <w:rsid w:val="00F11383"/>
    <w:rsid w:val="00F31D97"/>
    <w:rsid w:val="00F34BAC"/>
    <w:rsid w:val="00F538E9"/>
    <w:rsid w:val="00F620F2"/>
    <w:rsid w:val="00F670C2"/>
    <w:rsid w:val="00F67225"/>
    <w:rsid w:val="00F70F1A"/>
    <w:rsid w:val="00F728D2"/>
    <w:rsid w:val="00F72ED1"/>
    <w:rsid w:val="00F846AC"/>
    <w:rsid w:val="00F85120"/>
    <w:rsid w:val="00FB03A1"/>
    <w:rsid w:val="00FC6758"/>
    <w:rsid w:val="00FF11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17499"/>
  <w14:defaultImageDpi w14:val="32767"/>
  <w15:chartTrackingRefBased/>
  <w15:docId w15:val="{3524FF7E-0BD7-456C-9549-8103D375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ion Standard"/>
    <w:next w:val="Title"/>
    <w:qFormat/>
    <w:rsid w:val="004F215B"/>
    <w:rPr>
      <w:rFonts w:ascii="FreightSans Pro Book" w:hAnsi="FreightSans Pro Book" w:cs="Arial"/>
      <w:color w:val="000000" w:themeColor="text1"/>
      <w:sz w:val="26"/>
      <w:szCs w:val="24"/>
    </w:rPr>
  </w:style>
  <w:style w:type="paragraph" w:styleId="Heading1">
    <w:name w:val="heading 1"/>
    <w:basedOn w:val="Normal"/>
    <w:next w:val="Normal"/>
    <w:link w:val="Heading1Char"/>
    <w:qFormat/>
    <w:rsid w:val="00187CFD"/>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qFormat/>
    <w:rsid w:val="00187CFD"/>
    <w:pPr>
      <w:spacing w:before="100" w:beforeAutospacing="1" w:after="100" w:afterAutospacing="1"/>
      <w:outlineLvl w:val="1"/>
    </w:pPr>
    <w:rPr>
      <w:rFonts w:ascii="FreightSans Pro Bold" w:hAnsi="FreightSans Pro Bold" w:cs="Times New Roman"/>
      <w:bCs/>
      <w:color w:val="F26641"/>
      <w:sz w:val="32"/>
      <w:szCs w:val="36"/>
      <w:lang w:val="en-US"/>
    </w:rPr>
  </w:style>
  <w:style w:type="paragraph" w:styleId="Heading3">
    <w:name w:val="heading 3"/>
    <w:basedOn w:val="Normal"/>
    <w:next w:val="Normal"/>
    <w:link w:val="Heading3Char"/>
    <w:unhideWhenUsed/>
    <w:qFormat/>
    <w:rsid w:val="00187CFD"/>
    <w:pPr>
      <w:outlineLvl w:val="2"/>
    </w:pPr>
    <w:rPr>
      <w:rFonts w:ascii="FreightSans Pro Bold" w:hAnsi="FreightSans Pro Bold"/>
      <w:b/>
      <w:bCs/>
    </w:rPr>
  </w:style>
  <w:style w:type="paragraph" w:styleId="Heading4">
    <w:name w:val="heading 4"/>
    <w:basedOn w:val="Normal"/>
    <w:next w:val="Normal"/>
    <w:link w:val="Heading4Char"/>
    <w:unhideWhenUsed/>
    <w:qFormat/>
    <w:rsid w:val="00187CFD"/>
    <w:pPr>
      <w:outlineLvl w:val="3"/>
    </w:pPr>
  </w:style>
  <w:style w:type="paragraph" w:styleId="Heading5">
    <w:name w:val="heading 5"/>
    <w:basedOn w:val="Normal"/>
    <w:next w:val="Normal"/>
    <w:link w:val="Heading5Char"/>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87CFD"/>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87CFD"/>
    <w:rPr>
      <w:rFonts w:ascii="FreightSans Pro Bold" w:hAnsi="FreightSans Pro Bold"/>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Bold" w:hAnsi="FreightSans Pro Bold" w:cs="Times New Roman"/>
      <w:sz w:val="21"/>
      <w:szCs w:val="21"/>
      <w:lang w:eastAsia="en-GB"/>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paragraph" w:styleId="Title">
    <w:name w:val="Title"/>
    <w:basedOn w:val="Normal"/>
    <w:next w:val="Normal"/>
    <w:link w:val="TitleChar"/>
    <w:qFormat/>
    <w:rsid w:val="004F215B"/>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4F21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87CFD"/>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87CFD"/>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table" w:styleId="TableGridLight">
    <w:name w:val="Grid Table Light"/>
    <w:basedOn w:val="TableNormal"/>
    <w:uiPriority w:val="40"/>
    <w:rsid w:val="00A705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F601F"/>
    <w:rPr>
      <w:color w:val="F26641" w:themeColor="hyperlink"/>
      <w:u w:val="single"/>
    </w:rPr>
  </w:style>
  <w:style w:type="character" w:styleId="UnresolvedMention">
    <w:name w:val="Unresolved Mention"/>
    <w:basedOn w:val="DefaultParagraphFont"/>
    <w:uiPriority w:val="99"/>
    <w:semiHidden/>
    <w:unhideWhenUsed/>
    <w:rsid w:val="005F601F"/>
    <w:rPr>
      <w:color w:val="605E5C"/>
      <w:shd w:val="clear" w:color="auto" w:fill="E1DFDD"/>
    </w:rPr>
  </w:style>
  <w:style w:type="paragraph" w:styleId="TOCHeading">
    <w:name w:val="TOC Heading"/>
    <w:basedOn w:val="Heading1"/>
    <w:next w:val="Normal"/>
    <w:uiPriority w:val="39"/>
    <w:unhideWhenUsed/>
    <w:qFormat/>
    <w:rsid w:val="00E96B6C"/>
    <w:pPr>
      <w:keepLines/>
      <w:spacing w:after="0" w:line="259" w:lineRule="auto"/>
      <w:outlineLvl w:val="9"/>
    </w:pPr>
    <w:rPr>
      <w:rFonts w:asciiTheme="majorHAnsi" w:eastAsiaTheme="majorEastAsia" w:hAnsiTheme="majorHAnsi" w:cstheme="majorBidi"/>
      <w:b w:val="0"/>
      <w:bCs w:val="0"/>
      <w:color w:val="061932" w:themeColor="accent1" w:themeShade="BF"/>
      <w:kern w:val="0"/>
      <w:sz w:val="32"/>
      <w:lang w:val="en-US"/>
    </w:rPr>
  </w:style>
  <w:style w:type="paragraph" w:styleId="TOC1">
    <w:name w:val="toc 1"/>
    <w:basedOn w:val="Normal"/>
    <w:next w:val="Normal"/>
    <w:autoRedefine/>
    <w:uiPriority w:val="39"/>
    <w:unhideWhenUsed/>
    <w:rsid w:val="00E96B6C"/>
    <w:pPr>
      <w:spacing w:after="100"/>
    </w:pPr>
  </w:style>
  <w:style w:type="paragraph" w:styleId="TOC2">
    <w:name w:val="toc 2"/>
    <w:basedOn w:val="Normal"/>
    <w:next w:val="Normal"/>
    <w:autoRedefine/>
    <w:uiPriority w:val="39"/>
    <w:unhideWhenUsed/>
    <w:rsid w:val="00E96B6C"/>
    <w:pPr>
      <w:spacing w:after="100"/>
      <w:ind w:left="260"/>
    </w:pPr>
  </w:style>
  <w:style w:type="paragraph" w:styleId="TOC3">
    <w:name w:val="toc 3"/>
    <w:basedOn w:val="Normal"/>
    <w:next w:val="Normal"/>
    <w:autoRedefine/>
    <w:uiPriority w:val="39"/>
    <w:unhideWhenUsed/>
    <w:rsid w:val="00E96B6C"/>
    <w:pPr>
      <w:spacing w:after="100"/>
      <w:ind w:left="520"/>
    </w:pPr>
  </w:style>
  <w:style w:type="character" w:styleId="FollowedHyperlink">
    <w:name w:val="FollowedHyperlink"/>
    <w:basedOn w:val="DefaultParagraphFont"/>
    <w:uiPriority w:val="99"/>
    <w:semiHidden/>
    <w:unhideWhenUsed/>
    <w:rsid w:val="00A81008"/>
    <w:rPr>
      <w:color w:val="F26641" w:themeColor="followedHyperlink"/>
      <w:u w:val="single"/>
    </w:rPr>
  </w:style>
  <w:style w:type="paragraph" w:styleId="NormalWeb">
    <w:name w:val="Normal (Web)"/>
    <w:basedOn w:val="Normal"/>
    <w:uiPriority w:val="99"/>
    <w:semiHidden/>
    <w:unhideWhenUsed/>
    <w:rsid w:val="0017579D"/>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D4468D"/>
  </w:style>
  <w:style w:type="character" w:customStyle="1" w:styleId="eop">
    <w:name w:val="eop"/>
    <w:basedOn w:val="DefaultParagraphFont"/>
    <w:rsid w:val="00D4468D"/>
  </w:style>
  <w:style w:type="character" w:styleId="CommentReference">
    <w:name w:val="annotation reference"/>
    <w:basedOn w:val="DefaultParagraphFont"/>
    <w:uiPriority w:val="99"/>
    <w:semiHidden/>
    <w:unhideWhenUsed/>
    <w:rsid w:val="002A57DE"/>
    <w:rPr>
      <w:sz w:val="16"/>
      <w:szCs w:val="16"/>
    </w:rPr>
  </w:style>
  <w:style w:type="paragraph" w:styleId="CommentText">
    <w:name w:val="annotation text"/>
    <w:basedOn w:val="Normal"/>
    <w:link w:val="CommentTextChar"/>
    <w:uiPriority w:val="99"/>
    <w:unhideWhenUsed/>
    <w:rsid w:val="002A57DE"/>
    <w:rPr>
      <w:sz w:val="20"/>
      <w:szCs w:val="20"/>
    </w:rPr>
  </w:style>
  <w:style w:type="character" w:customStyle="1" w:styleId="CommentTextChar">
    <w:name w:val="Comment Text Char"/>
    <w:basedOn w:val="DefaultParagraphFont"/>
    <w:link w:val="CommentText"/>
    <w:uiPriority w:val="99"/>
    <w:rsid w:val="002A57DE"/>
    <w:rPr>
      <w:rFonts w:ascii="FreightSans Pro Book" w:hAnsi="FreightSans Pro Book" w:cs="Arial"/>
      <w:color w:val="000000" w:themeColor="text1"/>
    </w:rPr>
  </w:style>
  <w:style w:type="paragraph" w:styleId="CommentSubject">
    <w:name w:val="annotation subject"/>
    <w:basedOn w:val="CommentText"/>
    <w:next w:val="CommentText"/>
    <w:link w:val="CommentSubjectChar"/>
    <w:uiPriority w:val="99"/>
    <w:semiHidden/>
    <w:unhideWhenUsed/>
    <w:rsid w:val="002A57DE"/>
    <w:rPr>
      <w:b/>
      <w:bCs/>
    </w:rPr>
  </w:style>
  <w:style w:type="character" w:customStyle="1" w:styleId="CommentSubjectChar">
    <w:name w:val="Comment Subject Char"/>
    <w:basedOn w:val="CommentTextChar"/>
    <w:link w:val="CommentSubject"/>
    <w:uiPriority w:val="99"/>
    <w:semiHidden/>
    <w:rsid w:val="002A57DE"/>
    <w:rPr>
      <w:rFonts w:ascii="FreightSans Pro Book" w:hAnsi="FreightSans Pro Book" w:cs="Arial"/>
      <w:b/>
      <w:bCs/>
      <w:color w:val="000000" w:themeColor="text1"/>
    </w:rPr>
  </w:style>
  <w:style w:type="paragraph" w:styleId="Revision">
    <w:name w:val="Revision"/>
    <w:hidden/>
    <w:uiPriority w:val="99"/>
    <w:semiHidden/>
    <w:rsid w:val="00791DE0"/>
    <w:rPr>
      <w:rFonts w:ascii="FreightSans Pro Book" w:hAnsi="FreightSans Pro Book" w:cs="Arial"/>
      <w:color w:val="000000" w:themeColor="text1"/>
      <w:sz w:val="26"/>
      <w:szCs w:val="24"/>
    </w:rPr>
  </w:style>
  <w:style w:type="character" w:customStyle="1" w:styleId="cf01">
    <w:name w:val="cf01"/>
    <w:basedOn w:val="DefaultParagraphFont"/>
    <w:rsid w:val="00E4194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9974">
      <w:bodyDiv w:val="1"/>
      <w:marLeft w:val="0"/>
      <w:marRight w:val="0"/>
      <w:marTop w:val="0"/>
      <w:marBottom w:val="0"/>
      <w:divBdr>
        <w:top w:val="none" w:sz="0" w:space="0" w:color="auto"/>
        <w:left w:val="none" w:sz="0" w:space="0" w:color="auto"/>
        <w:bottom w:val="none" w:sz="0" w:space="0" w:color="auto"/>
        <w:right w:val="none" w:sz="0" w:space="0" w:color="auto"/>
      </w:divBdr>
    </w:div>
    <w:div w:id="566109519">
      <w:bodyDiv w:val="1"/>
      <w:marLeft w:val="0"/>
      <w:marRight w:val="0"/>
      <w:marTop w:val="0"/>
      <w:marBottom w:val="0"/>
      <w:divBdr>
        <w:top w:val="none" w:sz="0" w:space="0" w:color="auto"/>
        <w:left w:val="none" w:sz="0" w:space="0" w:color="auto"/>
        <w:bottom w:val="none" w:sz="0" w:space="0" w:color="auto"/>
        <w:right w:val="none" w:sz="0" w:space="0" w:color="auto"/>
      </w:divBdr>
    </w:div>
    <w:div w:id="822544433">
      <w:bodyDiv w:val="1"/>
      <w:marLeft w:val="0"/>
      <w:marRight w:val="0"/>
      <w:marTop w:val="0"/>
      <w:marBottom w:val="0"/>
      <w:divBdr>
        <w:top w:val="none" w:sz="0" w:space="0" w:color="auto"/>
        <w:left w:val="none" w:sz="0" w:space="0" w:color="auto"/>
        <w:bottom w:val="none" w:sz="0" w:space="0" w:color="auto"/>
        <w:right w:val="none" w:sz="0" w:space="0" w:color="auto"/>
      </w:divBdr>
    </w:div>
    <w:div w:id="1233855146">
      <w:bodyDiv w:val="1"/>
      <w:marLeft w:val="0"/>
      <w:marRight w:val="0"/>
      <w:marTop w:val="0"/>
      <w:marBottom w:val="0"/>
      <w:divBdr>
        <w:top w:val="none" w:sz="0" w:space="0" w:color="auto"/>
        <w:left w:val="none" w:sz="0" w:space="0" w:color="auto"/>
        <w:bottom w:val="none" w:sz="0" w:space="0" w:color="auto"/>
        <w:right w:val="none" w:sz="0" w:space="0" w:color="auto"/>
      </w:divBdr>
    </w:div>
    <w:div w:id="1314219303">
      <w:bodyDiv w:val="1"/>
      <w:marLeft w:val="0"/>
      <w:marRight w:val="0"/>
      <w:marTop w:val="0"/>
      <w:marBottom w:val="0"/>
      <w:divBdr>
        <w:top w:val="none" w:sz="0" w:space="0" w:color="auto"/>
        <w:left w:val="none" w:sz="0" w:space="0" w:color="auto"/>
        <w:bottom w:val="none" w:sz="0" w:space="0" w:color="auto"/>
        <w:right w:val="none" w:sz="0" w:space="0" w:color="auto"/>
      </w:divBdr>
    </w:div>
    <w:div w:id="1345325541">
      <w:bodyDiv w:val="1"/>
      <w:marLeft w:val="0"/>
      <w:marRight w:val="0"/>
      <w:marTop w:val="0"/>
      <w:marBottom w:val="0"/>
      <w:divBdr>
        <w:top w:val="none" w:sz="0" w:space="0" w:color="auto"/>
        <w:left w:val="none" w:sz="0" w:space="0" w:color="auto"/>
        <w:bottom w:val="none" w:sz="0" w:space="0" w:color="auto"/>
        <w:right w:val="none" w:sz="0" w:space="0" w:color="auto"/>
      </w:divBdr>
      <w:divsChild>
        <w:div w:id="1109008648">
          <w:marLeft w:val="0"/>
          <w:marRight w:val="-158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careers/ucl-staff/embedding-employability-u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bi.org.uk/media/3841/12546_tess_2019.pdf"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4710-B524-4660-B39D-F1E4D7B4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8084</Words>
  <Characters>46085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Flynn</dc:creator>
  <cp:keywords/>
  <dc:description/>
  <cp:lastModifiedBy>Stepney, Guy</cp:lastModifiedBy>
  <cp:revision>2</cp:revision>
  <cp:lastPrinted>2022-09-08T16:52:00Z</cp:lastPrinted>
  <dcterms:created xsi:type="dcterms:W3CDTF">2023-01-11T20:22:00Z</dcterms:created>
  <dcterms:modified xsi:type="dcterms:W3CDTF">2023-01-11T20:22:00Z</dcterms:modified>
</cp:coreProperties>
</file>