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6AEA" w14:textId="77777777" w:rsidR="00DA3495" w:rsidRDefault="00DA3495" w:rsidP="00EA1D6A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76516C4" wp14:editId="6C2714DF">
            <wp:simplePos x="0" y="0"/>
            <wp:positionH relativeFrom="column">
              <wp:posOffset>-914400</wp:posOffset>
            </wp:positionH>
            <wp:positionV relativeFrom="paragraph">
              <wp:posOffset>-483048</wp:posOffset>
            </wp:positionV>
            <wp:extent cx="7595870" cy="988695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F8F8A" w14:textId="77777777" w:rsidR="00DA3495" w:rsidRDefault="00DA3495" w:rsidP="007B60D6">
      <w:pPr>
        <w:jc w:val="center"/>
        <w:rPr>
          <w:b/>
        </w:rPr>
      </w:pPr>
    </w:p>
    <w:p w14:paraId="085276C8" w14:textId="77777777" w:rsidR="00DA3495" w:rsidRDefault="00DA3495" w:rsidP="007B60D6">
      <w:pPr>
        <w:jc w:val="center"/>
        <w:rPr>
          <w:b/>
        </w:rPr>
      </w:pPr>
    </w:p>
    <w:p w14:paraId="5EA37B5F" w14:textId="77777777" w:rsidR="00DA3495" w:rsidRDefault="00DA3495" w:rsidP="007B60D6">
      <w:pPr>
        <w:jc w:val="center"/>
        <w:rPr>
          <w:b/>
        </w:rPr>
      </w:pPr>
    </w:p>
    <w:p w14:paraId="40C0C580" w14:textId="06F96E54" w:rsidR="00F811A6" w:rsidRPr="00131DC8" w:rsidRDefault="00131DC8" w:rsidP="000D708D">
      <w:pPr>
        <w:jc w:val="center"/>
        <w:rPr>
          <w:rFonts w:ascii="Times New Roman" w:hAnsi="Times New Roman"/>
          <w:b/>
          <w:sz w:val="32"/>
          <w:szCs w:val="32"/>
        </w:rPr>
      </w:pPr>
      <w:r w:rsidRPr="00131DC8"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 xml:space="preserve">cademy of </w:t>
      </w:r>
      <w:r w:rsidRPr="00131DC8">
        <w:rPr>
          <w:rFonts w:ascii="Times New Roman" w:hAnsi="Times New Roman"/>
          <w:b/>
          <w:sz w:val="32"/>
          <w:szCs w:val="32"/>
        </w:rPr>
        <w:t>M</w:t>
      </w:r>
      <w:r>
        <w:rPr>
          <w:rFonts w:ascii="Times New Roman" w:hAnsi="Times New Roman"/>
          <w:b/>
          <w:sz w:val="32"/>
          <w:szCs w:val="32"/>
        </w:rPr>
        <w:t xml:space="preserve">edical </w:t>
      </w:r>
      <w:r w:rsidRPr="00131DC8">
        <w:rPr>
          <w:rFonts w:ascii="Times New Roman" w:hAnsi="Times New Roman"/>
          <w:b/>
          <w:sz w:val="3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>ciences</w:t>
      </w:r>
      <w:r w:rsidRPr="00131DC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S</w:t>
      </w:r>
      <w:r w:rsidRPr="00131DC8">
        <w:rPr>
          <w:rFonts w:ascii="Times New Roman" w:hAnsi="Times New Roman"/>
          <w:b/>
          <w:sz w:val="32"/>
          <w:szCs w:val="32"/>
        </w:rPr>
        <w:t xml:space="preserve">pringboard </w:t>
      </w:r>
      <w:r>
        <w:rPr>
          <w:rFonts w:ascii="Times New Roman" w:hAnsi="Times New Roman"/>
          <w:b/>
          <w:sz w:val="32"/>
          <w:szCs w:val="32"/>
        </w:rPr>
        <w:t>Award</w:t>
      </w:r>
      <w:r w:rsidR="00915B1B">
        <w:rPr>
          <w:rFonts w:ascii="Times New Roman" w:hAnsi="Times New Roman"/>
          <w:b/>
          <w:sz w:val="32"/>
          <w:szCs w:val="32"/>
        </w:rPr>
        <w:t xml:space="preserve"> 202</w:t>
      </w:r>
      <w:r w:rsidR="003B5223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(</w:t>
      </w:r>
      <w:r w:rsidR="002A6C33">
        <w:rPr>
          <w:rFonts w:ascii="Times New Roman" w:hAnsi="Times New Roman"/>
          <w:b/>
          <w:sz w:val="32"/>
          <w:szCs w:val="32"/>
        </w:rPr>
        <w:t>R</w:t>
      </w:r>
      <w:r w:rsidR="00C55B07">
        <w:rPr>
          <w:rFonts w:ascii="Times New Roman" w:hAnsi="Times New Roman"/>
          <w:b/>
          <w:sz w:val="32"/>
          <w:szCs w:val="32"/>
        </w:rPr>
        <w:t xml:space="preserve">ound </w:t>
      </w:r>
      <w:r w:rsidR="003B5223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>)</w:t>
      </w:r>
      <w:r w:rsidRPr="00131DC8">
        <w:rPr>
          <w:rFonts w:ascii="Times New Roman" w:hAnsi="Times New Roman"/>
          <w:b/>
          <w:sz w:val="32"/>
          <w:szCs w:val="32"/>
        </w:rPr>
        <w:t xml:space="preserve"> </w:t>
      </w:r>
    </w:p>
    <w:p w14:paraId="5D2750A4" w14:textId="299FB447" w:rsidR="00131DC8" w:rsidRPr="00131DC8" w:rsidRDefault="00131DC8" w:rsidP="000D708D">
      <w:pPr>
        <w:jc w:val="center"/>
        <w:rPr>
          <w:rFonts w:ascii="Times New Roman" w:hAnsi="Times New Roman"/>
          <w:b/>
          <w:i/>
        </w:rPr>
      </w:pPr>
      <w:r w:rsidRPr="00131DC8">
        <w:rPr>
          <w:rFonts w:ascii="Times New Roman" w:hAnsi="Times New Roman"/>
          <w:b/>
          <w:i/>
        </w:rPr>
        <w:t>Gu</w:t>
      </w:r>
      <w:r>
        <w:rPr>
          <w:rFonts w:ascii="Times New Roman" w:hAnsi="Times New Roman"/>
          <w:b/>
          <w:i/>
        </w:rPr>
        <w:t>idance for UCL</w:t>
      </w:r>
      <w:r w:rsidRPr="00131DC8">
        <w:rPr>
          <w:rFonts w:ascii="Times New Roman" w:hAnsi="Times New Roman"/>
          <w:b/>
          <w:i/>
        </w:rPr>
        <w:t xml:space="preserve"> internal selection process</w:t>
      </w:r>
    </w:p>
    <w:p w14:paraId="3E659F1C" w14:textId="1BB4DC57" w:rsidR="008C169E" w:rsidRDefault="008C169E" w:rsidP="000D708D">
      <w:pPr>
        <w:jc w:val="center"/>
        <w:rPr>
          <w:rFonts w:ascii="Times New Roman" w:hAnsi="Times New Roman"/>
          <w:b/>
          <w:i/>
        </w:rPr>
      </w:pPr>
    </w:p>
    <w:p w14:paraId="3D85569A" w14:textId="75D3956D" w:rsidR="00A74093" w:rsidRPr="000D708D" w:rsidRDefault="00131DC8" w:rsidP="00131DC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March 202</w:t>
      </w:r>
      <w:r w:rsidR="00260ED1">
        <w:rPr>
          <w:rFonts w:ascii="Times New Roman" w:hAnsi="Times New Roman"/>
        </w:rPr>
        <w:t>2</w:t>
      </w:r>
      <w:r>
        <w:rPr>
          <w:rFonts w:ascii="Times New Roman" w:hAnsi="Times New Roman"/>
        </w:rPr>
        <w:t>, the Academy of Medical Sciences (AMS) open</w:t>
      </w:r>
      <w:r w:rsidR="008F0C02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its </w:t>
      </w:r>
      <w:r w:rsidR="00260ED1">
        <w:rPr>
          <w:rFonts w:ascii="Times New Roman" w:hAnsi="Times New Roman"/>
        </w:rPr>
        <w:t>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call </w:t>
      </w:r>
      <w:r w:rsidRPr="00F77A69">
        <w:rPr>
          <w:rFonts w:ascii="Arial" w:eastAsia="Times New Roman" w:hAnsi="Arial" w:cs="Arial"/>
          <w:color w:val="202020"/>
          <w:lang w:eastAsia="ja-JP"/>
        </w:rPr>
        <w:t>for the </w:t>
      </w:r>
      <w:hyperlink r:id="rId12" w:history="1">
        <w:r w:rsidRPr="00131DC8">
          <w:rPr>
            <w:rStyle w:val="Hyperlink"/>
            <w:rFonts w:ascii="Times New Roman" w:eastAsia="Times New Roman" w:hAnsi="Times New Roman"/>
            <w:lang w:eastAsia="ja-JP"/>
          </w:rPr>
          <w:t>Springboar</w:t>
        </w:r>
        <w:r w:rsidRPr="00131DC8">
          <w:rPr>
            <w:rStyle w:val="Hyperlink"/>
            <w:rFonts w:ascii="Times New Roman" w:eastAsia="Times New Roman" w:hAnsi="Times New Roman"/>
            <w:lang w:eastAsia="ja-JP"/>
          </w:rPr>
          <w:t>d</w:t>
        </w:r>
        <w:r w:rsidRPr="00131DC8">
          <w:rPr>
            <w:rStyle w:val="Hyperlink"/>
            <w:rFonts w:ascii="Times New Roman" w:eastAsia="Times New Roman" w:hAnsi="Times New Roman"/>
            <w:lang w:eastAsia="ja-JP"/>
          </w:rPr>
          <w:t xml:space="preserve"> Award</w:t>
        </w:r>
      </w:hyperlink>
      <w:r w:rsidRPr="00F77A69">
        <w:rPr>
          <w:rFonts w:ascii="Arial" w:eastAsia="Times New Roman" w:hAnsi="Arial" w:cs="Arial"/>
          <w:color w:val="202020"/>
          <w:lang w:eastAsia="ja-JP"/>
        </w:rPr>
        <w:t>.</w:t>
      </w:r>
      <w:r>
        <w:rPr>
          <w:rFonts w:ascii="Times New Roman" w:hAnsi="Times New Roman"/>
        </w:rPr>
        <w:t xml:space="preserve"> As per </w:t>
      </w:r>
      <w:r w:rsidR="00D67DB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previous call, UCL is allowed to submit only </w:t>
      </w:r>
      <w:r>
        <w:rPr>
          <w:rFonts w:ascii="Times New Roman" w:hAnsi="Times New Roman"/>
          <w:b/>
        </w:rPr>
        <w:t>four (4</w:t>
      </w:r>
      <w:r w:rsidRPr="00F72575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bids. In this regard, UCL is implementing an internal selection process of applications overseen by Prof Steve Wilson (Vice Dean for Research</w:t>
      </w:r>
      <w:r w:rsidR="00A74093">
        <w:rPr>
          <w:rFonts w:ascii="Times New Roman" w:hAnsi="Times New Roman"/>
        </w:rPr>
        <w:t>, FLS</w:t>
      </w:r>
      <w:r>
        <w:rPr>
          <w:rFonts w:ascii="Times New Roman" w:hAnsi="Times New Roman"/>
        </w:rPr>
        <w:t>).</w:t>
      </w:r>
      <w:r w:rsidRPr="00E90FEF">
        <w:rPr>
          <w:rFonts w:ascii="Times New Roman" w:hAnsi="Times New Roman"/>
        </w:rPr>
        <w:t xml:space="preserve"> Interested applicants are invited to submit their application as per timelines</w:t>
      </w:r>
      <w:r w:rsidR="00A74093">
        <w:rPr>
          <w:rFonts w:ascii="Times New Roman" w:hAnsi="Times New Roman"/>
        </w:rPr>
        <w:t xml:space="preserve"> and instructions</w:t>
      </w:r>
      <w:r w:rsidRPr="00E90FEF">
        <w:rPr>
          <w:rFonts w:ascii="Times New Roman" w:hAnsi="Times New Roman"/>
        </w:rPr>
        <w:t xml:space="preserve"> below.</w:t>
      </w:r>
      <w:r w:rsidR="00C55B07">
        <w:rPr>
          <w:rFonts w:ascii="Times New Roman" w:hAnsi="Times New Roman"/>
        </w:rPr>
        <w:t xml:space="preserve"> The internal selection panel will review eligible applications 3 weeks after the internal deadline.</w:t>
      </w:r>
      <w:r w:rsidRPr="000D708D">
        <w:rPr>
          <w:rFonts w:ascii="Times New Roman" w:hAnsi="Times New Roman"/>
        </w:rPr>
        <w:t xml:space="preserve"> </w:t>
      </w:r>
    </w:p>
    <w:p w14:paraId="65486812" w14:textId="77777777" w:rsidR="00131DC8" w:rsidRPr="000D708D" w:rsidRDefault="00131DC8" w:rsidP="00131DC8">
      <w:pPr>
        <w:spacing w:after="60"/>
        <w:rPr>
          <w:rFonts w:ascii="Times New Roman" w:hAnsi="Times New Roman"/>
          <w:b/>
          <w:color w:val="4F81BD" w:themeColor="accent1"/>
        </w:rPr>
      </w:pPr>
      <w:r w:rsidRPr="000D708D">
        <w:rPr>
          <w:rFonts w:ascii="Times New Roman" w:hAnsi="Times New Roman"/>
          <w:b/>
          <w:color w:val="4F81BD" w:themeColor="accent1"/>
        </w:rPr>
        <w:t>Important dates: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131DC8" w:rsidRPr="000D708D" w14:paraId="515BBCB6" w14:textId="77777777" w:rsidTr="007A55C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5CD55A7" w14:textId="5F14FD4D" w:rsidR="00131DC8" w:rsidRPr="000D708D" w:rsidRDefault="00A74093" w:rsidP="007A55C6">
            <w:pPr>
              <w:rPr>
                <w:rStyle w:val="Strong"/>
                <w:rFonts w:ascii="Times New Roman" w:hAnsi="Times New Roman"/>
                <w:color w:val="000000" w:themeColor="text1"/>
                <w:lang w:val="en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  <w:lang w:val="en"/>
              </w:rPr>
              <w:t>UCL internal deadline</w:t>
            </w:r>
            <w:r w:rsidR="00131DC8" w:rsidRPr="000D708D">
              <w:rPr>
                <w:rStyle w:val="Strong"/>
                <w:rFonts w:ascii="Times New Roman" w:hAnsi="Times New Roman"/>
                <w:color w:val="000000" w:themeColor="text1"/>
                <w:lang w:val="en"/>
              </w:rPr>
              <w:t xml:space="preserve"> </w:t>
            </w:r>
          </w:p>
        </w:tc>
      </w:tr>
      <w:tr w:rsidR="00131DC8" w:rsidRPr="000D708D" w14:paraId="5F378629" w14:textId="77777777" w:rsidTr="007A55C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722D" w14:textId="77777777" w:rsidR="00131DC8" w:rsidRPr="000D708D" w:rsidRDefault="00131DC8" w:rsidP="007A55C6">
            <w:pPr>
              <w:rPr>
                <w:rFonts w:ascii="Times New Roman" w:hAnsi="Times New Roman"/>
              </w:rPr>
            </w:pPr>
            <w:r w:rsidRPr="000D708D">
              <w:rPr>
                <w:rFonts w:ascii="Times New Roman" w:hAnsi="Times New Roman"/>
              </w:rPr>
              <w:t xml:space="preserve">UCL deadline for </w:t>
            </w:r>
            <w:r>
              <w:rPr>
                <w:rFonts w:ascii="Times New Roman" w:hAnsi="Times New Roman"/>
              </w:rPr>
              <w:t>submitting internal application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FCF1" w14:textId="0F69D01A" w:rsidR="00131DC8" w:rsidRPr="00B144F3" w:rsidRDefault="0016485C" w:rsidP="00915B1B">
            <w:pPr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="003F39FD">
              <w:rPr>
                <w:rFonts w:ascii="Times New Roman" w:hAnsi="Times New Roman"/>
                <w:b/>
                <w:color w:val="000000" w:themeColor="text1"/>
              </w:rPr>
              <w:t xml:space="preserve"> April</w:t>
            </w:r>
            <w:r w:rsidR="00131DC8" w:rsidRPr="0083460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0A78B0">
              <w:rPr>
                <w:rFonts w:ascii="Times New Roman" w:hAnsi="Times New Roman"/>
                <w:b/>
                <w:color w:val="000000" w:themeColor="text1"/>
              </w:rPr>
              <w:t>202</w:t>
            </w:r>
            <w:r w:rsidR="003F39FD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78B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131DC8" w:rsidRPr="0083460D">
              <w:rPr>
                <w:rFonts w:ascii="Times New Roman" w:hAnsi="Times New Roman"/>
                <w:b/>
                <w:color w:val="000000" w:themeColor="text1"/>
              </w:rPr>
              <w:t>–</w:t>
            </w:r>
            <w:r w:rsidR="00B71795">
              <w:rPr>
                <w:rFonts w:ascii="Times New Roman" w:hAnsi="Times New Roman"/>
                <w:b/>
                <w:color w:val="000000" w:themeColor="text1"/>
              </w:rPr>
              <w:t xml:space="preserve"> 16:00</w:t>
            </w:r>
          </w:p>
        </w:tc>
      </w:tr>
      <w:tr w:rsidR="00A81D15" w:rsidRPr="000D708D" w14:paraId="33FE7AD2" w14:textId="77777777" w:rsidTr="007A55C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CD6C" w14:textId="7A4B3B64" w:rsidR="00A81D15" w:rsidRPr="000D708D" w:rsidRDefault="00A81D15" w:rsidP="007A55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UCL Internal selection panel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530" w14:textId="515FE0E7" w:rsidR="00A81D15" w:rsidRDefault="00A81D15" w:rsidP="00915B1B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w/c </w:t>
            </w:r>
            <w:r w:rsidR="00C06044">
              <w:rPr>
                <w:rFonts w:ascii="Times New Roman" w:hAnsi="Times New Roman"/>
                <w:b/>
                <w:color w:val="000000" w:themeColor="text1"/>
              </w:rPr>
              <w:t>25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April 202</w:t>
            </w:r>
            <w:r w:rsidR="00C06044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  <w:tr w:rsidR="00131DC8" w:rsidRPr="000D708D" w14:paraId="4D8A9646" w14:textId="77777777" w:rsidTr="007A55C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648AFBC" w14:textId="747F78A0" w:rsidR="00131DC8" w:rsidRPr="00992374" w:rsidRDefault="00A74093" w:rsidP="007A55C6">
            <w:pPr>
              <w:rPr>
                <w:rStyle w:val="Strong"/>
                <w:rFonts w:ascii="Times New Roman" w:hAnsi="Times New Roman"/>
                <w:color w:val="000000" w:themeColor="text1"/>
                <w:lang w:val="en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  <w:lang w:val="en"/>
              </w:rPr>
              <w:t>Funder’s timeline</w:t>
            </w:r>
          </w:p>
        </w:tc>
      </w:tr>
      <w:tr w:rsidR="00131DC8" w:rsidRPr="000D708D" w14:paraId="408963DC" w14:textId="77777777" w:rsidTr="007A55C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E052" w14:textId="2532F546" w:rsidR="00131DC8" w:rsidRPr="000D708D" w:rsidRDefault="00131DC8" w:rsidP="007A55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Call </w:t>
            </w:r>
            <w:r w:rsidR="002944B0">
              <w:rPr>
                <w:rFonts w:ascii="Times New Roman" w:hAnsi="Times New Roman"/>
                <w:color w:val="000000" w:themeColor="text1"/>
              </w:rPr>
              <w:t>launch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86B4" w14:textId="556DEB7D" w:rsidR="00131DC8" w:rsidRPr="000D708D" w:rsidRDefault="00D67DB5" w:rsidP="00D67DB5">
            <w:pPr>
              <w:rPr>
                <w:rStyle w:val="Strong"/>
                <w:rFonts w:ascii="Times New Roman" w:hAnsi="Times New Roman"/>
                <w:b w:val="0"/>
                <w:lang w:val="en"/>
              </w:rPr>
            </w:pPr>
            <w:r w:rsidRPr="005C4670">
              <w:rPr>
                <w:rStyle w:val="Strong"/>
                <w:rFonts w:ascii="Times New Roman" w:hAnsi="Times New Roman"/>
                <w:color w:val="000000" w:themeColor="text1"/>
                <w:lang w:val="en"/>
              </w:rPr>
              <w:t>1</w:t>
            </w:r>
            <w:r w:rsidR="00B4714B" w:rsidRPr="005C4670">
              <w:rPr>
                <w:rStyle w:val="Strong"/>
                <w:rFonts w:ascii="Times New Roman" w:hAnsi="Times New Roman"/>
                <w:color w:val="000000" w:themeColor="text1"/>
                <w:lang w:val="en"/>
              </w:rPr>
              <w:t xml:space="preserve"> </w:t>
            </w:r>
            <w:r w:rsidR="00131DC8" w:rsidRPr="005C4670">
              <w:rPr>
                <w:rStyle w:val="Strong"/>
                <w:rFonts w:ascii="Times New Roman" w:hAnsi="Times New Roman"/>
                <w:color w:val="000000" w:themeColor="text1"/>
                <w:lang w:val="en"/>
              </w:rPr>
              <w:t>March</w:t>
            </w:r>
            <w:r w:rsidR="00131DC8">
              <w:rPr>
                <w:rStyle w:val="Strong"/>
                <w:rFonts w:ascii="Times New Roman" w:hAnsi="Times New Roman"/>
                <w:color w:val="000000" w:themeColor="text1"/>
                <w:lang w:val="en"/>
              </w:rPr>
              <w:t xml:space="preserve"> 202</w:t>
            </w:r>
            <w:r w:rsidR="00260ED1">
              <w:rPr>
                <w:rStyle w:val="Strong"/>
                <w:rFonts w:ascii="Times New Roman" w:hAnsi="Times New Roman"/>
                <w:color w:val="000000" w:themeColor="text1"/>
                <w:lang w:val="en"/>
              </w:rPr>
              <w:t>2</w:t>
            </w:r>
          </w:p>
        </w:tc>
      </w:tr>
      <w:tr w:rsidR="00131DC8" w:rsidRPr="000D708D" w14:paraId="17B96F0E" w14:textId="77777777" w:rsidTr="007A55C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B324" w14:textId="1136C1BD" w:rsidR="00131DC8" w:rsidRDefault="00131DC8" w:rsidP="007A55C6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UCL notifies AMS of </w:t>
            </w:r>
            <w:r w:rsidR="00FC7110">
              <w:rPr>
                <w:rFonts w:ascii="Times New Roman" w:hAnsi="Times New Roman"/>
                <w:color w:val="000000" w:themeColor="text1"/>
              </w:rPr>
              <w:t xml:space="preserve">the </w:t>
            </w:r>
            <w:r>
              <w:rPr>
                <w:rFonts w:ascii="Times New Roman" w:hAnsi="Times New Roman"/>
                <w:color w:val="000000" w:themeColor="text1"/>
              </w:rPr>
              <w:t>4 nominees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4C49" w14:textId="3845A136" w:rsidR="00131DC8" w:rsidRDefault="002A7D4D" w:rsidP="001F3181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4 </w:t>
            </w:r>
            <w:r w:rsidR="001F3181">
              <w:rPr>
                <w:rFonts w:ascii="Times New Roman" w:hAnsi="Times New Roman"/>
                <w:b/>
                <w:color w:val="000000" w:themeColor="text1"/>
              </w:rPr>
              <w:t>May</w:t>
            </w:r>
            <w:r w:rsidR="00FC7110">
              <w:rPr>
                <w:rFonts w:ascii="Times New Roman" w:hAnsi="Times New Roman"/>
                <w:b/>
                <w:color w:val="000000" w:themeColor="text1"/>
              </w:rPr>
              <w:t xml:space="preserve"> 20</w:t>
            </w:r>
            <w:r w:rsidR="00260ED1">
              <w:rPr>
                <w:rFonts w:ascii="Times New Roman" w:hAnsi="Times New Roman"/>
                <w:b/>
                <w:color w:val="000000" w:themeColor="text1"/>
              </w:rPr>
              <w:t>22</w:t>
            </w:r>
          </w:p>
        </w:tc>
      </w:tr>
      <w:tr w:rsidR="00A74093" w:rsidRPr="000D708D" w14:paraId="4D09B4ED" w14:textId="77777777" w:rsidTr="003E01D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A5B7" w14:textId="0B610C22" w:rsidR="00A74093" w:rsidRDefault="00A74093" w:rsidP="007A55C6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AMS invites nominees to submit their application via the scheme’s online portal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1321" w14:textId="4130E563" w:rsidR="00A74093" w:rsidRDefault="00260ED1" w:rsidP="00D67DB5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</w:rPr>
            </w:pPr>
            <w:r w:rsidRPr="005C4670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="00A74093" w:rsidRPr="005C467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1F3181" w:rsidRPr="005C4670">
              <w:rPr>
                <w:rFonts w:ascii="Times New Roman" w:hAnsi="Times New Roman"/>
                <w:b/>
                <w:color w:val="000000" w:themeColor="text1"/>
              </w:rPr>
              <w:t>May</w:t>
            </w:r>
            <w:r w:rsidR="00A74093">
              <w:rPr>
                <w:rFonts w:ascii="Times New Roman" w:hAnsi="Times New Roman"/>
                <w:b/>
                <w:color w:val="000000" w:themeColor="text1"/>
              </w:rPr>
              <w:t xml:space="preserve"> 202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  <w:tr w:rsidR="00131DC8" w:rsidRPr="000D708D" w14:paraId="40990A58" w14:textId="77777777" w:rsidTr="003E01D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B8CC" w14:textId="77777777" w:rsidR="00131DC8" w:rsidRPr="000D708D" w:rsidRDefault="00131DC8" w:rsidP="007A55C6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Call closes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6E0F" w14:textId="31646AA2" w:rsidR="00131DC8" w:rsidRPr="00C06044" w:rsidRDefault="001F3181" w:rsidP="007A55C6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3E01DD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260ED1" w:rsidRPr="003E01DD">
              <w:rPr>
                <w:rFonts w:ascii="Times New Roman" w:hAnsi="Times New Roman"/>
                <w:b/>
                <w:color w:val="000000" w:themeColor="text1"/>
              </w:rPr>
              <w:t>6</w:t>
            </w:r>
            <w:r w:rsidR="00131DC8" w:rsidRPr="003E01DD">
              <w:rPr>
                <w:rFonts w:ascii="Times New Roman" w:hAnsi="Times New Roman"/>
                <w:b/>
                <w:color w:val="000000" w:themeColor="text1"/>
              </w:rPr>
              <w:t xml:space="preserve"> June 202</w:t>
            </w:r>
            <w:r w:rsidR="00260ED1" w:rsidRPr="003E01DD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131DC8" w:rsidRPr="003E01D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131DC8" w:rsidRPr="000D708D" w14:paraId="656DAAA9" w14:textId="77777777" w:rsidTr="007A55C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A417" w14:textId="77777777" w:rsidR="00131DC8" w:rsidRPr="000D708D" w:rsidRDefault="00131DC8" w:rsidP="007A55C6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Results announced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E330" w14:textId="3E0B0976" w:rsidR="00131DC8" w:rsidRPr="00C06044" w:rsidRDefault="000A78B0" w:rsidP="007A55C6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794D23">
              <w:rPr>
                <w:rFonts w:ascii="Times New Roman" w:hAnsi="Times New Roman"/>
                <w:b/>
                <w:color w:val="000000" w:themeColor="text1"/>
              </w:rPr>
              <w:t xml:space="preserve">By </w:t>
            </w:r>
            <w:r w:rsidR="00D67DB5" w:rsidRPr="00794D23">
              <w:rPr>
                <w:rFonts w:ascii="Times New Roman" w:hAnsi="Times New Roman"/>
                <w:b/>
                <w:color w:val="000000" w:themeColor="text1"/>
              </w:rPr>
              <w:t xml:space="preserve">February </w:t>
            </w:r>
            <w:r w:rsidR="00131DC8" w:rsidRPr="00794D23">
              <w:rPr>
                <w:rFonts w:ascii="Times New Roman" w:hAnsi="Times New Roman"/>
                <w:b/>
                <w:color w:val="000000" w:themeColor="text1"/>
              </w:rPr>
              <w:t>202</w:t>
            </w:r>
            <w:r w:rsidR="00260ED1" w:rsidRPr="00794D23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</w:tr>
    </w:tbl>
    <w:p w14:paraId="31350D92" w14:textId="1FB7198D" w:rsidR="00A74093" w:rsidRPr="00CD1B89" w:rsidRDefault="00A74093" w:rsidP="00A74093">
      <w:pPr>
        <w:spacing w:before="120" w:after="120"/>
        <w:jc w:val="both"/>
        <w:rPr>
          <w:rFonts w:ascii="Times New Roman" w:hAnsi="Times New Roman"/>
          <w:b/>
          <w:color w:val="548DD4" w:themeColor="text2" w:themeTint="99"/>
        </w:rPr>
      </w:pPr>
      <w:r>
        <w:rPr>
          <w:rFonts w:ascii="Times New Roman" w:hAnsi="Times New Roman"/>
          <w:b/>
          <w:color w:val="548DD4" w:themeColor="text2" w:themeTint="99"/>
        </w:rPr>
        <w:t>O</w:t>
      </w:r>
      <w:r w:rsidR="002024E2">
        <w:rPr>
          <w:rFonts w:ascii="Times New Roman" w:hAnsi="Times New Roman"/>
          <w:b/>
          <w:color w:val="548DD4" w:themeColor="text2" w:themeTint="99"/>
        </w:rPr>
        <w:t>verview of the scheme</w:t>
      </w:r>
    </w:p>
    <w:p w14:paraId="52C6E0DB" w14:textId="44536D42" w:rsidR="00A74093" w:rsidRPr="002024E2" w:rsidRDefault="00A74093" w:rsidP="002024E2">
      <w:pPr>
        <w:jc w:val="both"/>
        <w:rPr>
          <w:rFonts w:ascii="Times New Roman" w:eastAsia="Times New Roman" w:hAnsi="Times New Roman"/>
          <w:i/>
          <w:color w:val="202020"/>
          <w:lang w:eastAsia="ja-JP"/>
        </w:rPr>
      </w:pPr>
      <w:r w:rsidRPr="00CD1B89">
        <w:rPr>
          <w:rFonts w:ascii="Times New Roman" w:hAnsi="Times New Roman"/>
          <w:b/>
          <w:color w:val="548DD4" w:themeColor="text2" w:themeTint="99"/>
        </w:rPr>
        <w:t>Scope:</w:t>
      </w:r>
      <w:r>
        <w:rPr>
          <w:rFonts w:ascii="Times New Roman" w:hAnsi="Times New Roman"/>
          <w:b/>
          <w:color w:val="548DD4" w:themeColor="text2" w:themeTint="99"/>
        </w:rPr>
        <w:t xml:space="preserve"> </w:t>
      </w:r>
      <w:r w:rsidR="002024E2" w:rsidRPr="002024E2">
        <w:rPr>
          <w:rFonts w:ascii="Times New Roman" w:hAnsi="Times New Roman"/>
          <w:color w:val="000000"/>
          <w:shd w:val="clear" w:color="auto" w:fill="FFFFFF"/>
        </w:rPr>
        <w:t xml:space="preserve">Springboard </w:t>
      </w:r>
      <w:r w:rsidR="002024E2">
        <w:rPr>
          <w:rFonts w:ascii="Times New Roman" w:hAnsi="Times New Roman"/>
          <w:color w:val="000000"/>
          <w:shd w:val="clear" w:color="auto" w:fill="FFFFFF"/>
        </w:rPr>
        <w:t>supports</w:t>
      </w:r>
      <w:r w:rsidR="002024E2" w:rsidRPr="002024E2">
        <w:rPr>
          <w:rFonts w:ascii="Times New Roman" w:hAnsi="Times New Roman"/>
          <w:color w:val="000000"/>
          <w:shd w:val="clear" w:color="auto" w:fill="FFFFFF"/>
        </w:rPr>
        <w:t xml:space="preserve"> biomedical researchers</w:t>
      </w:r>
      <w:r w:rsidR="009E396B">
        <w:rPr>
          <w:rFonts w:ascii="Times New Roman" w:hAnsi="Times New Roman"/>
          <w:color w:val="000000"/>
          <w:shd w:val="clear" w:color="auto" w:fill="FFFFFF"/>
        </w:rPr>
        <w:t xml:space="preserve"> (non-clinical)</w:t>
      </w:r>
      <w:r w:rsidR="002024E2" w:rsidRPr="002024E2">
        <w:rPr>
          <w:rFonts w:ascii="Times New Roman" w:hAnsi="Times New Roman"/>
          <w:color w:val="000000"/>
          <w:shd w:val="clear" w:color="auto" w:fill="FFFFFF"/>
        </w:rPr>
        <w:t xml:space="preserve"> at the start of their first independent post </w:t>
      </w:r>
      <w:r w:rsidR="00292D65">
        <w:rPr>
          <w:rFonts w:ascii="Times New Roman" w:hAnsi="Times New Roman"/>
          <w:color w:val="000000"/>
          <w:shd w:val="clear" w:color="auto" w:fill="FFFFFF"/>
        </w:rPr>
        <w:t xml:space="preserve">(and who are yet to receive substantial funding support) </w:t>
      </w:r>
      <w:r w:rsidR="002024E2" w:rsidRPr="002024E2">
        <w:rPr>
          <w:rFonts w:ascii="Times New Roman" w:hAnsi="Times New Roman"/>
          <w:color w:val="000000"/>
          <w:shd w:val="clear" w:color="auto" w:fill="FFFFFF"/>
        </w:rPr>
        <w:t>to help launch their research careers. This includes funding of up to £100,000 over two years and access to the Academy’s acclaimed mentoring and career development programme.</w:t>
      </w:r>
    </w:p>
    <w:p w14:paraId="3DDC8384" w14:textId="3F6869B1" w:rsidR="00A74093" w:rsidRDefault="00A74093" w:rsidP="00A74093">
      <w:pPr>
        <w:jc w:val="both"/>
        <w:rPr>
          <w:rFonts w:ascii="Arial" w:eastAsia="Times New Roman" w:hAnsi="Arial" w:cs="Arial"/>
          <w:i/>
          <w:color w:val="202020"/>
          <w:lang w:eastAsia="ja-JP"/>
        </w:rPr>
      </w:pPr>
    </w:p>
    <w:p w14:paraId="7BABC8EE" w14:textId="47E22AF2" w:rsidR="002024E2" w:rsidRDefault="002024E2" w:rsidP="00A74093">
      <w:pPr>
        <w:jc w:val="both"/>
        <w:rPr>
          <w:rFonts w:ascii="Arial" w:eastAsia="Times New Roman" w:hAnsi="Arial" w:cs="Arial"/>
          <w:i/>
          <w:color w:val="202020"/>
          <w:lang w:eastAsia="ja-JP"/>
        </w:rPr>
      </w:pPr>
      <w:r>
        <w:rPr>
          <w:rFonts w:ascii="Times New Roman" w:hAnsi="Times New Roman"/>
          <w:b/>
          <w:color w:val="548DD4" w:themeColor="text2" w:themeTint="99"/>
        </w:rPr>
        <w:t>Remit</w:t>
      </w:r>
    </w:p>
    <w:p w14:paraId="662EA848" w14:textId="5E1983B1" w:rsidR="00131DC8" w:rsidRPr="00766A90" w:rsidRDefault="00131DC8" w:rsidP="006C5EC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Cs w:val="20"/>
        </w:rPr>
      </w:pPr>
      <w:r w:rsidRPr="002024E2">
        <w:rPr>
          <w:rFonts w:ascii="Times New Roman" w:hAnsi="Times New Roman" w:cs="Times New Roman"/>
          <w:szCs w:val="20"/>
        </w:rPr>
        <w:t>Proposals are accepted across the</w:t>
      </w:r>
      <w:r w:rsidRPr="002024E2">
        <w:rPr>
          <w:rFonts w:ascii="Times New Roman" w:hAnsi="Times New Roman" w:cs="Times New Roman"/>
          <w:b/>
          <w:color w:val="4F81BD" w:themeColor="accent1"/>
          <w:szCs w:val="20"/>
        </w:rPr>
        <w:t xml:space="preserve"> </w:t>
      </w:r>
      <w:r w:rsidRPr="002024E2">
        <w:rPr>
          <w:rFonts w:ascii="Times New Roman" w:hAnsi="Times New Roman" w:cs="Times New Roman"/>
          <w:szCs w:val="20"/>
        </w:rPr>
        <w:t xml:space="preserve">breadth of biomedical research. For example, applicants from molecular, cellular and structural biology to anatomical, physiological, psychological, epidemiological, and public health research areas are eligible. This </w:t>
      </w:r>
      <w:r w:rsidRPr="00766A90">
        <w:rPr>
          <w:rFonts w:ascii="Times New Roman" w:hAnsi="Times New Roman" w:cs="Times New Roman"/>
          <w:szCs w:val="20"/>
        </w:rPr>
        <w:t xml:space="preserve">also encompasses maths, physics, or engineering approaches, as long as the research aims </w:t>
      </w:r>
      <w:r w:rsidRPr="00766A90">
        <w:rPr>
          <w:rFonts w:ascii="Times New Roman" w:hAnsi="Times New Roman" w:cs="Times New Roman"/>
          <w:b/>
          <w:i/>
          <w:szCs w:val="20"/>
        </w:rPr>
        <w:t>at improving</w:t>
      </w:r>
      <w:r w:rsidR="005C7434" w:rsidRPr="00766A90">
        <w:rPr>
          <w:rFonts w:ascii="Times New Roman" w:hAnsi="Times New Roman" w:cs="Times New Roman"/>
          <w:b/>
          <w:i/>
          <w:szCs w:val="20"/>
        </w:rPr>
        <w:t xml:space="preserve"> human</w:t>
      </w:r>
      <w:r w:rsidRPr="00766A90">
        <w:rPr>
          <w:rFonts w:ascii="Times New Roman" w:hAnsi="Times New Roman" w:cs="Times New Roman"/>
          <w:b/>
          <w:i/>
          <w:szCs w:val="20"/>
        </w:rPr>
        <w:t xml:space="preserve"> health</w:t>
      </w:r>
      <w:r w:rsidRPr="00766A90">
        <w:rPr>
          <w:rFonts w:ascii="Times New Roman" w:hAnsi="Times New Roman" w:cs="Times New Roman"/>
          <w:szCs w:val="20"/>
        </w:rPr>
        <w:t>.</w:t>
      </w:r>
    </w:p>
    <w:p w14:paraId="15E9E88E" w14:textId="49AF856F" w:rsidR="00292D65" w:rsidRPr="00C77253" w:rsidRDefault="00131DC8" w:rsidP="00C77253">
      <w:pPr>
        <w:pStyle w:val="ListParagraph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Cs w:val="20"/>
        </w:rPr>
      </w:pPr>
      <w:r w:rsidRPr="002024E2">
        <w:rPr>
          <w:rFonts w:ascii="Times New Roman" w:hAnsi="Times New Roman" w:cs="Times New Roman"/>
          <w:szCs w:val="20"/>
        </w:rPr>
        <w:t xml:space="preserve">You may use experimental or theoretical approaches and be undertaking basic laboratory research through clinical application to healthcare delivery but your work must reflect the Academy’s mission to </w:t>
      </w:r>
      <w:r w:rsidRPr="002024E2">
        <w:rPr>
          <w:rFonts w:ascii="Times New Roman" w:hAnsi="Times New Roman" w:cs="Times New Roman"/>
          <w:b/>
          <w:i/>
          <w:szCs w:val="20"/>
        </w:rPr>
        <w:t>improve health through research.</w:t>
      </w:r>
    </w:p>
    <w:p w14:paraId="1B74E4DD" w14:textId="77777777" w:rsidR="00292D65" w:rsidRDefault="00292D65" w:rsidP="00292D65">
      <w:pPr>
        <w:jc w:val="both"/>
        <w:rPr>
          <w:rFonts w:ascii="Times New Roman" w:hAnsi="Times New Roman"/>
          <w:b/>
          <w:color w:val="548DD4" w:themeColor="text2" w:themeTint="99"/>
        </w:rPr>
      </w:pPr>
    </w:p>
    <w:p w14:paraId="01858933" w14:textId="6695B4FD" w:rsidR="00292D65" w:rsidRPr="00292D65" w:rsidRDefault="00051A99" w:rsidP="00292D65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color w:val="548DD4" w:themeColor="text2" w:themeTint="99"/>
        </w:rPr>
        <w:t xml:space="preserve">Eligible applicants </w:t>
      </w:r>
      <w:r w:rsidR="000A78B0">
        <w:rPr>
          <w:rFonts w:ascii="Times New Roman" w:hAnsi="Times New Roman"/>
          <w:b/>
          <w:color w:val="548DD4" w:themeColor="text2" w:themeTint="99"/>
        </w:rPr>
        <w:t>must</w:t>
      </w:r>
      <w:r>
        <w:rPr>
          <w:rFonts w:ascii="Times New Roman" w:hAnsi="Times New Roman"/>
          <w:b/>
          <w:color w:val="548DD4" w:themeColor="text2" w:themeTint="99"/>
        </w:rPr>
        <w:t xml:space="preserve"> </w:t>
      </w:r>
    </w:p>
    <w:p w14:paraId="1CC6D9E7" w14:textId="1E30CF7C" w:rsidR="00051A99" w:rsidRPr="00051A99" w:rsidRDefault="00813C8E" w:rsidP="006C5EC1">
      <w:pPr>
        <w:numPr>
          <w:ilvl w:val="0"/>
          <w:numId w:val="22"/>
        </w:numPr>
        <w:shd w:val="clear" w:color="auto" w:fill="FFFFFF"/>
        <w:ind w:left="284" w:right="352" w:hanging="284"/>
        <w:jc w:val="both"/>
        <w:textAlignment w:val="baseline"/>
        <w:rPr>
          <w:rFonts w:ascii="Times New Roman" w:eastAsia="Times New Roman" w:hAnsi="Times New Roman"/>
          <w:color w:val="000000"/>
          <w:lang w:eastAsia="en-GB"/>
        </w:rPr>
      </w:pPr>
      <w:r>
        <w:rPr>
          <w:rFonts w:ascii="Times New Roman" w:eastAsia="Times New Roman" w:hAnsi="Times New Roman"/>
          <w:color w:val="000000"/>
          <w:lang w:eastAsia="en-GB"/>
        </w:rPr>
        <w:t>H</w:t>
      </w:r>
      <w:r w:rsidR="00051A99" w:rsidRPr="00051A99">
        <w:rPr>
          <w:rFonts w:ascii="Times New Roman" w:eastAsia="Times New Roman" w:hAnsi="Times New Roman"/>
          <w:color w:val="000000"/>
          <w:lang w:eastAsia="en-GB"/>
        </w:rPr>
        <w:t>old an academic post that incorporates research</w:t>
      </w:r>
    </w:p>
    <w:p w14:paraId="13A22F03" w14:textId="77777777" w:rsidR="00051A99" w:rsidRPr="00051A99" w:rsidRDefault="00051A99" w:rsidP="006C5EC1">
      <w:pPr>
        <w:numPr>
          <w:ilvl w:val="0"/>
          <w:numId w:val="22"/>
        </w:numPr>
        <w:shd w:val="clear" w:color="auto" w:fill="FFFFFF"/>
        <w:ind w:left="284" w:right="352" w:hanging="284"/>
        <w:jc w:val="both"/>
        <w:textAlignment w:val="baseline"/>
        <w:rPr>
          <w:rFonts w:ascii="Times New Roman" w:eastAsia="Times New Roman" w:hAnsi="Times New Roman"/>
          <w:color w:val="000000"/>
          <w:lang w:eastAsia="en-GB"/>
        </w:rPr>
      </w:pPr>
      <w:r w:rsidRPr="00051A99">
        <w:rPr>
          <w:rFonts w:ascii="Times New Roman" w:eastAsia="Times New Roman" w:hAnsi="Times New Roman"/>
          <w:color w:val="000000"/>
          <w:lang w:eastAsia="en-GB"/>
        </w:rPr>
        <w:t xml:space="preserve">Be in their first independent (salaried) position (i.e. group-leader level, line managed </w:t>
      </w:r>
      <w:r w:rsidRPr="00051A99">
        <w:rPr>
          <w:rFonts w:ascii="Times New Roman" w:eastAsia="Times New Roman" w:hAnsi="Times New Roman"/>
          <w:b/>
          <w:i/>
          <w:color w:val="000000"/>
          <w:lang w:eastAsia="en-GB"/>
        </w:rPr>
        <w:t>not supervised</w:t>
      </w:r>
      <w:r w:rsidRPr="00051A99">
        <w:rPr>
          <w:rFonts w:ascii="Times New Roman" w:eastAsia="Times New Roman" w:hAnsi="Times New Roman"/>
          <w:color w:val="000000"/>
          <w:lang w:eastAsia="en-GB"/>
        </w:rPr>
        <w:t>)</w:t>
      </w:r>
    </w:p>
    <w:p w14:paraId="4FF2537D" w14:textId="65E620CC" w:rsidR="00051A99" w:rsidRPr="00051A99" w:rsidRDefault="00051A99" w:rsidP="006C5EC1">
      <w:pPr>
        <w:numPr>
          <w:ilvl w:val="0"/>
          <w:numId w:val="23"/>
        </w:numPr>
        <w:shd w:val="clear" w:color="auto" w:fill="FFFFFF"/>
        <w:ind w:left="284" w:right="352" w:hanging="284"/>
        <w:jc w:val="both"/>
        <w:textAlignment w:val="baseline"/>
        <w:rPr>
          <w:rFonts w:ascii="Times New Roman" w:eastAsia="Times New Roman" w:hAnsi="Times New Roman"/>
          <w:color w:val="000000"/>
          <w:lang w:eastAsia="en-GB"/>
        </w:rPr>
      </w:pPr>
      <w:r w:rsidRPr="00051A99">
        <w:rPr>
          <w:rFonts w:ascii="Times New Roman" w:eastAsia="Times New Roman" w:hAnsi="Times New Roman"/>
          <w:color w:val="000000"/>
          <w:lang w:eastAsia="en-GB"/>
        </w:rPr>
        <w:t>Be within </w:t>
      </w:r>
      <w:r w:rsidR="00D67DB5" w:rsidRPr="00C55B07">
        <w:rPr>
          <w:rFonts w:ascii="Times New Roman" w:eastAsia="Times New Roman" w:hAnsi="Times New Roman"/>
          <w:b/>
          <w:color w:val="000000"/>
          <w:lang w:eastAsia="en-GB"/>
        </w:rPr>
        <w:t>five</w:t>
      </w:r>
      <w:r w:rsidRPr="00C55B07">
        <w:rPr>
          <w:rFonts w:ascii="Times New Roman" w:eastAsia="Times New Roman" w:hAnsi="Times New Roman"/>
          <w:b/>
          <w:color w:val="000000"/>
          <w:lang w:eastAsia="en-GB"/>
        </w:rPr>
        <w:t xml:space="preserve"> (</w:t>
      </w:r>
      <w:r w:rsidR="00D67DB5" w:rsidRPr="00C55B07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en-GB"/>
        </w:rPr>
        <w:t>5</w:t>
      </w:r>
      <w:r w:rsidRPr="00C55B07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en-GB"/>
        </w:rPr>
        <w:t>) years</w:t>
      </w:r>
      <w:r w:rsidRPr="00051A99">
        <w:rPr>
          <w:rFonts w:ascii="Times New Roman" w:eastAsia="Times New Roman" w:hAnsi="Times New Roman"/>
          <w:color w:val="000000"/>
          <w:bdr w:val="none" w:sz="0" w:space="0" w:color="auto" w:frame="1"/>
          <w:lang w:eastAsia="en-GB"/>
        </w:rPr>
        <w:t> (FTE)</w:t>
      </w:r>
      <w:r w:rsidRPr="00051A99">
        <w:rPr>
          <w:rFonts w:ascii="Times New Roman" w:eastAsia="Times New Roman" w:hAnsi="Times New Roman"/>
          <w:color w:val="000000"/>
          <w:lang w:eastAsia="en-GB"/>
        </w:rPr>
        <w:t> of appointment to this position</w:t>
      </w:r>
    </w:p>
    <w:p w14:paraId="1E79D49A" w14:textId="3CFEF4CE" w:rsidR="00051A99" w:rsidRPr="00E16554" w:rsidRDefault="00051A99" w:rsidP="001F3181">
      <w:pPr>
        <w:pStyle w:val="ListParagraph"/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ind w:left="284" w:right="352" w:hanging="284"/>
        <w:jc w:val="both"/>
        <w:textAlignment w:val="baseline"/>
        <w:rPr>
          <w:rFonts w:ascii="Times New Roman" w:eastAsia="Times New Roman" w:hAnsi="Times New Roman"/>
          <w:color w:val="000000"/>
          <w:lang w:eastAsia="en-GB"/>
        </w:rPr>
      </w:pPr>
      <w:r w:rsidRPr="001F3181">
        <w:rPr>
          <w:rFonts w:ascii="Times New Roman" w:eastAsia="Times New Roman" w:hAnsi="Times New Roman"/>
          <w:color w:val="000000"/>
          <w:lang w:eastAsia="en-GB"/>
        </w:rPr>
        <w:t>Have sufficient time remaining in their current post to complete the proposed Springboard project</w:t>
      </w:r>
      <w:r w:rsidR="001F3181" w:rsidRPr="001F3181">
        <w:rPr>
          <w:rFonts w:ascii="Times New Roman" w:eastAsia="Times New Roman" w:hAnsi="Times New Roman"/>
          <w:color w:val="000000"/>
          <w:lang w:eastAsia="en-GB"/>
        </w:rPr>
        <w:t xml:space="preserve"> i.e. have guaranteed salary support (which may come from the institution or a personal fellowship) that will cover the duration of a Springboard award (the earliest end date </w:t>
      </w:r>
      <w:r w:rsidR="001F3181" w:rsidRPr="00E16554">
        <w:rPr>
          <w:rFonts w:ascii="Times New Roman" w:eastAsia="Times New Roman" w:hAnsi="Times New Roman"/>
          <w:color w:val="000000"/>
          <w:lang w:eastAsia="en-GB"/>
        </w:rPr>
        <w:t>for the award is 2</w:t>
      </w:r>
      <w:r w:rsidR="00E16554" w:rsidRPr="00E16554">
        <w:rPr>
          <w:rFonts w:ascii="Times New Roman" w:eastAsia="Times New Roman" w:hAnsi="Times New Roman"/>
          <w:color w:val="000000"/>
          <w:lang w:eastAsia="en-GB"/>
        </w:rPr>
        <w:t>8</w:t>
      </w:r>
      <w:r w:rsidR="00EB589A">
        <w:rPr>
          <w:rFonts w:ascii="Times New Roman" w:eastAsia="Times New Roman" w:hAnsi="Times New Roman"/>
          <w:color w:val="000000"/>
          <w:lang w:eastAsia="en-GB"/>
        </w:rPr>
        <w:t xml:space="preserve"> </w:t>
      </w:r>
      <w:r w:rsidR="001F3181" w:rsidRPr="00E16554">
        <w:rPr>
          <w:rFonts w:ascii="Times New Roman" w:eastAsia="Times New Roman" w:hAnsi="Times New Roman"/>
          <w:color w:val="000000"/>
          <w:lang w:eastAsia="en-GB"/>
        </w:rPr>
        <w:t>Feb</w:t>
      </w:r>
      <w:r w:rsidR="00E16554">
        <w:rPr>
          <w:rFonts w:ascii="Times New Roman" w:eastAsia="Times New Roman" w:hAnsi="Times New Roman"/>
          <w:color w:val="000000"/>
          <w:lang w:eastAsia="en-GB"/>
        </w:rPr>
        <w:t>ruary</w:t>
      </w:r>
      <w:r w:rsidR="001F3181" w:rsidRPr="00E16554">
        <w:rPr>
          <w:rFonts w:ascii="Times New Roman" w:eastAsia="Times New Roman" w:hAnsi="Times New Roman"/>
          <w:color w:val="000000"/>
          <w:lang w:eastAsia="en-GB"/>
        </w:rPr>
        <w:t xml:space="preserve"> 20</w:t>
      </w:r>
      <w:r w:rsidR="003B5223" w:rsidRPr="00E16554">
        <w:rPr>
          <w:rFonts w:ascii="Times New Roman" w:eastAsia="Times New Roman" w:hAnsi="Times New Roman"/>
          <w:color w:val="000000"/>
          <w:lang w:eastAsia="en-GB"/>
        </w:rPr>
        <w:t>25</w:t>
      </w:r>
      <w:r w:rsidR="001F3181" w:rsidRPr="00E16554">
        <w:rPr>
          <w:rFonts w:ascii="Times New Roman" w:eastAsia="Times New Roman" w:hAnsi="Times New Roman"/>
          <w:color w:val="000000"/>
          <w:lang w:eastAsia="en-GB"/>
        </w:rPr>
        <w:t>)</w:t>
      </w:r>
    </w:p>
    <w:p w14:paraId="56890997" w14:textId="5FA1C3AC" w:rsidR="00051A99" w:rsidRPr="00051A99" w:rsidRDefault="004F5EAA" w:rsidP="00051A99">
      <w:pPr>
        <w:shd w:val="clear" w:color="auto" w:fill="FFFFFF"/>
        <w:spacing w:line="357" w:lineRule="atLeast"/>
        <w:jc w:val="both"/>
        <w:textAlignment w:val="baseline"/>
        <w:rPr>
          <w:rFonts w:ascii="Times New Roman" w:eastAsia="Times New Roman" w:hAnsi="Times New Roman"/>
          <w:color w:val="000000"/>
          <w:lang w:eastAsia="en-GB"/>
        </w:rPr>
      </w:pPr>
      <w:r>
        <w:rPr>
          <w:rFonts w:ascii="Times New Roman" w:eastAsia="Times New Roman" w:hAnsi="Times New Roman"/>
          <w:color w:val="000000"/>
          <w:lang w:eastAsia="en-GB"/>
        </w:rPr>
        <w:t xml:space="preserve">and </w:t>
      </w:r>
      <w:r w:rsidR="00051A99" w:rsidRPr="00051A99">
        <w:rPr>
          <w:rFonts w:ascii="Times New Roman" w:eastAsia="Times New Roman" w:hAnsi="Times New Roman"/>
          <w:color w:val="000000"/>
          <w:lang w:eastAsia="en-GB"/>
        </w:rPr>
        <w:t>must </w:t>
      </w:r>
      <w:r w:rsidR="00FC321A">
        <w:rPr>
          <w:rFonts w:ascii="Times New Roman" w:eastAsia="Times New Roman" w:hAnsi="Times New Roman"/>
          <w:color w:val="000000"/>
          <w:bdr w:val="none" w:sz="0" w:space="0" w:color="auto" w:frame="1"/>
          <w:lang w:eastAsia="en-GB"/>
        </w:rPr>
        <w:t>NOT</w:t>
      </w:r>
      <w:r w:rsidR="00051A99" w:rsidRPr="00051A99">
        <w:rPr>
          <w:rFonts w:ascii="Times New Roman" w:eastAsia="Times New Roman" w:hAnsi="Times New Roman"/>
          <w:color w:val="000000"/>
          <w:lang w:eastAsia="en-GB"/>
        </w:rPr>
        <w:t>:</w:t>
      </w:r>
    </w:p>
    <w:p w14:paraId="6241BABF" w14:textId="5DCBBA85" w:rsidR="00051A99" w:rsidRPr="00051A99" w:rsidRDefault="00051A99" w:rsidP="006C5EC1">
      <w:pPr>
        <w:numPr>
          <w:ilvl w:val="0"/>
          <w:numId w:val="25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lang w:eastAsia="en-GB"/>
        </w:rPr>
      </w:pPr>
      <w:r w:rsidRPr="00051A99">
        <w:rPr>
          <w:rFonts w:ascii="Times New Roman" w:eastAsia="Times New Roman" w:hAnsi="Times New Roman"/>
          <w:color w:val="000000"/>
          <w:lang w:eastAsia="en-GB"/>
        </w:rPr>
        <w:t>Hold a clinical contract</w:t>
      </w:r>
      <w:r>
        <w:rPr>
          <w:rFonts w:ascii="Times New Roman" w:eastAsia="Times New Roman" w:hAnsi="Times New Roman"/>
          <w:color w:val="000000"/>
          <w:lang w:eastAsia="en-GB"/>
        </w:rPr>
        <w:t xml:space="preserve"> (including an honorary one)</w:t>
      </w:r>
    </w:p>
    <w:p w14:paraId="5BDAF2B4" w14:textId="05F11824" w:rsidR="00051A99" w:rsidRDefault="00051A99" w:rsidP="006C5EC1">
      <w:pPr>
        <w:numPr>
          <w:ilvl w:val="0"/>
          <w:numId w:val="25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lang w:eastAsia="en-GB"/>
        </w:rPr>
      </w:pPr>
      <w:r w:rsidRPr="00051A99">
        <w:rPr>
          <w:rFonts w:ascii="Times New Roman" w:eastAsia="Times New Roman" w:hAnsi="Times New Roman"/>
          <w:color w:val="000000"/>
          <w:lang w:eastAsia="en-GB"/>
        </w:rPr>
        <w:t>Be in receipt of substantial research funding as the Principal o</w:t>
      </w:r>
      <w:r w:rsidRPr="00051A99">
        <w:rPr>
          <w:rFonts w:ascii="Times New Roman" w:eastAsia="Times New Roman" w:hAnsi="Times New Roman"/>
          <w:color w:val="626262"/>
          <w:bdr w:val="none" w:sz="0" w:space="0" w:color="auto" w:frame="1"/>
          <w:shd w:val="clear" w:color="auto" w:fill="FFFFFF"/>
          <w:lang w:eastAsia="en-GB"/>
        </w:rPr>
        <w:t>r Co- </w:t>
      </w:r>
      <w:r w:rsidRPr="00051A99">
        <w:rPr>
          <w:rFonts w:ascii="Times New Roman" w:eastAsia="Times New Roman" w:hAnsi="Times New Roman"/>
          <w:color w:val="000000"/>
          <w:lang w:eastAsia="en-GB"/>
        </w:rPr>
        <w:t>Investigator exceeding </w:t>
      </w:r>
      <w:r w:rsidRPr="00051A99">
        <w:rPr>
          <w:rFonts w:ascii="Times New Roman" w:eastAsia="Times New Roman" w:hAnsi="Times New Roman"/>
          <w:color w:val="000000"/>
          <w:bdr w:val="none" w:sz="0" w:space="0" w:color="auto" w:frame="1"/>
          <w:lang w:eastAsia="en-GB"/>
        </w:rPr>
        <w:t>£150,000 </w:t>
      </w:r>
      <w:r w:rsidRPr="00051A99">
        <w:rPr>
          <w:rFonts w:ascii="Times New Roman" w:eastAsia="Times New Roman" w:hAnsi="Times New Roman"/>
          <w:color w:val="000000"/>
          <w:lang w:eastAsia="en-GB"/>
        </w:rPr>
        <w:t>for the two year Springboard award (excluding your personal salary, overhead and indirect costs)</w:t>
      </w:r>
    </w:p>
    <w:p w14:paraId="42D0656A" w14:textId="16DDD936" w:rsidR="0039759C" w:rsidRDefault="0039759C" w:rsidP="004F5EAA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en-GB"/>
        </w:rPr>
      </w:pPr>
      <w:r>
        <w:rPr>
          <w:rFonts w:ascii="Times New Roman" w:eastAsia="Times New Roman" w:hAnsi="Times New Roman"/>
          <w:color w:val="000000"/>
          <w:lang w:eastAsia="en-GB"/>
        </w:rPr>
        <w:t>Further guidance on eligibility:</w:t>
      </w:r>
    </w:p>
    <w:p w14:paraId="57E29CF2" w14:textId="77777777" w:rsidR="00C55B07" w:rsidRDefault="00C55B07" w:rsidP="004F5EAA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en-GB"/>
        </w:rPr>
      </w:pPr>
    </w:p>
    <w:p w14:paraId="3DBFFD3F" w14:textId="7085B9A6" w:rsidR="0039759C" w:rsidRPr="006C5EC1" w:rsidRDefault="0039759C" w:rsidP="004F5EAA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en-GB"/>
        </w:rPr>
      </w:pPr>
      <w:r>
        <w:rPr>
          <w:rFonts w:ascii="Times New Roman" w:eastAsia="Times New Roman" w:hAnsi="Times New Roman"/>
          <w:color w:val="000000"/>
          <w:lang w:eastAsia="en-GB"/>
        </w:rPr>
        <w:lastRenderedPageBreak/>
        <w:t xml:space="preserve">The scope of this award is to support biomedical researchers in their </w:t>
      </w:r>
      <w:r w:rsidRPr="004F5EAA">
        <w:rPr>
          <w:rFonts w:ascii="Times New Roman" w:eastAsia="Times New Roman" w:hAnsi="Times New Roman"/>
          <w:b/>
          <w:color w:val="000000"/>
          <w:lang w:eastAsia="en-GB"/>
        </w:rPr>
        <w:t>first independent</w:t>
      </w:r>
      <w:r>
        <w:rPr>
          <w:rFonts w:ascii="Times New Roman" w:eastAsia="Times New Roman" w:hAnsi="Times New Roman"/>
          <w:color w:val="000000"/>
          <w:lang w:eastAsia="en-GB"/>
        </w:rPr>
        <w:t xml:space="preserve"> post (line-managed </w:t>
      </w:r>
      <w:r w:rsidRPr="00C55B07">
        <w:rPr>
          <w:rFonts w:ascii="Times New Roman" w:eastAsia="Times New Roman" w:hAnsi="Times New Roman"/>
          <w:b/>
          <w:i/>
          <w:color w:val="000000"/>
          <w:lang w:eastAsia="en-GB"/>
        </w:rPr>
        <w:t>not supervised</w:t>
      </w:r>
      <w:r>
        <w:rPr>
          <w:rFonts w:ascii="Times New Roman" w:eastAsia="Times New Roman" w:hAnsi="Times New Roman"/>
          <w:color w:val="000000"/>
          <w:lang w:eastAsia="en-GB"/>
        </w:rPr>
        <w:t xml:space="preserve">) who are </w:t>
      </w:r>
      <w:r w:rsidRPr="004F5EAA">
        <w:rPr>
          <w:rFonts w:ascii="Times New Roman" w:eastAsia="Times New Roman" w:hAnsi="Times New Roman"/>
          <w:b/>
          <w:color w:val="000000"/>
          <w:lang w:eastAsia="en-GB"/>
        </w:rPr>
        <w:t>yet to receive substantial funding</w:t>
      </w:r>
      <w:r>
        <w:rPr>
          <w:rFonts w:ascii="Times New Roman" w:eastAsia="Times New Roman" w:hAnsi="Times New Roman"/>
          <w:color w:val="000000"/>
          <w:lang w:eastAsia="en-GB"/>
        </w:rPr>
        <w:t xml:space="preserve"> (</w:t>
      </w:r>
      <w:r w:rsidR="00AB4D00">
        <w:rPr>
          <w:rFonts w:ascii="Times New Roman" w:eastAsia="Times New Roman" w:hAnsi="Times New Roman"/>
          <w:color w:val="000000"/>
          <w:lang w:eastAsia="en-GB"/>
        </w:rPr>
        <w:t xml:space="preserve">e.g. </w:t>
      </w:r>
      <w:r>
        <w:rPr>
          <w:rFonts w:ascii="Times New Roman" w:eastAsia="Times New Roman" w:hAnsi="Times New Roman"/>
          <w:color w:val="000000"/>
          <w:lang w:eastAsia="en-GB"/>
        </w:rPr>
        <w:t xml:space="preserve">via </w:t>
      </w:r>
      <w:r w:rsidR="00AB4D00">
        <w:rPr>
          <w:rFonts w:ascii="Times New Roman" w:eastAsia="Times New Roman" w:hAnsi="Times New Roman"/>
          <w:color w:val="000000"/>
          <w:lang w:eastAsia="en-GB"/>
        </w:rPr>
        <w:t xml:space="preserve">a </w:t>
      </w:r>
      <w:r>
        <w:rPr>
          <w:rFonts w:ascii="Times New Roman" w:eastAsia="Times New Roman" w:hAnsi="Times New Roman"/>
          <w:color w:val="000000"/>
          <w:lang w:eastAsia="en-GB"/>
        </w:rPr>
        <w:t>fellowship or grant or seed award)</w:t>
      </w:r>
      <w:r w:rsidR="00AB4D00">
        <w:rPr>
          <w:rFonts w:ascii="Times New Roman" w:eastAsia="Times New Roman" w:hAnsi="Times New Roman"/>
          <w:color w:val="000000"/>
          <w:lang w:eastAsia="en-GB"/>
        </w:rPr>
        <w:t>. As such</w:t>
      </w:r>
      <w:r w:rsidR="004F5EAA">
        <w:rPr>
          <w:rFonts w:ascii="Times New Roman" w:eastAsia="Times New Roman" w:hAnsi="Times New Roman"/>
          <w:color w:val="000000"/>
          <w:lang w:eastAsia="en-GB"/>
        </w:rPr>
        <w:t>:</w:t>
      </w:r>
    </w:p>
    <w:p w14:paraId="090F3E50" w14:textId="5CE80B71" w:rsidR="00051A99" w:rsidRPr="006C5EC1" w:rsidRDefault="00051A99" w:rsidP="006C5EC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202020"/>
          <w:lang w:eastAsia="ja-JP"/>
        </w:rPr>
      </w:pPr>
      <w:r w:rsidRPr="006C5EC1">
        <w:rPr>
          <w:rFonts w:ascii="Times New Roman" w:eastAsia="Times New Roman" w:hAnsi="Times New Roman" w:cs="Times New Roman"/>
          <w:color w:val="202020"/>
          <w:lang w:eastAsia="ja-JP"/>
        </w:rPr>
        <w:t>Postdoctoral researchers who are employed on a grant awarded in the name of another PI are not eligible</w:t>
      </w:r>
    </w:p>
    <w:p w14:paraId="773CC291" w14:textId="63D83BF6" w:rsidR="00D761C1" w:rsidRPr="00CA2879" w:rsidRDefault="00D761C1" w:rsidP="006C5EC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202020"/>
          <w:lang w:eastAsia="ja-JP"/>
        </w:rPr>
      </w:pPr>
      <w:r w:rsidRPr="00CA2879">
        <w:rPr>
          <w:rFonts w:ascii="Times New Roman" w:eastAsia="Times New Roman" w:hAnsi="Times New Roman" w:cs="Times New Roman"/>
          <w:color w:val="202020"/>
          <w:lang w:eastAsia="ja-JP"/>
        </w:rPr>
        <w:t>Research Associates are not eligible as they are still under someone’s supervision</w:t>
      </w:r>
    </w:p>
    <w:p w14:paraId="5E9DAAA3" w14:textId="7B4D1892" w:rsidR="00131DC8" w:rsidRPr="00CA2879" w:rsidRDefault="006C5EC1" w:rsidP="006C5EC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202020"/>
          <w:lang w:eastAsia="ja-JP"/>
        </w:rPr>
      </w:pPr>
      <w:r w:rsidRPr="00CA2879">
        <w:rPr>
          <w:rFonts w:ascii="Times New Roman" w:eastAsia="Times New Roman" w:hAnsi="Times New Roman" w:cs="Times New Roman"/>
          <w:color w:val="202020"/>
          <w:lang w:eastAsia="ja-JP"/>
        </w:rPr>
        <w:t>Fellows</w:t>
      </w:r>
      <w:r w:rsidR="00051A99"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 who have</w:t>
      </w:r>
      <w:r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 been awarded a fellowship to transition to independent (e.g. MRC CDA, Wellcome Sir Henry Dale</w:t>
      </w:r>
      <w:r w:rsidR="00D761C1"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, </w:t>
      </w:r>
      <w:r w:rsidR="00AA3D32" w:rsidRPr="00CA2879">
        <w:rPr>
          <w:rFonts w:ascii="Times New Roman" w:eastAsia="Times New Roman" w:hAnsi="Times New Roman" w:cs="Times New Roman"/>
          <w:color w:val="202020"/>
          <w:lang w:eastAsia="ja-JP"/>
        </w:rPr>
        <w:t>UKRI FLF</w:t>
      </w:r>
      <w:r w:rsidR="008D4124">
        <w:rPr>
          <w:rFonts w:ascii="Times New Roman" w:eastAsia="Times New Roman" w:hAnsi="Times New Roman" w:cs="Times New Roman"/>
          <w:color w:val="202020"/>
          <w:lang w:eastAsia="ja-JP"/>
        </w:rPr>
        <w:t>, the Royal Society University Research Fellowship</w:t>
      </w:r>
      <w:r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) are also not eligible </w:t>
      </w:r>
    </w:p>
    <w:p w14:paraId="58F6A81A" w14:textId="266EB03B" w:rsidR="00AB4D00" w:rsidRPr="00CA2879" w:rsidRDefault="00D761C1" w:rsidP="006C5EC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202020"/>
          <w:lang w:eastAsia="ja-JP"/>
        </w:rPr>
      </w:pPr>
      <w:r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Fellows who </w:t>
      </w:r>
      <w:r w:rsidR="00AA3D32" w:rsidRPr="00CA2879">
        <w:rPr>
          <w:rFonts w:ascii="Times New Roman" w:eastAsia="Times New Roman" w:hAnsi="Times New Roman" w:cs="Times New Roman"/>
          <w:color w:val="202020"/>
          <w:lang w:eastAsia="ja-JP"/>
        </w:rPr>
        <w:t>have been awarded</w:t>
      </w:r>
      <w:r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 </w:t>
      </w:r>
      <w:r w:rsidR="00AA3D32" w:rsidRPr="00CA2879">
        <w:rPr>
          <w:rFonts w:ascii="Times New Roman" w:eastAsia="Times New Roman" w:hAnsi="Times New Roman" w:cs="Times New Roman"/>
          <w:color w:val="202020"/>
          <w:lang w:eastAsia="ja-JP"/>
        </w:rPr>
        <w:t>a</w:t>
      </w:r>
      <w:r w:rsidR="00AB4D00"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 </w:t>
      </w:r>
      <w:r w:rsidR="00AA3D32"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guided </w:t>
      </w:r>
      <w:r w:rsidR="00644402" w:rsidRPr="00CA2879">
        <w:rPr>
          <w:rFonts w:ascii="Times New Roman" w:eastAsia="Times New Roman" w:hAnsi="Times New Roman" w:cs="Times New Roman"/>
          <w:color w:val="202020"/>
          <w:lang w:eastAsia="ja-JP"/>
        </w:rPr>
        <w:t>post</w:t>
      </w:r>
      <w:r w:rsidR="00AB4D00"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doctoral fellowship (e.g. </w:t>
      </w:r>
      <w:r w:rsidR="00AA3D32" w:rsidRPr="00CA2879">
        <w:rPr>
          <w:rFonts w:ascii="Times New Roman" w:eastAsia="Times New Roman" w:hAnsi="Times New Roman" w:cs="Times New Roman"/>
          <w:color w:val="202020"/>
          <w:lang w:eastAsia="ja-JP"/>
        </w:rPr>
        <w:t>S</w:t>
      </w:r>
      <w:r w:rsidR="00AB4D00" w:rsidRPr="00CA2879">
        <w:rPr>
          <w:rFonts w:ascii="Times New Roman" w:eastAsia="Times New Roman" w:hAnsi="Times New Roman" w:cs="Times New Roman"/>
          <w:color w:val="202020"/>
          <w:lang w:eastAsia="ja-JP"/>
        </w:rPr>
        <w:t>ir Henry Wellcome</w:t>
      </w:r>
      <w:r w:rsidR="00AA3D32"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 Postdoctoral fellowship</w:t>
      </w:r>
      <w:r w:rsidR="00AB4D00"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) </w:t>
      </w:r>
      <w:r w:rsidR="00AA3D32" w:rsidRPr="00CA2879">
        <w:rPr>
          <w:rFonts w:ascii="Times New Roman" w:eastAsia="Times New Roman" w:hAnsi="Times New Roman" w:cs="Times New Roman"/>
          <w:color w:val="202020"/>
          <w:lang w:eastAsia="ja-JP"/>
        </w:rPr>
        <w:t>are also not</w:t>
      </w:r>
      <w:r w:rsidR="00AB4D00"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 eligible</w:t>
      </w:r>
      <w:r w:rsidR="00AA3D32"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 as they are not considered to be fully independent</w:t>
      </w:r>
    </w:p>
    <w:p w14:paraId="7F6B98E1" w14:textId="024FD7EE" w:rsidR="00BA03F7" w:rsidRPr="00CA2879" w:rsidRDefault="00BA03F7" w:rsidP="006C5EC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ja-JP"/>
        </w:rPr>
      </w:pPr>
      <w:r w:rsidRPr="00CA2879">
        <w:rPr>
          <w:rFonts w:ascii="Times New Roman" w:hAnsi="Times New Roman" w:cs="Times New Roman"/>
        </w:rPr>
        <w:t>Applicants having already secured a promotion onto a second independent post are also not eligible. This does not include proleptic appointments or candidates who previously held a very short post, usually less than a year (i.e. maternity cover posts)</w:t>
      </w:r>
    </w:p>
    <w:p w14:paraId="62B68279" w14:textId="77777777" w:rsidR="006C5EC1" w:rsidRPr="006C5EC1" w:rsidRDefault="006C5EC1" w:rsidP="006C5EC1">
      <w:pPr>
        <w:rPr>
          <w:rFonts w:ascii="Arial" w:eastAsia="Times New Roman" w:hAnsi="Arial" w:cs="Arial"/>
          <w:color w:val="202020"/>
          <w:lang w:eastAsia="ja-JP"/>
        </w:rPr>
      </w:pPr>
    </w:p>
    <w:p w14:paraId="07948E74" w14:textId="3769A7DB" w:rsidR="006C5EC1" w:rsidRPr="009E26F3" w:rsidRDefault="006C5EC1" w:rsidP="009E26F3">
      <w:pPr>
        <w:jc w:val="both"/>
        <w:rPr>
          <w:rFonts w:ascii="Times New Roman" w:eastAsia="Times New Roman" w:hAnsi="Times New Roman"/>
          <w:color w:val="202020"/>
          <w:lang w:eastAsia="ja-JP"/>
        </w:rPr>
      </w:pPr>
      <w:r w:rsidRPr="0075585B">
        <w:rPr>
          <w:rFonts w:ascii="Times New Roman" w:eastAsia="Times New Roman" w:hAnsi="Times New Roman"/>
          <w:color w:val="202020"/>
          <w:lang w:eastAsia="ja-JP"/>
        </w:rPr>
        <w:t xml:space="preserve">Interested </w:t>
      </w:r>
      <w:r w:rsidR="008C64DE" w:rsidRPr="0075585B">
        <w:rPr>
          <w:rFonts w:ascii="Times New Roman" w:eastAsia="Times New Roman" w:hAnsi="Times New Roman"/>
          <w:color w:val="202020"/>
          <w:lang w:eastAsia="ja-JP"/>
        </w:rPr>
        <w:t>applicants</w:t>
      </w:r>
      <w:r w:rsidRPr="0075585B">
        <w:rPr>
          <w:rFonts w:ascii="Times New Roman" w:eastAsia="Times New Roman" w:hAnsi="Times New Roman"/>
          <w:color w:val="202020"/>
          <w:lang w:eastAsia="ja-JP"/>
        </w:rPr>
        <w:t xml:space="preserve"> </w:t>
      </w:r>
      <w:r w:rsidRPr="0075585B">
        <w:rPr>
          <w:rFonts w:ascii="Times New Roman" w:eastAsia="Times New Roman" w:hAnsi="Times New Roman"/>
          <w:b/>
          <w:color w:val="202020"/>
          <w:lang w:eastAsia="ja-JP"/>
        </w:rPr>
        <w:t xml:space="preserve">are strongly </w:t>
      </w:r>
      <w:r w:rsidR="008C64DE" w:rsidRPr="0075585B">
        <w:rPr>
          <w:rFonts w:ascii="Times New Roman" w:eastAsia="Times New Roman" w:hAnsi="Times New Roman"/>
          <w:b/>
          <w:color w:val="202020"/>
          <w:lang w:eastAsia="ja-JP"/>
        </w:rPr>
        <w:t>advised</w:t>
      </w:r>
      <w:r w:rsidRPr="0075585B">
        <w:rPr>
          <w:rFonts w:ascii="Times New Roman" w:eastAsia="Times New Roman" w:hAnsi="Times New Roman"/>
          <w:color w:val="202020"/>
          <w:lang w:eastAsia="ja-JP"/>
        </w:rPr>
        <w:t xml:space="preserve"> to carefully </w:t>
      </w:r>
      <w:r w:rsidRPr="00514965">
        <w:rPr>
          <w:rFonts w:ascii="Times New Roman" w:eastAsia="Times New Roman" w:hAnsi="Times New Roman"/>
          <w:color w:val="202020"/>
          <w:lang w:eastAsia="ja-JP"/>
        </w:rPr>
        <w:t xml:space="preserve">review </w:t>
      </w:r>
      <w:hyperlink r:id="rId13" w:history="1">
        <w:r w:rsidR="00D23AE1" w:rsidRPr="00F33327">
          <w:rPr>
            <w:rStyle w:val="Hyperlink"/>
            <w:rFonts w:ascii="Times New Roman" w:hAnsi="Times New Roman"/>
          </w:rPr>
          <w:t>AMS Springboard FAQs do</w:t>
        </w:r>
        <w:r w:rsidR="00D23AE1" w:rsidRPr="00F33327">
          <w:rPr>
            <w:rStyle w:val="Hyperlink"/>
            <w:rFonts w:ascii="Times New Roman" w:hAnsi="Times New Roman"/>
          </w:rPr>
          <w:t>c</w:t>
        </w:r>
        <w:r w:rsidR="00D23AE1" w:rsidRPr="00F33327">
          <w:rPr>
            <w:rStyle w:val="Hyperlink"/>
            <w:rFonts w:ascii="Times New Roman" w:hAnsi="Times New Roman"/>
          </w:rPr>
          <w:t xml:space="preserve">ument for Round </w:t>
        </w:r>
        <w:r w:rsidR="00514965" w:rsidRPr="00514965">
          <w:rPr>
            <w:rStyle w:val="Hyperlink"/>
            <w:rFonts w:ascii="Times New Roman" w:hAnsi="Times New Roman"/>
          </w:rPr>
          <w:t>8</w:t>
        </w:r>
      </w:hyperlink>
      <w:r w:rsidR="009E26F3" w:rsidRPr="0075585B">
        <w:rPr>
          <w:rFonts w:ascii="Times New Roman" w:eastAsia="Times New Roman" w:hAnsi="Times New Roman"/>
          <w:color w:val="202020"/>
          <w:lang w:eastAsia="ja-JP"/>
        </w:rPr>
        <w:t xml:space="preserve"> </w:t>
      </w:r>
      <w:r w:rsidR="0000275B" w:rsidRPr="0075585B">
        <w:rPr>
          <w:rFonts w:ascii="Times New Roman" w:eastAsia="Times New Roman" w:hAnsi="Times New Roman"/>
          <w:color w:val="202020"/>
          <w:lang w:eastAsia="ja-JP"/>
        </w:rPr>
        <w:t xml:space="preserve">and the </w:t>
      </w:r>
      <w:hyperlink r:id="rId14" w:history="1">
        <w:r w:rsidR="00D23AE1" w:rsidRPr="0075585B">
          <w:rPr>
            <w:rStyle w:val="Hyperlink"/>
            <w:rFonts w:ascii="Times New Roman" w:eastAsia="Times New Roman" w:hAnsi="Times New Roman"/>
            <w:lang w:eastAsia="ja-JP"/>
          </w:rPr>
          <w:t>guidance document</w:t>
        </w:r>
      </w:hyperlink>
      <w:r w:rsidR="0000275B">
        <w:rPr>
          <w:rFonts w:ascii="Times New Roman" w:eastAsia="Times New Roman" w:hAnsi="Times New Roman"/>
          <w:color w:val="202020"/>
          <w:lang w:eastAsia="ja-JP"/>
        </w:rPr>
        <w:t>, which clarify</w:t>
      </w:r>
      <w:r w:rsidRPr="009E26F3">
        <w:rPr>
          <w:rFonts w:ascii="Times New Roman" w:eastAsia="Times New Roman" w:hAnsi="Times New Roman"/>
          <w:color w:val="202020"/>
          <w:lang w:eastAsia="ja-JP"/>
        </w:rPr>
        <w:t xml:space="preserve"> </w:t>
      </w:r>
      <w:r w:rsidR="008C64DE" w:rsidRPr="009E26F3">
        <w:rPr>
          <w:rFonts w:ascii="Times New Roman" w:eastAsia="Times New Roman" w:hAnsi="Times New Roman"/>
          <w:color w:val="202020"/>
          <w:lang w:eastAsia="ja-JP"/>
        </w:rPr>
        <w:t xml:space="preserve">many </w:t>
      </w:r>
      <w:r w:rsidRPr="009E26F3">
        <w:rPr>
          <w:rFonts w:ascii="Times New Roman" w:eastAsia="Times New Roman" w:hAnsi="Times New Roman"/>
          <w:color w:val="202020"/>
          <w:lang w:eastAsia="ja-JP"/>
        </w:rPr>
        <w:t>aspects of the scheme’s eligibility criteria</w:t>
      </w:r>
      <w:r w:rsidR="008C64DE" w:rsidRPr="009E26F3">
        <w:rPr>
          <w:rFonts w:ascii="Times New Roman" w:eastAsia="Times New Roman" w:hAnsi="Times New Roman"/>
          <w:color w:val="202020"/>
          <w:lang w:eastAsia="ja-JP"/>
        </w:rPr>
        <w:t xml:space="preserve">. </w:t>
      </w:r>
    </w:p>
    <w:p w14:paraId="075EC507" w14:textId="77777777" w:rsidR="00131DC8" w:rsidRPr="009E26F3" w:rsidRDefault="00131DC8" w:rsidP="009E26F3">
      <w:pPr>
        <w:jc w:val="both"/>
        <w:rPr>
          <w:rFonts w:ascii="Times New Roman" w:eastAsia="Times New Roman" w:hAnsi="Times New Roman"/>
          <w:color w:val="202020"/>
          <w:lang w:eastAsia="ja-JP"/>
        </w:rPr>
      </w:pPr>
    </w:p>
    <w:p w14:paraId="36BA8FA3" w14:textId="26598183" w:rsidR="00813C8E" w:rsidRPr="00813C8E" w:rsidRDefault="00813C8E" w:rsidP="00813C8E">
      <w:pPr>
        <w:jc w:val="both"/>
        <w:rPr>
          <w:rFonts w:ascii="Times New Roman" w:hAnsi="Times New Roman"/>
          <w:b/>
          <w:color w:val="548DD4" w:themeColor="text2" w:themeTint="99"/>
          <w:szCs w:val="20"/>
        </w:rPr>
      </w:pPr>
      <w:r w:rsidRPr="00813C8E">
        <w:rPr>
          <w:rFonts w:ascii="Times New Roman" w:eastAsia="Times New Roman" w:hAnsi="Times New Roman"/>
          <w:b/>
          <w:color w:val="548DD4" w:themeColor="text2" w:themeTint="99"/>
          <w:lang w:eastAsia="ja-JP"/>
        </w:rPr>
        <w:t>Instructions for</w:t>
      </w:r>
      <w:r w:rsidRPr="00813C8E">
        <w:rPr>
          <w:rFonts w:ascii="Times New Roman" w:hAnsi="Times New Roman"/>
          <w:b/>
          <w:color w:val="548DD4" w:themeColor="text2" w:themeTint="99"/>
        </w:rPr>
        <w:t xml:space="preserve"> internal applications </w:t>
      </w:r>
    </w:p>
    <w:p w14:paraId="7E186D4B" w14:textId="72CB7386" w:rsidR="00813C8E" w:rsidRPr="00E90FEF" w:rsidRDefault="00813C8E" w:rsidP="00813C8E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90FEF">
        <w:rPr>
          <w:rFonts w:ascii="Times New Roman" w:hAnsi="Times New Roman" w:cs="Times New Roman"/>
        </w:rPr>
        <w:t xml:space="preserve">Carefully review the </w:t>
      </w:r>
      <w:hyperlink r:id="rId15" w:history="1">
        <w:r>
          <w:rPr>
            <w:rStyle w:val="Hyperlink"/>
            <w:rFonts w:ascii="Times New Roman" w:hAnsi="Times New Roman" w:cs="Times New Roman"/>
          </w:rPr>
          <w:t>scheme’s online information</w:t>
        </w:r>
      </w:hyperlink>
      <w:r w:rsidRPr="00E90FEF">
        <w:rPr>
          <w:rFonts w:ascii="Times New Roman" w:hAnsi="Times New Roman" w:cs="Times New Roman"/>
        </w:rPr>
        <w:t xml:space="preserve"> before applying. </w:t>
      </w:r>
    </w:p>
    <w:p w14:paraId="0A25D5A1" w14:textId="0D96814B" w:rsidR="00813C8E" w:rsidRDefault="00813C8E" w:rsidP="00813C8E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90FEF">
        <w:rPr>
          <w:rFonts w:ascii="Times New Roman" w:hAnsi="Times New Roman" w:cs="Times New Roman"/>
        </w:rPr>
        <w:t>Submit your internal application</w:t>
      </w:r>
      <w:r w:rsidRPr="003B5223">
        <w:rPr>
          <w:rFonts w:ascii="Times New Roman" w:hAnsi="Times New Roman" w:cs="Times New Roman"/>
        </w:rPr>
        <w:t xml:space="preserve"> to</w:t>
      </w:r>
      <w:r w:rsidRPr="00D11CA1">
        <w:rPr>
          <w:rFonts w:ascii="Times New Roman" w:hAnsi="Times New Roman" w:cs="Times New Roman"/>
        </w:rPr>
        <w:t xml:space="preserve"> </w:t>
      </w:r>
      <w:hyperlink r:id="rId16" w:history="1">
        <w:r w:rsidR="00D23AE1" w:rsidRPr="00D11CA1">
          <w:rPr>
            <w:rStyle w:val="Hyperlink"/>
            <w:rFonts w:ascii="Times New Roman" w:hAnsi="Times New Roman" w:cs="Times New Roman"/>
          </w:rPr>
          <w:t>lms.facilitators@ucl.ac.uk</w:t>
        </w:r>
      </w:hyperlink>
      <w:r w:rsidRPr="00E90FEF">
        <w:t xml:space="preserve"> </w:t>
      </w:r>
      <w:r w:rsidRPr="00E90FEF">
        <w:rPr>
          <w:rFonts w:ascii="Times New Roman" w:hAnsi="Times New Roman" w:cs="Times New Roman"/>
        </w:rPr>
        <w:t>with “</w:t>
      </w:r>
      <w:r>
        <w:rPr>
          <w:rFonts w:ascii="Times New Roman" w:hAnsi="Times New Roman" w:cs="Times New Roman"/>
          <w:b/>
        </w:rPr>
        <w:t xml:space="preserve">AMS Springboard </w:t>
      </w:r>
      <w:r w:rsidRPr="00E90FEF">
        <w:rPr>
          <w:rFonts w:ascii="Times New Roman" w:hAnsi="Times New Roman" w:cs="Times New Roman"/>
          <w:b/>
        </w:rPr>
        <w:t>202</w:t>
      </w:r>
      <w:r w:rsidR="00D23AE1">
        <w:rPr>
          <w:rFonts w:ascii="Times New Roman" w:hAnsi="Times New Roman" w:cs="Times New Roman"/>
          <w:b/>
        </w:rPr>
        <w:t>2</w:t>
      </w:r>
      <w:r w:rsidRPr="00E90FEF">
        <w:rPr>
          <w:rFonts w:ascii="Times New Roman" w:hAnsi="Times New Roman" w:cs="Times New Roman"/>
        </w:rPr>
        <w:t xml:space="preserve">” in the subject line followed by the </w:t>
      </w:r>
      <w:r w:rsidRPr="00E90FEF">
        <w:rPr>
          <w:rFonts w:ascii="Times New Roman" w:hAnsi="Times New Roman" w:cs="Times New Roman"/>
          <w:b/>
        </w:rPr>
        <w:t>applicant’s name by</w:t>
      </w:r>
      <w:r w:rsidR="0075585B">
        <w:rPr>
          <w:rFonts w:ascii="Times New Roman" w:hAnsi="Times New Roman" w:cs="Times New Roman"/>
          <w:b/>
          <w:vertAlign w:val="superscript"/>
        </w:rPr>
        <w:t xml:space="preserve"> </w:t>
      </w:r>
      <w:r w:rsidR="00AC64B4">
        <w:rPr>
          <w:rFonts w:ascii="Times New Roman" w:hAnsi="Times New Roman" w:cs="Times New Roman"/>
          <w:b/>
        </w:rPr>
        <w:t>7</w:t>
      </w:r>
      <w:r w:rsidR="00EB589A">
        <w:rPr>
          <w:rFonts w:ascii="Times New Roman" w:hAnsi="Times New Roman" w:cs="Times New Roman"/>
          <w:b/>
        </w:rPr>
        <w:t xml:space="preserve"> </w:t>
      </w:r>
      <w:r w:rsidR="00D23AE1">
        <w:rPr>
          <w:rFonts w:ascii="Times New Roman" w:hAnsi="Times New Roman" w:cs="Times New Roman"/>
          <w:b/>
        </w:rPr>
        <w:t xml:space="preserve">April </w:t>
      </w:r>
      <w:r w:rsidR="00B71795">
        <w:rPr>
          <w:rFonts w:ascii="Times New Roman" w:hAnsi="Times New Roman" w:cs="Times New Roman"/>
          <w:b/>
        </w:rPr>
        <w:t xml:space="preserve"> 202</w:t>
      </w:r>
      <w:r w:rsidR="00D23AE1">
        <w:rPr>
          <w:rFonts w:ascii="Times New Roman" w:hAnsi="Times New Roman" w:cs="Times New Roman"/>
          <w:b/>
        </w:rPr>
        <w:t>2</w:t>
      </w:r>
      <w:r w:rsidR="00B71795">
        <w:rPr>
          <w:rFonts w:ascii="Times New Roman" w:hAnsi="Times New Roman" w:cs="Times New Roman"/>
          <w:b/>
        </w:rPr>
        <w:t xml:space="preserve"> at 16:00</w:t>
      </w:r>
      <w:r w:rsidRPr="00E90FEF">
        <w:rPr>
          <w:rFonts w:ascii="Times New Roman" w:hAnsi="Times New Roman" w:cs="Times New Roman"/>
        </w:rPr>
        <w:t xml:space="preserve">. </w:t>
      </w:r>
      <w:r w:rsidR="0075585B">
        <w:rPr>
          <w:rFonts w:ascii="Times New Roman" w:hAnsi="Times New Roman" w:cs="Times New Roman"/>
        </w:rPr>
        <w:t>The a</w:t>
      </w:r>
      <w:r w:rsidRPr="00E90FEF">
        <w:rPr>
          <w:rFonts w:ascii="Times New Roman" w:hAnsi="Times New Roman" w:cs="Times New Roman"/>
        </w:rPr>
        <w:t>pplication needs to include</w:t>
      </w:r>
      <w:r>
        <w:rPr>
          <w:rFonts w:ascii="Times New Roman" w:hAnsi="Times New Roman" w:cs="Times New Roman"/>
        </w:rPr>
        <w:t xml:space="preserve"> (please email a </w:t>
      </w:r>
      <w:r w:rsidRPr="00D20962">
        <w:rPr>
          <w:rFonts w:ascii="Times New Roman" w:hAnsi="Times New Roman" w:cs="Times New Roman"/>
          <w:b/>
        </w:rPr>
        <w:t xml:space="preserve">single </w:t>
      </w:r>
      <w:r w:rsidR="00D20962">
        <w:rPr>
          <w:rFonts w:ascii="Times New Roman" w:hAnsi="Times New Roman" w:cs="Times New Roman"/>
          <w:b/>
        </w:rPr>
        <w:t>document</w:t>
      </w:r>
      <w:r>
        <w:rPr>
          <w:rFonts w:ascii="Times New Roman" w:hAnsi="Times New Roman" w:cs="Times New Roman"/>
        </w:rPr>
        <w:t>)</w:t>
      </w:r>
      <w:r w:rsidRPr="00E90FEF">
        <w:rPr>
          <w:rFonts w:ascii="Times New Roman" w:hAnsi="Times New Roman" w:cs="Times New Roman"/>
        </w:rPr>
        <w:t>:</w:t>
      </w:r>
    </w:p>
    <w:p w14:paraId="68812CDF" w14:textId="77777777" w:rsidR="00813C8E" w:rsidRPr="00E90FEF" w:rsidRDefault="00813C8E" w:rsidP="00813C8E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EA3475F" w14:textId="192F273C" w:rsidR="00813C8E" w:rsidRPr="00904F78" w:rsidRDefault="00813C8E" w:rsidP="00CA2879">
      <w:pPr>
        <w:pStyle w:val="ListParagraph"/>
        <w:numPr>
          <w:ilvl w:val="0"/>
          <w:numId w:val="13"/>
        </w:numPr>
        <w:shd w:val="clear" w:color="auto" w:fill="FFFFFF" w:themeFill="background1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Applicant’s CV </w:t>
      </w:r>
      <w:r w:rsidR="001D2632" w:rsidRPr="00904F78">
        <w:rPr>
          <w:rFonts w:ascii="Times New Roman" w:eastAsia="Times New Roman" w:hAnsi="Times New Roman" w:cs="Times New Roman"/>
          <w:color w:val="333333"/>
          <w:lang w:eastAsia="en-GB"/>
        </w:rPr>
        <w:t>(2 A4 pages max)</w:t>
      </w:r>
    </w:p>
    <w:p w14:paraId="4100EACF" w14:textId="77777777" w:rsidR="004F1143" w:rsidRPr="00904F78" w:rsidRDefault="004F1143" w:rsidP="00CA2879">
      <w:pPr>
        <w:pStyle w:val="ListParagraph"/>
        <w:shd w:val="clear" w:color="auto" w:fill="FFFFFF" w:themeFill="background1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</w:p>
    <w:p w14:paraId="5F926FDC" w14:textId="4F8174D5" w:rsidR="004F1143" w:rsidRPr="00904F78" w:rsidRDefault="001D2632" w:rsidP="00CA2879">
      <w:pPr>
        <w:pStyle w:val="ListParagraph"/>
        <w:numPr>
          <w:ilvl w:val="0"/>
          <w:numId w:val="13"/>
        </w:numPr>
        <w:shd w:val="clear" w:color="auto" w:fill="FFFFFF" w:themeFill="background1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>Applicant’s publication list (1 A4 page max). Please include only published papers and those in press. For 3 papers which you consider the most significant for this application, please explain why you have selected them and your role within the study</w:t>
      </w:r>
      <w:r w:rsidR="00040459" w:rsidRPr="00904F78">
        <w:rPr>
          <w:rFonts w:ascii="Times New Roman" w:eastAsia="Times New Roman" w:hAnsi="Times New Roman" w:cs="Times New Roman"/>
          <w:color w:val="333333"/>
          <w:lang w:eastAsia="en-GB"/>
        </w:rPr>
        <w:t>.</w:t>
      </w:r>
    </w:p>
    <w:p w14:paraId="346BEB3E" w14:textId="6633F24C" w:rsidR="00CA2879" w:rsidRPr="00904F78" w:rsidRDefault="00CA2879" w:rsidP="00CA2879">
      <w:pPr>
        <w:shd w:val="clear" w:color="auto" w:fill="FFFFFF" w:themeFill="background1"/>
        <w:ind w:left="284"/>
        <w:jc w:val="both"/>
        <w:rPr>
          <w:rFonts w:ascii="Times New Roman" w:eastAsia="Times New Roman" w:hAnsi="Times New Roman"/>
          <w:color w:val="333333"/>
          <w:lang w:eastAsia="en-GB"/>
        </w:rPr>
      </w:pPr>
    </w:p>
    <w:p w14:paraId="54532E20" w14:textId="6EDCE1D8" w:rsidR="001D2632" w:rsidRPr="00904F78" w:rsidRDefault="001D2632" w:rsidP="00CA2879">
      <w:pPr>
        <w:pStyle w:val="ListParagraph"/>
        <w:numPr>
          <w:ilvl w:val="0"/>
          <w:numId w:val="13"/>
        </w:numPr>
        <w:shd w:val="clear" w:color="auto" w:fill="FFFFFF" w:themeFill="background1"/>
        <w:spacing w:after="0"/>
        <w:ind w:left="284"/>
        <w:jc w:val="both"/>
        <w:rPr>
          <w:rFonts w:ascii="Times New Roman" w:eastAsia="Times New Roman" w:hAnsi="Times New Roman" w:cs="Times New Roman"/>
          <w:i/>
          <w:color w:val="333333"/>
          <w:lang w:eastAsia="en-GB"/>
        </w:rPr>
      </w:pP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>Expression of Interest Form (EOI). It includes eligibility checks and the research proposal</w:t>
      </w:r>
      <w:r w:rsidR="00CA2879"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. </w:t>
      </w:r>
      <w:r w:rsidR="004F1143" w:rsidRPr="00904F78">
        <w:rPr>
          <w:rFonts w:ascii="Times New Roman" w:hAnsi="Times New Roman" w:cs="Times New Roman"/>
          <w:i/>
        </w:rPr>
        <w:t>Please ensure that the description of your funding, in particular the specific funding scheme, is clear and accurate. This is essential, especially if you are funded by a fellowship: the description of fellowship type can be important in assessing candidates’ eligibility (in terms of independence).</w:t>
      </w:r>
      <w:r w:rsidR="004F1143" w:rsidRPr="00904F78">
        <w:rPr>
          <w:rFonts w:ascii="Times New Roman" w:eastAsia="Times New Roman" w:hAnsi="Times New Roman" w:cs="Times New Roman"/>
          <w:i/>
          <w:color w:val="333333"/>
          <w:lang w:eastAsia="en-GB"/>
        </w:rPr>
        <w:t xml:space="preserve"> </w:t>
      </w:r>
    </w:p>
    <w:p w14:paraId="67A7B340" w14:textId="77777777" w:rsidR="004F1143" w:rsidRPr="00904F78" w:rsidRDefault="004F1143" w:rsidP="00CA2879">
      <w:pPr>
        <w:pStyle w:val="ListParagraph"/>
        <w:shd w:val="clear" w:color="auto" w:fill="FFFFFF" w:themeFill="background1"/>
        <w:spacing w:after="0"/>
        <w:ind w:left="284"/>
        <w:jc w:val="both"/>
        <w:rPr>
          <w:rFonts w:ascii="Times New Roman" w:eastAsia="Times New Roman" w:hAnsi="Times New Roman" w:cs="Times New Roman"/>
          <w:i/>
          <w:color w:val="333333"/>
          <w:lang w:eastAsia="en-GB"/>
        </w:rPr>
      </w:pPr>
    </w:p>
    <w:p w14:paraId="36CB1D59" w14:textId="5849C254" w:rsidR="00D20962" w:rsidRPr="00904F78" w:rsidRDefault="00813C8E" w:rsidP="00CA2879">
      <w:pPr>
        <w:pStyle w:val="ListParagraph"/>
        <w:numPr>
          <w:ilvl w:val="0"/>
          <w:numId w:val="13"/>
        </w:numPr>
        <w:shd w:val="clear" w:color="auto" w:fill="FFFFFF" w:themeFill="background1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A </w:t>
      </w:r>
      <w:r w:rsidRPr="00904F78">
        <w:rPr>
          <w:rFonts w:ascii="Times New Roman" w:eastAsia="Times New Roman" w:hAnsi="Times New Roman" w:cs="Times New Roman"/>
          <w:b/>
          <w:color w:val="333333"/>
          <w:lang w:eastAsia="en-GB"/>
        </w:rPr>
        <w:t>signed</w:t>
      </w: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r w:rsidR="00D017D7" w:rsidRPr="00904F78">
        <w:rPr>
          <w:rFonts w:ascii="Times New Roman" w:eastAsia="Times New Roman" w:hAnsi="Times New Roman" w:cs="Times New Roman"/>
          <w:color w:val="333333"/>
          <w:lang w:eastAsia="en-GB"/>
        </w:rPr>
        <w:t>Letter of Support</w:t>
      </w: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r w:rsidR="00D20962"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(max </w:t>
      </w:r>
      <w:r w:rsidR="00D20962" w:rsidRPr="00904F78">
        <w:rPr>
          <w:rFonts w:ascii="Times New Roman" w:eastAsia="Times New Roman" w:hAnsi="Times New Roman" w:cs="Times New Roman"/>
          <w:color w:val="333333"/>
          <w:u w:val="single"/>
          <w:lang w:eastAsia="en-GB"/>
        </w:rPr>
        <w:t>200 words</w:t>
      </w:r>
      <w:r w:rsidR="00D20962"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) </w:t>
      </w: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>by the Divisional</w:t>
      </w:r>
      <w:r w:rsidR="001D2632"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 / Institute</w:t>
      </w: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 Director </w:t>
      </w:r>
      <w:r w:rsidR="00D20962"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outlining </w:t>
      </w:r>
    </w:p>
    <w:p w14:paraId="42AD2CAB" w14:textId="4390F1D0" w:rsidR="00D20962" w:rsidRPr="00904F78" w:rsidRDefault="00D20962" w:rsidP="00CA2879">
      <w:pPr>
        <w:pStyle w:val="ListParagraph"/>
        <w:shd w:val="clear" w:color="auto" w:fill="FFFFFF" w:themeFill="background1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a) Why you have nominated the applicant </w:t>
      </w:r>
    </w:p>
    <w:p w14:paraId="0B199E3A" w14:textId="16BD0A4D" w:rsidR="00D20962" w:rsidRPr="00904F78" w:rsidRDefault="00D20962" w:rsidP="00CA2879">
      <w:pPr>
        <w:pStyle w:val="ListParagraph"/>
        <w:shd w:val="clear" w:color="auto" w:fill="FFFFFF" w:themeFill="background1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b) How you plan to support their career </w:t>
      </w:r>
    </w:p>
    <w:p w14:paraId="7D8FA6EE" w14:textId="43436528" w:rsidR="00D20962" w:rsidRPr="00904F78" w:rsidRDefault="00D20962" w:rsidP="00CA2879">
      <w:pPr>
        <w:pStyle w:val="ListParagraph"/>
        <w:shd w:val="clear" w:color="auto" w:fill="FFFFFF" w:themeFill="background1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>c) Any financial support (</w:t>
      </w:r>
      <w:r w:rsidR="00D017D7" w:rsidRPr="00904F78">
        <w:rPr>
          <w:rFonts w:ascii="Times New Roman" w:eastAsia="Times New Roman" w:hAnsi="Times New Roman" w:cs="Times New Roman"/>
          <w:color w:val="333333"/>
          <w:lang w:eastAsia="en-GB"/>
        </w:rPr>
        <w:t>e.g.</w:t>
      </w: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 how PhD student</w:t>
      </w:r>
      <w:r w:rsidR="00CA2879" w:rsidRPr="00904F78">
        <w:rPr>
          <w:rFonts w:ascii="Times New Roman" w:eastAsia="Times New Roman" w:hAnsi="Times New Roman" w:cs="Times New Roman"/>
          <w:color w:val="333333"/>
          <w:lang w:eastAsia="en-GB"/>
        </w:rPr>
        <w:t>(s)</w:t>
      </w: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 will be supported past the 2 years of the award) </w:t>
      </w:r>
    </w:p>
    <w:p w14:paraId="1F1F9227" w14:textId="5B89CB03" w:rsidR="00813C8E" w:rsidRDefault="00D20962" w:rsidP="00CA2879">
      <w:pPr>
        <w:pStyle w:val="ListParagraph"/>
        <w:shd w:val="clear" w:color="auto" w:fill="FFFFFF" w:themeFill="background1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d) Any other support (e.g. teaching replacement) </w:t>
      </w:r>
    </w:p>
    <w:p w14:paraId="503E2A20" w14:textId="0EC0A245" w:rsidR="0009629D" w:rsidRDefault="0009629D" w:rsidP="0009629D">
      <w:pPr>
        <w:shd w:val="clear" w:color="auto" w:fill="FFFFFF" w:themeFill="background1"/>
        <w:jc w:val="both"/>
        <w:rPr>
          <w:rFonts w:ascii="Times New Roman" w:eastAsia="Times New Roman" w:hAnsi="Times New Roman"/>
          <w:color w:val="333333"/>
          <w:lang w:eastAsia="en-GB"/>
        </w:rPr>
      </w:pPr>
    </w:p>
    <w:p w14:paraId="44901DE0" w14:textId="31862318" w:rsidR="0009629D" w:rsidRPr="0009629D" w:rsidRDefault="0009629D" w:rsidP="00203EF7">
      <w:pPr>
        <w:shd w:val="clear" w:color="auto" w:fill="FFFFFF" w:themeFill="background1"/>
        <w:ind w:left="284" w:hanging="284"/>
        <w:jc w:val="both"/>
        <w:rPr>
          <w:rFonts w:ascii="Times New Roman" w:eastAsia="Times New Roman" w:hAnsi="Times New Roman"/>
          <w:color w:val="333333"/>
          <w:lang w:eastAsia="en-GB"/>
        </w:rPr>
      </w:pPr>
      <w:r>
        <w:rPr>
          <w:rFonts w:ascii="Times New Roman" w:eastAsia="Times New Roman" w:hAnsi="Times New Roman"/>
          <w:color w:val="333333"/>
          <w:lang w:eastAsia="en-GB"/>
        </w:rPr>
        <w:t xml:space="preserve">5. </w:t>
      </w:r>
      <w:r w:rsidRPr="0009629D">
        <w:rPr>
          <w:rFonts w:ascii="Times New Roman" w:eastAsia="Times New Roman" w:hAnsi="Times New Roman"/>
          <w:color w:val="333333"/>
          <w:lang w:eastAsia="en-GB"/>
        </w:rPr>
        <w:t xml:space="preserve">If your appointment/contract end date is earlier than the earliest </w:t>
      </w:r>
      <w:r w:rsidR="006F40A9">
        <w:rPr>
          <w:rFonts w:ascii="Times New Roman" w:eastAsia="Times New Roman" w:hAnsi="Times New Roman"/>
          <w:color w:val="333333"/>
          <w:lang w:eastAsia="en-GB"/>
        </w:rPr>
        <w:t>possible end date for the award</w:t>
      </w:r>
      <w:r w:rsidRPr="0009629D">
        <w:rPr>
          <w:rFonts w:ascii="Times New Roman" w:eastAsia="Times New Roman" w:hAnsi="Times New Roman"/>
          <w:color w:val="333333"/>
          <w:lang w:eastAsia="en-GB"/>
        </w:rPr>
        <w:t xml:space="preserve"> (2</w:t>
      </w:r>
      <w:r w:rsidR="00B15FEE">
        <w:rPr>
          <w:rFonts w:ascii="Times New Roman" w:eastAsia="Times New Roman" w:hAnsi="Times New Roman"/>
          <w:color w:val="333333"/>
          <w:lang w:eastAsia="en-GB"/>
        </w:rPr>
        <w:t>8</w:t>
      </w:r>
      <w:r w:rsidR="00EB589A">
        <w:rPr>
          <w:rFonts w:ascii="Times New Roman" w:eastAsia="Times New Roman" w:hAnsi="Times New Roman"/>
          <w:color w:val="333333"/>
          <w:lang w:eastAsia="en-GB"/>
        </w:rPr>
        <w:t xml:space="preserve"> </w:t>
      </w:r>
      <w:r w:rsidRPr="0009629D">
        <w:rPr>
          <w:rFonts w:ascii="Times New Roman" w:eastAsia="Times New Roman" w:hAnsi="Times New Roman"/>
          <w:color w:val="333333"/>
          <w:lang w:eastAsia="en-GB"/>
        </w:rPr>
        <w:t>Feb</w:t>
      </w:r>
      <w:r w:rsidR="000B661C">
        <w:rPr>
          <w:rFonts w:ascii="Times New Roman" w:eastAsia="Times New Roman" w:hAnsi="Times New Roman"/>
          <w:color w:val="333333"/>
          <w:lang w:eastAsia="en-GB"/>
        </w:rPr>
        <w:t>ruary</w:t>
      </w:r>
      <w:r w:rsidRPr="0009629D">
        <w:rPr>
          <w:rFonts w:ascii="Times New Roman" w:eastAsia="Times New Roman" w:hAnsi="Times New Roman"/>
          <w:color w:val="333333"/>
          <w:lang w:eastAsia="en-GB"/>
        </w:rPr>
        <w:t xml:space="preserve"> </w:t>
      </w:r>
      <w:r w:rsidR="003B5223">
        <w:rPr>
          <w:rFonts w:ascii="Times New Roman" w:eastAsia="Times New Roman" w:hAnsi="Times New Roman"/>
          <w:color w:val="333333"/>
          <w:lang w:eastAsia="en-GB"/>
        </w:rPr>
        <w:t>2025</w:t>
      </w:r>
      <w:r w:rsidRPr="0009629D">
        <w:rPr>
          <w:rFonts w:ascii="Times New Roman" w:eastAsia="Times New Roman" w:hAnsi="Times New Roman"/>
          <w:color w:val="333333"/>
          <w:lang w:eastAsia="en-GB"/>
        </w:rPr>
        <w:t xml:space="preserve">), please provide a </w:t>
      </w:r>
      <w:r w:rsidR="00A97CCC">
        <w:rPr>
          <w:rFonts w:ascii="Times New Roman" w:eastAsia="Times New Roman" w:hAnsi="Times New Roman"/>
          <w:color w:val="333333"/>
          <w:lang w:eastAsia="en-GB"/>
        </w:rPr>
        <w:t xml:space="preserve">signed </w:t>
      </w:r>
      <w:r w:rsidRPr="0009629D">
        <w:rPr>
          <w:rFonts w:ascii="Times New Roman" w:eastAsia="Times New Roman" w:hAnsi="Times New Roman"/>
          <w:color w:val="333333"/>
          <w:lang w:eastAsia="en-GB"/>
        </w:rPr>
        <w:t xml:space="preserve">letter from your </w:t>
      </w:r>
      <w:r w:rsidR="00A97CCC" w:rsidRPr="00904F78">
        <w:rPr>
          <w:rFonts w:ascii="Times New Roman" w:eastAsia="Times New Roman" w:hAnsi="Times New Roman"/>
          <w:color w:val="333333"/>
          <w:lang w:eastAsia="en-GB"/>
        </w:rPr>
        <w:t>Divisional</w:t>
      </w:r>
      <w:r w:rsidR="00A97CCC">
        <w:rPr>
          <w:rFonts w:ascii="Times New Roman" w:eastAsia="Times New Roman" w:hAnsi="Times New Roman"/>
          <w:color w:val="333333"/>
          <w:lang w:eastAsia="en-GB"/>
        </w:rPr>
        <w:t>/</w:t>
      </w:r>
      <w:r w:rsidR="00A97CCC" w:rsidRPr="00904F78">
        <w:rPr>
          <w:rFonts w:ascii="Times New Roman" w:eastAsia="Times New Roman" w:hAnsi="Times New Roman"/>
          <w:color w:val="333333"/>
          <w:lang w:eastAsia="en-GB"/>
        </w:rPr>
        <w:t xml:space="preserve">Institute </w:t>
      </w:r>
      <w:r w:rsidR="00A97CCC">
        <w:rPr>
          <w:rFonts w:ascii="Times New Roman" w:eastAsia="Times New Roman" w:hAnsi="Times New Roman"/>
          <w:color w:val="333333"/>
          <w:lang w:eastAsia="en-GB"/>
        </w:rPr>
        <w:t>Manager</w:t>
      </w:r>
      <w:r w:rsidRPr="0009629D">
        <w:rPr>
          <w:rFonts w:ascii="Times New Roman" w:eastAsia="Times New Roman" w:hAnsi="Times New Roman"/>
          <w:color w:val="333333"/>
          <w:lang w:eastAsia="en-GB"/>
        </w:rPr>
        <w:t xml:space="preserve"> confirming</w:t>
      </w:r>
      <w:r w:rsidR="006F40A9">
        <w:rPr>
          <w:rFonts w:ascii="Times New Roman" w:eastAsia="Times New Roman" w:hAnsi="Times New Roman"/>
          <w:color w:val="333333"/>
          <w:lang w:eastAsia="en-GB"/>
        </w:rPr>
        <w:t xml:space="preserve"> that</w:t>
      </w:r>
      <w:r w:rsidRPr="0009629D">
        <w:rPr>
          <w:rFonts w:ascii="Times New Roman" w:eastAsia="Times New Roman" w:hAnsi="Times New Roman"/>
          <w:color w:val="333333"/>
          <w:lang w:eastAsia="en-GB"/>
        </w:rPr>
        <w:t xml:space="preserve"> your contract will be extended </w:t>
      </w:r>
      <w:r>
        <w:rPr>
          <w:rFonts w:ascii="Times New Roman" w:eastAsia="Times New Roman" w:hAnsi="Times New Roman"/>
          <w:color w:val="333333"/>
          <w:lang w:eastAsia="en-GB"/>
        </w:rPr>
        <w:t>and that there is a commitment to funding your salary beyond the expected end date of the award</w:t>
      </w:r>
      <w:r w:rsidRPr="0009629D">
        <w:rPr>
          <w:rFonts w:ascii="Times New Roman" w:eastAsia="Times New Roman" w:hAnsi="Times New Roman"/>
          <w:color w:val="333333"/>
          <w:lang w:eastAsia="en-GB"/>
        </w:rPr>
        <w:t>.</w:t>
      </w:r>
    </w:p>
    <w:p w14:paraId="1936A349" w14:textId="77777777" w:rsidR="00813C8E" w:rsidRDefault="00813C8E" w:rsidP="00813C8E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022D513" w14:textId="27C5068A" w:rsidR="00813C8E" w:rsidRDefault="00813C8E" w:rsidP="00813C8E">
      <w:pPr>
        <w:jc w:val="both"/>
      </w:pPr>
      <w:r w:rsidRPr="000D708D">
        <w:rPr>
          <w:rFonts w:ascii="Times New Roman" w:hAnsi="Times New Roman"/>
          <w:b/>
          <w:color w:val="4F81BD" w:themeColor="accent1"/>
        </w:rPr>
        <w:t>Questions?</w:t>
      </w:r>
      <w:r w:rsidRPr="000D708D">
        <w:rPr>
          <w:rFonts w:ascii="Times New Roman" w:hAnsi="Times New Roman"/>
          <w:b/>
        </w:rPr>
        <w:t xml:space="preserve"> </w:t>
      </w:r>
      <w:r w:rsidRPr="000D708D">
        <w:rPr>
          <w:rFonts w:ascii="Times New Roman" w:hAnsi="Times New Roman"/>
        </w:rPr>
        <w:t xml:space="preserve">Please refer to </w:t>
      </w:r>
      <w:r>
        <w:rPr>
          <w:rFonts w:ascii="Times New Roman" w:hAnsi="Times New Roman"/>
        </w:rPr>
        <w:t xml:space="preserve">the </w:t>
      </w:r>
      <w:hyperlink r:id="rId17" w:history="1">
        <w:r>
          <w:rPr>
            <w:rStyle w:val="Hyperlink"/>
            <w:rFonts w:ascii="Times New Roman" w:hAnsi="Times New Roman"/>
          </w:rPr>
          <w:t xml:space="preserve">scheme’s online </w:t>
        </w:r>
        <w:r>
          <w:rPr>
            <w:rStyle w:val="Hyperlink"/>
            <w:rFonts w:ascii="Times New Roman" w:hAnsi="Times New Roman"/>
          </w:rPr>
          <w:t>i</w:t>
        </w:r>
        <w:r>
          <w:rPr>
            <w:rStyle w:val="Hyperlink"/>
            <w:rFonts w:ascii="Times New Roman" w:hAnsi="Times New Roman"/>
          </w:rPr>
          <w:t>nformation</w:t>
        </w:r>
      </w:hyperlink>
      <w:r>
        <w:rPr>
          <w:rFonts w:ascii="Times New Roman" w:hAnsi="Times New Roman"/>
        </w:rPr>
        <w:t xml:space="preserve">. </w:t>
      </w:r>
      <w:r w:rsidRPr="00020CBE">
        <w:rPr>
          <w:rFonts w:ascii="Times New Roman" w:hAnsi="Times New Roman"/>
        </w:rPr>
        <w:t>If you can’t find the answer to your question, please c</w:t>
      </w:r>
      <w:r w:rsidRPr="000D708D">
        <w:rPr>
          <w:rFonts w:ascii="Times New Roman" w:hAnsi="Times New Roman"/>
        </w:rPr>
        <w:t xml:space="preserve">ontact </w:t>
      </w:r>
      <w:hyperlink r:id="rId18" w:history="1">
        <w:r w:rsidR="00D23AE1" w:rsidRPr="0020361D">
          <w:rPr>
            <w:rStyle w:val="Hyperlink"/>
            <w:rFonts w:ascii="Times New Roman" w:hAnsi="Times New Roman"/>
          </w:rPr>
          <w:t>lms.facilitators@ucl.ac.uk</w:t>
        </w:r>
      </w:hyperlink>
      <w:r>
        <w:t xml:space="preserve"> </w:t>
      </w:r>
    </w:p>
    <w:p w14:paraId="3E9682C3" w14:textId="2458A974" w:rsidR="00813C8E" w:rsidRDefault="00813C8E" w:rsidP="00131DC8">
      <w:pPr>
        <w:rPr>
          <w:rFonts w:ascii="Arial" w:eastAsia="Times New Roman" w:hAnsi="Arial" w:cs="Arial"/>
          <w:color w:val="202020"/>
          <w:lang w:eastAsia="ja-JP"/>
        </w:rPr>
      </w:pPr>
    </w:p>
    <w:p w14:paraId="702A7205" w14:textId="78FF43D0" w:rsidR="007B60D6" w:rsidRPr="008F29A9" w:rsidRDefault="007B60D6" w:rsidP="00D017D7">
      <w:pPr>
        <w:rPr>
          <w:rFonts w:ascii="Times New Roman" w:eastAsia="Times New Roman" w:hAnsi="Times New Roman"/>
          <w:color w:val="0F243E" w:themeColor="text2" w:themeShade="80"/>
        </w:rPr>
      </w:pPr>
    </w:p>
    <w:sectPr w:rsidR="007B60D6" w:rsidRPr="008F29A9" w:rsidSect="00C930C1">
      <w:footerReference w:type="default" r:id="rId1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B757" w14:textId="77777777" w:rsidR="00411BEE" w:rsidRDefault="00411BEE" w:rsidP="00BF1375">
      <w:r>
        <w:separator/>
      </w:r>
    </w:p>
  </w:endnote>
  <w:endnote w:type="continuationSeparator" w:id="0">
    <w:p w14:paraId="496656A8" w14:textId="77777777" w:rsidR="00411BEE" w:rsidRDefault="00411BEE" w:rsidP="00BF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176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6DE2F" w14:textId="01CC5DFC" w:rsidR="00BF1375" w:rsidRDefault="00BF13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C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67003" w14:textId="77777777" w:rsidR="00BF1375" w:rsidRDefault="00BF1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A1D6" w14:textId="77777777" w:rsidR="00411BEE" w:rsidRDefault="00411BEE" w:rsidP="00BF1375">
      <w:r>
        <w:separator/>
      </w:r>
    </w:p>
  </w:footnote>
  <w:footnote w:type="continuationSeparator" w:id="0">
    <w:p w14:paraId="5E40FB31" w14:textId="77777777" w:rsidR="00411BEE" w:rsidRDefault="00411BEE" w:rsidP="00BF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032"/>
    <w:multiLevelType w:val="multilevel"/>
    <w:tmpl w:val="BBBA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16E08"/>
    <w:multiLevelType w:val="hybridMultilevel"/>
    <w:tmpl w:val="106E9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C319AD"/>
    <w:multiLevelType w:val="multilevel"/>
    <w:tmpl w:val="57C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D4C1F"/>
    <w:multiLevelType w:val="hybridMultilevel"/>
    <w:tmpl w:val="F4527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F774C"/>
    <w:multiLevelType w:val="hybridMultilevel"/>
    <w:tmpl w:val="C16604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B1783"/>
    <w:multiLevelType w:val="multilevel"/>
    <w:tmpl w:val="3F3C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4E6C5B"/>
    <w:multiLevelType w:val="multilevel"/>
    <w:tmpl w:val="4F46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55FDA"/>
    <w:multiLevelType w:val="hybridMultilevel"/>
    <w:tmpl w:val="E70AF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2720B"/>
    <w:multiLevelType w:val="hybridMultilevel"/>
    <w:tmpl w:val="B9BE5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60091"/>
    <w:multiLevelType w:val="multilevel"/>
    <w:tmpl w:val="D500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360A44"/>
    <w:multiLevelType w:val="hybridMultilevel"/>
    <w:tmpl w:val="F2BA7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720AE"/>
    <w:multiLevelType w:val="hybridMultilevel"/>
    <w:tmpl w:val="EEBE9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A304F"/>
    <w:multiLevelType w:val="hybridMultilevel"/>
    <w:tmpl w:val="04A8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B4FA9"/>
    <w:multiLevelType w:val="multilevel"/>
    <w:tmpl w:val="923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890D1A"/>
    <w:multiLevelType w:val="multilevel"/>
    <w:tmpl w:val="C19E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443211"/>
    <w:multiLevelType w:val="multilevel"/>
    <w:tmpl w:val="009E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552F8A"/>
    <w:multiLevelType w:val="hybridMultilevel"/>
    <w:tmpl w:val="1A84B66A"/>
    <w:lvl w:ilvl="0" w:tplc="08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508CD"/>
    <w:multiLevelType w:val="hybridMultilevel"/>
    <w:tmpl w:val="8DF8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21360"/>
    <w:multiLevelType w:val="hybridMultilevel"/>
    <w:tmpl w:val="03E83394"/>
    <w:lvl w:ilvl="0" w:tplc="08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9" w15:restartNumberingAfterBreak="0">
    <w:nsid w:val="6A9A61D7"/>
    <w:multiLevelType w:val="hybridMultilevel"/>
    <w:tmpl w:val="9D24F75C"/>
    <w:lvl w:ilvl="0" w:tplc="0809000F">
      <w:start w:val="1"/>
      <w:numFmt w:val="decimal"/>
      <w:lvlText w:val="%1."/>
      <w:lvlJc w:val="left"/>
      <w:pPr>
        <w:ind w:left="5463" w:hanging="360"/>
      </w:pPr>
    </w:lvl>
    <w:lvl w:ilvl="1" w:tplc="08090019">
      <w:start w:val="1"/>
      <w:numFmt w:val="lowerLetter"/>
      <w:lvlText w:val="%2."/>
      <w:lvlJc w:val="left"/>
      <w:pPr>
        <w:ind w:left="6183" w:hanging="360"/>
      </w:pPr>
    </w:lvl>
    <w:lvl w:ilvl="2" w:tplc="0809001B" w:tentative="1">
      <w:start w:val="1"/>
      <w:numFmt w:val="lowerRoman"/>
      <w:lvlText w:val="%3."/>
      <w:lvlJc w:val="right"/>
      <w:pPr>
        <w:ind w:left="6903" w:hanging="180"/>
      </w:pPr>
    </w:lvl>
    <w:lvl w:ilvl="3" w:tplc="0809000F" w:tentative="1">
      <w:start w:val="1"/>
      <w:numFmt w:val="decimal"/>
      <w:lvlText w:val="%4."/>
      <w:lvlJc w:val="left"/>
      <w:pPr>
        <w:ind w:left="7623" w:hanging="360"/>
      </w:pPr>
    </w:lvl>
    <w:lvl w:ilvl="4" w:tplc="08090019" w:tentative="1">
      <w:start w:val="1"/>
      <w:numFmt w:val="lowerLetter"/>
      <w:lvlText w:val="%5."/>
      <w:lvlJc w:val="left"/>
      <w:pPr>
        <w:ind w:left="8343" w:hanging="360"/>
      </w:pPr>
    </w:lvl>
    <w:lvl w:ilvl="5" w:tplc="0809001B" w:tentative="1">
      <w:start w:val="1"/>
      <w:numFmt w:val="lowerRoman"/>
      <w:lvlText w:val="%6."/>
      <w:lvlJc w:val="right"/>
      <w:pPr>
        <w:ind w:left="9063" w:hanging="180"/>
      </w:pPr>
    </w:lvl>
    <w:lvl w:ilvl="6" w:tplc="0809000F" w:tentative="1">
      <w:start w:val="1"/>
      <w:numFmt w:val="decimal"/>
      <w:lvlText w:val="%7."/>
      <w:lvlJc w:val="left"/>
      <w:pPr>
        <w:ind w:left="9783" w:hanging="360"/>
      </w:pPr>
    </w:lvl>
    <w:lvl w:ilvl="7" w:tplc="08090019" w:tentative="1">
      <w:start w:val="1"/>
      <w:numFmt w:val="lowerLetter"/>
      <w:lvlText w:val="%8."/>
      <w:lvlJc w:val="left"/>
      <w:pPr>
        <w:ind w:left="10503" w:hanging="360"/>
      </w:pPr>
    </w:lvl>
    <w:lvl w:ilvl="8" w:tplc="08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0" w15:restartNumberingAfterBreak="0">
    <w:nsid w:val="6E03299B"/>
    <w:multiLevelType w:val="multilevel"/>
    <w:tmpl w:val="AD9C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455346"/>
    <w:multiLevelType w:val="multilevel"/>
    <w:tmpl w:val="DF9A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B6360E"/>
    <w:multiLevelType w:val="hybridMultilevel"/>
    <w:tmpl w:val="F558E11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>
      <w:start w:val="1"/>
      <w:numFmt w:val="decimal"/>
      <w:lvlText w:val="%4."/>
      <w:lvlJc w:val="left"/>
      <w:pPr>
        <w:ind w:left="3589" w:hanging="360"/>
      </w:pPr>
    </w:lvl>
    <w:lvl w:ilvl="4" w:tplc="08090019">
      <w:start w:val="1"/>
      <w:numFmt w:val="lowerLetter"/>
      <w:lvlText w:val="%5."/>
      <w:lvlJc w:val="left"/>
      <w:pPr>
        <w:ind w:left="4309" w:hanging="360"/>
      </w:pPr>
    </w:lvl>
    <w:lvl w:ilvl="5" w:tplc="0809001B">
      <w:start w:val="1"/>
      <w:numFmt w:val="lowerRoman"/>
      <w:lvlText w:val="%6."/>
      <w:lvlJc w:val="right"/>
      <w:pPr>
        <w:ind w:left="5029" w:hanging="180"/>
      </w:pPr>
    </w:lvl>
    <w:lvl w:ilvl="6" w:tplc="0809000F">
      <w:start w:val="1"/>
      <w:numFmt w:val="decimal"/>
      <w:lvlText w:val="%7."/>
      <w:lvlJc w:val="left"/>
      <w:pPr>
        <w:ind w:left="5749" w:hanging="360"/>
      </w:pPr>
    </w:lvl>
    <w:lvl w:ilvl="7" w:tplc="08090019">
      <w:start w:val="1"/>
      <w:numFmt w:val="lowerLetter"/>
      <w:lvlText w:val="%8."/>
      <w:lvlJc w:val="left"/>
      <w:pPr>
        <w:ind w:left="6469" w:hanging="360"/>
      </w:pPr>
    </w:lvl>
    <w:lvl w:ilvl="8" w:tplc="080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819184A"/>
    <w:multiLevelType w:val="hybridMultilevel"/>
    <w:tmpl w:val="24AC4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22"/>
  </w:num>
  <w:num w:numId="8">
    <w:abstractNumId w:val="13"/>
  </w:num>
  <w:num w:numId="9">
    <w:abstractNumId w:val="4"/>
  </w:num>
  <w:num w:numId="10">
    <w:abstractNumId w:val="14"/>
  </w:num>
  <w:num w:numId="11">
    <w:abstractNumId w:val="21"/>
  </w:num>
  <w:num w:numId="12">
    <w:abstractNumId w:val="8"/>
  </w:num>
  <w:num w:numId="13">
    <w:abstractNumId w:val="19"/>
  </w:num>
  <w:num w:numId="14">
    <w:abstractNumId w:val="20"/>
  </w:num>
  <w:num w:numId="15">
    <w:abstractNumId w:val="11"/>
  </w:num>
  <w:num w:numId="16">
    <w:abstractNumId w:val="3"/>
  </w:num>
  <w:num w:numId="17">
    <w:abstractNumId w:val="10"/>
  </w:num>
  <w:num w:numId="18">
    <w:abstractNumId w:val="12"/>
  </w:num>
  <w:num w:numId="19">
    <w:abstractNumId w:val="17"/>
  </w:num>
  <w:num w:numId="20">
    <w:abstractNumId w:val="7"/>
  </w:num>
  <w:num w:numId="21">
    <w:abstractNumId w:val="1"/>
  </w:num>
  <w:num w:numId="22">
    <w:abstractNumId w:val="6"/>
  </w:num>
  <w:num w:numId="23">
    <w:abstractNumId w:val="2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D6"/>
    <w:rsid w:val="0000275B"/>
    <w:rsid w:val="00006ABA"/>
    <w:rsid w:val="00014D28"/>
    <w:rsid w:val="00020CBE"/>
    <w:rsid w:val="00022651"/>
    <w:rsid w:val="00024C3F"/>
    <w:rsid w:val="000250C9"/>
    <w:rsid w:val="00031CF3"/>
    <w:rsid w:val="00037E0F"/>
    <w:rsid w:val="00040459"/>
    <w:rsid w:val="000418AF"/>
    <w:rsid w:val="00051A99"/>
    <w:rsid w:val="000607AD"/>
    <w:rsid w:val="00061BF6"/>
    <w:rsid w:val="00071AFD"/>
    <w:rsid w:val="00071DCE"/>
    <w:rsid w:val="00083D38"/>
    <w:rsid w:val="0008466E"/>
    <w:rsid w:val="00086BE4"/>
    <w:rsid w:val="0009629D"/>
    <w:rsid w:val="0009676D"/>
    <w:rsid w:val="000A74FF"/>
    <w:rsid w:val="000A78B0"/>
    <w:rsid w:val="000B661C"/>
    <w:rsid w:val="000C49B3"/>
    <w:rsid w:val="000C5B8E"/>
    <w:rsid w:val="000D0796"/>
    <w:rsid w:val="000D708D"/>
    <w:rsid w:val="000F021A"/>
    <w:rsid w:val="000F2F97"/>
    <w:rsid w:val="000F604A"/>
    <w:rsid w:val="00131DC8"/>
    <w:rsid w:val="00144204"/>
    <w:rsid w:val="00161643"/>
    <w:rsid w:val="0016485C"/>
    <w:rsid w:val="00172B04"/>
    <w:rsid w:val="00176406"/>
    <w:rsid w:val="00184BD9"/>
    <w:rsid w:val="001A1C88"/>
    <w:rsid w:val="001A1D76"/>
    <w:rsid w:val="001A4E63"/>
    <w:rsid w:val="001B5988"/>
    <w:rsid w:val="001C20FC"/>
    <w:rsid w:val="001C3E6C"/>
    <w:rsid w:val="001D2632"/>
    <w:rsid w:val="001D5022"/>
    <w:rsid w:val="001E281C"/>
    <w:rsid w:val="001E5FB5"/>
    <w:rsid w:val="001F0CDD"/>
    <w:rsid w:val="001F3181"/>
    <w:rsid w:val="001F7262"/>
    <w:rsid w:val="002024E2"/>
    <w:rsid w:val="0020361D"/>
    <w:rsid w:val="00203EF7"/>
    <w:rsid w:val="00217B2E"/>
    <w:rsid w:val="00221AE3"/>
    <w:rsid w:val="002248CC"/>
    <w:rsid w:val="00225774"/>
    <w:rsid w:val="00230E82"/>
    <w:rsid w:val="00237DE3"/>
    <w:rsid w:val="00244B8D"/>
    <w:rsid w:val="00247725"/>
    <w:rsid w:val="00247B7D"/>
    <w:rsid w:val="00260ED1"/>
    <w:rsid w:val="00263E21"/>
    <w:rsid w:val="00280CDF"/>
    <w:rsid w:val="002871AF"/>
    <w:rsid w:val="00292D65"/>
    <w:rsid w:val="002944B0"/>
    <w:rsid w:val="002A6C33"/>
    <w:rsid w:val="002A7D4D"/>
    <w:rsid w:val="002B39C8"/>
    <w:rsid w:val="002D7E00"/>
    <w:rsid w:val="002E6664"/>
    <w:rsid w:val="002E77C5"/>
    <w:rsid w:val="00304DCF"/>
    <w:rsid w:val="00306114"/>
    <w:rsid w:val="003066CE"/>
    <w:rsid w:val="0030784B"/>
    <w:rsid w:val="003432CC"/>
    <w:rsid w:val="00357963"/>
    <w:rsid w:val="00385EEB"/>
    <w:rsid w:val="003954F6"/>
    <w:rsid w:val="0039759C"/>
    <w:rsid w:val="003A7716"/>
    <w:rsid w:val="003B5223"/>
    <w:rsid w:val="003B7F30"/>
    <w:rsid w:val="003E01DD"/>
    <w:rsid w:val="003E6C0C"/>
    <w:rsid w:val="003F39FD"/>
    <w:rsid w:val="003F4860"/>
    <w:rsid w:val="003F7CEE"/>
    <w:rsid w:val="00411BEE"/>
    <w:rsid w:val="00415AA7"/>
    <w:rsid w:val="00432B24"/>
    <w:rsid w:val="004379FE"/>
    <w:rsid w:val="00447718"/>
    <w:rsid w:val="00466DEB"/>
    <w:rsid w:val="00471A74"/>
    <w:rsid w:val="0047270D"/>
    <w:rsid w:val="004761AD"/>
    <w:rsid w:val="00476DDA"/>
    <w:rsid w:val="00483C0E"/>
    <w:rsid w:val="004A18A1"/>
    <w:rsid w:val="004D48DB"/>
    <w:rsid w:val="004E1E48"/>
    <w:rsid w:val="004E2D04"/>
    <w:rsid w:val="004E6668"/>
    <w:rsid w:val="004F1143"/>
    <w:rsid w:val="004F464A"/>
    <w:rsid w:val="004F5EAA"/>
    <w:rsid w:val="004F691F"/>
    <w:rsid w:val="005058B6"/>
    <w:rsid w:val="00513025"/>
    <w:rsid w:val="00514881"/>
    <w:rsid w:val="00514965"/>
    <w:rsid w:val="00517107"/>
    <w:rsid w:val="00546A7A"/>
    <w:rsid w:val="00554E17"/>
    <w:rsid w:val="00557632"/>
    <w:rsid w:val="0057130D"/>
    <w:rsid w:val="00572DBD"/>
    <w:rsid w:val="005755C5"/>
    <w:rsid w:val="00577BB2"/>
    <w:rsid w:val="005A5A54"/>
    <w:rsid w:val="005B1106"/>
    <w:rsid w:val="005C21A1"/>
    <w:rsid w:val="005C43B1"/>
    <w:rsid w:val="005C4670"/>
    <w:rsid w:val="005C5869"/>
    <w:rsid w:val="005C7434"/>
    <w:rsid w:val="005E442E"/>
    <w:rsid w:val="005E6F14"/>
    <w:rsid w:val="0064280A"/>
    <w:rsid w:val="00644402"/>
    <w:rsid w:val="0064667C"/>
    <w:rsid w:val="00690BA8"/>
    <w:rsid w:val="006C44A5"/>
    <w:rsid w:val="006C4DE6"/>
    <w:rsid w:val="006C5EC1"/>
    <w:rsid w:val="006E2B62"/>
    <w:rsid w:val="006F40A9"/>
    <w:rsid w:val="00720C03"/>
    <w:rsid w:val="00746584"/>
    <w:rsid w:val="00747A3B"/>
    <w:rsid w:val="00752F46"/>
    <w:rsid w:val="00754403"/>
    <w:rsid w:val="00754DCA"/>
    <w:rsid w:val="0075585B"/>
    <w:rsid w:val="00766A90"/>
    <w:rsid w:val="00776071"/>
    <w:rsid w:val="00794D23"/>
    <w:rsid w:val="007A559E"/>
    <w:rsid w:val="007B364D"/>
    <w:rsid w:val="007B60D6"/>
    <w:rsid w:val="007C045B"/>
    <w:rsid w:val="007C49D3"/>
    <w:rsid w:val="007C7785"/>
    <w:rsid w:val="007D4CB4"/>
    <w:rsid w:val="007E1D1E"/>
    <w:rsid w:val="007E349F"/>
    <w:rsid w:val="00813C8E"/>
    <w:rsid w:val="00822D7E"/>
    <w:rsid w:val="00834123"/>
    <w:rsid w:val="0083460D"/>
    <w:rsid w:val="00837B92"/>
    <w:rsid w:val="00842161"/>
    <w:rsid w:val="00851289"/>
    <w:rsid w:val="00855059"/>
    <w:rsid w:val="00856216"/>
    <w:rsid w:val="00862E8A"/>
    <w:rsid w:val="00875818"/>
    <w:rsid w:val="00887E8F"/>
    <w:rsid w:val="0089766A"/>
    <w:rsid w:val="008A4920"/>
    <w:rsid w:val="008B2548"/>
    <w:rsid w:val="008B30BA"/>
    <w:rsid w:val="008B3CB0"/>
    <w:rsid w:val="008B42D3"/>
    <w:rsid w:val="008C169E"/>
    <w:rsid w:val="008C64DE"/>
    <w:rsid w:val="008D3D16"/>
    <w:rsid w:val="008D4124"/>
    <w:rsid w:val="008E2F96"/>
    <w:rsid w:val="008F0C02"/>
    <w:rsid w:val="008F29A9"/>
    <w:rsid w:val="008F6D2E"/>
    <w:rsid w:val="00904F78"/>
    <w:rsid w:val="009062A7"/>
    <w:rsid w:val="0091423C"/>
    <w:rsid w:val="00915B1B"/>
    <w:rsid w:val="009304C1"/>
    <w:rsid w:val="0093198F"/>
    <w:rsid w:val="00932355"/>
    <w:rsid w:val="00934ADE"/>
    <w:rsid w:val="009449CE"/>
    <w:rsid w:val="009458A9"/>
    <w:rsid w:val="00976488"/>
    <w:rsid w:val="00992374"/>
    <w:rsid w:val="009C1C6D"/>
    <w:rsid w:val="009C2916"/>
    <w:rsid w:val="009C2C2F"/>
    <w:rsid w:val="009D225C"/>
    <w:rsid w:val="009D2D09"/>
    <w:rsid w:val="009E26F3"/>
    <w:rsid w:val="009E396B"/>
    <w:rsid w:val="00A25CEE"/>
    <w:rsid w:val="00A6159C"/>
    <w:rsid w:val="00A626CA"/>
    <w:rsid w:val="00A7104F"/>
    <w:rsid w:val="00A74093"/>
    <w:rsid w:val="00A81D15"/>
    <w:rsid w:val="00A86F2D"/>
    <w:rsid w:val="00A96845"/>
    <w:rsid w:val="00A97CCC"/>
    <w:rsid w:val="00AA3D32"/>
    <w:rsid w:val="00AB4D00"/>
    <w:rsid w:val="00AC093F"/>
    <w:rsid w:val="00AC14CA"/>
    <w:rsid w:val="00AC1795"/>
    <w:rsid w:val="00AC64B4"/>
    <w:rsid w:val="00AD2456"/>
    <w:rsid w:val="00AD2B30"/>
    <w:rsid w:val="00AD399D"/>
    <w:rsid w:val="00AE7955"/>
    <w:rsid w:val="00AF5761"/>
    <w:rsid w:val="00B05D07"/>
    <w:rsid w:val="00B061F0"/>
    <w:rsid w:val="00B1174D"/>
    <w:rsid w:val="00B144F3"/>
    <w:rsid w:val="00B15FEE"/>
    <w:rsid w:val="00B24708"/>
    <w:rsid w:val="00B271FF"/>
    <w:rsid w:val="00B30355"/>
    <w:rsid w:val="00B31DBE"/>
    <w:rsid w:val="00B403E9"/>
    <w:rsid w:val="00B4714B"/>
    <w:rsid w:val="00B71795"/>
    <w:rsid w:val="00B7187F"/>
    <w:rsid w:val="00B82CDA"/>
    <w:rsid w:val="00B9176A"/>
    <w:rsid w:val="00BA03F7"/>
    <w:rsid w:val="00BA1DF6"/>
    <w:rsid w:val="00BB6F07"/>
    <w:rsid w:val="00BD63F5"/>
    <w:rsid w:val="00BF1375"/>
    <w:rsid w:val="00C05036"/>
    <w:rsid w:val="00C06044"/>
    <w:rsid w:val="00C06D0F"/>
    <w:rsid w:val="00C213AB"/>
    <w:rsid w:val="00C23F30"/>
    <w:rsid w:val="00C324D2"/>
    <w:rsid w:val="00C3553D"/>
    <w:rsid w:val="00C42D97"/>
    <w:rsid w:val="00C55B07"/>
    <w:rsid w:val="00C55C83"/>
    <w:rsid w:val="00C622D7"/>
    <w:rsid w:val="00C663C8"/>
    <w:rsid w:val="00C72722"/>
    <w:rsid w:val="00C73F56"/>
    <w:rsid w:val="00C77253"/>
    <w:rsid w:val="00C930C1"/>
    <w:rsid w:val="00C96FFD"/>
    <w:rsid w:val="00CA2879"/>
    <w:rsid w:val="00CA3E44"/>
    <w:rsid w:val="00CC1458"/>
    <w:rsid w:val="00CC44BA"/>
    <w:rsid w:val="00CD1B89"/>
    <w:rsid w:val="00CD3E81"/>
    <w:rsid w:val="00CE18A3"/>
    <w:rsid w:val="00CE2FCC"/>
    <w:rsid w:val="00CE4257"/>
    <w:rsid w:val="00CF1661"/>
    <w:rsid w:val="00D017D7"/>
    <w:rsid w:val="00D06970"/>
    <w:rsid w:val="00D11CA1"/>
    <w:rsid w:val="00D123B1"/>
    <w:rsid w:val="00D20962"/>
    <w:rsid w:val="00D2147F"/>
    <w:rsid w:val="00D2304F"/>
    <w:rsid w:val="00D234FE"/>
    <w:rsid w:val="00D23513"/>
    <w:rsid w:val="00D23AE1"/>
    <w:rsid w:val="00D35900"/>
    <w:rsid w:val="00D37199"/>
    <w:rsid w:val="00D441FC"/>
    <w:rsid w:val="00D46C13"/>
    <w:rsid w:val="00D46EA6"/>
    <w:rsid w:val="00D54BB9"/>
    <w:rsid w:val="00D630FC"/>
    <w:rsid w:val="00D67DB5"/>
    <w:rsid w:val="00D761C1"/>
    <w:rsid w:val="00DA3495"/>
    <w:rsid w:val="00DB7003"/>
    <w:rsid w:val="00DD70DA"/>
    <w:rsid w:val="00DF5ABA"/>
    <w:rsid w:val="00E02369"/>
    <w:rsid w:val="00E04700"/>
    <w:rsid w:val="00E152C1"/>
    <w:rsid w:val="00E16554"/>
    <w:rsid w:val="00E1673C"/>
    <w:rsid w:val="00E23A79"/>
    <w:rsid w:val="00E5603E"/>
    <w:rsid w:val="00E561EE"/>
    <w:rsid w:val="00E66119"/>
    <w:rsid w:val="00E72CA9"/>
    <w:rsid w:val="00E76EA1"/>
    <w:rsid w:val="00E90FEF"/>
    <w:rsid w:val="00E977C7"/>
    <w:rsid w:val="00EA1D6A"/>
    <w:rsid w:val="00EA48B7"/>
    <w:rsid w:val="00EB589A"/>
    <w:rsid w:val="00ED2E6B"/>
    <w:rsid w:val="00EE1606"/>
    <w:rsid w:val="00EE7933"/>
    <w:rsid w:val="00EF005A"/>
    <w:rsid w:val="00EF1FE0"/>
    <w:rsid w:val="00F01D66"/>
    <w:rsid w:val="00F02ABA"/>
    <w:rsid w:val="00F078DC"/>
    <w:rsid w:val="00F150D1"/>
    <w:rsid w:val="00F22CE0"/>
    <w:rsid w:val="00F30B36"/>
    <w:rsid w:val="00F31025"/>
    <w:rsid w:val="00F33327"/>
    <w:rsid w:val="00F5722C"/>
    <w:rsid w:val="00F724D8"/>
    <w:rsid w:val="00F72575"/>
    <w:rsid w:val="00F7291E"/>
    <w:rsid w:val="00F811A6"/>
    <w:rsid w:val="00F86F80"/>
    <w:rsid w:val="00FA181A"/>
    <w:rsid w:val="00FA77F9"/>
    <w:rsid w:val="00FC321A"/>
    <w:rsid w:val="00FC7110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D845"/>
  <w15:docId w15:val="{4428EC92-4BC1-47C8-8F96-2FD18539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0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7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08D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0D70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F1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37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1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375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55C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725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811A6"/>
  </w:style>
  <w:style w:type="paragraph" w:styleId="Revision">
    <w:name w:val="Revision"/>
    <w:hidden/>
    <w:uiPriority w:val="99"/>
    <w:semiHidden/>
    <w:rsid w:val="00260ED1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7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43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434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23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164">
          <w:marLeft w:val="0"/>
          <w:marRight w:val="-16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4341">
          <w:marLeft w:val="0"/>
          <w:marRight w:val="0"/>
          <w:marTop w:val="0"/>
          <w:marBottom w:val="0"/>
          <w:divBdr>
            <w:top w:val="single" w:sz="6" w:space="5" w:color="1A1A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83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2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36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3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8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8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5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1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8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medsci.ac.uk/file-download/10704885" TargetMode="External"/><Relationship Id="rId18" Type="http://schemas.openxmlformats.org/officeDocument/2006/relationships/hyperlink" Target="mailto:lms.facilitators@ucl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cmedsci.ac.uk/grants-and-schemes/grant-schemes/springboard" TargetMode="External"/><Relationship Id="rId17" Type="http://schemas.openxmlformats.org/officeDocument/2006/relationships/hyperlink" Target="https://acmedsci.ac.uk/grants-and-schemes/grant-schemes/springboar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ms.facilitators@ucl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cmedsci.ac.uk/grants-and-schemes/grant-schemes/springboard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medsci.ac.uk/file-download/98091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DBB4FCD8B774AAD7747335A36E3B0" ma:contentTypeVersion="7" ma:contentTypeDescription="Create a new document." ma:contentTypeScope="" ma:versionID="a8cb9ac8f8f53c5cae86b740012e9fb2">
  <xsd:schema xmlns:xsd="http://www.w3.org/2001/XMLSchema" xmlns:xs="http://www.w3.org/2001/XMLSchema" xmlns:p="http://schemas.microsoft.com/office/2006/metadata/properties" xmlns:ns3="a06f51b9-b228-44ed-a297-65e9b5aa7c8c" xmlns:ns4="e9285f93-0ccc-4f6a-9f55-0374ffc0b91a" targetNamespace="http://schemas.microsoft.com/office/2006/metadata/properties" ma:root="true" ma:fieldsID="a9f0980aa5fe25864e2a8f3adfc139e5" ns3:_="" ns4:_="">
    <xsd:import namespace="a06f51b9-b228-44ed-a297-65e9b5aa7c8c"/>
    <xsd:import namespace="e9285f93-0ccc-4f6a-9f55-0374ffc0b9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f51b9-b228-44ed-a297-65e9b5aa7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85f93-0ccc-4f6a-9f55-0374ffc0b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DB43A-8C2F-4EF5-80FB-ED5C05ABAC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B77AA0-EE40-4A7D-B12E-413FC1D0B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f51b9-b228-44ed-a297-65e9b5aa7c8c"/>
    <ds:schemaRef ds:uri="e9285f93-0ccc-4f6a-9f55-0374ffc0b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6CBEA-BB24-434B-AA4B-A30398D106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E6C68-3CDE-4C13-859A-22ABE4AB14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Harley</dc:creator>
  <cp:lastModifiedBy>Howells, Anwen</cp:lastModifiedBy>
  <cp:revision>34</cp:revision>
  <cp:lastPrinted>2021-03-02T11:39:00Z</cp:lastPrinted>
  <dcterms:created xsi:type="dcterms:W3CDTF">2022-03-14T09:58:00Z</dcterms:created>
  <dcterms:modified xsi:type="dcterms:W3CDTF">2022-03-14T11:03:00Z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0x010100B19DBB4FCD8B774AAD7747335A36E3B0</vt:lpwstr>
  </property>
</Properties>
</file>