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0F239" w14:textId="3F63AED0" w:rsidR="00CB57C4" w:rsidRDefault="00CB57C4" w:rsidP="0037696D">
      <w:pPr>
        <w:pStyle w:val="Heading1"/>
        <w:spacing w:before="360"/>
        <w:rPr>
          <w:lang w:val="en-GB"/>
        </w:rPr>
      </w:pPr>
      <w:r>
        <w:rPr>
          <w:lang w:val="en-GB"/>
        </w:rPr>
        <w:t>Return to UCL Checklist for Departments</w:t>
      </w:r>
    </w:p>
    <w:p w14:paraId="088CB914" w14:textId="77777777" w:rsidR="00D542CD" w:rsidRDefault="00CB57C4" w:rsidP="00CB57C4">
      <w:pPr>
        <w:rPr>
          <w:lang w:val="en-GB"/>
        </w:rPr>
      </w:pPr>
      <w:r w:rsidRPr="00CB57C4">
        <w:rPr>
          <w:lang w:val="en-GB"/>
        </w:rPr>
        <w:t xml:space="preserve">The phased return to </w:t>
      </w:r>
      <w:r>
        <w:rPr>
          <w:lang w:val="en-GB"/>
        </w:rPr>
        <w:t xml:space="preserve">UCL </w:t>
      </w:r>
      <w:r w:rsidRPr="00CB57C4">
        <w:rPr>
          <w:lang w:val="en-GB"/>
        </w:rPr>
        <w:t>will be driven by guidelines from the UK Government</w:t>
      </w:r>
      <w:r>
        <w:rPr>
          <w:lang w:val="en-GB"/>
        </w:rPr>
        <w:t xml:space="preserve"> and </w:t>
      </w:r>
      <w:r w:rsidRPr="00CB57C4">
        <w:rPr>
          <w:lang w:val="en-GB"/>
        </w:rPr>
        <w:t>Public Hea</w:t>
      </w:r>
      <w:r>
        <w:rPr>
          <w:lang w:val="en-GB"/>
        </w:rPr>
        <w:t xml:space="preserve">lth England (PHE) and </w:t>
      </w:r>
      <w:r w:rsidRPr="00CB57C4">
        <w:rPr>
          <w:lang w:val="en-GB"/>
        </w:rPr>
        <w:t xml:space="preserve">based on operational priorities. In order to ensure the safety of the UCL community, we have suggested a number of additional points on top of UK Government guidance. </w:t>
      </w:r>
    </w:p>
    <w:p w14:paraId="5A930F59" w14:textId="5B47F4B0" w:rsidR="00192E80" w:rsidRDefault="00192E80" w:rsidP="00192E80">
      <w:pPr>
        <w:rPr>
          <w:lang w:val="en-GB"/>
        </w:rPr>
      </w:pPr>
      <w:r w:rsidRPr="00D542CD">
        <w:rPr>
          <w:lang w:val="en-GB"/>
        </w:rPr>
        <w:t>Departments</w:t>
      </w:r>
      <w:r w:rsidR="00A766F5">
        <w:rPr>
          <w:rStyle w:val="FootnoteReference"/>
          <w:lang w:val="en-GB"/>
        </w:rPr>
        <w:footnoteReference w:id="1"/>
      </w:r>
      <w:r w:rsidRPr="00D542CD">
        <w:rPr>
          <w:lang w:val="en-GB"/>
        </w:rPr>
        <w:t xml:space="preserve"> are expected to manage their own arrangements to comply with institutional policies</w:t>
      </w:r>
      <w:r>
        <w:rPr>
          <w:lang w:val="en-GB"/>
        </w:rPr>
        <w:t xml:space="preserve"> and government guidance</w:t>
      </w:r>
      <w:r w:rsidRPr="00D542CD">
        <w:rPr>
          <w:lang w:val="en-GB"/>
        </w:rPr>
        <w:t>.</w:t>
      </w:r>
      <w:r>
        <w:rPr>
          <w:lang w:val="en-GB"/>
        </w:rPr>
        <w:t xml:space="preserve"> </w:t>
      </w:r>
      <w:r w:rsidRPr="00CB57C4">
        <w:rPr>
          <w:lang w:val="en-GB"/>
        </w:rPr>
        <w:t xml:space="preserve">This </w:t>
      </w:r>
      <w:r>
        <w:rPr>
          <w:lang w:val="en-GB"/>
        </w:rPr>
        <w:t xml:space="preserve">checklist focusses on priority measures for infection prevention and control, but includes a wider range of considerations, such as statutory compliance in reopening buildings. </w:t>
      </w:r>
      <w:r w:rsidR="007D4D98">
        <w:rPr>
          <w:lang w:val="en-GB"/>
        </w:rPr>
        <w:t>The checklist</w:t>
      </w:r>
      <w:r>
        <w:rPr>
          <w:lang w:val="en-GB"/>
        </w:rPr>
        <w:t xml:space="preserve"> are detailed but </w:t>
      </w:r>
      <w:r w:rsidRPr="00CB57C4">
        <w:rPr>
          <w:lang w:val="en-GB"/>
        </w:rPr>
        <w:t>non-exhaustive list</w:t>
      </w:r>
      <w:r>
        <w:rPr>
          <w:lang w:val="en-GB"/>
        </w:rPr>
        <w:t>s of measures to consider.</w:t>
      </w:r>
    </w:p>
    <w:p w14:paraId="56C0AE06" w14:textId="20A6B595" w:rsidR="00192E80" w:rsidRPr="00FD7A33" w:rsidRDefault="00192E80" w:rsidP="00192E80">
      <w:pPr>
        <w:rPr>
          <w:lang w:val="en-GB"/>
        </w:rPr>
      </w:pPr>
      <w:r>
        <w:rPr>
          <w:lang w:val="en-GB"/>
        </w:rPr>
        <w:t xml:space="preserve">Government guidelines are available via the </w:t>
      </w:r>
      <w:hyperlink r:id="rId8" w:history="1">
        <w:r w:rsidRPr="00FD7A33">
          <w:rPr>
            <w:rStyle w:val="Hyperlink"/>
            <w:lang w:val="en-GB"/>
          </w:rPr>
          <w:t>Working Safely during COVID-19</w:t>
        </w:r>
      </w:hyperlink>
      <w:r>
        <w:rPr>
          <w:lang w:val="en-GB"/>
        </w:rPr>
        <w:t xml:space="preserve"> website. </w:t>
      </w:r>
      <w:r w:rsidRPr="00FD7A33">
        <w:rPr>
          <w:lang w:val="en-GB"/>
        </w:rPr>
        <w:t xml:space="preserve">Information about UCL’s response to COVID-19 can be found </w:t>
      </w:r>
      <w:r>
        <w:rPr>
          <w:lang w:val="en-GB"/>
        </w:rPr>
        <w:t xml:space="preserve">on the dedicated </w:t>
      </w:r>
      <w:hyperlink r:id="rId9" w:history="1">
        <w:r w:rsidRPr="00FD7A33">
          <w:rPr>
            <w:rStyle w:val="Hyperlink"/>
            <w:lang w:val="en-GB"/>
          </w:rPr>
          <w:t>coronavirus website</w:t>
        </w:r>
      </w:hyperlink>
      <w:r>
        <w:rPr>
          <w:lang w:val="en-GB"/>
        </w:rPr>
        <w:t xml:space="preserve">. Local </w:t>
      </w:r>
      <w:r w:rsidRPr="00FD7A33">
        <w:rPr>
          <w:lang w:val="en-GB"/>
        </w:rPr>
        <w:t>risk assessment</w:t>
      </w:r>
      <w:r>
        <w:rPr>
          <w:lang w:val="en-GB"/>
        </w:rPr>
        <w:t>s</w:t>
      </w:r>
      <w:r w:rsidRPr="00FD7A33">
        <w:rPr>
          <w:lang w:val="en-GB"/>
        </w:rPr>
        <w:t xml:space="preserve"> to document </w:t>
      </w:r>
      <w:r>
        <w:rPr>
          <w:lang w:val="en-GB"/>
        </w:rPr>
        <w:t xml:space="preserve">the hazards and controls of </w:t>
      </w:r>
      <w:r w:rsidRPr="00FD7A33">
        <w:rPr>
          <w:lang w:val="en-GB"/>
        </w:rPr>
        <w:t>restarting activity must be completed</w:t>
      </w:r>
      <w:r w:rsidR="007D4D98">
        <w:rPr>
          <w:lang w:val="en-GB"/>
        </w:rPr>
        <w:t xml:space="preserve"> alongside this document</w:t>
      </w:r>
      <w:r w:rsidRPr="00FD7A33">
        <w:rPr>
          <w:lang w:val="en-GB"/>
        </w:rPr>
        <w:t xml:space="preserve">. </w:t>
      </w:r>
    </w:p>
    <w:p w14:paraId="5A966DDF" w14:textId="77777777" w:rsidR="00D542CD" w:rsidRPr="00D542CD" w:rsidRDefault="00D542CD" w:rsidP="00D542CD">
      <w:pPr>
        <w:pStyle w:val="Heading2"/>
        <w:rPr>
          <w:lang w:val="en-GB"/>
        </w:rPr>
      </w:pPr>
      <w:r w:rsidRPr="00D542CD">
        <w:rPr>
          <w:lang w:val="en-GB"/>
        </w:rPr>
        <w:t>Content</w:t>
      </w:r>
    </w:p>
    <w:p w14:paraId="11CD31B2" w14:textId="402686E9" w:rsidR="00C65429" w:rsidRPr="00E733EB" w:rsidRDefault="00533BFA" w:rsidP="0050609D">
      <w:pPr>
        <w:rPr>
          <w:lang w:val="en-GB"/>
        </w:rPr>
      </w:pPr>
      <w:r w:rsidRPr="00C65429">
        <w:rPr>
          <w:lang w:val="en-GB"/>
        </w:rPr>
        <w:t>The</w:t>
      </w:r>
      <w:r w:rsidR="00D542CD" w:rsidRPr="00C65429">
        <w:rPr>
          <w:lang w:val="en-GB"/>
        </w:rPr>
        <w:t xml:space="preserve"> document </w:t>
      </w:r>
      <w:r w:rsidR="00C65429" w:rsidRPr="00C65429">
        <w:rPr>
          <w:lang w:val="en-GB"/>
        </w:rPr>
        <w:t xml:space="preserve">consists of a checklist, to be completed by departments and UCL Estates working together. </w:t>
      </w:r>
      <w:r w:rsidR="00D542CD" w:rsidRPr="00C65429">
        <w:rPr>
          <w:lang w:val="en-GB"/>
        </w:rPr>
        <w:t xml:space="preserve">Guidance is included at the end of the </w:t>
      </w:r>
      <w:r w:rsidR="00D542CD" w:rsidRPr="00E733EB">
        <w:rPr>
          <w:lang w:val="en-GB"/>
        </w:rPr>
        <w:t>checklist.</w:t>
      </w:r>
      <w:bookmarkStart w:id="0" w:name="_1._Planning_for"/>
      <w:bookmarkEnd w:id="0"/>
      <w:r w:rsidR="00C65429" w:rsidRPr="00E733EB">
        <w:rPr>
          <w:lang w:val="en-GB"/>
        </w:rPr>
        <w:t xml:space="preserve"> The checklist can be completed in different ways</w:t>
      </w:r>
      <w:r w:rsidR="00F91741" w:rsidRPr="00E733EB">
        <w:rPr>
          <w:lang w:val="en-GB"/>
        </w:rPr>
        <w:t xml:space="preserve"> depending on building type</w:t>
      </w:r>
      <w:r w:rsidR="00C65429" w:rsidRPr="00E733EB">
        <w:rPr>
          <w:lang w:val="en-GB"/>
        </w:rPr>
        <w:t>:</w:t>
      </w:r>
    </w:p>
    <w:p w14:paraId="7D01828A" w14:textId="0EB6EFFB" w:rsidR="00F91741" w:rsidRPr="00E733EB" w:rsidRDefault="00F91741" w:rsidP="00F91741">
      <w:pPr>
        <w:pStyle w:val="ListParagraph"/>
        <w:numPr>
          <w:ilvl w:val="0"/>
          <w:numId w:val="44"/>
        </w:numPr>
        <w:ind w:left="714" w:hanging="357"/>
        <w:contextualSpacing w:val="0"/>
        <w:rPr>
          <w:lang w:val="en-GB"/>
        </w:rPr>
      </w:pPr>
      <w:r w:rsidRPr="00E733EB">
        <w:rPr>
          <w:lang w:val="en-GB"/>
        </w:rPr>
        <w:t>Buildings occupied by a single UCL Department (e.g. Queen Square House)</w:t>
      </w:r>
      <w:r w:rsidR="00A511C6" w:rsidRPr="00E733EB">
        <w:rPr>
          <w:lang w:val="en-GB"/>
        </w:rPr>
        <w:t xml:space="preserve"> - </w:t>
      </w:r>
      <w:r w:rsidRPr="00E733EB">
        <w:rPr>
          <w:lang w:val="en-GB"/>
        </w:rPr>
        <w:t xml:space="preserve">Estates complete the first part of the checklist </w:t>
      </w:r>
      <w:r w:rsidR="00A511C6" w:rsidRPr="00E733EB">
        <w:rPr>
          <w:lang w:val="en-GB"/>
        </w:rPr>
        <w:t>(numbers 1 to 18</w:t>
      </w:r>
      <w:r w:rsidR="00A766F5" w:rsidRPr="00E733EB">
        <w:rPr>
          <w:lang w:val="en-GB"/>
        </w:rPr>
        <w:t>). T</w:t>
      </w:r>
      <w:r w:rsidRPr="00E733EB">
        <w:rPr>
          <w:lang w:val="en-GB"/>
        </w:rPr>
        <w:t>he Depart</w:t>
      </w:r>
      <w:r w:rsidR="00A511C6" w:rsidRPr="00E733EB">
        <w:rPr>
          <w:lang w:val="en-GB"/>
        </w:rPr>
        <w:t>ment completes the remainder (19 to 68</w:t>
      </w:r>
      <w:r w:rsidRPr="00E733EB">
        <w:rPr>
          <w:lang w:val="en-GB"/>
        </w:rPr>
        <w:t>). All items are reviewed together before submitting for approval to restart.</w:t>
      </w:r>
    </w:p>
    <w:p w14:paraId="21FFE4B9" w14:textId="14DBEA49" w:rsidR="00F91741" w:rsidRPr="00E733EB" w:rsidRDefault="00F91741" w:rsidP="00F91741">
      <w:pPr>
        <w:pStyle w:val="ListParagraph"/>
        <w:numPr>
          <w:ilvl w:val="0"/>
          <w:numId w:val="44"/>
        </w:numPr>
        <w:ind w:left="714" w:hanging="357"/>
        <w:contextualSpacing w:val="0"/>
        <w:rPr>
          <w:lang w:val="en-GB"/>
        </w:rPr>
      </w:pPr>
      <w:r w:rsidRPr="00E733EB">
        <w:rPr>
          <w:lang w:val="en-GB"/>
        </w:rPr>
        <w:t xml:space="preserve">Buildings occupied by multiple departments (e.g. Rockefeller Building) – Estates complete the first part of </w:t>
      </w:r>
      <w:r w:rsidR="00A511C6" w:rsidRPr="00E733EB">
        <w:rPr>
          <w:lang w:val="en-GB"/>
        </w:rPr>
        <w:t>the checklist (numbers 1 to 18</w:t>
      </w:r>
      <w:r w:rsidRPr="00E733EB">
        <w:rPr>
          <w:lang w:val="en-GB"/>
        </w:rPr>
        <w:t>) to document arrangements in common areas and submit for approval to reopen common areas. The Department completes the remaining</w:t>
      </w:r>
      <w:r w:rsidR="00A511C6" w:rsidRPr="00E733EB">
        <w:rPr>
          <w:lang w:val="en-GB"/>
        </w:rPr>
        <w:t xml:space="preserve"> items (19 to 68</w:t>
      </w:r>
      <w:r w:rsidRPr="00E733EB">
        <w:rPr>
          <w:lang w:val="en-GB"/>
        </w:rPr>
        <w:t>) and reviews together with Estates, before submitting for approval to restart their activities.</w:t>
      </w:r>
    </w:p>
    <w:p w14:paraId="1577B97B" w14:textId="339F79B9" w:rsidR="00F91741" w:rsidRPr="00F91741" w:rsidRDefault="00F91741" w:rsidP="00F91741">
      <w:pPr>
        <w:pStyle w:val="ListParagraph"/>
        <w:numPr>
          <w:ilvl w:val="0"/>
          <w:numId w:val="44"/>
        </w:numPr>
        <w:ind w:left="714" w:hanging="357"/>
        <w:contextualSpacing w:val="0"/>
        <w:rPr>
          <w:lang w:val="en-GB"/>
        </w:rPr>
        <w:sectPr w:rsidR="00F91741" w:rsidRPr="00F91741" w:rsidSect="00B37466">
          <w:headerReference w:type="default" r:id="rId10"/>
          <w:footerReference w:type="default" r:id="rId11"/>
          <w:headerReference w:type="first" r:id="rId12"/>
          <w:footerReference w:type="first" r:id="rId13"/>
          <w:pgSz w:w="11900" w:h="16840"/>
          <w:pgMar w:top="1134" w:right="1134" w:bottom="1134" w:left="1134" w:header="709" w:footer="709" w:gutter="0"/>
          <w:cols w:space="708"/>
          <w:titlePg/>
          <w:docGrid w:linePitch="360"/>
        </w:sectPr>
      </w:pPr>
    </w:p>
    <w:p w14:paraId="4967A240" w14:textId="7AE84A46" w:rsidR="007C4BE6" w:rsidRDefault="00C65429" w:rsidP="007C4BE6">
      <w:pPr>
        <w:pStyle w:val="Heading1"/>
        <w:rPr>
          <w:lang w:val="en-GB"/>
        </w:rPr>
      </w:pPr>
      <w:bookmarkStart w:id="1" w:name="_1._Planning_for_2"/>
      <w:bookmarkEnd w:id="1"/>
      <w:r>
        <w:rPr>
          <w:lang w:val="en-GB"/>
        </w:rPr>
        <w:lastRenderedPageBreak/>
        <w:t>Planning for r</w:t>
      </w:r>
      <w:r w:rsidR="007C4BE6">
        <w:rPr>
          <w:lang w:val="en-GB"/>
        </w:rPr>
        <w:t>estart – what to do before people return</w:t>
      </w:r>
    </w:p>
    <w:p w14:paraId="55D6B388" w14:textId="0F57C4A8" w:rsidR="00D542CD" w:rsidRDefault="00733B1F" w:rsidP="00D542CD">
      <w:pPr>
        <w:rPr>
          <w:lang w:val="en-GB"/>
        </w:rPr>
      </w:pPr>
      <w:r>
        <w:rPr>
          <w:lang w:val="en-GB"/>
        </w:rPr>
        <w:t>For more information on planning to restart, please r</w:t>
      </w:r>
      <w:r w:rsidR="007B5651">
        <w:rPr>
          <w:lang w:val="en-GB"/>
        </w:rPr>
        <w:t xml:space="preserve">efer to the </w:t>
      </w:r>
      <w:hyperlink w:anchor="_Management_responsibilities" w:history="1">
        <w:r w:rsidRPr="00733B1F">
          <w:rPr>
            <w:rStyle w:val="Hyperlink"/>
            <w:lang w:val="en-GB"/>
          </w:rPr>
          <w:t>management responsibilities</w:t>
        </w:r>
      </w:hyperlink>
      <w:r>
        <w:rPr>
          <w:lang w:val="en-GB"/>
        </w:rPr>
        <w:t xml:space="preserve"> and </w:t>
      </w:r>
      <w:hyperlink w:anchor="_1._Planning_for_3" w:history="1">
        <w:r w:rsidR="007B5651" w:rsidRPr="005A22CE">
          <w:rPr>
            <w:rStyle w:val="Hyperlink"/>
            <w:lang w:val="en-GB"/>
          </w:rPr>
          <w:t xml:space="preserve">guidance </w:t>
        </w:r>
        <w:r w:rsidR="005A22CE" w:rsidRPr="005A22CE">
          <w:rPr>
            <w:rStyle w:val="Hyperlink"/>
            <w:lang w:val="en-GB"/>
          </w:rPr>
          <w:t>section</w:t>
        </w:r>
      </w:hyperlink>
      <w:r>
        <w:rPr>
          <w:rStyle w:val="Hyperlink"/>
          <w:lang w:val="en-GB"/>
        </w:rPr>
        <w:t>s</w:t>
      </w:r>
      <w:r w:rsidR="007B5651">
        <w:rPr>
          <w:lang w:val="en-GB"/>
        </w:rPr>
        <w:t>.</w:t>
      </w:r>
      <w:r w:rsidR="00C65429">
        <w:rPr>
          <w:lang w:val="en-GB"/>
        </w:rPr>
        <w:t xml:space="preserve"> </w:t>
      </w:r>
    </w:p>
    <w:p w14:paraId="63EFC5DD" w14:textId="1BFD94D7" w:rsidR="00F91741" w:rsidRPr="00E733EB" w:rsidRDefault="00F91741" w:rsidP="00F91741">
      <w:pPr>
        <w:pStyle w:val="Heading2"/>
        <w:rPr>
          <w:lang w:val="en-GB"/>
        </w:rPr>
      </w:pPr>
      <w:r w:rsidRPr="00E733EB">
        <w:rPr>
          <w:lang w:val="en-GB"/>
        </w:rPr>
        <w:t>Part 1: UCL Estates Responsibility</w:t>
      </w:r>
    </w:p>
    <w:tbl>
      <w:tblPr>
        <w:tblStyle w:val="TableGrid"/>
        <w:tblW w:w="14596" w:type="dxa"/>
        <w:tblLook w:val="04A0" w:firstRow="1" w:lastRow="0" w:firstColumn="1" w:lastColumn="0" w:noHBand="0" w:noVBand="1"/>
      </w:tblPr>
      <w:tblGrid>
        <w:gridCol w:w="11035"/>
        <w:gridCol w:w="726"/>
        <w:gridCol w:w="2835"/>
      </w:tblGrid>
      <w:tr w:rsidR="00C65429" w:rsidRPr="00E733EB" w14:paraId="4B70B014" w14:textId="77777777" w:rsidTr="00F91741">
        <w:trPr>
          <w:cantSplit/>
          <w:tblHeader/>
        </w:trPr>
        <w:tc>
          <w:tcPr>
            <w:tcW w:w="11035" w:type="dxa"/>
            <w:shd w:val="clear" w:color="auto" w:fill="F79646" w:themeFill="accent6"/>
          </w:tcPr>
          <w:p w14:paraId="25A46E83" w14:textId="40E3B4BB" w:rsidR="00C65429" w:rsidRPr="00E733EB" w:rsidRDefault="00C65429" w:rsidP="00C65429">
            <w:pPr>
              <w:spacing w:before="60" w:after="60"/>
              <w:rPr>
                <w:b/>
                <w:lang w:val="en-GB"/>
              </w:rPr>
            </w:pPr>
            <w:r w:rsidRPr="00E733EB">
              <w:rPr>
                <w:b/>
                <w:lang w:val="en-GB"/>
              </w:rPr>
              <w:t>Measure</w:t>
            </w:r>
          </w:p>
        </w:tc>
        <w:tc>
          <w:tcPr>
            <w:tcW w:w="726" w:type="dxa"/>
            <w:shd w:val="clear" w:color="auto" w:fill="F79646" w:themeFill="accent6"/>
          </w:tcPr>
          <w:p w14:paraId="303057F4" w14:textId="1DAE6306" w:rsidR="00C65429" w:rsidRPr="00E733EB" w:rsidRDefault="00C65429" w:rsidP="00E6256E">
            <w:pPr>
              <w:spacing w:before="60" w:after="60"/>
              <w:jc w:val="center"/>
              <w:rPr>
                <w:b/>
                <w:lang w:val="en-GB"/>
              </w:rPr>
            </w:pPr>
            <w:r w:rsidRPr="00E733EB">
              <w:rPr>
                <w:b/>
                <w:lang w:val="en-GB"/>
              </w:rPr>
              <w:t>Y/N?</w:t>
            </w:r>
          </w:p>
        </w:tc>
        <w:tc>
          <w:tcPr>
            <w:tcW w:w="2835" w:type="dxa"/>
            <w:shd w:val="clear" w:color="auto" w:fill="F79646" w:themeFill="accent6"/>
          </w:tcPr>
          <w:p w14:paraId="6AC96691" w14:textId="23CA61B4" w:rsidR="00C65429" w:rsidRPr="00E733EB" w:rsidRDefault="00C65429" w:rsidP="00C65429">
            <w:pPr>
              <w:spacing w:before="60" w:after="60"/>
              <w:rPr>
                <w:b/>
                <w:lang w:val="en-GB"/>
              </w:rPr>
            </w:pPr>
            <w:r w:rsidRPr="00E733EB">
              <w:rPr>
                <w:b/>
                <w:lang w:val="en-GB"/>
              </w:rPr>
              <w:t>Action / comment</w:t>
            </w:r>
          </w:p>
        </w:tc>
      </w:tr>
      <w:tr w:rsidR="00E6256E" w:rsidRPr="00E733EB" w14:paraId="56C235E7" w14:textId="77777777" w:rsidTr="00E6256E">
        <w:trPr>
          <w:cantSplit/>
        </w:trPr>
        <w:tc>
          <w:tcPr>
            <w:tcW w:w="14596" w:type="dxa"/>
            <w:gridSpan w:val="3"/>
            <w:shd w:val="clear" w:color="auto" w:fill="D9D9D9" w:themeFill="background1" w:themeFillShade="D9"/>
          </w:tcPr>
          <w:p w14:paraId="4ED4DA29" w14:textId="77777777" w:rsidR="00E6256E" w:rsidRPr="00E733EB" w:rsidRDefault="00E6256E" w:rsidP="00E6256E">
            <w:pPr>
              <w:spacing w:before="60" w:after="60"/>
              <w:jc w:val="center"/>
              <w:rPr>
                <w:lang w:val="en-GB"/>
              </w:rPr>
            </w:pPr>
            <w:r w:rsidRPr="00E733EB">
              <w:rPr>
                <w:b/>
                <w:lang w:val="en-GB"/>
              </w:rPr>
              <w:t>Prepare the Building</w:t>
            </w:r>
          </w:p>
        </w:tc>
      </w:tr>
      <w:tr w:rsidR="00E6256E" w:rsidRPr="00E733EB" w14:paraId="75598862" w14:textId="77777777" w:rsidTr="00A0651C">
        <w:trPr>
          <w:cantSplit/>
        </w:trPr>
        <w:tc>
          <w:tcPr>
            <w:tcW w:w="11035" w:type="dxa"/>
          </w:tcPr>
          <w:p w14:paraId="739AC50B" w14:textId="5AA585B4" w:rsidR="00E6256E" w:rsidRPr="00E733EB" w:rsidRDefault="00E6256E" w:rsidP="00E57D4B">
            <w:pPr>
              <w:pStyle w:val="ListParagraph"/>
              <w:numPr>
                <w:ilvl w:val="0"/>
                <w:numId w:val="9"/>
              </w:numPr>
              <w:spacing w:before="60" w:after="60"/>
            </w:pPr>
            <w:r w:rsidRPr="00E733EB">
              <w:rPr>
                <w:rFonts w:cs="Arial"/>
              </w:rPr>
              <w:t xml:space="preserve">A Welcome Station has been setup at the </w:t>
            </w:r>
            <w:r w:rsidR="00E57D4B" w:rsidRPr="00E733EB">
              <w:rPr>
                <w:rFonts w:cs="Arial"/>
              </w:rPr>
              <w:t xml:space="preserve">main entrance to the building, or UCL </w:t>
            </w:r>
            <w:r w:rsidRPr="00E733EB">
              <w:rPr>
                <w:rFonts w:cs="Arial"/>
              </w:rPr>
              <w:t>area providing users with information on UCL’s COVID-19 response, facilities to wash or sanitise hands</w:t>
            </w:r>
            <w:r w:rsidR="00E57D4B" w:rsidRPr="00E733EB">
              <w:rPr>
                <w:rFonts w:cs="Arial"/>
              </w:rPr>
              <w:t xml:space="preserve"> </w:t>
            </w:r>
            <w:r w:rsidR="00F96C58" w:rsidRPr="00E733EB">
              <w:rPr>
                <w:rFonts w:cs="Arial"/>
              </w:rPr>
              <w:t>and (</w:t>
            </w:r>
            <w:r w:rsidR="00E57D4B" w:rsidRPr="00E733EB">
              <w:rPr>
                <w:rFonts w:cs="Arial"/>
              </w:rPr>
              <w:t>for some key locations) a voluntary temperature check?</w:t>
            </w:r>
          </w:p>
        </w:tc>
        <w:tc>
          <w:tcPr>
            <w:tcW w:w="726" w:type="dxa"/>
          </w:tcPr>
          <w:p w14:paraId="138626F1" w14:textId="77777777" w:rsidR="00E6256E" w:rsidRPr="00E733EB" w:rsidRDefault="00E6256E" w:rsidP="00E6256E">
            <w:pPr>
              <w:spacing w:before="60" w:after="60"/>
              <w:jc w:val="center"/>
              <w:rPr>
                <w:lang w:val="en-GB"/>
              </w:rPr>
            </w:pPr>
          </w:p>
        </w:tc>
        <w:tc>
          <w:tcPr>
            <w:tcW w:w="2835" w:type="dxa"/>
          </w:tcPr>
          <w:p w14:paraId="1C90AD6A" w14:textId="77777777" w:rsidR="00E6256E" w:rsidRPr="00E733EB" w:rsidRDefault="00E6256E" w:rsidP="00E6256E">
            <w:pPr>
              <w:spacing w:before="60" w:after="60"/>
              <w:rPr>
                <w:lang w:val="en-GB"/>
              </w:rPr>
            </w:pPr>
          </w:p>
        </w:tc>
      </w:tr>
      <w:tr w:rsidR="00E6256E" w:rsidRPr="00E733EB" w14:paraId="08A61E67" w14:textId="77777777" w:rsidTr="00A0651C">
        <w:trPr>
          <w:cantSplit/>
        </w:trPr>
        <w:tc>
          <w:tcPr>
            <w:tcW w:w="11035" w:type="dxa"/>
          </w:tcPr>
          <w:p w14:paraId="79F13E9C" w14:textId="77777777" w:rsidR="009D084E" w:rsidRPr="00E733EB" w:rsidRDefault="00E6256E" w:rsidP="009D084E">
            <w:pPr>
              <w:pStyle w:val="ListParagraph"/>
              <w:numPr>
                <w:ilvl w:val="0"/>
                <w:numId w:val="9"/>
              </w:numPr>
              <w:spacing w:before="60" w:after="60"/>
              <w:rPr>
                <w:lang w:val="en-GB"/>
              </w:rPr>
            </w:pPr>
            <w:r w:rsidRPr="00E733EB">
              <w:rPr>
                <w:rFonts w:cs="Arial"/>
              </w:rPr>
              <w:t>A one way system (including increased entry and exit points) has been developed for the building / area in question and appropriate signage provided to ensure users are aware? The one way system should include separated entrances, exits, staircases and separate flows on each floor wherever possible. All normal fire exits must still be available and used in the event of an emergency.</w:t>
            </w:r>
          </w:p>
          <w:p w14:paraId="7CA7ADC9" w14:textId="79AE11BC" w:rsidR="009D084E" w:rsidRPr="00E733EB" w:rsidRDefault="00E57D4B" w:rsidP="00E57D4B">
            <w:pPr>
              <w:spacing w:before="60" w:after="60"/>
              <w:ind w:left="360"/>
              <w:rPr>
                <w:lang w:val="en-GB"/>
              </w:rPr>
            </w:pPr>
            <w:r w:rsidRPr="00E733EB">
              <w:rPr>
                <w:rFonts w:cs="Arial"/>
                <w:b/>
              </w:rPr>
              <w:t>Note:</w:t>
            </w:r>
            <w:r w:rsidRPr="00E733EB">
              <w:rPr>
                <w:rFonts w:cs="Arial"/>
              </w:rPr>
              <w:t xml:space="preserve"> </w:t>
            </w:r>
            <w:r w:rsidR="009D084E" w:rsidRPr="00E733EB">
              <w:rPr>
                <w:rFonts w:cs="Arial"/>
              </w:rPr>
              <w:t>This will require consultation with the department to ensure shared and departmental area routes are complementary</w:t>
            </w:r>
            <w:r w:rsidRPr="00E733EB">
              <w:rPr>
                <w:rFonts w:cs="Arial"/>
              </w:rPr>
              <w:t>.</w:t>
            </w:r>
          </w:p>
        </w:tc>
        <w:tc>
          <w:tcPr>
            <w:tcW w:w="726" w:type="dxa"/>
          </w:tcPr>
          <w:p w14:paraId="47C2EA96" w14:textId="77777777" w:rsidR="00E6256E" w:rsidRPr="00E733EB" w:rsidRDefault="00E6256E" w:rsidP="00E6256E">
            <w:pPr>
              <w:spacing w:before="60" w:after="60"/>
              <w:jc w:val="center"/>
              <w:rPr>
                <w:lang w:val="en-GB"/>
              </w:rPr>
            </w:pPr>
          </w:p>
        </w:tc>
        <w:tc>
          <w:tcPr>
            <w:tcW w:w="2835" w:type="dxa"/>
          </w:tcPr>
          <w:p w14:paraId="1BAE4BFE" w14:textId="77777777" w:rsidR="00E6256E" w:rsidRPr="00E733EB" w:rsidRDefault="00E6256E" w:rsidP="00E6256E">
            <w:pPr>
              <w:spacing w:before="60" w:after="60"/>
              <w:rPr>
                <w:lang w:val="en-GB"/>
              </w:rPr>
            </w:pPr>
          </w:p>
        </w:tc>
      </w:tr>
      <w:tr w:rsidR="00E6256E" w:rsidRPr="00E733EB" w14:paraId="40CE3CAF" w14:textId="77777777" w:rsidTr="00A0651C">
        <w:trPr>
          <w:cantSplit/>
        </w:trPr>
        <w:tc>
          <w:tcPr>
            <w:tcW w:w="11035" w:type="dxa"/>
          </w:tcPr>
          <w:p w14:paraId="67E901B3" w14:textId="77777777" w:rsidR="00E6256E" w:rsidRPr="00E733EB" w:rsidRDefault="00E6256E" w:rsidP="00E6256E">
            <w:pPr>
              <w:pStyle w:val="ListParagraph"/>
              <w:numPr>
                <w:ilvl w:val="0"/>
                <w:numId w:val="9"/>
              </w:numPr>
              <w:spacing w:before="60" w:after="60"/>
              <w:rPr>
                <w:lang w:val="en-GB"/>
              </w:rPr>
            </w:pPr>
            <w:r w:rsidRPr="00E733EB">
              <w:rPr>
                <w:rFonts w:cs="Arial"/>
              </w:rPr>
              <w:t>The one way system has considered connected buildings and other users of the building and how the changes will impact others? This is particularly important for buildings physically connected to others nearby.</w:t>
            </w:r>
          </w:p>
        </w:tc>
        <w:tc>
          <w:tcPr>
            <w:tcW w:w="726" w:type="dxa"/>
          </w:tcPr>
          <w:p w14:paraId="70F31747" w14:textId="77777777" w:rsidR="00E6256E" w:rsidRPr="00E733EB" w:rsidRDefault="00E6256E" w:rsidP="00E6256E">
            <w:pPr>
              <w:spacing w:before="60" w:after="60"/>
              <w:jc w:val="center"/>
              <w:rPr>
                <w:lang w:val="en-GB"/>
              </w:rPr>
            </w:pPr>
          </w:p>
        </w:tc>
        <w:tc>
          <w:tcPr>
            <w:tcW w:w="2835" w:type="dxa"/>
          </w:tcPr>
          <w:p w14:paraId="38D0E42C" w14:textId="77777777" w:rsidR="00E6256E" w:rsidRPr="00E733EB" w:rsidRDefault="00E6256E" w:rsidP="00E6256E">
            <w:pPr>
              <w:spacing w:before="60" w:after="60"/>
              <w:rPr>
                <w:lang w:val="en-GB"/>
              </w:rPr>
            </w:pPr>
          </w:p>
        </w:tc>
      </w:tr>
      <w:tr w:rsidR="00E6256E" w14:paraId="4A0C91F1" w14:textId="77777777" w:rsidTr="00A0651C">
        <w:trPr>
          <w:cantSplit/>
        </w:trPr>
        <w:tc>
          <w:tcPr>
            <w:tcW w:w="11035" w:type="dxa"/>
          </w:tcPr>
          <w:p w14:paraId="42FAD11A" w14:textId="77777777" w:rsidR="00E6256E" w:rsidRPr="00E733EB" w:rsidRDefault="00E6256E" w:rsidP="00E6256E">
            <w:pPr>
              <w:pStyle w:val="ListParagraph"/>
              <w:numPr>
                <w:ilvl w:val="0"/>
                <w:numId w:val="9"/>
              </w:numPr>
              <w:spacing w:before="60" w:after="60"/>
              <w:rPr>
                <w:lang w:val="en-GB"/>
              </w:rPr>
            </w:pPr>
            <w:r w:rsidRPr="00E733EB">
              <w:rPr>
                <w:rFonts w:cs="Arial"/>
              </w:rPr>
              <w:t xml:space="preserve">The building or area’s </w:t>
            </w:r>
            <w:hyperlink r:id="rId14" w:history="1">
              <w:r w:rsidRPr="00E733EB">
                <w:rPr>
                  <w:rStyle w:val="Hyperlink"/>
                  <w:rFonts w:cs="Arial"/>
                </w:rPr>
                <w:t>cleaning</w:t>
              </w:r>
            </w:hyperlink>
            <w:r w:rsidRPr="00E733EB">
              <w:rPr>
                <w:rFonts w:cs="Arial"/>
              </w:rPr>
              <w:t xml:space="preserve"> schedule has been reviewed in line with the return to work risk assessment and other points in this checklist?</w:t>
            </w:r>
          </w:p>
        </w:tc>
        <w:tc>
          <w:tcPr>
            <w:tcW w:w="726" w:type="dxa"/>
          </w:tcPr>
          <w:p w14:paraId="2B34AFE2" w14:textId="77777777" w:rsidR="00E6256E" w:rsidRPr="00196F1C" w:rsidRDefault="00E6256E" w:rsidP="00E6256E">
            <w:pPr>
              <w:spacing w:before="60" w:after="60"/>
              <w:jc w:val="center"/>
              <w:rPr>
                <w:color w:val="FF0000"/>
                <w:lang w:val="en-GB"/>
              </w:rPr>
            </w:pPr>
          </w:p>
        </w:tc>
        <w:tc>
          <w:tcPr>
            <w:tcW w:w="2835" w:type="dxa"/>
          </w:tcPr>
          <w:p w14:paraId="1F4C37FC" w14:textId="77777777" w:rsidR="00E6256E" w:rsidRPr="00196F1C" w:rsidRDefault="00E6256E" w:rsidP="00E6256E">
            <w:pPr>
              <w:spacing w:before="60" w:after="60"/>
              <w:rPr>
                <w:color w:val="FF0000"/>
                <w:lang w:val="en-GB"/>
              </w:rPr>
            </w:pPr>
          </w:p>
        </w:tc>
      </w:tr>
      <w:tr w:rsidR="00E6256E" w14:paraId="71C432C9" w14:textId="77777777" w:rsidTr="00A0651C">
        <w:trPr>
          <w:cantSplit/>
        </w:trPr>
        <w:tc>
          <w:tcPr>
            <w:tcW w:w="11035" w:type="dxa"/>
          </w:tcPr>
          <w:p w14:paraId="5F47AAC2" w14:textId="33333EA4" w:rsidR="00E6256E" w:rsidRPr="00196F1C" w:rsidRDefault="009D084E" w:rsidP="009D084E">
            <w:pPr>
              <w:pStyle w:val="ListParagraph"/>
              <w:numPr>
                <w:ilvl w:val="0"/>
                <w:numId w:val="9"/>
              </w:numPr>
              <w:spacing w:before="60" w:after="60"/>
              <w:rPr>
                <w:lang w:val="en-GB"/>
              </w:rPr>
            </w:pPr>
            <w:r>
              <w:rPr>
                <w:rFonts w:cs="Arial"/>
              </w:rPr>
              <w:t>D</w:t>
            </w:r>
            <w:r w:rsidR="00E6256E" w:rsidRPr="00C06786">
              <w:rPr>
                <w:rFonts w:cs="Arial"/>
              </w:rPr>
              <w:t xml:space="preserve">isinfectant wipes have been made available in offices and in rooms where equipment may be shared? </w:t>
            </w:r>
          </w:p>
        </w:tc>
        <w:tc>
          <w:tcPr>
            <w:tcW w:w="726" w:type="dxa"/>
          </w:tcPr>
          <w:p w14:paraId="5B6EB702" w14:textId="77777777" w:rsidR="00E6256E" w:rsidRDefault="00E6256E" w:rsidP="00E6256E">
            <w:pPr>
              <w:spacing w:before="60" w:after="60"/>
              <w:jc w:val="center"/>
              <w:rPr>
                <w:lang w:val="en-GB"/>
              </w:rPr>
            </w:pPr>
          </w:p>
        </w:tc>
        <w:tc>
          <w:tcPr>
            <w:tcW w:w="2835" w:type="dxa"/>
          </w:tcPr>
          <w:p w14:paraId="416F9C19" w14:textId="77777777" w:rsidR="00E6256E" w:rsidRDefault="00E6256E" w:rsidP="00E6256E">
            <w:pPr>
              <w:spacing w:before="60" w:after="60"/>
              <w:rPr>
                <w:lang w:val="en-GB"/>
              </w:rPr>
            </w:pPr>
          </w:p>
        </w:tc>
      </w:tr>
      <w:tr w:rsidR="00E6256E" w14:paraId="68BFF012" w14:textId="77777777" w:rsidTr="00A0651C">
        <w:trPr>
          <w:cantSplit/>
        </w:trPr>
        <w:tc>
          <w:tcPr>
            <w:tcW w:w="11035" w:type="dxa"/>
          </w:tcPr>
          <w:p w14:paraId="0EDD42B5" w14:textId="1B80A89D" w:rsidR="00E6256E" w:rsidRPr="00196F1C" w:rsidRDefault="00E6256E" w:rsidP="009D084E">
            <w:pPr>
              <w:pStyle w:val="ListParagraph"/>
              <w:numPr>
                <w:ilvl w:val="0"/>
                <w:numId w:val="9"/>
              </w:numPr>
              <w:spacing w:before="60" w:after="60"/>
              <w:rPr>
                <w:lang w:val="en-GB"/>
              </w:rPr>
            </w:pPr>
            <w:r w:rsidRPr="00C06786">
              <w:rPr>
                <w:rFonts w:cs="Arial"/>
              </w:rPr>
              <w:t xml:space="preserve">Items / surfaces that people may touch frequently have been limited and </w:t>
            </w:r>
            <w:r w:rsidR="009D084E">
              <w:rPr>
                <w:rFonts w:cs="Arial"/>
              </w:rPr>
              <w:t>enhanced cleaning put in place</w:t>
            </w:r>
            <w:r w:rsidRPr="00C06786">
              <w:rPr>
                <w:rFonts w:cs="Arial"/>
              </w:rPr>
              <w:t>?</w:t>
            </w:r>
          </w:p>
        </w:tc>
        <w:tc>
          <w:tcPr>
            <w:tcW w:w="726" w:type="dxa"/>
          </w:tcPr>
          <w:p w14:paraId="5954CCA1" w14:textId="77777777" w:rsidR="00E6256E" w:rsidRDefault="00E6256E" w:rsidP="00E6256E">
            <w:pPr>
              <w:spacing w:before="60" w:after="60"/>
              <w:jc w:val="center"/>
              <w:rPr>
                <w:lang w:val="en-GB"/>
              </w:rPr>
            </w:pPr>
          </w:p>
        </w:tc>
        <w:tc>
          <w:tcPr>
            <w:tcW w:w="2835" w:type="dxa"/>
          </w:tcPr>
          <w:p w14:paraId="253B2324" w14:textId="77777777" w:rsidR="00E6256E" w:rsidRDefault="00E6256E" w:rsidP="00E6256E">
            <w:pPr>
              <w:spacing w:before="60" w:after="60"/>
              <w:rPr>
                <w:lang w:val="en-GB"/>
              </w:rPr>
            </w:pPr>
          </w:p>
        </w:tc>
      </w:tr>
      <w:tr w:rsidR="00E6256E" w14:paraId="69C721F1" w14:textId="77777777" w:rsidTr="00A0651C">
        <w:trPr>
          <w:cantSplit/>
        </w:trPr>
        <w:tc>
          <w:tcPr>
            <w:tcW w:w="11035" w:type="dxa"/>
          </w:tcPr>
          <w:p w14:paraId="353DA357" w14:textId="77777777" w:rsidR="00E6256E" w:rsidRPr="00196F1C" w:rsidRDefault="00E6256E" w:rsidP="00E6256E">
            <w:pPr>
              <w:pStyle w:val="ListParagraph"/>
              <w:numPr>
                <w:ilvl w:val="0"/>
                <w:numId w:val="9"/>
              </w:numPr>
              <w:spacing w:before="60" w:after="60"/>
              <w:rPr>
                <w:lang w:val="en-GB"/>
              </w:rPr>
            </w:pPr>
            <w:r w:rsidRPr="00C06786">
              <w:rPr>
                <w:rFonts w:cs="Arial"/>
              </w:rPr>
              <w:t>Reception desks or similar customer interface areas have been considered for protective screens, on top of the social distancing points below?</w:t>
            </w:r>
          </w:p>
        </w:tc>
        <w:tc>
          <w:tcPr>
            <w:tcW w:w="726" w:type="dxa"/>
          </w:tcPr>
          <w:p w14:paraId="18B01ABF" w14:textId="77777777" w:rsidR="00E6256E" w:rsidRDefault="00E6256E" w:rsidP="00E6256E">
            <w:pPr>
              <w:spacing w:before="60" w:after="60"/>
              <w:jc w:val="center"/>
              <w:rPr>
                <w:lang w:val="en-GB"/>
              </w:rPr>
            </w:pPr>
          </w:p>
        </w:tc>
        <w:tc>
          <w:tcPr>
            <w:tcW w:w="2835" w:type="dxa"/>
          </w:tcPr>
          <w:p w14:paraId="36FED892" w14:textId="77777777" w:rsidR="00E6256E" w:rsidRDefault="00E6256E" w:rsidP="00E6256E">
            <w:pPr>
              <w:spacing w:before="60" w:after="60"/>
              <w:rPr>
                <w:lang w:val="en-GB"/>
              </w:rPr>
            </w:pPr>
          </w:p>
        </w:tc>
      </w:tr>
      <w:tr w:rsidR="00E6256E" w14:paraId="2C0F3E26" w14:textId="77777777" w:rsidTr="00A0651C">
        <w:trPr>
          <w:cantSplit/>
        </w:trPr>
        <w:tc>
          <w:tcPr>
            <w:tcW w:w="11035" w:type="dxa"/>
          </w:tcPr>
          <w:p w14:paraId="176E10A4" w14:textId="59CCF8DA" w:rsidR="00E6256E" w:rsidRDefault="00E6256E" w:rsidP="009D084E">
            <w:pPr>
              <w:pStyle w:val="ListParagraph"/>
              <w:numPr>
                <w:ilvl w:val="0"/>
                <w:numId w:val="9"/>
              </w:numPr>
              <w:spacing w:before="60" w:after="60"/>
              <w:rPr>
                <w:lang w:val="en-GB"/>
              </w:rPr>
            </w:pPr>
            <w:r w:rsidRPr="00F00DC8">
              <w:t>Reduced visitor numbers mean that reception objects, furniture, magazines etc. should be removed</w:t>
            </w:r>
            <w:r w:rsidR="00E57D4B">
              <w:t>,</w:t>
            </w:r>
            <w:r w:rsidRPr="00F00DC8">
              <w:t xml:space="preserve"> </w:t>
            </w:r>
            <w:r w:rsidR="009D084E">
              <w:t>in consultation with departments.</w:t>
            </w:r>
          </w:p>
        </w:tc>
        <w:tc>
          <w:tcPr>
            <w:tcW w:w="726" w:type="dxa"/>
          </w:tcPr>
          <w:p w14:paraId="7481213E" w14:textId="77777777" w:rsidR="00E6256E" w:rsidRDefault="00E6256E" w:rsidP="00E6256E">
            <w:pPr>
              <w:spacing w:before="60" w:after="60"/>
              <w:jc w:val="center"/>
              <w:rPr>
                <w:lang w:val="en-GB"/>
              </w:rPr>
            </w:pPr>
          </w:p>
        </w:tc>
        <w:tc>
          <w:tcPr>
            <w:tcW w:w="2835" w:type="dxa"/>
          </w:tcPr>
          <w:p w14:paraId="18E5342C" w14:textId="77777777" w:rsidR="00E6256E" w:rsidRDefault="00E6256E" w:rsidP="00E6256E">
            <w:pPr>
              <w:spacing w:before="60" w:after="60"/>
              <w:rPr>
                <w:lang w:val="en-GB"/>
              </w:rPr>
            </w:pPr>
          </w:p>
        </w:tc>
      </w:tr>
      <w:tr w:rsidR="00E6256E" w14:paraId="683B964E" w14:textId="77777777" w:rsidTr="00A0651C">
        <w:trPr>
          <w:cantSplit/>
        </w:trPr>
        <w:tc>
          <w:tcPr>
            <w:tcW w:w="11035" w:type="dxa"/>
          </w:tcPr>
          <w:p w14:paraId="74C4C6E8" w14:textId="77777777" w:rsidR="00E6256E" w:rsidRDefault="00E6256E" w:rsidP="00E6256E">
            <w:pPr>
              <w:pStyle w:val="ListParagraph"/>
              <w:numPr>
                <w:ilvl w:val="0"/>
                <w:numId w:val="9"/>
              </w:numPr>
              <w:spacing w:before="60" w:after="60"/>
              <w:rPr>
                <w:lang w:val="en-GB"/>
              </w:rPr>
            </w:pPr>
            <w:r w:rsidRPr="00196F1C">
              <w:rPr>
                <w:lang w:val="en-GB"/>
              </w:rPr>
              <w:t xml:space="preserve">Ensure </w:t>
            </w:r>
            <w:hyperlink r:id="rId15" w:history="1">
              <w:r w:rsidRPr="006271D0">
                <w:rPr>
                  <w:rStyle w:val="Hyperlink"/>
                  <w:lang w:val="en-GB"/>
                </w:rPr>
                <w:t>waste collections</w:t>
              </w:r>
            </w:hyperlink>
            <w:r w:rsidRPr="00196F1C">
              <w:rPr>
                <w:lang w:val="en-GB"/>
              </w:rPr>
              <w:t xml:space="preserve"> are active, if suspended through lockdown.</w:t>
            </w:r>
          </w:p>
        </w:tc>
        <w:tc>
          <w:tcPr>
            <w:tcW w:w="726" w:type="dxa"/>
          </w:tcPr>
          <w:p w14:paraId="3C0FA90C" w14:textId="77777777" w:rsidR="00E6256E" w:rsidRDefault="00E6256E" w:rsidP="00E6256E">
            <w:pPr>
              <w:spacing w:before="60" w:after="60"/>
              <w:jc w:val="center"/>
              <w:rPr>
                <w:lang w:val="en-GB"/>
              </w:rPr>
            </w:pPr>
          </w:p>
        </w:tc>
        <w:tc>
          <w:tcPr>
            <w:tcW w:w="2835" w:type="dxa"/>
          </w:tcPr>
          <w:p w14:paraId="3FD4F804" w14:textId="77777777" w:rsidR="00E6256E" w:rsidRDefault="00E6256E" w:rsidP="00E6256E">
            <w:pPr>
              <w:spacing w:before="60" w:after="60"/>
              <w:rPr>
                <w:lang w:val="en-GB"/>
              </w:rPr>
            </w:pPr>
          </w:p>
        </w:tc>
      </w:tr>
      <w:tr w:rsidR="00E6256E" w14:paraId="1337DF2C" w14:textId="77777777" w:rsidTr="00A0651C">
        <w:trPr>
          <w:cantSplit/>
        </w:trPr>
        <w:tc>
          <w:tcPr>
            <w:tcW w:w="11035" w:type="dxa"/>
          </w:tcPr>
          <w:p w14:paraId="51021AE8" w14:textId="6BEFF64D" w:rsidR="00E6256E" w:rsidRDefault="00E6256E" w:rsidP="00984150">
            <w:pPr>
              <w:pStyle w:val="ListParagraph"/>
              <w:numPr>
                <w:ilvl w:val="0"/>
                <w:numId w:val="9"/>
              </w:numPr>
              <w:spacing w:before="60" w:after="60"/>
              <w:rPr>
                <w:lang w:val="en-GB"/>
              </w:rPr>
            </w:pPr>
            <w:r>
              <w:rPr>
                <w:lang w:val="en-GB"/>
              </w:rPr>
              <w:lastRenderedPageBreak/>
              <w:t>Ensure there are sufficient bins available for waste</w:t>
            </w:r>
            <w:r w:rsidRPr="00FA5B84">
              <w:rPr>
                <w:lang w:val="en-GB"/>
              </w:rPr>
              <w:t xml:space="preserve">, such as wipes, </w:t>
            </w:r>
            <w:r>
              <w:rPr>
                <w:lang w:val="en-GB"/>
              </w:rPr>
              <w:t xml:space="preserve">to be </w:t>
            </w:r>
            <w:r w:rsidRPr="00FA5B84">
              <w:rPr>
                <w:lang w:val="en-GB"/>
              </w:rPr>
              <w:t xml:space="preserve">collected safely to avoid risk to </w:t>
            </w:r>
            <w:r>
              <w:rPr>
                <w:lang w:val="en-GB"/>
              </w:rPr>
              <w:t>others who may come into contact with them</w:t>
            </w:r>
            <w:r w:rsidRPr="00FA5B84">
              <w:rPr>
                <w:lang w:val="en-GB"/>
              </w:rPr>
              <w:t>.</w:t>
            </w:r>
            <w:r w:rsidR="00E57D4B">
              <w:rPr>
                <w:lang w:val="en-GB"/>
              </w:rPr>
              <w:t xml:space="preserve"> Note that w</w:t>
            </w:r>
            <w:r w:rsidR="00E57D4B" w:rsidRPr="00B30D61">
              <w:rPr>
                <w:lang w:val="en-GB"/>
              </w:rPr>
              <w:t>aste from routine cleaning and used face coverings can be disposed of using the general</w:t>
            </w:r>
            <w:r w:rsidR="00E57D4B">
              <w:rPr>
                <w:lang w:val="en-GB"/>
              </w:rPr>
              <w:t xml:space="preserve"> waste route (black bins/bags). Using the hazardous waste route is not necessary.</w:t>
            </w:r>
          </w:p>
        </w:tc>
        <w:tc>
          <w:tcPr>
            <w:tcW w:w="726" w:type="dxa"/>
          </w:tcPr>
          <w:p w14:paraId="58CF17B0" w14:textId="77777777" w:rsidR="00E6256E" w:rsidRDefault="00E6256E" w:rsidP="00E6256E">
            <w:pPr>
              <w:spacing w:before="60" w:after="60"/>
              <w:jc w:val="center"/>
              <w:rPr>
                <w:lang w:val="en-GB"/>
              </w:rPr>
            </w:pPr>
          </w:p>
        </w:tc>
        <w:tc>
          <w:tcPr>
            <w:tcW w:w="2835" w:type="dxa"/>
          </w:tcPr>
          <w:p w14:paraId="1BCC99E0" w14:textId="77777777" w:rsidR="00E6256E" w:rsidRDefault="00E6256E" w:rsidP="00E6256E">
            <w:pPr>
              <w:spacing w:before="60" w:after="60"/>
              <w:rPr>
                <w:lang w:val="en-GB"/>
              </w:rPr>
            </w:pPr>
          </w:p>
        </w:tc>
      </w:tr>
      <w:tr w:rsidR="002907B7" w14:paraId="4F8B64AB" w14:textId="77777777" w:rsidTr="00A0651C">
        <w:trPr>
          <w:cantSplit/>
        </w:trPr>
        <w:tc>
          <w:tcPr>
            <w:tcW w:w="11035" w:type="dxa"/>
          </w:tcPr>
          <w:p w14:paraId="6CF7B458" w14:textId="6E6C428E" w:rsidR="002907B7" w:rsidRPr="00E733EB" w:rsidRDefault="002907B7" w:rsidP="00E6256E">
            <w:pPr>
              <w:pStyle w:val="ListParagraph"/>
              <w:numPr>
                <w:ilvl w:val="0"/>
                <w:numId w:val="9"/>
              </w:numPr>
              <w:spacing w:before="60" w:after="60"/>
              <w:rPr>
                <w:lang w:val="en-GB"/>
              </w:rPr>
            </w:pPr>
            <w:r w:rsidRPr="00E733EB">
              <w:rPr>
                <w:lang w:val="en-GB"/>
              </w:rPr>
              <w:t>Ventilation in the building / area has been checked and if possible set to ensure maximum possible ventilation throughout the day. Where available, air handling units with recirculation have been switched to supply 100% outdoor air without re-circulation.</w:t>
            </w:r>
          </w:p>
        </w:tc>
        <w:tc>
          <w:tcPr>
            <w:tcW w:w="726" w:type="dxa"/>
          </w:tcPr>
          <w:p w14:paraId="75CE8016" w14:textId="77777777" w:rsidR="002907B7" w:rsidRDefault="002907B7" w:rsidP="00E6256E">
            <w:pPr>
              <w:spacing w:before="60" w:after="60"/>
              <w:jc w:val="center"/>
              <w:rPr>
                <w:lang w:val="en-GB"/>
              </w:rPr>
            </w:pPr>
          </w:p>
        </w:tc>
        <w:tc>
          <w:tcPr>
            <w:tcW w:w="2835" w:type="dxa"/>
          </w:tcPr>
          <w:p w14:paraId="0E14D065" w14:textId="77777777" w:rsidR="002907B7" w:rsidRDefault="002907B7" w:rsidP="00E6256E">
            <w:pPr>
              <w:spacing w:before="60" w:after="60"/>
              <w:rPr>
                <w:lang w:val="en-GB"/>
              </w:rPr>
            </w:pPr>
          </w:p>
        </w:tc>
      </w:tr>
      <w:tr w:rsidR="00854A1D" w14:paraId="1D144AAE" w14:textId="77777777" w:rsidTr="00A0651C">
        <w:trPr>
          <w:cantSplit/>
        </w:trPr>
        <w:tc>
          <w:tcPr>
            <w:tcW w:w="11035" w:type="dxa"/>
          </w:tcPr>
          <w:p w14:paraId="087F3A44" w14:textId="5CEF045C" w:rsidR="00854A1D" w:rsidRPr="00E733EB" w:rsidRDefault="00854A1D" w:rsidP="00F96C58">
            <w:pPr>
              <w:pStyle w:val="ListParagraph"/>
              <w:numPr>
                <w:ilvl w:val="0"/>
                <w:numId w:val="9"/>
              </w:numPr>
              <w:spacing w:before="60" w:after="60"/>
              <w:rPr>
                <w:lang w:val="en-GB"/>
              </w:rPr>
            </w:pPr>
            <w:r w:rsidRPr="00E733EB">
              <w:rPr>
                <w:b/>
                <w:lang w:val="en-GB"/>
              </w:rPr>
              <w:t>For non-UCL premises</w:t>
            </w:r>
            <w:r w:rsidRPr="00E733EB">
              <w:rPr>
                <w:lang w:val="en-GB"/>
              </w:rPr>
              <w:t xml:space="preserve"> – landlord arrangements have </w:t>
            </w:r>
            <w:r w:rsidR="00F96C58" w:rsidRPr="00E733EB">
              <w:rPr>
                <w:lang w:val="en-GB"/>
              </w:rPr>
              <w:t>been reviewed and communicated to departmental contacts where required?</w:t>
            </w:r>
          </w:p>
        </w:tc>
        <w:tc>
          <w:tcPr>
            <w:tcW w:w="726" w:type="dxa"/>
          </w:tcPr>
          <w:p w14:paraId="13EAF249" w14:textId="77777777" w:rsidR="00854A1D" w:rsidRDefault="00854A1D" w:rsidP="00E6256E">
            <w:pPr>
              <w:spacing w:before="60" w:after="60"/>
              <w:jc w:val="center"/>
              <w:rPr>
                <w:lang w:val="en-GB"/>
              </w:rPr>
            </w:pPr>
          </w:p>
        </w:tc>
        <w:tc>
          <w:tcPr>
            <w:tcW w:w="2835" w:type="dxa"/>
          </w:tcPr>
          <w:p w14:paraId="375D9B1C" w14:textId="46010E78" w:rsidR="00854A1D" w:rsidRDefault="00854A1D" w:rsidP="00E6256E">
            <w:pPr>
              <w:spacing w:before="60" w:after="60"/>
              <w:rPr>
                <w:lang w:val="en-GB"/>
              </w:rPr>
            </w:pPr>
          </w:p>
        </w:tc>
      </w:tr>
      <w:tr w:rsidR="00E6256E" w14:paraId="09B1E947" w14:textId="77777777" w:rsidTr="00E6256E">
        <w:trPr>
          <w:cantSplit/>
        </w:trPr>
        <w:tc>
          <w:tcPr>
            <w:tcW w:w="14596" w:type="dxa"/>
            <w:gridSpan w:val="3"/>
            <w:shd w:val="clear" w:color="auto" w:fill="D9D9D9" w:themeFill="background1" w:themeFillShade="D9"/>
          </w:tcPr>
          <w:p w14:paraId="617968AF" w14:textId="0492A23F" w:rsidR="00E6256E" w:rsidRPr="00E733EB" w:rsidRDefault="00E6256E" w:rsidP="00E57D4B">
            <w:pPr>
              <w:spacing w:before="60" w:after="60"/>
              <w:jc w:val="center"/>
              <w:rPr>
                <w:lang w:val="en-GB"/>
              </w:rPr>
            </w:pPr>
            <w:r w:rsidRPr="00E733EB">
              <w:rPr>
                <w:b/>
                <w:lang w:val="en-GB"/>
              </w:rPr>
              <w:t>Social Distancing Plan</w:t>
            </w:r>
          </w:p>
        </w:tc>
      </w:tr>
      <w:tr w:rsidR="00E6256E" w14:paraId="31FFD418" w14:textId="77777777" w:rsidTr="00A0651C">
        <w:trPr>
          <w:cantSplit/>
        </w:trPr>
        <w:tc>
          <w:tcPr>
            <w:tcW w:w="11035" w:type="dxa"/>
          </w:tcPr>
          <w:p w14:paraId="3B243395" w14:textId="01B058E5" w:rsidR="00E6256E" w:rsidRPr="00E733EB" w:rsidRDefault="00E6256E" w:rsidP="002907B7">
            <w:pPr>
              <w:pStyle w:val="ListParagraph"/>
              <w:numPr>
                <w:ilvl w:val="0"/>
                <w:numId w:val="9"/>
              </w:numPr>
              <w:spacing w:before="60" w:after="60"/>
              <w:rPr>
                <w:lang w:val="en-GB"/>
              </w:rPr>
            </w:pPr>
            <w:r w:rsidRPr="00E733EB">
              <w:rPr>
                <w:rFonts w:cs="Arial"/>
              </w:rPr>
              <w:t xml:space="preserve">Materials (such as floor tape) </w:t>
            </w:r>
            <w:r w:rsidR="002907B7" w:rsidRPr="00E733EB">
              <w:rPr>
                <w:rFonts w:cs="Arial"/>
              </w:rPr>
              <w:t xml:space="preserve">in common spaces </w:t>
            </w:r>
            <w:r w:rsidRPr="00E733EB">
              <w:rPr>
                <w:rFonts w:cs="Arial"/>
              </w:rPr>
              <w:t xml:space="preserve">have been used to mark areas to help users keep to 2 metres apart? </w:t>
            </w:r>
          </w:p>
        </w:tc>
        <w:tc>
          <w:tcPr>
            <w:tcW w:w="726" w:type="dxa"/>
          </w:tcPr>
          <w:p w14:paraId="76DBB8C9" w14:textId="77777777" w:rsidR="00E6256E" w:rsidRDefault="00E6256E" w:rsidP="00E6256E">
            <w:pPr>
              <w:spacing w:before="60" w:after="60"/>
              <w:jc w:val="center"/>
              <w:rPr>
                <w:lang w:val="en-GB"/>
              </w:rPr>
            </w:pPr>
          </w:p>
        </w:tc>
        <w:tc>
          <w:tcPr>
            <w:tcW w:w="2835" w:type="dxa"/>
          </w:tcPr>
          <w:p w14:paraId="664CF92B" w14:textId="77777777" w:rsidR="00E6256E" w:rsidRDefault="00E6256E" w:rsidP="00E6256E">
            <w:pPr>
              <w:spacing w:before="60" w:after="60"/>
              <w:rPr>
                <w:lang w:val="en-GB"/>
              </w:rPr>
            </w:pPr>
          </w:p>
        </w:tc>
      </w:tr>
      <w:tr w:rsidR="00E6256E" w14:paraId="27C219DD" w14:textId="77777777" w:rsidTr="00E6256E">
        <w:trPr>
          <w:cantSplit/>
        </w:trPr>
        <w:tc>
          <w:tcPr>
            <w:tcW w:w="14596" w:type="dxa"/>
            <w:gridSpan w:val="3"/>
            <w:shd w:val="clear" w:color="auto" w:fill="D9D9D9" w:themeFill="background1" w:themeFillShade="D9"/>
          </w:tcPr>
          <w:p w14:paraId="347C8333" w14:textId="77777777" w:rsidR="00E6256E" w:rsidRPr="00E733EB" w:rsidRDefault="00E6256E" w:rsidP="00E6256E">
            <w:pPr>
              <w:spacing w:before="60" w:after="60"/>
              <w:jc w:val="center"/>
              <w:rPr>
                <w:b/>
                <w:lang w:val="en-GB"/>
              </w:rPr>
            </w:pPr>
            <w:r w:rsidRPr="00E733EB">
              <w:rPr>
                <w:b/>
                <w:lang w:val="en-GB"/>
              </w:rPr>
              <w:t>Health, Safety and compliance</w:t>
            </w:r>
          </w:p>
        </w:tc>
      </w:tr>
      <w:tr w:rsidR="00E6256E" w14:paraId="64D30C94" w14:textId="77777777" w:rsidTr="00A0651C">
        <w:trPr>
          <w:cantSplit/>
        </w:trPr>
        <w:tc>
          <w:tcPr>
            <w:tcW w:w="11035" w:type="dxa"/>
          </w:tcPr>
          <w:p w14:paraId="5C67010F" w14:textId="534D6C54" w:rsidR="00E6256E" w:rsidRPr="00E733EB" w:rsidRDefault="00E6256E" w:rsidP="00E6256E">
            <w:pPr>
              <w:pStyle w:val="ListParagraph"/>
              <w:numPr>
                <w:ilvl w:val="0"/>
                <w:numId w:val="9"/>
              </w:numPr>
              <w:spacing w:before="60" w:after="60"/>
              <w:rPr>
                <w:lang w:val="en-GB"/>
              </w:rPr>
            </w:pPr>
            <w:r w:rsidRPr="00E733EB">
              <w:rPr>
                <w:rFonts w:cs="Arial"/>
              </w:rPr>
              <w:t xml:space="preserve">Posters are placed prominently around the </w:t>
            </w:r>
            <w:r w:rsidR="002907B7" w:rsidRPr="00E733EB">
              <w:rPr>
                <w:rFonts w:cs="Arial"/>
              </w:rPr>
              <w:t xml:space="preserve">common areas of the </w:t>
            </w:r>
            <w:r w:rsidRPr="00E733EB">
              <w:rPr>
                <w:rFonts w:cs="Arial"/>
              </w:rPr>
              <w:t xml:space="preserve">building(s), providing users with </w:t>
            </w:r>
            <w:hyperlink r:id="rId16" w:history="1">
              <w:r w:rsidRPr="00E733EB">
                <w:rPr>
                  <w:rStyle w:val="Hyperlink"/>
                  <w:rFonts w:cs="Arial"/>
                </w:rPr>
                <w:t>information about social distancing and maintaining good habits</w:t>
              </w:r>
            </w:hyperlink>
            <w:r w:rsidRPr="00E733EB">
              <w:rPr>
                <w:rFonts w:cs="Arial"/>
              </w:rPr>
              <w:t xml:space="preserve"> such as washing hands, catching coughs and sneezes?</w:t>
            </w:r>
          </w:p>
        </w:tc>
        <w:tc>
          <w:tcPr>
            <w:tcW w:w="726" w:type="dxa"/>
          </w:tcPr>
          <w:p w14:paraId="76A08B1E" w14:textId="77777777" w:rsidR="00E6256E" w:rsidRDefault="00E6256E" w:rsidP="00E6256E">
            <w:pPr>
              <w:spacing w:before="60" w:after="60"/>
              <w:jc w:val="center"/>
              <w:rPr>
                <w:lang w:val="en-GB"/>
              </w:rPr>
            </w:pPr>
          </w:p>
        </w:tc>
        <w:tc>
          <w:tcPr>
            <w:tcW w:w="2835" w:type="dxa"/>
          </w:tcPr>
          <w:p w14:paraId="0805E29B" w14:textId="79518FE0" w:rsidR="00E6256E" w:rsidRDefault="00E6256E" w:rsidP="00E6256E">
            <w:pPr>
              <w:spacing w:before="60" w:after="60"/>
              <w:rPr>
                <w:lang w:val="en-GB"/>
              </w:rPr>
            </w:pPr>
          </w:p>
        </w:tc>
      </w:tr>
      <w:tr w:rsidR="00E57D4B" w14:paraId="5966D3FE" w14:textId="77777777" w:rsidTr="00A0651C">
        <w:trPr>
          <w:cantSplit/>
        </w:trPr>
        <w:tc>
          <w:tcPr>
            <w:tcW w:w="11035" w:type="dxa"/>
          </w:tcPr>
          <w:p w14:paraId="6366A467" w14:textId="14228FDE" w:rsidR="00E57D4B" w:rsidRPr="00E733EB" w:rsidRDefault="00DC6594" w:rsidP="00E57D4B">
            <w:pPr>
              <w:pStyle w:val="ListParagraph"/>
              <w:numPr>
                <w:ilvl w:val="0"/>
                <w:numId w:val="9"/>
              </w:numPr>
              <w:spacing w:before="60" w:after="60"/>
            </w:pPr>
            <w:hyperlink r:id="rId17" w:history="1">
              <w:r w:rsidR="00E57D4B" w:rsidRPr="00E733EB">
                <w:rPr>
                  <w:rStyle w:val="Hyperlink"/>
                  <w:lang w:val="en-GB"/>
                </w:rPr>
                <w:t>Statutory checks</w:t>
              </w:r>
            </w:hyperlink>
            <w:r w:rsidR="00E57D4B" w:rsidRPr="00E733EB">
              <w:rPr>
                <w:lang w:val="en-GB"/>
              </w:rPr>
              <w:t xml:space="preserve"> managed by Estates may be overdue. Any issues should be communicated to the department. For a list of equipment in this category, refer to the </w:t>
            </w:r>
            <w:hyperlink w:anchor="_Guidance_to_support_1" w:history="1">
              <w:r w:rsidR="00E57D4B" w:rsidRPr="00E733EB">
                <w:rPr>
                  <w:rStyle w:val="Hyperlink"/>
                  <w:lang w:val="en-GB"/>
                </w:rPr>
                <w:t>guidance notes</w:t>
              </w:r>
            </w:hyperlink>
            <w:r w:rsidR="00E57D4B" w:rsidRPr="00E733EB">
              <w:rPr>
                <w:lang w:val="en-GB"/>
              </w:rPr>
              <w:t xml:space="preserve"> below.</w:t>
            </w:r>
          </w:p>
        </w:tc>
        <w:tc>
          <w:tcPr>
            <w:tcW w:w="726" w:type="dxa"/>
          </w:tcPr>
          <w:p w14:paraId="73BDEF03" w14:textId="77777777" w:rsidR="00E57D4B" w:rsidRDefault="00E57D4B" w:rsidP="00ED1CC6">
            <w:pPr>
              <w:spacing w:before="60" w:after="60"/>
              <w:jc w:val="center"/>
              <w:rPr>
                <w:lang w:val="en-GB"/>
              </w:rPr>
            </w:pPr>
          </w:p>
        </w:tc>
        <w:tc>
          <w:tcPr>
            <w:tcW w:w="2835" w:type="dxa"/>
          </w:tcPr>
          <w:p w14:paraId="58874B76" w14:textId="77777777" w:rsidR="00E57D4B" w:rsidRDefault="00E57D4B" w:rsidP="00ED1CC6">
            <w:pPr>
              <w:spacing w:before="60" w:after="60"/>
              <w:rPr>
                <w:lang w:val="en-GB"/>
              </w:rPr>
            </w:pPr>
          </w:p>
        </w:tc>
      </w:tr>
      <w:tr w:rsidR="00ED1CC6" w14:paraId="491D769B" w14:textId="77777777" w:rsidTr="00A0651C">
        <w:trPr>
          <w:cantSplit/>
        </w:trPr>
        <w:tc>
          <w:tcPr>
            <w:tcW w:w="11035" w:type="dxa"/>
          </w:tcPr>
          <w:p w14:paraId="131AC69E" w14:textId="28C8B0B0" w:rsidR="00ED1CC6" w:rsidRPr="00E733EB" w:rsidRDefault="00ED1CC6" w:rsidP="00ED1CC6">
            <w:pPr>
              <w:pStyle w:val="ListParagraph"/>
              <w:numPr>
                <w:ilvl w:val="0"/>
                <w:numId w:val="9"/>
              </w:numPr>
              <w:spacing w:before="60" w:after="60"/>
              <w:rPr>
                <w:lang w:val="en-GB"/>
              </w:rPr>
            </w:pPr>
            <w:r w:rsidRPr="00E733EB">
              <w:t>Other equipment may have missed testing dates and should not be used before inspection, maintenance or testing.</w:t>
            </w:r>
          </w:p>
        </w:tc>
        <w:tc>
          <w:tcPr>
            <w:tcW w:w="726" w:type="dxa"/>
          </w:tcPr>
          <w:p w14:paraId="054264E8" w14:textId="77777777" w:rsidR="00ED1CC6" w:rsidRDefault="00ED1CC6" w:rsidP="00ED1CC6">
            <w:pPr>
              <w:spacing w:before="60" w:after="60"/>
              <w:jc w:val="center"/>
              <w:rPr>
                <w:lang w:val="en-GB"/>
              </w:rPr>
            </w:pPr>
          </w:p>
        </w:tc>
        <w:tc>
          <w:tcPr>
            <w:tcW w:w="2835" w:type="dxa"/>
          </w:tcPr>
          <w:p w14:paraId="5F25D306" w14:textId="77777777" w:rsidR="00ED1CC6" w:rsidRDefault="00ED1CC6" w:rsidP="00ED1CC6">
            <w:pPr>
              <w:spacing w:before="60" w:after="60"/>
              <w:rPr>
                <w:lang w:val="en-GB"/>
              </w:rPr>
            </w:pPr>
          </w:p>
        </w:tc>
      </w:tr>
      <w:tr w:rsidR="007B4792" w14:paraId="4E07DC86" w14:textId="77777777" w:rsidTr="00F96C58">
        <w:trPr>
          <w:cantSplit/>
        </w:trPr>
        <w:tc>
          <w:tcPr>
            <w:tcW w:w="11035" w:type="dxa"/>
          </w:tcPr>
          <w:p w14:paraId="45537B71" w14:textId="07EA1300" w:rsidR="007B4792" w:rsidRPr="007B4792" w:rsidRDefault="007B4792" w:rsidP="007B4792">
            <w:pPr>
              <w:pStyle w:val="ListParagraph"/>
              <w:numPr>
                <w:ilvl w:val="0"/>
                <w:numId w:val="9"/>
              </w:numPr>
              <w:spacing w:before="60" w:after="60"/>
              <w:rPr>
                <w:lang w:val="en-GB"/>
              </w:rPr>
            </w:pPr>
            <w:r w:rsidRPr="007B4792">
              <w:rPr>
                <w:lang w:val="en-GB"/>
              </w:rPr>
              <w:t xml:space="preserve">Where Estates has responsibility for water systems, safety showers and taps, those that have been shut for more than a week may pose a </w:t>
            </w:r>
            <w:hyperlink r:id="rId18" w:history="1">
              <w:r w:rsidRPr="007B4792">
                <w:rPr>
                  <w:rStyle w:val="Hyperlink"/>
                  <w:lang w:val="en-GB"/>
                </w:rPr>
                <w:t>Legionella hazard</w:t>
              </w:r>
            </w:hyperlink>
            <w:r w:rsidRPr="007B4792">
              <w:rPr>
                <w:lang w:val="en-GB"/>
              </w:rPr>
              <w:t xml:space="preserve">. Turn on these taps so that the </w:t>
            </w:r>
            <w:r w:rsidR="00E57D4B">
              <w:rPr>
                <w:lang w:val="en-GB"/>
              </w:rPr>
              <w:t>supply pipes are fully flushed. F</w:t>
            </w:r>
            <w:r w:rsidR="00E57D4B" w:rsidRPr="00DF4E9E">
              <w:rPr>
                <w:lang w:val="en-GB"/>
              </w:rPr>
              <w:t xml:space="preserve">lush for at least 15 minutes. </w:t>
            </w:r>
            <w:r w:rsidR="00E57D4B">
              <w:rPr>
                <w:lang w:val="en-GB"/>
              </w:rPr>
              <w:t xml:space="preserve">Flush toilets with lids closed. </w:t>
            </w:r>
            <w:r w:rsidR="00E57D4B" w:rsidRPr="00DF4E9E">
              <w:rPr>
                <w:lang w:val="en-GB"/>
              </w:rPr>
              <w:t xml:space="preserve">Remove any aerosol producing equipment / attachments (shower heads, aerator) </w:t>
            </w:r>
            <w:r w:rsidR="00E57D4B">
              <w:rPr>
                <w:lang w:val="en-GB"/>
              </w:rPr>
              <w:t xml:space="preserve">or use </w:t>
            </w:r>
            <w:r w:rsidR="00E57D4B" w:rsidRPr="00DF4E9E">
              <w:rPr>
                <w:lang w:val="en-GB"/>
              </w:rPr>
              <w:t>tubing from the tap to below the sink drain</w:t>
            </w:r>
            <w:r w:rsidR="00E57D4B">
              <w:rPr>
                <w:lang w:val="en-GB"/>
              </w:rPr>
              <w:t>, to prevent aerosols</w:t>
            </w:r>
            <w:r w:rsidR="00E57D4B" w:rsidRPr="00DF4E9E">
              <w:rPr>
                <w:lang w:val="en-GB"/>
              </w:rPr>
              <w:t>.</w:t>
            </w:r>
          </w:p>
        </w:tc>
        <w:tc>
          <w:tcPr>
            <w:tcW w:w="726" w:type="dxa"/>
          </w:tcPr>
          <w:p w14:paraId="2EB36D2D" w14:textId="77777777" w:rsidR="007B4792" w:rsidRDefault="007B4792" w:rsidP="00F96C58">
            <w:pPr>
              <w:spacing w:before="60" w:after="60"/>
              <w:jc w:val="center"/>
              <w:rPr>
                <w:lang w:val="en-GB"/>
              </w:rPr>
            </w:pPr>
          </w:p>
        </w:tc>
        <w:tc>
          <w:tcPr>
            <w:tcW w:w="2835" w:type="dxa"/>
          </w:tcPr>
          <w:p w14:paraId="347029FF" w14:textId="5FE637D4" w:rsidR="007B4792" w:rsidRDefault="007B4792" w:rsidP="00F96C58">
            <w:pPr>
              <w:spacing w:before="60" w:after="60"/>
              <w:rPr>
                <w:lang w:val="en-GB"/>
              </w:rPr>
            </w:pPr>
          </w:p>
        </w:tc>
      </w:tr>
      <w:tr w:rsidR="00E6256E" w14:paraId="2BF990A1" w14:textId="77777777" w:rsidTr="00E6256E">
        <w:trPr>
          <w:cantSplit/>
        </w:trPr>
        <w:tc>
          <w:tcPr>
            <w:tcW w:w="14596" w:type="dxa"/>
            <w:gridSpan w:val="3"/>
            <w:shd w:val="clear" w:color="auto" w:fill="D9D9D9" w:themeFill="background1" w:themeFillShade="D9"/>
          </w:tcPr>
          <w:p w14:paraId="0085E6F2" w14:textId="77777777" w:rsidR="00E6256E" w:rsidRDefault="00E6256E" w:rsidP="00E6256E">
            <w:pPr>
              <w:spacing w:before="60" w:after="60"/>
              <w:jc w:val="center"/>
              <w:rPr>
                <w:lang w:val="en-GB"/>
              </w:rPr>
            </w:pPr>
            <w:r>
              <w:rPr>
                <w:b/>
                <w:lang w:val="en-GB"/>
              </w:rPr>
              <w:t>Items specific to laboratories, workshops etc.</w:t>
            </w:r>
          </w:p>
        </w:tc>
      </w:tr>
      <w:tr w:rsidR="00E6256E" w14:paraId="0022A6A6" w14:textId="77777777" w:rsidTr="00A0651C">
        <w:trPr>
          <w:cantSplit/>
        </w:trPr>
        <w:tc>
          <w:tcPr>
            <w:tcW w:w="11035" w:type="dxa"/>
          </w:tcPr>
          <w:p w14:paraId="1D226594" w14:textId="5CF7DA12" w:rsidR="00E6256E" w:rsidRPr="00F812ED" w:rsidRDefault="00E6256E" w:rsidP="000310AD">
            <w:pPr>
              <w:pStyle w:val="ListParagraph"/>
              <w:numPr>
                <w:ilvl w:val="0"/>
                <w:numId w:val="9"/>
              </w:numPr>
              <w:spacing w:before="60" w:after="60"/>
              <w:rPr>
                <w:rFonts w:cs="Arial"/>
              </w:rPr>
            </w:pPr>
            <w:r w:rsidRPr="00533BFA">
              <w:rPr>
                <w:b/>
                <w:lang w:val="en-GB"/>
              </w:rPr>
              <w:t>For radiation laboratories</w:t>
            </w:r>
            <w:r w:rsidR="00E57D4B">
              <w:rPr>
                <w:b/>
                <w:lang w:val="en-GB"/>
              </w:rPr>
              <w:t xml:space="preserve"> only</w:t>
            </w:r>
            <w:r w:rsidRPr="00533BFA">
              <w:rPr>
                <w:b/>
                <w:lang w:val="en-GB"/>
              </w:rPr>
              <w:t xml:space="preserve"> -</w:t>
            </w:r>
            <w:r w:rsidRPr="00533BFA">
              <w:rPr>
                <w:lang w:val="en-GB"/>
              </w:rPr>
              <w:t xml:space="preserve"> Ensure waste collection a</w:t>
            </w:r>
            <w:r w:rsidR="000310AD">
              <w:rPr>
                <w:lang w:val="en-GB"/>
              </w:rPr>
              <w:t>nd disposal is available if required</w:t>
            </w:r>
            <w:r w:rsidRPr="00533BFA">
              <w:rPr>
                <w:lang w:val="en-GB"/>
              </w:rPr>
              <w:t xml:space="preserve">. </w:t>
            </w:r>
          </w:p>
        </w:tc>
        <w:tc>
          <w:tcPr>
            <w:tcW w:w="726" w:type="dxa"/>
          </w:tcPr>
          <w:p w14:paraId="4B9FA8CB" w14:textId="77777777" w:rsidR="00E6256E" w:rsidRDefault="00E6256E" w:rsidP="00E6256E">
            <w:pPr>
              <w:spacing w:before="60" w:after="60"/>
              <w:jc w:val="center"/>
              <w:rPr>
                <w:lang w:val="en-GB"/>
              </w:rPr>
            </w:pPr>
          </w:p>
        </w:tc>
        <w:tc>
          <w:tcPr>
            <w:tcW w:w="2835" w:type="dxa"/>
          </w:tcPr>
          <w:p w14:paraId="471B5F45" w14:textId="77777777" w:rsidR="00E6256E" w:rsidRDefault="00E6256E" w:rsidP="00E6256E">
            <w:pPr>
              <w:spacing w:before="60" w:after="60"/>
              <w:rPr>
                <w:lang w:val="en-GB"/>
              </w:rPr>
            </w:pPr>
          </w:p>
        </w:tc>
      </w:tr>
    </w:tbl>
    <w:p w14:paraId="585BB6D2" w14:textId="26E6ACA1" w:rsidR="00423D59" w:rsidRPr="0050609D" w:rsidRDefault="00423D59" w:rsidP="00423D59">
      <w:pPr>
        <w:rPr>
          <w:lang w:val="en-GB"/>
        </w:rPr>
      </w:pPr>
      <w:r>
        <w:rPr>
          <w:lang w:val="en-GB"/>
        </w:rPr>
        <w:lastRenderedPageBreak/>
        <w:t>T</w:t>
      </w:r>
      <w:r>
        <w:rPr>
          <w:lang w:val="en-GB"/>
        </w:rPr>
        <w:t>able below to</w:t>
      </w:r>
      <w:r>
        <w:rPr>
          <w:lang w:val="en-GB"/>
        </w:rPr>
        <w:t xml:space="preserve"> be completed only by the ESTATES DIVISION to</w:t>
      </w:r>
      <w:r>
        <w:rPr>
          <w:lang w:val="en-GB"/>
        </w:rPr>
        <w:t xml:space="preserve"> confirm </w:t>
      </w:r>
      <w:r>
        <w:rPr>
          <w:lang w:val="en-GB"/>
        </w:rPr>
        <w:t xml:space="preserve">all relevant checks have been undertaken in </w:t>
      </w:r>
      <w:r w:rsidRPr="0050609D">
        <w:rPr>
          <w:lang w:val="en-GB"/>
        </w:rPr>
        <w:t xml:space="preserve">preparedness for </w:t>
      </w:r>
      <w:r>
        <w:rPr>
          <w:lang w:val="en-GB"/>
        </w:rPr>
        <w:t>restart:</w:t>
      </w:r>
    </w:p>
    <w:tbl>
      <w:tblPr>
        <w:tblStyle w:val="TableGrid"/>
        <w:tblW w:w="0" w:type="auto"/>
        <w:tblLook w:val="04A0" w:firstRow="1" w:lastRow="0" w:firstColumn="1" w:lastColumn="0" w:noHBand="0" w:noVBand="1"/>
      </w:tblPr>
      <w:tblGrid>
        <w:gridCol w:w="3256"/>
        <w:gridCol w:w="1417"/>
        <w:gridCol w:w="2835"/>
        <w:gridCol w:w="1418"/>
        <w:gridCol w:w="2835"/>
      </w:tblGrid>
      <w:tr w:rsidR="00423D59" w14:paraId="6541EF27" w14:textId="77777777" w:rsidTr="007308F4">
        <w:tc>
          <w:tcPr>
            <w:tcW w:w="3256" w:type="dxa"/>
          </w:tcPr>
          <w:p w14:paraId="51816856" w14:textId="25BBE7D8" w:rsidR="00423D59" w:rsidRPr="007058CE" w:rsidRDefault="00423D59" w:rsidP="007308F4">
            <w:pPr>
              <w:rPr>
                <w:b/>
                <w:lang w:val="en-GB"/>
              </w:rPr>
            </w:pPr>
            <w:r>
              <w:rPr>
                <w:b/>
                <w:lang w:val="en-GB"/>
              </w:rPr>
              <w:t>Name</w:t>
            </w:r>
            <w:r>
              <w:rPr>
                <w:b/>
                <w:lang w:val="en-GB"/>
              </w:rPr>
              <w:t>:</w:t>
            </w:r>
          </w:p>
        </w:tc>
        <w:tc>
          <w:tcPr>
            <w:tcW w:w="8505" w:type="dxa"/>
            <w:gridSpan w:val="4"/>
          </w:tcPr>
          <w:p w14:paraId="6C8C811C" w14:textId="77777777" w:rsidR="00423D59" w:rsidRDefault="00423D59" w:rsidP="007308F4">
            <w:pPr>
              <w:rPr>
                <w:lang w:val="en-GB"/>
              </w:rPr>
            </w:pPr>
          </w:p>
        </w:tc>
      </w:tr>
      <w:tr w:rsidR="00423D59" w14:paraId="7CB23B2C" w14:textId="77777777" w:rsidTr="007308F4">
        <w:tc>
          <w:tcPr>
            <w:tcW w:w="3256" w:type="dxa"/>
          </w:tcPr>
          <w:p w14:paraId="2D809F3C" w14:textId="1B4E8BB4" w:rsidR="00423D59" w:rsidRPr="007058CE" w:rsidRDefault="00DC6594" w:rsidP="007308F4">
            <w:pPr>
              <w:rPr>
                <w:b/>
                <w:lang w:val="en-GB"/>
              </w:rPr>
            </w:pPr>
            <w:r>
              <w:rPr>
                <w:b/>
                <w:lang w:val="en-GB"/>
              </w:rPr>
              <w:t>Title</w:t>
            </w:r>
            <w:r w:rsidR="00423D59">
              <w:rPr>
                <w:b/>
                <w:lang w:val="en-GB"/>
              </w:rPr>
              <w:t xml:space="preserve"> </w:t>
            </w:r>
          </w:p>
        </w:tc>
        <w:tc>
          <w:tcPr>
            <w:tcW w:w="8505" w:type="dxa"/>
            <w:gridSpan w:val="4"/>
          </w:tcPr>
          <w:p w14:paraId="3A698223" w14:textId="77777777" w:rsidR="00423D59" w:rsidRDefault="00423D59" w:rsidP="007308F4">
            <w:pPr>
              <w:rPr>
                <w:lang w:val="en-GB"/>
              </w:rPr>
            </w:pPr>
          </w:p>
        </w:tc>
        <w:bookmarkStart w:id="2" w:name="_GoBack"/>
        <w:bookmarkEnd w:id="2"/>
      </w:tr>
      <w:tr w:rsidR="00DC6594" w14:paraId="369942C2" w14:textId="77777777" w:rsidTr="00DC6594">
        <w:tc>
          <w:tcPr>
            <w:tcW w:w="3256" w:type="dxa"/>
          </w:tcPr>
          <w:p w14:paraId="540DF6A9" w14:textId="39B00707" w:rsidR="00DC6594" w:rsidRPr="007058CE" w:rsidRDefault="00DC6594" w:rsidP="007308F4">
            <w:pPr>
              <w:rPr>
                <w:b/>
                <w:lang w:val="en-GB"/>
              </w:rPr>
            </w:pPr>
            <w:r>
              <w:rPr>
                <w:b/>
                <w:lang w:val="en-GB"/>
              </w:rPr>
              <w:t xml:space="preserve">Approved </w:t>
            </w:r>
            <w:r>
              <w:rPr>
                <w:b/>
                <w:lang w:val="en-GB"/>
              </w:rPr>
              <w:t>by*:</w:t>
            </w:r>
          </w:p>
        </w:tc>
        <w:tc>
          <w:tcPr>
            <w:tcW w:w="1417" w:type="dxa"/>
          </w:tcPr>
          <w:p w14:paraId="791D3FC0" w14:textId="53B834CE" w:rsidR="00DC6594" w:rsidRPr="00DC6594" w:rsidRDefault="00DC6594" w:rsidP="007308F4">
            <w:pPr>
              <w:rPr>
                <w:b/>
                <w:lang w:val="en-GB"/>
              </w:rPr>
            </w:pPr>
            <w:r w:rsidRPr="00DC6594">
              <w:rPr>
                <w:b/>
                <w:lang w:val="en-GB"/>
              </w:rPr>
              <w:t>Signature</w:t>
            </w:r>
          </w:p>
        </w:tc>
        <w:tc>
          <w:tcPr>
            <w:tcW w:w="2835" w:type="dxa"/>
          </w:tcPr>
          <w:p w14:paraId="36BC8ADC" w14:textId="3FDF6B1E" w:rsidR="00DC6594" w:rsidRDefault="00DC6594" w:rsidP="007308F4">
            <w:pPr>
              <w:rPr>
                <w:lang w:val="en-GB"/>
              </w:rPr>
            </w:pPr>
          </w:p>
        </w:tc>
        <w:tc>
          <w:tcPr>
            <w:tcW w:w="1418" w:type="dxa"/>
          </w:tcPr>
          <w:p w14:paraId="7A27EF1D" w14:textId="77777777" w:rsidR="00DC6594" w:rsidRPr="007058CE" w:rsidRDefault="00DC6594" w:rsidP="007308F4">
            <w:pPr>
              <w:rPr>
                <w:b/>
                <w:lang w:val="en-GB"/>
              </w:rPr>
            </w:pPr>
            <w:r w:rsidRPr="007058CE">
              <w:rPr>
                <w:b/>
                <w:lang w:val="en-GB"/>
              </w:rPr>
              <w:t>Date:</w:t>
            </w:r>
          </w:p>
        </w:tc>
        <w:tc>
          <w:tcPr>
            <w:tcW w:w="2835" w:type="dxa"/>
          </w:tcPr>
          <w:p w14:paraId="690D1987" w14:textId="77777777" w:rsidR="00DC6594" w:rsidRDefault="00DC6594" w:rsidP="007308F4">
            <w:pPr>
              <w:rPr>
                <w:lang w:val="en-GB"/>
              </w:rPr>
            </w:pPr>
          </w:p>
        </w:tc>
      </w:tr>
      <w:tr w:rsidR="00DC6594" w14:paraId="5646CC2F" w14:textId="77777777" w:rsidTr="004E76B8">
        <w:tc>
          <w:tcPr>
            <w:tcW w:w="3256" w:type="dxa"/>
          </w:tcPr>
          <w:p w14:paraId="0CB3FD24" w14:textId="3CABC3F7" w:rsidR="00DC6594" w:rsidRDefault="00DC6594" w:rsidP="007308F4">
            <w:pPr>
              <w:rPr>
                <w:b/>
                <w:lang w:val="en-GB"/>
              </w:rPr>
            </w:pPr>
            <w:r>
              <w:rPr>
                <w:b/>
                <w:lang w:val="en-GB"/>
              </w:rPr>
              <w:t xml:space="preserve">Name </w:t>
            </w:r>
          </w:p>
        </w:tc>
        <w:tc>
          <w:tcPr>
            <w:tcW w:w="8505" w:type="dxa"/>
            <w:gridSpan w:val="4"/>
          </w:tcPr>
          <w:p w14:paraId="3A793082" w14:textId="77777777" w:rsidR="00DC6594" w:rsidRDefault="00DC6594" w:rsidP="007308F4">
            <w:pPr>
              <w:rPr>
                <w:lang w:val="en-GB"/>
              </w:rPr>
            </w:pPr>
          </w:p>
        </w:tc>
      </w:tr>
      <w:tr w:rsidR="00DC6594" w14:paraId="4ED1B371" w14:textId="77777777" w:rsidTr="004E76B8">
        <w:tc>
          <w:tcPr>
            <w:tcW w:w="3256" w:type="dxa"/>
          </w:tcPr>
          <w:p w14:paraId="7536CD70" w14:textId="02806BB6" w:rsidR="00DC6594" w:rsidRDefault="00DC6594" w:rsidP="007308F4">
            <w:pPr>
              <w:rPr>
                <w:b/>
                <w:lang w:val="en-GB"/>
              </w:rPr>
            </w:pPr>
            <w:r>
              <w:rPr>
                <w:b/>
                <w:lang w:val="en-GB"/>
              </w:rPr>
              <w:t>Title</w:t>
            </w:r>
          </w:p>
        </w:tc>
        <w:tc>
          <w:tcPr>
            <w:tcW w:w="8505" w:type="dxa"/>
            <w:gridSpan w:val="4"/>
          </w:tcPr>
          <w:p w14:paraId="527432E7" w14:textId="77777777" w:rsidR="00DC6594" w:rsidRDefault="00DC6594" w:rsidP="007308F4">
            <w:pPr>
              <w:rPr>
                <w:lang w:val="en-GB"/>
              </w:rPr>
            </w:pPr>
          </w:p>
        </w:tc>
      </w:tr>
      <w:tr w:rsidR="00DC6594" w14:paraId="34229847" w14:textId="77777777" w:rsidTr="00DC6594">
        <w:tc>
          <w:tcPr>
            <w:tcW w:w="3256" w:type="dxa"/>
          </w:tcPr>
          <w:p w14:paraId="353C0B14" w14:textId="660E37F7" w:rsidR="00DC6594" w:rsidRDefault="00DC6594" w:rsidP="007308F4">
            <w:pPr>
              <w:rPr>
                <w:b/>
                <w:lang w:val="en-GB"/>
              </w:rPr>
            </w:pPr>
            <w:r>
              <w:rPr>
                <w:b/>
                <w:lang w:val="en-GB"/>
              </w:rPr>
              <w:t>Verified     by*:</w:t>
            </w:r>
          </w:p>
        </w:tc>
        <w:tc>
          <w:tcPr>
            <w:tcW w:w="1417" w:type="dxa"/>
          </w:tcPr>
          <w:p w14:paraId="6407A2AA" w14:textId="626EF896" w:rsidR="00DC6594" w:rsidRPr="00DC6594" w:rsidRDefault="00DC6594" w:rsidP="007308F4">
            <w:pPr>
              <w:rPr>
                <w:b/>
                <w:lang w:val="en-GB"/>
              </w:rPr>
            </w:pPr>
            <w:r w:rsidRPr="00DC6594">
              <w:rPr>
                <w:b/>
                <w:lang w:val="en-GB"/>
              </w:rPr>
              <w:t>Signature</w:t>
            </w:r>
          </w:p>
        </w:tc>
        <w:tc>
          <w:tcPr>
            <w:tcW w:w="2835" w:type="dxa"/>
          </w:tcPr>
          <w:p w14:paraId="5B81D6AE" w14:textId="5D64185D" w:rsidR="00DC6594" w:rsidRDefault="00DC6594" w:rsidP="007308F4">
            <w:pPr>
              <w:rPr>
                <w:lang w:val="en-GB"/>
              </w:rPr>
            </w:pPr>
          </w:p>
        </w:tc>
        <w:tc>
          <w:tcPr>
            <w:tcW w:w="1418" w:type="dxa"/>
          </w:tcPr>
          <w:p w14:paraId="1F15B7F1" w14:textId="5628026E" w:rsidR="00DC6594" w:rsidRPr="007058CE" w:rsidRDefault="00DC6594" w:rsidP="007308F4">
            <w:pPr>
              <w:rPr>
                <w:b/>
                <w:lang w:val="en-GB"/>
              </w:rPr>
            </w:pPr>
            <w:r w:rsidRPr="007058CE">
              <w:rPr>
                <w:b/>
                <w:lang w:val="en-GB"/>
              </w:rPr>
              <w:t>Date:</w:t>
            </w:r>
          </w:p>
        </w:tc>
        <w:tc>
          <w:tcPr>
            <w:tcW w:w="2835" w:type="dxa"/>
          </w:tcPr>
          <w:p w14:paraId="1F3E4D27" w14:textId="77777777" w:rsidR="00DC6594" w:rsidRDefault="00DC6594" w:rsidP="007308F4">
            <w:pPr>
              <w:rPr>
                <w:lang w:val="en-GB"/>
              </w:rPr>
            </w:pPr>
          </w:p>
        </w:tc>
      </w:tr>
    </w:tbl>
    <w:p w14:paraId="30A2E9D7" w14:textId="77777777" w:rsidR="00423D59" w:rsidRDefault="00423D59" w:rsidP="00423D59">
      <w:pPr>
        <w:spacing w:before="0" w:after="0"/>
        <w:rPr>
          <w:lang w:val="en-GB"/>
        </w:rPr>
      </w:pPr>
    </w:p>
    <w:p w14:paraId="5CE3C446" w14:textId="77777777" w:rsidR="00F91741" w:rsidRDefault="00F91741">
      <w:pPr>
        <w:spacing w:before="0" w:after="0"/>
        <w:rPr>
          <w:rFonts w:eastAsiaTheme="majorEastAsia" w:cstheme="majorBidi"/>
          <w:b/>
          <w:sz w:val="24"/>
          <w:szCs w:val="26"/>
        </w:rPr>
      </w:pPr>
      <w:r>
        <w:br w:type="page"/>
      </w:r>
    </w:p>
    <w:p w14:paraId="4793ABDC" w14:textId="1D33878C" w:rsidR="000834DC" w:rsidRDefault="00F91741" w:rsidP="00F91741">
      <w:pPr>
        <w:pStyle w:val="Heading2"/>
      </w:pPr>
      <w:r w:rsidRPr="00E733EB">
        <w:lastRenderedPageBreak/>
        <w:t>Part 2: Departmental Responsibility</w:t>
      </w:r>
    </w:p>
    <w:tbl>
      <w:tblPr>
        <w:tblStyle w:val="TableGrid"/>
        <w:tblW w:w="14596" w:type="dxa"/>
        <w:tblLook w:val="04A0" w:firstRow="1" w:lastRow="0" w:firstColumn="1" w:lastColumn="0" w:noHBand="0" w:noVBand="1"/>
      </w:tblPr>
      <w:tblGrid>
        <w:gridCol w:w="11035"/>
        <w:gridCol w:w="726"/>
        <w:gridCol w:w="2835"/>
      </w:tblGrid>
      <w:tr w:rsidR="00F91741" w14:paraId="5C398C64" w14:textId="77777777" w:rsidTr="00F91741">
        <w:trPr>
          <w:cantSplit/>
          <w:tblHeader/>
        </w:trPr>
        <w:tc>
          <w:tcPr>
            <w:tcW w:w="11035" w:type="dxa"/>
            <w:shd w:val="clear" w:color="auto" w:fill="F79646" w:themeFill="accent6"/>
          </w:tcPr>
          <w:p w14:paraId="7C52424B" w14:textId="56E89B0E" w:rsidR="00F91741" w:rsidRPr="001731B7" w:rsidRDefault="00F91741" w:rsidP="00F91741">
            <w:pPr>
              <w:spacing w:before="60" w:after="60"/>
              <w:rPr>
                <w:b/>
              </w:rPr>
            </w:pPr>
            <w:r>
              <w:rPr>
                <w:b/>
                <w:lang w:val="en-GB"/>
              </w:rPr>
              <w:t>Measure</w:t>
            </w:r>
          </w:p>
        </w:tc>
        <w:tc>
          <w:tcPr>
            <w:tcW w:w="726" w:type="dxa"/>
            <w:shd w:val="clear" w:color="auto" w:fill="F79646" w:themeFill="accent6"/>
          </w:tcPr>
          <w:p w14:paraId="7AC63533" w14:textId="349152B6" w:rsidR="00F91741" w:rsidRPr="001731B7" w:rsidRDefault="00F91741" w:rsidP="00F91741">
            <w:pPr>
              <w:spacing w:before="60" w:after="60"/>
              <w:jc w:val="center"/>
              <w:rPr>
                <w:b/>
              </w:rPr>
            </w:pPr>
            <w:r>
              <w:rPr>
                <w:b/>
                <w:lang w:val="en-GB"/>
              </w:rPr>
              <w:t>Y/N?</w:t>
            </w:r>
          </w:p>
        </w:tc>
        <w:tc>
          <w:tcPr>
            <w:tcW w:w="2835" w:type="dxa"/>
            <w:shd w:val="clear" w:color="auto" w:fill="F79646" w:themeFill="accent6"/>
          </w:tcPr>
          <w:p w14:paraId="3DBB79B9" w14:textId="461ED5CD" w:rsidR="00F91741" w:rsidRPr="001731B7" w:rsidRDefault="00F91741" w:rsidP="00F91741">
            <w:pPr>
              <w:spacing w:before="60" w:after="60"/>
              <w:rPr>
                <w:b/>
              </w:rPr>
            </w:pPr>
            <w:r>
              <w:rPr>
                <w:b/>
                <w:lang w:val="en-GB"/>
              </w:rPr>
              <w:t>Action / comment</w:t>
            </w:r>
          </w:p>
        </w:tc>
      </w:tr>
      <w:tr w:rsidR="00F91741" w14:paraId="5800645B" w14:textId="77777777" w:rsidTr="00F96C58">
        <w:trPr>
          <w:cantSplit/>
        </w:trPr>
        <w:tc>
          <w:tcPr>
            <w:tcW w:w="14596" w:type="dxa"/>
            <w:gridSpan w:val="3"/>
            <w:shd w:val="clear" w:color="auto" w:fill="D9D9D9" w:themeFill="background1" w:themeFillShade="D9"/>
          </w:tcPr>
          <w:p w14:paraId="166FBF08" w14:textId="77777777" w:rsidR="00F91741" w:rsidRPr="001731B7" w:rsidRDefault="00F91741" w:rsidP="00F91741">
            <w:pPr>
              <w:spacing w:before="60" w:after="60"/>
              <w:jc w:val="center"/>
              <w:rPr>
                <w:lang w:val="en-GB"/>
              </w:rPr>
            </w:pPr>
            <w:bookmarkStart w:id="3" w:name="_2._Immediate_actions"/>
            <w:bookmarkEnd w:id="3"/>
            <w:r w:rsidRPr="001731B7">
              <w:rPr>
                <w:b/>
              </w:rPr>
              <w:t>Prepare your People</w:t>
            </w:r>
          </w:p>
        </w:tc>
      </w:tr>
      <w:tr w:rsidR="00F91741" w14:paraId="7585828B" w14:textId="77777777" w:rsidTr="00F96C58">
        <w:trPr>
          <w:cantSplit/>
        </w:trPr>
        <w:tc>
          <w:tcPr>
            <w:tcW w:w="11035" w:type="dxa"/>
          </w:tcPr>
          <w:p w14:paraId="2216D7B8" w14:textId="73D1D2B5" w:rsidR="00F91741" w:rsidRPr="00E733EB" w:rsidRDefault="00F91741" w:rsidP="00F96C58">
            <w:pPr>
              <w:pStyle w:val="ListParagraph"/>
              <w:numPr>
                <w:ilvl w:val="0"/>
                <w:numId w:val="9"/>
              </w:numPr>
              <w:spacing w:before="60" w:after="60"/>
              <w:rPr>
                <w:lang w:val="en-GB"/>
              </w:rPr>
            </w:pPr>
            <w:r w:rsidRPr="00E733EB">
              <w:rPr>
                <w:lang w:val="en-GB"/>
              </w:rPr>
              <w:t>When identifying who may return,</w:t>
            </w:r>
            <w:r w:rsidR="00F96C58" w:rsidRPr="00E733EB">
              <w:rPr>
                <w:lang w:val="en-GB"/>
              </w:rPr>
              <w:t xml:space="preserve"> consider vulnerable groups. Managers must be made aware of the </w:t>
            </w:r>
            <w:hyperlink r:id="rId19" w:history="1">
              <w:r w:rsidR="00F96C58" w:rsidRPr="00E733EB">
                <w:rPr>
                  <w:rStyle w:val="Hyperlink"/>
                  <w:lang w:val="en-GB"/>
                </w:rPr>
                <w:t>individual health assessment tool</w:t>
              </w:r>
            </w:hyperlink>
            <w:r w:rsidR="00F96C58" w:rsidRPr="00E733EB">
              <w:rPr>
                <w:lang w:val="en-GB"/>
              </w:rPr>
              <w:t xml:space="preserve"> for managers and use it where required.</w:t>
            </w:r>
          </w:p>
        </w:tc>
        <w:tc>
          <w:tcPr>
            <w:tcW w:w="726" w:type="dxa"/>
          </w:tcPr>
          <w:p w14:paraId="615E6D75" w14:textId="77777777" w:rsidR="00F91741" w:rsidRDefault="00F91741" w:rsidP="00F91741">
            <w:pPr>
              <w:spacing w:before="60" w:after="60"/>
              <w:jc w:val="center"/>
              <w:rPr>
                <w:lang w:val="en-GB"/>
              </w:rPr>
            </w:pPr>
          </w:p>
        </w:tc>
        <w:tc>
          <w:tcPr>
            <w:tcW w:w="2835" w:type="dxa"/>
          </w:tcPr>
          <w:p w14:paraId="7E9A0382" w14:textId="5792EAF3" w:rsidR="00F91741" w:rsidRDefault="00F91741" w:rsidP="00F91741">
            <w:pPr>
              <w:spacing w:before="60" w:after="60"/>
              <w:rPr>
                <w:lang w:val="en-GB"/>
              </w:rPr>
            </w:pPr>
          </w:p>
        </w:tc>
      </w:tr>
      <w:tr w:rsidR="00F91741" w14:paraId="196B7C5F" w14:textId="77777777" w:rsidTr="00F96C58">
        <w:trPr>
          <w:cantSplit/>
        </w:trPr>
        <w:tc>
          <w:tcPr>
            <w:tcW w:w="11035" w:type="dxa"/>
          </w:tcPr>
          <w:p w14:paraId="1DEDF321" w14:textId="77777777" w:rsidR="00F91741" w:rsidRPr="00E733EB" w:rsidRDefault="00F91741" w:rsidP="00F91741">
            <w:pPr>
              <w:pStyle w:val="ListParagraph"/>
              <w:numPr>
                <w:ilvl w:val="0"/>
                <w:numId w:val="9"/>
              </w:numPr>
              <w:spacing w:before="60" w:after="60"/>
              <w:rPr>
                <w:lang w:val="en-GB"/>
              </w:rPr>
            </w:pPr>
            <w:r w:rsidRPr="00E733EB">
              <w:rPr>
                <w:lang w:val="en-GB"/>
              </w:rPr>
              <w:t xml:space="preserve">The department must have sufficient staff in place to function safely, such as to take deliveries, manage waste streams and have the correct technical and specialist support to run departmental equipment. </w:t>
            </w:r>
          </w:p>
        </w:tc>
        <w:tc>
          <w:tcPr>
            <w:tcW w:w="726" w:type="dxa"/>
          </w:tcPr>
          <w:p w14:paraId="4C94EA5E" w14:textId="77777777" w:rsidR="00F91741" w:rsidRDefault="00F91741" w:rsidP="00F91741">
            <w:pPr>
              <w:spacing w:before="60" w:after="60"/>
              <w:jc w:val="center"/>
              <w:rPr>
                <w:lang w:val="en-GB"/>
              </w:rPr>
            </w:pPr>
          </w:p>
        </w:tc>
        <w:tc>
          <w:tcPr>
            <w:tcW w:w="2835" w:type="dxa"/>
          </w:tcPr>
          <w:p w14:paraId="07EFE687" w14:textId="77777777" w:rsidR="00F91741" w:rsidRDefault="00F91741" w:rsidP="00F91741">
            <w:pPr>
              <w:spacing w:before="60" w:after="60"/>
              <w:rPr>
                <w:lang w:val="en-GB"/>
              </w:rPr>
            </w:pPr>
          </w:p>
        </w:tc>
      </w:tr>
      <w:tr w:rsidR="00F91741" w14:paraId="45505438" w14:textId="77777777" w:rsidTr="00B03BF0">
        <w:tc>
          <w:tcPr>
            <w:tcW w:w="11035" w:type="dxa"/>
          </w:tcPr>
          <w:p w14:paraId="42FB85A9" w14:textId="2A8F0F48" w:rsidR="00F91741" w:rsidRPr="00E733EB" w:rsidRDefault="000310AD" w:rsidP="000310AD">
            <w:pPr>
              <w:pStyle w:val="ListParagraph"/>
              <w:numPr>
                <w:ilvl w:val="0"/>
                <w:numId w:val="9"/>
              </w:numPr>
              <w:spacing w:before="60" w:after="60"/>
            </w:pPr>
            <w:r w:rsidRPr="00E733EB">
              <w:t xml:space="preserve">Significant findings from the </w:t>
            </w:r>
            <w:r w:rsidR="00F91741" w:rsidRPr="00E733EB">
              <w:t xml:space="preserve">departmental return to work risk assessment </w:t>
            </w:r>
            <w:r w:rsidRPr="00E733EB">
              <w:t xml:space="preserve">have been communicated? Staff </w:t>
            </w:r>
            <w:r w:rsidR="00F91741" w:rsidRPr="00E733EB">
              <w:t xml:space="preserve">have been inducted in the new departmental arrangements and requirements </w:t>
            </w:r>
            <w:r w:rsidRPr="00E733EB">
              <w:t>before they commence activities?</w:t>
            </w:r>
          </w:p>
        </w:tc>
        <w:tc>
          <w:tcPr>
            <w:tcW w:w="726" w:type="dxa"/>
          </w:tcPr>
          <w:p w14:paraId="4643838E" w14:textId="77777777" w:rsidR="00F91741" w:rsidRDefault="00F91741" w:rsidP="00F91741">
            <w:pPr>
              <w:spacing w:before="60" w:after="60"/>
              <w:jc w:val="center"/>
              <w:rPr>
                <w:lang w:val="en-GB"/>
              </w:rPr>
            </w:pPr>
          </w:p>
        </w:tc>
        <w:tc>
          <w:tcPr>
            <w:tcW w:w="2835" w:type="dxa"/>
          </w:tcPr>
          <w:p w14:paraId="271AAC4A" w14:textId="3A4C4272" w:rsidR="00F91741" w:rsidRDefault="00F91741" w:rsidP="00F91741">
            <w:pPr>
              <w:spacing w:before="60" w:after="60"/>
              <w:rPr>
                <w:lang w:val="en-GB"/>
              </w:rPr>
            </w:pPr>
          </w:p>
        </w:tc>
      </w:tr>
      <w:tr w:rsidR="00F91741" w14:paraId="5E0CCB8A" w14:textId="77777777" w:rsidTr="00F96C58">
        <w:trPr>
          <w:cantSplit/>
        </w:trPr>
        <w:tc>
          <w:tcPr>
            <w:tcW w:w="11035" w:type="dxa"/>
          </w:tcPr>
          <w:p w14:paraId="4B8F0C3F" w14:textId="77777777" w:rsidR="00F91741" w:rsidRPr="00E733EB" w:rsidRDefault="00F91741" w:rsidP="00F91741">
            <w:pPr>
              <w:pStyle w:val="ListParagraph"/>
              <w:numPr>
                <w:ilvl w:val="0"/>
                <w:numId w:val="9"/>
              </w:numPr>
              <w:spacing w:before="60" w:after="60"/>
              <w:rPr>
                <w:lang w:val="en-GB"/>
              </w:rPr>
            </w:pPr>
            <w:r w:rsidRPr="00E733EB">
              <w:t>Staff and students are aware that they should work from home if at all possible?</w:t>
            </w:r>
          </w:p>
        </w:tc>
        <w:tc>
          <w:tcPr>
            <w:tcW w:w="726" w:type="dxa"/>
          </w:tcPr>
          <w:p w14:paraId="49D5AE85" w14:textId="77777777" w:rsidR="00F91741" w:rsidRDefault="00F91741" w:rsidP="00F91741">
            <w:pPr>
              <w:spacing w:before="60" w:after="60"/>
              <w:jc w:val="center"/>
              <w:rPr>
                <w:lang w:val="en-GB"/>
              </w:rPr>
            </w:pPr>
          </w:p>
        </w:tc>
        <w:tc>
          <w:tcPr>
            <w:tcW w:w="2835" w:type="dxa"/>
          </w:tcPr>
          <w:p w14:paraId="2594F1CB" w14:textId="77777777" w:rsidR="00F91741" w:rsidRDefault="00F91741" w:rsidP="00F91741">
            <w:pPr>
              <w:spacing w:before="60" w:after="60"/>
              <w:rPr>
                <w:lang w:val="en-GB"/>
              </w:rPr>
            </w:pPr>
          </w:p>
        </w:tc>
      </w:tr>
      <w:tr w:rsidR="00F91741" w14:paraId="50378079" w14:textId="77777777" w:rsidTr="00F96C58">
        <w:trPr>
          <w:cantSplit/>
        </w:trPr>
        <w:tc>
          <w:tcPr>
            <w:tcW w:w="11035" w:type="dxa"/>
          </w:tcPr>
          <w:p w14:paraId="2BE96252" w14:textId="77777777" w:rsidR="00F91741" w:rsidRPr="005D37C6" w:rsidRDefault="00F91741" w:rsidP="00F91741">
            <w:pPr>
              <w:pStyle w:val="ListParagraph"/>
              <w:numPr>
                <w:ilvl w:val="0"/>
                <w:numId w:val="9"/>
              </w:numPr>
              <w:spacing w:before="60" w:after="60"/>
              <w:rPr>
                <w:lang w:val="en-GB"/>
              </w:rPr>
            </w:pPr>
            <w:r w:rsidRPr="001027A6">
              <w:t xml:space="preserve">Staff </w:t>
            </w:r>
            <w:r>
              <w:t xml:space="preserve">and students </w:t>
            </w:r>
            <w:r w:rsidRPr="00C06786">
              <w:rPr>
                <w:rFonts w:eastAsia="Calibri" w:cs="Arial"/>
              </w:rPr>
              <w:t xml:space="preserve">are aware that they should not be using </w:t>
            </w:r>
            <w:hyperlink r:id="rId20" w:anchor="travel-safely-during-the-coronavirus-outbreak" w:history="1">
              <w:r w:rsidRPr="00F045E5">
                <w:rPr>
                  <w:rStyle w:val="Hyperlink"/>
                  <w:rFonts w:eastAsia="Calibri" w:cs="Arial"/>
                </w:rPr>
                <w:t>public transport</w:t>
              </w:r>
            </w:hyperlink>
            <w:r w:rsidRPr="00C06786">
              <w:rPr>
                <w:rFonts w:eastAsia="Calibri" w:cs="Arial"/>
              </w:rPr>
              <w:t xml:space="preserve"> if at all possible? </w:t>
            </w:r>
          </w:p>
        </w:tc>
        <w:tc>
          <w:tcPr>
            <w:tcW w:w="726" w:type="dxa"/>
          </w:tcPr>
          <w:p w14:paraId="336DC0ED" w14:textId="77777777" w:rsidR="00F91741" w:rsidRDefault="00F91741" w:rsidP="00F91741">
            <w:pPr>
              <w:spacing w:before="60" w:after="60"/>
              <w:jc w:val="center"/>
              <w:rPr>
                <w:lang w:val="en-GB"/>
              </w:rPr>
            </w:pPr>
          </w:p>
        </w:tc>
        <w:tc>
          <w:tcPr>
            <w:tcW w:w="2835" w:type="dxa"/>
          </w:tcPr>
          <w:p w14:paraId="148F1579" w14:textId="77777777" w:rsidR="00F91741" w:rsidRDefault="00F91741" w:rsidP="00F91741">
            <w:pPr>
              <w:spacing w:before="60" w:after="60"/>
              <w:rPr>
                <w:lang w:val="en-GB"/>
              </w:rPr>
            </w:pPr>
          </w:p>
        </w:tc>
      </w:tr>
      <w:tr w:rsidR="00F91741" w14:paraId="53D643A2" w14:textId="77777777" w:rsidTr="00F96C58">
        <w:trPr>
          <w:cantSplit/>
        </w:trPr>
        <w:tc>
          <w:tcPr>
            <w:tcW w:w="11035" w:type="dxa"/>
          </w:tcPr>
          <w:p w14:paraId="7C4880AA" w14:textId="77777777" w:rsidR="00F91741" w:rsidRPr="00FF5D74" w:rsidRDefault="00F91741" w:rsidP="00F91741">
            <w:pPr>
              <w:pStyle w:val="ListParagraph"/>
              <w:numPr>
                <w:ilvl w:val="0"/>
                <w:numId w:val="9"/>
              </w:numPr>
              <w:spacing w:before="60" w:after="60"/>
              <w:rPr>
                <w:lang w:val="en-GB"/>
              </w:rPr>
            </w:pPr>
            <w:r w:rsidRPr="00C06786">
              <w:rPr>
                <w:rFonts w:cs="Arial"/>
              </w:rPr>
              <w:t>Staff shifts / rotas have been considered to stagger arrival and departure times to reduce crowding?</w:t>
            </w:r>
          </w:p>
        </w:tc>
        <w:tc>
          <w:tcPr>
            <w:tcW w:w="726" w:type="dxa"/>
          </w:tcPr>
          <w:p w14:paraId="047CEA61" w14:textId="77777777" w:rsidR="00F91741" w:rsidRDefault="00F91741" w:rsidP="00F91741">
            <w:pPr>
              <w:spacing w:before="60" w:after="60"/>
              <w:jc w:val="center"/>
              <w:rPr>
                <w:lang w:val="en-GB"/>
              </w:rPr>
            </w:pPr>
          </w:p>
        </w:tc>
        <w:tc>
          <w:tcPr>
            <w:tcW w:w="2835" w:type="dxa"/>
          </w:tcPr>
          <w:p w14:paraId="47383F03" w14:textId="77777777" w:rsidR="00F91741" w:rsidRDefault="00F91741" w:rsidP="00F91741">
            <w:pPr>
              <w:spacing w:before="60" w:after="60"/>
              <w:rPr>
                <w:lang w:val="en-GB"/>
              </w:rPr>
            </w:pPr>
          </w:p>
        </w:tc>
      </w:tr>
      <w:tr w:rsidR="00F91741" w14:paraId="5377741F" w14:textId="77777777" w:rsidTr="00F96C58">
        <w:trPr>
          <w:cantSplit/>
        </w:trPr>
        <w:tc>
          <w:tcPr>
            <w:tcW w:w="11035" w:type="dxa"/>
          </w:tcPr>
          <w:p w14:paraId="5DED8D1E" w14:textId="77777777" w:rsidR="00F91741" w:rsidRDefault="00F91741" w:rsidP="00F91741">
            <w:pPr>
              <w:pStyle w:val="ListParagraph"/>
              <w:numPr>
                <w:ilvl w:val="0"/>
                <w:numId w:val="9"/>
              </w:numPr>
              <w:spacing w:before="60" w:after="60"/>
              <w:rPr>
                <w:lang w:val="en-GB"/>
              </w:rPr>
            </w:pPr>
            <w:r w:rsidRPr="001027A6">
              <w:t xml:space="preserve">Staff </w:t>
            </w:r>
            <w:r>
              <w:t xml:space="preserve">and students </w:t>
            </w:r>
            <w:r w:rsidRPr="00C06786">
              <w:rPr>
                <w:rFonts w:cs="Arial"/>
              </w:rPr>
              <w:t xml:space="preserve">are aware of the UK Government’s launch of </w:t>
            </w:r>
            <w:hyperlink r:id="rId21" w:history="1">
              <w:r w:rsidRPr="00C06786">
                <w:rPr>
                  <w:rStyle w:val="Hyperlink"/>
                  <w:rFonts w:cs="Arial"/>
                </w:rPr>
                <w:t>Test and Trace</w:t>
              </w:r>
            </w:hyperlink>
            <w:r w:rsidRPr="00C06786">
              <w:rPr>
                <w:rFonts w:cs="Arial"/>
              </w:rPr>
              <w:t xml:space="preserve">, the programme for contact tracing and COVID-19 testing? </w:t>
            </w:r>
          </w:p>
        </w:tc>
        <w:tc>
          <w:tcPr>
            <w:tcW w:w="726" w:type="dxa"/>
          </w:tcPr>
          <w:p w14:paraId="7D4BADFB" w14:textId="77777777" w:rsidR="00F91741" w:rsidRDefault="00F91741" w:rsidP="00F91741">
            <w:pPr>
              <w:spacing w:before="60" w:after="60"/>
              <w:jc w:val="center"/>
              <w:rPr>
                <w:lang w:val="en-GB"/>
              </w:rPr>
            </w:pPr>
          </w:p>
        </w:tc>
        <w:tc>
          <w:tcPr>
            <w:tcW w:w="2835" w:type="dxa"/>
          </w:tcPr>
          <w:p w14:paraId="5B5E8093" w14:textId="77777777" w:rsidR="00F91741" w:rsidRDefault="00F91741" w:rsidP="00F91741">
            <w:pPr>
              <w:spacing w:before="60" w:after="60"/>
              <w:rPr>
                <w:lang w:val="en-GB"/>
              </w:rPr>
            </w:pPr>
          </w:p>
        </w:tc>
      </w:tr>
      <w:tr w:rsidR="00F91741" w14:paraId="69FEA54D" w14:textId="77777777" w:rsidTr="00F96C58">
        <w:trPr>
          <w:cantSplit/>
        </w:trPr>
        <w:tc>
          <w:tcPr>
            <w:tcW w:w="11035" w:type="dxa"/>
          </w:tcPr>
          <w:p w14:paraId="28AEB89B" w14:textId="1558C736" w:rsidR="00F91741" w:rsidRDefault="00F91741" w:rsidP="00F91741">
            <w:pPr>
              <w:pStyle w:val="ListParagraph"/>
              <w:numPr>
                <w:ilvl w:val="0"/>
                <w:numId w:val="9"/>
              </w:numPr>
              <w:spacing w:before="60" w:after="60"/>
              <w:rPr>
                <w:lang w:val="en-GB"/>
              </w:rPr>
            </w:pPr>
            <w:r w:rsidRPr="00C06786">
              <w:rPr>
                <w:rFonts w:cs="Arial"/>
              </w:rPr>
              <w:t xml:space="preserve">Staff are aware of </w:t>
            </w:r>
            <w:hyperlink r:id="rId22" w:history="1">
              <w:r w:rsidRPr="00C06786">
                <w:rPr>
                  <w:rStyle w:val="Hyperlink"/>
                  <w:rFonts w:cs="Arial"/>
                </w:rPr>
                <w:t>Care First</w:t>
              </w:r>
            </w:hyperlink>
            <w:r w:rsidRPr="00C06786">
              <w:rPr>
                <w:rFonts w:cs="Arial"/>
              </w:rPr>
              <w:t xml:space="preserve"> (UCL’s employee assistance programme) and other sources of support? Care First can be called for free on 0800 197 4510. Students are aware of support available, via </w:t>
            </w:r>
            <w:hyperlink r:id="rId23" w:history="1">
              <w:r w:rsidRPr="00F045E5">
                <w:rPr>
                  <w:rStyle w:val="Hyperlink"/>
                  <w:rFonts w:cs="Arial"/>
                </w:rPr>
                <w:t>Student Support and Wellbeing</w:t>
              </w:r>
            </w:hyperlink>
            <w:r w:rsidRPr="00C06786">
              <w:rPr>
                <w:rFonts w:cs="Arial"/>
              </w:rPr>
              <w:t>.</w:t>
            </w:r>
            <w:r>
              <w:t xml:space="preserve"> </w:t>
            </w:r>
            <w:r w:rsidRPr="002A5C2B">
              <w:rPr>
                <w:rFonts w:cs="Arial"/>
              </w:rPr>
              <w:t xml:space="preserve">You can email covidhelpline@ucl.ac.uk if you would like to speak to someone on the phone, please call </w:t>
            </w:r>
            <w:r>
              <w:rPr>
                <w:rFonts w:cs="Arial"/>
              </w:rPr>
              <w:t>the</w:t>
            </w:r>
            <w:r w:rsidRPr="002A5C2B">
              <w:rPr>
                <w:rFonts w:cs="Arial"/>
              </w:rPr>
              <w:t xml:space="preserve"> helpline on 0203 108 5699</w:t>
            </w:r>
            <w:r>
              <w:rPr>
                <w:rFonts w:cs="Arial"/>
              </w:rPr>
              <w:t xml:space="preserve"> between</w:t>
            </w:r>
            <w:r w:rsidRPr="002A5C2B">
              <w:rPr>
                <w:rFonts w:cs="Arial"/>
              </w:rPr>
              <w:t xml:space="preserve"> 9am-5pm, Monday-Friday</w:t>
            </w:r>
            <w:r>
              <w:rPr>
                <w:rFonts w:cs="Arial"/>
              </w:rPr>
              <w:t>.</w:t>
            </w:r>
          </w:p>
        </w:tc>
        <w:tc>
          <w:tcPr>
            <w:tcW w:w="726" w:type="dxa"/>
          </w:tcPr>
          <w:p w14:paraId="51ECE900" w14:textId="77777777" w:rsidR="00F91741" w:rsidRDefault="00F91741" w:rsidP="00F91741">
            <w:pPr>
              <w:spacing w:before="60" w:after="60"/>
              <w:jc w:val="center"/>
              <w:rPr>
                <w:lang w:val="en-GB"/>
              </w:rPr>
            </w:pPr>
          </w:p>
        </w:tc>
        <w:tc>
          <w:tcPr>
            <w:tcW w:w="2835" w:type="dxa"/>
          </w:tcPr>
          <w:p w14:paraId="08B384E9" w14:textId="77777777" w:rsidR="00F91741" w:rsidRDefault="00F91741" w:rsidP="00F91741">
            <w:pPr>
              <w:spacing w:before="60" w:after="60"/>
              <w:rPr>
                <w:lang w:val="en-GB"/>
              </w:rPr>
            </w:pPr>
          </w:p>
        </w:tc>
      </w:tr>
      <w:tr w:rsidR="00F91741" w14:paraId="722B7177" w14:textId="77777777" w:rsidTr="00F96C58">
        <w:trPr>
          <w:cantSplit/>
        </w:trPr>
        <w:tc>
          <w:tcPr>
            <w:tcW w:w="11035" w:type="dxa"/>
          </w:tcPr>
          <w:p w14:paraId="69185FD3" w14:textId="77777777" w:rsidR="00F91741" w:rsidRDefault="00F91741" w:rsidP="00F91741">
            <w:pPr>
              <w:pStyle w:val="ListParagraph"/>
              <w:numPr>
                <w:ilvl w:val="0"/>
                <w:numId w:val="9"/>
              </w:numPr>
              <w:spacing w:before="60" w:after="60"/>
              <w:rPr>
                <w:lang w:val="en-GB"/>
              </w:rPr>
            </w:pPr>
            <w:r w:rsidRPr="001027A6">
              <w:t xml:space="preserve">Staff </w:t>
            </w:r>
            <w:r>
              <w:t xml:space="preserve">and students </w:t>
            </w:r>
            <w:r w:rsidRPr="00C06786">
              <w:rPr>
                <w:rFonts w:cs="Arial"/>
              </w:rPr>
              <w:t xml:space="preserve">are aware that the use of </w:t>
            </w:r>
            <w:hyperlink r:id="rId24" w:history="1">
              <w:r w:rsidRPr="00F045E5">
                <w:rPr>
                  <w:rStyle w:val="Hyperlink"/>
                  <w:rFonts w:cs="Arial"/>
                </w:rPr>
                <w:t>face coverings</w:t>
              </w:r>
            </w:hyperlink>
            <w:r w:rsidRPr="00C06786">
              <w:rPr>
                <w:rFonts w:cs="Arial"/>
              </w:rPr>
              <w:t xml:space="preserve"> is required across UCL when travelling </w:t>
            </w:r>
            <w:r>
              <w:rPr>
                <w:rFonts w:cs="Arial"/>
              </w:rPr>
              <w:t xml:space="preserve">around campuses </w:t>
            </w:r>
            <w:r w:rsidRPr="00C06786">
              <w:rPr>
                <w:rFonts w:cs="Arial"/>
              </w:rPr>
              <w:t>and in other areas where social distancing is not possible?</w:t>
            </w:r>
          </w:p>
        </w:tc>
        <w:tc>
          <w:tcPr>
            <w:tcW w:w="726" w:type="dxa"/>
          </w:tcPr>
          <w:p w14:paraId="67210E39" w14:textId="77777777" w:rsidR="00F91741" w:rsidRDefault="00F91741" w:rsidP="00F91741">
            <w:pPr>
              <w:spacing w:before="60" w:after="60"/>
              <w:jc w:val="center"/>
              <w:rPr>
                <w:lang w:val="en-GB"/>
              </w:rPr>
            </w:pPr>
          </w:p>
        </w:tc>
        <w:tc>
          <w:tcPr>
            <w:tcW w:w="2835" w:type="dxa"/>
          </w:tcPr>
          <w:p w14:paraId="7A2B821C" w14:textId="77777777" w:rsidR="00F91741" w:rsidRDefault="00F91741" w:rsidP="00F91741">
            <w:pPr>
              <w:spacing w:before="60" w:after="60"/>
              <w:rPr>
                <w:lang w:val="en-GB"/>
              </w:rPr>
            </w:pPr>
          </w:p>
        </w:tc>
      </w:tr>
      <w:tr w:rsidR="00F91741" w14:paraId="3EAE5842" w14:textId="77777777" w:rsidTr="00F96C58">
        <w:trPr>
          <w:cantSplit/>
        </w:trPr>
        <w:tc>
          <w:tcPr>
            <w:tcW w:w="11035" w:type="dxa"/>
          </w:tcPr>
          <w:p w14:paraId="07ACE7D5" w14:textId="77777777" w:rsidR="00F91741" w:rsidRDefault="00F91741" w:rsidP="00F91741">
            <w:pPr>
              <w:pStyle w:val="ListParagraph"/>
              <w:numPr>
                <w:ilvl w:val="0"/>
                <w:numId w:val="9"/>
              </w:numPr>
              <w:spacing w:before="60" w:after="60"/>
              <w:rPr>
                <w:lang w:val="en-GB"/>
              </w:rPr>
            </w:pPr>
            <w:r w:rsidRPr="001027A6">
              <w:t xml:space="preserve">Staff </w:t>
            </w:r>
            <w:r>
              <w:t xml:space="preserve">and students </w:t>
            </w:r>
            <w:r w:rsidRPr="00C06786">
              <w:rPr>
                <w:rFonts w:cs="Arial"/>
              </w:rPr>
              <w:t>are encouraged to store personal items and clothing in personal storage spaces, for example lockers?</w:t>
            </w:r>
          </w:p>
        </w:tc>
        <w:tc>
          <w:tcPr>
            <w:tcW w:w="726" w:type="dxa"/>
          </w:tcPr>
          <w:p w14:paraId="0F4684C3" w14:textId="77777777" w:rsidR="00F91741" w:rsidRDefault="00F91741" w:rsidP="00F91741">
            <w:pPr>
              <w:spacing w:before="60" w:after="60"/>
              <w:jc w:val="center"/>
              <w:rPr>
                <w:lang w:val="en-GB"/>
              </w:rPr>
            </w:pPr>
          </w:p>
        </w:tc>
        <w:tc>
          <w:tcPr>
            <w:tcW w:w="2835" w:type="dxa"/>
          </w:tcPr>
          <w:p w14:paraId="1F5FF107" w14:textId="77777777" w:rsidR="00F91741" w:rsidRDefault="00F91741" w:rsidP="00F91741">
            <w:pPr>
              <w:spacing w:before="60" w:after="60"/>
              <w:rPr>
                <w:lang w:val="en-GB"/>
              </w:rPr>
            </w:pPr>
          </w:p>
        </w:tc>
      </w:tr>
      <w:tr w:rsidR="00F91741" w14:paraId="6AFC6420" w14:textId="77777777" w:rsidTr="00F96C58">
        <w:trPr>
          <w:cantSplit/>
        </w:trPr>
        <w:tc>
          <w:tcPr>
            <w:tcW w:w="11035" w:type="dxa"/>
          </w:tcPr>
          <w:p w14:paraId="417CB717" w14:textId="41EDC88D" w:rsidR="00F91741" w:rsidRDefault="00F91741" w:rsidP="000310AD">
            <w:pPr>
              <w:pStyle w:val="ListParagraph"/>
              <w:numPr>
                <w:ilvl w:val="0"/>
                <w:numId w:val="9"/>
              </w:numPr>
              <w:spacing w:before="60" w:after="60"/>
              <w:rPr>
                <w:lang w:val="en-GB"/>
              </w:rPr>
            </w:pPr>
            <w:r w:rsidRPr="005D37C6">
              <w:rPr>
                <w:lang w:val="en-GB"/>
              </w:rPr>
              <w:t xml:space="preserve">Consider staff and students who have </w:t>
            </w:r>
            <w:hyperlink r:id="rId25" w:history="1">
              <w:r w:rsidRPr="005D37C6">
                <w:rPr>
                  <w:rStyle w:val="Hyperlink"/>
                  <w:lang w:val="en-GB"/>
                </w:rPr>
                <w:t>PEEPs</w:t>
              </w:r>
            </w:hyperlink>
            <w:r w:rsidRPr="005D37C6">
              <w:rPr>
                <w:lang w:val="en-GB"/>
              </w:rPr>
              <w:t xml:space="preserve"> in place and review these in case adjustments are required.</w:t>
            </w:r>
            <w:r>
              <w:rPr>
                <w:lang w:val="en-GB"/>
              </w:rPr>
              <w:t xml:space="preserve"> </w:t>
            </w:r>
            <w:r w:rsidR="000310AD" w:rsidRPr="00E733EB">
              <w:rPr>
                <w:lang w:val="en-GB"/>
              </w:rPr>
              <w:t xml:space="preserve">Also consider the </w:t>
            </w:r>
            <w:hyperlink r:id="rId26" w:history="1">
              <w:r w:rsidR="000310AD" w:rsidRPr="00E733EB">
                <w:rPr>
                  <w:rStyle w:val="Hyperlink"/>
                  <w:lang w:val="en-GB"/>
                </w:rPr>
                <w:t>reasonable adjustments guidance</w:t>
              </w:r>
            </w:hyperlink>
            <w:r w:rsidR="000310AD" w:rsidRPr="00E733EB">
              <w:rPr>
                <w:lang w:val="en-GB"/>
              </w:rPr>
              <w:t xml:space="preserve"> for managers, to ensure COVID-19 control measures do not impact on accessibility.</w:t>
            </w:r>
          </w:p>
        </w:tc>
        <w:tc>
          <w:tcPr>
            <w:tcW w:w="726" w:type="dxa"/>
          </w:tcPr>
          <w:p w14:paraId="6888C266" w14:textId="77777777" w:rsidR="00F91741" w:rsidRDefault="00F91741" w:rsidP="00F91741">
            <w:pPr>
              <w:spacing w:before="60" w:after="60"/>
              <w:jc w:val="center"/>
              <w:rPr>
                <w:lang w:val="en-GB"/>
              </w:rPr>
            </w:pPr>
          </w:p>
        </w:tc>
        <w:tc>
          <w:tcPr>
            <w:tcW w:w="2835" w:type="dxa"/>
          </w:tcPr>
          <w:p w14:paraId="6196A31C" w14:textId="4C60A63D" w:rsidR="00F91741" w:rsidRDefault="00F91741" w:rsidP="00F91741">
            <w:pPr>
              <w:spacing w:before="60" w:after="60"/>
              <w:rPr>
                <w:lang w:val="en-GB"/>
              </w:rPr>
            </w:pPr>
          </w:p>
        </w:tc>
      </w:tr>
      <w:tr w:rsidR="00F91741" w14:paraId="72AB2FA1" w14:textId="77777777" w:rsidTr="00F96C58">
        <w:trPr>
          <w:cantSplit/>
        </w:trPr>
        <w:tc>
          <w:tcPr>
            <w:tcW w:w="11035" w:type="dxa"/>
          </w:tcPr>
          <w:p w14:paraId="1C983A18" w14:textId="308525A1" w:rsidR="00F91741" w:rsidRPr="005D37C6" w:rsidRDefault="00F91741" w:rsidP="00F91741">
            <w:pPr>
              <w:pStyle w:val="ListParagraph"/>
              <w:numPr>
                <w:ilvl w:val="0"/>
                <w:numId w:val="9"/>
              </w:numPr>
              <w:spacing w:before="60" w:after="60"/>
              <w:rPr>
                <w:lang w:val="en-GB"/>
              </w:rPr>
            </w:pPr>
            <w:r w:rsidRPr="00BB7736">
              <w:lastRenderedPageBreak/>
              <w:t xml:space="preserve">During a phased restart, lone working is likely to be more prevalent. Ensure any risk assessments that previously did not consider lone working are updated and where necessary, create new risk assessments for lone workers. Refer to UCL </w:t>
            </w:r>
            <w:hyperlink r:id="rId27" w:history="1">
              <w:r w:rsidRPr="000310AD">
                <w:rPr>
                  <w:rStyle w:val="Hyperlink"/>
                </w:rPr>
                <w:t>lone working guidance</w:t>
              </w:r>
            </w:hyperlink>
            <w:r w:rsidRPr="00BB7736">
              <w:t>.</w:t>
            </w:r>
          </w:p>
        </w:tc>
        <w:tc>
          <w:tcPr>
            <w:tcW w:w="726" w:type="dxa"/>
          </w:tcPr>
          <w:p w14:paraId="16F95BCD" w14:textId="77777777" w:rsidR="00F91741" w:rsidRDefault="00F91741" w:rsidP="00F91741">
            <w:pPr>
              <w:spacing w:before="60" w:after="60"/>
              <w:jc w:val="center"/>
              <w:rPr>
                <w:lang w:val="en-GB"/>
              </w:rPr>
            </w:pPr>
          </w:p>
        </w:tc>
        <w:tc>
          <w:tcPr>
            <w:tcW w:w="2835" w:type="dxa"/>
          </w:tcPr>
          <w:p w14:paraId="774379F9" w14:textId="32D64E19" w:rsidR="00F91741" w:rsidRPr="00F77ECB" w:rsidRDefault="00F91741" w:rsidP="00F91741">
            <w:pPr>
              <w:spacing w:before="60" w:after="60"/>
              <w:rPr>
                <w:lang w:val="en-GB"/>
              </w:rPr>
            </w:pPr>
          </w:p>
        </w:tc>
      </w:tr>
      <w:tr w:rsidR="00F91741" w14:paraId="5AEC7649" w14:textId="77777777" w:rsidTr="00F96C58">
        <w:trPr>
          <w:cantSplit/>
        </w:trPr>
        <w:tc>
          <w:tcPr>
            <w:tcW w:w="11035" w:type="dxa"/>
          </w:tcPr>
          <w:p w14:paraId="340362F6" w14:textId="426B3EE5" w:rsidR="00F91741" w:rsidRPr="00BB7736" w:rsidRDefault="00F91741" w:rsidP="00F91741">
            <w:pPr>
              <w:pStyle w:val="ListParagraph"/>
              <w:numPr>
                <w:ilvl w:val="0"/>
                <w:numId w:val="9"/>
              </w:numPr>
              <w:spacing w:before="60" w:after="60"/>
            </w:pPr>
            <w:r>
              <w:t xml:space="preserve">Managers must consider the impact of reduced health surveillance during shutdown and ensure that staff or students make appointments in consultation with </w:t>
            </w:r>
            <w:hyperlink r:id="rId28" w:history="1">
              <w:r w:rsidRPr="000310AD">
                <w:rPr>
                  <w:rStyle w:val="Hyperlink"/>
                </w:rPr>
                <w:t>Workplace Health</w:t>
              </w:r>
            </w:hyperlink>
            <w:r>
              <w:t>.</w:t>
            </w:r>
          </w:p>
        </w:tc>
        <w:tc>
          <w:tcPr>
            <w:tcW w:w="726" w:type="dxa"/>
          </w:tcPr>
          <w:p w14:paraId="00F856D4" w14:textId="77777777" w:rsidR="00F91741" w:rsidRDefault="00F91741" w:rsidP="00F91741">
            <w:pPr>
              <w:spacing w:before="60" w:after="60"/>
              <w:jc w:val="center"/>
              <w:rPr>
                <w:lang w:val="en-GB"/>
              </w:rPr>
            </w:pPr>
          </w:p>
        </w:tc>
        <w:tc>
          <w:tcPr>
            <w:tcW w:w="2835" w:type="dxa"/>
          </w:tcPr>
          <w:p w14:paraId="5227C63A" w14:textId="627EEA0D" w:rsidR="00F91741" w:rsidRDefault="00F91741" w:rsidP="00F91741">
            <w:pPr>
              <w:spacing w:before="60" w:after="60"/>
              <w:rPr>
                <w:lang w:val="en-GB"/>
              </w:rPr>
            </w:pPr>
          </w:p>
        </w:tc>
      </w:tr>
      <w:tr w:rsidR="00F91741" w14:paraId="072E34E8" w14:textId="77777777" w:rsidTr="00F96C58">
        <w:trPr>
          <w:cantSplit/>
        </w:trPr>
        <w:tc>
          <w:tcPr>
            <w:tcW w:w="14596" w:type="dxa"/>
            <w:gridSpan w:val="3"/>
            <w:shd w:val="clear" w:color="auto" w:fill="D9D9D9" w:themeFill="background1" w:themeFillShade="D9"/>
          </w:tcPr>
          <w:p w14:paraId="6F9A2299" w14:textId="77777777" w:rsidR="00F91741" w:rsidRDefault="00F91741" w:rsidP="00F91741">
            <w:pPr>
              <w:spacing w:before="60" w:after="60"/>
              <w:jc w:val="center"/>
              <w:rPr>
                <w:lang w:val="en-GB"/>
              </w:rPr>
            </w:pPr>
            <w:r w:rsidRPr="00770317">
              <w:rPr>
                <w:b/>
                <w:lang w:val="en-GB"/>
              </w:rPr>
              <w:t>Prepare the Building</w:t>
            </w:r>
          </w:p>
        </w:tc>
      </w:tr>
      <w:tr w:rsidR="00F91741" w14:paraId="1A35F9B5" w14:textId="77777777" w:rsidTr="00F96C58">
        <w:trPr>
          <w:cantSplit/>
        </w:trPr>
        <w:tc>
          <w:tcPr>
            <w:tcW w:w="11035" w:type="dxa"/>
          </w:tcPr>
          <w:p w14:paraId="15810109" w14:textId="77777777" w:rsidR="00F91741" w:rsidRPr="00196F1C" w:rsidRDefault="00F91741" w:rsidP="00F91741">
            <w:pPr>
              <w:pStyle w:val="ListParagraph"/>
              <w:numPr>
                <w:ilvl w:val="0"/>
                <w:numId w:val="9"/>
              </w:numPr>
              <w:spacing w:before="60" w:after="60"/>
            </w:pPr>
            <w:r w:rsidRPr="00C06786">
              <w:rPr>
                <w:rFonts w:cs="Arial"/>
              </w:rPr>
              <w:t>Hand washing or sanitising facilities are available throughout the building, and cleaned regularly?</w:t>
            </w:r>
          </w:p>
        </w:tc>
        <w:tc>
          <w:tcPr>
            <w:tcW w:w="726" w:type="dxa"/>
          </w:tcPr>
          <w:p w14:paraId="111176DC" w14:textId="77777777" w:rsidR="00F91741" w:rsidRDefault="00F91741" w:rsidP="00F91741">
            <w:pPr>
              <w:spacing w:before="60" w:after="60"/>
              <w:jc w:val="center"/>
              <w:rPr>
                <w:lang w:val="en-GB"/>
              </w:rPr>
            </w:pPr>
          </w:p>
        </w:tc>
        <w:tc>
          <w:tcPr>
            <w:tcW w:w="2835" w:type="dxa"/>
          </w:tcPr>
          <w:p w14:paraId="66099F6D" w14:textId="77777777" w:rsidR="00F91741" w:rsidRDefault="00F91741" w:rsidP="00F91741">
            <w:pPr>
              <w:spacing w:before="60" w:after="60"/>
              <w:rPr>
                <w:lang w:val="en-GB"/>
              </w:rPr>
            </w:pPr>
          </w:p>
        </w:tc>
      </w:tr>
      <w:tr w:rsidR="00F91741" w14:paraId="01E43080" w14:textId="77777777" w:rsidTr="00A0651C">
        <w:trPr>
          <w:cantSplit/>
        </w:trPr>
        <w:tc>
          <w:tcPr>
            <w:tcW w:w="11035" w:type="dxa"/>
          </w:tcPr>
          <w:p w14:paraId="72B201A7" w14:textId="77777777" w:rsidR="00F91741" w:rsidRPr="00E733EB" w:rsidRDefault="00F91741" w:rsidP="00F91741">
            <w:pPr>
              <w:pStyle w:val="ListParagraph"/>
              <w:numPr>
                <w:ilvl w:val="0"/>
                <w:numId w:val="9"/>
              </w:numPr>
              <w:spacing w:before="60" w:after="60"/>
              <w:rPr>
                <w:lang w:val="en-GB"/>
              </w:rPr>
            </w:pPr>
            <w:r w:rsidRPr="00E733EB">
              <w:rPr>
                <w:rFonts w:cs="Arial"/>
              </w:rPr>
              <w:t>A one way system (including increased entry and exit points) has been developed for the building / area in question and appropriate signage provided to ensure users are aware? The one way system should include separated entrances, exits, staircases and separate flows on each floor wherever possible. All normal fire exits must still be available and used in the event of an emergency.</w:t>
            </w:r>
          </w:p>
          <w:p w14:paraId="5242EC46" w14:textId="2276DD81" w:rsidR="00F91741" w:rsidRPr="00E733EB" w:rsidRDefault="00F77ECB" w:rsidP="00F77ECB">
            <w:pPr>
              <w:pStyle w:val="ListParagraph"/>
              <w:spacing w:before="60" w:after="60"/>
              <w:ind w:left="360"/>
              <w:rPr>
                <w:lang w:val="en-GB"/>
              </w:rPr>
            </w:pPr>
            <w:r w:rsidRPr="00E733EB">
              <w:rPr>
                <w:rFonts w:cs="Arial"/>
                <w:b/>
              </w:rPr>
              <w:t>Note:</w:t>
            </w:r>
            <w:r w:rsidRPr="00E733EB">
              <w:rPr>
                <w:rFonts w:cs="Arial"/>
              </w:rPr>
              <w:t xml:space="preserve"> </w:t>
            </w:r>
            <w:r w:rsidR="00F91741" w:rsidRPr="00E733EB">
              <w:rPr>
                <w:rFonts w:cs="Arial"/>
              </w:rPr>
              <w:t xml:space="preserve">This will require consultation with </w:t>
            </w:r>
            <w:r w:rsidRPr="00E733EB">
              <w:rPr>
                <w:rFonts w:cs="Arial"/>
              </w:rPr>
              <w:t xml:space="preserve">UCL Estates </w:t>
            </w:r>
            <w:r w:rsidR="00F91741" w:rsidRPr="00E733EB">
              <w:rPr>
                <w:rFonts w:cs="Arial"/>
              </w:rPr>
              <w:t>to ensure shared and departmental area routes are complementary</w:t>
            </w:r>
            <w:r w:rsidRPr="00E733EB">
              <w:rPr>
                <w:rFonts w:cs="Arial"/>
              </w:rPr>
              <w:t>.</w:t>
            </w:r>
          </w:p>
        </w:tc>
        <w:tc>
          <w:tcPr>
            <w:tcW w:w="726" w:type="dxa"/>
          </w:tcPr>
          <w:p w14:paraId="6C6F2C5E" w14:textId="77777777" w:rsidR="00F91741" w:rsidRDefault="00F91741" w:rsidP="00F91741">
            <w:pPr>
              <w:spacing w:before="60" w:after="60"/>
              <w:jc w:val="center"/>
              <w:rPr>
                <w:lang w:val="en-GB"/>
              </w:rPr>
            </w:pPr>
          </w:p>
        </w:tc>
        <w:tc>
          <w:tcPr>
            <w:tcW w:w="2835" w:type="dxa"/>
          </w:tcPr>
          <w:p w14:paraId="0006046B" w14:textId="77777777" w:rsidR="00F91741" w:rsidRDefault="00F91741" w:rsidP="00F91741">
            <w:pPr>
              <w:spacing w:before="60" w:after="60"/>
              <w:rPr>
                <w:lang w:val="en-GB"/>
              </w:rPr>
            </w:pPr>
          </w:p>
        </w:tc>
      </w:tr>
      <w:tr w:rsidR="00F91741" w14:paraId="566F3F94" w14:textId="77777777" w:rsidTr="00F96C58">
        <w:trPr>
          <w:cantSplit/>
        </w:trPr>
        <w:tc>
          <w:tcPr>
            <w:tcW w:w="11035" w:type="dxa"/>
          </w:tcPr>
          <w:p w14:paraId="26B062FF" w14:textId="7CA1979D" w:rsidR="00F91741" w:rsidRPr="00E733EB" w:rsidRDefault="00F91741" w:rsidP="00F91741">
            <w:pPr>
              <w:pStyle w:val="ListParagraph"/>
              <w:numPr>
                <w:ilvl w:val="0"/>
                <w:numId w:val="9"/>
              </w:numPr>
              <w:spacing w:before="60" w:after="60"/>
              <w:rPr>
                <w:lang w:val="en-GB"/>
              </w:rPr>
            </w:pPr>
            <w:r w:rsidRPr="00E733EB">
              <w:rPr>
                <w:rFonts w:cs="Arial"/>
              </w:rPr>
              <w:t>Hand sanitiser has been made available in offices and in rooms where equipment may be shared? Consider removing or personally assigning equipment that is shared and handled by many people in the workplace.</w:t>
            </w:r>
          </w:p>
        </w:tc>
        <w:tc>
          <w:tcPr>
            <w:tcW w:w="726" w:type="dxa"/>
          </w:tcPr>
          <w:p w14:paraId="57D2AA53" w14:textId="77777777" w:rsidR="00F91741" w:rsidRPr="00171912" w:rsidRDefault="00F91741" w:rsidP="00F91741">
            <w:pPr>
              <w:spacing w:before="60" w:after="60"/>
              <w:jc w:val="center"/>
              <w:rPr>
                <w:lang w:val="en-GB"/>
              </w:rPr>
            </w:pPr>
          </w:p>
        </w:tc>
        <w:tc>
          <w:tcPr>
            <w:tcW w:w="2835" w:type="dxa"/>
          </w:tcPr>
          <w:p w14:paraId="0891A4E3" w14:textId="22DD3F54" w:rsidR="00F91741" w:rsidRDefault="00F91741" w:rsidP="00F91741">
            <w:pPr>
              <w:spacing w:before="60" w:after="60"/>
              <w:rPr>
                <w:lang w:val="en-GB"/>
              </w:rPr>
            </w:pPr>
          </w:p>
        </w:tc>
      </w:tr>
      <w:tr w:rsidR="00F91741" w14:paraId="1405C25A" w14:textId="77777777" w:rsidTr="00F96C58">
        <w:trPr>
          <w:cantSplit/>
        </w:trPr>
        <w:tc>
          <w:tcPr>
            <w:tcW w:w="11035" w:type="dxa"/>
          </w:tcPr>
          <w:p w14:paraId="430F1F8E" w14:textId="7B1702E6" w:rsidR="00F91741" w:rsidRPr="00196F1C" w:rsidRDefault="00F91741" w:rsidP="00F77ECB">
            <w:pPr>
              <w:pStyle w:val="ListParagraph"/>
              <w:numPr>
                <w:ilvl w:val="0"/>
                <w:numId w:val="9"/>
              </w:numPr>
              <w:spacing w:before="60" w:after="60"/>
              <w:rPr>
                <w:lang w:val="en-GB"/>
              </w:rPr>
            </w:pPr>
            <w:r w:rsidRPr="00C06786">
              <w:rPr>
                <w:rFonts w:cs="Arial"/>
              </w:rPr>
              <w:t xml:space="preserve">Floor plans have been reviewed by the </w:t>
            </w:r>
            <w:r w:rsidRPr="00BD0330">
              <w:rPr>
                <w:rFonts w:cs="Arial"/>
              </w:rPr>
              <w:t xml:space="preserve">department and workstations </w:t>
            </w:r>
            <w:r w:rsidRPr="00BD0330">
              <w:rPr>
                <w:rFonts w:cs="Arial"/>
                <w:szCs w:val="22"/>
              </w:rPr>
              <w:t>restricted</w:t>
            </w:r>
            <w:r w:rsidRPr="00C06786">
              <w:rPr>
                <w:rFonts w:cs="Arial"/>
                <w:szCs w:val="22"/>
              </w:rPr>
              <w:t xml:space="preserve"> </w:t>
            </w:r>
            <w:r w:rsidRPr="00C06786">
              <w:rPr>
                <w:rFonts w:cs="Arial"/>
              </w:rPr>
              <w:t xml:space="preserve">(with signs/labels) to ensure social distancing at work places? </w:t>
            </w:r>
          </w:p>
        </w:tc>
        <w:tc>
          <w:tcPr>
            <w:tcW w:w="726" w:type="dxa"/>
          </w:tcPr>
          <w:p w14:paraId="363A694C" w14:textId="77777777" w:rsidR="00F91741" w:rsidRDefault="00F91741" w:rsidP="00F91741">
            <w:pPr>
              <w:spacing w:before="60" w:after="60"/>
              <w:jc w:val="center"/>
              <w:rPr>
                <w:lang w:val="en-GB"/>
              </w:rPr>
            </w:pPr>
          </w:p>
        </w:tc>
        <w:tc>
          <w:tcPr>
            <w:tcW w:w="2835" w:type="dxa"/>
          </w:tcPr>
          <w:p w14:paraId="79E652DC" w14:textId="77777777" w:rsidR="00F91741" w:rsidRDefault="00F91741" w:rsidP="00F91741">
            <w:pPr>
              <w:spacing w:before="60" w:after="60"/>
              <w:rPr>
                <w:lang w:val="en-GB"/>
              </w:rPr>
            </w:pPr>
          </w:p>
        </w:tc>
      </w:tr>
      <w:tr w:rsidR="00F91741" w14:paraId="1DCAE5CB" w14:textId="77777777" w:rsidTr="00A0651C">
        <w:trPr>
          <w:cantSplit/>
        </w:trPr>
        <w:tc>
          <w:tcPr>
            <w:tcW w:w="11035" w:type="dxa"/>
          </w:tcPr>
          <w:p w14:paraId="1974A417" w14:textId="30F8305A" w:rsidR="00F91741" w:rsidRPr="00196F1C" w:rsidRDefault="00F91741" w:rsidP="00F91741">
            <w:pPr>
              <w:pStyle w:val="ListParagraph"/>
              <w:numPr>
                <w:ilvl w:val="0"/>
                <w:numId w:val="9"/>
              </w:numPr>
              <w:spacing w:before="60" w:after="60"/>
              <w:rPr>
                <w:lang w:val="en-GB"/>
              </w:rPr>
            </w:pPr>
            <w:r w:rsidRPr="00F00DC8">
              <w:t xml:space="preserve">Reduced visitor numbers mean that reception objects, furniture, magazines etc. should be removed </w:t>
            </w:r>
            <w:r>
              <w:t>(</w:t>
            </w:r>
            <w:r w:rsidR="00F77ECB">
              <w:t xml:space="preserve">in consultation with </w:t>
            </w:r>
            <w:r>
              <w:t>Estates</w:t>
            </w:r>
            <w:r w:rsidR="00F77ECB">
              <w:t xml:space="preserve"> where needed</w:t>
            </w:r>
            <w:r>
              <w:t xml:space="preserve">) </w:t>
            </w:r>
            <w:r w:rsidRPr="00F00DC8">
              <w:t>and visitor registration done by one person to remove the need for shared pens and paper.</w:t>
            </w:r>
          </w:p>
        </w:tc>
        <w:tc>
          <w:tcPr>
            <w:tcW w:w="726" w:type="dxa"/>
            <w:shd w:val="clear" w:color="auto" w:fill="auto"/>
          </w:tcPr>
          <w:p w14:paraId="2AC7C3A6" w14:textId="77777777" w:rsidR="00F91741" w:rsidRDefault="00F91741" w:rsidP="00F91741">
            <w:pPr>
              <w:spacing w:before="60" w:after="60"/>
              <w:jc w:val="center"/>
              <w:rPr>
                <w:lang w:val="en-GB"/>
              </w:rPr>
            </w:pPr>
          </w:p>
        </w:tc>
        <w:tc>
          <w:tcPr>
            <w:tcW w:w="2835" w:type="dxa"/>
            <w:shd w:val="clear" w:color="auto" w:fill="auto"/>
          </w:tcPr>
          <w:p w14:paraId="4CA9811C" w14:textId="77777777" w:rsidR="00F91741" w:rsidRDefault="00F91741" w:rsidP="00F91741">
            <w:pPr>
              <w:spacing w:before="60" w:after="60"/>
              <w:rPr>
                <w:lang w:val="en-GB"/>
              </w:rPr>
            </w:pPr>
          </w:p>
        </w:tc>
      </w:tr>
      <w:tr w:rsidR="00F91741" w14:paraId="63989247" w14:textId="77777777" w:rsidTr="00F96C58">
        <w:trPr>
          <w:cantSplit/>
        </w:trPr>
        <w:tc>
          <w:tcPr>
            <w:tcW w:w="11035" w:type="dxa"/>
          </w:tcPr>
          <w:p w14:paraId="0BDE4F54" w14:textId="4FEC9CE2" w:rsidR="00F91741" w:rsidRDefault="00F91741" w:rsidP="00F91741">
            <w:pPr>
              <w:pStyle w:val="ListParagraph"/>
              <w:numPr>
                <w:ilvl w:val="0"/>
                <w:numId w:val="9"/>
              </w:numPr>
              <w:spacing w:before="60" w:after="60"/>
              <w:rPr>
                <w:lang w:val="en-GB"/>
              </w:rPr>
            </w:pPr>
            <w:r w:rsidRPr="00196F1C">
              <w:rPr>
                <w:lang w:val="en-GB"/>
              </w:rPr>
              <w:t xml:space="preserve">Arrange deliveries to ensure social distancing and that packaging can be sent to waste safely. A central delivery point should be used (such as reception or store) to prevent access to buildings by external delivery staff who do not know the </w:t>
            </w:r>
            <w:r>
              <w:rPr>
                <w:lang w:val="en-GB"/>
              </w:rPr>
              <w:t xml:space="preserve">new </w:t>
            </w:r>
            <w:r w:rsidRPr="00196F1C">
              <w:rPr>
                <w:lang w:val="en-GB"/>
              </w:rPr>
              <w:t>arrangements. A ‘put-down-pick-up’ process will ensure social distancing and trolleys should be sanitised before another user handles them.</w:t>
            </w:r>
          </w:p>
        </w:tc>
        <w:tc>
          <w:tcPr>
            <w:tcW w:w="726" w:type="dxa"/>
          </w:tcPr>
          <w:p w14:paraId="6A95EDEE" w14:textId="77777777" w:rsidR="00F91741" w:rsidRDefault="00F91741" w:rsidP="00F91741">
            <w:pPr>
              <w:spacing w:before="60" w:after="60"/>
              <w:jc w:val="center"/>
              <w:rPr>
                <w:lang w:val="en-GB"/>
              </w:rPr>
            </w:pPr>
          </w:p>
        </w:tc>
        <w:tc>
          <w:tcPr>
            <w:tcW w:w="2835" w:type="dxa"/>
          </w:tcPr>
          <w:p w14:paraId="14D5A7F1" w14:textId="4183DB17" w:rsidR="00F91741" w:rsidRDefault="00F91741" w:rsidP="00F91741">
            <w:pPr>
              <w:spacing w:before="60" w:after="60"/>
              <w:rPr>
                <w:lang w:val="en-GB"/>
              </w:rPr>
            </w:pPr>
          </w:p>
        </w:tc>
      </w:tr>
      <w:tr w:rsidR="00F91741" w14:paraId="2034111D" w14:textId="77777777" w:rsidTr="00F96C58">
        <w:trPr>
          <w:cantSplit/>
        </w:trPr>
        <w:tc>
          <w:tcPr>
            <w:tcW w:w="11035" w:type="dxa"/>
          </w:tcPr>
          <w:p w14:paraId="4ACE5D9E" w14:textId="7464430F" w:rsidR="00F91741" w:rsidRPr="00196F1C" w:rsidRDefault="00F91741" w:rsidP="00F91741">
            <w:pPr>
              <w:pStyle w:val="ListParagraph"/>
              <w:numPr>
                <w:ilvl w:val="0"/>
                <w:numId w:val="9"/>
              </w:numPr>
              <w:spacing w:before="60" w:after="60"/>
              <w:rPr>
                <w:lang w:val="en-GB"/>
              </w:rPr>
            </w:pPr>
            <w:r w:rsidRPr="00EB6EF4">
              <w:rPr>
                <w:lang w:val="en-GB"/>
              </w:rPr>
              <w:lastRenderedPageBreak/>
              <w:t>Access to visitors should be minimised and a strict visitor access procedure should be documented and adhered to. Visitors to UCL must be instructed how to proceed, and inducted into the department’s operational and social distancing measures. This should be done before arrival so queries can be answered. Where possible, record the names of visitors who enter UCL premises in case they must be contacted.</w:t>
            </w:r>
          </w:p>
        </w:tc>
        <w:tc>
          <w:tcPr>
            <w:tcW w:w="726" w:type="dxa"/>
          </w:tcPr>
          <w:p w14:paraId="69EA50AF" w14:textId="77777777" w:rsidR="00F91741" w:rsidRDefault="00F91741" w:rsidP="00F91741">
            <w:pPr>
              <w:spacing w:before="60" w:after="60"/>
              <w:jc w:val="center"/>
              <w:rPr>
                <w:lang w:val="en-GB"/>
              </w:rPr>
            </w:pPr>
          </w:p>
        </w:tc>
        <w:tc>
          <w:tcPr>
            <w:tcW w:w="2835" w:type="dxa"/>
          </w:tcPr>
          <w:p w14:paraId="5D26450E" w14:textId="7FFD33A0" w:rsidR="00F91741" w:rsidRDefault="00F91741" w:rsidP="00F91741">
            <w:pPr>
              <w:spacing w:before="60" w:after="60"/>
              <w:rPr>
                <w:lang w:val="en-GB"/>
              </w:rPr>
            </w:pPr>
          </w:p>
        </w:tc>
      </w:tr>
      <w:tr w:rsidR="00F91741" w14:paraId="63193166" w14:textId="77777777" w:rsidTr="00F96C58">
        <w:trPr>
          <w:cantSplit/>
        </w:trPr>
        <w:tc>
          <w:tcPr>
            <w:tcW w:w="11035" w:type="dxa"/>
          </w:tcPr>
          <w:p w14:paraId="7827B1F6" w14:textId="618A11AB" w:rsidR="00F91741" w:rsidRPr="007B4792" w:rsidRDefault="00F91741" w:rsidP="00F91741">
            <w:pPr>
              <w:pStyle w:val="ListParagraph"/>
              <w:numPr>
                <w:ilvl w:val="0"/>
                <w:numId w:val="9"/>
              </w:numPr>
              <w:spacing w:before="60" w:after="60"/>
            </w:pPr>
            <w:r w:rsidRPr="007B4792">
              <w:t xml:space="preserve">Check the building fabric, fixtures and fittings, and for power loss, broken or faulty equipment before a restart in an area. Contact the </w:t>
            </w:r>
            <w:hyperlink r:id="rId29" w:history="1">
              <w:r w:rsidRPr="007B4792">
                <w:rPr>
                  <w:rStyle w:val="Hyperlink"/>
                </w:rPr>
                <w:t>customer helpdesk</w:t>
              </w:r>
            </w:hyperlink>
            <w:r w:rsidRPr="007B4792">
              <w:t xml:space="preserve"> and </w:t>
            </w:r>
            <w:hyperlink r:id="rId30" w:history="1">
              <w:r w:rsidRPr="007B4792">
                <w:rPr>
                  <w:rStyle w:val="Hyperlink"/>
                </w:rPr>
                <w:t>report any incidents</w:t>
              </w:r>
            </w:hyperlink>
            <w:r w:rsidRPr="007B4792">
              <w:t xml:space="preserve"> on riskNET.</w:t>
            </w:r>
          </w:p>
        </w:tc>
        <w:tc>
          <w:tcPr>
            <w:tcW w:w="726" w:type="dxa"/>
          </w:tcPr>
          <w:p w14:paraId="25E318BD" w14:textId="77777777" w:rsidR="00F91741" w:rsidRDefault="00F91741" w:rsidP="00F91741">
            <w:pPr>
              <w:spacing w:before="60" w:after="60"/>
              <w:jc w:val="center"/>
              <w:rPr>
                <w:lang w:val="en-GB"/>
              </w:rPr>
            </w:pPr>
          </w:p>
        </w:tc>
        <w:tc>
          <w:tcPr>
            <w:tcW w:w="2835" w:type="dxa"/>
          </w:tcPr>
          <w:p w14:paraId="1438D392" w14:textId="2FB27CFC" w:rsidR="00F91741" w:rsidRDefault="00F91741" w:rsidP="00F91741">
            <w:pPr>
              <w:spacing w:before="60" w:after="60"/>
              <w:rPr>
                <w:lang w:val="en-GB"/>
              </w:rPr>
            </w:pPr>
          </w:p>
        </w:tc>
      </w:tr>
      <w:tr w:rsidR="00F91741" w14:paraId="428E6EA6" w14:textId="77777777" w:rsidTr="00F96C58">
        <w:trPr>
          <w:cantSplit/>
        </w:trPr>
        <w:tc>
          <w:tcPr>
            <w:tcW w:w="11035" w:type="dxa"/>
          </w:tcPr>
          <w:p w14:paraId="5888FA15" w14:textId="77777777" w:rsidR="00F91741" w:rsidRPr="007B4792" w:rsidRDefault="00F91741" w:rsidP="00F91741">
            <w:pPr>
              <w:pStyle w:val="ListParagraph"/>
              <w:numPr>
                <w:ilvl w:val="0"/>
                <w:numId w:val="9"/>
              </w:numPr>
              <w:spacing w:before="60" w:after="60"/>
            </w:pPr>
            <w:r w:rsidRPr="007B4792">
              <w:t>Make staff aware that items in storage may have moved over the weeks so may fall if moved on shelves, or if cupboards are opened.</w:t>
            </w:r>
          </w:p>
        </w:tc>
        <w:tc>
          <w:tcPr>
            <w:tcW w:w="726" w:type="dxa"/>
          </w:tcPr>
          <w:p w14:paraId="19EEE447" w14:textId="77777777" w:rsidR="00F91741" w:rsidRDefault="00F91741" w:rsidP="00F91741">
            <w:pPr>
              <w:spacing w:before="60" w:after="60"/>
              <w:jc w:val="center"/>
              <w:rPr>
                <w:lang w:val="en-GB"/>
              </w:rPr>
            </w:pPr>
          </w:p>
        </w:tc>
        <w:tc>
          <w:tcPr>
            <w:tcW w:w="2835" w:type="dxa"/>
          </w:tcPr>
          <w:p w14:paraId="7CB839CD" w14:textId="6D71984D" w:rsidR="00F91741" w:rsidRDefault="00F91741" w:rsidP="00F91741">
            <w:pPr>
              <w:spacing w:before="60" w:after="60"/>
              <w:rPr>
                <w:lang w:val="en-GB"/>
              </w:rPr>
            </w:pPr>
          </w:p>
        </w:tc>
      </w:tr>
      <w:tr w:rsidR="00F91741" w14:paraId="5F0D2379" w14:textId="77777777" w:rsidTr="00F96C58">
        <w:trPr>
          <w:cantSplit/>
        </w:trPr>
        <w:tc>
          <w:tcPr>
            <w:tcW w:w="11035" w:type="dxa"/>
          </w:tcPr>
          <w:p w14:paraId="6D37B5D6" w14:textId="77777777" w:rsidR="00F91741" w:rsidRPr="007B4792" w:rsidRDefault="00F91741" w:rsidP="00F91741">
            <w:pPr>
              <w:pStyle w:val="ListParagraph"/>
              <w:numPr>
                <w:ilvl w:val="0"/>
                <w:numId w:val="9"/>
              </w:numPr>
              <w:spacing w:before="60" w:after="60"/>
            </w:pPr>
            <w:r w:rsidRPr="007B4792">
              <w:t>Check for expired / rotten food in offices, fridges, cupboards etc. if people didn’t have chance to clear out on shutdown.</w:t>
            </w:r>
          </w:p>
        </w:tc>
        <w:tc>
          <w:tcPr>
            <w:tcW w:w="726" w:type="dxa"/>
          </w:tcPr>
          <w:p w14:paraId="0D47C34A" w14:textId="77777777" w:rsidR="00F91741" w:rsidRDefault="00F91741" w:rsidP="00F91741">
            <w:pPr>
              <w:spacing w:before="60" w:after="60"/>
              <w:jc w:val="center"/>
              <w:rPr>
                <w:lang w:val="en-GB"/>
              </w:rPr>
            </w:pPr>
          </w:p>
        </w:tc>
        <w:tc>
          <w:tcPr>
            <w:tcW w:w="2835" w:type="dxa"/>
          </w:tcPr>
          <w:p w14:paraId="151B9AC5" w14:textId="39ECAA20" w:rsidR="00F91741" w:rsidRDefault="00F91741" w:rsidP="00F91741">
            <w:pPr>
              <w:spacing w:before="60" w:after="60"/>
              <w:rPr>
                <w:lang w:val="en-GB"/>
              </w:rPr>
            </w:pPr>
          </w:p>
        </w:tc>
      </w:tr>
      <w:tr w:rsidR="00F91741" w14:paraId="57D0E769" w14:textId="77777777" w:rsidTr="00F96C58">
        <w:trPr>
          <w:cantSplit/>
        </w:trPr>
        <w:tc>
          <w:tcPr>
            <w:tcW w:w="11035" w:type="dxa"/>
          </w:tcPr>
          <w:p w14:paraId="1616C3BC" w14:textId="77777777" w:rsidR="00F91741" w:rsidRPr="007B4792" w:rsidRDefault="00F91741" w:rsidP="00F91741">
            <w:pPr>
              <w:pStyle w:val="ListParagraph"/>
              <w:numPr>
                <w:ilvl w:val="0"/>
                <w:numId w:val="9"/>
              </w:numPr>
              <w:spacing w:before="60" w:after="60"/>
            </w:pPr>
            <w:r w:rsidRPr="007B4792">
              <w:t>Pest activity, such as mice or insect presence, may have increased during the shutdown. Where any is observed, clean the area thoroughly and contact the customer helpdesk for pest control if necessary.</w:t>
            </w:r>
          </w:p>
        </w:tc>
        <w:tc>
          <w:tcPr>
            <w:tcW w:w="726" w:type="dxa"/>
          </w:tcPr>
          <w:p w14:paraId="025FB08F" w14:textId="77777777" w:rsidR="00F91741" w:rsidRDefault="00F91741" w:rsidP="00F91741">
            <w:pPr>
              <w:spacing w:before="60" w:after="60"/>
              <w:jc w:val="center"/>
              <w:rPr>
                <w:lang w:val="en-GB"/>
              </w:rPr>
            </w:pPr>
          </w:p>
        </w:tc>
        <w:tc>
          <w:tcPr>
            <w:tcW w:w="2835" w:type="dxa"/>
          </w:tcPr>
          <w:p w14:paraId="2C050656" w14:textId="474753AF" w:rsidR="00F91741" w:rsidRDefault="00F91741" w:rsidP="00F91741">
            <w:pPr>
              <w:spacing w:before="60" w:after="60"/>
              <w:rPr>
                <w:lang w:val="en-GB"/>
              </w:rPr>
            </w:pPr>
          </w:p>
        </w:tc>
      </w:tr>
      <w:tr w:rsidR="00F91741" w14:paraId="7AFE6EDD" w14:textId="77777777" w:rsidTr="00F96C58">
        <w:trPr>
          <w:cantSplit/>
        </w:trPr>
        <w:tc>
          <w:tcPr>
            <w:tcW w:w="11035" w:type="dxa"/>
          </w:tcPr>
          <w:p w14:paraId="5E07BB97" w14:textId="36D96258" w:rsidR="00F91741" w:rsidRPr="007B4792" w:rsidRDefault="00F91741" w:rsidP="00F91741">
            <w:pPr>
              <w:pStyle w:val="ListParagraph"/>
              <w:numPr>
                <w:ilvl w:val="0"/>
                <w:numId w:val="9"/>
              </w:numPr>
              <w:spacing w:before="60" w:after="60"/>
            </w:pPr>
            <w:r>
              <w:t>Arrange to open windows to increase natural ventilation where possible.</w:t>
            </w:r>
          </w:p>
        </w:tc>
        <w:tc>
          <w:tcPr>
            <w:tcW w:w="726" w:type="dxa"/>
          </w:tcPr>
          <w:p w14:paraId="69B48B1C" w14:textId="77777777" w:rsidR="00F91741" w:rsidRDefault="00F91741" w:rsidP="00F91741">
            <w:pPr>
              <w:spacing w:before="60" w:after="60"/>
              <w:jc w:val="center"/>
              <w:rPr>
                <w:lang w:val="en-GB"/>
              </w:rPr>
            </w:pPr>
          </w:p>
        </w:tc>
        <w:tc>
          <w:tcPr>
            <w:tcW w:w="2835" w:type="dxa"/>
          </w:tcPr>
          <w:p w14:paraId="4E49A9A8" w14:textId="1662340C" w:rsidR="00F91741" w:rsidRDefault="00F91741" w:rsidP="00F91741">
            <w:pPr>
              <w:spacing w:before="60" w:after="60"/>
              <w:rPr>
                <w:lang w:val="en-GB"/>
              </w:rPr>
            </w:pPr>
          </w:p>
        </w:tc>
      </w:tr>
      <w:tr w:rsidR="00F91741" w14:paraId="4B4351DF" w14:textId="77777777" w:rsidTr="00F96C58">
        <w:trPr>
          <w:cantSplit/>
        </w:trPr>
        <w:tc>
          <w:tcPr>
            <w:tcW w:w="14596" w:type="dxa"/>
            <w:gridSpan w:val="3"/>
            <w:shd w:val="clear" w:color="auto" w:fill="D9D9D9" w:themeFill="background1" w:themeFillShade="D9"/>
          </w:tcPr>
          <w:p w14:paraId="51AF4051" w14:textId="76EBC22C" w:rsidR="00F91741" w:rsidRDefault="00F91741" w:rsidP="00854A1D">
            <w:pPr>
              <w:spacing w:before="60" w:after="60"/>
              <w:jc w:val="center"/>
              <w:rPr>
                <w:lang w:val="en-GB"/>
              </w:rPr>
            </w:pPr>
            <w:r w:rsidRPr="00770317">
              <w:rPr>
                <w:b/>
                <w:lang w:val="en-GB"/>
              </w:rPr>
              <w:t>Social Distancing Plan</w:t>
            </w:r>
            <w:r w:rsidR="00854A1D">
              <w:rPr>
                <w:lang w:val="en-GB"/>
              </w:rPr>
              <w:t xml:space="preserve"> </w:t>
            </w:r>
          </w:p>
        </w:tc>
      </w:tr>
      <w:tr w:rsidR="00F91741" w14:paraId="62C9AE5C" w14:textId="77777777" w:rsidTr="00F96C58">
        <w:trPr>
          <w:cantSplit/>
        </w:trPr>
        <w:tc>
          <w:tcPr>
            <w:tcW w:w="11035" w:type="dxa"/>
          </w:tcPr>
          <w:p w14:paraId="1060B5B1" w14:textId="0786D321" w:rsidR="00F91741" w:rsidRPr="002E3A08" w:rsidRDefault="00F91741" w:rsidP="00F91741">
            <w:pPr>
              <w:pStyle w:val="ListParagraph"/>
              <w:numPr>
                <w:ilvl w:val="0"/>
                <w:numId w:val="9"/>
              </w:numPr>
              <w:spacing w:before="60" w:after="60"/>
              <w:rPr>
                <w:lang w:val="en-GB"/>
              </w:rPr>
            </w:pPr>
            <w:r w:rsidRPr="007D793A">
              <w:rPr>
                <w:rFonts w:eastAsia="Calibri" w:cs="Arial"/>
              </w:rPr>
              <w:t>The ‘1 in 4’ rule (looking to achieve 25% people density) has been considered for all people and teams, who cannot work from home, using the space?</w:t>
            </w:r>
          </w:p>
        </w:tc>
        <w:tc>
          <w:tcPr>
            <w:tcW w:w="726" w:type="dxa"/>
          </w:tcPr>
          <w:p w14:paraId="692709AF" w14:textId="77777777" w:rsidR="00F91741" w:rsidRDefault="00F91741" w:rsidP="00F91741">
            <w:pPr>
              <w:spacing w:before="60" w:after="60"/>
              <w:jc w:val="center"/>
              <w:rPr>
                <w:lang w:val="en-GB"/>
              </w:rPr>
            </w:pPr>
          </w:p>
        </w:tc>
        <w:tc>
          <w:tcPr>
            <w:tcW w:w="2835" w:type="dxa"/>
          </w:tcPr>
          <w:p w14:paraId="19AB7C3B" w14:textId="77777777" w:rsidR="00F91741" w:rsidRDefault="00F91741" w:rsidP="00F91741">
            <w:pPr>
              <w:spacing w:before="60" w:after="60"/>
              <w:rPr>
                <w:lang w:val="en-GB"/>
              </w:rPr>
            </w:pPr>
          </w:p>
        </w:tc>
      </w:tr>
      <w:tr w:rsidR="00F91741" w14:paraId="4EBD3E6D" w14:textId="77777777" w:rsidTr="00F96C58">
        <w:trPr>
          <w:cantSplit/>
        </w:trPr>
        <w:tc>
          <w:tcPr>
            <w:tcW w:w="11035" w:type="dxa"/>
          </w:tcPr>
          <w:p w14:paraId="41A2265B" w14:textId="2622B79F" w:rsidR="00F91741" w:rsidRPr="007D793A" w:rsidRDefault="00F91741" w:rsidP="00F91741">
            <w:pPr>
              <w:pStyle w:val="ListParagraph"/>
              <w:numPr>
                <w:ilvl w:val="0"/>
                <w:numId w:val="9"/>
              </w:numPr>
              <w:spacing w:before="60" w:after="60"/>
              <w:rPr>
                <w:rFonts w:cs="Arial"/>
              </w:rPr>
            </w:pPr>
            <w:r w:rsidRPr="007D793A">
              <w:rPr>
                <w:rFonts w:cs="Arial"/>
              </w:rPr>
              <w:t xml:space="preserve">Staff and students are aware that all meetings are remaining on </w:t>
            </w:r>
            <w:hyperlink r:id="rId31" w:history="1">
              <w:r w:rsidRPr="001D60FF">
                <w:rPr>
                  <w:rStyle w:val="Hyperlink"/>
                  <w:rFonts w:cs="Arial"/>
                </w:rPr>
                <w:t>Microsoft Teams</w:t>
              </w:r>
            </w:hyperlink>
            <w:r w:rsidRPr="007D793A">
              <w:rPr>
                <w:rFonts w:cs="Arial"/>
              </w:rPr>
              <w:t xml:space="preserve"> (or other platform), including meetings with visitors?</w:t>
            </w:r>
          </w:p>
        </w:tc>
        <w:tc>
          <w:tcPr>
            <w:tcW w:w="726" w:type="dxa"/>
          </w:tcPr>
          <w:p w14:paraId="04A644C2" w14:textId="77777777" w:rsidR="00F91741" w:rsidRDefault="00F91741" w:rsidP="00F91741">
            <w:pPr>
              <w:spacing w:before="60" w:after="60"/>
              <w:jc w:val="center"/>
              <w:rPr>
                <w:lang w:val="en-GB"/>
              </w:rPr>
            </w:pPr>
          </w:p>
        </w:tc>
        <w:tc>
          <w:tcPr>
            <w:tcW w:w="2835" w:type="dxa"/>
          </w:tcPr>
          <w:p w14:paraId="79A875D4" w14:textId="77777777" w:rsidR="00F91741" w:rsidRDefault="00F91741" w:rsidP="00F91741">
            <w:pPr>
              <w:spacing w:before="60" w:after="60"/>
              <w:rPr>
                <w:lang w:val="en-GB"/>
              </w:rPr>
            </w:pPr>
          </w:p>
        </w:tc>
      </w:tr>
      <w:tr w:rsidR="00F91741" w14:paraId="26ED5429" w14:textId="77777777" w:rsidTr="00F96C58">
        <w:trPr>
          <w:cantSplit/>
        </w:trPr>
        <w:tc>
          <w:tcPr>
            <w:tcW w:w="11035" w:type="dxa"/>
          </w:tcPr>
          <w:p w14:paraId="6E32F1D6" w14:textId="7092D919" w:rsidR="00F91741" w:rsidRPr="002E3A08" w:rsidRDefault="00F91741" w:rsidP="00F91741">
            <w:pPr>
              <w:pStyle w:val="ListParagraph"/>
              <w:numPr>
                <w:ilvl w:val="0"/>
                <w:numId w:val="9"/>
              </w:numPr>
              <w:spacing w:before="60" w:after="60"/>
              <w:rPr>
                <w:lang w:val="en-GB"/>
              </w:rPr>
            </w:pPr>
            <w:r w:rsidRPr="007D793A">
              <w:rPr>
                <w:rFonts w:eastAsia="Calibri" w:cs="Arial"/>
              </w:rPr>
              <w:t xml:space="preserve">It is clear which work stations are not in use and what is expected from staff when entering and exiting a work station? </w:t>
            </w:r>
          </w:p>
        </w:tc>
        <w:tc>
          <w:tcPr>
            <w:tcW w:w="726" w:type="dxa"/>
          </w:tcPr>
          <w:p w14:paraId="33748698" w14:textId="77777777" w:rsidR="00F91741" w:rsidRDefault="00F91741" w:rsidP="00F91741">
            <w:pPr>
              <w:spacing w:before="60" w:after="60"/>
              <w:jc w:val="center"/>
              <w:rPr>
                <w:lang w:val="en-GB"/>
              </w:rPr>
            </w:pPr>
          </w:p>
        </w:tc>
        <w:tc>
          <w:tcPr>
            <w:tcW w:w="2835" w:type="dxa"/>
          </w:tcPr>
          <w:p w14:paraId="185C45C5" w14:textId="77777777" w:rsidR="00F91741" w:rsidRDefault="00F91741" w:rsidP="00F91741">
            <w:pPr>
              <w:spacing w:before="60" w:after="60"/>
              <w:rPr>
                <w:lang w:val="en-GB"/>
              </w:rPr>
            </w:pPr>
          </w:p>
        </w:tc>
      </w:tr>
      <w:tr w:rsidR="00F91741" w14:paraId="2E89C17E" w14:textId="77777777" w:rsidTr="00F96C58">
        <w:trPr>
          <w:cantSplit/>
        </w:trPr>
        <w:tc>
          <w:tcPr>
            <w:tcW w:w="11035" w:type="dxa"/>
          </w:tcPr>
          <w:p w14:paraId="79C26835" w14:textId="1DE96A39" w:rsidR="00F91741" w:rsidRPr="002E3A08" w:rsidRDefault="00F91741" w:rsidP="00F91741">
            <w:pPr>
              <w:pStyle w:val="ListParagraph"/>
              <w:numPr>
                <w:ilvl w:val="0"/>
                <w:numId w:val="9"/>
              </w:numPr>
              <w:spacing w:before="60" w:after="60"/>
              <w:rPr>
                <w:lang w:val="en-GB"/>
              </w:rPr>
            </w:pPr>
            <w:r w:rsidRPr="007D793A">
              <w:rPr>
                <w:rFonts w:cs="Arial"/>
              </w:rPr>
              <w:t xml:space="preserve">The maximum occupancy of shared spaces (such as lifts, small multi use offices and break rooms) has been considered and reduced, to ensure social distancing? </w:t>
            </w:r>
          </w:p>
        </w:tc>
        <w:tc>
          <w:tcPr>
            <w:tcW w:w="726" w:type="dxa"/>
          </w:tcPr>
          <w:p w14:paraId="3224A5C0" w14:textId="77777777" w:rsidR="00F91741" w:rsidRDefault="00F91741" w:rsidP="00F91741">
            <w:pPr>
              <w:spacing w:before="60" w:after="60"/>
              <w:jc w:val="center"/>
              <w:rPr>
                <w:lang w:val="en-GB"/>
              </w:rPr>
            </w:pPr>
          </w:p>
        </w:tc>
        <w:tc>
          <w:tcPr>
            <w:tcW w:w="2835" w:type="dxa"/>
          </w:tcPr>
          <w:p w14:paraId="42F79130" w14:textId="77777777" w:rsidR="00F91741" w:rsidRDefault="00F91741" w:rsidP="00F91741">
            <w:pPr>
              <w:spacing w:before="60" w:after="60"/>
              <w:rPr>
                <w:lang w:val="en-GB"/>
              </w:rPr>
            </w:pPr>
          </w:p>
        </w:tc>
      </w:tr>
      <w:tr w:rsidR="00F91741" w14:paraId="0B8FCC0D" w14:textId="77777777" w:rsidTr="00F96C58">
        <w:trPr>
          <w:cantSplit/>
        </w:trPr>
        <w:tc>
          <w:tcPr>
            <w:tcW w:w="11035" w:type="dxa"/>
          </w:tcPr>
          <w:p w14:paraId="75D0DD8E" w14:textId="7EB67A8B" w:rsidR="00F91741" w:rsidRPr="002E3A08" w:rsidRDefault="00F91741" w:rsidP="00F91741">
            <w:pPr>
              <w:pStyle w:val="ListParagraph"/>
              <w:numPr>
                <w:ilvl w:val="0"/>
                <w:numId w:val="9"/>
              </w:numPr>
              <w:spacing w:before="60" w:after="60"/>
              <w:rPr>
                <w:lang w:val="en-GB"/>
              </w:rPr>
            </w:pPr>
            <w:r w:rsidRPr="007D793A">
              <w:rPr>
                <w:rFonts w:cs="Arial"/>
              </w:rPr>
              <w:t>Layouts and processes have been reviewed to allow people to work further apart from each other?</w:t>
            </w:r>
          </w:p>
        </w:tc>
        <w:tc>
          <w:tcPr>
            <w:tcW w:w="726" w:type="dxa"/>
          </w:tcPr>
          <w:p w14:paraId="68D0882B" w14:textId="77777777" w:rsidR="00F91741" w:rsidRDefault="00F91741" w:rsidP="00F91741">
            <w:pPr>
              <w:spacing w:before="60" w:after="60"/>
              <w:jc w:val="center"/>
              <w:rPr>
                <w:lang w:val="en-GB"/>
              </w:rPr>
            </w:pPr>
          </w:p>
        </w:tc>
        <w:tc>
          <w:tcPr>
            <w:tcW w:w="2835" w:type="dxa"/>
          </w:tcPr>
          <w:p w14:paraId="2304D5EE" w14:textId="77777777" w:rsidR="00F91741" w:rsidRDefault="00F91741" w:rsidP="00F91741">
            <w:pPr>
              <w:spacing w:before="60" w:after="60"/>
              <w:rPr>
                <w:lang w:val="en-GB"/>
              </w:rPr>
            </w:pPr>
          </w:p>
        </w:tc>
      </w:tr>
      <w:tr w:rsidR="00F91741" w14:paraId="4474FA36" w14:textId="77777777" w:rsidTr="00F96C58">
        <w:trPr>
          <w:cantSplit/>
        </w:trPr>
        <w:tc>
          <w:tcPr>
            <w:tcW w:w="11035" w:type="dxa"/>
          </w:tcPr>
          <w:p w14:paraId="2693D83B" w14:textId="4C46C4E1" w:rsidR="00F91741" w:rsidRPr="00987092" w:rsidRDefault="00F91741" w:rsidP="00F91741">
            <w:pPr>
              <w:pStyle w:val="ListParagraph"/>
              <w:numPr>
                <w:ilvl w:val="0"/>
                <w:numId w:val="9"/>
              </w:numPr>
              <w:spacing w:before="60" w:after="60"/>
              <w:rPr>
                <w:lang w:val="en-GB"/>
              </w:rPr>
            </w:pPr>
            <w:r w:rsidRPr="00987092">
              <w:rPr>
                <w:rFonts w:cs="Arial"/>
              </w:rPr>
              <w:t xml:space="preserve">Materials (such as </w:t>
            </w:r>
            <w:hyperlink r:id="rId32" w:history="1">
              <w:r w:rsidRPr="00987092">
                <w:rPr>
                  <w:rStyle w:val="Hyperlink"/>
                  <w:rFonts w:cs="Arial"/>
                </w:rPr>
                <w:t>signs / floor markers</w:t>
              </w:r>
            </w:hyperlink>
            <w:r w:rsidRPr="00987092">
              <w:rPr>
                <w:rFonts w:cs="Arial"/>
              </w:rPr>
              <w:t xml:space="preserve">) </w:t>
            </w:r>
            <w:r>
              <w:rPr>
                <w:rFonts w:cs="Arial"/>
              </w:rPr>
              <w:t xml:space="preserve">in departmental areas </w:t>
            </w:r>
            <w:r w:rsidRPr="00987092">
              <w:rPr>
                <w:rFonts w:cs="Arial"/>
              </w:rPr>
              <w:t xml:space="preserve">have been used to help users keep to 2 metres apart? </w:t>
            </w:r>
          </w:p>
        </w:tc>
        <w:tc>
          <w:tcPr>
            <w:tcW w:w="726" w:type="dxa"/>
          </w:tcPr>
          <w:p w14:paraId="10DB0A2E" w14:textId="77777777" w:rsidR="00F91741" w:rsidRDefault="00F91741" w:rsidP="00F91741">
            <w:pPr>
              <w:spacing w:before="60" w:after="60"/>
              <w:jc w:val="center"/>
              <w:rPr>
                <w:lang w:val="en-GB"/>
              </w:rPr>
            </w:pPr>
          </w:p>
        </w:tc>
        <w:tc>
          <w:tcPr>
            <w:tcW w:w="2835" w:type="dxa"/>
          </w:tcPr>
          <w:p w14:paraId="3E2249C6" w14:textId="77777777" w:rsidR="00F91741" w:rsidRDefault="00F91741" w:rsidP="00F91741">
            <w:pPr>
              <w:spacing w:before="60" w:after="60"/>
              <w:rPr>
                <w:lang w:val="en-GB"/>
              </w:rPr>
            </w:pPr>
          </w:p>
        </w:tc>
      </w:tr>
      <w:tr w:rsidR="00F91741" w14:paraId="083DD710" w14:textId="77777777" w:rsidTr="00F96C58">
        <w:trPr>
          <w:cantSplit/>
        </w:trPr>
        <w:tc>
          <w:tcPr>
            <w:tcW w:w="11035" w:type="dxa"/>
          </w:tcPr>
          <w:p w14:paraId="56AFB5D1" w14:textId="0BE5A9B6" w:rsidR="00F91741" w:rsidRPr="002E3A08" w:rsidRDefault="00F91741" w:rsidP="00F91741">
            <w:pPr>
              <w:pStyle w:val="ListParagraph"/>
              <w:numPr>
                <w:ilvl w:val="0"/>
                <w:numId w:val="9"/>
              </w:numPr>
              <w:spacing w:before="60" w:after="60"/>
              <w:rPr>
                <w:lang w:val="en-GB"/>
              </w:rPr>
            </w:pPr>
            <w:r w:rsidRPr="007D793A">
              <w:rPr>
                <w:rFonts w:cs="Arial"/>
              </w:rPr>
              <w:lastRenderedPageBreak/>
              <w:t xml:space="preserve">Staff have been made aware that UCL has suspended </w:t>
            </w:r>
            <w:hyperlink r:id="rId33" w:history="1">
              <w:r w:rsidRPr="007D793A">
                <w:rPr>
                  <w:rStyle w:val="Hyperlink"/>
                  <w:rFonts w:cs="Arial"/>
                </w:rPr>
                <w:t>AGILE working</w:t>
              </w:r>
            </w:hyperlink>
            <w:r w:rsidRPr="007D793A">
              <w:rPr>
                <w:rFonts w:cs="Arial"/>
              </w:rPr>
              <w:t>, and that if staff cannot work remotely, they should be provided (where possible) with a set workstation, for a working week?</w:t>
            </w:r>
          </w:p>
        </w:tc>
        <w:tc>
          <w:tcPr>
            <w:tcW w:w="726" w:type="dxa"/>
          </w:tcPr>
          <w:p w14:paraId="2DDF08B7" w14:textId="77777777" w:rsidR="00F91741" w:rsidRDefault="00F91741" w:rsidP="00F91741">
            <w:pPr>
              <w:spacing w:before="60" w:after="60"/>
              <w:jc w:val="center"/>
              <w:rPr>
                <w:lang w:val="en-GB"/>
              </w:rPr>
            </w:pPr>
          </w:p>
        </w:tc>
        <w:tc>
          <w:tcPr>
            <w:tcW w:w="2835" w:type="dxa"/>
          </w:tcPr>
          <w:p w14:paraId="157D6FFC" w14:textId="769EB6AA" w:rsidR="00F91741" w:rsidRDefault="00F91741" w:rsidP="00F91741">
            <w:pPr>
              <w:spacing w:before="60" w:after="60"/>
              <w:rPr>
                <w:lang w:val="en-GB"/>
              </w:rPr>
            </w:pPr>
          </w:p>
        </w:tc>
      </w:tr>
      <w:tr w:rsidR="00F91741" w14:paraId="0C2109CE" w14:textId="77777777" w:rsidTr="00F96C58">
        <w:trPr>
          <w:cantSplit/>
        </w:trPr>
        <w:tc>
          <w:tcPr>
            <w:tcW w:w="11035" w:type="dxa"/>
          </w:tcPr>
          <w:p w14:paraId="47704359" w14:textId="63E69CB1" w:rsidR="00F91741" w:rsidRPr="002E3A08" w:rsidRDefault="00F91741" w:rsidP="00F91741">
            <w:pPr>
              <w:pStyle w:val="ListParagraph"/>
              <w:numPr>
                <w:ilvl w:val="0"/>
                <w:numId w:val="9"/>
              </w:numPr>
              <w:spacing w:before="60" w:after="60"/>
              <w:rPr>
                <w:lang w:val="en-GB"/>
              </w:rPr>
            </w:pPr>
            <w:r w:rsidRPr="007D793A">
              <w:rPr>
                <w:rFonts w:cs="Arial"/>
              </w:rPr>
              <w:t xml:space="preserve">Staff are aware that break times should be staggered to reduce pressures on break </w:t>
            </w:r>
            <w:r>
              <w:rPr>
                <w:rFonts w:cs="Arial"/>
              </w:rPr>
              <w:t>areas, if still open</w:t>
            </w:r>
            <w:r w:rsidRPr="007D793A">
              <w:rPr>
                <w:rFonts w:cs="Arial"/>
              </w:rPr>
              <w:t>?</w:t>
            </w:r>
          </w:p>
        </w:tc>
        <w:tc>
          <w:tcPr>
            <w:tcW w:w="726" w:type="dxa"/>
          </w:tcPr>
          <w:p w14:paraId="38D49290" w14:textId="77777777" w:rsidR="00F91741" w:rsidRDefault="00F91741" w:rsidP="00F91741">
            <w:pPr>
              <w:spacing w:before="60" w:after="60"/>
              <w:jc w:val="center"/>
              <w:rPr>
                <w:lang w:val="en-GB"/>
              </w:rPr>
            </w:pPr>
          </w:p>
        </w:tc>
        <w:tc>
          <w:tcPr>
            <w:tcW w:w="2835" w:type="dxa"/>
          </w:tcPr>
          <w:p w14:paraId="4E076100" w14:textId="77777777" w:rsidR="00F91741" w:rsidRDefault="00F91741" w:rsidP="00F91741">
            <w:pPr>
              <w:spacing w:before="60" w:after="60"/>
              <w:rPr>
                <w:lang w:val="en-GB"/>
              </w:rPr>
            </w:pPr>
          </w:p>
        </w:tc>
      </w:tr>
      <w:tr w:rsidR="00F91741" w14:paraId="44961305" w14:textId="77777777" w:rsidTr="00F96C58">
        <w:trPr>
          <w:cantSplit/>
        </w:trPr>
        <w:tc>
          <w:tcPr>
            <w:tcW w:w="11035" w:type="dxa"/>
          </w:tcPr>
          <w:p w14:paraId="6A81DE47" w14:textId="66CB2804" w:rsidR="00F91741" w:rsidRPr="002E3A08" w:rsidRDefault="00F91741" w:rsidP="00F91741">
            <w:pPr>
              <w:pStyle w:val="ListParagraph"/>
              <w:numPr>
                <w:ilvl w:val="0"/>
                <w:numId w:val="9"/>
              </w:numPr>
              <w:spacing w:before="60" w:after="60"/>
              <w:rPr>
                <w:lang w:val="en-GB"/>
              </w:rPr>
            </w:pPr>
            <w:r w:rsidRPr="002E3A08">
              <w:rPr>
                <w:lang w:val="en-GB"/>
              </w:rPr>
              <w:t xml:space="preserve">Departments must have a way </w:t>
            </w:r>
            <w:r w:rsidRPr="006271D0">
              <w:rPr>
                <w:lang w:val="en-GB"/>
              </w:rPr>
              <w:t>to monitor the building occupancy and ensure it complies with the maximum number the UCL return to work risk assessment defines. This will need to be discussed with Estates.</w:t>
            </w:r>
          </w:p>
        </w:tc>
        <w:tc>
          <w:tcPr>
            <w:tcW w:w="726" w:type="dxa"/>
          </w:tcPr>
          <w:p w14:paraId="13393DB6" w14:textId="77777777" w:rsidR="00F91741" w:rsidRDefault="00F91741" w:rsidP="00F91741">
            <w:pPr>
              <w:spacing w:before="60" w:after="60"/>
              <w:jc w:val="center"/>
              <w:rPr>
                <w:lang w:val="en-GB"/>
              </w:rPr>
            </w:pPr>
          </w:p>
        </w:tc>
        <w:tc>
          <w:tcPr>
            <w:tcW w:w="2835" w:type="dxa"/>
          </w:tcPr>
          <w:p w14:paraId="16012285" w14:textId="77777777" w:rsidR="00F91741" w:rsidRDefault="00F91741" w:rsidP="00F91741">
            <w:pPr>
              <w:spacing w:before="60" w:after="60"/>
              <w:rPr>
                <w:lang w:val="en-GB"/>
              </w:rPr>
            </w:pPr>
          </w:p>
        </w:tc>
      </w:tr>
      <w:tr w:rsidR="00F91741" w14:paraId="64BA58D1" w14:textId="77777777" w:rsidTr="00F96C58">
        <w:trPr>
          <w:cantSplit/>
        </w:trPr>
        <w:tc>
          <w:tcPr>
            <w:tcW w:w="14596" w:type="dxa"/>
            <w:gridSpan w:val="3"/>
            <w:shd w:val="clear" w:color="auto" w:fill="D9D9D9" w:themeFill="background1" w:themeFillShade="D9"/>
          </w:tcPr>
          <w:p w14:paraId="648BDD6C" w14:textId="3C32A164" w:rsidR="00F91741" w:rsidRDefault="00F91741" w:rsidP="00F91741">
            <w:pPr>
              <w:spacing w:before="60" w:after="60"/>
              <w:jc w:val="center"/>
              <w:rPr>
                <w:lang w:val="en-GB"/>
              </w:rPr>
            </w:pPr>
            <w:r>
              <w:rPr>
                <w:b/>
                <w:lang w:val="en-GB"/>
              </w:rPr>
              <w:t>Health, Safety and compliance</w:t>
            </w:r>
          </w:p>
        </w:tc>
      </w:tr>
      <w:tr w:rsidR="00F91741" w14:paraId="148F910D" w14:textId="77777777" w:rsidTr="00F96C58">
        <w:trPr>
          <w:cantSplit/>
        </w:trPr>
        <w:tc>
          <w:tcPr>
            <w:tcW w:w="11035" w:type="dxa"/>
          </w:tcPr>
          <w:p w14:paraId="106CE039" w14:textId="67202CC1" w:rsidR="00F91741" w:rsidRPr="008A7E73" w:rsidRDefault="00F91741" w:rsidP="00F91741">
            <w:pPr>
              <w:pStyle w:val="ListParagraph"/>
              <w:numPr>
                <w:ilvl w:val="0"/>
                <w:numId w:val="9"/>
              </w:numPr>
              <w:spacing w:before="60" w:after="60"/>
              <w:rPr>
                <w:lang w:val="en-GB"/>
              </w:rPr>
            </w:pPr>
            <w:r w:rsidRPr="00F812ED">
              <w:rPr>
                <w:rFonts w:cs="Arial"/>
              </w:rPr>
              <w:t>The necessary number of Fire Evacuation Marshalls and First Aiders are available, considering the risk profile of activities and the number of people using the space? It must be clear which first aiders are available to help on any one day and how to contact them.</w:t>
            </w:r>
            <w:r>
              <w:rPr>
                <w:rFonts w:cs="Arial"/>
              </w:rPr>
              <w:t xml:space="preserve"> </w:t>
            </w:r>
          </w:p>
        </w:tc>
        <w:tc>
          <w:tcPr>
            <w:tcW w:w="726" w:type="dxa"/>
          </w:tcPr>
          <w:p w14:paraId="3BE2AC6B" w14:textId="77777777" w:rsidR="00F91741" w:rsidRDefault="00F91741" w:rsidP="00F91741">
            <w:pPr>
              <w:spacing w:before="60" w:after="60"/>
              <w:jc w:val="center"/>
              <w:rPr>
                <w:lang w:val="en-GB"/>
              </w:rPr>
            </w:pPr>
          </w:p>
        </w:tc>
        <w:tc>
          <w:tcPr>
            <w:tcW w:w="2835" w:type="dxa"/>
          </w:tcPr>
          <w:p w14:paraId="71DF0A00" w14:textId="6CFF535E" w:rsidR="00F91741" w:rsidRDefault="00F91741" w:rsidP="00F91741">
            <w:pPr>
              <w:spacing w:before="60" w:after="60"/>
              <w:rPr>
                <w:lang w:val="en-GB"/>
              </w:rPr>
            </w:pPr>
          </w:p>
        </w:tc>
      </w:tr>
      <w:tr w:rsidR="00F91741" w14:paraId="377EFC0E" w14:textId="77777777" w:rsidTr="00F96C58">
        <w:trPr>
          <w:cantSplit/>
        </w:trPr>
        <w:tc>
          <w:tcPr>
            <w:tcW w:w="11035" w:type="dxa"/>
          </w:tcPr>
          <w:p w14:paraId="284AAD37" w14:textId="2C0CC02D" w:rsidR="00F91741" w:rsidRPr="00987092" w:rsidRDefault="00F91741" w:rsidP="00F91741">
            <w:pPr>
              <w:pStyle w:val="ListParagraph"/>
              <w:numPr>
                <w:ilvl w:val="0"/>
                <w:numId w:val="9"/>
              </w:numPr>
              <w:spacing w:before="60" w:after="60"/>
              <w:rPr>
                <w:rFonts w:cs="Arial"/>
              </w:rPr>
            </w:pPr>
            <w:r w:rsidRPr="00987092">
              <w:rPr>
                <w:rFonts w:cs="Arial"/>
              </w:rPr>
              <w:t xml:space="preserve">Posters are placed prominently around the building(s), in departmental areas, providing users with </w:t>
            </w:r>
            <w:hyperlink r:id="rId34" w:history="1">
              <w:r w:rsidRPr="00987092">
                <w:rPr>
                  <w:rStyle w:val="Hyperlink"/>
                  <w:rFonts w:cs="Arial"/>
                </w:rPr>
                <w:t>information about good habits</w:t>
              </w:r>
            </w:hyperlink>
            <w:r w:rsidRPr="00987092">
              <w:rPr>
                <w:rFonts w:cs="Arial"/>
              </w:rPr>
              <w:t xml:space="preserve"> such as washing hands, catching coughs and sneezes?</w:t>
            </w:r>
          </w:p>
        </w:tc>
        <w:tc>
          <w:tcPr>
            <w:tcW w:w="726" w:type="dxa"/>
          </w:tcPr>
          <w:p w14:paraId="53E3EF3F" w14:textId="77777777" w:rsidR="00F91741" w:rsidRPr="00987092" w:rsidRDefault="00F91741" w:rsidP="00F91741">
            <w:pPr>
              <w:spacing w:before="60" w:after="60"/>
              <w:jc w:val="center"/>
              <w:rPr>
                <w:lang w:val="en-GB"/>
              </w:rPr>
            </w:pPr>
          </w:p>
        </w:tc>
        <w:tc>
          <w:tcPr>
            <w:tcW w:w="2835" w:type="dxa"/>
          </w:tcPr>
          <w:p w14:paraId="6A5E1CAD" w14:textId="77777777" w:rsidR="00F91741" w:rsidRPr="00987092" w:rsidRDefault="00F91741" w:rsidP="00F91741">
            <w:pPr>
              <w:spacing w:before="60" w:after="60"/>
              <w:rPr>
                <w:lang w:val="en-GB"/>
              </w:rPr>
            </w:pPr>
          </w:p>
        </w:tc>
      </w:tr>
      <w:tr w:rsidR="00F91741" w14:paraId="7E4A7E2D" w14:textId="77777777" w:rsidTr="00F96C58">
        <w:trPr>
          <w:cantSplit/>
        </w:trPr>
        <w:tc>
          <w:tcPr>
            <w:tcW w:w="11035" w:type="dxa"/>
          </w:tcPr>
          <w:p w14:paraId="62BC4B41" w14:textId="44FC29BC" w:rsidR="00F91741" w:rsidRPr="008A7E73" w:rsidRDefault="00F91741" w:rsidP="00F77ECB">
            <w:pPr>
              <w:pStyle w:val="ListParagraph"/>
              <w:numPr>
                <w:ilvl w:val="0"/>
                <w:numId w:val="9"/>
              </w:numPr>
              <w:spacing w:before="60" w:after="60"/>
              <w:rPr>
                <w:lang w:val="en-GB"/>
              </w:rPr>
            </w:pPr>
            <w:r w:rsidRPr="00545A88">
              <w:rPr>
                <w:lang w:val="en-GB"/>
              </w:rPr>
              <w:t xml:space="preserve">It is advised that returning staff complete an induction process including </w:t>
            </w:r>
            <w:hyperlink r:id="rId35" w:history="1">
              <w:r w:rsidRPr="00545A88">
                <w:rPr>
                  <w:rStyle w:val="Hyperlink"/>
                  <w:lang w:val="en-GB"/>
                </w:rPr>
                <w:t>fire safety training</w:t>
              </w:r>
            </w:hyperlink>
            <w:r w:rsidRPr="00545A88">
              <w:rPr>
                <w:lang w:val="en-GB"/>
              </w:rPr>
              <w:t xml:space="preserve"> before being allowed back</w:t>
            </w:r>
            <w:r>
              <w:rPr>
                <w:lang w:val="en-GB"/>
              </w:rPr>
              <w:t>. T</w:t>
            </w:r>
            <w:r w:rsidRPr="001E7C07">
              <w:rPr>
                <w:lang w:val="en-GB"/>
              </w:rPr>
              <w:t xml:space="preserve">o access </w:t>
            </w:r>
            <w:r>
              <w:rPr>
                <w:lang w:val="en-GB"/>
              </w:rPr>
              <w:t xml:space="preserve">training courses </w:t>
            </w:r>
            <w:r w:rsidRPr="001E7C07">
              <w:rPr>
                <w:lang w:val="en-GB"/>
              </w:rPr>
              <w:t xml:space="preserve">outside of the UCL network, you </w:t>
            </w:r>
            <w:r>
              <w:rPr>
                <w:lang w:val="en-GB"/>
              </w:rPr>
              <w:t xml:space="preserve">must </w:t>
            </w:r>
            <w:r w:rsidRPr="001E7C07">
              <w:rPr>
                <w:lang w:val="en-GB"/>
              </w:rPr>
              <w:t>use eithe</w:t>
            </w:r>
            <w:r>
              <w:rPr>
                <w:lang w:val="en-GB"/>
              </w:rPr>
              <w:t xml:space="preserve">r </w:t>
            </w:r>
            <w:hyperlink r:id="rId36" w:history="1">
              <w:r w:rsidRPr="001E7C07">
                <w:rPr>
                  <w:rStyle w:val="Hyperlink"/>
                  <w:lang w:val="en-GB"/>
                </w:rPr>
                <w:t>Desktop@UCL</w:t>
              </w:r>
            </w:hyperlink>
            <w:r>
              <w:rPr>
                <w:lang w:val="en-GB"/>
              </w:rPr>
              <w:t xml:space="preserve"> or the </w:t>
            </w:r>
            <w:hyperlink r:id="rId37" w:history="1">
              <w:r w:rsidRPr="001E7C07">
                <w:rPr>
                  <w:rStyle w:val="Hyperlink"/>
                  <w:lang w:val="en-GB"/>
                </w:rPr>
                <w:t>secure VPN</w:t>
              </w:r>
            </w:hyperlink>
            <w:r>
              <w:rPr>
                <w:lang w:val="en-GB"/>
              </w:rPr>
              <w:t>.</w:t>
            </w:r>
          </w:p>
        </w:tc>
        <w:tc>
          <w:tcPr>
            <w:tcW w:w="726" w:type="dxa"/>
          </w:tcPr>
          <w:p w14:paraId="6C9FEAE8" w14:textId="77777777" w:rsidR="00F91741" w:rsidRDefault="00F91741" w:rsidP="00F91741">
            <w:pPr>
              <w:spacing w:before="60" w:after="60"/>
              <w:jc w:val="center"/>
              <w:rPr>
                <w:lang w:val="en-GB"/>
              </w:rPr>
            </w:pPr>
          </w:p>
        </w:tc>
        <w:tc>
          <w:tcPr>
            <w:tcW w:w="2835" w:type="dxa"/>
          </w:tcPr>
          <w:p w14:paraId="4E03AE82" w14:textId="77777777" w:rsidR="00F91741" w:rsidRDefault="00F91741" w:rsidP="00F91741">
            <w:pPr>
              <w:spacing w:before="60" w:after="60"/>
              <w:rPr>
                <w:lang w:val="en-GB"/>
              </w:rPr>
            </w:pPr>
          </w:p>
        </w:tc>
      </w:tr>
      <w:tr w:rsidR="00F91741" w14:paraId="243FCEE5" w14:textId="77777777" w:rsidTr="00F96C58">
        <w:trPr>
          <w:cantSplit/>
        </w:trPr>
        <w:tc>
          <w:tcPr>
            <w:tcW w:w="11035" w:type="dxa"/>
          </w:tcPr>
          <w:p w14:paraId="0AD77318" w14:textId="64D69E32" w:rsidR="00F91741" w:rsidRPr="00F812ED" w:rsidRDefault="00F91741" w:rsidP="00F91741">
            <w:pPr>
              <w:pStyle w:val="ListParagraph"/>
              <w:numPr>
                <w:ilvl w:val="0"/>
                <w:numId w:val="9"/>
              </w:numPr>
              <w:spacing w:before="60" w:after="60"/>
              <w:rPr>
                <w:rFonts w:cs="Arial"/>
              </w:rPr>
            </w:pPr>
            <w:r w:rsidRPr="00F812ED">
              <w:rPr>
                <w:rFonts w:cs="Arial"/>
              </w:rPr>
              <w:t xml:space="preserve">Staff and students are aware of the </w:t>
            </w:r>
            <w:hyperlink r:id="rId38" w:history="1">
              <w:r w:rsidRPr="008A7E73">
                <w:rPr>
                  <w:rStyle w:val="Hyperlink"/>
                  <w:rFonts w:cs="Arial"/>
                </w:rPr>
                <w:t>symptoms</w:t>
              </w:r>
            </w:hyperlink>
            <w:r w:rsidRPr="00F812ED">
              <w:rPr>
                <w:rFonts w:cs="Arial"/>
              </w:rPr>
              <w:t xml:space="preserve"> of COVID-19 and </w:t>
            </w:r>
            <w:hyperlink r:id="rId39" w:history="1">
              <w:r w:rsidRPr="008A7E73">
                <w:rPr>
                  <w:rStyle w:val="Hyperlink"/>
                  <w:rFonts w:cs="Arial"/>
                </w:rPr>
                <w:t>how to report sickness</w:t>
              </w:r>
            </w:hyperlink>
            <w:r w:rsidRPr="00F812ED">
              <w:rPr>
                <w:rFonts w:cs="Arial"/>
              </w:rPr>
              <w:t>?</w:t>
            </w:r>
          </w:p>
        </w:tc>
        <w:tc>
          <w:tcPr>
            <w:tcW w:w="726" w:type="dxa"/>
          </w:tcPr>
          <w:p w14:paraId="0667252E" w14:textId="77777777" w:rsidR="00F91741" w:rsidRDefault="00F91741" w:rsidP="00F91741">
            <w:pPr>
              <w:spacing w:before="60" w:after="60"/>
              <w:jc w:val="center"/>
              <w:rPr>
                <w:lang w:val="en-GB"/>
              </w:rPr>
            </w:pPr>
          </w:p>
        </w:tc>
        <w:tc>
          <w:tcPr>
            <w:tcW w:w="2835" w:type="dxa"/>
          </w:tcPr>
          <w:p w14:paraId="3E0A17CC" w14:textId="77777777" w:rsidR="00F91741" w:rsidRDefault="00F91741" w:rsidP="00F91741">
            <w:pPr>
              <w:spacing w:before="60" w:after="60"/>
              <w:rPr>
                <w:lang w:val="en-GB"/>
              </w:rPr>
            </w:pPr>
          </w:p>
        </w:tc>
      </w:tr>
      <w:tr w:rsidR="00F91741" w14:paraId="3FEAAD33" w14:textId="77777777" w:rsidTr="00F96C58">
        <w:trPr>
          <w:cantSplit/>
        </w:trPr>
        <w:tc>
          <w:tcPr>
            <w:tcW w:w="11035" w:type="dxa"/>
          </w:tcPr>
          <w:p w14:paraId="3EF0DC3E" w14:textId="78A8D286" w:rsidR="00F91741" w:rsidRPr="008A7E73" w:rsidRDefault="00F91741" w:rsidP="00F91741">
            <w:pPr>
              <w:pStyle w:val="ListParagraph"/>
              <w:numPr>
                <w:ilvl w:val="0"/>
                <w:numId w:val="9"/>
              </w:numPr>
              <w:spacing w:before="60" w:after="60"/>
              <w:rPr>
                <w:lang w:val="en-GB"/>
              </w:rPr>
            </w:pPr>
            <w:r w:rsidRPr="008A7E73">
              <w:rPr>
                <w:lang w:val="en-GB"/>
              </w:rPr>
              <w:t xml:space="preserve">All work activities that are changed through consideration of social distancing and new department procedures must have their risk assessments updated. Risk assessments for activities carried out before, or even during the lockdown, must be revised with respect to the published return to UCL general risk assessment. This is available on </w:t>
            </w:r>
            <w:hyperlink r:id="rId40" w:history="1">
              <w:r w:rsidRPr="008A7E73">
                <w:rPr>
                  <w:rStyle w:val="Hyperlink"/>
                  <w:lang w:val="en-GB"/>
                </w:rPr>
                <w:t>riskNET</w:t>
              </w:r>
            </w:hyperlink>
            <w:r w:rsidRPr="008A7E73">
              <w:rPr>
                <w:lang w:val="en-GB"/>
              </w:rPr>
              <w:t xml:space="preserve"> – search for reference RA035341.</w:t>
            </w:r>
          </w:p>
        </w:tc>
        <w:tc>
          <w:tcPr>
            <w:tcW w:w="726" w:type="dxa"/>
          </w:tcPr>
          <w:p w14:paraId="393E0114" w14:textId="77777777" w:rsidR="00F91741" w:rsidRDefault="00F91741" w:rsidP="00F91741">
            <w:pPr>
              <w:spacing w:before="60" w:after="60"/>
              <w:jc w:val="center"/>
              <w:rPr>
                <w:lang w:val="en-GB"/>
              </w:rPr>
            </w:pPr>
          </w:p>
        </w:tc>
        <w:tc>
          <w:tcPr>
            <w:tcW w:w="2835" w:type="dxa"/>
          </w:tcPr>
          <w:p w14:paraId="1ABC2BD8" w14:textId="77777777" w:rsidR="00F91741" w:rsidRDefault="00F91741" w:rsidP="00F91741">
            <w:pPr>
              <w:spacing w:before="60" w:after="60"/>
              <w:rPr>
                <w:lang w:val="en-GB"/>
              </w:rPr>
            </w:pPr>
          </w:p>
        </w:tc>
      </w:tr>
      <w:tr w:rsidR="00F91741" w14:paraId="37F611F8" w14:textId="77777777" w:rsidTr="00F96C58">
        <w:trPr>
          <w:cantSplit/>
        </w:trPr>
        <w:tc>
          <w:tcPr>
            <w:tcW w:w="11035" w:type="dxa"/>
          </w:tcPr>
          <w:p w14:paraId="29034C0E" w14:textId="327BC17A" w:rsidR="00F91741" w:rsidRPr="008A7E73" w:rsidRDefault="00F91741" w:rsidP="00F91741">
            <w:pPr>
              <w:pStyle w:val="ListParagraph"/>
              <w:numPr>
                <w:ilvl w:val="0"/>
                <w:numId w:val="9"/>
              </w:numPr>
              <w:spacing w:before="60" w:after="60"/>
              <w:rPr>
                <w:lang w:val="en-GB"/>
              </w:rPr>
            </w:pPr>
            <w:r w:rsidRPr="00FA4932">
              <w:rPr>
                <w:lang w:val="en-GB"/>
              </w:rPr>
              <w:t xml:space="preserve">Equipment managed by the department that requires </w:t>
            </w:r>
            <w:hyperlink r:id="rId41" w:history="1">
              <w:r w:rsidRPr="00FA4932">
                <w:rPr>
                  <w:rStyle w:val="Hyperlink"/>
                  <w:lang w:val="en-GB"/>
                </w:rPr>
                <w:t>statutory checks</w:t>
              </w:r>
            </w:hyperlink>
            <w:r w:rsidRPr="00FA4932">
              <w:rPr>
                <w:lang w:val="en-GB"/>
              </w:rPr>
              <w:t xml:space="preserve"> the department arranges, may now have certificates for use that are out of date. These should not be used until certification can be completed. For a list of equipment in this category, refer to the </w:t>
            </w:r>
            <w:hyperlink w:anchor="_Guidance_to_support_1" w:history="1">
              <w:r w:rsidRPr="00FA4932">
                <w:rPr>
                  <w:rStyle w:val="Hyperlink"/>
                  <w:lang w:val="en-GB"/>
                </w:rPr>
                <w:t>guidance notes</w:t>
              </w:r>
            </w:hyperlink>
            <w:r w:rsidRPr="00FA4932">
              <w:rPr>
                <w:lang w:val="en-GB"/>
              </w:rPr>
              <w:t xml:space="preserve"> below.</w:t>
            </w:r>
          </w:p>
        </w:tc>
        <w:tc>
          <w:tcPr>
            <w:tcW w:w="726" w:type="dxa"/>
          </w:tcPr>
          <w:p w14:paraId="7E897658" w14:textId="77777777" w:rsidR="00F91741" w:rsidRDefault="00F91741" w:rsidP="00F91741">
            <w:pPr>
              <w:spacing w:before="60" w:after="60"/>
              <w:jc w:val="center"/>
              <w:rPr>
                <w:lang w:val="en-GB"/>
              </w:rPr>
            </w:pPr>
          </w:p>
        </w:tc>
        <w:tc>
          <w:tcPr>
            <w:tcW w:w="2835" w:type="dxa"/>
          </w:tcPr>
          <w:p w14:paraId="7A8E162F" w14:textId="77777777" w:rsidR="00F91741" w:rsidRDefault="00F91741" w:rsidP="00F91741">
            <w:pPr>
              <w:spacing w:before="60" w:after="60"/>
              <w:rPr>
                <w:lang w:val="en-GB"/>
              </w:rPr>
            </w:pPr>
          </w:p>
        </w:tc>
      </w:tr>
      <w:tr w:rsidR="00F91741" w14:paraId="46811969" w14:textId="77777777" w:rsidTr="00F96C58">
        <w:trPr>
          <w:cantSplit/>
        </w:trPr>
        <w:tc>
          <w:tcPr>
            <w:tcW w:w="11035" w:type="dxa"/>
          </w:tcPr>
          <w:p w14:paraId="761C2B89" w14:textId="48F28E41" w:rsidR="00F91741" w:rsidRPr="008A7E73" w:rsidRDefault="00F91741" w:rsidP="00F91741">
            <w:pPr>
              <w:pStyle w:val="ListParagraph"/>
              <w:numPr>
                <w:ilvl w:val="0"/>
                <w:numId w:val="9"/>
              </w:numPr>
              <w:spacing w:before="60" w:after="60"/>
              <w:rPr>
                <w:lang w:val="en-GB"/>
              </w:rPr>
            </w:pPr>
            <w:r w:rsidRPr="008A7E73">
              <w:rPr>
                <w:lang w:val="en-GB"/>
              </w:rPr>
              <w:t>Other equipment may have missed testing dates and should not be used before inspection, maintenance or testing. This includes gas alarms, lone worker and panic alarms.</w:t>
            </w:r>
          </w:p>
        </w:tc>
        <w:tc>
          <w:tcPr>
            <w:tcW w:w="726" w:type="dxa"/>
          </w:tcPr>
          <w:p w14:paraId="31BF1BCF" w14:textId="77777777" w:rsidR="00F91741" w:rsidRDefault="00F91741" w:rsidP="00F91741">
            <w:pPr>
              <w:spacing w:before="60" w:after="60"/>
              <w:jc w:val="center"/>
              <w:rPr>
                <w:lang w:val="en-GB"/>
              </w:rPr>
            </w:pPr>
          </w:p>
        </w:tc>
        <w:tc>
          <w:tcPr>
            <w:tcW w:w="2835" w:type="dxa"/>
          </w:tcPr>
          <w:p w14:paraId="0B9AA38D" w14:textId="5F11ED7C" w:rsidR="00F91741" w:rsidRDefault="00F91741" w:rsidP="00F91741">
            <w:pPr>
              <w:spacing w:before="60" w:after="60"/>
              <w:rPr>
                <w:lang w:val="en-GB"/>
              </w:rPr>
            </w:pPr>
          </w:p>
        </w:tc>
      </w:tr>
      <w:tr w:rsidR="00F91741" w14:paraId="47599EE9" w14:textId="77777777" w:rsidTr="00F96C58">
        <w:trPr>
          <w:cantSplit/>
        </w:trPr>
        <w:tc>
          <w:tcPr>
            <w:tcW w:w="11035" w:type="dxa"/>
          </w:tcPr>
          <w:p w14:paraId="1D0EB6EE" w14:textId="77777777" w:rsidR="00F91741" w:rsidRPr="007B4792" w:rsidRDefault="00F91741" w:rsidP="00F91741">
            <w:pPr>
              <w:pStyle w:val="ListParagraph"/>
              <w:numPr>
                <w:ilvl w:val="0"/>
                <w:numId w:val="9"/>
              </w:numPr>
              <w:spacing w:before="60" w:after="60"/>
              <w:rPr>
                <w:lang w:val="en-GB"/>
              </w:rPr>
            </w:pPr>
            <w:r w:rsidRPr="007B4792">
              <w:rPr>
                <w:lang w:val="en-GB"/>
              </w:rPr>
              <w:t xml:space="preserve">Incidents or hazards may have arisen over the shutdown period so remind people how to </w:t>
            </w:r>
            <w:hyperlink r:id="rId42" w:history="1">
              <w:r w:rsidRPr="007B4792">
                <w:rPr>
                  <w:rStyle w:val="Hyperlink"/>
                  <w:lang w:val="en-GB"/>
                </w:rPr>
                <w:t>report an incident</w:t>
              </w:r>
            </w:hyperlink>
            <w:r w:rsidRPr="007B4792">
              <w:rPr>
                <w:lang w:val="en-GB"/>
              </w:rPr>
              <w:t xml:space="preserve"> on riskNET.</w:t>
            </w:r>
          </w:p>
        </w:tc>
        <w:tc>
          <w:tcPr>
            <w:tcW w:w="726" w:type="dxa"/>
          </w:tcPr>
          <w:p w14:paraId="588C8261" w14:textId="77777777" w:rsidR="00F91741" w:rsidRPr="007B4792" w:rsidRDefault="00F91741" w:rsidP="00F91741">
            <w:pPr>
              <w:spacing w:before="60" w:after="60"/>
              <w:jc w:val="center"/>
              <w:rPr>
                <w:lang w:val="en-GB"/>
              </w:rPr>
            </w:pPr>
          </w:p>
        </w:tc>
        <w:tc>
          <w:tcPr>
            <w:tcW w:w="2835" w:type="dxa"/>
          </w:tcPr>
          <w:p w14:paraId="2172ACBD" w14:textId="088184A5" w:rsidR="00F91741" w:rsidRDefault="00F91741" w:rsidP="00F91741">
            <w:pPr>
              <w:spacing w:before="60" w:after="60"/>
              <w:rPr>
                <w:lang w:val="en-GB"/>
              </w:rPr>
            </w:pPr>
          </w:p>
        </w:tc>
      </w:tr>
      <w:tr w:rsidR="00F91741" w14:paraId="703DD55C" w14:textId="77777777" w:rsidTr="00F96C58">
        <w:trPr>
          <w:cantSplit/>
        </w:trPr>
        <w:tc>
          <w:tcPr>
            <w:tcW w:w="11035" w:type="dxa"/>
          </w:tcPr>
          <w:p w14:paraId="61B8AC08" w14:textId="726C9536" w:rsidR="00F91741" w:rsidRPr="007B4792" w:rsidRDefault="00F91741" w:rsidP="00F91741">
            <w:pPr>
              <w:pStyle w:val="ListParagraph"/>
              <w:numPr>
                <w:ilvl w:val="0"/>
                <w:numId w:val="9"/>
              </w:numPr>
              <w:spacing w:before="60" w:after="60"/>
              <w:rPr>
                <w:lang w:val="en-GB"/>
              </w:rPr>
            </w:pPr>
            <w:r w:rsidRPr="005E51DC">
              <w:rPr>
                <w:lang w:val="en-GB"/>
              </w:rPr>
              <w:lastRenderedPageBreak/>
              <w:t xml:space="preserve">The department have considered any </w:t>
            </w:r>
            <w:hyperlink r:id="rId43" w:history="1">
              <w:r w:rsidRPr="005E51DC">
                <w:rPr>
                  <w:rStyle w:val="Hyperlink"/>
                  <w:lang w:val="en-GB"/>
                </w:rPr>
                <w:t>GDPR implications</w:t>
              </w:r>
            </w:hyperlink>
            <w:r w:rsidRPr="005E51DC">
              <w:rPr>
                <w:lang w:val="en-GB"/>
              </w:rPr>
              <w:t xml:space="preserve"> relating to </w:t>
            </w:r>
            <w:r>
              <w:rPr>
                <w:lang w:val="en-GB"/>
              </w:rPr>
              <w:t xml:space="preserve">the return to work process, such as gathering health data, </w:t>
            </w:r>
            <w:r w:rsidRPr="005E51DC">
              <w:rPr>
                <w:lang w:val="en-GB"/>
              </w:rPr>
              <w:t xml:space="preserve">and spoken to UCL’s </w:t>
            </w:r>
            <w:hyperlink r:id="rId44" w:history="1">
              <w:r w:rsidRPr="005E51DC">
                <w:rPr>
                  <w:rStyle w:val="Hyperlink"/>
                  <w:lang w:val="en-GB"/>
                </w:rPr>
                <w:t>Data Protection &amp; Freedom of Information Officer</w:t>
              </w:r>
            </w:hyperlink>
            <w:r>
              <w:rPr>
                <w:lang w:val="en-GB"/>
              </w:rPr>
              <w:t xml:space="preserve"> if required.</w:t>
            </w:r>
            <w:r w:rsidRPr="005E51DC">
              <w:rPr>
                <w:lang w:val="en-GB"/>
              </w:rPr>
              <w:t xml:space="preserve"> </w:t>
            </w:r>
          </w:p>
        </w:tc>
        <w:tc>
          <w:tcPr>
            <w:tcW w:w="726" w:type="dxa"/>
          </w:tcPr>
          <w:p w14:paraId="04AC9569" w14:textId="77777777" w:rsidR="00F91741" w:rsidRDefault="00F91741" w:rsidP="00F91741">
            <w:pPr>
              <w:spacing w:before="60" w:after="60"/>
              <w:jc w:val="center"/>
              <w:rPr>
                <w:lang w:val="en-GB"/>
              </w:rPr>
            </w:pPr>
          </w:p>
        </w:tc>
        <w:tc>
          <w:tcPr>
            <w:tcW w:w="2835" w:type="dxa"/>
          </w:tcPr>
          <w:p w14:paraId="6BECA333" w14:textId="77777777" w:rsidR="00F91741" w:rsidRDefault="00F91741" w:rsidP="00F91741">
            <w:pPr>
              <w:spacing w:before="60" w:after="60"/>
              <w:rPr>
                <w:lang w:val="en-GB"/>
              </w:rPr>
            </w:pPr>
          </w:p>
        </w:tc>
      </w:tr>
      <w:tr w:rsidR="00F91741" w14:paraId="279D06F0" w14:textId="77777777" w:rsidTr="007B4792">
        <w:tc>
          <w:tcPr>
            <w:tcW w:w="11035" w:type="dxa"/>
          </w:tcPr>
          <w:p w14:paraId="483888E3" w14:textId="20252726" w:rsidR="00F91741" w:rsidRPr="005C4F66" w:rsidRDefault="00F91741" w:rsidP="00F91741">
            <w:pPr>
              <w:pStyle w:val="ListParagraph"/>
              <w:numPr>
                <w:ilvl w:val="0"/>
                <w:numId w:val="9"/>
              </w:numPr>
              <w:spacing w:before="60" w:after="60"/>
              <w:rPr>
                <w:lang w:val="en-GB"/>
              </w:rPr>
            </w:pPr>
            <w:r w:rsidRPr="005C4F66">
              <w:rPr>
                <w:lang w:val="en-GB"/>
              </w:rPr>
              <w:t xml:space="preserve">Taps, </w:t>
            </w:r>
            <w:r>
              <w:rPr>
                <w:lang w:val="en-GB"/>
              </w:rPr>
              <w:t xml:space="preserve">safety showers, </w:t>
            </w:r>
            <w:r w:rsidRPr="005C4F66">
              <w:rPr>
                <w:lang w:val="en-GB"/>
              </w:rPr>
              <w:t>water supplies</w:t>
            </w:r>
            <w:r>
              <w:rPr>
                <w:lang w:val="en-GB"/>
              </w:rPr>
              <w:t xml:space="preserve"> or sources</w:t>
            </w:r>
            <w:r w:rsidRPr="005C4F66">
              <w:rPr>
                <w:lang w:val="en-GB"/>
              </w:rPr>
              <w:t xml:space="preserve"> in departmental areas that have been </w:t>
            </w:r>
            <w:r>
              <w:rPr>
                <w:lang w:val="en-GB"/>
              </w:rPr>
              <w:t>stagnant</w:t>
            </w:r>
            <w:r w:rsidRPr="005C4F66">
              <w:rPr>
                <w:lang w:val="en-GB"/>
              </w:rPr>
              <w:t xml:space="preserve"> for more than a week may pose a </w:t>
            </w:r>
            <w:hyperlink r:id="rId45" w:history="1">
              <w:r w:rsidRPr="005C4F66">
                <w:rPr>
                  <w:rStyle w:val="Hyperlink"/>
                  <w:lang w:val="en-GB"/>
                </w:rPr>
                <w:t>Legionella hazard</w:t>
              </w:r>
            </w:hyperlink>
            <w:r w:rsidRPr="005C4F66">
              <w:rPr>
                <w:lang w:val="en-GB"/>
              </w:rPr>
              <w:t xml:space="preserve">. Turn on these taps </w:t>
            </w:r>
            <w:r>
              <w:rPr>
                <w:lang w:val="en-GB"/>
              </w:rPr>
              <w:t>and fully flush the systems</w:t>
            </w:r>
            <w:r w:rsidRPr="005C4F66">
              <w:rPr>
                <w:lang w:val="en-GB"/>
              </w:rPr>
              <w:t xml:space="preserve">. </w:t>
            </w:r>
            <w:r w:rsidR="00854A1D">
              <w:rPr>
                <w:lang w:val="en-GB"/>
              </w:rPr>
              <w:t>Fl</w:t>
            </w:r>
            <w:r w:rsidR="00854A1D" w:rsidRPr="00DF4E9E">
              <w:rPr>
                <w:lang w:val="en-GB"/>
              </w:rPr>
              <w:t xml:space="preserve">ush for at least 15 minutes. </w:t>
            </w:r>
            <w:r w:rsidR="00854A1D">
              <w:rPr>
                <w:lang w:val="en-GB"/>
              </w:rPr>
              <w:t xml:space="preserve">Flush toilets with lids closed. </w:t>
            </w:r>
            <w:r w:rsidR="00854A1D" w:rsidRPr="00DF4E9E">
              <w:rPr>
                <w:lang w:val="en-GB"/>
              </w:rPr>
              <w:t xml:space="preserve">Remove any aerosol producing equipment / attachments (shower heads, aerator) </w:t>
            </w:r>
            <w:r w:rsidR="00854A1D">
              <w:rPr>
                <w:lang w:val="en-GB"/>
              </w:rPr>
              <w:t xml:space="preserve">or use </w:t>
            </w:r>
            <w:r w:rsidR="00854A1D" w:rsidRPr="00DF4E9E">
              <w:rPr>
                <w:lang w:val="en-GB"/>
              </w:rPr>
              <w:t>tubing from the tap to below the sink drain</w:t>
            </w:r>
            <w:r w:rsidR="00854A1D">
              <w:rPr>
                <w:lang w:val="en-GB"/>
              </w:rPr>
              <w:t>, to prevent aerosols</w:t>
            </w:r>
            <w:r w:rsidR="00854A1D" w:rsidRPr="00DF4E9E">
              <w:rPr>
                <w:lang w:val="en-GB"/>
              </w:rPr>
              <w:t>.</w:t>
            </w:r>
          </w:p>
        </w:tc>
        <w:tc>
          <w:tcPr>
            <w:tcW w:w="726" w:type="dxa"/>
          </w:tcPr>
          <w:p w14:paraId="3BE85630" w14:textId="77777777" w:rsidR="00F91741" w:rsidRPr="005C4F66" w:rsidRDefault="00F91741" w:rsidP="00F91741">
            <w:pPr>
              <w:spacing w:before="60" w:after="60"/>
              <w:jc w:val="center"/>
              <w:rPr>
                <w:lang w:val="en-GB"/>
              </w:rPr>
            </w:pPr>
          </w:p>
        </w:tc>
        <w:tc>
          <w:tcPr>
            <w:tcW w:w="2835" w:type="dxa"/>
          </w:tcPr>
          <w:p w14:paraId="5B3F5497" w14:textId="6BCA69A8" w:rsidR="00F91741" w:rsidRDefault="00F91741" w:rsidP="00F91741">
            <w:pPr>
              <w:spacing w:before="60" w:after="60"/>
              <w:rPr>
                <w:lang w:val="en-GB"/>
              </w:rPr>
            </w:pPr>
          </w:p>
        </w:tc>
      </w:tr>
      <w:tr w:rsidR="00F91741" w14:paraId="4494774C" w14:textId="77777777" w:rsidTr="00F96C58">
        <w:trPr>
          <w:cantSplit/>
        </w:trPr>
        <w:tc>
          <w:tcPr>
            <w:tcW w:w="14596" w:type="dxa"/>
            <w:gridSpan w:val="3"/>
            <w:shd w:val="clear" w:color="auto" w:fill="D9D9D9" w:themeFill="background1" w:themeFillShade="D9"/>
          </w:tcPr>
          <w:p w14:paraId="7E66B0AA" w14:textId="691BFE1E" w:rsidR="00F91741" w:rsidRDefault="00F91741" w:rsidP="00F77ECB">
            <w:pPr>
              <w:spacing w:before="60" w:after="60"/>
              <w:jc w:val="center"/>
              <w:rPr>
                <w:lang w:val="en-GB"/>
              </w:rPr>
            </w:pPr>
            <w:r w:rsidRPr="00770317">
              <w:rPr>
                <w:b/>
                <w:lang w:val="en-GB"/>
              </w:rPr>
              <w:t>Communications</w:t>
            </w:r>
          </w:p>
        </w:tc>
      </w:tr>
      <w:tr w:rsidR="00F91741" w14:paraId="660B1FAB" w14:textId="77777777" w:rsidTr="00F96C58">
        <w:trPr>
          <w:cantSplit/>
        </w:trPr>
        <w:tc>
          <w:tcPr>
            <w:tcW w:w="11035" w:type="dxa"/>
          </w:tcPr>
          <w:p w14:paraId="36F3AB64" w14:textId="03B95C8C" w:rsidR="00F91741" w:rsidRPr="002E3A08" w:rsidRDefault="00F91741" w:rsidP="00F91741">
            <w:pPr>
              <w:pStyle w:val="ListParagraph"/>
              <w:numPr>
                <w:ilvl w:val="0"/>
                <w:numId w:val="9"/>
              </w:numPr>
              <w:spacing w:before="60" w:after="60"/>
              <w:rPr>
                <w:lang w:val="en-GB"/>
              </w:rPr>
            </w:pPr>
            <w:r w:rsidRPr="00F812ED">
              <w:rPr>
                <w:rFonts w:cs="Arial"/>
              </w:rPr>
              <w:t xml:space="preserve">A </w:t>
            </w:r>
            <w:r>
              <w:rPr>
                <w:rFonts w:cs="Arial"/>
              </w:rPr>
              <w:t xml:space="preserve">member of the department / team is linked to faculty communications on COVID-19 response? Where in place, this could be your </w:t>
            </w:r>
            <w:hyperlink r:id="rId46" w:anchor="Arts%20and%20Humanities" w:history="1">
              <w:r w:rsidRPr="001731B7">
                <w:rPr>
                  <w:rStyle w:val="Hyperlink"/>
                  <w:rFonts w:cs="Arial"/>
                </w:rPr>
                <w:t>COVID Mitigation Coordinator (CMC)</w:t>
              </w:r>
            </w:hyperlink>
            <w:r>
              <w:rPr>
                <w:rFonts w:cs="Arial"/>
              </w:rPr>
              <w:t>.</w:t>
            </w:r>
          </w:p>
        </w:tc>
        <w:tc>
          <w:tcPr>
            <w:tcW w:w="726" w:type="dxa"/>
          </w:tcPr>
          <w:p w14:paraId="3D02DA6B" w14:textId="77777777" w:rsidR="00F91741" w:rsidRDefault="00F91741" w:rsidP="00F91741">
            <w:pPr>
              <w:spacing w:before="60" w:after="60"/>
              <w:jc w:val="center"/>
              <w:rPr>
                <w:lang w:val="en-GB"/>
              </w:rPr>
            </w:pPr>
          </w:p>
        </w:tc>
        <w:tc>
          <w:tcPr>
            <w:tcW w:w="2835" w:type="dxa"/>
          </w:tcPr>
          <w:p w14:paraId="31821277" w14:textId="77777777" w:rsidR="00F91741" w:rsidRDefault="00F91741" w:rsidP="00F91741">
            <w:pPr>
              <w:spacing w:before="60" w:after="60"/>
              <w:rPr>
                <w:lang w:val="en-GB"/>
              </w:rPr>
            </w:pPr>
          </w:p>
        </w:tc>
      </w:tr>
      <w:tr w:rsidR="00F91741" w14:paraId="38E7794B" w14:textId="77777777" w:rsidTr="00F96C58">
        <w:trPr>
          <w:cantSplit/>
        </w:trPr>
        <w:tc>
          <w:tcPr>
            <w:tcW w:w="11035" w:type="dxa"/>
          </w:tcPr>
          <w:p w14:paraId="309DAD8E" w14:textId="32F69AF7" w:rsidR="00F91741" w:rsidRPr="00F812ED" w:rsidRDefault="00F91741" w:rsidP="00F91741">
            <w:pPr>
              <w:pStyle w:val="ListParagraph"/>
              <w:numPr>
                <w:ilvl w:val="0"/>
                <w:numId w:val="9"/>
              </w:numPr>
              <w:spacing w:before="60" w:after="60"/>
              <w:rPr>
                <w:rFonts w:cs="Arial"/>
              </w:rPr>
            </w:pPr>
            <w:r w:rsidRPr="00F812ED">
              <w:rPr>
                <w:rFonts w:cs="Arial"/>
              </w:rPr>
              <w:t xml:space="preserve">Staff are aware of the UCL </w:t>
            </w:r>
            <w:hyperlink r:id="rId47" w:history="1">
              <w:r w:rsidRPr="00704921">
                <w:rPr>
                  <w:rStyle w:val="Hyperlink"/>
                  <w:rFonts w:cs="Arial"/>
                </w:rPr>
                <w:t>Daily Coronavirus Update</w:t>
              </w:r>
            </w:hyperlink>
            <w:r w:rsidRPr="00F812ED">
              <w:rPr>
                <w:rFonts w:cs="Arial"/>
              </w:rPr>
              <w:t xml:space="preserve"> email and are encouraged to read it?</w:t>
            </w:r>
          </w:p>
        </w:tc>
        <w:tc>
          <w:tcPr>
            <w:tcW w:w="726" w:type="dxa"/>
          </w:tcPr>
          <w:p w14:paraId="2C17EA18" w14:textId="77777777" w:rsidR="00F91741" w:rsidRDefault="00F91741" w:rsidP="00F91741">
            <w:pPr>
              <w:spacing w:before="60" w:after="60"/>
              <w:jc w:val="center"/>
              <w:rPr>
                <w:lang w:val="en-GB"/>
              </w:rPr>
            </w:pPr>
          </w:p>
        </w:tc>
        <w:tc>
          <w:tcPr>
            <w:tcW w:w="2835" w:type="dxa"/>
          </w:tcPr>
          <w:p w14:paraId="2C7C5577" w14:textId="77777777" w:rsidR="00F91741" w:rsidRDefault="00F91741" w:rsidP="00F91741">
            <w:pPr>
              <w:spacing w:before="60" w:after="60"/>
              <w:rPr>
                <w:lang w:val="en-GB"/>
              </w:rPr>
            </w:pPr>
          </w:p>
        </w:tc>
      </w:tr>
      <w:tr w:rsidR="00F91741" w14:paraId="07B6F24F" w14:textId="77777777" w:rsidTr="00F96C58">
        <w:trPr>
          <w:cantSplit/>
        </w:trPr>
        <w:tc>
          <w:tcPr>
            <w:tcW w:w="11035" w:type="dxa"/>
          </w:tcPr>
          <w:p w14:paraId="53CAC50D" w14:textId="5F5FE9C2" w:rsidR="00F91741" w:rsidRPr="002E3A08" w:rsidRDefault="00F91741" w:rsidP="00F91741">
            <w:pPr>
              <w:pStyle w:val="ListParagraph"/>
              <w:numPr>
                <w:ilvl w:val="0"/>
                <w:numId w:val="9"/>
              </w:numPr>
              <w:spacing w:before="60" w:after="60"/>
              <w:rPr>
                <w:lang w:val="en-GB"/>
              </w:rPr>
            </w:pPr>
            <w:r>
              <w:rPr>
                <w:rFonts w:cs="Arial"/>
              </w:rPr>
              <w:t xml:space="preserve">First Aiders have been asked to read and follow the </w:t>
            </w:r>
            <w:hyperlink r:id="rId48" w:history="1">
              <w:r w:rsidRPr="00894C81">
                <w:rPr>
                  <w:rStyle w:val="Hyperlink"/>
                  <w:rFonts w:cs="Arial"/>
                </w:rPr>
                <w:t>guidance for returning first aiders</w:t>
              </w:r>
            </w:hyperlink>
            <w:r>
              <w:rPr>
                <w:rFonts w:cs="Arial"/>
              </w:rPr>
              <w:t>.</w:t>
            </w:r>
          </w:p>
        </w:tc>
        <w:tc>
          <w:tcPr>
            <w:tcW w:w="726" w:type="dxa"/>
          </w:tcPr>
          <w:p w14:paraId="24F66D13" w14:textId="77777777" w:rsidR="00F91741" w:rsidRDefault="00F91741" w:rsidP="00F91741">
            <w:pPr>
              <w:spacing w:before="60" w:after="60"/>
              <w:jc w:val="center"/>
              <w:rPr>
                <w:lang w:val="en-GB"/>
              </w:rPr>
            </w:pPr>
          </w:p>
        </w:tc>
        <w:tc>
          <w:tcPr>
            <w:tcW w:w="2835" w:type="dxa"/>
          </w:tcPr>
          <w:p w14:paraId="1CC33437" w14:textId="77777777" w:rsidR="00F91741" w:rsidRDefault="00F91741" w:rsidP="00F91741">
            <w:pPr>
              <w:spacing w:before="60" w:after="60"/>
              <w:rPr>
                <w:lang w:val="en-GB"/>
              </w:rPr>
            </w:pPr>
          </w:p>
        </w:tc>
      </w:tr>
      <w:tr w:rsidR="00F91741" w14:paraId="557E8B48" w14:textId="77777777" w:rsidTr="00F96C58">
        <w:trPr>
          <w:cantSplit/>
        </w:trPr>
        <w:tc>
          <w:tcPr>
            <w:tcW w:w="14596" w:type="dxa"/>
            <w:gridSpan w:val="3"/>
            <w:shd w:val="clear" w:color="auto" w:fill="D9D9D9" w:themeFill="background1" w:themeFillShade="D9"/>
          </w:tcPr>
          <w:p w14:paraId="34B66CF4" w14:textId="13D457D6" w:rsidR="00F91741" w:rsidRDefault="00F91741" w:rsidP="00F77ECB">
            <w:pPr>
              <w:spacing w:before="60" w:after="60"/>
              <w:jc w:val="center"/>
              <w:rPr>
                <w:lang w:val="en-GB"/>
              </w:rPr>
            </w:pPr>
            <w:r>
              <w:rPr>
                <w:b/>
                <w:lang w:val="en-GB"/>
              </w:rPr>
              <w:t>Items specific to laboratories, workshops etc.</w:t>
            </w:r>
          </w:p>
        </w:tc>
      </w:tr>
      <w:tr w:rsidR="00F91741" w14:paraId="08B7AC5A" w14:textId="77777777" w:rsidTr="00F96C58">
        <w:trPr>
          <w:cantSplit/>
        </w:trPr>
        <w:tc>
          <w:tcPr>
            <w:tcW w:w="11035" w:type="dxa"/>
          </w:tcPr>
          <w:p w14:paraId="77852A4C" w14:textId="1E4B070F" w:rsidR="00F91741" w:rsidRPr="005C4F66" w:rsidRDefault="00F91741" w:rsidP="00F91741">
            <w:pPr>
              <w:pStyle w:val="ListParagraph"/>
              <w:numPr>
                <w:ilvl w:val="0"/>
                <w:numId w:val="9"/>
              </w:numPr>
              <w:spacing w:before="60" w:after="60"/>
              <w:rPr>
                <w:lang w:val="en-GB"/>
              </w:rPr>
            </w:pPr>
            <w:r w:rsidRPr="005C4F66">
              <w:rPr>
                <w:lang w:val="en-GB"/>
              </w:rPr>
              <w:t>Introduce a clear bench policy to all areas to assist cleaning and to reduce handling of objects by multiple people.</w:t>
            </w:r>
          </w:p>
        </w:tc>
        <w:tc>
          <w:tcPr>
            <w:tcW w:w="726" w:type="dxa"/>
          </w:tcPr>
          <w:p w14:paraId="4AB4A4D6" w14:textId="77777777" w:rsidR="00F91741" w:rsidRDefault="00F91741" w:rsidP="00F91741">
            <w:pPr>
              <w:spacing w:before="60" w:after="60"/>
              <w:jc w:val="center"/>
              <w:rPr>
                <w:lang w:val="en-GB"/>
              </w:rPr>
            </w:pPr>
          </w:p>
        </w:tc>
        <w:tc>
          <w:tcPr>
            <w:tcW w:w="2835" w:type="dxa"/>
          </w:tcPr>
          <w:p w14:paraId="0F249012" w14:textId="7FEC1E9E" w:rsidR="00F91741" w:rsidRDefault="00F91741" w:rsidP="00F91741">
            <w:pPr>
              <w:spacing w:before="60" w:after="60"/>
              <w:rPr>
                <w:lang w:val="en-GB"/>
              </w:rPr>
            </w:pPr>
          </w:p>
        </w:tc>
      </w:tr>
      <w:tr w:rsidR="00F91741" w14:paraId="6E886298" w14:textId="77777777" w:rsidTr="00F96C58">
        <w:trPr>
          <w:cantSplit/>
        </w:trPr>
        <w:tc>
          <w:tcPr>
            <w:tcW w:w="11035" w:type="dxa"/>
          </w:tcPr>
          <w:p w14:paraId="41E1DA8C" w14:textId="428CD3D1" w:rsidR="00F91741" w:rsidRPr="00F812ED" w:rsidRDefault="00F91741" w:rsidP="00F91741">
            <w:pPr>
              <w:pStyle w:val="ListParagraph"/>
              <w:numPr>
                <w:ilvl w:val="0"/>
                <w:numId w:val="9"/>
              </w:numPr>
              <w:spacing w:before="60" w:after="60"/>
              <w:rPr>
                <w:rFonts w:cs="Arial"/>
              </w:rPr>
            </w:pPr>
            <w:r w:rsidRPr="00533BFA">
              <w:rPr>
                <w:lang w:val="en-GB"/>
              </w:rPr>
              <w:t>PPE may have been reallocated. Check whether there is sufficient PPE available to restart activities and restock before individuals are exposed to hazards.</w:t>
            </w:r>
          </w:p>
        </w:tc>
        <w:tc>
          <w:tcPr>
            <w:tcW w:w="726" w:type="dxa"/>
          </w:tcPr>
          <w:p w14:paraId="108A12EA" w14:textId="77777777" w:rsidR="00F91741" w:rsidRDefault="00F91741" w:rsidP="00F91741">
            <w:pPr>
              <w:spacing w:before="60" w:after="60"/>
              <w:jc w:val="center"/>
              <w:rPr>
                <w:lang w:val="en-GB"/>
              </w:rPr>
            </w:pPr>
          </w:p>
        </w:tc>
        <w:tc>
          <w:tcPr>
            <w:tcW w:w="2835" w:type="dxa"/>
          </w:tcPr>
          <w:p w14:paraId="1C045D9F" w14:textId="77777777" w:rsidR="00F91741" w:rsidRDefault="00F91741" w:rsidP="00F91741">
            <w:pPr>
              <w:spacing w:before="60" w:after="60"/>
              <w:rPr>
                <w:lang w:val="en-GB"/>
              </w:rPr>
            </w:pPr>
          </w:p>
        </w:tc>
      </w:tr>
      <w:tr w:rsidR="00F91741" w14:paraId="791BBE1B" w14:textId="77777777" w:rsidTr="00F96C58">
        <w:trPr>
          <w:cantSplit/>
        </w:trPr>
        <w:tc>
          <w:tcPr>
            <w:tcW w:w="11035" w:type="dxa"/>
          </w:tcPr>
          <w:p w14:paraId="78E758F6" w14:textId="0B96B589" w:rsidR="00F91741" w:rsidRDefault="00F91741" w:rsidP="00F91741">
            <w:pPr>
              <w:pStyle w:val="ListParagraph"/>
              <w:numPr>
                <w:ilvl w:val="0"/>
                <w:numId w:val="9"/>
              </w:numPr>
              <w:spacing w:before="60" w:after="60"/>
              <w:rPr>
                <w:lang w:val="en-GB"/>
              </w:rPr>
            </w:pPr>
            <w:r>
              <w:rPr>
                <w:lang w:val="en-GB"/>
              </w:rPr>
              <w:t>PPE</w:t>
            </w:r>
            <w:r w:rsidRPr="00533BFA">
              <w:rPr>
                <w:lang w:val="en-GB"/>
              </w:rPr>
              <w:t xml:space="preserve"> that </w:t>
            </w:r>
            <w:r>
              <w:rPr>
                <w:lang w:val="en-GB"/>
              </w:rPr>
              <w:t xml:space="preserve">is </w:t>
            </w:r>
            <w:r w:rsidRPr="00533BFA">
              <w:rPr>
                <w:lang w:val="en-GB"/>
              </w:rPr>
              <w:t>either shared or stored together may be contaminated if they have been used within the last 3 days. Ensure laboratory coats are laundered and stored separately to prevent lab coats from contaminating others.</w:t>
            </w:r>
          </w:p>
        </w:tc>
        <w:tc>
          <w:tcPr>
            <w:tcW w:w="726" w:type="dxa"/>
          </w:tcPr>
          <w:p w14:paraId="5E4CD44B" w14:textId="77777777" w:rsidR="00F91741" w:rsidRDefault="00F91741" w:rsidP="00F91741">
            <w:pPr>
              <w:spacing w:before="60" w:after="60"/>
              <w:jc w:val="center"/>
              <w:rPr>
                <w:lang w:val="en-GB"/>
              </w:rPr>
            </w:pPr>
          </w:p>
        </w:tc>
        <w:tc>
          <w:tcPr>
            <w:tcW w:w="2835" w:type="dxa"/>
          </w:tcPr>
          <w:p w14:paraId="4479360F" w14:textId="77777777" w:rsidR="00F91741" w:rsidRDefault="00F91741" w:rsidP="00F91741">
            <w:pPr>
              <w:spacing w:before="60" w:after="60"/>
              <w:rPr>
                <w:lang w:val="en-GB"/>
              </w:rPr>
            </w:pPr>
          </w:p>
        </w:tc>
      </w:tr>
    </w:tbl>
    <w:p w14:paraId="5E398211" w14:textId="4BE0A050" w:rsidR="007D4D98" w:rsidRDefault="007D4D98" w:rsidP="007D4D98">
      <w:pPr>
        <w:pStyle w:val="Heading2"/>
        <w:rPr>
          <w:lang w:val="en-GB"/>
        </w:rPr>
      </w:pPr>
      <w:r>
        <w:rPr>
          <w:lang w:val="en-GB"/>
        </w:rPr>
        <w:t>Completion and confirmation</w:t>
      </w:r>
    </w:p>
    <w:p w14:paraId="5F3FA2A3" w14:textId="7B28FA93" w:rsidR="007D4D98" w:rsidRDefault="007D4D98" w:rsidP="007D4D98">
      <w:pPr>
        <w:rPr>
          <w:lang w:val="en-GB"/>
        </w:rPr>
      </w:pPr>
      <w:r>
        <w:rPr>
          <w:lang w:val="en-GB"/>
        </w:rPr>
        <w:t>Once you consider that your people and your building are prepared, a</w:t>
      </w:r>
      <w:r w:rsidRPr="00FD7A33">
        <w:rPr>
          <w:lang w:val="en-GB"/>
        </w:rPr>
        <w:t xml:space="preserve"> </w:t>
      </w:r>
      <w:r>
        <w:rPr>
          <w:lang w:val="en-GB"/>
        </w:rPr>
        <w:t>‘</w:t>
      </w:r>
      <w:hyperlink r:id="rId49" w:history="1">
        <w:r w:rsidRPr="00FD7A33">
          <w:rPr>
            <w:rStyle w:val="Hyperlink"/>
            <w:lang w:val="en-GB"/>
          </w:rPr>
          <w:t>Staying COVID-19 Secure</w:t>
        </w:r>
      </w:hyperlink>
      <w:r>
        <w:rPr>
          <w:lang w:val="en-GB"/>
        </w:rPr>
        <w:t>’ c</w:t>
      </w:r>
      <w:r w:rsidRPr="00FD7A33">
        <w:rPr>
          <w:lang w:val="en-GB"/>
        </w:rPr>
        <w:t>ertificate sh</w:t>
      </w:r>
      <w:r>
        <w:rPr>
          <w:lang w:val="en-GB"/>
        </w:rPr>
        <w:t>o</w:t>
      </w:r>
      <w:r w:rsidR="00733B1F">
        <w:rPr>
          <w:lang w:val="en-GB"/>
        </w:rPr>
        <w:t xml:space="preserve">uld be completed and displayed </w:t>
      </w:r>
      <w:r w:rsidRPr="00FD7A33">
        <w:rPr>
          <w:lang w:val="en-GB"/>
        </w:rPr>
        <w:t xml:space="preserve">before any activity </w:t>
      </w:r>
      <w:r w:rsidRPr="00533BFA">
        <w:rPr>
          <w:lang w:val="en-GB"/>
        </w:rPr>
        <w:t>restarts. It should be signed by the Head of Department</w:t>
      </w:r>
      <w:r w:rsidR="00733B1F">
        <w:rPr>
          <w:lang w:val="en-GB"/>
        </w:rPr>
        <w:t xml:space="preserve"> and placed at the welcome station in the building, or entrance to your area.</w:t>
      </w:r>
    </w:p>
    <w:p w14:paraId="274F269A" w14:textId="77777777" w:rsidR="007D4D98" w:rsidRDefault="007D4D98" w:rsidP="007D4D98">
      <w:pPr>
        <w:rPr>
          <w:lang w:val="en-GB"/>
        </w:rPr>
      </w:pPr>
      <w:r>
        <w:rPr>
          <w:lang w:val="en-GB"/>
        </w:rPr>
        <w:t>D</w:t>
      </w:r>
      <w:r w:rsidRPr="00944A1A">
        <w:rPr>
          <w:lang w:val="en-GB"/>
        </w:rPr>
        <w:t xml:space="preserve">epartments </w:t>
      </w:r>
      <w:r>
        <w:rPr>
          <w:lang w:val="en-GB"/>
        </w:rPr>
        <w:t xml:space="preserve">must have </w:t>
      </w:r>
      <w:r w:rsidRPr="00944A1A">
        <w:rPr>
          <w:lang w:val="en-GB"/>
        </w:rPr>
        <w:t xml:space="preserve">their own authorised </w:t>
      </w:r>
      <w:r>
        <w:rPr>
          <w:lang w:val="en-GB"/>
        </w:rPr>
        <w:t xml:space="preserve">‘return to UCL’ risk </w:t>
      </w:r>
      <w:r w:rsidRPr="00944A1A">
        <w:rPr>
          <w:lang w:val="en-GB"/>
        </w:rPr>
        <w:t xml:space="preserve">assessment </w:t>
      </w:r>
      <w:r>
        <w:rPr>
          <w:lang w:val="en-GB"/>
        </w:rPr>
        <w:t xml:space="preserve">in place, </w:t>
      </w:r>
      <w:r w:rsidRPr="00944A1A">
        <w:rPr>
          <w:lang w:val="en-GB"/>
        </w:rPr>
        <w:t xml:space="preserve">based on </w:t>
      </w:r>
      <w:r>
        <w:rPr>
          <w:lang w:val="en-GB"/>
        </w:rPr>
        <w:t xml:space="preserve">the general UCL risk assessment </w:t>
      </w:r>
      <w:r w:rsidRPr="00944A1A">
        <w:rPr>
          <w:lang w:val="en-GB"/>
        </w:rPr>
        <w:t>RA035341</w:t>
      </w:r>
      <w:r>
        <w:rPr>
          <w:lang w:val="en-GB"/>
        </w:rPr>
        <w:t xml:space="preserve">. You must also have </w:t>
      </w:r>
      <w:r w:rsidRPr="00944A1A">
        <w:rPr>
          <w:lang w:val="en-GB"/>
        </w:rPr>
        <w:t xml:space="preserve">reviewed relevant activity risk assessments </w:t>
      </w:r>
      <w:r>
        <w:rPr>
          <w:lang w:val="en-GB"/>
        </w:rPr>
        <w:t>and updated them to reflect changes such as social distancing and increased cleaning.</w:t>
      </w:r>
    </w:p>
    <w:p w14:paraId="2917D699" w14:textId="77777777" w:rsidR="00733B1F" w:rsidRDefault="00733B1F" w:rsidP="007D4D98">
      <w:pPr>
        <w:rPr>
          <w:lang w:val="en-GB"/>
        </w:rPr>
      </w:pPr>
    </w:p>
    <w:p w14:paraId="22889E31" w14:textId="7D906FA4" w:rsidR="007D4D98" w:rsidRPr="0050609D" w:rsidRDefault="007D4D98" w:rsidP="007D4D98">
      <w:pPr>
        <w:rPr>
          <w:lang w:val="en-GB"/>
        </w:rPr>
      </w:pPr>
      <w:r>
        <w:rPr>
          <w:lang w:val="en-GB"/>
        </w:rPr>
        <w:t xml:space="preserve">Fill in the table below to confirm </w:t>
      </w:r>
      <w:r w:rsidRPr="0050609D">
        <w:rPr>
          <w:lang w:val="en-GB"/>
        </w:rPr>
        <w:t xml:space="preserve">preparedness for </w:t>
      </w:r>
      <w:r>
        <w:rPr>
          <w:lang w:val="en-GB"/>
        </w:rPr>
        <w:t>restart:</w:t>
      </w:r>
    </w:p>
    <w:tbl>
      <w:tblPr>
        <w:tblStyle w:val="TableGrid"/>
        <w:tblW w:w="0" w:type="auto"/>
        <w:tblLook w:val="04A0" w:firstRow="1" w:lastRow="0" w:firstColumn="1" w:lastColumn="0" w:noHBand="0" w:noVBand="1"/>
      </w:tblPr>
      <w:tblGrid>
        <w:gridCol w:w="3256"/>
        <w:gridCol w:w="4252"/>
        <w:gridCol w:w="1418"/>
        <w:gridCol w:w="2835"/>
      </w:tblGrid>
      <w:tr w:rsidR="007D4D98" w14:paraId="71792E95" w14:textId="77777777" w:rsidTr="00533BFA">
        <w:tc>
          <w:tcPr>
            <w:tcW w:w="3256" w:type="dxa"/>
          </w:tcPr>
          <w:p w14:paraId="6E2972C6" w14:textId="77777777" w:rsidR="007D4D98" w:rsidRPr="007058CE" w:rsidRDefault="007D4D98" w:rsidP="00533BFA">
            <w:pPr>
              <w:rPr>
                <w:b/>
                <w:lang w:val="en-GB"/>
              </w:rPr>
            </w:pPr>
            <w:r w:rsidRPr="007058CE">
              <w:rPr>
                <w:b/>
                <w:lang w:val="en-GB"/>
              </w:rPr>
              <w:t>Department and building</w:t>
            </w:r>
            <w:r>
              <w:rPr>
                <w:b/>
                <w:lang w:val="en-GB"/>
              </w:rPr>
              <w:t>:</w:t>
            </w:r>
          </w:p>
        </w:tc>
        <w:tc>
          <w:tcPr>
            <w:tcW w:w="8505" w:type="dxa"/>
            <w:gridSpan w:val="3"/>
          </w:tcPr>
          <w:p w14:paraId="4724FFE1" w14:textId="77777777" w:rsidR="007D4D98" w:rsidRDefault="007D4D98" w:rsidP="00533BFA">
            <w:pPr>
              <w:rPr>
                <w:lang w:val="en-GB"/>
              </w:rPr>
            </w:pPr>
          </w:p>
        </w:tc>
      </w:tr>
      <w:tr w:rsidR="007D4D98" w14:paraId="7CC79202" w14:textId="77777777" w:rsidTr="00533BFA">
        <w:tc>
          <w:tcPr>
            <w:tcW w:w="3256" w:type="dxa"/>
          </w:tcPr>
          <w:p w14:paraId="50FCEDC8" w14:textId="42AB5E65" w:rsidR="007D4D98" w:rsidRPr="007058CE" w:rsidRDefault="00533BFA" w:rsidP="00533BFA">
            <w:pPr>
              <w:rPr>
                <w:b/>
                <w:lang w:val="en-GB"/>
              </w:rPr>
            </w:pPr>
            <w:r>
              <w:rPr>
                <w:b/>
                <w:lang w:val="en-GB"/>
              </w:rPr>
              <w:t>Head of Department, or delegate</w:t>
            </w:r>
            <w:r w:rsidR="007D4D98">
              <w:rPr>
                <w:b/>
                <w:lang w:val="en-GB"/>
              </w:rPr>
              <w:t>:</w:t>
            </w:r>
          </w:p>
        </w:tc>
        <w:tc>
          <w:tcPr>
            <w:tcW w:w="8505" w:type="dxa"/>
            <w:gridSpan w:val="3"/>
          </w:tcPr>
          <w:p w14:paraId="123B01FA" w14:textId="77777777" w:rsidR="007D4D98" w:rsidRDefault="007D4D98" w:rsidP="00533BFA">
            <w:pPr>
              <w:rPr>
                <w:lang w:val="en-GB"/>
              </w:rPr>
            </w:pPr>
          </w:p>
        </w:tc>
      </w:tr>
      <w:tr w:rsidR="007D4D98" w14:paraId="1F83B631" w14:textId="77777777" w:rsidTr="00533BFA">
        <w:tc>
          <w:tcPr>
            <w:tcW w:w="3256" w:type="dxa"/>
          </w:tcPr>
          <w:p w14:paraId="0F394DCA" w14:textId="77777777" w:rsidR="007D4D98" w:rsidRPr="007058CE" w:rsidRDefault="007D4D98" w:rsidP="00533BFA">
            <w:pPr>
              <w:rPr>
                <w:b/>
                <w:lang w:val="en-GB"/>
              </w:rPr>
            </w:pPr>
            <w:r>
              <w:rPr>
                <w:b/>
                <w:lang w:val="en-GB"/>
              </w:rPr>
              <w:t>Checklist completed by:</w:t>
            </w:r>
          </w:p>
        </w:tc>
        <w:tc>
          <w:tcPr>
            <w:tcW w:w="4252" w:type="dxa"/>
          </w:tcPr>
          <w:p w14:paraId="246A09FD" w14:textId="77777777" w:rsidR="007D4D98" w:rsidRDefault="007D4D98" w:rsidP="00533BFA">
            <w:pPr>
              <w:rPr>
                <w:lang w:val="en-GB"/>
              </w:rPr>
            </w:pPr>
          </w:p>
        </w:tc>
        <w:tc>
          <w:tcPr>
            <w:tcW w:w="1418" w:type="dxa"/>
          </w:tcPr>
          <w:p w14:paraId="130DECF4" w14:textId="77777777" w:rsidR="007D4D98" w:rsidRPr="007058CE" w:rsidRDefault="007D4D98" w:rsidP="00533BFA">
            <w:pPr>
              <w:rPr>
                <w:b/>
                <w:lang w:val="en-GB"/>
              </w:rPr>
            </w:pPr>
            <w:r w:rsidRPr="007058CE">
              <w:rPr>
                <w:b/>
                <w:lang w:val="en-GB"/>
              </w:rPr>
              <w:t>Date:</w:t>
            </w:r>
          </w:p>
        </w:tc>
        <w:tc>
          <w:tcPr>
            <w:tcW w:w="2835" w:type="dxa"/>
          </w:tcPr>
          <w:p w14:paraId="18480F68" w14:textId="77777777" w:rsidR="007D4D98" w:rsidRDefault="007D4D98" w:rsidP="00533BFA">
            <w:pPr>
              <w:rPr>
                <w:lang w:val="en-GB"/>
              </w:rPr>
            </w:pPr>
          </w:p>
        </w:tc>
      </w:tr>
      <w:tr w:rsidR="007D4D98" w14:paraId="17128AB0" w14:textId="77777777" w:rsidTr="00533BFA">
        <w:tc>
          <w:tcPr>
            <w:tcW w:w="3256" w:type="dxa"/>
          </w:tcPr>
          <w:p w14:paraId="1AF12C20" w14:textId="365A40BA" w:rsidR="007D4D98" w:rsidRPr="007058CE" w:rsidRDefault="007D4D98" w:rsidP="00533BFA">
            <w:pPr>
              <w:rPr>
                <w:b/>
                <w:lang w:val="en-GB"/>
              </w:rPr>
            </w:pPr>
            <w:r>
              <w:rPr>
                <w:b/>
                <w:lang w:val="en-GB"/>
              </w:rPr>
              <w:t>Verified by*:</w:t>
            </w:r>
          </w:p>
        </w:tc>
        <w:tc>
          <w:tcPr>
            <w:tcW w:w="4252" w:type="dxa"/>
          </w:tcPr>
          <w:p w14:paraId="3136958D" w14:textId="77777777" w:rsidR="007D4D98" w:rsidRDefault="007D4D98" w:rsidP="00533BFA">
            <w:pPr>
              <w:rPr>
                <w:lang w:val="en-GB"/>
              </w:rPr>
            </w:pPr>
          </w:p>
        </w:tc>
        <w:tc>
          <w:tcPr>
            <w:tcW w:w="1418" w:type="dxa"/>
          </w:tcPr>
          <w:p w14:paraId="16141878" w14:textId="77777777" w:rsidR="007D4D98" w:rsidRPr="007058CE" w:rsidRDefault="007D4D98" w:rsidP="00533BFA">
            <w:pPr>
              <w:rPr>
                <w:b/>
                <w:lang w:val="en-GB"/>
              </w:rPr>
            </w:pPr>
            <w:r w:rsidRPr="007058CE">
              <w:rPr>
                <w:b/>
                <w:lang w:val="en-GB"/>
              </w:rPr>
              <w:t>Date:</w:t>
            </w:r>
          </w:p>
        </w:tc>
        <w:tc>
          <w:tcPr>
            <w:tcW w:w="2835" w:type="dxa"/>
          </w:tcPr>
          <w:p w14:paraId="1BFB69B2" w14:textId="77777777" w:rsidR="007D4D98" w:rsidRDefault="007D4D98" w:rsidP="00533BFA">
            <w:pPr>
              <w:rPr>
                <w:lang w:val="en-GB"/>
              </w:rPr>
            </w:pPr>
          </w:p>
        </w:tc>
      </w:tr>
    </w:tbl>
    <w:p w14:paraId="7BB8739F" w14:textId="77777777" w:rsidR="007D4D98" w:rsidRDefault="007D4D98">
      <w:pPr>
        <w:spacing w:before="0" w:after="0"/>
        <w:rPr>
          <w:lang w:val="en-GB"/>
        </w:rPr>
      </w:pPr>
    </w:p>
    <w:p w14:paraId="01654E97" w14:textId="052CCDA9" w:rsidR="00387E85" w:rsidRDefault="007D4D98">
      <w:pPr>
        <w:spacing w:before="0" w:after="0"/>
        <w:rPr>
          <w:lang w:val="en-GB"/>
        </w:rPr>
      </w:pPr>
      <w:r w:rsidRPr="007D4D98">
        <w:rPr>
          <w:sz w:val="20"/>
          <w:lang w:val="en-GB"/>
        </w:rPr>
        <w:t>*This can be a building/facilities manager or safety officer in your depa</w:t>
      </w:r>
      <w:r w:rsidR="00387E85">
        <w:rPr>
          <w:sz w:val="20"/>
          <w:lang w:val="en-GB"/>
        </w:rPr>
        <w:t xml:space="preserve">rtment, or a colleague from UCL </w:t>
      </w:r>
      <w:r w:rsidRPr="007D4D98">
        <w:rPr>
          <w:sz w:val="20"/>
          <w:lang w:val="en-GB"/>
        </w:rPr>
        <w:t>Estates.</w:t>
      </w:r>
    </w:p>
    <w:p w14:paraId="22DA729C" w14:textId="3787D6EE" w:rsidR="00387E85" w:rsidRDefault="00387E85">
      <w:pPr>
        <w:spacing w:before="0" w:after="0"/>
        <w:rPr>
          <w:lang w:val="en-GB"/>
        </w:rPr>
      </w:pPr>
    </w:p>
    <w:p w14:paraId="70099EA0" w14:textId="77777777" w:rsidR="00733B1F" w:rsidRDefault="00733B1F">
      <w:pPr>
        <w:spacing w:before="0" w:after="0"/>
        <w:rPr>
          <w:rFonts w:eastAsiaTheme="majorEastAsia" w:cstheme="majorBidi"/>
          <w:b/>
          <w:color w:val="EA7600"/>
          <w:sz w:val="28"/>
          <w:szCs w:val="32"/>
          <w:lang w:val="en-GB"/>
        </w:rPr>
      </w:pPr>
      <w:r>
        <w:rPr>
          <w:lang w:val="en-GB"/>
        </w:rPr>
        <w:br w:type="page"/>
      </w:r>
    </w:p>
    <w:p w14:paraId="3ABDA25F" w14:textId="77777777" w:rsidR="00733B1F" w:rsidRDefault="00733B1F" w:rsidP="007058CE">
      <w:pPr>
        <w:pStyle w:val="Heading1"/>
        <w:rPr>
          <w:lang w:val="en-GB"/>
        </w:rPr>
        <w:sectPr w:rsidR="00733B1F" w:rsidSect="00733B1F">
          <w:headerReference w:type="first" r:id="rId50"/>
          <w:pgSz w:w="16840" w:h="11900" w:orient="landscape"/>
          <w:pgMar w:top="1134" w:right="1134" w:bottom="1134" w:left="1134" w:header="709" w:footer="709" w:gutter="0"/>
          <w:cols w:space="708"/>
          <w:titlePg/>
          <w:docGrid w:linePitch="360"/>
        </w:sectPr>
      </w:pPr>
      <w:bookmarkStart w:id="4" w:name="_Management_responsibilities"/>
      <w:bookmarkEnd w:id="4"/>
    </w:p>
    <w:p w14:paraId="4E904771" w14:textId="771D511C" w:rsidR="007058CE" w:rsidRDefault="007058CE" w:rsidP="007058CE">
      <w:pPr>
        <w:pStyle w:val="Heading1"/>
        <w:rPr>
          <w:lang w:val="en-GB"/>
        </w:rPr>
      </w:pPr>
      <w:r w:rsidRPr="007058CE">
        <w:rPr>
          <w:lang w:val="en-GB"/>
        </w:rPr>
        <w:lastRenderedPageBreak/>
        <w:t>Management responsibilities</w:t>
      </w:r>
      <w:bookmarkStart w:id="5" w:name="_Guidance_to_support"/>
      <w:bookmarkEnd w:id="5"/>
    </w:p>
    <w:p w14:paraId="230716CF" w14:textId="77777777" w:rsidR="007058CE" w:rsidRPr="007058CE" w:rsidRDefault="007058CE" w:rsidP="007058CE">
      <w:pPr>
        <w:pStyle w:val="Heading2"/>
        <w:rPr>
          <w:lang w:val="en-GB"/>
        </w:rPr>
      </w:pPr>
      <w:bookmarkStart w:id="6" w:name="_Toc33533899"/>
      <w:r w:rsidRPr="007058CE">
        <w:rPr>
          <w:lang w:val="en-GB"/>
        </w:rPr>
        <w:t xml:space="preserve">Head of Department </w:t>
      </w:r>
    </w:p>
    <w:p w14:paraId="57606CB9" w14:textId="4564D830" w:rsidR="007058CE" w:rsidRPr="007058CE" w:rsidRDefault="007058CE" w:rsidP="007058CE">
      <w:pPr>
        <w:rPr>
          <w:lang w:val="en-GB"/>
        </w:rPr>
      </w:pPr>
      <w:r w:rsidRPr="007058CE">
        <w:rPr>
          <w:lang w:val="en-GB"/>
        </w:rPr>
        <w:t xml:space="preserve">The Head of Department is responsible for </w:t>
      </w:r>
      <w:r>
        <w:rPr>
          <w:lang w:val="en-GB"/>
        </w:rPr>
        <w:t xml:space="preserve">ensuring </w:t>
      </w:r>
      <w:r w:rsidRPr="007058CE">
        <w:rPr>
          <w:lang w:val="en-GB"/>
        </w:rPr>
        <w:t xml:space="preserve">any statutory requirements for departmental equipment </w:t>
      </w:r>
      <w:r>
        <w:rPr>
          <w:lang w:val="en-GB"/>
        </w:rPr>
        <w:t xml:space="preserve">are complied with </w:t>
      </w:r>
      <w:r w:rsidRPr="007058CE">
        <w:rPr>
          <w:lang w:val="en-GB"/>
        </w:rPr>
        <w:t xml:space="preserve">before equipment is used by employees. Examples of such </w:t>
      </w:r>
      <w:r>
        <w:rPr>
          <w:lang w:val="en-GB"/>
        </w:rPr>
        <w:t>requirements are:</w:t>
      </w:r>
    </w:p>
    <w:p w14:paraId="2937C6CE" w14:textId="1C7F884E" w:rsidR="007058CE" w:rsidRPr="007058CE" w:rsidRDefault="007058CE" w:rsidP="007058CE">
      <w:pPr>
        <w:pStyle w:val="ListParagraph"/>
        <w:numPr>
          <w:ilvl w:val="0"/>
          <w:numId w:val="31"/>
        </w:numPr>
        <w:spacing w:before="120" w:after="120"/>
        <w:ind w:left="714" w:hanging="357"/>
        <w:contextualSpacing w:val="0"/>
        <w:rPr>
          <w:lang w:val="en-GB"/>
        </w:rPr>
      </w:pPr>
      <w:r w:rsidRPr="007058CE">
        <w:rPr>
          <w:lang w:val="en-GB"/>
        </w:rPr>
        <w:t xml:space="preserve">Written scheme </w:t>
      </w:r>
      <w:r>
        <w:rPr>
          <w:lang w:val="en-GB"/>
        </w:rPr>
        <w:t>of examination</w:t>
      </w:r>
      <w:r w:rsidRPr="007058CE">
        <w:rPr>
          <w:lang w:val="en-GB"/>
        </w:rPr>
        <w:t xml:space="preserve"> </w:t>
      </w:r>
      <w:r>
        <w:rPr>
          <w:lang w:val="en-GB"/>
        </w:rPr>
        <w:t xml:space="preserve">as applied to </w:t>
      </w:r>
      <w:r w:rsidRPr="007058CE">
        <w:rPr>
          <w:lang w:val="en-GB"/>
        </w:rPr>
        <w:t>departmental pressure systems.</w:t>
      </w:r>
    </w:p>
    <w:p w14:paraId="5BD29F41" w14:textId="08F13AAE" w:rsidR="007058CE" w:rsidRPr="007058CE" w:rsidRDefault="007058CE" w:rsidP="007058CE">
      <w:pPr>
        <w:pStyle w:val="ListParagraph"/>
        <w:numPr>
          <w:ilvl w:val="0"/>
          <w:numId w:val="31"/>
        </w:numPr>
        <w:spacing w:before="120" w:after="120"/>
        <w:ind w:left="714" w:hanging="357"/>
        <w:contextualSpacing w:val="0"/>
        <w:rPr>
          <w:lang w:val="en-GB"/>
        </w:rPr>
      </w:pPr>
      <w:r>
        <w:rPr>
          <w:lang w:val="en-GB"/>
        </w:rPr>
        <w:t>Servicing of f</w:t>
      </w:r>
      <w:r w:rsidRPr="007058CE">
        <w:rPr>
          <w:lang w:val="en-GB"/>
        </w:rPr>
        <w:t>ume cupboard</w:t>
      </w:r>
      <w:r>
        <w:rPr>
          <w:lang w:val="en-GB"/>
        </w:rPr>
        <w:t xml:space="preserve">s and </w:t>
      </w:r>
      <w:r w:rsidRPr="007058CE">
        <w:rPr>
          <w:lang w:val="en-GB"/>
        </w:rPr>
        <w:t xml:space="preserve">other local exhaust ventilation (LEV) </w:t>
      </w:r>
      <w:r>
        <w:rPr>
          <w:lang w:val="en-GB"/>
        </w:rPr>
        <w:t xml:space="preserve">as </w:t>
      </w:r>
      <w:r w:rsidRPr="007058CE">
        <w:rPr>
          <w:lang w:val="en-GB"/>
        </w:rPr>
        <w:t>required every 14 months.</w:t>
      </w:r>
    </w:p>
    <w:p w14:paraId="1CAA4413" w14:textId="77777777" w:rsidR="007058CE" w:rsidRPr="007058CE" w:rsidRDefault="007058CE" w:rsidP="007058CE">
      <w:pPr>
        <w:pStyle w:val="ListParagraph"/>
        <w:numPr>
          <w:ilvl w:val="0"/>
          <w:numId w:val="31"/>
        </w:numPr>
        <w:spacing w:before="120" w:after="120"/>
        <w:ind w:left="714" w:hanging="357"/>
        <w:contextualSpacing w:val="0"/>
        <w:rPr>
          <w:lang w:val="en-GB"/>
        </w:rPr>
      </w:pPr>
      <w:r>
        <w:rPr>
          <w:lang w:val="en-GB"/>
        </w:rPr>
        <w:t>Statutory checks of lifting equipment.</w:t>
      </w:r>
    </w:p>
    <w:p w14:paraId="3A347953" w14:textId="3D9C5DE7" w:rsidR="007058CE" w:rsidRPr="007058CE" w:rsidRDefault="007058CE" w:rsidP="007058CE">
      <w:pPr>
        <w:pStyle w:val="ListParagraph"/>
        <w:numPr>
          <w:ilvl w:val="0"/>
          <w:numId w:val="31"/>
        </w:numPr>
        <w:spacing w:before="120" w:after="120"/>
        <w:ind w:left="714" w:hanging="357"/>
        <w:contextualSpacing w:val="0"/>
        <w:rPr>
          <w:lang w:val="en-GB"/>
        </w:rPr>
      </w:pPr>
      <w:r>
        <w:rPr>
          <w:lang w:val="en-GB"/>
        </w:rPr>
        <w:t>M</w:t>
      </w:r>
      <w:r w:rsidRPr="007058CE">
        <w:rPr>
          <w:lang w:val="en-GB"/>
        </w:rPr>
        <w:t xml:space="preserve">aintenance of gas alarms, gas manifolds and regulators. </w:t>
      </w:r>
    </w:p>
    <w:p w14:paraId="691F5C15" w14:textId="5216627E" w:rsidR="007058CE" w:rsidRPr="007058CE" w:rsidRDefault="007058CE" w:rsidP="007058CE">
      <w:pPr>
        <w:rPr>
          <w:lang w:val="en-GB"/>
        </w:rPr>
      </w:pPr>
      <w:r w:rsidRPr="007058CE">
        <w:rPr>
          <w:lang w:val="en-GB"/>
        </w:rPr>
        <w:t xml:space="preserve">Management must prepare a start-up plan ensuring a safe restart, using this guidance to assist, </w:t>
      </w:r>
      <w:r>
        <w:rPr>
          <w:lang w:val="en-GB"/>
        </w:rPr>
        <w:t xml:space="preserve">to </w:t>
      </w:r>
      <w:r w:rsidRPr="007058CE">
        <w:rPr>
          <w:lang w:val="en-GB"/>
        </w:rPr>
        <w:t>cover any department-specific issues not written here. It will include details on how to apply, monitor and review such plans.</w:t>
      </w:r>
      <w:r>
        <w:rPr>
          <w:lang w:val="en-GB"/>
        </w:rPr>
        <w:t xml:space="preserve"> </w:t>
      </w:r>
      <w:r w:rsidRPr="007058CE">
        <w:rPr>
          <w:lang w:val="en-GB"/>
        </w:rPr>
        <w:t xml:space="preserve">They must ensure staff </w:t>
      </w:r>
      <w:r>
        <w:rPr>
          <w:lang w:val="en-GB"/>
        </w:rPr>
        <w:t xml:space="preserve">and students </w:t>
      </w:r>
      <w:r w:rsidRPr="007058CE">
        <w:rPr>
          <w:lang w:val="en-GB"/>
        </w:rPr>
        <w:t xml:space="preserve">returning </w:t>
      </w:r>
      <w:r>
        <w:rPr>
          <w:lang w:val="en-GB"/>
        </w:rPr>
        <w:t xml:space="preserve">are </w:t>
      </w:r>
      <w:r w:rsidRPr="007058CE">
        <w:rPr>
          <w:lang w:val="en-GB"/>
        </w:rPr>
        <w:t>aware of the n</w:t>
      </w:r>
      <w:r>
        <w:rPr>
          <w:lang w:val="en-GB"/>
        </w:rPr>
        <w:t>ew arrangements in place and have</w:t>
      </w:r>
      <w:r w:rsidRPr="007058CE">
        <w:rPr>
          <w:lang w:val="en-GB"/>
        </w:rPr>
        <w:t xml:space="preserve"> been trained as required.</w:t>
      </w:r>
    </w:p>
    <w:p w14:paraId="3258CB74" w14:textId="77777777" w:rsidR="007058CE" w:rsidRPr="007058CE" w:rsidRDefault="007058CE" w:rsidP="007058CE">
      <w:pPr>
        <w:pStyle w:val="Heading2"/>
        <w:rPr>
          <w:lang w:val="en-GB"/>
        </w:rPr>
      </w:pPr>
      <w:r w:rsidRPr="007058CE">
        <w:rPr>
          <w:lang w:val="en-GB"/>
        </w:rPr>
        <w:t>Principal Investigators and Academic Supervisors</w:t>
      </w:r>
    </w:p>
    <w:p w14:paraId="484B3912" w14:textId="2BBF8B52" w:rsidR="002D6010" w:rsidRDefault="007058CE" w:rsidP="007058CE">
      <w:pPr>
        <w:rPr>
          <w:lang w:val="en-GB"/>
        </w:rPr>
      </w:pPr>
      <w:r w:rsidRPr="007058CE">
        <w:rPr>
          <w:lang w:val="en-GB"/>
        </w:rPr>
        <w:t>All PIs and supervisors are responsible to ensure their staff have risk assessments in place for their activities. It is likely that new circumstances</w:t>
      </w:r>
      <w:r w:rsidR="007B2C1A">
        <w:rPr>
          <w:lang w:val="en-GB"/>
        </w:rPr>
        <w:t xml:space="preserve"> to prevent COVID-19 spreading and adapting to social distancing</w:t>
      </w:r>
      <w:r w:rsidRPr="007058CE">
        <w:rPr>
          <w:lang w:val="en-GB"/>
        </w:rPr>
        <w:t xml:space="preserve"> require these risk assessments to be </w:t>
      </w:r>
      <w:r w:rsidR="002D6010">
        <w:rPr>
          <w:lang w:val="en-GB"/>
        </w:rPr>
        <w:t>updated</w:t>
      </w:r>
      <w:r w:rsidRPr="007058CE">
        <w:rPr>
          <w:lang w:val="en-GB"/>
        </w:rPr>
        <w:t xml:space="preserve">. As there may still be reduced support regarding supervision, </w:t>
      </w:r>
      <w:r w:rsidR="002D6010">
        <w:rPr>
          <w:lang w:val="en-GB"/>
        </w:rPr>
        <w:t>first aid</w:t>
      </w:r>
      <w:r w:rsidRPr="007058CE">
        <w:rPr>
          <w:lang w:val="en-GB"/>
        </w:rPr>
        <w:t xml:space="preserve"> and FEM cover</w:t>
      </w:r>
      <w:r w:rsidR="002D6010">
        <w:rPr>
          <w:lang w:val="en-GB"/>
        </w:rPr>
        <w:t xml:space="preserve">; </w:t>
      </w:r>
      <w:r w:rsidRPr="007058CE">
        <w:rPr>
          <w:lang w:val="en-GB"/>
        </w:rPr>
        <w:t xml:space="preserve">risk assessments must be revised even for standard activities. Supervision of staff in buildings with reduced numbers where lone working is more likely, is </w:t>
      </w:r>
      <w:r w:rsidR="002D6010">
        <w:rPr>
          <w:lang w:val="en-GB"/>
        </w:rPr>
        <w:t xml:space="preserve">also </w:t>
      </w:r>
      <w:r w:rsidRPr="007058CE">
        <w:rPr>
          <w:lang w:val="en-GB"/>
        </w:rPr>
        <w:t xml:space="preserve">the responsibility of the line manager or supervisor. </w:t>
      </w:r>
    </w:p>
    <w:p w14:paraId="2897C7BB" w14:textId="7D173C6C" w:rsidR="007058CE" w:rsidRPr="007058CE" w:rsidRDefault="002D6010" w:rsidP="007058CE">
      <w:pPr>
        <w:rPr>
          <w:lang w:val="en-GB"/>
        </w:rPr>
      </w:pPr>
      <w:r>
        <w:rPr>
          <w:lang w:val="en-GB"/>
        </w:rPr>
        <w:t xml:space="preserve">Updates to </w:t>
      </w:r>
      <w:r w:rsidR="007058CE" w:rsidRPr="007058CE">
        <w:rPr>
          <w:lang w:val="en-GB"/>
        </w:rPr>
        <w:t>risk assessment</w:t>
      </w:r>
      <w:r>
        <w:rPr>
          <w:lang w:val="en-GB"/>
        </w:rPr>
        <w:t>s</w:t>
      </w:r>
      <w:r w:rsidR="007058CE" w:rsidRPr="007058CE">
        <w:rPr>
          <w:lang w:val="en-GB"/>
        </w:rPr>
        <w:t xml:space="preserve"> must </w:t>
      </w:r>
      <w:r>
        <w:rPr>
          <w:lang w:val="en-GB"/>
        </w:rPr>
        <w:t xml:space="preserve">also include </w:t>
      </w:r>
      <w:r w:rsidR="007058CE" w:rsidRPr="007058CE">
        <w:rPr>
          <w:lang w:val="en-GB"/>
        </w:rPr>
        <w:t>a</w:t>
      </w:r>
      <w:r>
        <w:rPr>
          <w:lang w:val="en-GB"/>
        </w:rPr>
        <w:t xml:space="preserve">ny activity that was performed </w:t>
      </w:r>
      <w:r w:rsidR="007058CE" w:rsidRPr="007058CE">
        <w:rPr>
          <w:lang w:val="en-GB"/>
        </w:rPr>
        <w:t>recently during the lockdown.</w:t>
      </w:r>
    </w:p>
    <w:p w14:paraId="257BBEF2" w14:textId="49969F8E" w:rsidR="007058CE" w:rsidRPr="007058CE" w:rsidRDefault="007058CE" w:rsidP="007058CE">
      <w:pPr>
        <w:pStyle w:val="Heading2"/>
        <w:rPr>
          <w:lang w:val="en-GB"/>
        </w:rPr>
      </w:pPr>
      <w:r w:rsidRPr="007058CE">
        <w:rPr>
          <w:lang w:val="en-GB"/>
        </w:rPr>
        <w:t>Laboratory Managers</w:t>
      </w:r>
    </w:p>
    <w:p w14:paraId="515039B3" w14:textId="77777777" w:rsidR="007058CE" w:rsidRPr="007058CE" w:rsidRDefault="007058CE" w:rsidP="007058CE">
      <w:pPr>
        <w:rPr>
          <w:lang w:val="en-GB"/>
        </w:rPr>
      </w:pPr>
      <w:r w:rsidRPr="007058CE">
        <w:rPr>
          <w:lang w:val="en-GB"/>
        </w:rPr>
        <w:t>Laboratory managers must do a final check of their areas of responsibility to ensure the work area and specialist equipment is ready for activities and the departmental plan for restart has been complied with.</w:t>
      </w:r>
    </w:p>
    <w:p w14:paraId="59BB810C" w14:textId="19B39E6D" w:rsidR="007058CE" w:rsidRPr="007058CE" w:rsidRDefault="002D6010" w:rsidP="002D6010">
      <w:pPr>
        <w:pStyle w:val="Heading2"/>
        <w:rPr>
          <w:lang w:val="en-GB"/>
        </w:rPr>
      </w:pPr>
      <w:r>
        <w:rPr>
          <w:lang w:val="en-GB"/>
        </w:rPr>
        <w:t>All staff and students</w:t>
      </w:r>
    </w:p>
    <w:p w14:paraId="3F2F39CD" w14:textId="336DB404" w:rsidR="007058CE" w:rsidRPr="007058CE" w:rsidRDefault="002D6010" w:rsidP="007058CE">
      <w:pPr>
        <w:rPr>
          <w:lang w:val="en-GB"/>
        </w:rPr>
      </w:pPr>
      <w:r>
        <w:rPr>
          <w:lang w:val="en-GB"/>
        </w:rPr>
        <w:t xml:space="preserve">Staff and students </w:t>
      </w:r>
      <w:r w:rsidR="007058CE" w:rsidRPr="007058CE">
        <w:rPr>
          <w:lang w:val="en-GB"/>
        </w:rPr>
        <w:t xml:space="preserve">must take all reasonable precautions to protect themselves from the </w:t>
      </w:r>
      <w:r>
        <w:rPr>
          <w:lang w:val="en-GB"/>
        </w:rPr>
        <w:t>SARS-CoV</w:t>
      </w:r>
      <w:r w:rsidR="007058CE" w:rsidRPr="007058CE">
        <w:rPr>
          <w:lang w:val="en-GB"/>
        </w:rPr>
        <w:t>-2</w:t>
      </w:r>
      <w:r>
        <w:rPr>
          <w:lang w:val="en-GB"/>
        </w:rPr>
        <w:t xml:space="preserve"> virus. They should </w:t>
      </w:r>
      <w:r w:rsidR="007058CE" w:rsidRPr="007058CE">
        <w:rPr>
          <w:lang w:val="en-GB"/>
        </w:rPr>
        <w:t xml:space="preserve">familiarise themselves with departmental </w:t>
      </w:r>
      <w:r>
        <w:rPr>
          <w:lang w:val="en-GB"/>
        </w:rPr>
        <w:t xml:space="preserve">ways of </w:t>
      </w:r>
      <w:r w:rsidR="007058CE" w:rsidRPr="007058CE">
        <w:rPr>
          <w:lang w:val="en-GB"/>
        </w:rPr>
        <w:t>working and social distan</w:t>
      </w:r>
      <w:r>
        <w:rPr>
          <w:lang w:val="en-GB"/>
        </w:rPr>
        <w:t>cing arrangements</w:t>
      </w:r>
      <w:r w:rsidR="007058CE" w:rsidRPr="007058CE">
        <w:rPr>
          <w:lang w:val="en-GB"/>
        </w:rPr>
        <w:t xml:space="preserve">. This </w:t>
      </w:r>
      <w:r>
        <w:rPr>
          <w:lang w:val="en-GB"/>
        </w:rPr>
        <w:t xml:space="preserve">may </w:t>
      </w:r>
      <w:r w:rsidR="007058CE" w:rsidRPr="007058CE">
        <w:rPr>
          <w:lang w:val="en-GB"/>
        </w:rPr>
        <w:t>change often and at short notice.</w:t>
      </w:r>
    </w:p>
    <w:p w14:paraId="7109A202" w14:textId="10AAABD6" w:rsidR="007058CE" w:rsidRPr="007058CE" w:rsidRDefault="002D6010" w:rsidP="007058CE">
      <w:pPr>
        <w:rPr>
          <w:lang w:val="en-GB"/>
        </w:rPr>
      </w:pPr>
      <w:r>
        <w:rPr>
          <w:lang w:val="en-GB"/>
        </w:rPr>
        <w:t xml:space="preserve">Staff and students </w:t>
      </w:r>
      <w:r w:rsidR="007058CE" w:rsidRPr="007058CE">
        <w:rPr>
          <w:lang w:val="en-GB"/>
        </w:rPr>
        <w:t>must be aware that although they may have performed their activity regularly, even during lockdown, their previous risk assessment</w:t>
      </w:r>
      <w:r>
        <w:rPr>
          <w:lang w:val="en-GB"/>
        </w:rPr>
        <w:t>s</w:t>
      </w:r>
      <w:r w:rsidR="007058CE" w:rsidRPr="007058CE">
        <w:rPr>
          <w:lang w:val="en-GB"/>
        </w:rPr>
        <w:t xml:space="preserve"> </w:t>
      </w:r>
      <w:r>
        <w:rPr>
          <w:lang w:val="en-GB"/>
        </w:rPr>
        <w:t xml:space="preserve">are </w:t>
      </w:r>
      <w:r w:rsidR="007058CE" w:rsidRPr="007058CE">
        <w:rPr>
          <w:lang w:val="en-GB"/>
        </w:rPr>
        <w:t xml:space="preserve">no longer suitable </w:t>
      </w:r>
      <w:r>
        <w:rPr>
          <w:lang w:val="en-GB"/>
        </w:rPr>
        <w:t xml:space="preserve">or sufficient due to newly </w:t>
      </w:r>
      <w:r w:rsidR="007058CE" w:rsidRPr="007058CE">
        <w:rPr>
          <w:lang w:val="en-GB"/>
        </w:rPr>
        <w:t xml:space="preserve">published </w:t>
      </w:r>
      <w:r>
        <w:rPr>
          <w:lang w:val="en-GB"/>
        </w:rPr>
        <w:t xml:space="preserve">return to </w:t>
      </w:r>
      <w:r w:rsidR="007058CE" w:rsidRPr="007058CE">
        <w:rPr>
          <w:lang w:val="en-GB"/>
        </w:rPr>
        <w:t>UCL and department</w:t>
      </w:r>
      <w:r>
        <w:rPr>
          <w:lang w:val="en-GB"/>
        </w:rPr>
        <w:t>al</w:t>
      </w:r>
      <w:r w:rsidR="007058CE" w:rsidRPr="007058CE">
        <w:rPr>
          <w:lang w:val="en-GB"/>
        </w:rPr>
        <w:t xml:space="preserve"> risk assessments</w:t>
      </w:r>
      <w:r w:rsidR="00E233D7">
        <w:rPr>
          <w:lang w:val="en-GB"/>
        </w:rPr>
        <w:t>, and so must be revised</w:t>
      </w:r>
      <w:r w:rsidR="007058CE" w:rsidRPr="007058CE">
        <w:rPr>
          <w:lang w:val="en-GB"/>
        </w:rPr>
        <w:t>.</w:t>
      </w:r>
    </w:p>
    <w:p w14:paraId="492376D4" w14:textId="53D24212" w:rsidR="007058CE" w:rsidRDefault="002D6010" w:rsidP="007058CE">
      <w:pPr>
        <w:rPr>
          <w:lang w:val="en-GB"/>
        </w:rPr>
      </w:pPr>
      <w:r>
        <w:rPr>
          <w:lang w:val="en-GB"/>
        </w:rPr>
        <w:t xml:space="preserve">Staff and students </w:t>
      </w:r>
      <w:r w:rsidR="007058CE" w:rsidRPr="007058CE">
        <w:rPr>
          <w:lang w:val="en-GB"/>
        </w:rPr>
        <w:t xml:space="preserve">have a duty of care to themselves and to others </w:t>
      </w:r>
      <w:r>
        <w:rPr>
          <w:lang w:val="en-GB"/>
        </w:rPr>
        <w:t xml:space="preserve">who </w:t>
      </w:r>
      <w:r w:rsidR="007058CE" w:rsidRPr="007058CE">
        <w:rPr>
          <w:lang w:val="en-GB"/>
        </w:rPr>
        <w:t>may be working during the phased restart, so as to comply with departmental working and social distancing arrangements and not to impact their own or others health and safety.</w:t>
      </w:r>
      <w:bookmarkStart w:id="7" w:name="_Toc30086197"/>
      <w:bookmarkStart w:id="8" w:name="_Toc30086253"/>
      <w:bookmarkStart w:id="9" w:name="_Toc30086311"/>
      <w:bookmarkStart w:id="10" w:name="_Toc30086368"/>
      <w:bookmarkStart w:id="11" w:name="_Toc30086428"/>
      <w:bookmarkStart w:id="12" w:name="_Toc30086536"/>
      <w:bookmarkStart w:id="13" w:name="_Toc30086590"/>
      <w:bookmarkStart w:id="14" w:name="_Toc30086646"/>
      <w:bookmarkStart w:id="15" w:name="_Toc30096798"/>
      <w:bookmarkStart w:id="16" w:name="_Toc30086198"/>
      <w:bookmarkStart w:id="17" w:name="_Toc30086254"/>
      <w:bookmarkStart w:id="18" w:name="_Toc30086312"/>
      <w:bookmarkStart w:id="19" w:name="_Toc30086369"/>
      <w:bookmarkStart w:id="20" w:name="_Toc30086429"/>
      <w:bookmarkStart w:id="21" w:name="_Toc30086537"/>
      <w:bookmarkStart w:id="22" w:name="_Toc30086591"/>
      <w:bookmarkStart w:id="23" w:name="_Toc30086647"/>
      <w:bookmarkStart w:id="24" w:name="_Toc30096799"/>
      <w:bookmarkStart w:id="25" w:name="_Toc30086199"/>
      <w:bookmarkStart w:id="26" w:name="_Toc30086255"/>
      <w:bookmarkStart w:id="27" w:name="_Toc30086313"/>
      <w:bookmarkStart w:id="28" w:name="_Toc30086370"/>
      <w:bookmarkStart w:id="29" w:name="_Toc30086430"/>
      <w:bookmarkStart w:id="30" w:name="_Toc30086538"/>
      <w:bookmarkStart w:id="31" w:name="_Toc30086592"/>
      <w:bookmarkStart w:id="32" w:name="_Toc30086648"/>
      <w:bookmarkStart w:id="33" w:name="_Toc30096800"/>
      <w:bookmarkStart w:id="34" w:name="_Toc30086202"/>
      <w:bookmarkStart w:id="35" w:name="_Toc30086258"/>
      <w:bookmarkStart w:id="36" w:name="_Toc30086316"/>
      <w:bookmarkStart w:id="37" w:name="_Toc30086373"/>
      <w:bookmarkStart w:id="38" w:name="_Toc30086433"/>
      <w:bookmarkStart w:id="39" w:name="_Toc30086541"/>
      <w:bookmarkStart w:id="40" w:name="_Toc30086595"/>
      <w:bookmarkStart w:id="41" w:name="_Toc30086651"/>
      <w:bookmarkStart w:id="42" w:name="_Toc30096803"/>
      <w:bookmarkStart w:id="43" w:name="_Toc30086203"/>
      <w:bookmarkStart w:id="44" w:name="_Toc30086259"/>
      <w:bookmarkStart w:id="45" w:name="_Toc30086317"/>
      <w:bookmarkStart w:id="46" w:name="_Toc30086374"/>
      <w:bookmarkStart w:id="47" w:name="_Toc30086434"/>
      <w:bookmarkStart w:id="48" w:name="_Toc30086542"/>
      <w:bookmarkStart w:id="49" w:name="_Toc30086596"/>
      <w:bookmarkStart w:id="50" w:name="_Toc30086652"/>
      <w:bookmarkStart w:id="51" w:name="_Toc30096804"/>
      <w:bookmarkStart w:id="52" w:name="_Toc30086210"/>
      <w:bookmarkStart w:id="53" w:name="_Toc30086266"/>
      <w:bookmarkStart w:id="54" w:name="_Toc30086324"/>
      <w:bookmarkStart w:id="55" w:name="_Toc30086381"/>
      <w:bookmarkStart w:id="56" w:name="_Toc30086441"/>
      <w:bookmarkStart w:id="57" w:name="_Toc30086549"/>
      <w:bookmarkStart w:id="58" w:name="_Toc30086603"/>
      <w:bookmarkStart w:id="59" w:name="_Toc30086659"/>
      <w:bookmarkStart w:id="60" w:name="_Toc3009681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443D942A" w14:textId="72D3F51F" w:rsidR="00B07ADB" w:rsidRDefault="00B07ADB" w:rsidP="007058CE">
      <w:pPr>
        <w:rPr>
          <w:lang w:val="en-GB"/>
        </w:rPr>
      </w:pPr>
    </w:p>
    <w:p w14:paraId="486F9D3F" w14:textId="77777777" w:rsidR="00E46C63" w:rsidRDefault="00E46C63" w:rsidP="007058CE">
      <w:pPr>
        <w:rPr>
          <w:lang w:val="en-GB"/>
        </w:rPr>
      </w:pPr>
    </w:p>
    <w:p w14:paraId="558B6008" w14:textId="77777777" w:rsidR="00B07ADB" w:rsidRPr="007058CE" w:rsidRDefault="00B07ADB" w:rsidP="007058CE">
      <w:pPr>
        <w:rPr>
          <w:lang w:val="en-GB"/>
        </w:rPr>
        <w:sectPr w:rsidR="00B07ADB" w:rsidRPr="007058CE" w:rsidSect="00733B1F">
          <w:pgSz w:w="11900" w:h="16840"/>
          <w:pgMar w:top="1134" w:right="1134" w:bottom="1134" w:left="1134" w:header="709" w:footer="709" w:gutter="0"/>
          <w:cols w:space="708"/>
          <w:titlePg/>
          <w:docGrid w:linePitch="360"/>
        </w:sectPr>
      </w:pPr>
    </w:p>
    <w:p w14:paraId="1B361A27" w14:textId="6E4C9189" w:rsidR="006924EC" w:rsidRDefault="006924EC" w:rsidP="00E46C63">
      <w:pPr>
        <w:pStyle w:val="Heading1"/>
        <w:rPr>
          <w:lang w:val="en-GB"/>
        </w:rPr>
      </w:pPr>
      <w:bookmarkStart w:id="61" w:name="_Guidance_to_support_1"/>
      <w:bookmarkEnd w:id="61"/>
      <w:r>
        <w:rPr>
          <w:lang w:val="en-GB"/>
        </w:rPr>
        <w:lastRenderedPageBreak/>
        <w:t>Guidance to support the checklist</w:t>
      </w:r>
      <w:r w:rsidR="00733B1F">
        <w:rPr>
          <w:lang w:val="en-GB"/>
        </w:rPr>
        <w:t xml:space="preserve"> items</w:t>
      </w:r>
    </w:p>
    <w:p w14:paraId="752C6160" w14:textId="31BF828E" w:rsidR="002D6010" w:rsidRDefault="002D6010" w:rsidP="006924EC">
      <w:pPr>
        <w:pStyle w:val="Heading2"/>
        <w:rPr>
          <w:lang w:val="en-GB"/>
        </w:rPr>
      </w:pPr>
      <w:bookmarkStart w:id="62" w:name="_1._Planning_for_1"/>
      <w:bookmarkStart w:id="63" w:name="_Social_distancing"/>
      <w:bookmarkEnd w:id="62"/>
      <w:bookmarkEnd w:id="63"/>
      <w:r>
        <w:rPr>
          <w:lang w:val="en-GB"/>
        </w:rPr>
        <w:t>Social distancing</w:t>
      </w:r>
    </w:p>
    <w:p w14:paraId="3D4B9D72" w14:textId="230A535C" w:rsidR="002D6010" w:rsidRPr="002D6010" w:rsidRDefault="00CD0A5D" w:rsidP="002D6010">
      <w:pPr>
        <w:rPr>
          <w:lang w:val="en-GB"/>
        </w:rPr>
      </w:pPr>
      <w:r>
        <w:rPr>
          <w:lang w:val="en-GB"/>
        </w:rPr>
        <w:t>T</w:t>
      </w:r>
      <w:r w:rsidR="002D6010" w:rsidRPr="002D6010">
        <w:rPr>
          <w:lang w:val="en-GB"/>
        </w:rPr>
        <w:t xml:space="preserve">he Health and Safety Executive have declared that employers not ensuring social distancing may be </w:t>
      </w:r>
      <w:r>
        <w:rPr>
          <w:lang w:val="en-GB"/>
        </w:rPr>
        <w:t xml:space="preserve">subject to </w:t>
      </w:r>
      <w:r w:rsidR="002D6010" w:rsidRPr="002D6010">
        <w:rPr>
          <w:lang w:val="en-GB"/>
        </w:rPr>
        <w:t xml:space="preserve">enforcement </w:t>
      </w:r>
      <w:r>
        <w:rPr>
          <w:lang w:val="en-GB"/>
        </w:rPr>
        <w:t xml:space="preserve">action, including prosecution. It is therefore essential </w:t>
      </w:r>
      <w:r w:rsidR="002D6010" w:rsidRPr="002D6010">
        <w:rPr>
          <w:lang w:val="en-GB"/>
        </w:rPr>
        <w:t>to focus on 2 m</w:t>
      </w:r>
      <w:r>
        <w:rPr>
          <w:lang w:val="en-GB"/>
        </w:rPr>
        <w:t>etres</w:t>
      </w:r>
      <w:r w:rsidR="002D6010" w:rsidRPr="002D6010">
        <w:rPr>
          <w:lang w:val="en-GB"/>
        </w:rPr>
        <w:t xml:space="preserve"> social </w:t>
      </w:r>
      <w:r>
        <w:rPr>
          <w:lang w:val="en-GB"/>
        </w:rPr>
        <w:t xml:space="preserve">distancing. There are </w:t>
      </w:r>
      <w:r w:rsidRPr="002D6010">
        <w:rPr>
          <w:lang w:val="en-GB"/>
        </w:rPr>
        <w:t>options if social distancing is not possible</w:t>
      </w:r>
      <w:r>
        <w:rPr>
          <w:lang w:val="en-GB"/>
        </w:rPr>
        <w:t>, but the following must be considered:</w:t>
      </w:r>
    </w:p>
    <w:p w14:paraId="18E3EB4B" w14:textId="21E7DEA2"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The activity must have vital importance to the business</w:t>
      </w:r>
      <w:r w:rsidR="00CD0A5D">
        <w:rPr>
          <w:lang w:val="en-GB"/>
        </w:rPr>
        <w:t>.</w:t>
      </w:r>
    </w:p>
    <w:p w14:paraId="7AC65DA8" w14:textId="05428827"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Consider whether that activity needs to continue for the business to operate</w:t>
      </w:r>
      <w:r w:rsidR="00CD0A5D">
        <w:rPr>
          <w:lang w:val="en-GB"/>
        </w:rPr>
        <w:t>.</w:t>
      </w:r>
    </w:p>
    <w:p w14:paraId="2703E5D3" w14:textId="7CDAFFA8" w:rsidR="002D6010" w:rsidRPr="002D6010" w:rsidRDefault="00CD0A5D" w:rsidP="002D6010">
      <w:pPr>
        <w:pStyle w:val="ListParagraph"/>
        <w:numPr>
          <w:ilvl w:val="1"/>
          <w:numId w:val="33"/>
        </w:numPr>
        <w:spacing w:before="120" w:after="120"/>
        <w:ind w:left="1797"/>
        <w:contextualSpacing w:val="0"/>
        <w:rPr>
          <w:lang w:val="en-GB"/>
        </w:rPr>
      </w:pPr>
      <w:r>
        <w:rPr>
          <w:lang w:val="en-GB"/>
        </w:rPr>
        <w:t>Increase</w:t>
      </w:r>
      <w:r w:rsidR="002D6010" w:rsidRPr="002D6010">
        <w:rPr>
          <w:lang w:val="en-GB"/>
        </w:rPr>
        <w:t xml:space="preserve"> the frequency of hand washing for 20s and </w:t>
      </w:r>
      <w:r>
        <w:rPr>
          <w:lang w:val="en-GB"/>
        </w:rPr>
        <w:t>clean surfaces more often</w:t>
      </w:r>
      <w:r w:rsidR="002D6010" w:rsidRPr="002D6010">
        <w:rPr>
          <w:lang w:val="en-GB"/>
        </w:rPr>
        <w:t>.</w:t>
      </w:r>
    </w:p>
    <w:p w14:paraId="5B94A9CA" w14:textId="289D7B79"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Keeping the activity tim</w:t>
      </w:r>
      <w:r w:rsidR="00CD0A5D">
        <w:rPr>
          <w:lang w:val="en-GB"/>
        </w:rPr>
        <w:t>e involved as short as possible, less than 15 minutes.</w:t>
      </w:r>
    </w:p>
    <w:p w14:paraId="714297ED" w14:textId="32AB5BEE"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Use screens or barriers to separate people from each other.</w:t>
      </w:r>
    </w:p>
    <w:p w14:paraId="22CB4E5E" w14:textId="77D84174"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Use back-to-back or side-to-side working (rather than face-to-face)</w:t>
      </w:r>
      <w:r w:rsidR="00CD0A5D">
        <w:rPr>
          <w:lang w:val="en-GB"/>
        </w:rPr>
        <w:t>.</w:t>
      </w:r>
    </w:p>
    <w:p w14:paraId="1B00433A" w14:textId="15E58621" w:rsidR="002D6010" w:rsidRPr="002D6010" w:rsidRDefault="002D6010" w:rsidP="002D6010">
      <w:pPr>
        <w:pStyle w:val="ListParagraph"/>
        <w:numPr>
          <w:ilvl w:val="1"/>
          <w:numId w:val="33"/>
        </w:numPr>
        <w:spacing w:before="120" w:after="120"/>
        <w:ind w:left="1797"/>
        <w:contextualSpacing w:val="0"/>
        <w:rPr>
          <w:lang w:val="en-GB"/>
        </w:rPr>
      </w:pPr>
      <w:r w:rsidRPr="002D6010">
        <w:rPr>
          <w:lang w:val="en-GB"/>
        </w:rPr>
        <w:t>Reduce the number of people each person has contact with by using ‘fixed teams or partnering’</w:t>
      </w:r>
      <w:r w:rsidR="00CD0A5D">
        <w:rPr>
          <w:lang w:val="en-GB"/>
        </w:rPr>
        <w:t>.</w:t>
      </w:r>
    </w:p>
    <w:p w14:paraId="6CC8CDE7" w14:textId="48B3E454" w:rsidR="002D6010" w:rsidRPr="002D6010" w:rsidRDefault="002D6010" w:rsidP="002D6010">
      <w:pPr>
        <w:rPr>
          <w:lang w:val="en-GB"/>
        </w:rPr>
      </w:pPr>
      <w:r w:rsidRPr="002D6010">
        <w:rPr>
          <w:lang w:val="en-GB"/>
        </w:rPr>
        <w:t>Reduce the numbers in classroom, laboratory and office activities, to enable people to sit at least 2 metres</w:t>
      </w:r>
      <w:r w:rsidR="00CD0A5D">
        <w:rPr>
          <w:lang w:val="en-GB"/>
        </w:rPr>
        <w:t xml:space="preserve"> apart. This may be achieved by:</w:t>
      </w:r>
    </w:p>
    <w:p w14:paraId="6E901013" w14:textId="53ED016A"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Using daily shift systems for staff</w:t>
      </w:r>
      <w:r w:rsidR="00CD0A5D">
        <w:rPr>
          <w:lang w:val="en-GB"/>
        </w:rPr>
        <w:t>.</w:t>
      </w:r>
    </w:p>
    <w:p w14:paraId="27C59E2B" w14:textId="0504B511"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Extending hours, but only if support is available and can be arranged</w:t>
      </w:r>
      <w:r w:rsidR="00CD0A5D">
        <w:rPr>
          <w:lang w:val="en-GB"/>
        </w:rPr>
        <w:t>.</w:t>
      </w:r>
    </w:p>
    <w:p w14:paraId="6351956F" w14:textId="2BEB5E65"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Using alternate or nominated days for staff and students to be at UCL to reduce the population in office or lab areas</w:t>
      </w:r>
      <w:r w:rsidR="00CD0A5D">
        <w:rPr>
          <w:lang w:val="en-GB"/>
        </w:rPr>
        <w:t>.</w:t>
      </w:r>
    </w:p>
    <w:p w14:paraId="4BDEBDE8" w14:textId="6B3DEA8C"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Asking individuals to continue to work from home where possible</w:t>
      </w:r>
      <w:r w:rsidR="00CD0A5D">
        <w:rPr>
          <w:lang w:val="en-GB"/>
        </w:rPr>
        <w:t>.</w:t>
      </w:r>
    </w:p>
    <w:p w14:paraId="3B284D6A" w14:textId="3CBEFEAA" w:rsidR="002D6010" w:rsidRPr="00CD0A5D" w:rsidRDefault="002D6010" w:rsidP="00CD0A5D">
      <w:pPr>
        <w:pStyle w:val="ListParagraph"/>
        <w:numPr>
          <w:ilvl w:val="1"/>
          <w:numId w:val="33"/>
        </w:numPr>
        <w:spacing w:before="120" w:after="120"/>
        <w:ind w:left="1797"/>
        <w:contextualSpacing w:val="0"/>
        <w:rPr>
          <w:lang w:val="en-GB"/>
        </w:rPr>
      </w:pPr>
      <w:r w:rsidRPr="00CD0A5D">
        <w:rPr>
          <w:lang w:val="en-GB"/>
        </w:rPr>
        <w:t>Stagger lunch hours and breaks to relieve demand for access to any communal facilities needed.</w:t>
      </w:r>
    </w:p>
    <w:p w14:paraId="5F320607" w14:textId="3FFE8E0D" w:rsidR="002D6010" w:rsidRPr="002D6010" w:rsidRDefault="002D6010" w:rsidP="002D6010">
      <w:pPr>
        <w:rPr>
          <w:lang w:val="en-GB"/>
        </w:rPr>
      </w:pPr>
      <w:r w:rsidRPr="002D6010">
        <w:rPr>
          <w:lang w:val="en-GB"/>
        </w:rPr>
        <w:t>Ensure desk spacing for all office or communal study areas allows for 2 m</w:t>
      </w:r>
      <w:r w:rsidR="00CD0A5D">
        <w:rPr>
          <w:lang w:val="en-GB"/>
        </w:rPr>
        <w:t>etre</w:t>
      </w:r>
      <w:r w:rsidRPr="002D6010">
        <w:rPr>
          <w:lang w:val="en-GB"/>
        </w:rPr>
        <w:t xml:space="preserve"> separation. This may require desks to be removed or ‘closed’ or that alternate ones are used. </w:t>
      </w:r>
    </w:p>
    <w:p w14:paraId="28FA8301" w14:textId="29BD802C" w:rsidR="002D6010" w:rsidRPr="002D6010" w:rsidRDefault="002D6010" w:rsidP="002D6010">
      <w:pPr>
        <w:rPr>
          <w:lang w:val="en-GB"/>
        </w:rPr>
      </w:pPr>
      <w:r w:rsidRPr="002D6010">
        <w:rPr>
          <w:lang w:val="en-GB"/>
        </w:rPr>
        <w:t>Where there may be queues, such as to enter buildings, in canteens or to use facilities, put markers for the queue and 2 m</w:t>
      </w:r>
      <w:r w:rsidR="00CD0A5D">
        <w:rPr>
          <w:lang w:val="en-GB"/>
        </w:rPr>
        <w:t>etre</w:t>
      </w:r>
      <w:r w:rsidRPr="002D6010">
        <w:rPr>
          <w:lang w:val="en-GB"/>
        </w:rPr>
        <w:t xml:space="preserve"> distances in place so that individuals can wait in turn calmly.</w:t>
      </w:r>
    </w:p>
    <w:p w14:paraId="36753740" w14:textId="7D3F207A" w:rsidR="002D6010" w:rsidRPr="002D6010" w:rsidRDefault="002D6010" w:rsidP="002D6010">
      <w:pPr>
        <w:rPr>
          <w:lang w:val="en-GB"/>
        </w:rPr>
      </w:pPr>
      <w:r w:rsidRPr="002D6010">
        <w:rPr>
          <w:lang w:val="en-GB"/>
        </w:rPr>
        <w:t xml:space="preserve">Ensure traffic routes are </w:t>
      </w:r>
      <w:r w:rsidR="00CD0A5D">
        <w:rPr>
          <w:lang w:val="en-GB"/>
        </w:rPr>
        <w:t xml:space="preserve">identified </w:t>
      </w:r>
      <w:r w:rsidRPr="002D6010">
        <w:rPr>
          <w:lang w:val="en-GB"/>
        </w:rPr>
        <w:t>at entrances, exits and throughou</w:t>
      </w:r>
      <w:r w:rsidR="00CD0A5D">
        <w:rPr>
          <w:lang w:val="en-GB"/>
        </w:rPr>
        <w:t>t the work</w:t>
      </w:r>
      <w:r w:rsidRPr="002D6010">
        <w:rPr>
          <w:lang w:val="en-GB"/>
        </w:rPr>
        <w:t>place. A major source of contact is for those entering and leaving a building or moving through it. It may be possible to arrange a single route in and out of any building, room, laboratory or office and a separate route to leave (except in emergency). Crossing on stairs should be prevented where possible through defining traffic routes.</w:t>
      </w:r>
    </w:p>
    <w:p w14:paraId="5A6BF510" w14:textId="13B40F4C" w:rsidR="002D6010" w:rsidRDefault="002D6010" w:rsidP="002D6010">
      <w:pPr>
        <w:rPr>
          <w:lang w:val="en-GB"/>
        </w:rPr>
      </w:pPr>
      <w:r w:rsidRPr="002D6010">
        <w:rPr>
          <w:lang w:val="en-GB"/>
        </w:rPr>
        <w:t xml:space="preserve">Agile working should be suspended so that individuals have more control over the work area they will be using. In a phased restart, fewer numbers will mean space is available in the first instance. If the same space must be occupied by different people on the same day, or by different shifts, apply a clean desk policy and users should </w:t>
      </w:r>
      <w:r w:rsidR="00371A24" w:rsidRPr="002D6010">
        <w:rPr>
          <w:lang w:val="en-GB"/>
        </w:rPr>
        <w:t>wash</w:t>
      </w:r>
      <w:r w:rsidR="00371A24">
        <w:rPr>
          <w:lang w:val="en-GB"/>
        </w:rPr>
        <w:t xml:space="preserve"> their hands for 20 seconds</w:t>
      </w:r>
      <w:r w:rsidRPr="002D6010">
        <w:rPr>
          <w:lang w:val="en-GB"/>
        </w:rPr>
        <w:t xml:space="preserve"> and clean the station before and after each session.</w:t>
      </w:r>
    </w:p>
    <w:p w14:paraId="03095B1A" w14:textId="29B8B704" w:rsidR="002D6010" w:rsidRPr="002D6010" w:rsidRDefault="002D6010" w:rsidP="002D6010">
      <w:pPr>
        <w:rPr>
          <w:lang w:val="en-GB"/>
        </w:rPr>
      </w:pPr>
      <w:r w:rsidRPr="002D6010">
        <w:rPr>
          <w:lang w:val="en-GB"/>
        </w:rPr>
        <w:t>Changing facilities or shower rooms, if kept open, should be restricted to one person at a time.</w:t>
      </w:r>
      <w:r w:rsidR="00371A24">
        <w:rPr>
          <w:lang w:val="en-GB"/>
        </w:rPr>
        <w:t xml:space="preserve"> </w:t>
      </w:r>
      <w:r w:rsidRPr="002D6010">
        <w:rPr>
          <w:lang w:val="en-GB"/>
        </w:rPr>
        <w:t>Keep group activities in the department suspended as per government guidelines.</w:t>
      </w:r>
    </w:p>
    <w:p w14:paraId="1693D74F" w14:textId="5AD3B11D" w:rsidR="002D6010" w:rsidRPr="002D6010" w:rsidRDefault="002D6010" w:rsidP="002D6010">
      <w:pPr>
        <w:rPr>
          <w:lang w:val="en-GB"/>
        </w:rPr>
      </w:pPr>
      <w:r w:rsidRPr="002D6010">
        <w:rPr>
          <w:lang w:val="en-GB"/>
        </w:rPr>
        <w:t>Do not share food, cups or kitchen utensils. If possible, it may be better to shut canteen areas and provide t</w:t>
      </w:r>
      <w:r w:rsidR="00371A24">
        <w:rPr>
          <w:lang w:val="en-GB"/>
        </w:rPr>
        <w:t>rolley service for coffee / tea.</w:t>
      </w:r>
    </w:p>
    <w:p w14:paraId="6056E05F" w14:textId="77777777" w:rsidR="002D6010" w:rsidRPr="002D6010" w:rsidRDefault="002D6010" w:rsidP="002D6010">
      <w:pPr>
        <w:rPr>
          <w:lang w:val="en-GB"/>
        </w:rPr>
      </w:pPr>
      <w:r w:rsidRPr="002D6010">
        <w:rPr>
          <w:lang w:val="en-GB"/>
        </w:rPr>
        <w:lastRenderedPageBreak/>
        <w:t>Use videoconferencing, even when speaking to colleagues within the department to ensure social distancing and reduce movement around site. Do not hold face-to-face meetings. If you must have a meeting that cannot be carried out electronically, hold them in large, well ventilated spaces that allow sufficient space to socially distance. As guidance, a meeting of 5 people will require a room for a minimum of 20 people to ensure 25% occupation is not exceeded.</w:t>
      </w:r>
    </w:p>
    <w:p w14:paraId="37F910AF" w14:textId="16C8D0ED" w:rsidR="002D6010" w:rsidRPr="002D6010" w:rsidRDefault="002D6010" w:rsidP="002D6010">
      <w:pPr>
        <w:rPr>
          <w:lang w:val="en-GB"/>
        </w:rPr>
      </w:pPr>
      <w:r w:rsidRPr="002D6010">
        <w:rPr>
          <w:lang w:val="en-GB"/>
        </w:rPr>
        <w:t>Do not shake hands or approach within 2 m</w:t>
      </w:r>
      <w:r w:rsidR="00371A24">
        <w:rPr>
          <w:lang w:val="en-GB"/>
        </w:rPr>
        <w:t>etres</w:t>
      </w:r>
      <w:r w:rsidRPr="002D6010">
        <w:rPr>
          <w:lang w:val="en-GB"/>
        </w:rPr>
        <w:t xml:space="preserve"> when greeting colleagues</w:t>
      </w:r>
      <w:r w:rsidR="00371A24">
        <w:rPr>
          <w:lang w:val="en-GB"/>
        </w:rPr>
        <w:t>.</w:t>
      </w:r>
    </w:p>
    <w:p w14:paraId="29507055" w14:textId="5DB772BD" w:rsidR="006924EC" w:rsidRPr="006924EC" w:rsidRDefault="006924EC" w:rsidP="006924EC">
      <w:pPr>
        <w:pStyle w:val="Heading2"/>
        <w:rPr>
          <w:lang w:val="en-GB"/>
        </w:rPr>
      </w:pPr>
      <w:bookmarkStart w:id="64" w:name="_1._Planning_for_3"/>
      <w:bookmarkEnd w:id="64"/>
      <w:r w:rsidRPr="006924EC">
        <w:rPr>
          <w:lang w:val="en-GB"/>
        </w:rPr>
        <w:t>Planning for restart – what to do before people return.</w:t>
      </w:r>
    </w:p>
    <w:p w14:paraId="0DF22980" w14:textId="7024C12B" w:rsidR="006924EC" w:rsidRPr="006924EC" w:rsidRDefault="00733B1F" w:rsidP="006924EC">
      <w:pPr>
        <w:rPr>
          <w:lang w:val="en-GB"/>
        </w:rPr>
      </w:pPr>
      <w:r>
        <w:rPr>
          <w:lang w:val="en-GB"/>
        </w:rPr>
        <w:t xml:space="preserve">Departments using the </w:t>
      </w:r>
      <w:r w:rsidR="006924EC" w:rsidRPr="006924EC">
        <w:rPr>
          <w:lang w:val="en-GB"/>
        </w:rPr>
        <w:t>checklist should understand that Estates should first prepare the building for safe re-occupancy. Departments’ plans must therefore consider the subsequent safe operation and occupancy of the premises in respect to social distancing and hygiene measures, changes in risk level of activities and to people. Any building change requirements as part of a departmental plan must be submitted to Estates for consideration before re-occupancy.</w:t>
      </w:r>
    </w:p>
    <w:p w14:paraId="1E2EC4F4" w14:textId="77777777" w:rsidR="006924EC" w:rsidRPr="006924EC" w:rsidRDefault="006924EC" w:rsidP="006924EC">
      <w:pPr>
        <w:rPr>
          <w:lang w:val="en-GB"/>
        </w:rPr>
      </w:pPr>
      <w:r w:rsidRPr="006924EC">
        <w:rPr>
          <w:lang w:val="en-GB"/>
        </w:rPr>
        <w:t>Work areas must be prepared and checked so they are able to be used to restart work before anyone enters the area to start work. The first staff to arrive will be part of the effort to ensure a safe restart before activities begin. Staff who are the initial wave of a phased restart must have plenty of notice so they can engage with management.</w:t>
      </w:r>
    </w:p>
    <w:p w14:paraId="034699FD" w14:textId="77777777" w:rsidR="006924EC" w:rsidRPr="006924EC" w:rsidRDefault="006924EC" w:rsidP="006924EC">
      <w:pPr>
        <w:rPr>
          <w:lang w:val="en-GB"/>
        </w:rPr>
      </w:pPr>
      <w:r w:rsidRPr="006924EC">
        <w:rPr>
          <w:lang w:val="en-GB"/>
        </w:rPr>
        <w:t>The new arrangements for departments are:</w:t>
      </w:r>
    </w:p>
    <w:p w14:paraId="468E2E1D" w14:textId="725EDB10" w:rsidR="006924EC" w:rsidRPr="006924EC" w:rsidRDefault="006924EC" w:rsidP="006924EC">
      <w:pPr>
        <w:pStyle w:val="ListParagraph"/>
        <w:numPr>
          <w:ilvl w:val="0"/>
          <w:numId w:val="13"/>
        </w:numPr>
        <w:spacing w:before="120" w:after="120"/>
        <w:ind w:left="1077"/>
        <w:contextualSpacing w:val="0"/>
        <w:rPr>
          <w:lang w:val="en-GB"/>
        </w:rPr>
      </w:pPr>
      <w:r w:rsidRPr="006924EC">
        <w:rPr>
          <w:lang w:val="en-GB"/>
        </w:rPr>
        <w:t xml:space="preserve">First to ensure the building is in safe condition (Prepare the building). Estates are responsible for the building but if there are concerns or repairs needed that have arisen, the departments should raise these before general reoccupation. Traffic routes must be developed to enter and leave the building and to move around floors (one way systems). These will not apply to emergency evacuation. Ensure staff have card access enabled appropriately and the building is secure. </w:t>
      </w:r>
    </w:p>
    <w:p w14:paraId="578BF902" w14:textId="6CE2B7B2" w:rsidR="006924EC" w:rsidRPr="006924EC" w:rsidRDefault="006924EC" w:rsidP="006924EC">
      <w:pPr>
        <w:pStyle w:val="ListParagraph"/>
        <w:numPr>
          <w:ilvl w:val="0"/>
          <w:numId w:val="13"/>
        </w:numPr>
        <w:spacing w:before="120" w:after="120"/>
        <w:ind w:left="1077"/>
        <w:contextualSpacing w:val="0"/>
        <w:rPr>
          <w:lang w:val="en-GB"/>
        </w:rPr>
      </w:pPr>
      <w:r w:rsidRPr="006924EC">
        <w:rPr>
          <w:lang w:val="en-GB"/>
        </w:rPr>
        <w:t xml:space="preserve">The second is to ensure safe equipment and facilities within the department, and safe start up. This will rely on department experts and technical staff being present and to ensure that restarting equipment is done as per manufacturers’ instructions and that equipment utilities, for example vacuum lines or gas supplies, are operational and as required before restarting. Activities such as the sharing of essential equipment, using control stations and the potential communal use of tools must be risk assessed for each activity.   </w:t>
      </w:r>
    </w:p>
    <w:p w14:paraId="2FDCB6D7" w14:textId="4154F791" w:rsidR="006924EC" w:rsidRPr="006924EC" w:rsidRDefault="006924EC" w:rsidP="006924EC">
      <w:pPr>
        <w:pStyle w:val="ListParagraph"/>
        <w:numPr>
          <w:ilvl w:val="0"/>
          <w:numId w:val="13"/>
        </w:numPr>
        <w:spacing w:before="120" w:after="120"/>
        <w:ind w:left="1077"/>
        <w:contextualSpacing w:val="0"/>
        <w:rPr>
          <w:lang w:val="en-GB"/>
        </w:rPr>
      </w:pPr>
      <w:r w:rsidRPr="006924EC">
        <w:rPr>
          <w:lang w:val="en-GB"/>
        </w:rPr>
        <w:t>Finally, the staff asked, or offering to return must be considered individually where their personal risks to COVID-19 are proven to be increased (Prepare your people). They must have a very clear induction and training on the new departmental arrangements in place and how they are expected to work and behave and how the department will support them and respond to concerns and developments, such as issues overlooked before the restart (Communication). Departments will need to define social distancing measures (Create a social distancing plan). The use of building plans showing one-way entry, exit and circulation will avoid confusion.</w:t>
      </w:r>
    </w:p>
    <w:p w14:paraId="7974B91F" w14:textId="42E05F82" w:rsidR="006924EC" w:rsidRDefault="006924EC" w:rsidP="006924EC">
      <w:pPr>
        <w:rPr>
          <w:lang w:val="en-GB"/>
        </w:rPr>
      </w:pPr>
      <w:r w:rsidRPr="006924EC">
        <w:rPr>
          <w:lang w:val="en-GB"/>
        </w:rPr>
        <w:t xml:space="preserve">Where there is shared space between different organisations, such as UCL and the NHS, or between two UCL departments, written agreements to assure coordination and cooperation should be in place as described on the </w:t>
      </w:r>
      <w:hyperlink r:id="rId51" w:history="1">
        <w:r w:rsidRPr="006924EC">
          <w:rPr>
            <w:rStyle w:val="Hyperlink"/>
            <w:lang w:val="en-GB"/>
          </w:rPr>
          <w:t>Safety Services website</w:t>
        </w:r>
      </w:hyperlink>
      <w:r w:rsidRPr="006924EC">
        <w:rPr>
          <w:lang w:val="en-GB"/>
        </w:rPr>
        <w:t>. It is vital that measures to control COVID-19 are known and compatible through cooperation and coordination between different employers within the same workspace</w:t>
      </w:r>
      <w:r w:rsidR="00FA5B84">
        <w:rPr>
          <w:lang w:val="en-GB"/>
        </w:rPr>
        <w:t>.</w:t>
      </w:r>
    </w:p>
    <w:p w14:paraId="627AD932" w14:textId="4B4B06B9" w:rsidR="00FA5B84" w:rsidRPr="00FA5B84" w:rsidRDefault="00FA5B84" w:rsidP="00FA5B84">
      <w:pPr>
        <w:rPr>
          <w:lang w:val="en-GB"/>
        </w:rPr>
      </w:pPr>
      <w:r>
        <w:rPr>
          <w:lang w:val="en-GB"/>
        </w:rPr>
        <w:t>Equipment managed by departments may need to have statutory checks completed before restart. Examples of such equipment are:</w:t>
      </w:r>
    </w:p>
    <w:p w14:paraId="1DEB2B35" w14:textId="24173CB6" w:rsidR="00FA5B84" w:rsidRPr="00FA5B84" w:rsidRDefault="00FA5B84" w:rsidP="00FA5B84">
      <w:pPr>
        <w:pStyle w:val="ListParagraph"/>
        <w:numPr>
          <w:ilvl w:val="0"/>
          <w:numId w:val="18"/>
        </w:numPr>
        <w:spacing w:before="120" w:after="120"/>
        <w:contextualSpacing w:val="0"/>
        <w:rPr>
          <w:lang w:val="en-GB"/>
        </w:rPr>
      </w:pPr>
      <w:r>
        <w:rPr>
          <w:lang w:val="en-GB"/>
        </w:rPr>
        <w:t>Pressure vessels.</w:t>
      </w:r>
    </w:p>
    <w:p w14:paraId="61E55423" w14:textId="7B9AE675" w:rsidR="00FA5B84" w:rsidRPr="00FA5B84" w:rsidRDefault="00FA5B84" w:rsidP="00FA5B84">
      <w:pPr>
        <w:pStyle w:val="ListParagraph"/>
        <w:numPr>
          <w:ilvl w:val="0"/>
          <w:numId w:val="18"/>
        </w:numPr>
        <w:spacing w:before="120" w:after="120"/>
        <w:contextualSpacing w:val="0"/>
        <w:rPr>
          <w:lang w:val="en-GB"/>
        </w:rPr>
      </w:pPr>
      <w:r>
        <w:rPr>
          <w:lang w:val="en-GB"/>
        </w:rPr>
        <w:lastRenderedPageBreak/>
        <w:t>Lifting equipment.</w:t>
      </w:r>
    </w:p>
    <w:p w14:paraId="35D9B249" w14:textId="4458FA30" w:rsidR="00FA5B84" w:rsidRPr="00FA5B84" w:rsidRDefault="00FA5B84" w:rsidP="00FA5B84">
      <w:pPr>
        <w:pStyle w:val="ListParagraph"/>
        <w:numPr>
          <w:ilvl w:val="0"/>
          <w:numId w:val="18"/>
        </w:numPr>
        <w:spacing w:before="120" w:after="120"/>
        <w:contextualSpacing w:val="0"/>
        <w:rPr>
          <w:lang w:val="en-GB"/>
        </w:rPr>
      </w:pPr>
      <w:r>
        <w:rPr>
          <w:lang w:val="en-GB"/>
        </w:rPr>
        <w:t>Local Exhaust Ventilation (LEV).</w:t>
      </w:r>
    </w:p>
    <w:p w14:paraId="7B995FC0" w14:textId="3BE6888B" w:rsidR="00FA5B84" w:rsidRPr="00FA5B84" w:rsidRDefault="00FA5B84" w:rsidP="00FA5B84">
      <w:pPr>
        <w:pStyle w:val="ListParagraph"/>
        <w:numPr>
          <w:ilvl w:val="0"/>
          <w:numId w:val="18"/>
        </w:numPr>
        <w:spacing w:before="120" w:after="120"/>
        <w:contextualSpacing w:val="0"/>
        <w:rPr>
          <w:lang w:val="en-GB"/>
        </w:rPr>
      </w:pPr>
      <w:r>
        <w:rPr>
          <w:lang w:val="en-GB"/>
        </w:rPr>
        <w:t>Fire alarm systems.</w:t>
      </w:r>
    </w:p>
    <w:p w14:paraId="4FF11982" w14:textId="4262CF73" w:rsidR="00FA5B84" w:rsidRDefault="00FA5B84" w:rsidP="00FA5B84">
      <w:pPr>
        <w:pStyle w:val="ListParagraph"/>
        <w:numPr>
          <w:ilvl w:val="0"/>
          <w:numId w:val="18"/>
        </w:numPr>
        <w:spacing w:before="120" w:after="120"/>
        <w:contextualSpacing w:val="0"/>
        <w:rPr>
          <w:lang w:val="en-GB"/>
        </w:rPr>
      </w:pPr>
      <w:r w:rsidRPr="00FA5B84">
        <w:rPr>
          <w:lang w:val="en-GB"/>
        </w:rPr>
        <w:t>Gas cylinder manifolds</w:t>
      </w:r>
      <w:r>
        <w:rPr>
          <w:lang w:val="en-GB"/>
        </w:rPr>
        <w:t>.</w:t>
      </w:r>
    </w:p>
    <w:p w14:paraId="0C0345BF" w14:textId="77777777" w:rsidR="00733B1F" w:rsidRPr="00E733EB" w:rsidRDefault="00733B1F" w:rsidP="00545A88">
      <w:pPr>
        <w:pStyle w:val="Heading2"/>
        <w:rPr>
          <w:lang w:val="en-GB"/>
        </w:rPr>
      </w:pPr>
      <w:bookmarkStart w:id="65" w:name="_2._Immediate_actions_1"/>
      <w:bookmarkEnd w:id="65"/>
      <w:r w:rsidRPr="00E733EB">
        <w:rPr>
          <w:lang w:val="en-GB"/>
        </w:rPr>
        <w:t>Actions once you have restarted</w:t>
      </w:r>
    </w:p>
    <w:p w14:paraId="4F17415D" w14:textId="1C64EA42" w:rsidR="00545A88" w:rsidRPr="004A2321" w:rsidRDefault="00733B1F" w:rsidP="00733B1F">
      <w:pPr>
        <w:rPr>
          <w:lang w:val="en-GB"/>
        </w:rPr>
      </w:pPr>
      <w:r w:rsidRPr="00E733EB">
        <w:rPr>
          <w:lang w:val="en-GB"/>
        </w:rPr>
        <w:t>In addition to the items in the checklist above, further actions will be required during the first few weeks back in your building.</w:t>
      </w:r>
      <w:r w:rsidRPr="004A2321">
        <w:rPr>
          <w:lang w:val="en-GB"/>
        </w:rPr>
        <w:t xml:space="preserve"> </w:t>
      </w:r>
    </w:p>
    <w:p w14:paraId="17E003C5" w14:textId="007EA077" w:rsidR="00545A88" w:rsidRPr="00545A88" w:rsidRDefault="00545A88" w:rsidP="00545A88">
      <w:pPr>
        <w:spacing w:before="120" w:after="120"/>
        <w:rPr>
          <w:lang w:val="en-GB"/>
        </w:rPr>
      </w:pPr>
      <w:r>
        <w:rPr>
          <w:lang w:val="en-GB"/>
        </w:rPr>
        <w:t xml:space="preserve">Consideration must be given to briefings such as </w:t>
      </w:r>
      <w:r w:rsidRPr="00545A88">
        <w:rPr>
          <w:lang w:val="en-GB"/>
        </w:rPr>
        <w:t xml:space="preserve">on evacuation </w:t>
      </w:r>
      <w:r>
        <w:rPr>
          <w:lang w:val="en-GB"/>
        </w:rPr>
        <w:t>and social distancing. The key messages around evacuation are as follows:</w:t>
      </w:r>
    </w:p>
    <w:p w14:paraId="07FD5C72" w14:textId="4FB85426"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 xml:space="preserve">Evacuation routes </w:t>
      </w:r>
      <w:r>
        <w:rPr>
          <w:lang w:val="en-GB"/>
        </w:rPr>
        <w:t xml:space="preserve">and exits </w:t>
      </w:r>
      <w:r w:rsidRPr="00545A88">
        <w:rPr>
          <w:lang w:val="en-GB"/>
        </w:rPr>
        <w:t>are unchanged</w:t>
      </w:r>
      <w:r>
        <w:rPr>
          <w:lang w:val="en-GB"/>
        </w:rPr>
        <w:t>,</w:t>
      </w:r>
      <w:r w:rsidRPr="00545A88">
        <w:rPr>
          <w:lang w:val="en-GB"/>
        </w:rPr>
        <w:t xml:space="preserve"> regardless of </w:t>
      </w:r>
      <w:r>
        <w:rPr>
          <w:lang w:val="en-GB"/>
        </w:rPr>
        <w:t>one</w:t>
      </w:r>
      <w:r w:rsidRPr="00545A88">
        <w:rPr>
          <w:lang w:val="en-GB"/>
        </w:rPr>
        <w:t>-way systems</w:t>
      </w:r>
      <w:r>
        <w:rPr>
          <w:lang w:val="en-GB"/>
        </w:rPr>
        <w:t>.</w:t>
      </w:r>
    </w:p>
    <w:p w14:paraId="1DD04244" w14:textId="3AFA6998"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Use every evacuation route so one route is not crowded at the stairs and exits and social distancing does not fail</w:t>
      </w:r>
      <w:r>
        <w:rPr>
          <w:lang w:val="en-GB"/>
        </w:rPr>
        <w:t>.</w:t>
      </w:r>
    </w:p>
    <w:p w14:paraId="598AF96A" w14:textId="36D9184B"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Keep as far apart as reasonably practicable during evacuation and at fire assembly points (there will be fewer occupants).</w:t>
      </w:r>
    </w:p>
    <w:p w14:paraId="438F3D5F" w14:textId="6FBED8BD"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At Fire Assembly Points, maintain social dista</w:t>
      </w:r>
      <w:r w:rsidR="00B80BA8">
        <w:rPr>
          <w:lang w:val="en-GB"/>
        </w:rPr>
        <w:t>ncing.</w:t>
      </w:r>
    </w:p>
    <w:p w14:paraId="69325035" w14:textId="2D13A074" w:rsidR="00545A88" w:rsidRPr="00545A88" w:rsidRDefault="00545A88" w:rsidP="00545A88">
      <w:pPr>
        <w:pStyle w:val="ListParagraph"/>
        <w:numPr>
          <w:ilvl w:val="0"/>
          <w:numId w:val="23"/>
        </w:numPr>
        <w:spacing w:before="120" w:after="120"/>
        <w:ind w:left="1077"/>
        <w:contextualSpacing w:val="0"/>
        <w:rPr>
          <w:lang w:val="en-GB"/>
        </w:rPr>
      </w:pPr>
      <w:r w:rsidRPr="00545A88">
        <w:rPr>
          <w:lang w:val="en-GB"/>
        </w:rPr>
        <w:t>On the all clear to return to the building, re-enter the building by staggering the return.</w:t>
      </w:r>
    </w:p>
    <w:p w14:paraId="63BD4B3D" w14:textId="333C73A2" w:rsidR="00545A88" w:rsidRDefault="00545A88" w:rsidP="00545A88">
      <w:pPr>
        <w:pStyle w:val="ListParagraph"/>
        <w:numPr>
          <w:ilvl w:val="0"/>
          <w:numId w:val="23"/>
        </w:numPr>
        <w:spacing w:before="120" w:after="120"/>
        <w:ind w:left="1077"/>
        <w:contextualSpacing w:val="0"/>
        <w:rPr>
          <w:lang w:val="en-GB"/>
        </w:rPr>
      </w:pPr>
      <w:r w:rsidRPr="00545A88">
        <w:rPr>
          <w:lang w:val="en-GB"/>
        </w:rPr>
        <w:t xml:space="preserve">On returning, ask occupants to wash </w:t>
      </w:r>
      <w:r w:rsidR="00B80BA8">
        <w:rPr>
          <w:lang w:val="en-GB"/>
        </w:rPr>
        <w:t>or sanitise their hands.</w:t>
      </w:r>
    </w:p>
    <w:p w14:paraId="229CBD8C" w14:textId="47BD5B29" w:rsidR="00521B85" w:rsidRDefault="002E0469" w:rsidP="00521B85">
      <w:pPr>
        <w:rPr>
          <w:lang w:val="en-GB"/>
        </w:rPr>
      </w:pPr>
      <w:bookmarkStart w:id="66" w:name="_3._Ongoing_actions"/>
      <w:bookmarkEnd w:id="66"/>
      <w:r w:rsidRPr="002E0469">
        <w:rPr>
          <w:lang w:val="en-GB"/>
        </w:rPr>
        <w:t xml:space="preserve">As more staff enter the workplace, ensure staff are aware of the actions carried out in the first phase of a restart, such as training in the new arrangements, social distancing measures, fire safety refresher and </w:t>
      </w:r>
      <w:r>
        <w:rPr>
          <w:lang w:val="en-GB"/>
        </w:rPr>
        <w:t>any changes to risk assessments</w:t>
      </w:r>
      <w:r w:rsidRPr="002E0469">
        <w:rPr>
          <w:lang w:val="en-GB"/>
        </w:rPr>
        <w:t>.</w:t>
      </w:r>
    </w:p>
    <w:p w14:paraId="79161CF8" w14:textId="4C6A3C6B" w:rsidR="003333DB" w:rsidRPr="00B37466" w:rsidRDefault="003333DB" w:rsidP="00B37466">
      <w:pPr>
        <w:pStyle w:val="Heading2"/>
        <w:rPr>
          <w:lang w:val="en-GB"/>
        </w:rPr>
      </w:pPr>
      <w:r w:rsidRPr="00EA05C2">
        <w:rPr>
          <w:lang w:val="en-GB"/>
        </w:rPr>
        <w:t>Document control</w:t>
      </w:r>
    </w:p>
    <w:tbl>
      <w:tblPr>
        <w:tblStyle w:val="TableGrid"/>
        <w:tblW w:w="0" w:type="auto"/>
        <w:tblInd w:w="-5" w:type="dxa"/>
        <w:tblLook w:val="04A0" w:firstRow="1" w:lastRow="0" w:firstColumn="1" w:lastColumn="0" w:noHBand="0" w:noVBand="1"/>
      </w:tblPr>
      <w:tblGrid>
        <w:gridCol w:w="1701"/>
        <w:gridCol w:w="5387"/>
      </w:tblGrid>
      <w:tr w:rsidR="003333DB" w14:paraId="309AC7EE" w14:textId="77777777" w:rsidTr="008939C6">
        <w:tc>
          <w:tcPr>
            <w:tcW w:w="1701" w:type="dxa"/>
          </w:tcPr>
          <w:p w14:paraId="6947A229" w14:textId="223FC75A" w:rsidR="003333DB" w:rsidRDefault="008939C6" w:rsidP="006924EC">
            <w:r>
              <w:t>Version 1</w:t>
            </w:r>
          </w:p>
        </w:tc>
        <w:tc>
          <w:tcPr>
            <w:tcW w:w="5387" w:type="dxa"/>
          </w:tcPr>
          <w:p w14:paraId="7C24F368" w14:textId="3ED61C5C" w:rsidR="003333DB" w:rsidRPr="00A0786C" w:rsidRDefault="008939C6" w:rsidP="008939C6">
            <w:r>
              <w:t>Published 29</w:t>
            </w:r>
            <w:r w:rsidRPr="008939C6">
              <w:rPr>
                <w:vertAlign w:val="superscript"/>
              </w:rPr>
              <w:t>th</w:t>
            </w:r>
            <w:r>
              <w:t xml:space="preserve"> May, 2020 as a checklist in two parts.</w:t>
            </w:r>
          </w:p>
        </w:tc>
      </w:tr>
      <w:tr w:rsidR="008939C6" w14:paraId="483BBE20" w14:textId="77777777" w:rsidTr="008939C6">
        <w:tc>
          <w:tcPr>
            <w:tcW w:w="1701" w:type="dxa"/>
          </w:tcPr>
          <w:p w14:paraId="5964F861" w14:textId="56DC5D03" w:rsidR="008939C6" w:rsidRPr="00EA05C2" w:rsidRDefault="00733B1F" w:rsidP="006924EC">
            <w:r>
              <w:t>Version 2</w:t>
            </w:r>
          </w:p>
        </w:tc>
        <w:tc>
          <w:tcPr>
            <w:tcW w:w="5387" w:type="dxa"/>
          </w:tcPr>
          <w:p w14:paraId="11997C21" w14:textId="5CC7A63A" w:rsidR="008939C6" w:rsidRDefault="008939C6" w:rsidP="008939C6">
            <w:r>
              <w:t>Published 5</w:t>
            </w:r>
            <w:r w:rsidRPr="008939C6">
              <w:rPr>
                <w:vertAlign w:val="superscript"/>
              </w:rPr>
              <w:t>th</w:t>
            </w:r>
            <w:r>
              <w:t xml:space="preserve"> June, 2020 as a combined checklist. Duplicated items removed, structure improved and additional links added.</w:t>
            </w:r>
          </w:p>
        </w:tc>
      </w:tr>
      <w:tr w:rsidR="00733B1F" w14:paraId="43B707D2" w14:textId="77777777" w:rsidTr="008939C6">
        <w:tc>
          <w:tcPr>
            <w:tcW w:w="1701" w:type="dxa"/>
          </w:tcPr>
          <w:p w14:paraId="6ACC1658" w14:textId="4AC2073C" w:rsidR="00733B1F" w:rsidRPr="00E733EB" w:rsidRDefault="00733B1F" w:rsidP="006924EC">
            <w:r w:rsidRPr="00E733EB">
              <w:t>Version 3</w:t>
            </w:r>
          </w:p>
        </w:tc>
        <w:tc>
          <w:tcPr>
            <w:tcW w:w="5387" w:type="dxa"/>
          </w:tcPr>
          <w:p w14:paraId="328216F2" w14:textId="575382EB" w:rsidR="00733B1F" w:rsidRPr="00E733EB" w:rsidRDefault="00733B1F" w:rsidP="00733B1F">
            <w:r w:rsidRPr="00E733EB">
              <w:t>Published 13</w:t>
            </w:r>
            <w:r w:rsidRPr="00E733EB">
              <w:rPr>
                <w:vertAlign w:val="superscript"/>
              </w:rPr>
              <w:t>th</w:t>
            </w:r>
            <w:r w:rsidRPr="00E733EB">
              <w:t xml:space="preserve"> July, 2020 reflecting lessons learned from the initial restart activities. Structure changed, with some items previously included now moved into a separate document to be used once a building, or departmental area, is approved to reopen. </w:t>
            </w:r>
          </w:p>
        </w:tc>
      </w:tr>
    </w:tbl>
    <w:p w14:paraId="759C0BC2" w14:textId="03A117EA" w:rsidR="00793C27" w:rsidRDefault="00793C27" w:rsidP="00793C27"/>
    <w:sectPr w:rsidR="00793C27" w:rsidSect="00733B1F">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F1C72" w14:textId="77777777" w:rsidR="00F96C58" w:rsidRDefault="00F96C58" w:rsidP="00036543">
      <w:r>
        <w:separator/>
      </w:r>
    </w:p>
  </w:endnote>
  <w:endnote w:type="continuationSeparator" w:id="0">
    <w:p w14:paraId="28FF13A0" w14:textId="77777777" w:rsidR="00F96C58" w:rsidRDefault="00F96C58" w:rsidP="0003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E3B6" w14:textId="22A6FC0D" w:rsidR="00F96C58" w:rsidRPr="00124A3E" w:rsidRDefault="00F96C58" w:rsidP="003333DB">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DC6594">
      <w:rPr>
        <w:rFonts w:cs="Arial"/>
        <w:b/>
        <w:bCs/>
        <w:noProof/>
        <w:sz w:val="20"/>
        <w:szCs w:val="20"/>
      </w:rPr>
      <w:t>14</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DC6594">
      <w:rPr>
        <w:rFonts w:cs="Arial"/>
        <w:b/>
        <w:bCs/>
        <w:noProof/>
        <w:sz w:val="20"/>
        <w:szCs w:val="20"/>
      </w:rPr>
      <w:t>14</w:t>
    </w:r>
    <w:r w:rsidRPr="001F77BF">
      <w:rPr>
        <w:rFonts w:cs="Arial"/>
        <w:b/>
        <w:bCs/>
        <w:sz w:val="20"/>
        <w:szCs w:val="20"/>
      </w:rPr>
      <w:fldChar w:fldCharType="end"/>
    </w:r>
  </w:p>
  <w:p w14:paraId="18E24FCF" w14:textId="77777777" w:rsidR="00F96C58" w:rsidRDefault="00F96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20C35" w14:textId="0131B3B9" w:rsidR="00F96C58" w:rsidRPr="00B37466" w:rsidRDefault="00F96C58" w:rsidP="00B37466">
    <w:pPr>
      <w:pStyle w:val="Footer"/>
      <w:ind w:firstLine="79"/>
      <w:rPr>
        <w:rFonts w:cs="Arial"/>
        <w:sz w:val="20"/>
        <w:szCs w:val="20"/>
      </w:rPr>
    </w:pPr>
    <w:r w:rsidRPr="001F77BF">
      <w:rPr>
        <w:rFonts w:cs="Arial"/>
        <w:sz w:val="20"/>
        <w:szCs w:val="20"/>
      </w:rPr>
      <w:t xml:space="preserve">Page </w:t>
    </w:r>
    <w:r w:rsidRPr="001F77BF">
      <w:rPr>
        <w:rFonts w:cs="Arial"/>
        <w:b/>
        <w:bCs/>
        <w:sz w:val="20"/>
        <w:szCs w:val="20"/>
      </w:rPr>
      <w:fldChar w:fldCharType="begin"/>
    </w:r>
    <w:r w:rsidRPr="001F77BF">
      <w:rPr>
        <w:rFonts w:cs="Arial"/>
        <w:b/>
        <w:bCs/>
        <w:sz w:val="20"/>
        <w:szCs w:val="20"/>
      </w:rPr>
      <w:instrText xml:space="preserve"> PAGE  \* Arabic  \* MERGEFORMAT </w:instrText>
    </w:r>
    <w:r w:rsidRPr="001F77BF">
      <w:rPr>
        <w:rFonts w:cs="Arial"/>
        <w:b/>
        <w:bCs/>
        <w:sz w:val="20"/>
        <w:szCs w:val="20"/>
      </w:rPr>
      <w:fldChar w:fldCharType="separate"/>
    </w:r>
    <w:r w:rsidR="00DC6594">
      <w:rPr>
        <w:rFonts w:cs="Arial"/>
        <w:b/>
        <w:bCs/>
        <w:noProof/>
        <w:sz w:val="20"/>
        <w:szCs w:val="20"/>
      </w:rPr>
      <w:t>1</w:t>
    </w:r>
    <w:r w:rsidRPr="001F77BF">
      <w:rPr>
        <w:rFonts w:cs="Arial"/>
        <w:b/>
        <w:bCs/>
        <w:sz w:val="20"/>
        <w:szCs w:val="20"/>
      </w:rPr>
      <w:fldChar w:fldCharType="end"/>
    </w:r>
    <w:r w:rsidRPr="001F77BF">
      <w:rPr>
        <w:rFonts w:cs="Arial"/>
        <w:sz w:val="20"/>
        <w:szCs w:val="20"/>
      </w:rPr>
      <w:t xml:space="preserve"> of </w:t>
    </w:r>
    <w:r w:rsidRPr="001F77BF">
      <w:rPr>
        <w:rFonts w:cs="Arial"/>
        <w:b/>
        <w:bCs/>
        <w:sz w:val="20"/>
        <w:szCs w:val="20"/>
      </w:rPr>
      <w:fldChar w:fldCharType="begin"/>
    </w:r>
    <w:r w:rsidRPr="001F77BF">
      <w:rPr>
        <w:rFonts w:cs="Arial"/>
        <w:b/>
        <w:bCs/>
        <w:sz w:val="20"/>
        <w:szCs w:val="20"/>
      </w:rPr>
      <w:instrText xml:space="preserve"> NUMPAGES  \* Arabic  \* MERGEFORMAT </w:instrText>
    </w:r>
    <w:r w:rsidRPr="001F77BF">
      <w:rPr>
        <w:rFonts w:cs="Arial"/>
        <w:b/>
        <w:bCs/>
        <w:sz w:val="20"/>
        <w:szCs w:val="20"/>
      </w:rPr>
      <w:fldChar w:fldCharType="separate"/>
    </w:r>
    <w:r w:rsidR="00DC6594">
      <w:rPr>
        <w:rFonts w:cs="Arial"/>
        <w:b/>
        <w:bCs/>
        <w:noProof/>
        <w:sz w:val="20"/>
        <w:szCs w:val="20"/>
      </w:rPr>
      <w:t>14</w:t>
    </w:r>
    <w:r w:rsidRPr="001F77BF">
      <w:rPr>
        <w:rFonts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1F1BB" w14:textId="77777777" w:rsidR="00F96C58" w:rsidRDefault="00F96C58" w:rsidP="00036543">
      <w:r>
        <w:separator/>
      </w:r>
    </w:p>
  </w:footnote>
  <w:footnote w:type="continuationSeparator" w:id="0">
    <w:p w14:paraId="07D8ED64" w14:textId="77777777" w:rsidR="00F96C58" w:rsidRDefault="00F96C58" w:rsidP="00036543">
      <w:r>
        <w:continuationSeparator/>
      </w:r>
    </w:p>
  </w:footnote>
  <w:footnote w:id="1">
    <w:p w14:paraId="7282E305" w14:textId="69903C5B" w:rsidR="00A766F5" w:rsidRPr="00A766F5" w:rsidRDefault="00A766F5">
      <w:pPr>
        <w:pStyle w:val="FootnoteText"/>
        <w:rPr>
          <w:lang w:val="en-GB"/>
        </w:rPr>
      </w:pPr>
      <w:r>
        <w:rPr>
          <w:rStyle w:val="FootnoteReference"/>
        </w:rPr>
        <w:footnoteRef/>
      </w:r>
      <w:r>
        <w:t xml:space="preserve"> </w:t>
      </w:r>
      <w:r>
        <w:rPr>
          <w:lang w:val="en-GB"/>
        </w:rPr>
        <w:t xml:space="preserve">Department in the context of this document refers to principal organisational units below Faculty level. </w:t>
      </w:r>
      <w:r w:rsidR="00A511C6">
        <w:rPr>
          <w:lang w:val="en-GB"/>
        </w:rPr>
        <w:t xml:space="preserve">These groups may be called School, </w:t>
      </w:r>
      <w:r>
        <w:rPr>
          <w:lang w:val="en-GB"/>
        </w:rPr>
        <w:t>Division, Institute</w:t>
      </w:r>
      <w:r w:rsidR="00A511C6">
        <w:rPr>
          <w:lang w:val="en-GB"/>
        </w:rPr>
        <w:t xml:space="preserve"> or </w:t>
      </w:r>
      <w:r>
        <w:rPr>
          <w:lang w:val="en-GB"/>
        </w:rPr>
        <w:t>Office</w:t>
      </w:r>
      <w:r w:rsidR="00A511C6">
        <w:rPr>
          <w:lang w:val="en-GB"/>
        </w:rPr>
        <w:t xml:space="preserve"> but are referred to here as departments</w:t>
      </w:r>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A318" w14:textId="6760CBFE" w:rsidR="00423D59" w:rsidRPr="00423D59" w:rsidRDefault="00423D59">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5119A" w14:textId="1DA2EF67" w:rsidR="00F96C58" w:rsidRDefault="00F96C58" w:rsidP="00037929">
    <w:pPr>
      <w:pStyle w:val="NoSpacing"/>
    </w:pPr>
    <w:r>
      <w:rPr>
        <w:noProof/>
        <w:lang w:val="en-GB" w:eastAsia="en-GB"/>
      </w:rPr>
      <mc:AlternateContent>
        <mc:Choice Requires="wps">
          <w:drawing>
            <wp:anchor distT="0" distB="0" distL="114300" distR="114300" simplePos="0" relativeHeight="251661312" behindDoc="0" locked="0" layoutInCell="1" allowOverlap="1" wp14:anchorId="0EC6F3B9" wp14:editId="34756BDC">
              <wp:simplePos x="0" y="0"/>
              <wp:positionH relativeFrom="page">
                <wp:posOffset>360045</wp:posOffset>
              </wp:positionH>
              <wp:positionV relativeFrom="page">
                <wp:posOffset>360045</wp:posOffset>
              </wp:positionV>
              <wp:extent cx="2790000" cy="435600"/>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790000" cy="43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FBB987" w14:textId="77777777" w:rsidR="00F96C58" w:rsidRPr="0084319C" w:rsidRDefault="00F96C58" w:rsidP="00037929">
                          <w:pPr>
                            <w:pStyle w:val="NoSpacing"/>
                            <w:rPr>
                              <w:b/>
                            </w:rPr>
                          </w:pPr>
                          <w:r w:rsidRPr="0084319C">
                            <w:rPr>
                              <w:b/>
                            </w:rPr>
                            <w:t>UCL SAFETY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F3B9" id="_x0000_t202" coordsize="21600,21600" o:spt="202" path="m,l,21600r21600,l21600,xe">
              <v:stroke joinstyle="miter"/>
              <v:path gradientshapeok="t" o:connecttype="rect"/>
            </v:shapetype>
            <v:shape id="Text Box 3" o:spid="_x0000_s1026" type="#_x0000_t202" style="position:absolute;margin-left:28.35pt;margin-top:28.35pt;width:219.7pt;height:34.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" filled="f" stroked="f">
              <v:textbox>
                <w:txbxContent>
                  <w:p w14:paraId="5FFBB987" w14:textId="77777777" w:rsidR="00F96C58" w:rsidRPr="0084319C" w:rsidRDefault="00F96C58" w:rsidP="00037929">
                    <w:pPr>
                      <w:pStyle w:val="NoSpacing"/>
                      <w:rPr>
                        <w:b/>
                      </w:rPr>
                    </w:pPr>
                    <w:r w:rsidRPr="0084319C">
                      <w:rPr>
                        <w:b/>
                      </w:rPr>
                      <w:t>UCL SAFETY SERVICES</w:t>
                    </w:r>
                  </w:p>
                </w:txbxContent>
              </v:textbox>
              <w10:wrap anchorx="page" anchory="page"/>
            </v:shape>
          </w:pict>
        </mc:Fallback>
      </mc:AlternateContent>
    </w:r>
    <w:r>
      <w:rPr>
        <w:noProof/>
        <w:lang w:val="en-GB" w:eastAsia="en-GB"/>
      </w:rPr>
      <w:drawing>
        <wp:anchor distT="0" distB="0" distL="114300" distR="114300" simplePos="0" relativeHeight="251658239" behindDoc="1" locked="0" layoutInCell="1" allowOverlap="1" wp14:anchorId="762D36A4" wp14:editId="158D10C6">
          <wp:simplePos x="0" y="0"/>
          <wp:positionH relativeFrom="page">
            <wp:align>left</wp:align>
          </wp:positionH>
          <wp:positionV relativeFrom="paragraph">
            <wp:posOffset>-448310</wp:posOffset>
          </wp:positionV>
          <wp:extent cx="7556500" cy="1445895"/>
          <wp:effectExtent l="0" t="0" r="6350" b="1905"/>
          <wp:wrapSquare wrapText="bothSides"/>
          <wp:docPr id="1" name="Picture 1" descr="Macintosh HD:Users:janineshalan:Dropbox:Logo:UCL-BANNERS:a4 _coated_eps_reformatted:a4_portrait_eps_coated:LightBlue550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ineshalan:Dropbox:Logo:UCL-BANNERS:a4 _coated_eps_reformatted:a4_portrait_eps_coated:LightBlue550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45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CA4EB" w14:textId="678095AF" w:rsidR="00F96C58" w:rsidRDefault="00F96C58" w:rsidP="00037929">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294F"/>
    <w:multiLevelType w:val="hybridMultilevel"/>
    <w:tmpl w:val="D8163BE4"/>
    <w:lvl w:ilvl="0" w:tplc="D910F0A0">
      <w:numFmt w:val="bullet"/>
      <w:lvlText w:val=""/>
      <w:lvlJc w:val="left"/>
      <w:pPr>
        <w:ind w:left="1080" w:hanging="720"/>
      </w:pPr>
      <w:rPr>
        <w:rFonts w:ascii="Symbol" w:eastAsiaTheme="minorEastAsia" w:hAnsi="Symbol" w:cstheme="minorBidi" w:hint="default"/>
      </w:rPr>
    </w:lvl>
    <w:lvl w:ilvl="1" w:tplc="D910F0A0">
      <w:numFmt w:val="bullet"/>
      <w:lvlText w:val=""/>
      <w:lvlJc w:val="left"/>
      <w:pPr>
        <w:ind w:left="1800" w:hanging="720"/>
      </w:pPr>
      <w:rPr>
        <w:rFonts w:ascii="Symbol" w:eastAsiaTheme="minorEastAsia"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E1BF5"/>
    <w:multiLevelType w:val="hybridMultilevel"/>
    <w:tmpl w:val="5C323D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F20BFA"/>
    <w:multiLevelType w:val="hybridMultilevel"/>
    <w:tmpl w:val="150A8B7A"/>
    <w:lvl w:ilvl="0" w:tplc="7CC2B2D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029A1"/>
    <w:multiLevelType w:val="hybridMultilevel"/>
    <w:tmpl w:val="5E2078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98C3953"/>
    <w:multiLevelType w:val="hybridMultilevel"/>
    <w:tmpl w:val="CDE8BC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7970D3"/>
    <w:multiLevelType w:val="hybridMultilevel"/>
    <w:tmpl w:val="18606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6A0B24"/>
    <w:multiLevelType w:val="hybridMultilevel"/>
    <w:tmpl w:val="A6ACB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CA0D1A"/>
    <w:multiLevelType w:val="hybridMultilevel"/>
    <w:tmpl w:val="9CC4A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AD659A"/>
    <w:multiLevelType w:val="hybridMultilevel"/>
    <w:tmpl w:val="0CE4E1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A3F35"/>
    <w:multiLevelType w:val="hybridMultilevel"/>
    <w:tmpl w:val="DFB0F7E6"/>
    <w:lvl w:ilvl="0" w:tplc="A22CEA08">
      <w:start w:val="1"/>
      <w:numFmt w:val="decimal"/>
      <w:lvlText w:val="%1."/>
      <w:lvlJc w:val="left"/>
      <w:pPr>
        <w:ind w:left="1074" w:hanging="360"/>
      </w:pPr>
      <w:rPr>
        <w:rFonts w:hint="default"/>
        <w:b/>
        <w:color w:val="0000FF" w:themeColor="hyperlink"/>
        <w:u w:val="single"/>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30945450"/>
    <w:multiLevelType w:val="hybridMultilevel"/>
    <w:tmpl w:val="714C1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A918DD"/>
    <w:multiLevelType w:val="hybridMultilevel"/>
    <w:tmpl w:val="EDE40B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75B67E8"/>
    <w:multiLevelType w:val="hybridMultilevel"/>
    <w:tmpl w:val="E1C27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8F7277"/>
    <w:multiLevelType w:val="hybridMultilevel"/>
    <w:tmpl w:val="017C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17C4B"/>
    <w:multiLevelType w:val="hybridMultilevel"/>
    <w:tmpl w:val="5A18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E646C"/>
    <w:multiLevelType w:val="hybridMultilevel"/>
    <w:tmpl w:val="B96AB458"/>
    <w:lvl w:ilvl="0" w:tplc="D910F0A0">
      <w:numFmt w:val="bullet"/>
      <w:lvlText w:val=""/>
      <w:lvlJc w:val="left"/>
      <w:pPr>
        <w:ind w:left="720" w:hanging="720"/>
      </w:pPr>
      <w:rPr>
        <w:rFonts w:ascii="Symbol" w:eastAsiaTheme="minorEastAsia"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E747B4"/>
    <w:multiLevelType w:val="hybridMultilevel"/>
    <w:tmpl w:val="25BE41BA"/>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E49CE"/>
    <w:multiLevelType w:val="hybridMultilevel"/>
    <w:tmpl w:val="780CE3F4"/>
    <w:lvl w:ilvl="0" w:tplc="D910F0A0">
      <w:numFmt w:val="bullet"/>
      <w:lvlText w:val=""/>
      <w:lvlJc w:val="left"/>
      <w:pPr>
        <w:ind w:left="1080" w:hanging="720"/>
      </w:pPr>
      <w:rPr>
        <w:rFonts w:ascii="Symbol" w:eastAsiaTheme="minorEastAsia" w:hAnsi="Symbol" w:cstheme="minorBidi" w:hint="default"/>
      </w:rPr>
    </w:lvl>
    <w:lvl w:ilvl="1" w:tplc="8E06F4EE">
      <w:numFmt w:val="bullet"/>
      <w:lvlText w:val="•"/>
      <w:lvlJc w:val="left"/>
      <w:pPr>
        <w:ind w:left="1800" w:hanging="72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8D6EEB"/>
    <w:multiLevelType w:val="multilevel"/>
    <w:tmpl w:val="62AE2D7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A66CE3"/>
    <w:multiLevelType w:val="hybridMultilevel"/>
    <w:tmpl w:val="1332A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E777B3"/>
    <w:multiLevelType w:val="hybridMultilevel"/>
    <w:tmpl w:val="9B92A80C"/>
    <w:lvl w:ilvl="0" w:tplc="D910F0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826B92"/>
    <w:multiLevelType w:val="hybridMultilevel"/>
    <w:tmpl w:val="F7E838A4"/>
    <w:lvl w:ilvl="0" w:tplc="7CC2B2D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0859E7"/>
    <w:multiLevelType w:val="hybridMultilevel"/>
    <w:tmpl w:val="65FE2D32"/>
    <w:lvl w:ilvl="0" w:tplc="D910F0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F0D1D"/>
    <w:multiLevelType w:val="hybridMultilevel"/>
    <w:tmpl w:val="BBD69D0A"/>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292D40"/>
    <w:multiLevelType w:val="hybridMultilevel"/>
    <w:tmpl w:val="446C6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5B06E9"/>
    <w:multiLevelType w:val="hybridMultilevel"/>
    <w:tmpl w:val="A0D810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2D2C55"/>
    <w:multiLevelType w:val="hybridMultilevel"/>
    <w:tmpl w:val="C8F6F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BC3A5F"/>
    <w:multiLevelType w:val="hybridMultilevel"/>
    <w:tmpl w:val="06D2FE50"/>
    <w:lvl w:ilvl="0" w:tplc="D910F0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AE7AA3"/>
    <w:multiLevelType w:val="hybridMultilevel"/>
    <w:tmpl w:val="19DEA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AF1D62"/>
    <w:multiLevelType w:val="hybridMultilevel"/>
    <w:tmpl w:val="D4507F00"/>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5F5711"/>
    <w:multiLevelType w:val="hybridMultilevel"/>
    <w:tmpl w:val="FCF02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59422B2"/>
    <w:multiLevelType w:val="hybridMultilevel"/>
    <w:tmpl w:val="6840F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5833DB"/>
    <w:multiLevelType w:val="hybridMultilevel"/>
    <w:tmpl w:val="2ACAE0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EC6170"/>
    <w:multiLevelType w:val="hybridMultilevel"/>
    <w:tmpl w:val="C1BCEAF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D43CB7"/>
    <w:multiLevelType w:val="hybridMultilevel"/>
    <w:tmpl w:val="145669AE"/>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C0622"/>
    <w:multiLevelType w:val="hybridMultilevel"/>
    <w:tmpl w:val="12B610DE"/>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1537EF"/>
    <w:multiLevelType w:val="hybridMultilevel"/>
    <w:tmpl w:val="1B6678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F862522"/>
    <w:multiLevelType w:val="hybridMultilevel"/>
    <w:tmpl w:val="75F23EB2"/>
    <w:lvl w:ilvl="0" w:tplc="D910F0A0">
      <w:numFmt w:val="bullet"/>
      <w:lvlText w:val=""/>
      <w:lvlJc w:val="left"/>
      <w:pPr>
        <w:ind w:left="1080" w:hanging="72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CC4A4E"/>
    <w:multiLevelType w:val="hybridMultilevel"/>
    <w:tmpl w:val="AA004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2ED32F7"/>
    <w:multiLevelType w:val="hybridMultilevel"/>
    <w:tmpl w:val="EC92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1232FB"/>
    <w:multiLevelType w:val="hybridMultilevel"/>
    <w:tmpl w:val="07966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374808"/>
    <w:multiLevelType w:val="hybridMultilevel"/>
    <w:tmpl w:val="3DB80ABE"/>
    <w:lvl w:ilvl="0" w:tplc="D910F0A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150A82"/>
    <w:multiLevelType w:val="hybridMultilevel"/>
    <w:tmpl w:val="303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E9215D"/>
    <w:multiLevelType w:val="hybridMultilevel"/>
    <w:tmpl w:val="05F26FBE"/>
    <w:lvl w:ilvl="0" w:tplc="7CC2B2D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6"/>
  </w:num>
  <w:num w:numId="3">
    <w:abstractNumId w:val="42"/>
  </w:num>
  <w:num w:numId="4">
    <w:abstractNumId w:val="40"/>
  </w:num>
  <w:num w:numId="5">
    <w:abstractNumId w:val="13"/>
  </w:num>
  <w:num w:numId="6">
    <w:abstractNumId w:val="23"/>
  </w:num>
  <w:num w:numId="7">
    <w:abstractNumId w:val="15"/>
  </w:num>
  <w:num w:numId="8">
    <w:abstractNumId w:val="29"/>
  </w:num>
  <w:num w:numId="9">
    <w:abstractNumId w:val="25"/>
  </w:num>
  <w:num w:numId="10">
    <w:abstractNumId w:val="7"/>
  </w:num>
  <w:num w:numId="11">
    <w:abstractNumId w:val="5"/>
  </w:num>
  <w:num w:numId="12">
    <w:abstractNumId w:val="28"/>
  </w:num>
  <w:num w:numId="13">
    <w:abstractNumId w:val="17"/>
  </w:num>
  <w:num w:numId="14">
    <w:abstractNumId w:val="16"/>
  </w:num>
  <w:num w:numId="15">
    <w:abstractNumId w:val="34"/>
  </w:num>
  <w:num w:numId="16">
    <w:abstractNumId w:val="2"/>
  </w:num>
  <w:num w:numId="17">
    <w:abstractNumId w:val="21"/>
  </w:num>
  <w:num w:numId="18">
    <w:abstractNumId w:val="37"/>
  </w:num>
  <w:num w:numId="19">
    <w:abstractNumId w:val="3"/>
  </w:num>
  <w:num w:numId="20">
    <w:abstractNumId w:val="6"/>
  </w:num>
  <w:num w:numId="21">
    <w:abstractNumId w:val="22"/>
  </w:num>
  <w:num w:numId="22">
    <w:abstractNumId w:val="43"/>
  </w:num>
  <w:num w:numId="23">
    <w:abstractNumId w:val="35"/>
  </w:num>
  <w:num w:numId="24">
    <w:abstractNumId w:val="8"/>
  </w:num>
  <w:num w:numId="25">
    <w:abstractNumId w:val="10"/>
  </w:num>
  <w:num w:numId="26">
    <w:abstractNumId w:val="14"/>
  </w:num>
  <w:num w:numId="27">
    <w:abstractNumId w:val="11"/>
  </w:num>
  <w:num w:numId="28">
    <w:abstractNumId w:val="32"/>
  </w:num>
  <w:num w:numId="29">
    <w:abstractNumId w:val="26"/>
  </w:num>
  <w:num w:numId="30">
    <w:abstractNumId w:val="18"/>
  </w:num>
  <w:num w:numId="31">
    <w:abstractNumId w:val="41"/>
  </w:num>
  <w:num w:numId="32">
    <w:abstractNumId w:val="27"/>
  </w:num>
  <w:num w:numId="33">
    <w:abstractNumId w:val="0"/>
  </w:num>
  <w:num w:numId="34">
    <w:abstractNumId w:val="19"/>
  </w:num>
  <w:num w:numId="35">
    <w:abstractNumId w:val="12"/>
  </w:num>
  <w:num w:numId="36">
    <w:abstractNumId w:val="30"/>
  </w:num>
  <w:num w:numId="37">
    <w:abstractNumId w:val="33"/>
  </w:num>
  <w:num w:numId="38">
    <w:abstractNumId w:val="20"/>
  </w:num>
  <w:num w:numId="39">
    <w:abstractNumId w:val="4"/>
  </w:num>
  <w:num w:numId="40">
    <w:abstractNumId w:val="1"/>
  </w:num>
  <w:num w:numId="41">
    <w:abstractNumId w:val="31"/>
  </w:num>
  <w:num w:numId="42">
    <w:abstractNumId w:val="9"/>
  </w:num>
  <w:num w:numId="43">
    <w:abstractNumId w:val="39"/>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82"/>
    <w:rsid w:val="000224F5"/>
    <w:rsid w:val="000310AD"/>
    <w:rsid w:val="00036543"/>
    <w:rsid w:val="00037929"/>
    <w:rsid w:val="000716EB"/>
    <w:rsid w:val="000834DC"/>
    <w:rsid w:val="000B3F34"/>
    <w:rsid w:val="00103E10"/>
    <w:rsid w:val="00120FB4"/>
    <w:rsid w:val="001307E9"/>
    <w:rsid w:val="00143DF4"/>
    <w:rsid w:val="00151712"/>
    <w:rsid w:val="00163FF3"/>
    <w:rsid w:val="00171912"/>
    <w:rsid w:val="001731B7"/>
    <w:rsid w:val="00175552"/>
    <w:rsid w:val="00184B7C"/>
    <w:rsid w:val="00192E80"/>
    <w:rsid w:val="00196F1C"/>
    <w:rsid w:val="001C2CF2"/>
    <w:rsid w:val="001E1F20"/>
    <w:rsid w:val="001E545D"/>
    <w:rsid w:val="001F77BF"/>
    <w:rsid w:val="00243C59"/>
    <w:rsid w:val="002539BD"/>
    <w:rsid w:val="002907B7"/>
    <w:rsid w:val="00296485"/>
    <w:rsid w:val="002A5C2B"/>
    <w:rsid w:val="002A7B98"/>
    <w:rsid w:val="002D1961"/>
    <w:rsid w:val="002D312D"/>
    <w:rsid w:val="002D6010"/>
    <w:rsid w:val="002E0469"/>
    <w:rsid w:val="002E3A08"/>
    <w:rsid w:val="00306A4D"/>
    <w:rsid w:val="00326D92"/>
    <w:rsid w:val="003333DB"/>
    <w:rsid w:val="00355E81"/>
    <w:rsid w:val="00371A24"/>
    <w:rsid w:val="0037696D"/>
    <w:rsid w:val="00387E85"/>
    <w:rsid w:val="003C5F3F"/>
    <w:rsid w:val="003D3EC4"/>
    <w:rsid w:val="003D4B19"/>
    <w:rsid w:val="00411396"/>
    <w:rsid w:val="00423D59"/>
    <w:rsid w:val="00451F49"/>
    <w:rsid w:val="0045616B"/>
    <w:rsid w:val="00471710"/>
    <w:rsid w:val="004A2321"/>
    <w:rsid w:val="004E6596"/>
    <w:rsid w:val="0050609D"/>
    <w:rsid w:val="005167E4"/>
    <w:rsid w:val="00516C78"/>
    <w:rsid w:val="00521B85"/>
    <w:rsid w:val="00527745"/>
    <w:rsid w:val="00533BFA"/>
    <w:rsid w:val="00545A88"/>
    <w:rsid w:val="005569E7"/>
    <w:rsid w:val="005A22CE"/>
    <w:rsid w:val="005A2DB7"/>
    <w:rsid w:val="005C4F66"/>
    <w:rsid w:val="005D37C6"/>
    <w:rsid w:val="005E2C21"/>
    <w:rsid w:val="005E51DC"/>
    <w:rsid w:val="00623E3C"/>
    <w:rsid w:val="006271D0"/>
    <w:rsid w:val="006375B3"/>
    <w:rsid w:val="00645467"/>
    <w:rsid w:val="006924EC"/>
    <w:rsid w:val="00694C31"/>
    <w:rsid w:val="006C52CB"/>
    <w:rsid w:val="006C7558"/>
    <w:rsid w:val="006D4E73"/>
    <w:rsid w:val="0070501C"/>
    <w:rsid w:val="007058CE"/>
    <w:rsid w:val="00733B1F"/>
    <w:rsid w:val="00765D0D"/>
    <w:rsid w:val="00770317"/>
    <w:rsid w:val="00793C27"/>
    <w:rsid w:val="007B2C1A"/>
    <w:rsid w:val="007B4792"/>
    <w:rsid w:val="007B5651"/>
    <w:rsid w:val="007C4BE6"/>
    <w:rsid w:val="007D4D98"/>
    <w:rsid w:val="007D7DC1"/>
    <w:rsid w:val="0081192E"/>
    <w:rsid w:val="00814010"/>
    <w:rsid w:val="00814E6C"/>
    <w:rsid w:val="0082503D"/>
    <w:rsid w:val="0084319C"/>
    <w:rsid w:val="00854A1D"/>
    <w:rsid w:val="008601D2"/>
    <w:rsid w:val="00890016"/>
    <w:rsid w:val="008939C6"/>
    <w:rsid w:val="008A7E73"/>
    <w:rsid w:val="008C3F3E"/>
    <w:rsid w:val="00901E82"/>
    <w:rsid w:val="00914C2B"/>
    <w:rsid w:val="009150B7"/>
    <w:rsid w:val="009201E5"/>
    <w:rsid w:val="00944A81"/>
    <w:rsid w:val="009523FC"/>
    <w:rsid w:val="00984150"/>
    <w:rsid w:val="00987092"/>
    <w:rsid w:val="009931E3"/>
    <w:rsid w:val="009D084E"/>
    <w:rsid w:val="009D3FE9"/>
    <w:rsid w:val="00A0651C"/>
    <w:rsid w:val="00A511C6"/>
    <w:rsid w:val="00A766F5"/>
    <w:rsid w:val="00A835E5"/>
    <w:rsid w:val="00AB1672"/>
    <w:rsid w:val="00AE6EBA"/>
    <w:rsid w:val="00B03BF0"/>
    <w:rsid w:val="00B07ADB"/>
    <w:rsid w:val="00B14050"/>
    <w:rsid w:val="00B21E26"/>
    <w:rsid w:val="00B37466"/>
    <w:rsid w:val="00B80BA8"/>
    <w:rsid w:val="00B85A6D"/>
    <w:rsid w:val="00B860EB"/>
    <w:rsid w:val="00BB12BF"/>
    <w:rsid w:val="00BB1E0D"/>
    <w:rsid w:val="00BB38ED"/>
    <w:rsid w:val="00BF44C6"/>
    <w:rsid w:val="00C11A50"/>
    <w:rsid w:val="00C152FC"/>
    <w:rsid w:val="00C23B9C"/>
    <w:rsid w:val="00C65429"/>
    <w:rsid w:val="00CB315F"/>
    <w:rsid w:val="00CB57C4"/>
    <w:rsid w:val="00CC6CEA"/>
    <w:rsid w:val="00CD0A5D"/>
    <w:rsid w:val="00D076D4"/>
    <w:rsid w:val="00D542CD"/>
    <w:rsid w:val="00DB35E9"/>
    <w:rsid w:val="00DC3B51"/>
    <w:rsid w:val="00DC6594"/>
    <w:rsid w:val="00DE190B"/>
    <w:rsid w:val="00E233D7"/>
    <w:rsid w:val="00E41326"/>
    <w:rsid w:val="00E46C63"/>
    <w:rsid w:val="00E57D4B"/>
    <w:rsid w:val="00E6256E"/>
    <w:rsid w:val="00E733EB"/>
    <w:rsid w:val="00EA3A98"/>
    <w:rsid w:val="00EB20F7"/>
    <w:rsid w:val="00EB6EF4"/>
    <w:rsid w:val="00ED1CC6"/>
    <w:rsid w:val="00ED5C0A"/>
    <w:rsid w:val="00EF0267"/>
    <w:rsid w:val="00F00DC8"/>
    <w:rsid w:val="00F63771"/>
    <w:rsid w:val="00F649BE"/>
    <w:rsid w:val="00F77ECB"/>
    <w:rsid w:val="00F91741"/>
    <w:rsid w:val="00F96C58"/>
    <w:rsid w:val="00FA4932"/>
    <w:rsid w:val="00FA5B84"/>
    <w:rsid w:val="00FC5568"/>
    <w:rsid w:val="00FE040A"/>
    <w:rsid w:val="00FE0A53"/>
    <w:rsid w:val="00FE6AC0"/>
    <w:rsid w:val="00FF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3617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B85"/>
    <w:pPr>
      <w:spacing w:before="160" w:after="160"/>
    </w:pPr>
    <w:rPr>
      <w:rFonts w:ascii="Arial" w:hAnsi="Arial"/>
      <w:sz w:val="22"/>
    </w:rPr>
  </w:style>
  <w:style w:type="paragraph" w:styleId="Heading1">
    <w:name w:val="heading 1"/>
    <w:basedOn w:val="Normal"/>
    <w:next w:val="Normal"/>
    <w:link w:val="Heading1Char"/>
    <w:uiPriority w:val="9"/>
    <w:qFormat/>
    <w:rsid w:val="00B37466"/>
    <w:pPr>
      <w:keepNext/>
      <w:keepLines/>
      <w:spacing w:before="240"/>
      <w:outlineLvl w:val="0"/>
    </w:pPr>
    <w:rPr>
      <w:rFonts w:eastAsiaTheme="majorEastAsia" w:cstheme="majorBidi"/>
      <w:b/>
      <w:color w:val="EA7600"/>
      <w:sz w:val="28"/>
      <w:szCs w:val="32"/>
    </w:rPr>
  </w:style>
  <w:style w:type="paragraph" w:styleId="Heading2">
    <w:name w:val="heading 2"/>
    <w:basedOn w:val="Normal"/>
    <w:next w:val="Normal"/>
    <w:link w:val="Heading2Char"/>
    <w:uiPriority w:val="9"/>
    <w:unhideWhenUsed/>
    <w:qFormat/>
    <w:rsid w:val="00037929"/>
    <w:pPr>
      <w:keepNext/>
      <w:keepLines/>
      <w:spacing w:before="280" w:after="28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B37466"/>
    <w:pPr>
      <w:keepNext/>
      <w:keepLines/>
      <w:outlineLvl w:val="2"/>
    </w:pPr>
    <w:rPr>
      <w:rFonts w:ascii="Garamond" w:eastAsiaTheme="majorEastAsia" w:hAnsi="Garamond"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FC"/>
    <w:rPr>
      <w:rFonts w:ascii="Lucida Grande" w:hAnsi="Lucida Grande"/>
      <w:sz w:val="18"/>
      <w:szCs w:val="18"/>
    </w:rPr>
  </w:style>
  <w:style w:type="character" w:customStyle="1" w:styleId="BalloonTextChar">
    <w:name w:val="Balloon Text Char"/>
    <w:basedOn w:val="DefaultParagraphFont"/>
    <w:link w:val="BalloonText"/>
    <w:uiPriority w:val="99"/>
    <w:semiHidden/>
    <w:rsid w:val="00C152FC"/>
    <w:rPr>
      <w:rFonts w:ascii="Lucida Grande" w:hAnsi="Lucida Grande"/>
      <w:sz w:val="18"/>
      <w:szCs w:val="18"/>
    </w:rPr>
  </w:style>
  <w:style w:type="paragraph" w:styleId="Header">
    <w:name w:val="header"/>
    <w:basedOn w:val="Normal"/>
    <w:link w:val="HeaderChar"/>
    <w:uiPriority w:val="99"/>
    <w:unhideWhenUsed/>
    <w:rsid w:val="00036543"/>
    <w:pPr>
      <w:tabs>
        <w:tab w:val="center" w:pos="4513"/>
        <w:tab w:val="right" w:pos="9026"/>
      </w:tabs>
    </w:pPr>
  </w:style>
  <w:style w:type="character" w:customStyle="1" w:styleId="HeaderChar">
    <w:name w:val="Header Char"/>
    <w:basedOn w:val="DefaultParagraphFont"/>
    <w:link w:val="Header"/>
    <w:uiPriority w:val="99"/>
    <w:rsid w:val="00036543"/>
  </w:style>
  <w:style w:type="paragraph" w:styleId="Footer">
    <w:name w:val="footer"/>
    <w:basedOn w:val="Normal"/>
    <w:link w:val="FooterChar"/>
    <w:unhideWhenUsed/>
    <w:rsid w:val="00036543"/>
    <w:pPr>
      <w:tabs>
        <w:tab w:val="center" w:pos="4513"/>
        <w:tab w:val="right" w:pos="9026"/>
      </w:tabs>
    </w:pPr>
  </w:style>
  <w:style w:type="character" w:customStyle="1" w:styleId="FooterChar">
    <w:name w:val="Footer Char"/>
    <w:basedOn w:val="DefaultParagraphFont"/>
    <w:link w:val="Footer"/>
    <w:rsid w:val="00036543"/>
  </w:style>
  <w:style w:type="paragraph" w:styleId="ListParagraph">
    <w:name w:val="List Paragraph"/>
    <w:basedOn w:val="Normal"/>
    <w:uiPriority w:val="34"/>
    <w:qFormat/>
    <w:rsid w:val="007D7DC1"/>
    <w:pPr>
      <w:ind w:left="720"/>
      <w:contextualSpacing/>
    </w:pPr>
  </w:style>
  <w:style w:type="table" w:styleId="TableGrid">
    <w:name w:val="Table Grid"/>
    <w:basedOn w:val="TableNormal"/>
    <w:uiPriority w:val="59"/>
    <w:rsid w:val="0033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7466"/>
    <w:rPr>
      <w:rFonts w:ascii="Arial" w:eastAsiaTheme="majorEastAsia" w:hAnsi="Arial" w:cstheme="majorBidi"/>
      <w:b/>
      <w:color w:val="EA7600"/>
      <w:sz w:val="28"/>
      <w:szCs w:val="32"/>
    </w:rPr>
  </w:style>
  <w:style w:type="character" w:customStyle="1" w:styleId="Heading2Char">
    <w:name w:val="Heading 2 Char"/>
    <w:basedOn w:val="DefaultParagraphFont"/>
    <w:link w:val="Heading2"/>
    <w:uiPriority w:val="9"/>
    <w:rsid w:val="00037929"/>
    <w:rPr>
      <w:rFonts w:ascii="Arial" w:eastAsiaTheme="majorEastAsia" w:hAnsi="Arial" w:cstheme="majorBidi"/>
      <w:b/>
      <w:szCs w:val="26"/>
    </w:rPr>
  </w:style>
  <w:style w:type="character" w:customStyle="1" w:styleId="Heading3Char">
    <w:name w:val="Heading 3 Char"/>
    <w:basedOn w:val="DefaultParagraphFont"/>
    <w:link w:val="Heading3"/>
    <w:uiPriority w:val="9"/>
    <w:rsid w:val="00B37466"/>
    <w:rPr>
      <w:rFonts w:ascii="Garamond" w:eastAsiaTheme="majorEastAsia" w:hAnsi="Garamond" w:cstheme="majorBidi"/>
    </w:rPr>
  </w:style>
  <w:style w:type="paragraph" w:styleId="NoSpacing">
    <w:name w:val="No Spacing"/>
    <w:uiPriority w:val="1"/>
    <w:qFormat/>
    <w:rsid w:val="0084319C"/>
    <w:rPr>
      <w:rFonts w:ascii="Arial" w:hAnsi="Arial"/>
      <w:sz w:val="22"/>
    </w:rPr>
  </w:style>
  <w:style w:type="character" w:styleId="Hyperlink">
    <w:name w:val="Hyperlink"/>
    <w:basedOn w:val="DefaultParagraphFont"/>
    <w:uiPriority w:val="99"/>
    <w:unhideWhenUsed/>
    <w:rsid w:val="00D542CD"/>
    <w:rPr>
      <w:color w:val="0000FF" w:themeColor="hyperlink"/>
      <w:u w:val="single"/>
    </w:rPr>
  </w:style>
  <w:style w:type="character" w:styleId="FollowedHyperlink">
    <w:name w:val="FollowedHyperlink"/>
    <w:basedOn w:val="DefaultParagraphFont"/>
    <w:uiPriority w:val="99"/>
    <w:semiHidden/>
    <w:unhideWhenUsed/>
    <w:rsid w:val="00F63771"/>
    <w:rPr>
      <w:color w:val="800080" w:themeColor="followedHyperlink"/>
      <w:u w:val="single"/>
    </w:rPr>
  </w:style>
  <w:style w:type="character" w:styleId="CommentReference">
    <w:name w:val="annotation reference"/>
    <w:basedOn w:val="DefaultParagraphFont"/>
    <w:uiPriority w:val="99"/>
    <w:semiHidden/>
    <w:unhideWhenUsed/>
    <w:rsid w:val="005E2C21"/>
    <w:rPr>
      <w:sz w:val="16"/>
      <w:szCs w:val="16"/>
    </w:rPr>
  </w:style>
  <w:style w:type="paragraph" w:styleId="CommentText">
    <w:name w:val="annotation text"/>
    <w:basedOn w:val="Normal"/>
    <w:link w:val="CommentTextChar"/>
    <w:uiPriority w:val="99"/>
    <w:semiHidden/>
    <w:unhideWhenUsed/>
    <w:rsid w:val="005E2C21"/>
    <w:rPr>
      <w:sz w:val="20"/>
      <w:szCs w:val="20"/>
    </w:rPr>
  </w:style>
  <w:style w:type="character" w:customStyle="1" w:styleId="CommentTextChar">
    <w:name w:val="Comment Text Char"/>
    <w:basedOn w:val="DefaultParagraphFont"/>
    <w:link w:val="CommentText"/>
    <w:uiPriority w:val="99"/>
    <w:semiHidden/>
    <w:rsid w:val="005E2C2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2C21"/>
    <w:rPr>
      <w:b/>
      <w:bCs/>
    </w:rPr>
  </w:style>
  <w:style w:type="character" w:customStyle="1" w:styleId="CommentSubjectChar">
    <w:name w:val="Comment Subject Char"/>
    <w:basedOn w:val="CommentTextChar"/>
    <w:link w:val="CommentSubject"/>
    <w:uiPriority w:val="99"/>
    <w:semiHidden/>
    <w:rsid w:val="005E2C21"/>
    <w:rPr>
      <w:rFonts w:ascii="Arial" w:hAnsi="Arial"/>
      <w:b/>
      <w:bCs/>
      <w:sz w:val="20"/>
      <w:szCs w:val="20"/>
    </w:rPr>
  </w:style>
  <w:style w:type="paragraph" w:styleId="FootnoteText">
    <w:name w:val="footnote text"/>
    <w:basedOn w:val="Normal"/>
    <w:link w:val="FootnoteTextChar"/>
    <w:uiPriority w:val="99"/>
    <w:semiHidden/>
    <w:unhideWhenUsed/>
    <w:rsid w:val="00A766F5"/>
    <w:pPr>
      <w:spacing w:before="0" w:after="0"/>
    </w:pPr>
    <w:rPr>
      <w:sz w:val="20"/>
      <w:szCs w:val="20"/>
    </w:rPr>
  </w:style>
  <w:style w:type="character" w:customStyle="1" w:styleId="FootnoteTextChar">
    <w:name w:val="Footnote Text Char"/>
    <w:basedOn w:val="DefaultParagraphFont"/>
    <w:link w:val="FootnoteText"/>
    <w:uiPriority w:val="99"/>
    <w:semiHidden/>
    <w:rsid w:val="00A766F5"/>
    <w:rPr>
      <w:rFonts w:ascii="Arial" w:hAnsi="Arial"/>
      <w:sz w:val="20"/>
      <w:szCs w:val="20"/>
    </w:rPr>
  </w:style>
  <w:style w:type="character" w:styleId="FootnoteReference">
    <w:name w:val="footnote reference"/>
    <w:basedOn w:val="DefaultParagraphFont"/>
    <w:uiPriority w:val="99"/>
    <w:semiHidden/>
    <w:unhideWhenUsed/>
    <w:rsid w:val="00A76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70276">
      <w:bodyDiv w:val="1"/>
      <w:marLeft w:val="0"/>
      <w:marRight w:val="0"/>
      <w:marTop w:val="0"/>
      <w:marBottom w:val="0"/>
      <w:divBdr>
        <w:top w:val="none" w:sz="0" w:space="0" w:color="auto"/>
        <w:left w:val="none" w:sz="0" w:space="0" w:color="auto"/>
        <w:bottom w:val="none" w:sz="0" w:space="0" w:color="auto"/>
        <w:right w:val="none" w:sz="0" w:space="0" w:color="auto"/>
      </w:divBdr>
    </w:div>
    <w:div w:id="1716352819">
      <w:bodyDiv w:val="1"/>
      <w:marLeft w:val="0"/>
      <w:marRight w:val="0"/>
      <w:marTop w:val="0"/>
      <w:marBottom w:val="0"/>
      <w:divBdr>
        <w:top w:val="none" w:sz="0" w:space="0" w:color="auto"/>
        <w:left w:val="none" w:sz="0" w:space="0" w:color="auto"/>
        <w:bottom w:val="none" w:sz="0" w:space="0" w:color="auto"/>
        <w:right w:val="none" w:sz="0" w:space="0" w:color="auto"/>
      </w:divBdr>
    </w:div>
    <w:div w:id="1993017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ucl.ac.uk/safety-services/a-z/legionella" TargetMode="External"/><Relationship Id="rId26" Type="http://schemas.openxmlformats.org/officeDocument/2006/relationships/hyperlink" Target="https://www.ucl.ac.uk/coronavirus/sites/coronavirus/files/ensure_covid-19_risk_control_measures_are_inclusive.docx" TargetMode="External"/><Relationship Id="rId39" Type="http://schemas.openxmlformats.org/officeDocument/2006/relationships/hyperlink" Target="https://www.ucl.ac.uk/coronavirus/about-virus-and-taking-precautions?utm_source=UCL%20%28Internal%20Communications%29&amp;utm_medium=email&amp;utm_campaign=11582930_Covid-19%20All%20Staff%20Email%3A%202%20June&amp;utm_content=self-isolate%20and%20stay%20home" TargetMode="External"/><Relationship Id="rId21" Type="http://schemas.openxmlformats.org/officeDocument/2006/relationships/hyperlink" Target="https://www.gov.uk/guidance/nhs-test-and-trace-how-it-works" TargetMode="External"/><Relationship Id="rId34" Type="http://schemas.openxmlformats.org/officeDocument/2006/relationships/hyperlink" Target="https://www.ucl.ac.uk/coronavirus/keeping-safe-campus/resources-managers" TargetMode="External"/><Relationship Id="rId42" Type="http://schemas.openxmlformats.org/officeDocument/2006/relationships/hyperlink" Target="https://ucl.oshens.com/AIR2/Incbook/incbook_tab_begin.aspx?First=1" TargetMode="External"/><Relationship Id="rId47" Type="http://schemas.openxmlformats.org/officeDocument/2006/relationships/hyperlink" Target="https://www.ucl.ac.uk/staff/life-ucl/coronavirus-covid-19-daily-update-emails?utm_source=UCL%20%28Internal%20Communications%29&amp;utm_medium=email&amp;utm_campaign=11591210_Covid-19%20All%20Staff%20Email%3A%205%20June&amp;utm_content=UCL%20Staff%20Intranet" TargetMode="External"/><Relationship Id="rId50" Type="http://schemas.openxmlformats.org/officeDocument/2006/relationships/header" Target="header3.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cl.ac.uk/coronavirus/keeping-safe-campus/resources-managers" TargetMode="External"/><Relationship Id="rId29" Type="http://schemas.openxmlformats.org/officeDocument/2006/relationships/hyperlink" Target="https://www.ucl.ac.uk/estates/customer-helpdesk" TargetMode="External"/><Relationship Id="rId11" Type="http://schemas.openxmlformats.org/officeDocument/2006/relationships/footer" Target="footer1.xml"/><Relationship Id="rId24" Type="http://schemas.openxmlformats.org/officeDocument/2006/relationships/hyperlink" Target="https://www.instituteofmaking.org.uk/blog/2020/05/face-coverings-faqs" TargetMode="External"/><Relationship Id="rId32" Type="http://schemas.openxmlformats.org/officeDocument/2006/relationships/hyperlink" Target="https://www.ucl.ac.uk/coronavirus/keeping-safe-campus/resources-managers" TargetMode="External"/><Relationship Id="rId37" Type="http://schemas.openxmlformats.org/officeDocument/2006/relationships/hyperlink" Target="https://www.ucl.ac.uk/isd/services/computers/remote-access" TargetMode="External"/><Relationship Id="rId40" Type="http://schemas.openxmlformats.org/officeDocument/2006/relationships/hyperlink" Target="https://www.ucl.ac.uk/safety-services/risknet" TargetMode="External"/><Relationship Id="rId45" Type="http://schemas.openxmlformats.org/officeDocument/2006/relationships/hyperlink" Target="https://www.ucl.ac.uk/safety-services/a-z/legionell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s://www.ucl.ac.uk/human-resources/health-wellbeing/workplace-health/what-we-do/covid-19-individual-health-assessment-tool-managers" TargetMode="External"/><Relationship Id="rId31" Type="http://schemas.openxmlformats.org/officeDocument/2006/relationships/hyperlink" Target="https://www.ucl.ac.uk/isd/services/communicate-collaborate/microsoft-teams" TargetMode="External"/><Relationship Id="rId44" Type="http://schemas.openxmlformats.org/officeDocument/2006/relationships/hyperlink" Target="https://www.ucl.ac.uk/legal-services/data-protection-freedom-information-tea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l.ac.uk/coronavirus/" TargetMode="External"/><Relationship Id="rId14" Type="http://schemas.openxmlformats.org/officeDocument/2006/relationships/hyperlink" Target="https://www.ucl.ac.uk/estates/our-services/ucl-cleaning-service" TargetMode="External"/><Relationship Id="rId22" Type="http://schemas.openxmlformats.org/officeDocument/2006/relationships/hyperlink" Target="https://www.ucl.ac.uk/students/support-and-wellbeing/evening-and-weekend-support" TargetMode="External"/><Relationship Id="rId27" Type="http://schemas.openxmlformats.org/officeDocument/2006/relationships/hyperlink" Target="https://www.ucl.ac.uk/safety-services/a-z/lone-working" TargetMode="External"/><Relationship Id="rId30" Type="http://schemas.openxmlformats.org/officeDocument/2006/relationships/hyperlink" Target="https://ucl.oshens.com/AIR2/Incbook/incbook_tab_begin.aspx?First=1" TargetMode="External"/><Relationship Id="rId35" Type="http://schemas.openxmlformats.org/officeDocument/2006/relationships/hyperlink" Target="https://www.ucl.ac.uk/staff-training/enroll.php?code=FS1" TargetMode="External"/><Relationship Id="rId43" Type="http://schemas.openxmlformats.org/officeDocument/2006/relationships/hyperlink" Target="https://www.ucl.ac.uk/data-protection/covid-19-data-protection-faqs" TargetMode="External"/><Relationship Id="rId48" Type="http://schemas.openxmlformats.org/officeDocument/2006/relationships/hyperlink" Target="https://www.ucl.ac.uk/safety-services/guidance-returning-first-aiders" TargetMode="External"/><Relationship Id="rId56" Type="http://schemas.openxmlformats.org/officeDocument/2006/relationships/customXml" Target="../customXml/item4.xml"/><Relationship Id="rId8" Type="http://schemas.openxmlformats.org/officeDocument/2006/relationships/hyperlink" Target="https://www.gov.uk/guidance/working-safely-during-coronavirus-covid-19/labs-and-research-facilities" TargetMode="External"/><Relationship Id="rId51" Type="http://schemas.openxmlformats.org/officeDocument/2006/relationships/hyperlink" Target="https://www.ucl.ac.uk/safety-services/a-z/shared-workplaces"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www.ucl.ac.uk/safety-services/a-z/statutory-testing" TargetMode="External"/><Relationship Id="rId25" Type="http://schemas.openxmlformats.org/officeDocument/2006/relationships/hyperlink" Target="https://www.ucl.ac.uk/safety-services/fire/table-disability" TargetMode="External"/><Relationship Id="rId33" Type="http://schemas.openxmlformats.org/officeDocument/2006/relationships/hyperlink" Target="https://www.ucl.ac.uk/professional-services/agile-working" TargetMode="External"/><Relationship Id="rId38" Type="http://schemas.openxmlformats.org/officeDocument/2006/relationships/hyperlink" Target="https://www.nhs.uk/conditions/coronavirus-covid-19/symptoms/" TargetMode="External"/><Relationship Id="rId46" Type="http://schemas.openxmlformats.org/officeDocument/2006/relationships/hyperlink" Target="https://www.ucl.ac.uk/teaching-learning/teaching-continuity/education-planning-2020-21-support-teams" TargetMode="External"/><Relationship Id="rId20" Type="http://schemas.openxmlformats.org/officeDocument/2006/relationships/hyperlink" Target="https://www.gov.uk/guidance/coronavirus-covid-19-safer-travel-guidance-for-passengers" TargetMode="External"/><Relationship Id="rId41" Type="http://schemas.openxmlformats.org/officeDocument/2006/relationships/hyperlink" Target="https://www.ucl.ac.uk/safety-services/a-z/statutory-testing"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cl.ac.uk/estates/estates-services/waste-and-recycling" TargetMode="External"/><Relationship Id="rId23" Type="http://schemas.openxmlformats.org/officeDocument/2006/relationships/hyperlink" Target="https://www.ucl.ac.uk/students/student-support-and-wellbeing" TargetMode="External"/><Relationship Id="rId28" Type="http://schemas.openxmlformats.org/officeDocument/2006/relationships/hyperlink" Target="https://www.ucl.ac.uk/human-resources/health-wellbeing/workplace-health/what-we-do/covid-19-individual-health-assessment-tool-managers" TargetMode="External"/><Relationship Id="rId36" Type="http://schemas.openxmlformats.org/officeDocument/2006/relationships/hyperlink" Target="https://my.desktop.ucl.ac.uk/" TargetMode="External"/><Relationship Id="rId49" Type="http://schemas.openxmlformats.org/officeDocument/2006/relationships/hyperlink" Target="https://assets.publishing.service.gov.uk/media/5eb97d30d3bf7f5d364bfbb6/staying-covid-19-secur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239B3019B484E8506F97C167B2EF6" ma:contentTypeVersion="9" ma:contentTypeDescription="Create a new document." ma:contentTypeScope="" ma:versionID="b276ec4f90f2849982eac362b405eda6">
  <xsd:schema xmlns:xsd="http://www.w3.org/2001/XMLSchema" xmlns:xs="http://www.w3.org/2001/XMLSchema" xmlns:p="http://schemas.microsoft.com/office/2006/metadata/properties" xmlns:ns2="b8fa45e8-66d1-4946-b254-fe9c7416cba8" targetNamespace="http://schemas.microsoft.com/office/2006/metadata/properties" ma:root="true" ma:fieldsID="44b24a3d7cbecb7534aa0e8e3ce49627" ns2:_="">
    <xsd:import namespace="b8fa45e8-66d1-4946-b254-fe9c7416cb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fa45e8-66d1-4946-b254-fe9c7416cb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DA1078-555E-4BB3-8076-858A5AD45992}">
  <ds:schemaRefs>
    <ds:schemaRef ds:uri="http://schemas.openxmlformats.org/officeDocument/2006/bibliography"/>
  </ds:schemaRefs>
</ds:datastoreItem>
</file>

<file path=customXml/itemProps2.xml><?xml version="1.0" encoding="utf-8"?>
<ds:datastoreItem xmlns:ds="http://schemas.openxmlformats.org/officeDocument/2006/customXml" ds:itemID="{04C21623-2171-41B5-81C1-523C84601DB5}"/>
</file>

<file path=customXml/itemProps3.xml><?xml version="1.0" encoding="utf-8"?>
<ds:datastoreItem xmlns:ds="http://schemas.openxmlformats.org/officeDocument/2006/customXml" ds:itemID="{7A973FA6-0C8D-4696-B092-57470B381D6C}"/>
</file>

<file path=customXml/itemProps4.xml><?xml version="1.0" encoding="utf-8"?>
<ds:datastoreItem xmlns:ds="http://schemas.openxmlformats.org/officeDocument/2006/customXml" ds:itemID="{8E3480AF-5010-4742-9D6F-C34FDA9F86E2}"/>
</file>

<file path=docProps/app.xml><?xml version="1.0" encoding="utf-8"?>
<Properties xmlns="http://schemas.openxmlformats.org/officeDocument/2006/extended-properties" xmlns:vt="http://schemas.openxmlformats.org/officeDocument/2006/docPropsVTypes">
  <Template>Normal.dotm</Template>
  <TotalTime>0</TotalTime>
  <Pages>14</Pages>
  <Words>4726</Words>
  <Characters>26943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Shalan</dc:creator>
  <cp:keywords/>
  <dc:description/>
  <cp:lastModifiedBy>Ramsay, Hayley</cp:lastModifiedBy>
  <cp:revision>2</cp:revision>
  <dcterms:created xsi:type="dcterms:W3CDTF">2020-07-23T10:06:00Z</dcterms:created>
  <dcterms:modified xsi:type="dcterms:W3CDTF">2020-07-23T10:06:00Z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0x010100D9A239B3019B484E8506F97C167B2EF6</vt:lpwstr>
  </property>
</Properties>
</file>