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58F4B" w14:textId="12D0F034" w:rsidR="00CE0880" w:rsidRDefault="00995A26" w:rsidP="004D1E00">
      <w:pPr>
        <w:pStyle w:val="Heading1"/>
        <w:spacing w:after="120"/>
      </w:pPr>
      <w:bookmarkStart w:id="0" w:name="_Toc36204045"/>
      <w:r w:rsidRPr="004D1E00">
        <w:t xml:space="preserve">Guidance </w:t>
      </w:r>
      <w:r w:rsidR="00014403" w:rsidRPr="004D1E00">
        <w:t xml:space="preserve">for </w:t>
      </w:r>
      <w:r w:rsidR="00861F16" w:rsidRPr="004D1E00">
        <w:t>research and ethical approval</w:t>
      </w:r>
      <w:r w:rsidR="00985F19">
        <w:t xml:space="preserve"> in light of the COVID-19 pandemic</w:t>
      </w:r>
      <w:bookmarkEnd w:id="0"/>
    </w:p>
    <w:p w14:paraId="002098E5" w14:textId="35D020E6" w:rsidR="00B97D2E" w:rsidRDefault="008D1FDE" w:rsidP="00B97D2E">
      <w:pPr>
        <w:rPr>
          <w:b/>
          <w:bCs/>
          <w:sz w:val="28"/>
          <w:szCs w:val="28"/>
        </w:rPr>
      </w:pPr>
      <w:r w:rsidRPr="001952B7">
        <w:rPr>
          <w:b/>
          <w:bCs/>
          <w:sz w:val="28"/>
          <w:szCs w:val="28"/>
        </w:rPr>
        <w:t>Last updated: 2</w:t>
      </w:r>
      <w:r w:rsidR="0044180A">
        <w:rPr>
          <w:b/>
          <w:bCs/>
          <w:sz w:val="28"/>
          <w:szCs w:val="28"/>
        </w:rPr>
        <w:t>7</w:t>
      </w:r>
      <w:bookmarkStart w:id="1" w:name="_GoBack"/>
      <w:bookmarkEnd w:id="1"/>
      <w:r w:rsidRPr="001952B7">
        <w:rPr>
          <w:b/>
          <w:bCs/>
          <w:sz w:val="28"/>
          <w:szCs w:val="28"/>
        </w:rPr>
        <w:t xml:space="preserve"> March 2020</w:t>
      </w:r>
    </w:p>
    <w:p w14:paraId="394A828B" w14:textId="5B51CB09" w:rsidR="00C94B51" w:rsidRPr="001952B7" w:rsidRDefault="00C94B51" w:rsidP="001952B7">
      <w:pPr>
        <w:rPr>
          <w:b/>
          <w:bCs/>
          <w:sz w:val="28"/>
          <w:szCs w:val="28"/>
        </w:rPr>
      </w:pPr>
      <w:r>
        <w:rPr>
          <w:b/>
          <w:bCs/>
          <w:sz w:val="28"/>
          <w:szCs w:val="28"/>
        </w:rPr>
        <w:t>Contact: ethics</w:t>
      </w:r>
      <w:r w:rsidR="00F713A9">
        <w:rPr>
          <w:b/>
          <w:bCs/>
          <w:sz w:val="28"/>
          <w:szCs w:val="28"/>
        </w:rPr>
        <w:t>@ucl.ac.uk</w:t>
      </w:r>
    </w:p>
    <w:p w14:paraId="565DEB43" w14:textId="13A78FAE" w:rsidR="00DA2299" w:rsidRDefault="00861F16" w:rsidP="00772591">
      <w:pPr>
        <w:spacing w:after="120" w:line="240" w:lineRule="auto"/>
      </w:pPr>
      <w:r>
        <w:t xml:space="preserve">The following advice relates to both staff and student </w:t>
      </w:r>
      <w:r w:rsidR="00552FF9">
        <w:t xml:space="preserve">(non-clinical) </w:t>
      </w:r>
      <w:r>
        <w:t>research that involves human participants and/or their data.</w:t>
      </w:r>
      <w:r w:rsidR="00DB4982">
        <w:t xml:space="preserve"> This only relates to current</w:t>
      </w:r>
      <w:r w:rsidR="00EC1F51">
        <w:t>, ongoing research, not new applications</w:t>
      </w:r>
      <w:r w:rsidR="009A6FE3">
        <w:t xml:space="preserve"> for ethical approval</w:t>
      </w:r>
      <w:r w:rsidR="00EC1F51">
        <w:t>.</w:t>
      </w:r>
    </w:p>
    <w:p w14:paraId="63785BD4" w14:textId="77777777" w:rsidR="00DB1B20" w:rsidRDefault="00DB1B20" w:rsidP="00DB1B20">
      <w:pPr>
        <w:spacing w:after="120" w:line="240" w:lineRule="auto"/>
        <w:sectPr w:rsidR="00DB1B20" w:rsidSect="00DB1B20">
          <w:headerReference w:type="default" r:id="rId11"/>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314578195"/>
        <w:docPartObj>
          <w:docPartGallery w:val="Table of Contents"/>
          <w:docPartUnique/>
        </w:docPartObj>
      </w:sdtPr>
      <w:sdtEndPr>
        <w:rPr>
          <w:b/>
          <w:bCs/>
          <w:noProof/>
        </w:rPr>
      </w:sdtEndPr>
      <w:sdtContent>
        <w:p w14:paraId="0C340EC8" w14:textId="062FE63B" w:rsidR="00924A7B" w:rsidRDefault="00924A7B">
          <w:pPr>
            <w:pStyle w:val="TOCHeading"/>
          </w:pPr>
          <w:r>
            <w:t>Contents</w:t>
          </w:r>
        </w:p>
        <w:p w14:paraId="57E92629" w14:textId="5D7992C2" w:rsidR="00235B6C" w:rsidRDefault="00924A7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6204045" w:history="1">
            <w:r w:rsidR="00235B6C" w:rsidRPr="005B7F39">
              <w:rPr>
                <w:rStyle w:val="Hyperlink"/>
                <w:noProof/>
              </w:rPr>
              <w:t>Guidance for research and ethical approval in light of the COVID-19 pandemic</w:t>
            </w:r>
            <w:r w:rsidR="00235B6C">
              <w:rPr>
                <w:noProof/>
                <w:webHidden/>
              </w:rPr>
              <w:tab/>
            </w:r>
            <w:r w:rsidR="00235B6C">
              <w:rPr>
                <w:noProof/>
                <w:webHidden/>
              </w:rPr>
              <w:fldChar w:fldCharType="begin"/>
            </w:r>
            <w:r w:rsidR="00235B6C">
              <w:rPr>
                <w:noProof/>
                <w:webHidden/>
              </w:rPr>
              <w:instrText xml:space="preserve"> PAGEREF _Toc36204045 \h </w:instrText>
            </w:r>
            <w:r w:rsidR="00235B6C">
              <w:rPr>
                <w:noProof/>
                <w:webHidden/>
              </w:rPr>
            </w:r>
            <w:r w:rsidR="00235B6C">
              <w:rPr>
                <w:noProof/>
                <w:webHidden/>
              </w:rPr>
              <w:fldChar w:fldCharType="separate"/>
            </w:r>
            <w:r w:rsidR="00235B6C">
              <w:rPr>
                <w:noProof/>
                <w:webHidden/>
              </w:rPr>
              <w:t>1</w:t>
            </w:r>
            <w:r w:rsidR="00235B6C">
              <w:rPr>
                <w:noProof/>
                <w:webHidden/>
              </w:rPr>
              <w:fldChar w:fldCharType="end"/>
            </w:r>
          </w:hyperlink>
        </w:p>
        <w:p w14:paraId="2669E922" w14:textId="46A1C9B9" w:rsidR="00235B6C" w:rsidRDefault="0044180A">
          <w:pPr>
            <w:pStyle w:val="TOC1"/>
            <w:tabs>
              <w:tab w:val="right" w:leader="dot" w:pos="9016"/>
            </w:tabs>
            <w:rPr>
              <w:rFonts w:eastAsiaTheme="minorEastAsia"/>
              <w:noProof/>
              <w:lang w:eastAsia="en-GB"/>
            </w:rPr>
          </w:pPr>
          <w:hyperlink w:anchor="_Toc36204046" w:history="1">
            <w:r w:rsidR="00235B6C" w:rsidRPr="005B7F39">
              <w:rPr>
                <w:rStyle w:val="Hyperlink"/>
                <w:noProof/>
              </w:rPr>
              <w:t>Guidance for UCL Researchers</w:t>
            </w:r>
            <w:r w:rsidR="00235B6C">
              <w:rPr>
                <w:noProof/>
                <w:webHidden/>
              </w:rPr>
              <w:tab/>
            </w:r>
            <w:r w:rsidR="00235B6C">
              <w:rPr>
                <w:noProof/>
                <w:webHidden/>
              </w:rPr>
              <w:fldChar w:fldCharType="begin"/>
            </w:r>
            <w:r w:rsidR="00235B6C">
              <w:rPr>
                <w:noProof/>
                <w:webHidden/>
              </w:rPr>
              <w:instrText xml:space="preserve"> PAGEREF _Toc36204046 \h </w:instrText>
            </w:r>
            <w:r w:rsidR="00235B6C">
              <w:rPr>
                <w:noProof/>
                <w:webHidden/>
              </w:rPr>
            </w:r>
            <w:r w:rsidR="00235B6C">
              <w:rPr>
                <w:noProof/>
                <w:webHidden/>
              </w:rPr>
              <w:fldChar w:fldCharType="separate"/>
            </w:r>
            <w:r w:rsidR="00235B6C">
              <w:rPr>
                <w:noProof/>
                <w:webHidden/>
              </w:rPr>
              <w:t>1</w:t>
            </w:r>
            <w:r w:rsidR="00235B6C">
              <w:rPr>
                <w:noProof/>
                <w:webHidden/>
              </w:rPr>
              <w:fldChar w:fldCharType="end"/>
            </w:r>
          </w:hyperlink>
        </w:p>
        <w:p w14:paraId="482188F4" w14:textId="758FA9B3" w:rsidR="00235B6C" w:rsidRDefault="0044180A">
          <w:pPr>
            <w:pStyle w:val="TOC2"/>
            <w:tabs>
              <w:tab w:val="right" w:leader="dot" w:pos="9016"/>
            </w:tabs>
            <w:rPr>
              <w:rFonts w:eastAsiaTheme="minorEastAsia"/>
              <w:noProof/>
              <w:lang w:eastAsia="en-GB"/>
            </w:rPr>
          </w:pPr>
          <w:hyperlink w:anchor="_Toc36204047" w:history="1">
            <w:r w:rsidR="00235B6C" w:rsidRPr="005B7F39">
              <w:rPr>
                <w:rStyle w:val="Hyperlink"/>
                <w:noProof/>
              </w:rPr>
              <w:t>Remote Research</w:t>
            </w:r>
            <w:r w:rsidR="00235B6C">
              <w:rPr>
                <w:noProof/>
                <w:webHidden/>
              </w:rPr>
              <w:tab/>
            </w:r>
            <w:r w:rsidR="00235B6C">
              <w:rPr>
                <w:noProof/>
                <w:webHidden/>
              </w:rPr>
              <w:fldChar w:fldCharType="begin"/>
            </w:r>
            <w:r w:rsidR="00235B6C">
              <w:rPr>
                <w:noProof/>
                <w:webHidden/>
              </w:rPr>
              <w:instrText xml:space="preserve"> PAGEREF _Toc36204047 \h </w:instrText>
            </w:r>
            <w:r w:rsidR="00235B6C">
              <w:rPr>
                <w:noProof/>
                <w:webHidden/>
              </w:rPr>
            </w:r>
            <w:r w:rsidR="00235B6C">
              <w:rPr>
                <w:noProof/>
                <w:webHidden/>
              </w:rPr>
              <w:fldChar w:fldCharType="separate"/>
            </w:r>
            <w:r w:rsidR="00235B6C">
              <w:rPr>
                <w:noProof/>
                <w:webHidden/>
              </w:rPr>
              <w:t>1</w:t>
            </w:r>
            <w:r w:rsidR="00235B6C">
              <w:rPr>
                <w:noProof/>
                <w:webHidden/>
              </w:rPr>
              <w:fldChar w:fldCharType="end"/>
            </w:r>
          </w:hyperlink>
        </w:p>
        <w:p w14:paraId="498FDD0B" w14:textId="2B2D375D" w:rsidR="00235B6C" w:rsidRDefault="0044180A">
          <w:pPr>
            <w:pStyle w:val="TOC3"/>
            <w:tabs>
              <w:tab w:val="right" w:leader="dot" w:pos="9016"/>
            </w:tabs>
            <w:rPr>
              <w:rFonts w:eastAsiaTheme="minorEastAsia"/>
              <w:noProof/>
              <w:lang w:eastAsia="en-GB"/>
            </w:rPr>
          </w:pPr>
          <w:hyperlink w:anchor="_Toc36204048" w:history="1">
            <w:r w:rsidR="00235B6C" w:rsidRPr="005B7F39">
              <w:rPr>
                <w:rStyle w:val="Hyperlink"/>
                <w:noProof/>
              </w:rPr>
              <w:t>Masters student research</w:t>
            </w:r>
            <w:r w:rsidR="00235B6C">
              <w:rPr>
                <w:noProof/>
                <w:webHidden/>
              </w:rPr>
              <w:tab/>
            </w:r>
            <w:r w:rsidR="00235B6C">
              <w:rPr>
                <w:noProof/>
                <w:webHidden/>
              </w:rPr>
              <w:fldChar w:fldCharType="begin"/>
            </w:r>
            <w:r w:rsidR="00235B6C">
              <w:rPr>
                <w:noProof/>
                <w:webHidden/>
              </w:rPr>
              <w:instrText xml:space="preserve"> PAGEREF _Toc36204048 \h </w:instrText>
            </w:r>
            <w:r w:rsidR="00235B6C">
              <w:rPr>
                <w:noProof/>
                <w:webHidden/>
              </w:rPr>
            </w:r>
            <w:r w:rsidR="00235B6C">
              <w:rPr>
                <w:noProof/>
                <w:webHidden/>
              </w:rPr>
              <w:fldChar w:fldCharType="separate"/>
            </w:r>
            <w:r w:rsidR="00235B6C">
              <w:rPr>
                <w:noProof/>
                <w:webHidden/>
              </w:rPr>
              <w:t>2</w:t>
            </w:r>
            <w:r w:rsidR="00235B6C">
              <w:rPr>
                <w:noProof/>
                <w:webHidden/>
              </w:rPr>
              <w:fldChar w:fldCharType="end"/>
            </w:r>
          </w:hyperlink>
        </w:p>
        <w:p w14:paraId="2F1FD81F" w14:textId="42DB14BE" w:rsidR="00235B6C" w:rsidRDefault="0044180A">
          <w:pPr>
            <w:pStyle w:val="TOC2"/>
            <w:tabs>
              <w:tab w:val="right" w:leader="dot" w:pos="9016"/>
            </w:tabs>
            <w:rPr>
              <w:rFonts w:eastAsiaTheme="minorEastAsia"/>
              <w:noProof/>
              <w:lang w:eastAsia="en-GB"/>
            </w:rPr>
          </w:pPr>
          <w:hyperlink w:anchor="_Toc36204049" w:history="1">
            <w:r w:rsidR="00235B6C" w:rsidRPr="005B7F39">
              <w:rPr>
                <w:rStyle w:val="Hyperlink"/>
                <w:noProof/>
              </w:rPr>
              <w:t>Research conducted overseas</w:t>
            </w:r>
            <w:r w:rsidR="00235B6C">
              <w:rPr>
                <w:noProof/>
                <w:webHidden/>
              </w:rPr>
              <w:tab/>
            </w:r>
            <w:r w:rsidR="00235B6C">
              <w:rPr>
                <w:noProof/>
                <w:webHidden/>
              </w:rPr>
              <w:fldChar w:fldCharType="begin"/>
            </w:r>
            <w:r w:rsidR="00235B6C">
              <w:rPr>
                <w:noProof/>
                <w:webHidden/>
              </w:rPr>
              <w:instrText xml:space="preserve"> PAGEREF _Toc36204049 \h </w:instrText>
            </w:r>
            <w:r w:rsidR="00235B6C">
              <w:rPr>
                <w:noProof/>
                <w:webHidden/>
              </w:rPr>
            </w:r>
            <w:r w:rsidR="00235B6C">
              <w:rPr>
                <w:noProof/>
                <w:webHidden/>
              </w:rPr>
              <w:fldChar w:fldCharType="separate"/>
            </w:r>
            <w:r w:rsidR="00235B6C">
              <w:rPr>
                <w:noProof/>
                <w:webHidden/>
              </w:rPr>
              <w:t>2</w:t>
            </w:r>
            <w:r w:rsidR="00235B6C">
              <w:rPr>
                <w:noProof/>
                <w:webHidden/>
              </w:rPr>
              <w:fldChar w:fldCharType="end"/>
            </w:r>
          </w:hyperlink>
        </w:p>
        <w:p w14:paraId="73B2F107" w14:textId="641A576A" w:rsidR="00235B6C" w:rsidRDefault="0044180A">
          <w:pPr>
            <w:pStyle w:val="TOC2"/>
            <w:tabs>
              <w:tab w:val="right" w:leader="dot" w:pos="9016"/>
            </w:tabs>
            <w:rPr>
              <w:rFonts w:eastAsiaTheme="minorEastAsia"/>
              <w:noProof/>
              <w:lang w:eastAsia="en-GB"/>
            </w:rPr>
          </w:pPr>
          <w:hyperlink w:anchor="_Toc36204050" w:history="1">
            <w:r w:rsidR="00235B6C" w:rsidRPr="005B7F39">
              <w:rPr>
                <w:rStyle w:val="Hyperlink"/>
                <w:bCs/>
                <w:noProof/>
              </w:rPr>
              <w:t>Guidance on postponing research</w:t>
            </w:r>
            <w:r w:rsidR="00235B6C">
              <w:rPr>
                <w:noProof/>
                <w:webHidden/>
              </w:rPr>
              <w:tab/>
            </w:r>
            <w:r w:rsidR="00235B6C">
              <w:rPr>
                <w:noProof/>
                <w:webHidden/>
              </w:rPr>
              <w:fldChar w:fldCharType="begin"/>
            </w:r>
            <w:r w:rsidR="00235B6C">
              <w:rPr>
                <w:noProof/>
                <w:webHidden/>
              </w:rPr>
              <w:instrText xml:space="preserve"> PAGEREF _Toc36204050 \h </w:instrText>
            </w:r>
            <w:r w:rsidR="00235B6C">
              <w:rPr>
                <w:noProof/>
                <w:webHidden/>
              </w:rPr>
            </w:r>
            <w:r w:rsidR="00235B6C">
              <w:rPr>
                <w:noProof/>
                <w:webHidden/>
              </w:rPr>
              <w:fldChar w:fldCharType="separate"/>
            </w:r>
            <w:r w:rsidR="00235B6C">
              <w:rPr>
                <w:noProof/>
                <w:webHidden/>
              </w:rPr>
              <w:t>2</w:t>
            </w:r>
            <w:r w:rsidR="00235B6C">
              <w:rPr>
                <w:noProof/>
                <w:webHidden/>
              </w:rPr>
              <w:fldChar w:fldCharType="end"/>
            </w:r>
          </w:hyperlink>
        </w:p>
        <w:p w14:paraId="32D59C98" w14:textId="273FC7D5" w:rsidR="00235B6C" w:rsidRDefault="0044180A">
          <w:pPr>
            <w:pStyle w:val="TOC2"/>
            <w:tabs>
              <w:tab w:val="right" w:leader="dot" w:pos="9016"/>
            </w:tabs>
            <w:rPr>
              <w:rFonts w:eastAsiaTheme="minorEastAsia"/>
              <w:noProof/>
              <w:lang w:eastAsia="en-GB"/>
            </w:rPr>
          </w:pPr>
          <w:hyperlink w:anchor="_Toc36204051" w:history="1">
            <w:r w:rsidR="00235B6C" w:rsidRPr="005B7F39">
              <w:rPr>
                <w:rStyle w:val="Hyperlink"/>
                <w:noProof/>
              </w:rPr>
              <w:t>Guidance on moving to online methods</w:t>
            </w:r>
            <w:r w:rsidR="00235B6C">
              <w:rPr>
                <w:noProof/>
                <w:webHidden/>
              </w:rPr>
              <w:tab/>
            </w:r>
            <w:r w:rsidR="00235B6C">
              <w:rPr>
                <w:noProof/>
                <w:webHidden/>
              </w:rPr>
              <w:fldChar w:fldCharType="begin"/>
            </w:r>
            <w:r w:rsidR="00235B6C">
              <w:rPr>
                <w:noProof/>
                <w:webHidden/>
              </w:rPr>
              <w:instrText xml:space="preserve"> PAGEREF _Toc36204051 \h </w:instrText>
            </w:r>
            <w:r w:rsidR="00235B6C">
              <w:rPr>
                <w:noProof/>
                <w:webHidden/>
              </w:rPr>
            </w:r>
            <w:r w:rsidR="00235B6C">
              <w:rPr>
                <w:noProof/>
                <w:webHidden/>
              </w:rPr>
              <w:fldChar w:fldCharType="separate"/>
            </w:r>
            <w:r w:rsidR="00235B6C">
              <w:rPr>
                <w:noProof/>
                <w:webHidden/>
              </w:rPr>
              <w:t>3</w:t>
            </w:r>
            <w:r w:rsidR="00235B6C">
              <w:rPr>
                <w:noProof/>
                <w:webHidden/>
              </w:rPr>
              <w:fldChar w:fldCharType="end"/>
            </w:r>
          </w:hyperlink>
        </w:p>
        <w:p w14:paraId="47E54138" w14:textId="7052087A" w:rsidR="00235B6C" w:rsidRDefault="0044180A">
          <w:pPr>
            <w:pStyle w:val="TOC3"/>
            <w:tabs>
              <w:tab w:val="right" w:leader="dot" w:pos="9016"/>
            </w:tabs>
            <w:rPr>
              <w:rFonts w:eastAsiaTheme="minorEastAsia"/>
              <w:noProof/>
              <w:lang w:eastAsia="en-GB"/>
            </w:rPr>
          </w:pPr>
          <w:hyperlink w:anchor="_Toc36204052" w:history="1">
            <w:r w:rsidR="00235B6C" w:rsidRPr="005B7F39">
              <w:rPr>
                <w:rStyle w:val="Hyperlink"/>
                <w:noProof/>
              </w:rPr>
              <w:t>Options for secure online data collection</w:t>
            </w:r>
            <w:r w:rsidR="00235B6C">
              <w:rPr>
                <w:noProof/>
                <w:webHidden/>
              </w:rPr>
              <w:tab/>
            </w:r>
            <w:r w:rsidR="00235B6C">
              <w:rPr>
                <w:noProof/>
                <w:webHidden/>
              </w:rPr>
              <w:fldChar w:fldCharType="begin"/>
            </w:r>
            <w:r w:rsidR="00235B6C">
              <w:rPr>
                <w:noProof/>
                <w:webHidden/>
              </w:rPr>
              <w:instrText xml:space="preserve"> PAGEREF _Toc36204052 \h </w:instrText>
            </w:r>
            <w:r w:rsidR="00235B6C">
              <w:rPr>
                <w:noProof/>
                <w:webHidden/>
              </w:rPr>
            </w:r>
            <w:r w:rsidR="00235B6C">
              <w:rPr>
                <w:noProof/>
                <w:webHidden/>
              </w:rPr>
              <w:fldChar w:fldCharType="separate"/>
            </w:r>
            <w:r w:rsidR="00235B6C">
              <w:rPr>
                <w:noProof/>
                <w:webHidden/>
              </w:rPr>
              <w:t>3</w:t>
            </w:r>
            <w:r w:rsidR="00235B6C">
              <w:rPr>
                <w:noProof/>
                <w:webHidden/>
              </w:rPr>
              <w:fldChar w:fldCharType="end"/>
            </w:r>
          </w:hyperlink>
        </w:p>
        <w:p w14:paraId="4103DE8E" w14:textId="3171012A" w:rsidR="00235B6C" w:rsidRDefault="0044180A">
          <w:pPr>
            <w:pStyle w:val="TOC3"/>
            <w:tabs>
              <w:tab w:val="right" w:leader="dot" w:pos="9016"/>
            </w:tabs>
            <w:rPr>
              <w:rFonts w:eastAsiaTheme="minorEastAsia"/>
              <w:noProof/>
              <w:lang w:eastAsia="en-GB"/>
            </w:rPr>
          </w:pPr>
          <w:hyperlink w:anchor="_Toc36204053" w:history="1">
            <w:r w:rsidR="00235B6C" w:rsidRPr="005B7F39">
              <w:rPr>
                <w:rStyle w:val="Hyperlink"/>
                <w:noProof/>
              </w:rPr>
              <w:t>Online interviews or focus groups</w:t>
            </w:r>
            <w:r w:rsidR="00235B6C">
              <w:rPr>
                <w:noProof/>
                <w:webHidden/>
              </w:rPr>
              <w:tab/>
            </w:r>
            <w:r w:rsidR="00235B6C">
              <w:rPr>
                <w:noProof/>
                <w:webHidden/>
              </w:rPr>
              <w:fldChar w:fldCharType="begin"/>
            </w:r>
            <w:r w:rsidR="00235B6C">
              <w:rPr>
                <w:noProof/>
                <w:webHidden/>
              </w:rPr>
              <w:instrText xml:space="preserve"> PAGEREF _Toc36204053 \h </w:instrText>
            </w:r>
            <w:r w:rsidR="00235B6C">
              <w:rPr>
                <w:noProof/>
                <w:webHidden/>
              </w:rPr>
            </w:r>
            <w:r w:rsidR="00235B6C">
              <w:rPr>
                <w:noProof/>
                <w:webHidden/>
              </w:rPr>
              <w:fldChar w:fldCharType="separate"/>
            </w:r>
            <w:r w:rsidR="00235B6C">
              <w:rPr>
                <w:noProof/>
                <w:webHidden/>
              </w:rPr>
              <w:t>3</w:t>
            </w:r>
            <w:r w:rsidR="00235B6C">
              <w:rPr>
                <w:noProof/>
                <w:webHidden/>
              </w:rPr>
              <w:fldChar w:fldCharType="end"/>
            </w:r>
          </w:hyperlink>
        </w:p>
        <w:p w14:paraId="4C7DC5ED" w14:textId="73AD7771" w:rsidR="00235B6C" w:rsidRDefault="0044180A">
          <w:pPr>
            <w:pStyle w:val="TOC3"/>
            <w:tabs>
              <w:tab w:val="right" w:leader="dot" w:pos="9016"/>
            </w:tabs>
            <w:rPr>
              <w:rFonts w:eastAsiaTheme="minorEastAsia"/>
              <w:noProof/>
              <w:lang w:eastAsia="en-GB"/>
            </w:rPr>
          </w:pPr>
          <w:hyperlink w:anchor="_Toc36204054" w:history="1">
            <w:r w:rsidR="00235B6C" w:rsidRPr="005B7F39">
              <w:rPr>
                <w:rStyle w:val="Hyperlink"/>
                <w:noProof/>
              </w:rPr>
              <w:t>Online surveys and questionnaires</w:t>
            </w:r>
            <w:r w:rsidR="00235B6C">
              <w:rPr>
                <w:noProof/>
                <w:webHidden/>
              </w:rPr>
              <w:tab/>
            </w:r>
            <w:r w:rsidR="00235B6C">
              <w:rPr>
                <w:noProof/>
                <w:webHidden/>
              </w:rPr>
              <w:fldChar w:fldCharType="begin"/>
            </w:r>
            <w:r w:rsidR="00235B6C">
              <w:rPr>
                <w:noProof/>
                <w:webHidden/>
              </w:rPr>
              <w:instrText xml:space="preserve"> PAGEREF _Toc36204054 \h </w:instrText>
            </w:r>
            <w:r w:rsidR="00235B6C">
              <w:rPr>
                <w:noProof/>
                <w:webHidden/>
              </w:rPr>
            </w:r>
            <w:r w:rsidR="00235B6C">
              <w:rPr>
                <w:noProof/>
                <w:webHidden/>
              </w:rPr>
              <w:fldChar w:fldCharType="separate"/>
            </w:r>
            <w:r w:rsidR="00235B6C">
              <w:rPr>
                <w:noProof/>
                <w:webHidden/>
              </w:rPr>
              <w:t>4</w:t>
            </w:r>
            <w:r w:rsidR="00235B6C">
              <w:rPr>
                <w:noProof/>
                <w:webHidden/>
              </w:rPr>
              <w:fldChar w:fldCharType="end"/>
            </w:r>
          </w:hyperlink>
        </w:p>
        <w:p w14:paraId="101EF4DC" w14:textId="122198AB" w:rsidR="00235B6C" w:rsidRDefault="0044180A">
          <w:pPr>
            <w:pStyle w:val="TOC3"/>
            <w:tabs>
              <w:tab w:val="right" w:leader="dot" w:pos="9016"/>
            </w:tabs>
            <w:rPr>
              <w:rFonts w:eastAsiaTheme="minorEastAsia"/>
              <w:noProof/>
              <w:lang w:eastAsia="en-GB"/>
            </w:rPr>
          </w:pPr>
          <w:hyperlink w:anchor="_Toc36204055" w:history="1">
            <w:r w:rsidR="00235B6C" w:rsidRPr="005B7F39">
              <w:rPr>
                <w:rStyle w:val="Hyperlink"/>
                <w:noProof/>
              </w:rPr>
              <w:t>Data management and security</w:t>
            </w:r>
            <w:r w:rsidR="00235B6C">
              <w:rPr>
                <w:noProof/>
                <w:webHidden/>
              </w:rPr>
              <w:tab/>
            </w:r>
            <w:r w:rsidR="00235B6C">
              <w:rPr>
                <w:noProof/>
                <w:webHidden/>
              </w:rPr>
              <w:fldChar w:fldCharType="begin"/>
            </w:r>
            <w:r w:rsidR="00235B6C">
              <w:rPr>
                <w:noProof/>
                <w:webHidden/>
              </w:rPr>
              <w:instrText xml:space="preserve"> PAGEREF _Toc36204055 \h </w:instrText>
            </w:r>
            <w:r w:rsidR="00235B6C">
              <w:rPr>
                <w:noProof/>
                <w:webHidden/>
              </w:rPr>
            </w:r>
            <w:r w:rsidR="00235B6C">
              <w:rPr>
                <w:noProof/>
                <w:webHidden/>
              </w:rPr>
              <w:fldChar w:fldCharType="separate"/>
            </w:r>
            <w:r w:rsidR="00235B6C">
              <w:rPr>
                <w:noProof/>
                <w:webHidden/>
              </w:rPr>
              <w:t>4</w:t>
            </w:r>
            <w:r w:rsidR="00235B6C">
              <w:rPr>
                <w:noProof/>
                <w:webHidden/>
              </w:rPr>
              <w:fldChar w:fldCharType="end"/>
            </w:r>
          </w:hyperlink>
        </w:p>
        <w:p w14:paraId="0EA454A5" w14:textId="06AB8914" w:rsidR="00235B6C" w:rsidRDefault="0044180A">
          <w:pPr>
            <w:pStyle w:val="TOC2"/>
            <w:tabs>
              <w:tab w:val="right" w:leader="dot" w:pos="9016"/>
            </w:tabs>
            <w:rPr>
              <w:rFonts w:eastAsiaTheme="minorEastAsia"/>
              <w:noProof/>
              <w:lang w:eastAsia="en-GB"/>
            </w:rPr>
          </w:pPr>
          <w:hyperlink w:anchor="_Toc36204056" w:history="1">
            <w:r w:rsidR="00235B6C" w:rsidRPr="005B7F39">
              <w:rPr>
                <w:rStyle w:val="Hyperlink"/>
                <w:bCs/>
                <w:noProof/>
              </w:rPr>
              <w:t>How to amend your ethical approval when moving studies online</w:t>
            </w:r>
            <w:r w:rsidR="00235B6C">
              <w:rPr>
                <w:noProof/>
                <w:webHidden/>
              </w:rPr>
              <w:tab/>
            </w:r>
            <w:r w:rsidR="00235B6C">
              <w:rPr>
                <w:noProof/>
                <w:webHidden/>
              </w:rPr>
              <w:fldChar w:fldCharType="begin"/>
            </w:r>
            <w:r w:rsidR="00235B6C">
              <w:rPr>
                <w:noProof/>
                <w:webHidden/>
              </w:rPr>
              <w:instrText xml:space="preserve"> PAGEREF _Toc36204056 \h </w:instrText>
            </w:r>
            <w:r w:rsidR="00235B6C">
              <w:rPr>
                <w:noProof/>
                <w:webHidden/>
              </w:rPr>
            </w:r>
            <w:r w:rsidR="00235B6C">
              <w:rPr>
                <w:noProof/>
                <w:webHidden/>
              </w:rPr>
              <w:fldChar w:fldCharType="separate"/>
            </w:r>
            <w:r w:rsidR="00235B6C">
              <w:rPr>
                <w:noProof/>
                <w:webHidden/>
              </w:rPr>
              <w:t>5</w:t>
            </w:r>
            <w:r w:rsidR="00235B6C">
              <w:rPr>
                <w:noProof/>
                <w:webHidden/>
              </w:rPr>
              <w:fldChar w:fldCharType="end"/>
            </w:r>
          </w:hyperlink>
        </w:p>
        <w:p w14:paraId="515004AC" w14:textId="1AB5634E" w:rsidR="00235B6C" w:rsidRDefault="0044180A">
          <w:pPr>
            <w:pStyle w:val="TOC2"/>
            <w:tabs>
              <w:tab w:val="right" w:leader="dot" w:pos="9016"/>
            </w:tabs>
            <w:rPr>
              <w:rFonts w:eastAsiaTheme="minorEastAsia"/>
              <w:noProof/>
              <w:lang w:eastAsia="en-GB"/>
            </w:rPr>
          </w:pPr>
          <w:hyperlink w:anchor="_Toc36204057" w:history="1">
            <w:r w:rsidR="00235B6C" w:rsidRPr="005B7F39">
              <w:rPr>
                <w:rStyle w:val="Hyperlink"/>
                <w:bCs/>
                <w:noProof/>
              </w:rPr>
              <w:t>Implications for Data Protection Registration when moving research online</w:t>
            </w:r>
            <w:r w:rsidR="00235B6C">
              <w:rPr>
                <w:noProof/>
                <w:webHidden/>
              </w:rPr>
              <w:tab/>
            </w:r>
            <w:r w:rsidR="00235B6C">
              <w:rPr>
                <w:noProof/>
                <w:webHidden/>
              </w:rPr>
              <w:fldChar w:fldCharType="begin"/>
            </w:r>
            <w:r w:rsidR="00235B6C">
              <w:rPr>
                <w:noProof/>
                <w:webHidden/>
              </w:rPr>
              <w:instrText xml:space="preserve"> PAGEREF _Toc36204057 \h </w:instrText>
            </w:r>
            <w:r w:rsidR="00235B6C">
              <w:rPr>
                <w:noProof/>
                <w:webHidden/>
              </w:rPr>
            </w:r>
            <w:r w:rsidR="00235B6C">
              <w:rPr>
                <w:noProof/>
                <w:webHidden/>
              </w:rPr>
              <w:fldChar w:fldCharType="separate"/>
            </w:r>
            <w:r w:rsidR="00235B6C">
              <w:rPr>
                <w:noProof/>
                <w:webHidden/>
              </w:rPr>
              <w:t>7</w:t>
            </w:r>
            <w:r w:rsidR="00235B6C">
              <w:rPr>
                <w:noProof/>
                <w:webHidden/>
              </w:rPr>
              <w:fldChar w:fldCharType="end"/>
            </w:r>
          </w:hyperlink>
        </w:p>
        <w:p w14:paraId="05D0264F" w14:textId="3C6E650D" w:rsidR="00235B6C" w:rsidRDefault="0044180A">
          <w:pPr>
            <w:pStyle w:val="TOC3"/>
            <w:tabs>
              <w:tab w:val="right" w:leader="dot" w:pos="9016"/>
            </w:tabs>
            <w:rPr>
              <w:rFonts w:eastAsiaTheme="minorEastAsia"/>
              <w:noProof/>
              <w:lang w:eastAsia="en-GB"/>
            </w:rPr>
          </w:pPr>
          <w:hyperlink w:anchor="_Toc36204058" w:history="1">
            <w:r w:rsidR="00235B6C" w:rsidRPr="005B7F39">
              <w:rPr>
                <w:rStyle w:val="Hyperlink"/>
                <w:noProof/>
              </w:rPr>
              <w:t>A move to online methods as the only change (Options A and B)</w:t>
            </w:r>
            <w:r w:rsidR="00235B6C">
              <w:rPr>
                <w:noProof/>
                <w:webHidden/>
              </w:rPr>
              <w:tab/>
            </w:r>
            <w:r w:rsidR="00235B6C">
              <w:rPr>
                <w:noProof/>
                <w:webHidden/>
              </w:rPr>
              <w:fldChar w:fldCharType="begin"/>
            </w:r>
            <w:r w:rsidR="00235B6C">
              <w:rPr>
                <w:noProof/>
                <w:webHidden/>
              </w:rPr>
              <w:instrText xml:space="preserve"> PAGEREF _Toc36204058 \h </w:instrText>
            </w:r>
            <w:r w:rsidR="00235B6C">
              <w:rPr>
                <w:noProof/>
                <w:webHidden/>
              </w:rPr>
            </w:r>
            <w:r w:rsidR="00235B6C">
              <w:rPr>
                <w:noProof/>
                <w:webHidden/>
              </w:rPr>
              <w:fldChar w:fldCharType="separate"/>
            </w:r>
            <w:r w:rsidR="00235B6C">
              <w:rPr>
                <w:noProof/>
                <w:webHidden/>
              </w:rPr>
              <w:t>7</w:t>
            </w:r>
            <w:r w:rsidR="00235B6C">
              <w:rPr>
                <w:noProof/>
                <w:webHidden/>
              </w:rPr>
              <w:fldChar w:fldCharType="end"/>
            </w:r>
          </w:hyperlink>
        </w:p>
        <w:p w14:paraId="1D5A66CA" w14:textId="1D2694D4" w:rsidR="00235B6C" w:rsidRDefault="0044180A">
          <w:pPr>
            <w:pStyle w:val="TOC3"/>
            <w:tabs>
              <w:tab w:val="right" w:leader="dot" w:pos="9016"/>
            </w:tabs>
            <w:rPr>
              <w:rFonts w:eastAsiaTheme="minorEastAsia"/>
              <w:noProof/>
              <w:lang w:eastAsia="en-GB"/>
            </w:rPr>
          </w:pPr>
          <w:hyperlink w:anchor="_Toc36204059" w:history="1">
            <w:r w:rsidR="00235B6C" w:rsidRPr="005B7F39">
              <w:rPr>
                <w:rStyle w:val="Hyperlink"/>
                <w:noProof/>
              </w:rPr>
              <w:t>A substantial change to protocol (Option C)</w:t>
            </w:r>
            <w:r w:rsidR="00235B6C">
              <w:rPr>
                <w:noProof/>
                <w:webHidden/>
              </w:rPr>
              <w:tab/>
            </w:r>
            <w:r w:rsidR="00235B6C">
              <w:rPr>
                <w:noProof/>
                <w:webHidden/>
              </w:rPr>
              <w:fldChar w:fldCharType="begin"/>
            </w:r>
            <w:r w:rsidR="00235B6C">
              <w:rPr>
                <w:noProof/>
                <w:webHidden/>
              </w:rPr>
              <w:instrText xml:space="preserve"> PAGEREF _Toc36204059 \h </w:instrText>
            </w:r>
            <w:r w:rsidR="00235B6C">
              <w:rPr>
                <w:noProof/>
                <w:webHidden/>
              </w:rPr>
            </w:r>
            <w:r w:rsidR="00235B6C">
              <w:rPr>
                <w:noProof/>
                <w:webHidden/>
              </w:rPr>
              <w:fldChar w:fldCharType="separate"/>
            </w:r>
            <w:r w:rsidR="00235B6C">
              <w:rPr>
                <w:noProof/>
                <w:webHidden/>
              </w:rPr>
              <w:t>7</w:t>
            </w:r>
            <w:r w:rsidR="00235B6C">
              <w:rPr>
                <w:noProof/>
                <w:webHidden/>
              </w:rPr>
              <w:fldChar w:fldCharType="end"/>
            </w:r>
          </w:hyperlink>
        </w:p>
        <w:p w14:paraId="30260ECD" w14:textId="45D6D5BA" w:rsidR="00235B6C" w:rsidRDefault="0044180A">
          <w:pPr>
            <w:pStyle w:val="TOC2"/>
            <w:tabs>
              <w:tab w:val="right" w:leader="dot" w:pos="9016"/>
            </w:tabs>
            <w:rPr>
              <w:rFonts w:eastAsiaTheme="minorEastAsia"/>
              <w:noProof/>
              <w:lang w:eastAsia="en-GB"/>
            </w:rPr>
          </w:pPr>
          <w:hyperlink w:anchor="_Toc36204060" w:history="1">
            <w:r w:rsidR="00235B6C" w:rsidRPr="005B7F39">
              <w:rPr>
                <w:rStyle w:val="Hyperlink"/>
                <w:noProof/>
              </w:rPr>
              <w:t>Further guidance</w:t>
            </w:r>
            <w:r w:rsidR="00235B6C">
              <w:rPr>
                <w:noProof/>
                <w:webHidden/>
              </w:rPr>
              <w:tab/>
            </w:r>
            <w:r w:rsidR="00235B6C">
              <w:rPr>
                <w:noProof/>
                <w:webHidden/>
              </w:rPr>
              <w:fldChar w:fldCharType="begin"/>
            </w:r>
            <w:r w:rsidR="00235B6C">
              <w:rPr>
                <w:noProof/>
                <w:webHidden/>
              </w:rPr>
              <w:instrText xml:space="preserve"> PAGEREF _Toc36204060 \h </w:instrText>
            </w:r>
            <w:r w:rsidR="00235B6C">
              <w:rPr>
                <w:noProof/>
                <w:webHidden/>
              </w:rPr>
            </w:r>
            <w:r w:rsidR="00235B6C">
              <w:rPr>
                <w:noProof/>
                <w:webHidden/>
              </w:rPr>
              <w:fldChar w:fldCharType="separate"/>
            </w:r>
            <w:r w:rsidR="00235B6C">
              <w:rPr>
                <w:noProof/>
                <w:webHidden/>
              </w:rPr>
              <w:t>7</w:t>
            </w:r>
            <w:r w:rsidR="00235B6C">
              <w:rPr>
                <w:noProof/>
                <w:webHidden/>
              </w:rPr>
              <w:fldChar w:fldCharType="end"/>
            </w:r>
          </w:hyperlink>
        </w:p>
        <w:p w14:paraId="4427C607" w14:textId="1EBD1C08" w:rsidR="00924A7B" w:rsidRDefault="00924A7B">
          <w:r>
            <w:rPr>
              <w:b/>
              <w:bCs/>
              <w:noProof/>
            </w:rPr>
            <w:fldChar w:fldCharType="end"/>
          </w:r>
        </w:p>
      </w:sdtContent>
    </w:sdt>
    <w:p w14:paraId="51B2B136" w14:textId="59B1C38B" w:rsidR="00DB1B20" w:rsidRDefault="00DB1B20" w:rsidP="00DB1B20">
      <w:pPr>
        <w:pStyle w:val="Heading1"/>
      </w:pPr>
      <w:bookmarkStart w:id="2" w:name="_Toc36204046"/>
      <w:r w:rsidRPr="004D1E00">
        <w:t>Guidance for UCL Researchers</w:t>
      </w:r>
      <w:bookmarkEnd w:id="2"/>
      <w:r w:rsidRPr="004D1E00">
        <w:t xml:space="preserve"> </w:t>
      </w:r>
    </w:p>
    <w:p w14:paraId="7B639FB1" w14:textId="017ECC6C" w:rsidR="00DA2299" w:rsidRDefault="005009A8" w:rsidP="005009A8">
      <w:pPr>
        <w:pStyle w:val="Heading2"/>
        <w:spacing w:before="120" w:after="120"/>
      </w:pPr>
      <w:bookmarkStart w:id="3" w:name="_Toc36204047"/>
      <w:r>
        <w:t>Remote Research</w:t>
      </w:r>
      <w:bookmarkEnd w:id="3"/>
    </w:p>
    <w:p w14:paraId="51187CC4" w14:textId="0BEC0B95" w:rsidR="00981F30" w:rsidRDefault="00DA4D6F" w:rsidP="00AD01E0">
      <w:pPr>
        <w:spacing w:line="360" w:lineRule="auto"/>
      </w:pPr>
      <w:r w:rsidRPr="00AD01E0">
        <w:t xml:space="preserve">Current UCL advice </w:t>
      </w:r>
      <w:r w:rsidR="00F71855" w:rsidRPr="00AD01E0">
        <w:t xml:space="preserve">for staff and students who may have concerns </w:t>
      </w:r>
      <w:r w:rsidR="00981F30" w:rsidRPr="00AD01E0">
        <w:t xml:space="preserve">and would like advice on the COVID-19 outbreak </w:t>
      </w:r>
      <w:r w:rsidR="007F76E5" w:rsidRPr="00AD01E0">
        <w:t xml:space="preserve">can be found </w:t>
      </w:r>
      <w:r w:rsidR="00F71855" w:rsidRPr="00AD01E0">
        <w:t xml:space="preserve">on the </w:t>
      </w:r>
      <w:hyperlink r:id="rId12" w:history="1">
        <w:r w:rsidR="00F71855" w:rsidRPr="00AD01E0">
          <w:rPr>
            <w:rStyle w:val="Hyperlink"/>
          </w:rPr>
          <w:t>coronavirus advice webpage</w:t>
        </w:r>
      </w:hyperlink>
      <w:r w:rsidRPr="00AD01E0">
        <w:t>.</w:t>
      </w:r>
      <w:r w:rsidR="00A22268">
        <w:t xml:space="preserve"> </w:t>
      </w:r>
    </w:p>
    <w:p w14:paraId="50C16219" w14:textId="20B4BF38" w:rsidR="007C0DEB" w:rsidRDefault="007C0DEB" w:rsidP="00AD01E0">
      <w:pPr>
        <w:spacing w:line="360" w:lineRule="auto"/>
      </w:pPr>
      <w:r>
        <w:t>Researchers are advised to consider carefully how best to proceed with their research, on a case by case basis, and</w:t>
      </w:r>
      <w:r w:rsidR="00AB0C7A">
        <w:t xml:space="preserve"> w</w:t>
      </w:r>
      <w:r>
        <w:t>here possible, make changes to the research design such that it can be conducted online, rather than face</w:t>
      </w:r>
      <w:r w:rsidR="00FB6664">
        <w:t>-</w:t>
      </w:r>
      <w:r>
        <w:t>to</w:t>
      </w:r>
      <w:r w:rsidR="00FB6664">
        <w:t>-</w:t>
      </w:r>
      <w:r>
        <w:t xml:space="preserve">face. </w:t>
      </w:r>
      <w:r w:rsidR="00FB6664">
        <w:t>You should a</w:t>
      </w:r>
      <w:r>
        <w:t xml:space="preserve">djust method, timings and/or responsibilities to enable progress to be maintained. Seek advice from colleagues in your </w:t>
      </w:r>
      <w:r w:rsidR="00ED491A">
        <w:t>d</w:t>
      </w:r>
      <w:r>
        <w:t>ep</w:t>
      </w:r>
      <w:r w:rsidR="00ED491A">
        <w:t>artmen</w:t>
      </w:r>
      <w:r>
        <w:t>t</w:t>
      </w:r>
      <w:r w:rsidR="00ED491A">
        <w:t xml:space="preserve"> or faculty</w:t>
      </w:r>
      <w:r>
        <w:t xml:space="preserve">. </w:t>
      </w:r>
      <w:r w:rsidR="006A3291">
        <w:t xml:space="preserve">As a </w:t>
      </w:r>
      <w:r w:rsidR="006A3291">
        <w:lastRenderedPageBreak/>
        <w:t xml:space="preserve">reminder, </w:t>
      </w:r>
      <w:r w:rsidR="00D54786">
        <w:t>a</w:t>
      </w:r>
      <w:r w:rsidR="00D54786" w:rsidRPr="00D54786">
        <w:t>ny changes to the intended scope, milestones delivery and delivery date for the project need to be discussed and agreed with the relevant funder and parties</w:t>
      </w:r>
      <w:r w:rsidR="00D54786">
        <w:t xml:space="preserve">. </w:t>
      </w:r>
      <w:r w:rsidR="00706F31">
        <w:t>For further advice s</w:t>
      </w:r>
      <w:r w:rsidR="00D54786">
        <w:t>ee</w:t>
      </w:r>
      <w:r w:rsidR="00F71855">
        <w:t xml:space="preserve"> the </w:t>
      </w:r>
      <w:hyperlink r:id="rId13" w:history="1">
        <w:r w:rsidR="00F71855" w:rsidRPr="00F71855">
          <w:rPr>
            <w:rStyle w:val="Hyperlink"/>
          </w:rPr>
          <w:t>Covid-19 Impact on Research Funding webpage</w:t>
        </w:r>
      </w:hyperlink>
      <w:r w:rsidR="00706F31">
        <w:t>.</w:t>
      </w:r>
      <w:r w:rsidR="003B4FA2">
        <w:t xml:space="preserve"> </w:t>
      </w:r>
    </w:p>
    <w:p w14:paraId="76EC5A3B" w14:textId="2EB11928" w:rsidR="00C61F30" w:rsidRDefault="00280005" w:rsidP="00AD01E0">
      <w:pPr>
        <w:spacing w:line="360" w:lineRule="auto"/>
      </w:pPr>
      <w:r>
        <w:t>Researchers should o</w:t>
      </w:r>
      <w:r w:rsidR="007C0DEB">
        <w:t>nly consider a postponement to research</w:t>
      </w:r>
      <w:r>
        <w:t xml:space="preserve"> where absolutely necessary</w:t>
      </w:r>
      <w:r w:rsidR="007C0DEB">
        <w:t xml:space="preserve">. Discuss this with colleagues before informing your HoD, UCL REC and Research Services should you wish to postpone. Depending on your research, it may also be necessary to inform the funding body of this change. </w:t>
      </w:r>
    </w:p>
    <w:p w14:paraId="0166C6D3" w14:textId="4A9F5D0A" w:rsidR="00325061" w:rsidRDefault="009877CD" w:rsidP="00E86B0E">
      <w:pPr>
        <w:pStyle w:val="Heading3"/>
      </w:pPr>
      <w:bookmarkStart w:id="4" w:name="_Toc36204048"/>
      <w:r>
        <w:t>Masters</w:t>
      </w:r>
      <w:r w:rsidRPr="00731DD7">
        <w:t xml:space="preserve"> </w:t>
      </w:r>
      <w:r w:rsidR="00CD1469" w:rsidRPr="00731DD7">
        <w:t>student research</w:t>
      </w:r>
      <w:bookmarkEnd w:id="4"/>
    </w:p>
    <w:p w14:paraId="644E8A4F" w14:textId="432178F6" w:rsidR="00552FF9" w:rsidRDefault="00CD1469" w:rsidP="00AD01E0">
      <w:pPr>
        <w:spacing w:line="360" w:lineRule="auto"/>
      </w:pPr>
      <w:r>
        <w:t>It is accepted that students undertaking research dissertation projects</w:t>
      </w:r>
      <w:r w:rsidR="00552FF9">
        <w:t xml:space="preserve"> cannot necessarily postpone their projects and so</w:t>
      </w:r>
      <w:r w:rsidR="0098583B">
        <w:t>, if not already done so,</w:t>
      </w:r>
      <w:r w:rsidR="00552FF9">
        <w:t xml:space="preserve"> students are </w:t>
      </w:r>
      <w:r w:rsidR="0098583B">
        <w:t xml:space="preserve">urgently </w:t>
      </w:r>
      <w:r w:rsidR="00552FF9">
        <w:t xml:space="preserve">advised to speak to their supervisor about how to proceed.  This </w:t>
      </w:r>
      <w:r w:rsidR="00DC138D">
        <w:t>will</w:t>
      </w:r>
      <w:r w:rsidR="00B53067">
        <w:t xml:space="preserve"> </w:t>
      </w:r>
      <w:r w:rsidR="00552FF9">
        <w:t xml:space="preserve">mean </w:t>
      </w:r>
      <w:r>
        <w:t>mov</w:t>
      </w:r>
      <w:r w:rsidR="00552FF9">
        <w:t xml:space="preserve">ing </w:t>
      </w:r>
      <w:r>
        <w:t xml:space="preserve">to purely online methods (see </w:t>
      </w:r>
      <w:r w:rsidR="004A47B5">
        <w:t>Guidance to moving to online methods below</w:t>
      </w:r>
      <w:r w:rsidR="6B8457DC">
        <w:t>) or</w:t>
      </w:r>
      <w:r w:rsidR="00552FF9">
        <w:t xml:space="preserve"> revising the projects to move to a desk-based project instead.</w:t>
      </w:r>
      <w:r w:rsidR="00731DD7">
        <w:t xml:space="preserve"> Further guidance has been published</w:t>
      </w:r>
      <w:r w:rsidR="00191423">
        <w:t xml:space="preserve"> </w:t>
      </w:r>
      <w:r w:rsidR="004A47B5">
        <w:t xml:space="preserve">on the </w:t>
      </w:r>
      <w:hyperlink r:id="rId14" w:history="1">
        <w:r w:rsidR="004A47B5" w:rsidRPr="007E7187">
          <w:rPr>
            <w:rStyle w:val="Hyperlink"/>
            <w:lang w:eastAsia="en-GB"/>
          </w:rPr>
          <w:t>Delivery of Postgraduate Taught and MRes dissertations, projects and placements</w:t>
        </w:r>
        <w:r w:rsidR="007E7187" w:rsidRPr="007E7187">
          <w:rPr>
            <w:rStyle w:val="Hyperlink"/>
            <w:lang w:eastAsia="en-GB"/>
          </w:rPr>
          <w:t xml:space="preserve"> webpage</w:t>
        </w:r>
      </w:hyperlink>
      <w:r w:rsidR="007E7187">
        <w:rPr>
          <w:lang w:eastAsia="en-GB"/>
        </w:rPr>
        <w:t>.</w:t>
      </w:r>
      <w:r w:rsidR="00731DD7">
        <w:t xml:space="preserve"> </w:t>
      </w:r>
    </w:p>
    <w:p w14:paraId="341CE2B9" w14:textId="078465B9" w:rsidR="00861F16" w:rsidRDefault="00861F16" w:rsidP="00AD01E0">
      <w:pPr>
        <w:spacing w:line="360" w:lineRule="auto"/>
      </w:pPr>
      <w:r>
        <w:t xml:space="preserve">When changing your </w:t>
      </w:r>
      <w:r w:rsidR="004D1E00">
        <w:t>project,</w:t>
      </w:r>
      <w:r>
        <w:t xml:space="preserve"> you will still need to consider if the new project requires ethical approval or i</w:t>
      </w:r>
      <w:r w:rsidR="009B40A8">
        <w:t>f</w:t>
      </w:r>
      <w:r>
        <w:t xml:space="preserve"> it is classe</w:t>
      </w:r>
      <w:r w:rsidR="003157E8">
        <w:t>d</w:t>
      </w:r>
      <w:r>
        <w:t xml:space="preserve"> as </w:t>
      </w:r>
      <w:r w:rsidR="003157E8">
        <w:t>exempt</w:t>
      </w:r>
      <w:r>
        <w:t xml:space="preserve">.  </w:t>
      </w:r>
      <w:r w:rsidR="1381D680">
        <w:t>Guidance</w:t>
      </w:r>
      <w:r w:rsidR="0CF6E8E5">
        <w:t xml:space="preserve"> </w:t>
      </w:r>
      <w:r w:rsidR="00DC0000">
        <w:t xml:space="preserve">is available on the </w:t>
      </w:r>
      <w:hyperlink r:id="rId15" w:history="1">
        <w:r w:rsidR="00DC0000" w:rsidRPr="00DC0000">
          <w:rPr>
            <w:rStyle w:val="Hyperlink"/>
          </w:rPr>
          <w:t>Exemptions webpage</w:t>
        </w:r>
      </w:hyperlink>
      <w:r w:rsidR="00DC0000">
        <w:t xml:space="preserve"> of the UCL Ethics Website.</w:t>
      </w:r>
    </w:p>
    <w:p w14:paraId="7A4576F7" w14:textId="7F2CC1B3" w:rsidR="00F4270E" w:rsidRDefault="00731DD7" w:rsidP="00AD01E0">
      <w:pPr>
        <w:pStyle w:val="Heading2"/>
        <w:spacing w:before="120" w:after="160" w:line="360" w:lineRule="auto"/>
        <w:rPr>
          <w:i/>
        </w:rPr>
      </w:pPr>
      <w:bookmarkStart w:id="5" w:name="_Toc36204049"/>
      <w:r w:rsidRPr="004D1E00">
        <w:t>Research conducted overseas</w:t>
      </w:r>
      <w:bookmarkEnd w:id="5"/>
    </w:p>
    <w:p w14:paraId="5332ADDF" w14:textId="43C52D19" w:rsidR="00731DD7" w:rsidRDefault="00731DD7" w:rsidP="00AD01E0">
      <w:pPr>
        <w:spacing w:line="360" w:lineRule="auto"/>
      </w:pPr>
      <w:r>
        <w:t>For projects that are conducted overseas where the data collection is being done (or will be done) by those already living there (non-UCL collaborators)</w:t>
      </w:r>
      <w:r w:rsidR="00352ECC">
        <w:t>,</w:t>
      </w:r>
      <w:r>
        <w:t xml:space="preserve"> these studies must follow the local guidance on </w:t>
      </w:r>
      <w:r w:rsidR="00352ECC">
        <w:t>COVID</w:t>
      </w:r>
      <w:r>
        <w:t>-19, which may mean postponing the research or revising to online methods. (See the advice above.)</w:t>
      </w:r>
    </w:p>
    <w:p w14:paraId="275AD418" w14:textId="570B979B" w:rsidR="00D64775" w:rsidRPr="004D1E00" w:rsidRDefault="00861F16" w:rsidP="00AD01E0">
      <w:pPr>
        <w:pStyle w:val="Heading2"/>
        <w:spacing w:before="120" w:after="160" w:line="360" w:lineRule="auto"/>
        <w:rPr>
          <w:bCs/>
        </w:rPr>
      </w:pPr>
      <w:bookmarkStart w:id="6" w:name="_Guidance_on_postponing"/>
      <w:bookmarkStart w:id="7" w:name="_Toc36204050"/>
      <w:bookmarkEnd w:id="6"/>
      <w:r w:rsidRPr="004D1E00">
        <w:rPr>
          <w:bCs/>
        </w:rPr>
        <w:t xml:space="preserve">Guidance on </w:t>
      </w:r>
      <w:r w:rsidR="001C6511">
        <w:rPr>
          <w:bCs/>
        </w:rPr>
        <w:t>p</w:t>
      </w:r>
      <w:r w:rsidRPr="004D1E00">
        <w:rPr>
          <w:bCs/>
        </w:rPr>
        <w:t xml:space="preserve">ostponing </w:t>
      </w:r>
      <w:r w:rsidR="001C6511">
        <w:rPr>
          <w:bCs/>
        </w:rPr>
        <w:t>r</w:t>
      </w:r>
      <w:r w:rsidRPr="004D1E00">
        <w:rPr>
          <w:bCs/>
        </w:rPr>
        <w:t>esearch</w:t>
      </w:r>
      <w:bookmarkEnd w:id="7"/>
    </w:p>
    <w:p w14:paraId="62876F10" w14:textId="6379EA0B" w:rsidR="00995A26" w:rsidRPr="00731DD7" w:rsidRDefault="009D0B3F" w:rsidP="00AD01E0">
      <w:pPr>
        <w:spacing w:line="360" w:lineRule="auto"/>
      </w:pPr>
      <w:r>
        <w:t>Should</w:t>
      </w:r>
      <w:r w:rsidRPr="00731DD7">
        <w:t xml:space="preserve"> </w:t>
      </w:r>
      <w:r w:rsidR="00995A26" w:rsidRPr="00731DD7">
        <w:t xml:space="preserve">you </w:t>
      </w:r>
      <w:r w:rsidR="00995A26" w:rsidRPr="00AD01E0">
        <w:rPr>
          <w:iCs/>
        </w:rPr>
        <w:t>choose</w:t>
      </w:r>
      <w:r w:rsidR="00995A26" w:rsidRPr="00731DD7">
        <w:t xml:space="preserve"> to postpone your research</w:t>
      </w:r>
      <w:r w:rsidR="00184BA6">
        <w:t>,</w:t>
      </w:r>
      <w:r w:rsidR="00D64775" w:rsidRPr="00731DD7">
        <w:t xml:space="preserve"> yo</w:t>
      </w:r>
      <w:r w:rsidR="00995A26" w:rsidRPr="00731DD7">
        <w:t xml:space="preserve">u need to notify </w:t>
      </w:r>
      <w:r w:rsidR="00E349DC">
        <w:t xml:space="preserve">current </w:t>
      </w:r>
      <w:r w:rsidR="00D64775" w:rsidRPr="00731DD7">
        <w:t>participants of this.</w:t>
      </w:r>
      <w:r w:rsidR="008C6A17">
        <w:t xml:space="preserve"> If your research is already underway, for instance, you have recruited participants and they are expecting to take part soon, then please contact them to let them know there may be a delay and/or postponement.</w:t>
      </w:r>
      <w:r w:rsidR="004B5CCF">
        <w:t xml:space="preserve"> </w:t>
      </w:r>
      <w:r w:rsidR="008C6A17">
        <w:t>If your data collection processes have already been completed, there is no immediate need to contact your participants to advise them of a delay/postponement.</w:t>
      </w:r>
    </w:p>
    <w:p w14:paraId="5A0E4B9F" w14:textId="76147847" w:rsidR="00C60E9E" w:rsidRDefault="00BE1F01" w:rsidP="00AD01E0">
      <w:pPr>
        <w:spacing w:before="120" w:line="360" w:lineRule="auto"/>
      </w:pPr>
      <w:r>
        <w:t xml:space="preserve">For all research with current UCL ethical approval that is due to expire before 31 December 2020, the approval end date will automatically be extended by 12 months. If you choose to postpone your </w:t>
      </w:r>
      <w:r>
        <w:lastRenderedPageBreak/>
        <w:t xml:space="preserve">research, then you will automatically be granted a </w:t>
      </w:r>
      <w:r w:rsidR="5F0B4E99">
        <w:t>12-month</w:t>
      </w:r>
      <w:r>
        <w:t xml:space="preserve"> approval extension when your work resumes.</w:t>
      </w:r>
    </w:p>
    <w:p w14:paraId="00BCAA8F" w14:textId="079E461F" w:rsidR="00995A26" w:rsidRPr="00731DD7" w:rsidRDefault="009B317B" w:rsidP="00AD01E0">
      <w:pPr>
        <w:spacing w:before="120" w:line="360" w:lineRule="auto"/>
      </w:pPr>
      <w:r>
        <w:t xml:space="preserve">Please also advise the UCL </w:t>
      </w:r>
      <w:r w:rsidR="00EE7F90">
        <w:t>D</w:t>
      </w:r>
      <w:r>
        <w:t xml:space="preserve">ata </w:t>
      </w:r>
      <w:r w:rsidR="00EE7F90">
        <w:t>P</w:t>
      </w:r>
      <w:r>
        <w:t xml:space="preserve">rotection office that you have postponed your study. You do not need to receive anything back from the data protection office – it is sufficient to have </w:t>
      </w:r>
      <w:r w:rsidR="001C6511">
        <w:t xml:space="preserve">informed </w:t>
      </w:r>
      <w:r>
        <w:t>them by email</w:t>
      </w:r>
      <w:r w:rsidR="005E0D87">
        <w:t xml:space="preserve"> at </w:t>
      </w:r>
      <w:hyperlink r:id="rId16">
        <w:r w:rsidRPr="1B40FC8C">
          <w:rPr>
            <w:rStyle w:val="Hyperlink"/>
          </w:rPr>
          <w:t>data-protection@ucl.ac.uk</w:t>
        </w:r>
      </w:hyperlink>
      <w:r>
        <w:t xml:space="preserve">. </w:t>
      </w:r>
    </w:p>
    <w:p w14:paraId="2DCD64F6" w14:textId="23FB63C7" w:rsidR="00D918BA" w:rsidRPr="004D1E00" w:rsidRDefault="00861F16" w:rsidP="00AD01E0">
      <w:pPr>
        <w:pStyle w:val="Heading2"/>
        <w:spacing w:before="240" w:after="160" w:line="360" w:lineRule="auto"/>
      </w:pPr>
      <w:bookmarkStart w:id="8" w:name="_Guidance_on_moving"/>
      <w:bookmarkStart w:id="9" w:name="_Toc36204051"/>
      <w:bookmarkEnd w:id="8"/>
      <w:r>
        <w:t>Guidance on moving to online methods</w:t>
      </w:r>
      <w:bookmarkEnd w:id="9"/>
      <w:r>
        <w:t xml:space="preserve"> </w:t>
      </w:r>
    </w:p>
    <w:p w14:paraId="16E55D80" w14:textId="24C997E2" w:rsidR="747733E4" w:rsidRPr="00AD01E0" w:rsidRDefault="001925F3" w:rsidP="00AD01E0">
      <w:pPr>
        <w:spacing w:before="120" w:line="360" w:lineRule="auto"/>
        <w:rPr>
          <w:rFonts w:eastAsiaTheme="minorEastAsia"/>
          <w:color w:val="333333"/>
        </w:rPr>
      </w:pPr>
      <w:r w:rsidRPr="001925F3">
        <w:t xml:space="preserve">There are a number of different options available to </w:t>
      </w:r>
      <w:r w:rsidR="00AD022B">
        <w:t xml:space="preserve">effectively </w:t>
      </w:r>
      <w:r w:rsidRPr="001925F3">
        <w:t xml:space="preserve">support research being conducted online and the following provides advice, from a UCL perspective, on various options.  When choosing the most suitable option, you should think about what </w:t>
      </w:r>
      <w:r w:rsidR="00E92C20">
        <w:t>option</w:t>
      </w:r>
      <w:r w:rsidR="00E92C20" w:rsidRPr="001925F3">
        <w:t xml:space="preserve"> </w:t>
      </w:r>
      <w:r w:rsidRPr="001925F3">
        <w:t>may suit your methods best, including matters regarding functionality and stability.</w:t>
      </w:r>
      <w:r>
        <w:t xml:space="preserve"> </w:t>
      </w:r>
      <w:r w:rsidR="0012392D">
        <w:t xml:space="preserve">Most importantly, </w:t>
      </w:r>
      <w:r w:rsidR="747733E4" w:rsidRPr="0045074D">
        <w:t xml:space="preserve">online data collection </w:t>
      </w:r>
      <w:r w:rsidR="00963305">
        <w:t>must also be</w:t>
      </w:r>
      <w:r w:rsidR="747733E4" w:rsidRPr="0045074D">
        <w:t xml:space="preserve"> secu</w:t>
      </w:r>
      <w:r w:rsidR="00963305">
        <w:t>re.</w:t>
      </w:r>
    </w:p>
    <w:p w14:paraId="3BA7061D" w14:textId="5802C5B6" w:rsidR="00BE39E2" w:rsidRPr="006E1EDC" w:rsidRDefault="00BE39E2" w:rsidP="00AD01E0">
      <w:pPr>
        <w:pStyle w:val="Heading3"/>
        <w:spacing w:after="160" w:line="360" w:lineRule="auto"/>
      </w:pPr>
      <w:bookmarkStart w:id="10" w:name="_Toc36204052"/>
      <w:r w:rsidRPr="006E1EDC">
        <w:t xml:space="preserve">Options for </w:t>
      </w:r>
      <w:r w:rsidR="002261CA">
        <w:t xml:space="preserve">secure </w:t>
      </w:r>
      <w:r w:rsidRPr="006E1EDC">
        <w:t>online data collection</w:t>
      </w:r>
      <w:bookmarkEnd w:id="10"/>
    </w:p>
    <w:p w14:paraId="11A24AB9" w14:textId="73D275CC" w:rsidR="00C447BA" w:rsidRDefault="00EE6656" w:rsidP="00AD01E0">
      <w:pPr>
        <w:spacing w:before="120" w:line="360" w:lineRule="auto"/>
      </w:pPr>
      <w:r>
        <w:t>Th</w:t>
      </w:r>
      <w:r w:rsidR="003F3DAA">
        <w:t>e</w:t>
      </w:r>
      <w:r>
        <w:t xml:space="preserve"> </w:t>
      </w:r>
      <w:r w:rsidR="003F3DAA">
        <w:t xml:space="preserve">following </w:t>
      </w:r>
      <w:r>
        <w:t>section</w:t>
      </w:r>
      <w:r w:rsidR="003F3DAA">
        <w:t>s</w:t>
      </w:r>
      <w:r>
        <w:t xml:space="preserve"> cover getting access to </w:t>
      </w:r>
      <w:r w:rsidR="00C40D0B">
        <w:t>several</w:t>
      </w:r>
      <w:r>
        <w:t xml:space="preserve"> UCL services which can help you manage your data collection in a secure wa</w:t>
      </w:r>
      <w:r w:rsidR="00C40D0B">
        <w:t>y.  Undoubtedly</w:t>
      </w:r>
      <w:r w:rsidR="002261CA">
        <w:t>,</w:t>
      </w:r>
      <w:r w:rsidR="00C40D0B">
        <w:t xml:space="preserve"> there will </w:t>
      </w:r>
      <w:r w:rsidR="004E60F4">
        <w:t xml:space="preserve">also </w:t>
      </w:r>
      <w:r w:rsidR="00C40D0B">
        <w:t xml:space="preserve">be cases which do not </w:t>
      </w:r>
      <w:r w:rsidR="004E60F4">
        <w:t xml:space="preserve">fit well with any of these options.  To </w:t>
      </w:r>
      <w:r w:rsidR="00E6356A">
        <w:t xml:space="preserve">obtain </w:t>
      </w:r>
      <w:r w:rsidR="004E60F4">
        <w:t xml:space="preserve">advice on </w:t>
      </w:r>
      <w:r w:rsidR="004C36BF">
        <w:t>any security related concern</w:t>
      </w:r>
      <w:r w:rsidR="00E6356A">
        <w:t>s,</w:t>
      </w:r>
      <w:r w:rsidR="004C36BF">
        <w:t xml:space="preserve"> </w:t>
      </w:r>
      <w:r w:rsidR="00D85DA2">
        <w:t>visit</w:t>
      </w:r>
      <w:r w:rsidR="004C36BF">
        <w:t xml:space="preserve"> the </w:t>
      </w:r>
      <w:hyperlink r:id="rId17" w:history="1">
        <w:r w:rsidR="004C36BF" w:rsidRPr="005E0D87">
          <w:rPr>
            <w:rStyle w:val="Hyperlink"/>
          </w:rPr>
          <w:t>UCL Information Security Group</w:t>
        </w:r>
        <w:r w:rsidR="00D85DA2" w:rsidRPr="005E0D87">
          <w:rPr>
            <w:rStyle w:val="Hyperlink"/>
          </w:rPr>
          <w:t xml:space="preserve"> webpage</w:t>
        </w:r>
        <w:r w:rsidR="005E0D87" w:rsidRPr="005E0D87">
          <w:rPr>
            <w:rStyle w:val="Hyperlink"/>
          </w:rPr>
          <w:t>s</w:t>
        </w:r>
      </w:hyperlink>
      <w:r w:rsidR="00F67214">
        <w:t>.</w:t>
      </w:r>
    </w:p>
    <w:p w14:paraId="1A1959ED" w14:textId="50D01718" w:rsidR="006E1EDC" w:rsidRDefault="00BE39E2" w:rsidP="00AD01E0">
      <w:pPr>
        <w:spacing w:before="120" w:line="360" w:lineRule="auto"/>
      </w:pPr>
      <w:r>
        <w:t>Changing to online methods does not mean that you cannot conduct interview</w:t>
      </w:r>
      <w:r w:rsidR="00D765B0">
        <w:t>s</w:t>
      </w:r>
      <w:r>
        <w:t xml:space="preserve"> or questionnaires as </w:t>
      </w:r>
      <w:r w:rsidR="002261CA">
        <w:t>t</w:t>
      </w:r>
      <w:r>
        <w:t>here are a variety of ways this can be accomplished online.</w:t>
      </w:r>
      <w:r w:rsidR="00731DD7">
        <w:t xml:space="preserve">  </w:t>
      </w:r>
      <w:r w:rsidR="006E1EDC">
        <w:t>You will need to update your recruitment documentation so that it refers to the online methods instead</w:t>
      </w:r>
      <w:r w:rsidR="00890620">
        <w:t>.</w:t>
      </w:r>
      <w:r w:rsidR="006E1EDC">
        <w:t xml:space="preserve"> </w:t>
      </w:r>
      <w:r w:rsidR="00890620">
        <w:t>I</w:t>
      </w:r>
      <w:r w:rsidR="006E1EDC">
        <w:t>f your data collection is ongoing</w:t>
      </w:r>
      <w:r w:rsidR="00890620">
        <w:t>,</w:t>
      </w:r>
      <w:r w:rsidR="006E1EDC">
        <w:t xml:space="preserve"> </w:t>
      </w:r>
      <w:r w:rsidR="00042983">
        <w:t>contact your participants</w:t>
      </w:r>
      <w:r w:rsidR="006E1EDC">
        <w:t xml:space="preserve"> to </w:t>
      </w:r>
      <w:r w:rsidR="00042983">
        <w:t>advise them of the change and check they</w:t>
      </w:r>
      <w:r w:rsidR="006E1EDC">
        <w:t xml:space="preserve"> are happy to continue with the study.  </w:t>
      </w:r>
    </w:p>
    <w:p w14:paraId="38827986" w14:textId="61CA63AF" w:rsidR="00E47372" w:rsidRDefault="006E1EDC" w:rsidP="00AD01E0">
      <w:pPr>
        <w:pStyle w:val="Heading3"/>
        <w:spacing w:after="160" w:line="360" w:lineRule="auto"/>
      </w:pPr>
      <w:bookmarkStart w:id="11" w:name="_Toc36204053"/>
      <w:r w:rsidRPr="004D1E00">
        <w:t>Online</w:t>
      </w:r>
      <w:r w:rsidR="00BE39E2" w:rsidRPr="004D1E00">
        <w:t xml:space="preserve"> interviews or focus groups</w:t>
      </w:r>
      <w:bookmarkEnd w:id="11"/>
    </w:p>
    <w:p w14:paraId="599B8DD9" w14:textId="5DF781AD" w:rsidR="00BE39E2" w:rsidRDefault="006E1EDC" w:rsidP="00AD01E0">
      <w:pPr>
        <w:spacing w:before="120" w:line="360" w:lineRule="auto"/>
      </w:pPr>
      <w:r>
        <w:t>T</w:t>
      </w:r>
      <w:r w:rsidR="00BE39E2">
        <w:t xml:space="preserve">his can be done via the telephone, or </w:t>
      </w:r>
      <w:r w:rsidR="001D3131">
        <w:t xml:space="preserve">Microsoft </w:t>
      </w:r>
      <w:r w:rsidR="00BE39E2">
        <w:t xml:space="preserve">Teams (which </w:t>
      </w:r>
      <w:r w:rsidR="00E47372">
        <w:t xml:space="preserve">does </w:t>
      </w:r>
      <w:r w:rsidR="00BE39E2">
        <w:t xml:space="preserve">allow for non-UCL users to be added), or by using sites such as Skype, WhatsApp or Google Hangouts which all have end to end encryption.  </w:t>
      </w:r>
      <w:r w:rsidR="00F05957">
        <w:t xml:space="preserve">However, </w:t>
      </w:r>
      <w:r w:rsidR="009B317B" w:rsidRPr="00AD01E0">
        <w:rPr>
          <w:b/>
          <w:bCs/>
        </w:rPr>
        <w:t>UCL’s preference</w:t>
      </w:r>
      <w:r w:rsidR="009B317B">
        <w:t xml:space="preserve"> is that you use Microsoft Teams</w:t>
      </w:r>
      <w:r w:rsidR="002D747A">
        <w:t>. If</w:t>
      </w:r>
      <w:r w:rsidR="00BE39E2">
        <w:t xml:space="preserve"> you are intending to record the interviews</w:t>
      </w:r>
      <w:r w:rsidR="00DE2DC7">
        <w:t>,</w:t>
      </w:r>
      <w:r w:rsidR="002D747A">
        <w:t xml:space="preserve"> </w:t>
      </w:r>
      <w:r w:rsidR="00DE11BF">
        <w:t>e.</w:t>
      </w:r>
      <w:r w:rsidR="00E52CA0">
        <w:t>g. via Teams</w:t>
      </w:r>
      <w:r w:rsidR="00DE2DC7">
        <w:t>,</w:t>
      </w:r>
      <w:r w:rsidR="00BE39E2">
        <w:t xml:space="preserve"> you must consider how this will be done securely and </w:t>
      </w:r>
      <w:r w:rsidR="00DE2DC7">
        <w:t xml:space="preserve">that </w:t>
      </w:r>
      <w:r w:rsidR="00BE39E2">
        <w:t>the data should remain either within the UK or the EAA.</w:t>
      </w:r>
      <w:r w:rsidR="00EE383C">
        <w:t xml:space="preserve"> You will need to </w:t>
      </w:r>
      <w:r w:rsidR="00395C48">
        <w:t xml:space="preserve">consult the </w:t>
      </w:r>
      <w:r w:rsidR="00CD18CC">
        <w:t>Privacy Statements and/or Terms and Conditions of the online service you wish to use</w:t>
      </w:r>
      <w:r w:rsidR="003F624B">
        <w:t xml:space="preserve"> to ascertain</w:t>
      </w:r>
      <w:r w:rsidR="00A93798">
        <w:t xml:space="preserve"> </w:t>
      </w:r>
      <w:r w:rsidR="001E103E">
        <w:t xml:space="preserve">if they are based in these locations or elsewhere. </w:t>
      </w:r>
      <w:r w:rsidR="00BE39E2">
        <w:t xml:space="preserve"> You must also inform participants that you wish to record the interview</w:t>
      </w:r>
      <w:r w:rsidR="00CF4ADA">
        <w:t xml:space="preserve"> – </w:t>
      </w:r>
      <w:r w:rsidR="00BE39E2">
        <w:t>and</w:t>
      </w:r>
      <w:r w:rsidR="00CF4ADA">
        <w:t xml:space="preserve"> </w:t>
      </w:r>
      <w:r w:rsidR="00BE39E2">
        <w:t>how</w:t>
      </w:r>
      <w:r w:rsidR="00CF4ADA">
        <w:t xml:space="preserve"> –</w:t>
      </w:r>
      <w:r w:rsidR="00BE39E2">
        <w:t xml:space="preserve"> and</w:t>
      </w:r>
      <w:r w:rsidR="00CF4ADA">
        <w:t>,</w:t>
      </w:r>
      <w:r w:rsidR="00BE39E2">
        <w:t xml:space="preserve"> as always, gain their consent to do so.</w:t>
      </w:r>
      <w:r w:rsidR="00807BF4">
        <w:t xml:space="preserve"> When conducting telephone </w:t>
      </w:r>
      <w:r w:rsidR="00807BF4">
        <w:lastRenderedPageBreak/>
        <w:t>interviews in shared spaces within the home, please be aware of the potential risks to confidentiality this presents and ensure you take steps to reduce these.</w:t>
      </w:r>
    </w:p>
    <w:p w14:paraId="3F9D92E0" w14:textId="13814E3E" w:rsidR="00BA5975" w:rsidRDefault="00BA5975" w:rsidP="00AD01E0">
      <w:pPr>
        <w:spacing w:before="120" w:line="360" w:lineRule="auto"/>
      </w:pPr>
      <w:r>
        <w:t xml:space="preserve">If you </w:t>
      </w:r>
      <w:r w:rsidR="002C42BB">
        <w:t>are new to using Microsoft Teams</w:t>
      </w:r>
      <w:r w:rsidR="00CF4ADA">
        <w:t>,</w:t>
      </w:r>
      <w:r w:rsidR="002C42BB">
        <w:t xml:space="preserve"> then </w:t>
      </w:r>
      <w:r w:rsidR="005E0D87">
        <w:t xml:space="preserve">on YouTube </w:t>
      </w:r>
      <w:r w:rsidR="002C42BB">
        <w:t>there is a comp</w:t>
      </w:r>
      <w:r w:rsidR="005E0D87">
        <w:t xml:space="preserve">rehensive </w:t>
      </w:r>
      <w:hyperlink r:id="rId18" w:history="1">
        <w:r w:rsidR="005E0D87" w:rsidRPr="005E0D87">
          <w:rPr>
            <w:rStyle w:val="Hyperlink"/>
          </w:rPr>
          <w:t>introductory video</w:t>
        </w:r>
      </w:hyperlink>
      <w:r w:rsidR="005E0D87">
        <w:t xml:space="preserve"> available (</w:t>
      </w:r>
      <w:r w:rsidR="00F57ED1">
        <w:t>16 minutes in total)</w:t>
      </w:r>
      <w:r w:rsidR="00F05957">
        <w:t>.</w:t>
      </w:r>
    </w:p>
    <w:p w14:paraId="0267B6D9" w14:textId="77777777" w:rsidR="0088538A" w:rsidRDefault="006E1EDC" w:rsidP="00AD01E0">
      <w:pPr>
        <w:pStyle w:val="Heading3"/>
        <w:spacing w:after="160" w:line="360" w:lineRule="auto"/>
      </w:pPr>
      <w:bookmarkStart w:id="12" w:name="_Toc36204054"/>
      <w:r w:rsidRPr="004D1E00">
        <w:t>Online surveys and questionnaires</w:t>
      </w:r>
      <w:bookmarkEnd w:id="12"/>
    </w:p>
    <w:p w14:paraId="1B187B70" w14:textId="068CDB15" w:rsidR="00BE39E2" w:rsidRDefault="4C5E589D" w:rsidP="00AD01E0">
      <w:pPr>
        <w:spacing w:before="120" w:line="360" w:lineRule="auto"/>
      </w:pPr>
      <w:r>
        <w:t>Y</w:t>
      </w:r>
      <w:r w:rsidR="758F294D">
        <w:t xml:space="preserve">ou </w:t>
      </w:r>
      <w:r w:rsidR="68F97E09">
        <w:t xml:space="preserve">may wish to </w:t>
      </w:r>
      <w:r w:rsidR="758F294D">
        <w:t xml:space="preserve">use </w:t>
      </w:r>
      <w:hyperlink r:id="rId19" w:history="1">
        <w:r w:rsidR="758F294D" w:rsidRPr="005E0D87">
          <w:rPr>
            <w:rStyle w:val="Hyperlink"/>
          </w:rPr>
          <w:t>UCL Opinio</w:t>
        </w:r>
      </w:hyperlink>
      <w:r w:rsidR="758F294D">
        <w:t xml:space="preserve">, or </w:t>
      </w:r>
      <w:hyperlink r:id="rId20" w:history="1">
        <w:r w:rsidR="758F294D" w:rsidRPr="005E0D87">
          <w:rPr>
            <w:rStyle w:val="Hyperlink"/>
          </w:rPr>
          <w:t>Microsoft Forms</w:t>
        </w:r>
      </w:hyperlink>
      <w:r w:rsidR="758F294D">
        <w:t xml:space="preserve"> which is included in UCL’s subscription</w:t>
      </w:r>
      <w:r w:rsidR="69860C8B">
        <w:t xml:space="preserve">, </w:t>
      </w:r>
      <w:r w:rsidR="758F294D">
        <w:t xml:space="preserve">entirely self-service and simple to use.  </w:t>
      </w:r>
      <w:r w:rsidR="061F7812">
        <w:t xml:space="preserve">Microsoft instructions on how to create a form and do common tasks </w:t>
      </w:r>
      <w:r w:rsidR="0785FC91">
        <w:t xml:space="preserve">like attaching a picture or video can be found </w:t>
      </w:r>
      <w:r w:rsidR="005E0D87">
        <w:t xml:space="preserve">on the </w:t>
      </w:r>
      <w:hyperlink r:id="rId21" w:history="1">
        <w:r w:rsidR="005E0D87" w:rsidRPr="005E0D87">
          <w:rPr>
            <w:rStyle w:val="Hyperlink"/>
          </w:rPr>
          <w:t>Microsoft Office website</w:t>
        </w:r>
      </w:hyperlink>
      <w:r w:rsidR="005E0D87">
        <w:t xml:space="preserve">.  </w:t>
      </w:r>
    </w:p>
    <w:p w14:paraId="154425EC" w14:textId="186D2D4F" w:rsidR="006E1EDC" w:rsidRDefault="006E1EDC" w:rsidP="00AD01E0">
      <w:pPr>
        <w:spacing w:before="120" w:line="360" w:lineRule="auto"/>
      </w:pPr>
      <w:r>
        <w:t xml:space="preserve">There is also UCL REDcap which is a simple online tool that can also be used to collect data that needs to be stored in the </w:t>
      </w:r>
      <w:hyperlink r:id="rId22" w:history="1">
        <w:r w:rsidRPr="00017A7C">
          <w:rPr>
            <w:rStyle w:val="Hyperlink"/>
          </w:rPr>
          <w:t>UCL Data Safe Haven</w:t>
        </w:r>
      </w:hyperlink>
      <w:r w:rsidR="1C02DB64">
        <w:t>.</w:t>
      </w:r>
      <w:r w:rsidR="005F3464">
        <w:t xml:space="preserve"> </w:t>
      </w:r>
      <w:r w:rsidR="005F3464" w:rsidRPr="00AD01E0">
        <w:rPr>
          <w:b/>
          <w:bCs/>
        </w:rPr>
        <w:t>Please be aware</w:t>
      </w:r>
      <w:r w:rsidR="005F3464" w:rsidRPr="005F3464">
        <w:t xml:space="preserve"> that there are two versions of REDCap</w:t>
      </w:r>
      <w:r w:rsidR="005F3464">
        <w:t>:</w:t>
      </w:r>
      <w:r w:rsidR="005F3464" w:rsidRPr="005F3464">
        <w:t xml:space="preserve"> </w:t>
      </w:r>
      <w:r w:rsidR="005F3464">
        <w:t>i</w:t>
      </w:r>
      <w:r w:rsidR="005F3464" w:rsidRPr="005F3464">
        <w:t>f you</w:t>
      </w:r>
      <w:r w:rsidR="005F3464">
        <w:t xml:space="preserve"> a</w:t>
      </w:r>
      <w:r w:rsidR="005F3464" w:rsidRPr="005F3464">
        <w:t>re working with special category data, you should only use the Data Safe Haven version. The ‘standard’ version is suitable for personal data that is not special category.</w:t>
      </w:r>
    </w:p>
    <w:p w14:paraId="620E1C3B" w14:textId="0EEEC2C0" w:rsidR="00A545C2" w:rsidRDefault="006E1EDC" w:rsidP="00AD01E0">
      <w:pPr>
        <w:spacing w:before="120" w:line="360" w:lineRule="auto"/>
      </w:pPr>
      <w:r>
        <w:t>I</w:t>
      </w:r>
      <w:r w:rsidR="008B4D86">
        <w:t xml:space="preserve">f you wish to use other options then </w:t>
      </w:r>
      <w:r w:rsidR="008B4D86" w:rsidRPr="006E1EDC">
        <w:t>you must review the terms and condition</w:t>
      </w:r>
      <w:r w:rsidR="008B4D86">
        <w:t xml:space="preserve"> and check where the servers are based, </w:t>
      </w:r>
      <w:r w:rsidR="009B317B">
        <w:t xml:space="preserve">and </w:t>
      </w:r>
      <w:r w:rsidR="009B317B" w:rsidRPr="00AD01E0">
        <w:rPr>
          <w:b/>
        </w:rPr>
        <w:t>ensure the data is kept within the UK/EEA</w:t>
      </w:r>
      <w:r w:rsidR="008621BA" w:rsidRPr="00AD01E0">
        <w:rPr>
          <w:b/>
        </w:rPr>
        <w:t xml:space="preserve"> </w:t>
      </w:r>
      <w:r w:rsidR="008621BA" w:rsidRPr="00AD01E0">
        <w:rPr>
          <w:bCs/>
        </w:rPr>
        <w:t>(see above)</w:t>
      </w:r>
      <w:r w:rsidR="009B317B" w:rsidRPr="00AD01E0">
        <w:rPr>
          <w:bCs/>
        </w:rPr>
        <w:t>.</w:t>
      </w:r>
    </w:p>
    <w:p w14:paraId="26FAF54E" w14:textId="35B87A34" w:rsidR="009B317B" w:rsidRDefault="002D747A" w:rsidP="00AD01E0">
      <w:pPr>
        <w:spacing w:before="120" w:line="360" w:lineRule="auto"/>
      </w:pPr>
      <w:r>
        <w:t xml:space="preserve">The </w:t>
      </w:r>
      <w:r w:rsidRPr="00A545C2">
        <w:t>above</w:t>
      </w:r>
      <w:r>
        <w:t xml:space="preserve"> </w:t>
      </w:r>
      <w:r w:rsidRPr="00A545C2">
        <w:t>options</w:t>
      </w:r>
      <w:r>
        <w:t xml:space="preserve"> are preferable t</w:t>
      </w:r>
      <w:r w:rsidR="00A545C2">
        <w:t>o</w:t>
      </w:r>
      <w:r>
        <w:t xml:space="preserve"> using email, as email is </w:t>
      </w:r>
      <w:r w:rsidR="00347C8A">
        <w:t>not encrypted from end</w:t>
      </w:r>
      <w:r w:rsidR="00CF73C2">
        <w:t>-</w:t>
      </w:r>
      <w:r w:rsidR="00347C8A">
        <w:t>to</w:t>
      </w:r>
      <w:r w:rsidR="00CF73C2">
        <w:t>-</w:t>
      </w:r>
      <w:r w:rsidR="00347C8A">
        <w:t>end if sent to</w:t>
      </w:r>
      <w:r w:rsidR="000B5424">
        <w:t>, or received from,</w:t>
      </w:r>
      <w:r w:rsidR="00347C8A">
        <w:t xml:space="preserve"> someone outside UCL</w:t>
      </w:r>
      <w:r w:rsidR="000B5424">
        <w:t>.  This makes it possible for someone to intercept, read and even alter email messages</w:t>
      </w:r>
      <w:r w:rsidR="00F05957">
        <w:t xml:space="preserve"> and therefore</w:t>
      </w:r>
      <w:r w:rsidR="00F351C4">
        <w:t xml:space="preserve"> it </w:t>
      </w:r>
      <w:r w:rsidR="00321C25">
        <w:t>should be the last choice for sharing anything sensitive</w:t>
      </w:r>
      <w:r w:rsidR="000804CE">
        <w:t>.</w:t>
      </w:r>
      <w:r w:rsidR="00CF73C2">
        <w:t xml:space="preserve"> </w:t>
      </w:r>
      <w:r w:rsidR="009B317B">
        <w:t>If you do need to use email (e</w:t>
      </w:r>
      <w:r w:rsidR="00F05957">
        <w:t>.</w:t>
      </w:r>
      <w:r w:rsidR="009B317B">
        <w:t>g</w:t>
      </w:r>
      <w:r w:rsidR="00F05957">
        <w:t>.</w:t>
      </w:r>
      <w:r w:rsidR="009B317B">
        <w:t xml:space="preserve"> there is no other way of </w:t>
      </w:r>
      <w:r w:rsidR="003E48D4">
        <w:t xml:space="preserve">contacting </w:t>
      </w:r>
      <w:r w:rsidR="003E48D4" w:rsidRPr="00AD01E0">
        <w:rPr>
          <w:i/>
        </w:rPr>
        <w:t>the participant</w:t>
      </w:r>
      <w:r w:rsidR="003E48D4">
        <w:t>)</w:t>
      </w:r>
      <w:r w:rsidR="00F05957">
        <w:t>,</w:t>
      </w:r>
      <w:r w:rsidR="003E48D4">
        <w:t xml:space="preserve"> you should look into whether you can use </w:t>
      </w:r>
      <w:r w:rsidR="00C13145">
        <w:t>Microsoft OneDrive to transfer information</w:t>
      </w:r>
      <w:r w:rsidR="00E80593">
        <w:t>, rather than by including attachments to the email.</w:t>
      </w:r>
      <w:r w:rsidR="0068007A">
        <w:t xml:space="preserve"> </w:t>
      </w:r>
      <w:r w:rsidR="00184727">
        <w:t>F</w:t>
      </w:r>
      <w:r w:rsidR="0068007A">
        <w:t>or example, you send an email which contains a OneDrive link</w:t>
      </w:r>
      <w:r w:rsidR="00184727">
        <w:t xml:space="preserve"> to information forms, surveys etc</w:t>
      </w:r>
      <w:r w:rsidR="0068007A">
        <w:t xml:space="preserve">. </w:t>
      </w:r>
      <w:r w:rsidR="00F05957">
        <w:t xml:space="preserve"> </w:t>
      </w:r>
      <w:r w:rsidR="006E1EDC">
        <w:t xml:space="preserve">Please note: </w:t>
      </w:r>
      <w:r w:rsidR="00F05957">
        <w:t xml:space="preserve">This relates to contacting participants, see the guidance below about using OneDrive when </w:t>
      </w:r>
      <w:r w:rsidR="00F05957" w:rsidRPr="00AD01E0">
        <w:rPr>
          <w:i/>
        </w:rPr>
        <w:t>sharing data</w:t>
      </w:r>
      <w:r w:rsidR="00F05957">
        <w:t>.</w:t>
      </w:r>
    </w:p>
    <w:p w14:paraId="4006E154" w14:textId="77777777" w:rsidR="008B4D86" w:rsidRPr="004D1E00" w:rsidRDefault="008B4D86" w:rsidP="00AD01E0">
      <w:pPr>
        <w:pStyle w:val="Heading3"/>
        <w:spacing w:after="160" w:line="360" w:lineRule="auto"/>
      </w:pPr>
      <w:bookmarkStart w:id="13" w:name="_Toc36204055"/>
      <w:r w:rsidRPr="004D1E00">
        <w:t>Data management and security</w:t>
      </w:r>
      <w:bookmarkEnd w:id="13"/>
    </w:p>
    <w:p w14:paraId="62FF24BC" w14:textId="26C9A904" w:rsidR="00B80F9C" w:rsidRDefault="00552FF9" w:rsidP="00AD01E0">
      <w:pPr>
        <w:spacing w:before="120" w:line="360" w:lineRule="auto"/>
      </w:pPr>
      <w:r>
        <w:t xml:space="preserve">When moving to online methods it is essential that you use secure methods and that </w:t>
      </w:r>
      <w:r w:rsidR="003B2D98">
        <w:t>t</w:t>
      </w:r>
      <w:r>
        <w:t xml:space="preserve">he data is managed in accordance with </w:t>
      </w:r>
      <w:r w:rsidR="00C13145">
        <w:t xml:space="preserve">data protection law, including </w:t>
      </w:r>
      <w:r>
        <w:t>GDPR</w:t>
      </w:r>
      <w:r w:rsidR="00C13145">
        <w:t>,</w:t>
      </w:r>
      <w:r>
        <w:t xml:space="preserve"> and </w:t>
      </w:r>
      <w:r w:rsidR="00B80F9C">
        <w:t xml:space="preserve">that the security arrangements are appropriate to the </w:t>
      </w:r>
      <w:r w:rsidR="008B4D86">
        <w:t>type</w:t>
      </w:r>
      <w:r w:rsidR="00B80F9C">
        <w:t xml:space="preserve"> of dat</w:t>
      </w:r>
      <w:r w:rsidR="008B4D86">
        <w:t>a</w:t>
      </w:r>
      <w:r w:rsidR="00B80F9C">
        <w:t xml:space="preserve"> yo</w:t>
      </w:r>
      <w:r w:rsidR="008B4D86">
        <w:t>u</w:t>
      </w:r>
      <w:r w:rsidR="00B80F9C">
        <w:t xml:space="preserve"> are colle</w:t>
      </w:r>
      <w:r w:rsidR="008B4D86">
        <w:t>c</w:t>
      </w:r>
      <w:r w:rsidR="00B80F9C">
        <w:t xml:space="preserve">ting. </w:t>
      </w:r>
      <w:r w:rsidR="003E04D8" w:rsidRPr="003E04D8">
        <w:t>If this also applies to data obtained under licence (NHS Digital, DfE etc</w:t>
      </w:r>
      <w:r w:rsidR="0002175B">
        <w:t>.</w:t>
      </w:r>
      <w:r w:rsidR="003E04D8" w:rsidRPr="003E04D8">
        <w:t xml:space="preserve">) </w:t>
      </w:r>
      <w:r w:rsidR="0002175B">
        <w:t>you</w:t>
      </w:r>
      <w:r w:rsidR="003E04D8" w:rsidRPr="003E04D8">
        <w:t xml:space="preserve"> will also need to comply with any restrictions detailed in the data sharing agreement or contract</w:t>
      </w:r>
      <w:r w:rsidR="0002175B">
        <w:t>.</w:t>
      </w:r>
      <w:r w:rsidR="00B80F9C">
        <w:t xml:space="preserve"> </w:t>
      </w:r>
    </w:p>
    <w:p w14:paraId="7191A67E" w14:textId="413948A9" w:rsidR="00C54117" w:rsidRDefault="00B80F9C" w:rsidP="00AD01E0">
      <w:pPr>
        <w:spacing w:before="120" w:line="360" w:lineRule="auto"/>
      </w:pPr>
      <w:r>
        <w:t>Even in these unusual circumstances</w:t>
      </w:r>
      <w:r w:rsidR="00493347">
        <w:t>,</w:t>
      </w:r>
      <w:r>
        <w:t xml:space="preserve"> </w:t>
      </w:r>
      <w:r w:rsidRPr="00AD01E0">
        <w:rPr>
          <w:b/>
          <w:bCs/>
        </w:rPr>
        <w:t>information should be stored in a secure UC</w:t>
      </w:r>
      <w:r w:rsidR="008B4D86" w:rsidRPr="00AD01E0">
        <w:rPr>
          <w:b/>
          <w:bCs/>
        </w:rPr>
        <w:t xml:space="preserve">L location </w:t>
      </w:r>
      <w:r w:rsidR="008B4D86">
        <w:t xml:space="preserve">as soon as possible.  </w:t>
      </w:r>
      <w:r w:rsidR="00F067C8">
        <w:t xml:space="preserve">If it meets your requirements, </w:t>
      </w:r>
      <w:r w:rsidR="00B437ED">
        <w:t xml:space="preserve">Microsoft Teams is the recommended </w:t>
      </w:r>
      <w:r w:rsidR="007C1DAF">
        <w:t>option</w:t>
      </w:r>
      <w:r w:rsidR="00303188">
        <w:t xml:space="preserve"> </w:t>
      </w:r>
      <w:r w:rsidR="00D134E2">
        <w:t>given its</w:t>
      </w:r>
      <w:r w:rsidR="00303188">
        <w:t xml:space="preserve"> self-service</w:t>
      </w:r>
      <w:r w:rsidR="00D134E2">
        <w:t xml:space="preserve"> nature</w:t>
      </w:r>
      <w:r w:rsidR="007C1DAF">
        <w:t>.</w:t>
      </w:r>
      <w:r w:rsidR="001509BE">
        <w:t xml:space="preserve"> </w:t>
      </w:r>
      <w:r>
        <w:t>Your S</w:t>
      </w:r>
      <w:r w:rsidR="0061025C">
        <w:t>:</w:t>
      </w:r>
      <w:r>
        <w:t xml:space="preserve"> or N</w:t>
      </w:r>
      <w:r w:rsidR="0061025C">
        <w:t>:</w:t>
      </w:r>
      <w:r>
        <w:t xml:space="preserve"> drive</w:t>
      </w:r>
      <w:r w:rsidR="00F05957">
        <w:t xml:space="preserve">, </w:t>
      </w:r>
      <w:r>
        <w:t>SharePo</w:t>
      </w:r>
      <w:r w:rsidR="008B4D86">
        <w:t>int</w:t>
      </w:r>
      <w:r w:rsidR="00F05957">
        <w:t xml:space="preserve"> or OneDrive </w:t>
      </w:r>
      <w:r w:rsidR="008B4D86">
        <w:t>are al</w:t>
      </w:r>
      <w:r w:rsidR="001509BE">
        <w:t>so</w:t>
      </w:r>
      <w:r w:rsidR="008B4D86">
        <w:t xml:space="preserve"> possible locations. </w:t>
      </w:r>
      <w:r w:rsidR="00766C03">
        <w:t xml:space="preserve">The Data </w:t>
      </w:r>
      <w:r w:rsidR="00766C03">
        <w:lastRenderedPageBreak/>
        <w:t>Safe Haven</w:t>
      </w:r>
      <w:r w:rsidR="00B436CB">
        <w:t xml:space="preserve"> is an approved location for human participant data.</w:t>
      </w:r>
      <w:r w:rsidR="500AFD62">
        <w:t xml:space="preserve">  As with all storage options, you should ensure tha</w:t>
      </w:r>
      <w:r w:rsidR="6B7054D1">
        <w:t>t o</w:t>
      </w:r>
      <w:r w:rsidR="500AFD62">
        <w:t xml:space="preserve">nly those that need to have access </w:t>
      </w:r>
      <w:r w:rsidR="00112E59">
        <w:t>have this granted</w:t>
      </w:r>
      <w:r w:rsidR="0D0C15C0">
        <w:t>; e.g. setting up a specific S</w:t>
      </w:r>
      <w:r w:rsidR="001716A0">
        <w:t>:</w:t>
      </w:r>
      <w:r w:rsidR="0D0C15C0">
        <w:t xml:space="preserve"> drive for the project, or a new Teams channel where only the research team have access, etc.</w:t>
      </w:r>
    </w:p>
    <w:p w14:paraId="71313C9A" w14:textId="16863FA2" w:rsidR="00BE39E2" w:rsidRDefault="00B80F9C" w:rsidP="00AD01E0">
      <w:pPr>
        <w:spacing w:before="120" w:line="360" w:lineRule="auto"/>
      </w:pPr>
      <w:r>
        <w:t>If you need a new shared S</w:t>
      </w:r>
      <w:r w:rsidR="0061025C">
        <w:t>:</w:t>
      </w:r>
      <w:r>
        <w:t xml:space="preserve"> drive</w:t>
      </w:r>
      <w:r w:rsidR="00C61F30">
        <w:t xml:space="preserve"> to store research data, this</w:t>
      </w:r>
      <w:r>
        <w:t xml:space="preserve"> can be created by raising a ticket via the service desk with Hybrid Infrastructure Services.  SharePoint requires raising a ticket on the Office365 team and as such the </w:t>
      </w:r>
      <w:r w:rsidR="00BE39E2">
        <w:t>self-service</w:t>
      </w:r>
      <w:r>
        <w:t xml:space="preserve"> alternative of a Teams site might be </w:t>
      </w:r>
      <w:r w:rsidR="00BE39E2">
        <w:t>simpler</w:t>
      </w:r>
      <w:r>
        <w:t xml:space="preserve">, </w:t>
      </w:r>
      <w:r w:rsidR="00BE39E2">
        <w:t xml:space="preserve">as </w:t>
      </w:r>
      <w:r>
        <w:t>it also allows for inviting non</w:t>
      </w:r>
      <w:r w:rsidR="00AF7993">
        <w:t>-</w:t>
      </w:r>
      <w:r>
        <w:t xml:space="preserve">UCL participants which </w:t>
      </w:r>
      <w:r w:rsidR="00AF7993">
        <w:t xml:space="preserve">may </w:t>
      </w:r>
      <w:r>
        <w:t>be essential for some groups</w:t>
      </w:r>
      <w:r w:rsidR="00493347">
        <w:t xml:space="preserve"> (please see below)</w:t>
      </w:r>
      <w:r>
        <w:t>. </w:t>
      </w:r>
      <w:r w:rsidR="007A3672" w:rsidRPr="007A3672">
        <w:t>When setting up shared drives, please ensure you review access regularly to ensure this is revoked when team members leave</w:t>
      </w:r>
      <w:r w:rsidR="007A3672">
        <w:t>.</w:t>
      </w:r>
      <w:r>
        <w:t xml:space="preserve"> </w:t>
      </w:r>
    </w:p>
    <w:p w14:paraId="08EEC6E7" w14:textId="197C103B" w:rsidR="00EF135E" w:rsidRDefault="000B30DF" w:rsidP="00AD01E0">
      <w:pPr>
        <w:spacing w:before="120" w:line="360" w:lineRule="auto"/>
      </w:pPr>
      <w:r>
        <w:t>T</w:t>
      </w:r>
      <w:r w:rsidR="000804CE">
        <w:t xml:space="preserve">o raise a service </w:t>
      </w:r>
      <w:r w:rsidR="009D639E">
        <w:t xml:space="preserve">request for a new shared </w:t>
      </w:r>
      <w:r w:rsidR="00722117">
        <w:t>drive</w:t>
      </w:r>
      <w:r w:rsidR="00212AE7">
        <w:t xml:space="preserve"> (S</w:t>
      </w:r>
      <w:r w:rsidR="001716A0">
        <w:t>:</w:t>
      </w:r>
      <w:r w:rsidR="00212AE7">
        <w:t xml:space="preserve"> drive)</w:t>
      </w:r>
      <w:r w:rsidR="00722117">
        <w:t>,</w:t>
      </w:r>
      <w:r w:rsidR="009D639E">
        <w:t xml:space="preserve"> then</w:t>
      </w:r>
      <w:r w:rsidR="00EF135E">
        <w:t>:</w:t>
      </w:r>
    </w:p>
    <w:p w14:paraId="4B512F35" w14:textId="4B0C243D" w:rsidR="000804CE" w:rsidRDefault="00AF7993" w:rsidP="00E056AE">
      <w:pPr>
        <w:pStyle w:val="xmsonormal"/>
        <w:numPr>
          <w:ilvl w:val="0"/>
          <w:numId w:val="4"/>
        </w:numPr>
        <w:spacing w:after="160" w:line="360" w:lineRule="auto"/>
        <w:ind w:left="1134"/>
      </w:pPr>
      <w:r>
        <w:t>g</w:t>
      </w:r>
      <w:r w:rsidR="009D639E">
        <w:t xml:space="preserve">o to </w:t>
      </w:r>
      <w:r w:rsidR="00017A7C">
        <w:t xml:space="preserve">the </w:t>
      </w:r>
      <w:hyperlink r:id="rId23" w:history="1">
        <w:r w:rsidR="00017A7C" w:rsidRPr="00017A7C">
          <w:rPr>
            <w:rStyle w:val="Hyperlink"/>
          </w:rPr>
          <w:t>ISD Help and Support webpage</w:t>
        </w:r>
      </w:hyperlink>
      <w:r w:rsidR="00017A7C">
        <w:t xml:space="preserve"> </w:t>
      </w:r>
      <w:r w:rsidR="009D639E">
        <w:t>and click on the link to the self-service portal</w:t>
      </w:r>
      <w:r>
        <w:t>;</w:t>
      </w:r>
    </w:p>
    <w:p w14:paraId="048CF34D" w14:textId="0F507D07" w:rsidR="00EF135E" w:rsidRDefault="000E6488" w:rsidP="00E056AE">
      <w:pPr>
        <w:pStyle w:val="xmsonormal"/>
        <w:numPr>
          <w:ilvl w:val="0"/>
          <w:numId w:val="4"/>
        </w:numPr>
        <w:spacing w:after="160" w:line="360" w:lineRule="auto"/>
        <w:ind w:left="1134"/>
      </w:pPr>
      <w:r>
        <w:t>i</w:t>
      </w:r>
      <w:r w:rsidR="00EF135E">
        <w:t>n the box</w:t>
      </w:r>
      <w:r w:rsidR="00722117">
        <w:t xml:space="preserve"> </w:t>
      </w:r>
      <w:r w:rsidR="00722117" w:rsidRPr="004D1E00">
        <w:rPr>
          <w:i/>
          <w:iCs/>
        </w:rPr>
        <w:t>self-service requests</w:t>
      </w:r>
      <w:r w:rsidR="00722117">
        <w:t xml:space="preserve"> click on Shared Drive Administration</w:t>
      </w:r>
      <w:r>
        <w:t>;</w:t>
      </w:r>
    </w:p>
    <w:p w14:paraId="2E5E8BCB" w14:textId="1DD93AEE" w:rsidR="00613EC9" w:rsidRDefault="000E6488" w:rsidP="00E056AE">
      <w:pPr>
        <w:pStyle w:val="xmsonormal"/>
        <w:numPr>
          <w:ilvl w:val="0"/>
          <w:numId w:val="4"/>
        </w:numPr>
        <w:spacing w:after="160" w:line="360" w:lineRule="auto"/>
        <w:ind w:left="1134"/>
      </w:pPr>
      <w:r>
        <w:t>f</w:t>
      </w:r>
      <w:r w:rsidR="00A54503">
        <w:t xml:space="preserve">ill </w:t>
      </w:r>
      <w:r w:rsidR="006E7408">
        <w:t>out the request, making sure to list everyone who will need access</w:t>
      </w:r>
      <w:r w:rsidR="00613EC9">
        <w:t xml:space="preserve"> and submit the request</w:t>
      </w:r>
      <w:r>
        <w:t>.</w:t>
      </w:r>
    </w:p>
    <w:p w14:paraId="4D94FB74" w14:textId="32DCE58A" w:rsidR="00CF4C0A" w:rsidRDefault="00555772" w:rsidP="00AD01E0">
      <w:pPr>
        <w:spacing w:before="120" w:line="360" w:lineRule="auto"/>
      </w:pPr>
      <w:r>
        <w:t xml:space="preserve">To request a new </w:t>
      </w:r>
      <w:r w:rsidR="009A0D64">
        <w:t>SharePoint</w:t>
      </w:r>
      <w:r>
        <w:t xml:space="preserve"> site go to</w:t>
      </w:r>
      <w:r w:rsidR="00017A7C">
        <w:t xml:space="preserve"> the </w:t>
      </w:r>
      <w:hyperlink r:id="rId24" w:history="1">
        <w:r w:rsidR="00017A7C" w:rsidRPr="00017A7C">
          <w:rPr>
            <w:rStyle w:val="Hyperlink"/>
          </w:rPr>
          <w:t>UCL SharePoint website</w:t>
        </w:r>
      </w:hyperlink>
      <w:r w:rsidR="000E6488">
        <w:t>,</w:t>
      </w:r>
      <w:r>
        <w:t xml:space="preserve"> read the </w:t>
      </w:r>
      <w:r w:rsidR="009A0D64">
        <w:t xml:space="preserve">descriptions of the </w:t>
      </w:r>
      <w:r>
        <w:t xml:space="preserve">types of </w:t>
      </w:r>
      <w:r w:rsidR="009A0D64">
        <w:t>SharePoint sites UCL offers and click to request the typ</w:t>
      </w:r>
      <w:r w:rsidR="00CF4C0A">
        <w:t>e you require.</w:t>
      </w:r>
      <w:r w:rsidR="00D134E2">
        <w:t xml:space="preserve"> </w:t>
      </w:r>
      <w:r w:rsidR="00CF4C0A">
        <w:t>Please bear in mind</w:t>
      </w:r>
      <w:r w:rsidR="0094425A">
        <w:t>,</w:t>
      </w:r>
      <w:r w:rsidR="00CF4C0A">
        <w:t xml:space="preserve"> neither </w:t>
      </w:r>
      <w:r w:rsidR="0094425A">
        <w:t xml:space="preserve">the </w:t>
      </w:r>
      <w:r w:rsidR="00CF4C0A">
        <w:t>creat</w:t>
      </w:r>
      <w:r w:rsidR="0094425A">
        <w:t>ion</w:t>
      </w:r>
      <w:r w:rsidR="00CF4C0A">
        <w:t xml:space="preserve"> of a new S</w:t>
      </w:r>
      <w:r w:rsidR="0094425A">
        <w:t>:</w:t>
      </w:r>
      <w:r w:rsidR="00CF4C0A">
        <w:t xml:space="preserve"> drive </w:t>
      </w:r>
      <w:r w:rsidR="00212AE7">
        <w:t>nor a new SharePoint site is fully automated.  The information you provide is passed to the relevant team for action</w:t>
      </w:r>
      <w:r w:rsidR="00520A93">
        <w:t xml:space="preserve"> and this may take some time</w:t>
      </w:r>
      <w:r w:rsidR="0094425A">
        <w:t>,</w:t>
      </w:r>
      <w:r w:rsidR="000A4B24">
        <w:t xml:space="preserve"> especially if many new requests are coming in.</w:t>
      </w:r>
      <w:r w:rsidR="00863753">
        <w:t xml:space="preserve"> </w:t>
      </w:r>
    </w:p>
    <w:p w14:paraId="1C3E079F" w14:textId="695D133D" w:rsidR="00DF0E85" w:rsidRDefault="002D747A" w:rsidP="00AD01E0">
      <w:pPr>
        <w:spacing w:before="120" w:line="360" w:lineRule="auto"/>
      </w:pPr>
      <w:r>
        <w:t>When sharing data with collaborators, i</w:t>
      </w:r>
      <w:r w:rsidR="00BE39E2">
        <w:t xml:space="preserve">t is recommended that </w:t>
      </w:r>
      <w:r w:rsidR="00B80F9C">
        <w:t>One</w:t>
      </w:r>
      <w:r w:rsidR="0068007A">
        <w:t>D</w:t>
      </w:r>
      <w:r w:rsidR="00B80F9C">
        <w:t>rive is</w:t>
      </w:r>
      <w:r w:rsidR="00BE39E2">
        <w:t xml:space="preserve"> used as</w:t>
      </w:r>
      <w:r w:rsidR="00B80F9C">
        <w:t xml:space="preserve"> </w:t>
      </w:r>
      <w:r>
        <w:t>the</w:t>
      </w:r>
      <w:r w:rsidR="00B80F9C">
        <w:t xml:space="preserve"> last </w:t>
      </w:r>
      <w:r>
        <w:t>option</w:t>
      </w:r>
      <w:r w:rsidR="00BE39E2">
        <w:t>, as it</w:t>
      </w:r>
      <w:r>
        <w:t xml:space="preserve"> </w:t>
      </w:r>
      <w:r w:rsidR="00441885">
        <w:t xml:space="preserve">may </w:t>
      </w:r>
      <w:r>
        <w:t>also</w:t>
      </w:r>
      <w:r w:rsidR="00BE39E2">
        <w:t xml:space="preserve"> </w:t>
      </w:r>
      <w:r w:rsidR="00B80F9C">
        <w:t xml:space="preserve">store </w:t>
      </w:r>
      <w:r>
        <w:t xml:space="preserve">a </w:t>
      </w:r>
      <w:r w:rsidR="00B80F9C">
        <w:t>local cop</w:t>
      </w:r>
      <w:r>
        <w:t>y</w:t>
      </w:r>
      <w:r w:rsidR="00B80F9C">
        <w:t xml:space="preserve"> on</w:t>
      </w:r>
      <w:r>
        <w:t xml:space="preserve"> the</w:t>
      </w:r>
      <w:r w:rsidR="00B80F9C">
        <w:t xml:space="preserve"> machine you </w:t>
      </w:r>
      <w:r>
        <w:t xml:space="preserve">use to </w:t>
      </w:r>
      <w:r w:rsidR="00B80F9C">
        <w:t>access</w:t>
      </w:r>
      <w:r w:rsidR="00BE39E2">
        <w:t xml:space="preserve"> One</w:t>
      </w:r>
      <w:r w:rsidR="0068007A">
        <w:t>D</w:t>
      </w:r>
      <w:r w:rsidR="00BE39E2">
        <w:t>rive</w:t>
      </w:r>
      <w:r w:rsidR="00B80F9C">
        <w:t xml:space="preserve">, </w:t>
      </w:r>
      <w:r>
        <w:t xml:space="preserve">which therefore can </w:t>
      </w:r>
      <w:r w:rsidR="00B80F9C">
        <w:t>increase the risk of a breach of confidentiality.</w:t>
      </w:r>
    </w:p>
    <w:p w14:paraId="12B70E32" w14:textId="77777777" w:rsidR="00552FF9" w:rsidRPr="004D1E00" w:rsidRDefault="00DF0E85" w:rsidP="00E056AE">
      <w:pPr>
        <w:pStyle w:val="Heading2"/>
        <w:spacing w:before="240" w:after="160" w:line="360" w:lineRule="auto"/>
        <w:rPr>
          <w:bCs/>
        </w:rPr>
      </w:pPr>
      <w:bookmarkStart w:id="14" w:name="_How_to_amend"/>
      <w:bookmarkStart w:id="15" w:name="_Toc36204056"/>
      <w:bookmarkEnd w:id="14"/>
      <w:r w:rsidRPr="004D1E00">
        <w:rPr>
          <w:bCs/>
        </w:rPr>
        <w:t>How to amend your ethical approval when moving studies online</w:t>
      </w:r>
      <w:bookmarkEnd w:id="15"/>
    </w:p>
    <w:p w14:paraId="13A846D2" w14:textId="320702CA" w:rsidR="007D5550" w:rsidRPr="00AD01E0" w:rsidRDefault="007D5550" w:rsidP="00AD01E0">
      <w:pPr>
        <w:spacing w:before="120" w:line="360" w:lineRule="auto"/>
        <w:rPr>
          <w:rStyle w:val="Hyperlink"/>
          <w:color w:val="auto"/>
          <w:u w:val="none"/>
        </w:rPr>
      </w:pPr>
      <w:r>
        <w:t>For research ethically approved by the NHS, you must follow their guidance for how to amend your ethical approval</w:t>
      </w:r>
      <w:r w:rsidR="00017A7C">
        <w:t xml:space="preserve"> on the </w:t>
      </w:r>
      <w:hyperlink r:id="rId25" w:history="1">
        <w:r w:rsidR="00017A7C" w:rsidRPr="00DF760A">
          <w:rPr>
            <w:rStyle w:val="Hyperlink"/>
          </w:rPr>
          <w:t>Health Research Authority website</w:t>
        </w:r>
      </w:hyperlink>
      <w:r>
        <w:t>.</w:t>
      </w:r>
      <w:r w:rsidR="003157E8">
        <w:t xml:space="preserve"> </w:t>
      </w:r>
    </w:p>
    <w:p w14:paraId="152D796E" w14:textId="3867EBF2" w:rsidR="00E2482F" w:rsidRPr="000B29DF" w:rsidRDefault="00E2482F" w:rsidP="00AD01E0">
      <w:pPr>
        <w:spacing w:before="120" w:line="360" w:lineRule="auto"/>
      </w:pPr>
      <w:r w:rsidRPr="000B29DF">
        <w:t xml:space="preserve">If you are a new applicant that has submitted a high or low risk ethics application it is likely that you have already been contacted about your research and you should follow the advice provided. </w:t>
      </w:r>
    </w:p>
    <w:p w14:paraId="0C981FF2" w14:textId="607F3E65" w:rsidR="00E2482F" w:rsidRDefault="00E2482F" w:rsidP="00AD01E0">
      <w:pPr>
        <w:spacing w:before="120" w:line="360" w:lineRule="auto"/>
      </w:pPr>
      <w:r>
        <w:t xml:space="preserve">For research that has </w:t>
      </w:r>
      <w:r w:rsidRPr="00AD01E0">
        <w:rPr>
          <w:i/>
        </w:rPr>
        <w:t>already been ethically approved</w:t>
      </w:r>
      <w:r>
        <w:t xml:space="preserve"> at UCL please follow one of the following options. </w:t>
      </w:r>
    </w:p>
    <w:p w14:paraId="6F9AD908" w14:textId="77777777" w:rsidR="00DD236D" w:rsidRDefault="00DD236D" w:rsidP="00DD236D">
      <w:pPr>
        <w:spacing w:before="120" w:line="360" w:lineRule="auto"/>
        <w:ind w:left="993" w:hanging="993"/>
      </w:pPr>
      <w:r w:rsidRPr="00807ED1">
        <w:rPr>
          <w:b/>
        </w:rPr>
        <w:lastRenderedPageBreak/>
        <w:t>Option A:</w:t>
      </w:r>
      <w:r>
        <w:t xml:space="preserve">   If the research involves any of the following, an amendment request should be submitted to demonstrate how any risks posed to participants will continue to be mitigated in an online study: </w:t>
      </w:r>
    </w:p>
    <w:p w14:paraId="22850411" w14:textId="77777777" w:rsidR="00DD236D" w:rsidRDefault="00DD236D" w:rsidP="00DD236D">
      <w:pPr>
        <w:pStyle w:val="ListParagraph"/>
        <w:numPr>
          <w:ilvl w:val="2"/>
          <w:numId w:val="7"/>
        </w:numPr>
        <w:spacing w:before="120" w:line="360" w:lineRule="auto"/>
        <w:contextualSpacing w:val="0"/>
      </w:pPr>
      <w:r>
        <w:t>Includes participants under the age of 18;</w:t>
      </w:r>
    </w:p>
    <w:p w14:paraId="63F9B2E6" w14:textId="77777777" w:rsidR="00DD236D" w:rsidRDefault="00DD236D" w:rsidP="00DD236D">
      <w:pPr>
        <w:pStyle w:val="ListParagraph"/>
        <w:numPr>
          <w:ilvl w:val="2"/>
          <w:numId w:val="7"/>
        </w:numPr>
        <w:spacing w:before="120" w:line="360" w:lineRule="auto"/>
        <w:contextualSpacing w:val="0"/>
      </w:pPr>
      <w:r>
        <w:t>Includes vulnerable participants;</w:t>
      </w:r>
    </w:p>
    <w:p w14:paraId="7D5120A1" w14:textId="77777777" w:rsidR="00DD236D" w:rsidRDefault="00DD236D" w:rsidP="00DD236D">
      <w:pPr>
        <w:pStyle w:val="ListParagraph"/>
        <w:numPr>
          <w:ilvl w:val="2"/>
          <w:numId w:val="7"/>
        </w:numPr>
        <w:spacing w:before="120" w:line="360" w:lineRule="auto"/>
        <w:contextualSpacing w:val="0"/>
      </w:pPr>
      <w:r>
        <w:t>Materials are mildly emotive (e.g. graphic pictures) or sensitive (e.g., sexual activity, mild violence);</w:t>
      </w:r>
    </w:p>
    <w:p w14:paraId="2C5DC317" w14:textId="77777777" w:rsidR="00DD236D" w:rsidRDefault="00DD236D" w:rsidP="00DD236D">
      <w:pPr>
        <w:pStyle w:val="ListParagraph"/>
        <w:numPr>
          <w:ilvl w:val="2"/>
          <w:numId w:val="7"/>
        </w:numPr>
        <w:spacing w:before="120" w:line="360" w:lineRule="auto"/>
        <w:contextualSpacing w:val="0"/>
      </w:pPr>
      <w:r>
        <w:t>Materials are offensive or distressing, which potentially could evoke difficult emotions (e.g., anxiety, distress or confusion). Note that this includes the use of scales such as the Beck Depression Inventory;</w:t>
      </w:r>
    </w:p>
    <w:p w14:paraId="241213E9" w14:textId="77777777" w:rsidR="00DD236D" w:rsidRDefault="00DD236D" w:rsidP="00DD236D">
      <w:pPr>
        <w:pStyle w:val="ListParagraph"/>
        <w:numPr>
          <w:ilvl w:val="2"/>
          <w:numId w:val="7"/>
        </w:numPr>
        <w:spacing w:before="120" w:line="360" w:lineRule="auto"/>
        <w:contextualSpacing w:val="0"/>
      </w:pPr>
      <w:r>
        <w:t>Methods require physical effort or strain, including the involvement of prolonged or repetitive testing;</w:t>
      </w:r>
    </w:p>
    <w:p w14:paraId="6492A137" w14:textId="77777777" w:rsidR="00DD236D" w:rsidRDefault="00DD236D" w:rsidP="00DD236D">
      <w:pPr>
        <w:pStyle w:val="ListParagraph"/>
        <w:numPr>
          <w:ilvl w:val="2"/>
          <w:numId w:val="7"/>
        </w:numPr>
        <w:spacing w:before="120" w:line="360" w:lineRule="auto"/>
        <w:contextualSpacing w:val="0"/>
      </w:pPr>
      <w:r>
        <w:t>Methods are intended to evoke behaviour that could be disturbing or cause lasting effects to the participant;</w:t>
      </w:r>
    </w:p>
    <w:p w14:paraId="683FB76F" w14:textId="77777777" w:rsidR="00DD236D" w:rsidRDefault="00DD236D" w:rsidP="00DD236D">
      <w:pPr>
        <w:pStyle w:val="ListParagraph"/>
        <w:numPr>
          <w:ilvl w:val="2"/>
          <w:numId w:val="7"/>
        </w:numPr>
        <w:spacing w:before="120" w:line="360" w:lineRule="auto"/>
        <w:contextualSpacing w:val="0"/>
      </w:pPr>
      <w:r>
        <w:t>Your application was reviewed by the UCL REC as ‘high risk’.</w:t>
      </w:r>
    </w:p>
    <w:p w14:paraId="6F6D1236" w14:textId="77777777" w:rsidR="00DD236D" w:rsidRDefault="00DD236D" w:rsidP="00DD236D">
      <w:pPr>
        <w:spacing w:before="120" w:line="360" w:lineRule="auto"/>
      </w:pPr>
      <w:r>
        <w:t>Please submit your amendment and put ‘Amendment Option A for review’ in the subject of your email. These amendment requests will be reviewed promptly where possible.</w:t>
      </w:r>
    </w:p>
    <w:p w14:paraId="4660893E" w14:textId="77777777" w:rsidR="00DD236D" w:rsidRDefault="00DD236D" w:rsidP="00DD236D">
      <w:pPr>
        <w:spacing w:before="120" w:line="360" w:lineRule="auto"/>
        <w:ind w:left="709" w:hanging="709"/>
      </w:pPr>
      <w:r w:rsidRPr="00807ED1">
        <w:rPr>
          <w:b/>
        </w:rPr>
        <w:t>Option B:</w:t>
      </w:r>
      <w:r>
        <w:t xml:space="preserve">  If the research does not involve any of the above and if the only change to the research is moving the research to online means, and there are </w:t>
      </w:r>
      <w:r w:rsidRPr="00807ED1">
        <w:rPr>
          <w:b/>
        </w:rPr>
        <w:t>no other changes</w:t>
      </w:r>
      <w:r>
        <w:t xml:space="preserve"> to the research methods, recruitment, or ethical considerations, then provided the online methods adhere to the above guidance, these modifications will be approved. There is no need to seek, or await, any further approval. </w:t>
      </w:r>
    </w:p>
    <w:p w14:paraId="007DF175" w14:textId="77777777" w:rsidR="00DD236D" w:rsidRPr="00DD236D" w:rsidRDefault="00DD236D" w:rsidP="00DD236D">
      <w:pPr>
        <w:spacing w:before="120" w:line="360" w:lineRule="auto"/>
        <w:rPr>
          <w:color w:val="000000" w:themeColor="text1"/>
        </w:rPr>
      </w:pPr>
      <w:r>
        <w:t>Please simply send your answers to the following to your approving REC, i.e. UCL REC, IOE REC or other departmental/faculty ethics committee or representative (and put ‘Amendment Option B for note’ in the subject of the email)</w:t>
      </w:r>
      <w:r w:rsidRPr="00DD236D">
        <w:rPr>
          <w:rFonts w:ascii="Calibri" w:hAnsi="Calibri" w:cs="Calibri"/>
          <w:color w:val="000000" w:themeColor="text1"/>
        </w:rPr>
        <w:t>:</w:t>
      </w:r>
    </w:p>
    <w:p w14:paraId="7AA4D87D" w14:textId="77777777" w:rsidR="00DD236D" w:rsidRPr="004D1E00" w:rsidRDefault="00DD236D" w:rsidP="00DD236D">
      <w:pPr>
        <w:pStyle w:val="ListParagraph"/>
        <w:numPr>
          <w:ilvl w:val="0"/>
          <w:numId w:val="8"/>
        </w:numPr>
        <w:spacing w:line="360" w:lineRule="auto"/>
        <w:ind w:left="2268" w:hanging="357"/>
        <w:contextualSpacing w:val="0"/>
        <w:rPr>
          <w:color w:val="000000" w:themeColor="text1"/>
        </w:rPr>
      </w:pPr>
      <w:r w:rsidRPr="004D1E00">
        <w:rPr>
          <w:rFonts w:ascii="Calibri" w:hAnsi="Calibri" w:cs="Calibri"/>
          <w:color w:val="000000" w:themeColor="text1"/>
        </w:rPr>
        <w:t xml:space="preserve">Confirm that this is the </w:t>
      </w:r>
      <w:r w:rsidRPr="004D1E00">
        <w:rPr>
          <w:rFonts w:ascii="Calibri" w:hAnsi="Calibri" w:cs="Calibri"/>
          <w:b/>
          <w:color w:val="000000" w:themeColor="text1"/>
        </w:rPr>
        <w:t>only change</w:t>
      </w:r>
      <w:r w:rsidRPr="004D1E00">
        <w:rPr>
          <w:rFonts w:ascii="Calibri" w:hAnsi="Calibri" w:cs="Calibri"/>
          <w:color w:val="000000" w:themeColor="text1"/>
        </w:rPr>
        <w:t xml:space="preserve"> to the study;</w:t>
      </w:r>
    </w:p>
    <w:p w14:paraId="21121C17" w14:textId="77777777" w:rsidR="00DD236D" w:rsidRPr="004D1E00" w:rsidRDefault="00DD236D" w:rsidP="00DD236D">
      <w:pPr>
        <w:pStyle w:val="ListParagraph"/>
        <w:numPr>
          <w:ilvl w:val="0"/>
          <w:numId w:val="8"/>
        </w:numPr>
        <w:spacing w:line="360" w:lineRule="auto"/>
        <w:ind w:left="2268" w:hanging="357"/>
        <w:contextualSpacing w:val="0"/>
        <w:rPr>
          <w:color w:val="000000" w:themeColor="text1"/>
        </w:rPr>
      </w:pPr>
      <w:r w:rsidRPr="004D1E00">
        <w:rPr>
          <w:rFonts w:ascii="Calibri" w:hAnsi="Calibri" w:cs="Calibri"/>
          <w:color w:val="000000" w:themeColor="text1"/>
        </w:rPr>
        <w:t>Confirm that the online methods comply with the information set out in the ‘Guidance on moving to online methods’, and stating how it complies; what online tools are used and where the data is stored;</w:t>
      </w:r>
    </w:p>
    <w:p w14:paraId="4ECC53EE" w14:textId="77777777" w:rsidR="00DD236D" w:rsidRPr="0039598D" w:rsidRDefault="00DD236D" w:rsidP="00DD236D">
      <w:pPr>
        <w:pStyle w:val="ListParagraph"/>
        <w:numPr>
          <w:ilvl w:val="0"/>
          <w:numId w:val="8"/>
        </w:numPr>
        <w:spacing w:line="360" w:lineRule="auto"/>
        <w:ind w:left="2268" w:hanging="357"/>
        <w:contextualSpacing w:val="0"/>
        <w:rPr>
          <w:color w:val="000000" w:themeColor="text1"/>
        </w:rPr>
      </w:pPr>
      <w:r w:rsidRPr="004D1E00">
        <w:rPr>
          <w:rFonts w:ascii="Calibri" w:hAnsi="Calibri" w:cs="Calibri"/>
          <w:color w:val="000000" w:themeColor="text1"/>
        </w:rPr>
        <w:lastRenderedPageBreak/>
        <w:t>Include a copy of the updated information sheet and consent form to be used with participants</w:t>
      </w:r>
      <w:r>
        <w:rPr>
          <w:rFonts w:ascii="Calibri" w:hAnsi="Calibri" w:cs="Calibri"/>
          <w:color w:val="000000" w:themeColor="text1"/>
        </w:rPr>
        <w:t>.</w:t>
      </w:r>
    </w:p>
    <w:p w14:paraId="581EF036" w14:textId="35BEDBE4" w:rsidR="00CD1469" w:rsidRDefault="00DD236D" w:rsidP="00DD236D">
      <w:pPr>
        <w:spacing w:before="120" w:line="360" w:lineRule="auto"/>
        <w:ind w:left="851" w:hanging="851"/>
      </w:pPr>
      <w:r w:rsidRPr="00807ED1">
        <w:rPr>
          <w:b/>
        </w:rPr>
        <w:t>Option C:</w:t>
      </w:r>
      <w:r>
        <w:t xml:space="preserve">  If any other changes are also being made, submit a full modification request as usual, ensuring that you submit any changes to the application form and supporting documents. Such requests will be reviewed as normal business. </w:t>
      </w:r>
      <w:r w:rsidR="00DF760A">
        <w:t xml:space="preserve">Guidance on applying for a modification is available at the end of the </w:t>
      </w:r>
      <w:hyperlink r:id="rId26" w:history="1">
        <w:r w:rsidR="00DF760A" w:rsidRPr="00DF760A">
          <w:rPr>
            <w:rStyle w:val="Hyperlink"/>
          </w:rPr>
          <w:t>Key responsibilities of the Principle Researcher following approval webpage</w:t>
        </w:r>
      </w:hyperlink>
      <w:r w:rsidR="00DF760A">
        <w:t xml:space="preserve">. </w:t>
      </w:r>
    </w:p>
    <w:p w14:paraId="35F2286D" w14:textId="77777777" w:rsidR="00CF4DD1" w:rsidRPr="004D1E00" w:rsidRDefault="00CF4DD1" w:rsidP="00E056AE">
      <w:pPr>
        <w:pStyle w:val="Heading2"/>
        <w:spacing w:before="240" w:after="160" w:line="360" w:lineRule="auto"/>
        <w:rPr>
          <w:bCs/>
        </w:rPr>
      </w:pPr>
      <w:bookmarkStart w:id="16" w:name="_Implications_for_Data"/>
      <w:bookmarkStart w:id="17" w:name="_Toc36204057"/>
      <w:bookmarkEnd w:id="16"/>
      <w:r w:rsidRPr="004D1E00">
        <w:rPr>
          <w:bCs/>
        </w:rPr>
        <w:t>Implications for Data Protection Registration when moving research online</w:t>
      </w:r>
      <w:bookmarkEnd w:id="17"/>
    </w:p>
    <w:p w14:paraId="21DA747C" w14:textId="77777777" w:rsidR="00DD236D" w:rsidRDefault="00DD236D" w:rsidP="00DD236D">
      <w:pPr>
        <w:pStyle w:val="Heading3"/>
      </w:pPr>
      <w:bookmarkStart w:id="18" w:name="_Toc36204058"/>
      <w:r>
        <w:t>A move to online methods as the only change (Options A and B)</w:t>
      </w:r>
      <w:bookmarkEnd w:id="18"/>
    </w:p>
    <w:p w14:paraId="54B390A3" w14:textId="5ECC0639" w:rsidR="00DD236D" w:rsidRDefault="00DD236D" w:rsidP="00DD236D">
      <w:pPr>
        <w:pStyle w:val="ListParagraph"/>
        <w:numPr>
          <w:ilvl w:val="0"/>
          <w:numId w:val="7"/>
        </w:numPr>
        <w:spacing w:before="120" w:after="120" w:line="240" w:lineRule="auto"/>
        <w:ind w:hanging="720"/>
        <w:contextualSpacing w:val="0"/>
      </w:pPr>
      <w:r w:rsidRPr="009F6CF0">
        <w:rPr>
          <w:rFonts w:ascii="Calibri" w:eastAsia="Times New Roman" w:hAnsi="Calibri" w:cs="Calibri"/>
          <w:color w:val="000000"/>
          <w:shd w:val="clear" w:color="auto" w:fill="FFFFFF"/>
        </w:rPr>
        <w:t>For research that has already been registered with the Data Protection Office and where the </w:t>
      </w:r>
      <w:r w:rsidRPr="009F6CF0">
        <w:rPr>
          <w:rFonts w:ascii="Calibri" w:eastAsia="Times New Roman" w:hAnsi="Calibri" w:cs="Calibri"/>
          <w:b/>
          <w:bCs/>
          <w:color w:val="000000"/>
          <w:shd w:val="clear" w:color="auto" w:fill="FFFFFF"/>
        </w:rPr>
        <w:t>only</w:t>
      </w:r>
      <w:r w:rsidRPr="009F6CF0">
        <w:rPr>
          <w:rFonts w:ascii="Calibri" w:eastAsia="Times New Roman" w:hAnsi="Calibri" w:cs="Calibri"/>
          <w:color w:val="000000"/>
          <w:shd w:val="clear" w:color="auto" w:fill="FFFFFF"/>
        </w:rPr>
        <w:t> change concerned moving participant interactions from face-to-face to online methods an </w:t>
      </w:r>
      <w:r w:rsidRPr="009F6CF0">
        <w:rPr>
          <w:rFonts w:ascii="Calibri" w:eastAsia="Times New Roman" w:hAnsi="Calibri" w:cs="Calibri"/>
          <w:color w:val="000000"/>
          <w:u w:val="single"/>
          <w:shd w:val="clear" w:color="auto" w:fill="FFFFFF"/>
        </w:rPr>
        <w:t>amendment</w:t>
      </w:r>
      <w:r w:rsidRPr="009F6CF0">
        <w:rPr>
          <w:rFonts w:ascii="Calibri" w:eastAsia="Times New Roman" w:hAnsi="Calibri" w:cs="Calibri"/>
          <w:color w:val="000000"/>
          <w:shd w:val="clear" w:color="auto" w:fill="FFFFFF"/>
        </w:rPr>
        <w:t> </w:t>
      </w:r>
      <w:r w:rsidRPr="009F6CF0">
        <w:rPr>
          <w:rFonts w:ascii="Calibri" w:eastAsia="Times New Roman" w:hAnsi="Calibri" w:cs="Calibri"/>
          <w:b/>
          <w:bCs/>
          <w:color w:val="000000"/>
          <w:shd w:val="clear" w:color="auto" w:fill="FFFFFF"/>
        </w:rPr>
        <w:t>IS NOT REQUIRED.  </w:t>
      </w:r>
      <w:r>
        <w:t xml:space="preserve">However, you </w:t>
      </w:r>
      <w:r w:rsidRPr="00B103CE">
        <w:rPr>
          <w:u w:val="single"/>
        </w:rPr>
        <w:t>must</w:t>
      </w:r>
      <w:r>
        <w:t xml:space="preserve"> </w:t>
      </w:r>
      <w:r w:rsidRPr="00B103CE">
        <w:rPr>
          <w:b/>
        </w:rPr>
        <w:t>inform the data protection office</w:t>
      </w:r>
      <w:r>
        <w:t xml:space="preserve"> by email at </w:t>
      </w:r>
      <w:hyperlink r:id="rId27">
        <w:r w:rsidRPr="54518EB0">
          <w:rPr>
            <w:rStyle w:val="Hyperlink"/>
          </w:rPr>
          <w:t>data-protection@ucl.ac.uk</w:t>
        </w:r>
      </w:hyperlink>
      <w:r>
        <w:rPr>
          <w:rStyle w:val="Hyperlink"/>
        </w:rPr>
        <w:t xml:space="preserve"> </w:t>
      </w:r>
      <w:r>
        <w:t xml:space="preserve">of your change in order that we have a record. </w:t>
      </w:r>
    </w:p>
    <w:p w14:paraId="07C0A405" w14:textId="77777777" w:rsidR="00DD236D" w:rsidRPr="009F6CF0" w:rsidRDefault="00DD236D" w:rsidP="00DD236D">
      <w:pPr>
        <w:pStyle w:val="ListParagraph"/>
        <w:numPr>
          <w:ilvl w:val="0"/>
          <w:numId w:val="7"/>
        </w:numPr>
        <w:spacing w:before="120" w:after="120" w:line="240" w:lineRule="auto"/>
        <w:ind w:hanging="720"/>
        <w:contextualSpacing w:val="0"/>
      </w:pPr>
      <w:r>
        <w:t xml:space="preserve">Please note that such changes </w:t>
      </w:r>
      <w:r w:rsidRPr="009F6CF0">
        <w:rPr>
          <w:i/>
        </w:rPr>
        <w:t>would normally require an amendment</w:t>
      </w:r>
      <w:r>
        <w:t xml:space="preserve"> and will again when this situation has passed.</w:t>
      </w:r>
    </w:p>
    <w:p w14:paraId="04610F63" w14:textId="77777777" w:rsidR="00DD236D" w:rsidRPr="009F6CF0" w:rsidRDefault="00DD236D" w:rsidP="00DD236D">
      <w:pPr>
        <w:pStyle w:val="Heading3"/>
      </w:pPr>
      <w:bookmarkStart w:id="19" w:name="_Toc36204059"/>
      <w:r>
        <w:t>A substantial change to protocol (Option C)</w:t>
      </w:r>
      <w:bookmarkEnd w:id="19"/>
    </w:p>
    <w:p w14:paraId="1A980BF4" w14:textId="77777777" w:rsidR="00DD236D" w:rsidRPr="009F6CF0" w:rsidRDefault="00DD236D" w:rsidP="00DD236D">
      <w:pPr>
        <w:pStyle w:val="ListParagraph"/>
        <w:numPr>
          <w:ilvl w:val="0"/>
          <w:numId w:val="7"/>
        </w:numPr>
        <w:spacing w:before="120" w:after="120" w:line="240" w:lineRule="auto"/>
        <w:ind w:hanging="720"/>
        <w:contextualSpacing w:val="0"/>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If there is a substantial change to the protocol</w:t>
      </w:r>
      <w:r w:rsidRPr="009F6CF0">
        <w:rPr>
          <w:rFonts w:ascii="Calibri" w:eastAsia="Times New Roman" w:hAnsi="Calibri" w:cs="Calibri"/>
          <w:color w:val="000000"/>
          <w:shd w:val="clear" w:color="auto" w:fill="FFFFFF"/>
        </w:rPr>
        <w:t>*</w:t>
      </w:r>
      <w:r>
        <w:rPr>
          <w:rFonts w:ascii="Calibri" w:eastAsia="Times New Roman" w:hAnsi="Calibri" w:cs="Calibri"/>
          <w:color w:val="000000"/>
          <w:shd w:val="clear" w:color="auto" w:fill="FFFFFF"/>
        </w:rPr>
        <w:t xml:space="preserve"> then you must </w:t>
      </w:r>
      <w:r w:rsidRPr="009F6CF0">
        <w:rPr>
          <w:rFonts w:ascii="Calibri" w:eastAsia="Times New Roman" w:hAnsi="Calibri" w:cs="Calibri"/>
          <w:color w:val="000000"/>
          <w:shd w:val="clear" w:color="auto" w:fill="FFFFFF"/>
        </w:rPr>
        <w:t>submit a revised form for re-registration or have the revision signed off by the data Protection Officer.</w:t>
      </w:r>
    </w:p>
    <w:p w14:paraId="560F51F3" w14:textId="77777777" w:rsidR="00DD236D" w:rsidRDefault="00DD236D" w:rsidP="00DD236D">
      <w:pPr>
        <w:pStyle w:val="ListParagraph"/>
        <w:numPr>
          <w:ilvl w:val="0"/>
          <w:numId w:val="7"/>
        </w:numPr>
        <w:spacing w:before="120" w:after="120" w:line="240" w:lineRule="auto"/>
        <w:ind w:hanging="720"/>
        <w:contextualSpacing w:val="0"/>
      </w:pPr>
      <w:r w:rsidRPr="54518EB0">
        <w:rPr>
          <w:b/>
          <w:bCs/>
        </w:rPr>
        <w:t>*</w:t>
      </w:r>
      <w:r>
        <w:t>A substantial change to protocol might be a change that would alter the level of risk to the participant, i.e. if you are working with vulnerable participants, to do so remotely might remove the safeguard of the researcher being able to detect distress face-to-face and mitigate risk by referring to an appropriately trained person.</w:t>
      </w:r>
    </w:p>
    <w:p w14:paraId="0B5ACA15" w14:textId="0996330A" w:rsidR="00DF5725" w:rsidRDefault="009A1C91" w:rsidP="00E056AE">
      <w:pPr>
        <w:pStyle w:val="Heading2"/>
        <w:spacing w:after="160" w:line="360" w:lineRule="auto"/>
      </w:pPr>
      <w:bookmarkStart w:id="20" w:name="_Further_guidance"/>
      <w:bookmarkStart w:id="21" w:name="_Toc36204060"/>
      <w:bookmarkEnd w:id="20"/>
      <w:r>
        <w:t>Further guidance</w:t>
      </w:r>
      <w:bookmarkEnd w:id="21"/>
    </w:p>
    <w:p w14:paraId="488E271D" w14:textId="103A4039" w:rsidR="009A1C91" w:rsidRPr="00731DD7" w:rsidRDefault="009A1C91" w:rsidP="00AD01E0">
      <w:pPr>
        <w:spacing w:before="120" w:line="360" w:lineRule="auto"/>
      </w:pPr>
      <w:r w:rsidRPr="00731DD7">
        <w:t xml:space="preserve">Guidance on funding implications is available on the </w:t>
      </w:r>
      <w:hyperlink r:id="rId28" w:history="1">
        <w:r w:rsidRPr="00DF760A">
          <w:rPr>
            <w:rStyle w:val="Hyperlink"/>
          </w:rPr>
          <w:t>Research Services website</w:t>
        </w:r>
      </w:hyperlink>
      <w:r w:rsidR="00DF760A">
        <w:t>.</w:t>
      </w:r>
    </w:p>
    <w:p w14:paraId="107F5D9A" w14:textId="186546E9" w:rsidR="009A1C91" w:rsidRPr="00AD01E0" w:rsidRDefault="009A1C91" w:rsidP="00AD01E0">
      <w:pPr>
        <w:spacing w:before="120" w:line="360" w:lineRule="auto"/>
        <w:rPr>
          <w:b/>
        </w:rPr>
      </w:pPr>
      <w:r w:rsidRPr="001C6511">
        <w:t xml:space="preserve">Guidance for postgraduate research students can be found on the </w:t>
      </w:r>
      <w:hyperlink r:id="rId29" w:history="1">
        <w:r w:rsidRPr="00DF760A">
          <w:rPr>
            <w:rStyle w:val="Hyperlink"/>
          </w:rPr>
          <w:t>Doctoral School website</w:t>
        </w:r>
      </w:hyperlink>
    </w:p>
    <w:sectPr w:rsidR="009A1C91" w:rsidRPr="00AD01E0" w:rsidSect="00DB1B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77C1" w14:textId="77777777" w:rsidR="00D10DEF" w:rsidRDefault="00D10DEF" w:rsidP="00A65199">
      <w:pPr>
        <w:spacing w:after="0" w:line="240" w:lineRule="auto"/>
      </w:pPr>
      <w:r>
        <w:separator/>
      </w:r>
    </w:p>
  </w:endnote>
  <w:endnote w:type="continuationSeparator" w:id="0">
    <w:p w14:paraId="0A8C8CE8" w14:textId="77777777" w:rsidR="00D10DEF" w:rsidRDefault="00D10DEF" w:rsidP="00A65199">
      <w:pPr>
        <w:spacing w:after="0" w:line="240" w:lineRule="auto"/>
      </w:pPr>
      <w:r>
        <w:continuationSeparator/>
      </w:r>
    </w:p>
  </w:endnote>
  <w:endnote w:type="continuationNotice" w:id="1">
    <w:p w14:paraId="04A023FC" w14:textId="77777777" w:rsidR="00D10DEF" w:rsidRDefault="00D10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BE8C" w14:textId="77777777" w:rsidR="00D10DEF" w:rsidRDefault="00D10DEF" w:rsidP="00A65199">
      <w:pPr>
        <w:spacing w:after="0" w:line="240" w:lineRule="auto"/>
      </w:pPr>
      <w:r>
        <w:separator/>
      </w:r>
    </w:p>
  </w:footnote>
  <w:footnote w:type="continuationSeparator" w:id="0">
    <w:p w14:paraId="775347A3" w14:textId="77777777" w:rsidR="00D10DEF" w:rsidRDefault="00D10DEF" w:rsidP="00A65199">
      <w:pPr>
        <w:spacing w:after="0" w:line="240" w:lineRule="auto"/>
      </w:pPr>
      <w:r>
        <w:continuationSeparator/>
      </w:r>
    </w:p>
  </w:footnote>
  <w:footnote w:type="continuationNotice" w:id="1">
    <w:p w14:paraId="2B0A4EAF" w14:textId="77777777" w:rsidR="00D10DEF" w:rsidRDefault="00D10D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C1FE" w14:textId="77777777" w:rsidR="00A65199" w:rsidRDefault="00A6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28B7"/>
    <w:multiLevelType w:val="hybridMultilevel"/>
    <w:tmpl w:val="5CDE4BA6"/>
    <w:lvl w:ilvl="0" w:tplc="A1AA900A">
      <w:start w:val="1"/>
      <w:numFmt w:val="decimal"/>
      <w:lvlText w:val="%1."/>
      <w:lvlJc w:val="left"/>
      <w:pPr>
        <w:ind w:left="720" w:hanging="360"/>
      </w:pPr>
    </w:lvl>
    <w:lvl w:ilvl="1" w:tplc="3AC8568A">
      <w:start w:val="1"/>
      <w:numFmt w:val="lowerLetter"/>
      <w:lvlText w:val="%2."/>
      <w:lvlJc w:val="left"/>
      <w:pPr>
        <w:ind w:left="1440" w:hanging="360"/>
      </w:pPr>
    </w:lvl>
    <w:lvl w:ilvl="2" w:tplc="77BE22D8">
      <w:start w:val="1"/>
      <w:numFmt w:val="lowerRoman"/>
      <w:lvlText w:val="%3."/>
      <w:lvlJc w:val="right"/>
      <w:pPr>
        <w:ind w:left="2160" w:hanging="180"/>
      </w:pPr>
    </w:lvl>
    <w:lvl w:ilvl="3" w:tplc="1A28E292">
      <w:start w:val="1"/>
      <w:numFmt w:val="decimal"/>
      <w:lvlText w:val="%4."/>
      <w:lvlJc w:val="left"/>
      <w:pPr>
        <w:ind w:left="2880" w:hanging="360"/>
      </w:pPr>
    </w:lvl>
    <w:lvl w:ilvl="4" w:tplc="78FE1AA0">
      <w:start w:val="1"/>
      <w:numFmt w:val="lowerLetter"/>
      <w:lvlText w:val="%5."/>
      <w:lvlJc w:val="left"/>
      <w:pPr>
        <w:ind w:left="3600" w:hanging="360"/>
      </w:pPr>
    </w:lvl>
    <w:lvl w:ilvl="5" w:tplc="F126D1D8">
      <w:start w:val="1"/>
      <w:numFmt w:val="lowerRoman"/>
      <w:lvlText w:val="%6."/>
      <w:lvlJc w:val="right"/>
      <w:pPr>
        <w:ind w:left="4320" w:hanging="180"/>
      </w:pPr>
    </w:lvl>
    <w:lvl w:ilvl="6" w:tplc="EC62297E">
      <w:start w:val="1"/>
      <w:numFmt w:val="decimal"/>
      <w:lvlText w:val="%7."/>
      <w:lvlJc w:val="left"/>
      <w:pPr>
        <w:ind w:left="5040" w:hanging="360"/>
      </w:pPr>
    </w:lvl>
    <w:lvl w:ilvl="7" w:tplc="1012F4A0">
      <w:start w:val="1"/>
      <w:numFmt w:val="lowerLetter"/>
      <w:lvlText w:val="%8."/>
      <w:lvlJc w:val="left"/>
      <w:pPr>
        <w:ind w:left="5760" w:hanging="360"/>
      </w:pPr>
    </w:lvl>
    <w:lvl w:ilvl="8" w:tplc="46C2DA94">
      <w:start w:val="1"/>
      <w:numFmt w:val="lowerRoman"/>
      <w:lvlText w:val="%9."/>
      <w:lvlJc w:val="right"/>
      <w:pPr>
        <w:ind w:left="6480" w:hanging="180"/>
      </w:pPr>
    </w:lvl>
  </w:abstractNum>
  <w:abstractNum w:abstractNumId="1" w15:restartNumberingAfterBreak="0">
    <w:nsid w:val="15173871"/>
    <w:multiLevelType w:val="hybridMultilevel"/>
    <w:tmpl w:val="F72E3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D04A37"/>
    <w:multiLevelType w:val="hybridMultilevel"/>
    <w:tmpl w:val="46C2E258"/>
    <w:lvl w:ilvl="0" w:tplc="08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A8233C4"/>
    <w:multiLevelType w:val="hybridMultilevel"/>
    <w:tmpl w:val="263C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54DB9"/>
    <w:multiLevelType w:val="hybridMultilevel"/>
    <w:tmpl w:val="F482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CA4CCC"/>
    <w:multiLevelType w:val="hybridMultilevel"/>
    <w:tmpl w:val="DCCAF5A0"/>
    <w:lvl w:ilvl="0" w:tplc="C5804D6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B3CE8"/>
    <w:multiLevelType w:val="hybridMultilevel"/>
    <w:tmpl w:val="F0209074"/>
    <w:lvl w:ilvl="0" w:tplc="049AF6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49D6FDF"/>
    <w:multiLevelType w:val="hybridMultilevel"/>
    <w:tmpl w:val="0C6AA36A"/>
    <w:lvl w:ilvl="0" w:tplc="08090013">
      <w:start w:val="1"/>
      <w:numFmt w:val="upp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9CE37FF"/>
    <w:multiLevelType w:val="hybridMultilevel"/>
    <w:tmpl w:val="91E2F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3"/>
  </w:num>
  <w:num w:numId="5">
    <w:abstractNumId w:val="2"/>
  </w:num>
  <w:num w:numId="6">
    <w:abstractNumId w:val="2"/>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26"/>
    <w:rsid w:val="00004F7B"/>
    <w:rsid w:val="000058C1"/>
    <w:rsid w:val="000072D3"/>
    <w:rsid w:val="00010BD4"/>
    <w:rsid w:val="000141ED"/>
    <w:rsid w:val="00014297"/>
    <w:rsid w:val="00014403"/>
    <w:rsid w:val="000151EA"/>
    <w:rsid w:val="00017A7C"/>
    <w:rsid w:val="0002175B"/>
    <w:rsid w:val="000340C1"/>
    <w:rsid w:val="00042983"/>
    <w:rsid w:val="000538D0"/>
    <w:rsid w:val="00054EF2"/>
    <w:rsid w:val="00063380"/>
    <w:rsid w:val="000804CE"/>
    <w:rsid w:val="000845AD"/>
    <w:rsid w:val="000933A2"/>
    <w:rsid w:val="000A4B24"/>
    <w:rsid w:val="000B29DF"/>
    <w:rsid w:val="000B30DF"/>
    <w:rsid w:val="000B5424"/>
    <w:rsid w:val="000B6DA2"/>
    <w:rsid w:val="000D4232"/>
    <w:rsid w:val="000E170D"/>
    <w:rsid w:val="000E2D81"/>
    <w:rsid w:val="000E6488"/>
    <w:rsid w:val="000F10E9"/>
    <w:rsid w:val="000F27A9"/>
    <w:rsid w:val="00104531"/>
    <w:rsid w:val="00104A3C"/>
    <w:rsid w:val="00110F41"/>
    <w:rsid w:val="001121D8"/>
    <w:rsid w:val="00112E59"/>
    <w:rsid w:val="00115020"/>
    <w:rsid w:val="00116B14"/>
    <w:rsid w:val="00120023"/>
    <w:rsid w:val="0012392D"/>
    <w:rsid w:val="00132A23"/>
    <w:rsid w:val="00134A57"/>
    <w:rsid w:val="00134CD4"/>
    <w:rsid w:val="0014518C"/>
    <w:rsid w:val="001509BE"/>
    <w:rsid w:val="001520E8"/>
    <w:rsid w:val="001716A0"/>
    <w:rsid w:val="00176D22"/>
    <w:rsid w:val="001809A9"/>
    <w:rsid w:val="0018154D"/>
    <w:rsid w:val="00184727"/>
    <w:rsid w:val="00184BA6"/>
    <w:rsid w:val="001852D2"/>
    <w:rsid w:val="00191423"/>
    <w:rsid w:val="001925F3"/>
    <w:rsid w:val="001932E0"/>
    <w:rsid w:val="001952B7"/>
    <w:rsid w:val="001A7598"/>
    <w:rsid w:val="001B3817"/>
    <w:rsid w:val="001C6511"/>
    <w:rsid w:val="001D12FA"/>
    <w:rsid w:val="001D2CB0"/>
    <w:rsid w:val="001D3131"/>
    <w:rsid w:val="001D520B"/>
    <w:rsid w:val="001E103E"/>
    <w:rsid w:val="001E624C"/>
    <w:rsid w:val="0020662D"/>
    <w:rsid w:val="00206B03"/>
    <w:rsid w:val="00206D9B"/>
    <w:rsid w:val="0021070E"/>
    <w:rsid w:val="002118AE"/>
    <w:rsid w:val="00212AE7"/>
    <w:rsid w:val="00212F22"/>
    <w:rsid w:val="00217B62"/>
    <w:rsid w:val="00224736"/>
    <w:rsid w:val="0022511D"/>
    <w:rsid w:val="002261CA"/>
    <w:rsid w:val="00235B6C"/>
    <w:rsid w:val="002368BD"/>
    <w:rsid w:val="00280005"/>
    <w:rsid w:val="00283088"/>
    <w:rsid w:val="002B175E"/>
    <w:rsid w:val="002B2D7D"/>
    <w:rsid w:val="002B478C"/>
    <w:rsid w:val="002C42BB"/>
    <w:rsid w:val="002D747A"/>
    <w:rsid w:val="002D7C96"/>
    <w:rsid w:val="002E2F05"/>
    <w:rsid w:val="002F5BFB"/>
    <w:rsid w:val="00303188"/>
    <w:rsid w:val="00310B1E"/>
    <w:rsid w:val="003157E8"/>
    <w:rsid w:val="003205CE"/>
    <w:rsid w:val="003208C0"/>
    <w:rsid w:val="00321C25"/>
    <w:rsid w:val="00325061"/>
    <w:rsid w:val="00326EAD"/>
    <w:rsid w:val="003379D2"/>
    <w:rsid w:val="0034718A"/>
    <w:rsid w:val="00347C8A"/>
    <w:rsid w:val="00352ECC"/>
    <w:rsid w:val="003624B0"/>
    <w:rsid w:val="00367C9F"/>
    <w:rsid w:val="00367CE3"/>
    <w:rsid w:val="00371A6D"/>
    <w:rsid w:val="00375004"/>
    <w:rsid w:val="00381F0C"/>
    <w:rsid w:val="00386D2D"/>
    <w:rsid w:val="00393919"/>
    <w:rsid w:val="0039598D"/>
    <w:rsid w:val="00395C48"/>
    <w:rsid w:val="003A0A57"/>
    <w:rsid w:val="003B2D98"/>
    <w:rsid w:val="003B4FA2"/>
    <w:rsid w:val="003C692E"/>
    <w:rsid w:val="003D3B4B"/>
    <w:rsid w:val="003D6E75"/>
    <w:rsid w:val="003E04D8"/>
    <w:rsid w:val="003E48D4"/>
    <w:rsid w:val="003E5902"/>
    <w:rsid w:val="003E774B"/>
    <w:rsid w:val="003F3DAA"/>
    <w:rsid w:val="003F624B"/>
    <w:rsid w:val="00412E51"/>
    <w:rsid w:val="0041652D"/>
    <w:rsid w:val="0042089D"/>
    <w:rsid w:val="00426A95"/>
    <w:rsid w:val="0044180A"/>
    <w:rsid w:val="00441885"/>
    <w:rsid w:val="0045074D"/>
    <w:rsid w:val="004527DF"/>
    <w:rsid w:val="00454590"/>
    <w:rsid w:val="0046051B"/>
    <w:rsid w:val="00463D64"/>
    <w:rsid w:val="004761CE"/>
    <w:rsid w:val="004873F8"/>
    <w:rsid w:val="0049070B"/>
    <w:rsid w:val="00493347"/>
    <w:rsid w:val="00494784"/>
    <w:rsid w:val="004A47B5"/>
    <w:rsid w:val="004A5E6D"/>
    <w:rsid w:val="004B5CCF"/>
    <w:rsid w:val="004B638D"/>
    <w:rsid w:val="004C2C57"/>
    <w:rsid w:val="004C36BF"/>
    <w:rsid w:val="004D1E00"/>
    <w:rsid w:val="004D6757"/>
    <w:rsid w:val="004E60F4"/>
    <w:rsid w:val="004E671B"/>
    <w:rsid w:val="004F7A13"/>
    <w:rsid w:val="005009A8"/>
    <w:rsid w:val="0050225F"/>
    <w:rsid w:val="00510C80"/>
    <w:rsid w:val="00510F95"/>
    <w:rsid w:val="0051110D"/>
    <w:rsid w:val="00520A93"/>
    <w:rsid w:val="00532564"/>
    <w:rsid w:val="00534B9E"/>
    <w:rsid w:val="00534CD5"/>
    <w:rsid w:val="00547F18"/>
    <w:rsid w:val="00552FF9"/>
    <w:rsid w:val="00554CE8"/>
    <w:rsid w:val="00555772"/>
    <w:rsid w:val="00582B3D"/>
    <w:rsid w:val="005923A9"/>
    <w:rsid w:val="005A0489"/>
    <w:rsid w:val="005A0C67"/>
    <w:rsid w:val="005A233A"/>
    <w:rsid w:val="005B5206"/>
    <w:rsid w:val="005D27CE"/>
    <w:rsid w:val="005D79F8"/>
    <w:rsid w:val="005E0D87"/>
    <w:rsid w:val="005E2CB8"/>
    <w:rsid w:val="005E54F2"/>
    <w:rsid w:val="005F1BF5"/>
    <w:rsid w:val="005F3464"/>
    <w:rsid w:val="005F6DE4"/>
    <w:rsid w:val="005F785C"/>
    <w:rsid w:val="0061025C"/>
    <w:rsid w:val="00613EC9"/>
    <w:rsid w:val="00626448"/>
    <w:rsid w:val="00626A14"/>
    <w:rsid w:val="00657E6D"/>
    <w:rsid w:val="006629AD"/>
    <w:rsid w:val="006659DC"/>
    <w:rsid w:val="0068007A"/>
    <w:rsid w:val="00693A83"/>
    <w:rsid w:val="006A3291"/>
    <w:rsid w:val="006B0971"/>
    <w:rsid w:val="006B3F5D"/>
    <w:rsid w:val="006C6D2E"/>
    <w:rsid w:val="006E1EDC"/>
    <w:rsid w:val="006E7408"/>
    <w:rsid w:val="006F17E9"/>
    <w:rsid w:val="00706F31"/>
    <w:rsid w:val="00715097"/>
    <w:rsid w:val="00721E77"/>
    <w:rsid w:val="00722117"/>
    <w:rsid w:val="007238D5"/>
    <w:rsid w:val="00731DD7"/>
    <w:rsid w:val="00757C3B"/>
    <w:rsid w:val="00761E65"/>
    <w:rsid w:val="00766C03"/>
    <w:rsid w:val="00767E19"/>
    <w:rsid w:val="00770A1A"/>
    <w:rsid w:val="00772591"/>
    <w:rsid w:val="00776FCA"/>
    <w:rsid w:val="007A3672"/>
    <w:rsid w:val="007B0548"/>
    <w:rsid w:val="007C0DEB"/>
    <w:rsid w:val="007C1DAF"/>
    <w:rsid w:val="007C1F2D"/>
    <w:rsid w:val="007C69FB"/>
    <w:rsid w:val="007D0A6C"/>
    <w:rsid w:val="007D5550"/>
    <w:rsid w:val="007E3124"/>
    <w:rsid w:val="007E7187"/>
    <w:rsid w:val="007F44F7"/>
    <w:rsid w:val="007F76E5"/>
    <w:rsid w:val="007F7754"/>
    <w:rsid w:val="0080276B"/>
    <w:rsid w:val="00806F8B"/>
    <w:rsid w:val="00807BF4"/>
    <w:rsid w:val="0081038B"/>
    <w:rsid w:val="00814A82"/>
    <w:rsid w:val="008525AB"/>
    <w:rsid w:val="00854674"/>
    <w:rsid w:val="00855BC8"/>
    <w:rsid w:val="0085696E"/>
    <w:rsid w:val="00861F16"/>
    <w:rsid w:val="008621BA"/>
    <w:rsid w:val="00863753"/>
    <w:rsid w:val="00865631"/>
    <w:rsid w:val="00866009"/>
    <w:rsid w:val="00867C0B"/>
    <w:rsid w:val="0088538A"/>
    <w:rsid w:val="00890620"/>
    <w:rsid w:val="00896A5C"/>
    <w:rsid w:val="008A6A62"/>
    <w:rsid w:val="008B12CE"/>
    <w:rsid w:val="008B4D86"/>
    <w:rsid w:val="008B5D65"/>
    <w:rsid w:val="008BDD3B"/>
    <w:rsid w:val="008C05D8"/>
    <w:rsid w:val="008C2017"/>
    <w:rsid w:val="008C5C60"/>
    <w:rsid w:val="008C6A17"/>
    <w:rsid w:val="008D1FDE"/>
    <w:rsid w:val="008D5718"/>
    <w:rsid w:val="008F3D48"/>
    <w:rsid w:val="008F3E7B"/>
    <w:rsid w:val="008F6982"/>
    <w:rsid w:val="008F6ECF"/>
    <w:rsid w:val="00922F01"/>
    <w:rsid w:val="00924A7B"/>
    <w:rsid w:val="00930039"/>
    <w:rsid w:val="0094425A"/>
    <w:rsid w:val="00956885"/>
    <w:rsid w:val="00963305"/>
    <w:rsid w:val="00964602"/>
    <w:rsid w:val="00965249"/>
    <w:rsid w:val="009710C3"/>
    <w:rsid w:val="00972532"/>
    <w:rsid w:val="00981F30"/>
    <w:rsid w:val="0098310C"/>
    <w:rsid w:val="0098583B"/>
    <w:rsid w:val="00985F19"/>
    <w:rsid w:val="009877CD"/>
    <w:rsid w:val="0099006F"/>
    <w:rsid w:val="00991C2F"/>
    <w:rsid w:val="00995A26"/>
    <w:rsid w:val="009A0C66"/>
    <w:rsid w:val="009A0D64"/>
    <w:rsid w:val="009A1C91"/>
    <w:rsid w:val="009A6FE3"/>
    <w:rsid w:val="009B317B"/>
    <w:rsid w:val="009B35BD"/>
    <w:rsid w:val="009B40A8"/>
    <w:rsid w:val="009C2BB2"/>
    <w:rsid w:val="009D0B3F"/>
    <w:rsid w:val="009D639E"/>
    <w:rsid w:val="009D7E4F"/>
    <w:rsid w:val="009F1B86"/>
    <w:rsid w:val="009F6827"/>
    <w:rsid w:val="009F7052"/>
    <w:rsid w:val="00A146A4"/>
    <w:rsid w:val="00A20B9E"/>
    <w:rsid w:val="00A22268"/>
    <w:rsid w:val="00A462A8"/>
    <w:rsid w:val="00A50805"/>
    <w:rsid w:val="00A54503"/>
    <w:rsid w:val="00A545C2"/>
    <w:rsid w:val="00A65199"/>
    <w:rsid w:val="00A65E89"/>
    <w:rsid w:val="00A77F1C"/>
    <w:rsid w:val="00A82AE0"/>
    <w:rsid w:val="00A90B7C"/>
    <w:rsid w:val="00A93798"/>
    <w:rsid w:val="00AB0C7A"/>
    <w:rsid w:val="00AB22E5"/>
    <w:rsid w:val="00AC2BCF"/>
    <w:rsid w:val="00AD01E0"/>
    <w:rsid w:val="00AD022B"/>
    <w:rsid w:val="00AF214F"/>
    <w:rsid w:val="00AF7993"/>
    <w:rsid w:val="00B15BB0"/>
    <w:rsid w:val="00B37F3E"/>
    <w:rsid w:val="00B41EE2"/>
    <w:rsid w:val="00B436CB"/>
    <w:rsid w:val="00B437ED"/>
    <w:rsid w:val="00B474C7"/>
    <w:rsid w:val="00B53067"/>
    <w:rsid w:val="00B740FC"/>
    <w:rsid w:val="00B80F9C"/>
    <w:rsid w:val="00B9213B"/>
    <w:rsid w:val="00B95A08"/>
    <w:rsid w:val="00B97D2E"/>
    <w:rsid w:val="00BA5975"/>
    <w:rsid w:val="00BA6274"/>
    <w:rsid w:val="00BB4B7B"/>
    <w:rsid w:val="00BC1484"/>
    <w:rsid w:val="00BC466E"/>
    <w:rsid w:val="00BD2D46"/>
    <w:rsid w:val="00BD4D51"/>
    <w:rsid w:val="00BE1F01"/>
    <w:rsid w:val="00BE39E2"/>
    <w:rsid w:val="00BE3CE8"/>
    <w:rsid w:val="00BE6B39"/>
    <w:rsid w:val="00BE6BAD"/>
    <w:rsid w:val="00C13145"/>
    <w:rsid w:val="00C158E9"/>
    <w:rsid w:val="00C17926"/>
    <w:rsid w:val="00C40D0B"/>
    <w:rsid w:val="00C447BA"/>
    <w:rsid w:val="00C45A90"/>
    <w:rsid w:val="00C54117"/>
    <w:rsid w:val="00C60E9E"/>
    <w:rsid w:val="00C618A0"/>
    <w:rsid w:val="00C61F30"/>
    <w:rsid w:val="00C66C91"/>
    <w:rsid w:val="00C82AA4"/>
    <w:rsid w:val="00C82C9F"/>
    <w:rsid w:val="00C906C7"/>
    <w:rsid w:val="00C94B51"/>
    <w:rsid w:val="00CA056B"/>
    <w:rsid w:val="00CA7A38"/>
    <w:rsid w:val="00CB5AB7"/>
    <w:rsid w:val="00CB608A"/>
    <w:rsid w:val="00CC75A9"/>
    <w:rsid w:val="00CD1469"/>
    <w:rsid w:val="00CD18CC"/>
    <w:rsid w:val="00CD3EAB"/>
    <w:rsid w:val="00CE0880"/>
    <w:rsid w:val="00CE1378"/>
    <w:rsid w:val="00CF4ADA"/>
    <w:rsid w:val="00CF4C0A"/>
    <w:rsid w:val="00CF4DD1"/>
    <w:rsid w:val="00CF5B7C"/>
    <w:rsid w:val="00CF73C2"/>
    <w:rsid w:val="00CF797A"/>
    <w:rsid w:val="00D0027D"/>
    <w:rsid w:val="00D038B0"/>
    <w:rsid w:val="00D10DEF"/>
    <w:rsid w:val="00D134E2"/>
    <w:rsid w:val="00D40C44"/>
    <w:rsid w:val="00D475F7"/>
    <w:rsid w:val="00D54786"/>
    <w:rsid w:val="00D64775"/>
    <w:rsid w:val="00D7074C"/>
    <w:rsid w:val="00D765B0"/>
    <w:rsid w:val="00D85DA2"/>
    <w:rsid w:val="00D918BA"/>
    <w:rsid w:val="00D944C2"/>
    <w:rsid w:val="00D947A2"/>
    <w:rsid w:val="00DA2299"/>
    <w:rsid w:val="00DA3D53"/>
    <w:rsid w:val="00DA4D6F"/>
    <w:rsid w:val="00DB1B20"/>
    <w:rsid w:val="00DB246A"/>
    <w:rsid w:val="00DB4982"/>
    <w:rsid w:val="00DB54D2"/>
    <w:rsid w:val="00DB6D5F"/>
    <w:rsid w:val="00DC0000"/>
    <w:rsid w:val="00DC0B44"/>
    <w:rsid w:val="00DC138D"/>
    <w:rsid w:val="00DC1DC0"/>
    <w:rsid w:val="00DC7FAE"/>
    <w:rsid w:val="00DD236D"/>
    <w:rsid w:val="00DD6E28"/>
    <w:rsid w:val="00DD7AA3"/>
    <w:rsid w:val="00DE11BF"/>
    <w:rsid w:val="00DE1F61"/>
    <w:rsid w:val="00DE2DC7"/>
    <w:rsid w:val="00DF0E85"/>
    <w:rsid w:val="00DF2429"/>
    <w:rsid w:val="00DF5725"/>
    <w:rsid w:val="00DF760A"/>
    <w:rsid w:val="00E056AE"/>
    <w:rsid w:val="00E111A0"/>
    <w:rsid w:val="00E177E0"/>
    <w:rsid w:val="00E21378"/>
    <w:rsid w:val="00E2179F"/>
    <w:rsid w:val="00E2482F"/>
    <w:rsid w:val="00E301BC"/>
    <w:rsid w:val="00E349DC"/>
    <w:rsid w:val="00E425F8"/>
    <w:rsid w:val="00E47372"/>
    <w:rsid w:val="00E51F43"/>
    <w:rsid w:val="00E52CA0"/>
    <w:rsid w:val="00E6356A"/>
    <w:rsid w:val="00E6382B"/>
    <w:rsid w:val="00E80593"/>
    <w:rsid w:val="00E86B0E"/>
    <w:rsid w:val="00E92C20"/>
    <w:rsid w:val="00E93307"/>
    <w:rsid w:val="00E968F0"/>
    <w:rsid w:val="00E973A1"/>
    <w:rsid w:val="00EA02A8"/>
    <w:rsid w:val="00EA0705"/>
    <w:rsid w:val="00EA7038"/>
    <w:rsid w:val="00EC1F51"/>
    <w:rsid w:val="00ED491A"/>
    <w:rsid w:val="00ED584D"/>
    <w:rsid w:val="00EE383C"/>
    <w:rsid w:val="00EE6656"/>
    <w:rsid w:val="00EE7F90"/>
    <w:rsid w:val="00EF135E"/>
    <w:rsid w:val="00F05957"/>
    <w:rsid w:val="00F05B8E"/>
    <w:rsid w:val="00F060A8"/>
    <w:rsid w:val="00F067C8"/>
    <w:rsid w:val="00F0713D"/>
    <w:rsid w:val="00F351C4"/>
    <w:rsid w:val="00F36278"/>
    <w:rsid w:val="00F421D5"/>
    <w:rsid w:val="00F4270E"/>
    <w:rsid w:val="00F432C6"/>
    <w:rsid w:val="00F5014B"/>
    <w:rsid w:val="00F57ED1"/>
    <w:rsid w:val="00F66DA2"/>
    <w:rsid w:val="00F670F9"/>
    <w:rsid w:val="00F67214"/>
    <w:rsid w:val="00F713A9"/>
    <w:rsid w:val="00F71855"/>
    <w:rsid w:val="00F846C0"/>
    <w:rsid w:val="00F8471B"/>
    <w:rsid w:val="00F8756D"/>
    <w:rsid w:val="00F920CD"/>
    <w:rsid w:val="00FA3BC2"/>
    <w:rsid w:val="00FA3D9B"/>
    <w:rsid w:val="00FB6664"/>
    <w:rsid w:val="00FC4345"/>
    <w:rsid w:val="00FC56C6"/>
    <w:rsid w:val="00FC5A50"/>
    <w:rsid w:val="00FF39A0"/>
    <w:rsid w:val="00FF4B3F"/>
    <w:rsid w:val="01434EF3"/>
    <w:rsid w:val="017873F9"/>
    <w:rsid w:val="03D933D5"/>
    <w:rsid w:val="0413157C"/>
    <w:rsid w:val="0413CB80"/>
    <w:rsid w:val="04E30CAB"/>
    <w:rsid w:val="052F3C0B"/>
    <w:rsid w:val="05775A2A"/>
    <w:rsid w:val="061F7812"/>
    <w:rsid w:val="0785FC91"/>
    <w:rsid w:val="07ACD6CE"/>
    <w:rsid w:val="091D9DB0"/>
    <w:rsid w:val="0A31925C"/>
    <w:rsid w:val="0A935202"/>
    <w:rsid w:val="0B99120D"/>
    <w:rsid w:val="0C391F25"/>
    <w:rsid w:val="0CE39DB3"/>
    <w:rsid w:val="0CF6E8E5"/>
    <w:rsid w:val="0D0C15C0"/>
    <w:rsid w:val="0D445289"/>
    <w:rsid w:val="0DCC0F84"/>
    <w:rsid w:val="0EA0B074"/>
    <w:rsid w:val="0EB95D3C"/>
    <w:rsid w:val="0ED6743F"/>
    <w:rsid w:val="1031D135"/>
    <w:rsid w:val="10AD5F20"/>
    <w:rsid w:val="10B2CA14"/>
    <w:rsid w:val="11586ED5"/>
    <w:rsid w:val="11613280"/>
    <w:rsid w:val="12D66691"/>
    <w:rsid w:val="134C6D3D"/>
    <w:rsid w:val="1381D680"/>
    <w:rsid w:val="13A02CE4"/>
    <w:rsid w:val="13D0A021"/>
    <w:rsid w:val="13FD959E"/>
    <w:rsid w:val="13FEE14F"/>
    <w:rsid w:val="1437705C"/>
    <w:rsid w:val="14BE179F"/>
    <w:rsid w:val="151D0CC1"/>
    <w:rsid w:val="162A427D"/>
    <w:rsid w:val="181DC6D2"/>
    <w:rsid w:val="18B76094"/>
    <w:rsid w:val="195A3AE7"/>
    <w:rsid w:val="19A1FAB7"/>
    <w:rsid w:val="1A1A46DB"/>
    <w:rsid w:val="1AE0749B"/>
    <w:rsid w:val="1B27E8DF"/>
    <w:rsid w:val="1B40FC8C"/>
    <w:rsid w:val="1C02DB64"/>
    <w:rsid w:val="1CAAE70F"/>
    <w:rsid w:val="1DB97701"/>
    <w:rsid w:val="1DBF161D"/>
    <w:rsid w:val="1E1ADD7D"/>
    <w:rsid w:val="1E2EAA57"/>
    <w:rsid w:val="1E4176D3"/>
    <w:rsid w:val="1E5FB7F3"/>
    <w:rsid w:val="1EB70F0B"/>
    <w:rsid w:val="205BD4D9"/>
    <w:rsid w:val="21B0F3E9"/>
    <w:rsid w:val="22D4BFAD"/>
    <w:rsid w:val="234F17D1"/>
    <w:rsid w:val="23C37AF9"/>
    <w:rsid w:val="2447AB2D"/>
    <w:rsid w:val="24842EAF"/>
    <w:rsid w:val="25C01F26"/>
    <w:rsid w:val="25CC927F"/>
    <w:rsid w:val="28F0DC81"/>
    <w:rsid w:val="28FF0FCD"/>
    <w:rsid w:val="2AE76C4B"/>
    <w:rsid w:val="2B970035"/>
    <w:rsid w:val="2CBBF082"/>
    <w:rsid w:val="2FCA0AF6"/>
    <w:rsid w:val="308BB02F"/>
    <w:rsid w:val="34E34E45"/>
    <w:rsid w:val="367F5C93"/>
    <w:rsid w:val="38D18BBC"/>
    <w:rsid w:val="392F7313"/>
    <w:rsid w:val="3932A421"/>
    <w:rsid w:val="396CBF63"/>
    <w:rsid w:val="3B3AFF45"/>
    <w:rsid w:val="3C1690A2"/>
    <w:rsid w:val="3CEF0688"/>
    <w:rsid w:val="3E5BDAF8"/>
    <w:rsid w:val="3E767C3F"/>
    <w:rsid w:val="40A647FF"/>
    <w:rsid w:val="40B05A47"/>
    <w:rsid w:val="41B3F2CD"/>
    <w:rsid w:val="41CCDC60"/>
    <w:rsid w:val="42899260"/>
    <w:rsid w:val="450F62D9"/>
    <w:rsid w:val="4605F410"/>
    <w:rsid w:val="46162B69"/>
    <w:rsid w:val="467C96DC"/>
    <w:rsid w:val="46B4022B"/>
    <w:rsid w:val="48B7910E"/>
    <w:rsid w:val="49461CF2"/>
    <w:rsid w:val="4BBFF990"/>
    <w:rsid w:val="4C5E589D"/>
    <w:rsid w:val="4D034883"/>
    <w:rsid w:val="500AFD62"/>
    <w:rsid w:val="5160069F"/>
    <w:rsid w:val="526E94F3"/>
    <w:rsid w:val="52D710A0"/>
    <w:rsid w:val="53049E46"/>
    <w:rsid w:val="53743B56"/>
    <w:rsid w:val="53A7ED53"/>
    <w:rsid w:val="54518EB0"/>
    <w:rsid w:val="55B9A230"/>
    <w:rsid w:val="56142127"/>
    <w:rsid w:val="57ED430B"/>
    <w:rsid w:val="58F341BB"/>
    <w:rsid w:val="591F477D"/>
    <w:rsid w:val="597056FA"/>
    <w:rsid w:val="5AEB24E1"/>
    <w:rsid w:val="5AF0E64B"/>
    <w:rsid w:val="5B34CCDC"/>
    <w:rsid w:val="5C1551F9"/>
    <w:rsid w:val="5C5C2E98"/>
    <w:rsid w:val="5C673790"/>
    <w:rsid w:val="5D259684"/>
    <w:rsid w:val="5DB1E537"/>
    <w:rsid w:val="5E055B79"/>
    <w:rsid w:val="5E1E269B"/>
    <w:rsid w:val="5E4F947A"/>
    <w:rsid w:val="5F0B4E99"/>
    <w:rsid w:val="604D1B9F"/>
    <w:rsid w:val="606A1707"/>
    <w:rsid w:val="63D1894D"/>
    <w:rsid w:val="63D9BE88"/>
    <w:rsid w:val="644A1966"/>
    <w:rsid w:val="64542BAE"/>
    <w:rsid w:val="6476E623"/>
    <w:rsid w:val="64BBACDC"/>
    <w:rsid w:val="650DF0F5"/>
    <w:rsid w:val="65DAB439"/>
    <w:rsid w:val="66B2089A"/>
    <w:rsid w:val="68F97E09"/>
    <w:rsid w:val="69860C8B"/>
    <w:rsid w:val="6AAC30E4"/>
    <w:rsid w:val="6B7054D1"/>
    <w:rsid w:val="6B8457DC"/>
    <w:rsid w:val="6BB16D7A"/>
    <w:rsid w:val="6C443E30"/>
    <w:rsid w:val="6C5295AB"/>
    <w:rsid w:val="6E092CBC"/>
    <w:rsid w:val="6E54F3B2"/>
    <w:rsid w:val="6EC83E8D"/>
    <w:rsid w:val="6F15155B"/>
    <w:rsid w:val="6F645CE7"/>
    <w:rsid w:val="708D414F"/>
    <w:rsid w:val="70C6A83E"/>
    <w:rsid w:val="70FF9328"/>
    <w:rsid w:val="717333BB"/>
    <w:rsid w:val="738A9DD5"/>
    <w:rsid w:val="73B3CB11"/>
    <w:rsid w:val="74746BC4"/>
    <w:rsid w:val="747733E4"/>
    <w:rsid w:val="7494EFBD"/>
    <w:rsid w:val="758F294D"/>
    <w:rsid w:val="78182D5D"/>
    <w:rsid w:val="79D5BB12"/>
    <w:rsid w:val="7AA128A0"/>
    <w:rsid w:val="7CADC046"/>
    <w:rsid w:val="7CC66074"/>
    <w:rsid w:val="7CF713A7"/>
    <w:rsid w:val="7D575F82"/>
    <w:rsid w:val="7DB3D1BD"/>
    <w:rsid w:val="7E64C9BE"/>
    <w:rsid w:val="7E87D4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A2B08"/>
  <w15:chartTrackingRefBased/>
  <w15:docId w15:val="{C8842CAC-DAC7-9B4B-BCBC-2D324134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6A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5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5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26"/>
    <w:pPr>
      <w:ind w:left="720"/>
      <w:contextualSpacing/>
    </w:pPr>
  </w:style>
  <w:style w:type="character" w:styleId="Hyperlink">
    <w:name w:val="Hyperlink"/>
    <w:basedOn w:val="DefaultParagraphFont"/>
    <w:uiPriority w:val="99"/>
    <w:unhideWhenUsed/>
    <w:rsid w:val="00995A26"/>
    <w:rPr>
      <w:color w:val="0563C1" w:themeColor="hyperlink"/>
      <w:u w:val="single"/>
    </w:rPr>
  </w:style>
  <w:style w:type="character" w:styleId="CommentReference">
    <w:name w:val="annotation reference"/>
    <w:basedOn w:val="DefaultParagraphFont"/>
    <w:uiPriority w:val="99"/>
    <w:semiHidden/>
    <w:unhideWhenUsed/>
    <w:rsid w:val="00552FF9"/>
    <w:rPr>
      <w:sz w:val="16"/>
      <w:szCs w:val="16"/>
    </w:rPr>
  </w:style>
  <w:style w:type="paragraph" w:styleId="CommentText">
    <w:name w:val="annotation text"/>
    <w:basedOn w:val="Normal"/>
    <w:link w:val="CommentTextChar"/>
    <w:uiPriority w:val="99"/>
    <w:unhideWhenUsed/>
    <w:rsid w:val="00552FF9"/>
    <w:pPr>
      <w:spacing w:line="240" w:lineRule="auto"/>
    </w:pPr>
    <w:rPr>
      <w:sz w:val="20"/>
      <w:szCs w:val="20"/>
    </w:rPr>
  </w:style>
  <w:style w:type="character" w:customStyle="1" w:styleId="CommentTextChar">
    <w:name w:val="Comment Text Char"/>
    <w:basedOn w:val="DefaultParagraphFont"/>
    <w:link w:val="CommentText"/>
    <w:uiPriority w:val="99"/>
    <w:rsid w:val="00552FF9"/>
    <w:rPr>
      <w:sz w:val="20"/>
      <w:szCs w:val="20"/>
    </w:rPr>
  </w:style>
  <w:style w:type="paragraph" w:styleId="CommentSubject">
    <w:name w:val="annotation subject"/>
    <w:basedOn w:val="CommentText"/>
    <w:next w:val="CommentText"/>
    <w:link w:val="CommentSubjectChar"/>
    <w:uiPriority w:val="99"/>
    <w:semiHidden/>
    <w:unhideWhenUsed/>
    <w:rsid w:val="00552FF9"/>
    <w:rPr>
      <w:b/>
      <w:bCs/>
    </w:rPr>
  </w:style>
  <w:style w:type="character" w:customStyle="1" w:styleId="CommentSubjectChar">
    <w:name w:val="Comment Subject Char"/>
    <w:basedOn w:val="CommentTextChar"/>
    <w:link w:val="CommentSubject"/>
    <w:uiPriority w:val="99"/>
    <w:semiHidden/>
    <w:rsid w:val="00552FF9"/>
    <w:rPr>
      <w:b/>
      <w:bCs/>
      <w:sz w:val="20"/>
      <w:szCs w:val="20"/>
    </w:rPr>
  </w:style>
  <w:style w:type="paragraph" w:styleId="BalloonText">
    <w:name w:val="Balloon Text"/>
    <w:basedOn w:val="Normal"/>
    <w:link w:val="BalloonTextChar"/>
    <w:uiPriority w:val="99"/>
    <w:semiHidden/>
    <w:unhideWhenUsed/>
    <w:rsid w:val="0055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F9"/>
    <w:rPr>
      <w:rFonts w:ascii="Segoe UI" w:hAnsi="Segoe UI" w:cs="Segoe UI"/>
      <w:sz w:val="18"/>
      <w:szCs w:val="18"/>
    </w:rPr>
  </w:style>
  <w:style w:type="character" w:customStyle="1" w:styleId="UnresolvedMention1">
    <w:name w:val="Unresolved Mention1"/>
    <w:basedOn w:val="DefaultParagraphFont"/>
    <w:uiPriority w:val="99"/>
    <w:semiHidden/>
    <w:unhideWhenUsed/>
    <w:rsid w:val="00F432C6"/>
    <w:rPr>
      <w:color w:val="605E5C"/>
      <w:shd w:val="clear" w:color="auto" w:fill="E1DFDD"/>
    </w:rPr>
  </w:style>
  <w:style w:type="paragraph" w:customStyle="1" w:styleId="xmsonormal">
    <w:name w:val="x_msonormal"/>
    <w:basedOn w:val="Normal"/>
    <w:rsid w:val="00B80F9C"/>
    <w:pPr>
      <w:spacing w:after="0" w:line="240" w:lineRule="auto"/>
    </w:pPr>
    <w:rPr>
      <w:rFonts w:ascii="Calibri" w:hAnsi="Calibri" w:cs="Times New Roman"/>
      <w:lang w:eastAsia="en-GB"/>
    </w:rPr>
  </w:style>
  <w:style w:type="character" w:customStyle="1" w:styleId="UnresolvedMention2">
    <w:name w:val="Unresolved Mention2"/>
    <w:basedOn w:val="DefaultParagraphFont"/>
    <w:uiPriority w:val="99"/>
    <w:semiHidden/>
    <w:unhideWhenUsed/>
    <w:rsid w:val="009F7052"/>
    <w:rPr>
      <w:color w:val="605E5C"/>
      <w:shd w:val="clear" w:color="auto" w:fill="E1DFDD"/>
    </w:rPr>
  </w:style>
  <w:style w:type="character" w:customStyle="1" w:styleId="Heading1Char">
    <w:name w:val="Heading 1 Char"/>
    <w:basedOn w:val="DefaultParagraphFont"/>
    <w:link w:val="Heading1"/>
    <w:uiPriority w:val="9"/>
    <w:rsid w:val="00626A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506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E7F90"/>
    <w:pPr>
      <w:spacing w:after="0" w:line="240" w:lineRule="auto"/>
    </w:pPr>
  </w:style>
  <w:style w:type="character" w:customStyle="1" w:styleId="Heading3Char">
    <w:name w:val="Heading 3 Char"/>
    <w:basedOn w:val="DefaultParagraphFont"/>
    <w:link w:val="Heading3"/>
    <w:uiPriority w:val="9"/>
    <w:rsid w:val="001C6511"/>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E6488"/>
    <w:rPr>
      <w:color w:val="605E5C"/>
      <w:shd w:val="clear" w:color="auto" w:fill="E1DFDD"/>
    </w:rPr>
  </w:style>
  <w:style w:type="character" w:styleId="FollowedHyperlink">
    <w:name w:val="FollowedHyperlink"/>
    <w:basedOn w:val="DefaultParagraphFont"/>
    <w:uiPriority w:val="99"/>
    <w:semiHidden/>
    <w:unhideWhenUsed/>
    <w:rsid w:val="001520E8"/>
    <w:rPr>
      <w:color w:val="954F72" w:themeColor="followedHyperlink"/>
      <w:u w:val="single"/>
    </w:rPr>
  </w:style>
  <w:style w:type="character" w:customStyle="1" w:styleId="UnresolvedMention4">
    <w:name w:val="Unresolved Mention4"/>
    <w:basedOn w:val="DefaultParagraphFont"/>
    <w:uiPriority w:val="99"/>
    <w:semiHidden/>
    <w:unhideWhenUsed/>
    <w:rsid w:val="00922F01"/>
    <w:rPr>
      <w:color w:val="605E5C"/>
      <w:shd w:val="clear" w:color="auto" w:fill="E1DFDD"/>
    </w:rPr>
  </w:style>
  <w:style w:type="paragraph" w:styleId="Header">
    <w:name w:val="header"/>
    <w:basedOn w:val="Normal"/>
    <w:link w:val="HeaderChar"/>
    <w:uiPriority w:val="99"/>
    <w:unhideWhenUsed/>
    <w:rsid w:val="00A6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199"/>
  </w:style>
  <w:style w:type="paragraph" w:styleId="Footer">
    <w:name w:val="footer"/>
    <w:basedOn w:val="Normal"/>
    <w:link w:val="FooterChar"/>
    <w:uiPriority w:val="99"/>
    <w:unhideWhenUsed/>
    <w:rsid w:val="00A6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199"/>
  </w:style>
  <w:style w:type="paragraph" w:styleId="TOCHeading">
    <w:name w:val="TOC Heading"/>
    <w:basedOn w:val="Heading1"/>
    <w:next w:val="Normal"/>
    <w:uiPriority w:val="39"/>
    <w:unhideWhenUsed/>
    <w:qFormat/>
    <w:rsid w:val="00DB1B20"/>
    <w:pPr>
      <w:outlineLvl w:val="9"/>
    </w:pPr>
    <w:rPr>
      <w:lang w:val="en-US"/>
    </w:rPr>
  </w:style>
  <w:style w:type="paragraph" w:styleId="TOC1">
    <w:name w:val="toc 1"/>
    <w:basedOn w:val="Normal"/>
    <w:next w:val="Normal"/>
    <w:autoRedefine/>
    <w:uiPriority w:val="39"/>
    <w:unhideWhenUsed/>
    <w:rsid w:val="00DB1B20"/>
    <w:pPr>
      <w:spacing w:after="100"/>
    </w:pPr>
  </w:style>
  <w:style w:type="paragraph" w:styleId="TOC2">
    <w:name w:val="toc 2"/>
    <w:basedOn w:val="Normal"/>
    <w:next w:val="Normal"/>
    <w:autoRedefine/>
    <w:uiPriority w:val="39"/>
    <w:unhideWhenUsed/>
    <w:rsid w:val="00DB1B20"/>
    <w:pPr>
      <w:spacing w:after="100"/>
      <w:ind w:left="220"/>
    </w:pPr>
  </w:style>
  <w:style w:type="paragraph" w:styleId="TOC3">
    <w:name w:val="toc 3"/>
    <w:basedOn w:val="Normal"/>
    <w:next w:val="Normal"/>
    <w:autoRedefine/>
    <w:uiPriority w:val="39"/>
    <w:unhideWhenUsed/>
    <w:rsid w:val="00DB1B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7457">
      <w:bodyDiv w:val="1"/>
      <w:marLeft w:val="0"/>
      <w:marRight w:val="0"/>
      <w:marTop w:val="0"/>
      <w:marBottom w:val="0"/>
      <w:divBdr>
        <w:top w:val="none" w:sz="0" w:space="0" w:color="auto"/>
        <w:left w:val="none" w:sz="0" w:space="0" w:color="auto"/>
        <w:bottom w:val="none" w:sz="0" w:space="0" w:color="auto"/>
        <w:right w:val="none" w:sz="0" w:space="0" w:color="auto"/>
      </w:divBdr>
    </w:div>
    <w:div w:id="119885028">
      <w:bodyDiv w:val="1"/>
      <w:marLeft w:val="0"/>
      <w:marRight w:val="0"/>
      <w:marTop w:val="0"/>
      <w:marBottom w:val="0"/>
      <w:divBdr>
        <w:top w:val="none" w:sz="0" w:space="0" w:color="auto"/>
        <w:left w:val="none" w:sz="0" w:space="0" w:color="auto"/>
        <w:bottom w:val="none" w:sz="0" w:space="0" w:color="auto"/>
        <w:right w:val="none" w:sz="0" w:space="0" w:color="auto"/>
      </w:divBdr>
    </w:div>
    <w:div w:id="295795986">
      <w:bodyDiv w:val="1"/>
      <w:marLeft w:val="0"/>
      <w:marRight w:val="0"/>
      <w:marTop w:val="0"/>
      <w:marBottom w:val="0"/>
      <w:divBdr>
        <w:top w:val="none" w:sz="0" w:space="0" w:color="auto"/>
        <w:left w:val="none" w:sz="0" w:space="0" w:color="auto"/>
        <w:bottom w:val="none" w:sz="0" w:space="0" w:color="auto"/>
        <w:right w:val="none" w:sz="0" w:space="0" w:color="auto"/>
      </w:divBdr>
    </w:div>
    <w:div w:id="395400345">
      <w:bodyDiv w:val="1"/>
      <w:marLeft w:val="0"/>
      <w:marRight w:val="0"/>
      <w:marTop w:val="0"/>
      <w:marBottom w:val="0"/>
      <w:divBdr>
        <w:top w:val="none" w:sz="0" w:space="0" w:color="auto"/>
        <w:left w:val="none" w:sz="0" w:space="0" w:color="auto"/>
        <w:bottom w:val="none" w:sz="0" w:space="0" w:color="auto"/>
        <w:right w:val="none" w:sz="0" w:space="0" w:color="auto"/>
      </w:divBdr>
    </w:div>
    <w:div w:id="396369229">
      <w:bodyDiv w:val="1"/>
      <w:marLeft w:val="0"/>
      <w:marRight w:val="0"/>
      <w:marTop w:val="0"/>
      <w:marBottom w:val="0"/>
      <w:divBdr>
        <w:top w:val="none" w:sz="0" w:space="0" w:color="auto"/>
        <w:left w:val="none" w:sz="0" w:space="0" w:color="auto"/>
        <w:bottom w:val="none" w:sz="0" w:space="0" w:color="auto"/>
        <w:right w:val="none" w:sz="0" w:space="0" w:color="auto"/>
      </w:divBdr>
    </w:div>
    <w:div w:id="447314434">
      <w:bodyDiv w:val="1"/>
      <w:marLeft w:val="0"/>
      <w:marRight w:val="0"/>
      <w:marTop w:val="0"/>
      <w:marBottom w:val="0"/>
      <w:divBdr>
        <w:top w:val="none" w:sz="0" w:space="0" w:color="auto"/>
        <w:left w:val="none" w:sz="0" w:space="0" w:color="auto"/>
        <w:bottom w:val="none" w:sz="0" w:space="0" w:color="auto"/>
        <w:right w:val="none" w:sz="0" w:space="0" w:color="auto"/>
      </w:divBdr>
    </w:div>
    <w:div w:id="495801566">
      <w:bodyDiv w:val="1"/>
      <w:marLeft w:val="0"/>
      <w:marRight w:val="0"/>
      <w:marTop w:val="0"/>
      <w:marBottom w:val="0"/>
      <w:divBdr>
        <w:top w:val="none" w:sz="0" w:space="0" w:color="auto"/>
        <w:left w:val="none" w:sz="0" w:space="0" w:color="auto"/>
        <w:bottom w:val="none" w:sz="0" w:space="0" w:color="auto"/>
        <w:right w:val="none" w:sz="0" w:space="0" w:color="auto"/>
      </w:divBdr>
    </w:div>
    <w:div w:id="593322373">
      <w:bodyDiv w:val="1"/>
      <w:marLeft w:val="0"/>
      <w:marRight w:val="0"/>
      <w:marTop w:val="0"/>
      <w:marBottom w:val="0"/>
      <w:divBdr>
        <w:top w:val="none" w:sz="0" w:space="0" w:color="auto"/>
        <w:left w:val="none" w:sz="0" w:space="0" w:color="auto"/>
        <w:bottom w:val="none" w:sz="0" w:space="0" w:color="auto"/>
        <w:right w:val="none" w:sz="0" w:space="0" w:color="auto"/>
      </w:divBdr>
    </w:div>
    <w:div w:id="618997020">
      <w:bodyDiv w:val="1"/>
      <w:marLeft w:val="0"/>
      <w:marRight w:val="0"/>
      <w:marTop w:val="0"/>
      <w:marBottom w:val="0"/>
      <w:divBdr>
        <w:top w:val="none" w:sz="0" w:space="0" w:color="auto"/>
        <w:left w:val="none" w:sz="0" w:space="0" w:color="auto"/>
        <w:bottom w:val="none" w:sz="0" w:space="0" w:color="auto"/>
        <w:right w:val="none" w:sz="0" w:space="0" w:color="auto"/>
      </w:divBdr>
    </w:div>
    <w:div w:id="1479106806">
      <w:bodyDiv w:val="1"/>
      <w:marLeft w:val="0"/>
      <w:marRight w:val="0"/>
      <w:marTop w:val="0"/>
      <w:marBottom w:val="0"/>
      <w:divBdr>
        <w:top w:val="none" w:sz="0" w:space="0" w:color="auto"/>
        <w:left w:val="none" w:sz="0" w:space="0" w:color="auto"/>
        <w:bottom w:val="none" w:sz="0" w:space="0" w:color="auto"/>
        <w:right w:val="none" w:sz="0" w:space="0" w:color="auto"/>
      </w:divBdr>
    </w:div>
    <w:div w:id="1618485149">
      <w:bodyDiv w:val="1"/>
      <w:marLeft w:val="0"/>
      <w:marRight w:val="0"/>
      <w:marTop w:val="0"/>
      <w:marBottom w:val="0"/>
      <w:divBdr>
        <w:top w:val="none" w:sz="0" w:space="0" w:color="auto"/>
        <w:left w:val="none" w:sz="0" w:space="0" w:color="auto"/>
        <w:bottom w:val="none" w:sz="0" w:space="0" w:color="auto"/>
        <w:right w:val="none" w:sz="0" w:space="0" w:color="auto"/>
      </w:divBdr>
    </w:div>
    <w:div w:id="1810052152">
      <w:bodyDiv w:val="1"/>
      <w:marLeft w:val="0"/>
      <w:marRight w:val="0"/>
      <w:marTop w:val="0"/>
      <w:marBottom w:val="0"/>
      <w:divBdr>
        <w:top w:val="none" w:sz="0" w:space="0" w:color="auto"/>
        <w:left w:val="none" w:sz="0" w:space="0" w:color="auto"/>
        <w:bottom w:val="none" w:sz="0" w:space="0" w:color="auto"/>
        <w:right w:val="none" w:sz="0" w:space="0" w:color="auto"/>
      </w:divBdr>
    </w:div>
    <w:div w:id="19540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l.ac.uk/research-services/news/2020/mar/covid-19-impact-research-funding" TargetMode="External"/><Relationship Id="rId18" Type="http://schemas.openxmlformats.org/officeDocument/2006/relationships/hyperlink" Target="http://www.youtube.com/watch?v=fYzqz0AgR68" TargetMode="External"/><Relationship Id="rId26" Type="http://schemas.openxmlformats.org/officeDocument/2006/relationships/hyperlink" Target="https://ethics.grad.ucl.ac.uk/responsibilities.php" TargetMode="External"/><Relationship Id="rId3" Type="http://schemas.openxmlformats.org/officeDocument/2006/relationships/customXml" Target="../customXml/item3.xml"/><Relationship Id="rId21" Type="http://schemas.openxmlformats.org/officeDocument/2006/relationships/hyperlink" Target="https://support.office.com/en-gb/article/introduction-to-microsoft-forms-bb1dd261-260f-49aa-9af0-d3dddcea6d69" TargetMode="External"/><Relationship Id="rId7" Type="http://schemas.openxmlformats.org/officeDocument/2006/relationships/settings" Target="settings.xml"/><Relationship Id="rId12" Type="http://schemas.openxmlformats.org/officeDocument/2006/relationships/hyperlink" Target="http://www.ucl.ac.uk/news/2020/mar/advice-staff-and-students-who-may-have-concerns-about-outbreak-coronavirus" TargetMode="External"/><Relationship Id="rId17" Type="http://schemas.openxmlformats.org/officeDocument/2006/relationships/hyperlink" Target="http://www.ucl.ac.uk/information-security/" TargetMode="External"/><Relationship Id="rId25" Type="http://schemas.openxmlformats.org/officeDocument/2006/relationships/hyperlink" Target="http://www.hra.nhs.uk/planning-and-improving-research/policies-standards-legislation/covid-19-guidance-sponsors-sites-and-researchers/" TargetMode="External"/><Relationship Id="rId2" Type="http://schemas.openxmlformats.org/officeDocument/2006/relationships/customXml" Target="../customXml/item2.xml"/><Relationship Id="rId16" Type="http://schemas.openxmlformats.org/officeDocument/2006/relationships/hyperlink" Target="mailto:data-protection@ucl.ac.uk" TargetMode="External"/><Relationship Id="rId20" Type="http://schemas.openxmlformats.org/officeDocument/2006/relationships/hyperlink" Target="https://forms.office.com" TargetMode="External"/><Relationship Id="rId29" Type="http://schemas.openxmlformats.org/officeDocument/2006/relationships/hyperlink" Target="http://www.grad.ucl.ac.uk/support-and-advice/response-plan-to-coronavir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liveuclac.sharepoint.com/sites/SharePointModern/SitePages/SharePoint-Site-Options.aspx" TargetMode="External"/><Relationship Id="rId5" Type="http://schemas.openxmlformats.org/officeDocument/2006/relationships/numbering" Target="numbering.xml"/><Relationship Id="rId15" Type="http://schemas.openxmlformats.org/officeDocument/2006/relationships/hyperlink" Target="https://ethics.grad.ucl.ac.uk/exemptions.php" TargetMode="External"/><Relationship Id="rId23" Type="http://schemas.openxmlformats.org/officeDocument/2006/relationships/hyperlink" Target="http://www.ucl.ac.uk/isd/help-support" TargetMode="External"/><Relationship Id="rId28" Type="http://schemas.openxmlformats.org/officeDocument/2006/relationships/hyperlink" Target="http://www.ucl.ac.uk/research-services/news/2020/mar/covid-19-impact-research-funding" TargetMode="External"/><Relationship Id="rId10" Type="http://schemas.openxmlformats.org/officeDocument/2006/relationships/endnotes" Target="endnotes.xml"/><Relationship Id="rId19" Type="http://schemas.openxmlformats.org/officeDocument/2006/relationships/hyperlink" Target="http://www.ucl.ac.uk/isd/services/learning-teaching/e-learning-services-for-staff/e-learning-core-tools/opini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l.ac.uk/teaching-learning/teaching-continuity/delivery-postgraduate-taught-and-mres-dissertations-projects-and-placements" TargetMode="External"/><Relationship Id="rId22" Type="http://schemas.openxmlformats.org/officeDocument/2006/relationships/hyperlink" Target="http://www.ucl.ac.uk/isd/it-for-slms/redcap-research-data-collection-service" TargetMode="External"/><Relationship Id="rId27" Type="http://schemas.openxmlformats.org/officeDocument/2006/relationships/hyperlink" Target="mailto:data-protection@ucl.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DE25E8AA9B945BF67E9DF80D2EA3A" ma:contentTypeVersion="4" ma:contentTypeDescription="Create a new document." ma:contentTypeScope="" ma:versionID="77c1e8db3c25db022fe6cf5fa96d5376">
  <xsd:schema xmlns:xsd="http://www.w3.org/2001/XMLSchema" xmlns:xs="http://www.w3.org/2001/XMLSchema" xmlns:p="http://schemas.microsoft.com/office/2006/metadata/properties" xmlns:ns2="47742a5a-ad98-42f6-97b2-456b95ec5e1b" targetNamespace="http://schemas.microsoft.com/office/2006/metadata/properties" ma:root="true" ma:fieldsID="09708cd3f4f15b7f32b4d270e0a6e952" ns2:_="">
    <xsd:import namespace="47742a5a-ad98-42f6-97b2-456b95ec5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42a5a-ad98-42f6-97b2-456b95ec5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D65E-8477-45EC-9B15-5072EFD1F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42a5a-ad98-42f6-97b2-456b95ec5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85CF0-A275-43B2-8135-42A5B8EE5BB4}">
  <ds:schemaRefs>
    <ds:schemaRef ds:uri="http://schemas.microsoft.com/sharepoint/v3/contenttype/forms"/>
  </ds:schemaRefs>
</ds:datastoreItem>
</file>

<file path=customXml/itemProps3.xml><?xml version="1.0" encoding="utf-8"?>
<ds:datastoreItem xmlns:ds="http://schemas.openxmlformats.org/officeDocument/2006/customXml" ds:itemID="{4A8535C1-4B52-4124-B448-2FFD47459C7C}">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47742a5a-ad98-42f6-97b2-456b95ec5e1b"/>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0D4D55E-EFFD-48D0-8B0F-C3D2F033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Lamb</dc:creator>
  <cp:keywords/>
  <dc:description/>
  <cp:lastModifiedBy>Rowena Lamb</cp:lastModifiedBy>
  <cp:revision>5</cp:revision>
  <dcterms:created xsi:type="dcterms:W3CDTF">2020-03-27T12:12:00Z</dcterms:created>
  <dcterms:modified xsi:type="dcterms:W3CDTF">2020-03-27T13:47:00Z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0x010100DE8DE25E8AA9B945BF67E9DF80D2EA3A</vt:lpwstr>
  </property>
</Properties>
</file>