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389" w14:textId="77777777" w:rsidR="00F619BD" w:rsidRPr="0025312E" w:rsidRDefault="0025312E" w:rsidP="00F619BD">
      <w:pPr>
        <w:pStyle w:val="PlainText"/>
        <w:jc w:val="center"/>
        <w:rPr>
          <w:b/>
          <w:bCs/>
          <w:color w:val="0070C0"/>
        </w:rPr>
      </w:pPr>
      <w:r w:rsidRPr="0025312E">
        <w:rPr>
          <w:b/>
          <w:bCs/>
          <w:color w:val="0070C0"/>
        </w:rPr>
        <w:t>UCL Collaborative Social Science Domain</w:t>
      </w:r>
      <w:r>
        <w:rPr>
          <w:b/>
          <w:bCs/>
          <w:color w:val="0070C0"/>
        </w:rPr>
        <w:br/>
      </w:r>
      <w:r w:rsidRPr="0025312E">
        <w:rPr>
          <w:b/>
          <w:bCs/>
          <w:color w:val="0070C0"/>
        </w:rPr>
        <w:t xml:space="preserve"> </w:t>
      </w:r>
      <w:r w:rsidRPr="0025312E">
        <w:rPr>
          <w:b/>
          <w:bCs/>
          <w:color w:val="0070C0"/>
        </w:rPr>
        <w:br/>
      </w:r>
      <w:r w:rsidR="00F619BD" w:rsidRPr="0025312E">
        <w:rPr>
          <w:b/>
          <w:bCs/>
          <w:color w:val="0070C0"/>
        </w:rPr>
        <w:t>Social Science</w:t>
      </w:r>
      <w:r w:rsidR="00A87727">
        <w:rPr>
          <w:b/>
          <w:bCs/>
          <w:color w:val="0070C0"/>
        </w:rPr>
        <w:t xml:space="preserve"> Plus </w:t>
      </w:r>
      <w:r w:rsidR="00A87727">
        <w:rPr>
          <w:b/>
          <w:bCs/>
          <w:color w:val="0070C0"/>
        </w:rPr>
        <w:br/>
        <w:t xml:space="preserve">Pilot Project Outcomes </w:t>
      </w:r>
      <w:r w:rsidR="00F619BD" w:rsidRPr="0025312E">
        <w:rPr>
          <w:b/>
          <w:bCs/>
          <w:color w:val="0070C0"/>
        </w:rPr>
        <w:t>Report</w:t>
      </w:r>
    </w:p>
    <w:p w14:paraId="55CF0B7C" w14:textId="77777777" w:rsidR="00F619BD" w:rsidRDefault="00F619BD" w:rsidP="00F619BD">
      <w:pPr>
        <w:pStyle w:val="PlainText"/>
      </w:pPr>
    </w:p>
    <w:p w14:paraId="02F872AF" w14:textId="7D6B13A3" w:rsidR="00F619BD" w:rsidRPr="005F4BE3" w:rsidRDefault="00F619BD" w:rsidP="00F619BD">
      <w:pPr>
        <w:pStyle w:val="PlainText"/>
        <w:rPr>
          <w:b/>
          <w:sz w:val="24"/>
          <w:szCs w:val="24"/>
        </w:rPr>
      </w:pPr>
      <w:r w:rsidRPr="005F4BE3">
        <w:rPr>
          <w:b/>
          <w:sz w:val="24"/>
          <w:szCs w:val="24"/>
        </w:rPr>
        <w:t>Project Title</w:t>
      </w:r>
      <w:r w:rsidR="005778FE" w:rsidRPr="005F4BE3">
        <w:rPr>
          <w:b/>
          <w:sz w:val="24"/>
          <w:szCs w:val="24"/>
        </w:rPr>
        <w:br/>
      </w:r>
      <w:r w:rsidR="009032C5" w:rsidRPr="005F4BE3">
        <w:rPr>
          <w:bCs/>
          <w:sz w:val="24"/>
          <w:szCs w:val="24"/>
        </w:rPr>
        <w:t>A feasibility study for implementing Mental Health Support Teams in Further Education Institutions</w:t>
      </w:r>
    </w:p>
    <w:p w14:paraId="105466DD" w14:textId="77777777" w:rsidR="00F619BD" w:rsidRPr="005F4BE3" w:rsidRDefault="00F619BD" w:rsidP="00F619BD">
      <w:pPr>
        <w:pStyle w:val="PlainText"/>
        <w:rPr>
          <w:sz w:val="24"/>
          <w:szCs w:val="24"/>
        </w:rPr>
      </w:pPr>
    </w:p>
    <w:p w14:paraId="040DDD05" w14:textId="3C8FC11F" w:rsidR="006924F1" w:rsidRPr="005F4BE3" w:rsidRDefault="006924F1" w:rsidP="00F619BD">
      <w:pPr>
        <w:pStyle w:val="PlainText"/>
        <w:rPr>
          <w:b/>
          <w:sz w:val="24"/>
          <w:szCs w:val="24"/>
        </w:rPr>
      </w:pPr>
      <w:r w:rsidRPr="005F4BE3">
        <w:rPr>
          <w:b/>
          <w:sz w:val="24"/>
          <w:szCs w:val="24"/>
        </w:rPr>
        <w:t>Amount</w:t>
      </w:r>
      <w:r w:rsidR="005778FE" w:rsidRPr="005F4BE3">
        <w:rPr>
          <w:b/>
          <w:sz w:val="24"/>
          <w:szCs w:val="24"/>
        </w:rPr>
        <w:br/>
      </w:r>
      <w:r w:rsidR="005778FE" w:rsidRPr="005F4BE3">
        <w:rPr>
          <w:bCs/>
          <w:sz w:val="24"/>
          <w:szCs w:val="24"/>
        </w:rPr>
        <w:t>£11,000</w:t>
      </w:r>
    </w:p>
    <w:p w14:paraId="22E4A9F0" w14:textId="77777777" w:rsidR="007C4BDC" w:rsidRPr="005F4BE3" w:rsidRDefault="007C4BDC" w:rsidP="00F619BD">
      <w:pPr>
        <w:pStyle w:val="PlainText"/>
        <w:rPr>
          <w:b/>
          <w:sz w:val="24"/>
          <w:szCs w:val="24"/>
        </w:rPr>
      </w:pPr>
    </w:p>
    <w:p w14:paraId="04016B8D" w14:textId="36A6EAF0" w:rsidR="00F619BD" w:rsidRPr="005F4BE3" w:rsidRDefault="00F619BD" w:rsidP="00F619BD">
      <w:pPr>
        <w:pStyle w:val="PlainText"/>
        <w:rPr>
          <w:sz w:val="24"/>
          <w:szCs w:val="24"/>
        </w:rPr>
      </w:pPr>
      <w:r w:rsidRPr="005F4BE3">
        <w:rPr>
          <w:b/>
          <w:sz w:val="24"/>
          <w:szCs w:val="24"/>
        </w:rPr>
        <w:t>Academic Year</w:t>
      </w:r>
      <w:r w:rsidR="005778FE" w:rsidRPr="005F4BE3">
        <w:rPr>
          <w:b/>
          <w:sz w:val="24"/>
          <w:szCs w:val="24"/>
        </w:rPr>
        <w:br/>
      </w:r>
      <w:r w:rsidR="005778FE" w:rsidRPr="005F4BE3">
        <w:rPr>
          <w:bCs/>
          <w:sz w:val="24"/>
          <w:szCs w:val="24"/>
        </w:rPr>
        <w:t>2019-20</w:t>
      </w:r>
      <w:r w:rsidRPr="005F4BE3">
        <w:rPr>
          <w:b/>
          <w:sz w:val="24"/>
          <w:szCs w:val="24"/>
        </w:rPr>
        <w:br/>
      </w:r>
    </w:p>
    <w:p w14:paraId="4587BF63" w14:textId="31E19892" w:rsidR="00F619BD" w:rsidRPr="005F4BE3" w:rsidRDefault="00C70A07" w:rsidP="00F619BD">
      <w:pPr>
        <w:pStyle w:val="PlainText"/>
        <w:rPr>
          <w:b/>
          <w:sz w:val="24"/>
          <w:szCs w:val="24"/>
        </w:rPr>
      </w:pPr>
      <w:r w:rsidRPr="005F4BE3">
        <w:rPr>
          <w:b/>
          <w:sz w:val="24"/>
          <w:szCs w:val="24"/>
        </w:rPr>
        <w:t xml:space="preserve">Social Science </w:t>
      </w:r>
      <w:r w:rsidR="00F619BD" w:rsidRPr="005F4BE3">
        <w:rPr>
          <w:b/>
          <w:sz w:val="24"/>
          <w:szCs w:val="24"/>
        </w:rPr>
        <w:t>Principal Investigator</w:t>
      </w:r>
      <w:r w:rsidR="009032C5" w:rsidRPr="005F4BE3">
        <w:rPr>
          <w:b/>
          <w:sz w:val="24"/>
          <w:szCs w:val="24"/>
        </w:rPr>
        <w:br/>
      </w:r>
      <w:r w:rsidR="009032C5" w:rsidRPr="005F4BE3">
        <w:rPr>
          <w:color w:val="000000"/>
          <w:sz w:val="24"/>
          <w:szCs w:val="24"/>
          <w:shd w:val="clear" w:color="auto" w:fill="FFFFFF"/>
        </w:rPr>
        <w:t>Professor </w:t>
      </w:r>
      <w:r w:rsidR="009032C5" w:rsidRPr="005F4BE3">
        <w:rPr>
          <w:rStyle w:val="Strong"/>
          <w:b w:val="0"/>
          <w:bCs w:val="0"/>
          <w:sz w:val="24"/>
          <w:szCs w:val="24"/>
          <w:bdr w:val="none" w:sz="0" w:space="0" w:color="auto" w:frame="1"/>
          <w:shd w:val="clear" w:color="auto" w:fill="FFFFFF"/>
        </w:rPr>
        <w:t>Jane Hurry</w:t>
      </w:r>
      <w:r w:rsidR="009032C5" w:rsidRPr="005F4BE3">
        <w:rPr>
          <w:b/>
          <w:bCs/>
          <w:sz w:val="24"/>
          <w:szCs w:val="24"/>
          <w:shd w:val="clear" w:color="auto" w:fill="FFFFFF"/>
        </w:rPr>
        <w:t>,</w:t>
      </w:r>
      <w:r w:rsidR="009032C5" w:rsidRPr="005F4BE3">
        <w:rPr>
          <w:sz w:val="24"/>
          <w:szCs w:val="24"/>
          <w:shd w:val="clear" w:color="auto" w:fill="FFFFFF"/>
        </w:rPr>
        <w:t xml:space="preserve"> </w:t>
      </w:r>
      <w:r w:rsidR="009032C5" w:rsidRPr="005F4BE3">
        <w:rPr>
          <w:color w:val="000000"/>
          <w:sz w:val="24"/>
          <w:szCs w:val="24"/>
          <w:shd w:val="clear" w:color="auto" w:fill="FFFFFF"/>
        </w:rPr>
        <w:t>Professor of Psychology of Education, Psychology and Human Development, Institute of Education</w:t>
      </w:r>
    </w:p>
    <w:p w14:paraId="6181525C" w14:textId="77777777" w:rsidR="007C4BDC" w:rsidRPr="005F4BE3" w:rsidRDefault="007C4BDC" w:rsidP="00F619BD">
      <w:pPr>
        <w:pStyle w:val="PlainText"/>
        <w:rPr>
          <w:b/>
          <w:sz w:val="24"/>
          <w:szCs w:val="24"/>
        </w:rPr>
      </w:pPr>
    </w:p>
    <w:p w14:paraId="394175BB" w14:textId="77777777" w:rsidR="00F619BD" w:rsidRPr="005F4BE3" w:rsidRDefault="00F619BD" w:rsidP="00F619BD">
      <w:pPr>
        <w:pStyle w:val="PlainText"/>
        <w:rPr>
          <w:b/>
          <w:sz w:val="24"/>
          <w:szCs w:val="24"/>
        </w:rPr>
      </w:pPr>
      <w:r w:rsidRPr="005F4BE3">
        <w:rPr>
          <w:b/>
          <w:sz w:val="24"/>
          <w:szCs w:val="24"/>
        </w:rPr>
        <w:t>Co-Investigator(s)</w:t>
      </w:r>
    </w:p>
    <w:p w14:paraId="1F4E4666" w14:textId="77777777" w:rsidR="00F619BD" w:rsidRPr="005F4BE3" w:rsidRDefault="00F619BD" w:rsidP="00F619BD">
      <w:pPr>
        <w:pStyle w:val="PlainText"/>
        <w:rPr>
          <w:i/>
          <w:sz w:val="24"/>
          <w:szCs w:val="24"/>
        </w:rPr>
      </w:pPr>
      <w:r w:rsidRPr="005F4BE3">
        <w:rPr>
          <w:i/>
          <w:sz w:val="24"/>
          <w:szCs w:val="24"/>
        </w:rPr>
        <w:t>Non-Social Scientist Co-Investigator</w:t>
      </w:r>
      <w:r w:rsidR="0025312E" w:rsidRPr="005F4BE3">
        <w:rPr>
          <w:i/>
          <w:sz w:val="24"/>
          <w:szCs w:val="24"/>
        </w:rPr>
        <w:t>:</w:t>
      </w:r>
    </w:p>
    <w:p w14:paraId="18EF8B20" w14:textId="490F5378" w:rsidR="00F619BD" w:rsidRPr="005F4BE3" w:rsidRDefault="005F4BE3" w:rsidP="00F619BD">
      <w:pPr>
        <w:pStyle w:val="PlainText"/>
        <w:rPr>
          <w:sz w:val="24"/>
          <w:szCs w:val="24"/>
        </w:rPr>
      </w:pPr>
      <w:r w:rsidRPr="005F4BE3">
        <w:rPr>
          <w:color w:val="000000"/>
          <w:sz w:val="24"/>
          <w:szCs w:val="24"/>
          <w:shd w:val="clear" w:color="auto" w:fill="FFFFFF"/>
        </w:rPr>
        <w:t>Professor </w:t>
      </w:r>
      <w:r w:rsidRPr="005F4BE3">
        <w:rPr>
          <w:rStyle w:val="Strong"/>
          <w:b w:val="0"/>
          <w:bCs w:val="0"/>
          <w:sz w:val="24"/>
          <w:szCs w:val="24"/>
          <w:bdr w:val="none" w:sz="0" w:space="0" w:color="auto" w:frame="1"/>
          <w:shd w:val="clear" w:color="auto" w:fill="FFFFFF"/>
        </w:rPr>
        <w:t>Jessica Deighton</w:t>
      </w:r>
      <w:r w:rsidRPr="005F4BE3">
        <w:rPr>
          <w:b/>
          <w:bCs/>
          <w:sz w:val="24"/>
          <w:szCs w:val="24"/>
          <w:shd w:val="clear" w:color="auto" w:fill="FFFFFF"/>
        </w:rPr>
        <w:t>,</w:t>
      </w:r>
      <w:r w:rsidRPr="005F4BE3">
        <w:rPr>
          <w:sz w:val="24"/>
          <w:szCs w:val="24"/>
          <w:shd w:val="clear" w:color="auto" w:fill="FFFFFF"/>
        </w:rPr>
        <w:t xml:space="preserve"> </w:t>
      </w:r>
      <w:r w:rsidRPr="005F4BE3">
        <w:rPr>
          <w:color w:val="000000"/>
          <w:sz w:val="24"/>
          <w:szCs w:val="24"/>
          <w:shd w:val="clear" w:color="auto" w:fill="FFFFFF"/>
        </w:rPr>
        <w:t>Professor in Child Mental Health, Psychology and Language Sciences, Brain Sciences, SLMS</w:t>
      </w:r>
    </w:p>
    <w:p w14:paraId="38B91CD2" w14:textId="77777777" w:rsidR="007C4BDC" w:rsidRPr="0074599F" w:rsidRDefault="007C4BDC" w:rsidP="00F619BD">
      <w:pPr>
        <w:pStyle w:val="PlainText"/>
        <w:rPr>
          <w:sz w:val="24"/>
          <w:szCs w:val="24"/>
        </w:rPr>
      </w:pPr>
    </w:p>
    <w:p w14:paraId="30938818" w14:textId="77777777" w:rsidR="00F619BD" w:rsidRPr="0074599F" w:rsidRDefault="00F619BD" w:rsidP="00F619BD">
      <w:pPr>
        <w:pStyle w:val="PlainText"/>
        <w:rPr>
          <w:b/>
          <w:sz w:val="24"/>
          <w:szCs w:val="24"/>
        </w:rPr>
      </w:pPr>
      <w:r w:rsidRPr="0074599F">
        <w:rPr>
          <w:b/>
          <w:sz w:val="24"/>
          <w:szCs w:val="24"/>
        </w:rPr>
        <w:t>Additional Collaborators</w:t>
      </w:r>
      <w:r w:rsidR="0074599F">
        <w:rPr>
          <w:b/>
          <w:sz w:val="24"/>
          <w:szCs w:val="24"/>
        </w:rPr>
        <w:t xml:space="preserve"> (include academic and non-academic partners both UK and international)</w:t>
      </w:r>
    </w:p>
    <w:p w14:paraId="77A1829C" w14:textId="3B2B60A0" w:rsidR="00D4488C" w:rsidRPr="00D4488C" w:rsidRDefault="00D4488C" w:rsidP="005F4BE3">
      <w:pPr>
        <w:pStyle w:val="PlainText"/>
        <w:rPr>
          <w:b/>
          <w:bCs/>
          <w:sz w:val="24"/>
          <w:szCs w:val="24"/>
        </w:rPr>
      </w:pPr>
      <w:r w:rsidRPr="00D4488C">
        <w:rPr>
          <w:b/>
          <w:bCs/>
          <w:sz w:val="24"/>
          <w:szCs w:val="24"/>
        </w:rPr>
        <w:t>Academic collaborators</w:t>
      </w:r>
    </w:p>
    <w:p w14:paraId="7959E4FD" w14:textId="73900876" w:rsidR="005F4BE3" w:rsidRPr="005F4BE3" w:rsidRDefault="005F4BE3" w:rsidP="005F4BE3">
      <w:pPr>
        <w:pStyle w:val="PlainText"/>
        <w:rPr>
          <w:sz w:val="24"/>
          <w:szCs w:val="24"/>
        </w:rPr>
      </w:pPr>
      <w:r w:rsidRPr="005F4BE3">
        <w:rPr>
          <w:sz w:val="24"/>
          <w:szCs w:val="24"/>
        </w:rPr>
        <w:t>Vivian Hill (Educational Psychologist, Chair, Educational and Child Psychologists, British Psychological Society)</w:t>
      </w:r>
    </w:p>
    <w:p w14:paraId="08B2AB16" w14:textId="77777777" w:rsidR="005F4BE3" w:rsidRPr="005F4BE3" w:rsidRDefault="005F4BE3" w:rsidP="005F4BE3">
      <w:pPr>
        <w:pStyle w:val="PlainText"/>
        <w:rPr>
          <w:sz w:val="24"/>
          <w:szCs w:val="24"/>
        </w:rPr>
      </w:pPr>
      <w:r w:rsidRPr="005F4BE3">
        <w:rPr>
          <w:sz w:val="24"/>
          <w:szCs w:val="24"/>
        </w:rPr>
        <w:t>Professor Tony David, Institute of Mental Health, UCL</w:t>
      </w:r>
    </w:p>
    <w:p w14:paraId="495A1121" w14:textId="77777777" w:rsidR="005F4BE3" w:rsidRPr="005F4BE3" w:rsidRDefault="005F4BE3" w:rsidP="005F4BE3">
      <w:pPr>
        <w:pStyle w:val="PlainText"/>
        <w:rPr>
          <w:sz w:val="24"/>
          <w:szCs w:val="24"/>
        </w:rPr>
      </w:pPr>
      <w:r w:rsidRPr="005F4BE3">
        <w:rPr>
          <w:sz w:val="24"/>
          <w:szCs w:val="24"/>
        </w:rPr>
        <w:t>Dr Laura Crane, Department of Psychology and Development, IOE</w:t>
      </w:r>
    </w:p>
    <w:p w14:paraId="1F500A4A" w14:textId="77777777" w:rsidR="005F4BE3" w:rsidRPr="005F4BE3" w:rsidRDefault="005F4BE3" w:rsidP="005F4BE3">
      <w:pPr>
        <w:pStyle w:val="PlainText"/>
        <w:rPr>
          <w:sz w:val="24"/>
          <w:szCs w:val="24"/>
        </w:rPr>
      </w:pPr>
      <w:r w:rsidRPr="005F4BE3">
        <w:rPr>
          <w:sz w:val="24"/>
          <w:szCs w:val="24"/>
        </w:rPr>
        <w:t>Professor Emla Fitzsimons, Department of Social Science, IOE</w:t>
      </w:r>
    </w:p>
    <w:p w14:paraId="5CA7708E" w14:textId="77777777" w:rsidR="005F4BE3" w:rsidRPr="005F4BE3" w:rsidRDefault="005F4BE3" w:rsidP="005F4BE3">
      <w:pPr>
        <w:pStyle w:val="PlainText"/>
        <w:rPr>
          <w:sz w:val="24"/>
          <w:szCs w:val="24"/>
        </w:rPr>
      </w:pPr>
      <w:r w:rsidRPr="005F4BE3">
        <w:rPr>
          <w:sz w:val="24"/>
          <w:szCs w:val="24"/>
        </w:rPr>
        <w:t>Dr Praveetha Patalay, Joint appointment between the MRC Unit of Lifelong Health and Ageing, UCL Faculty of Population Health Sciences and Centre for Longitudinal Studies, IOE</w:t>
      </w:r>
    </w:p>
    <w:p w14:paraId="1E95CFDB" w14:textId="77777777" w:rsidR="005F4BE3" w:rsidRPr="005F4BE3" w:rsidRDefault="005F4BE3" w:rsidP="005F4BE3">
      <w:pPr>
        <w:pStyle w:val="PlainText"/>
        <w:rPr>
          <w:sz w:val="24"/>
          <w:szCs w:val="24"/>
        </w:rPr>
      </w:pPr>
      <w:r w:rsidRPr="005F4BE3">
        <w:rPr>
          <w:sz w:val="24"/>
          <w:szCs w:val="24"/>
        </w:rPr>
        <w:t>Dr Daniel Hayes, Evidence Based Practice Unit, UCL and Anna Freud Centre</w:t>
      </w:r>
    </w:p>
    <w:p w14:paraId="26D8D876" w14:textId="7453B6FC" w:rsidR="00F619BD" w:rsidRDefault="005F4BE3" w:rsidP="005F4BE3">
      <w:pPr>
        <w:pStyle w:val="PlainText"/>
        <w:rPr>
          <w:sz w:val="24"/>
          <w:szCs w:val="24"/>
        </w:rPr>
      </w:pPr>
      <w:r w:rsidRPr="005F4BE3">
        <w:rPr>
          <w:sz w:val="24"/>
          <w:szCs w:val="24"/>
        </w:rPr>
        <w:t>Dr Melissa Cortina, Evidence Based Practice Unit, UCL and Anna Freud Centre</w:t>
      </w:r>
    </w:p>
    <w:p w14:paraId="1F496730" w14:textId="0A26C0B5" w:rsidR="005F4BE3" w:rsidRDefault="005F4BE3" w:rsidP="00F619BD">
      <w:pPr>
        <w:pStyle w:val="PlainText"/>
        <w:rPr>
          <w:sz w:val="24"/>
          <w:szCs w:val="24"/>
        </w:rPr>
      </w:pPr>
    </w:p>
    <w:p w14:paraId="220F3AFD" w14:textId="657F6434" w:rsidR="00D4488C" w:rsidRPr="00D4488C" w:rsidRDefault="00D4488C" w:rsidP="00D4488C">
      <w:pPr>
        <w:pStyle w:val="PlainText"/>
        <w:rPr>
          <w:b/>
          <w:bCs/>
          <w:sz w:val="24"/>
          <w:szCs w:val="24"/>
        </w:rPr>
      </w:pPr>
      <w:r w:rsidRPr="00D4488C">
        <w:rPr>
          <w:b/>
          <w:bCs/>
          <w:sz w:val="24"/>
          <w:szCs w:val="24"/>
        </w:rPr>
        <w:t>External partners</w:t>
      </w:r>
      <w:r>
        <w:rPr>
          <w:b/>
          <w:bCs/>
          <w:sz w:val="24"/>
          <w:szCs w:val="24"/>
        </w:rPr>
        <w:br/>
      </w:r>
      <w:r w:rsidRPr="00D4488C">
        <w:rPr>
          <w:sz w:val="24"/>
          <w:szCs w:val="24"/>
        </w:rPr>
        <w:t>British Psychological Society (Expert Reference Group for the mental health of children and young people)</w:t>
      </w:r>
    </w:p>
    <w:p w14:paraId="0BBB866C" w14:textId="3D56BAA0" w:rsidR="00D4488C" w:rsidRDefault="00D4488C" w:rsidP="00D4488C">
      <w:pPr>
        <w:pStyle w:val="PlainText"/>
        <w:rPr>
          <w:sz w:val="24"/>
          <w:szCs w:val="24"/>
        </w:rPr>
      </w:pPr>
      <w:r w:rsidRPr="00D4488C">
        <w:rPr>
          <w:sz w:val="24"/>
          <w:szCs w:val="24"/>
        </w:rPr>
        <w:t>Association of Colleges (AOC)</w:t>
      </w:r>
    </w:p>
    <w:p w14:paraId="5EC9F9E5" w14:textId="77777777" w:rsidR="00D4488C" w:rsidRDefault="00D4488C" w:rsidP="00F619BD">
      <w:pPr>
        <w:pStyle w:val="PlainText"/>
        <w:rPr>
          <w:sz w:val="24"/>
          <w:szCs w:val="24"/>
        </w:rPr>
      </w:pPr>
    </w:p>
    <w:p w14:paraId="3B712537" w14:textId="77777777" w:rsidR="00F619BD" w:rsidRPr="0074599F" w:rsidRDefault="00597206" w:rsidP="00F619BD">
      <w:pPr>
        <w:pStyle w:val="PlainText"/>
        <w:rPr>
          <w:b/>
          <w:sz w:val="24"/>
          <w:szCs w:val="24"/>
        </w:rPr>
      </w:pPr>
      <w:r>
        <w:rPr>
          <w:b/>
          <w:sz w:val="24"/>
          <w:szCs w:val="24"/>
        </w:rPr>
        <w:t>P</w:t>
      </w:r>
      <w:r w:rsidR="00F619BD" w:rsidRPr="0074599F">
        <w:rPr>
          <w:b/>
          <w:sz w:val="24"/>
          <w:szCs w:val="24"/>
        </w:rPr>
        <w:t>roject</w:t>
      </w:r>
      <w:r>
        <w:rPr>
          <w:b/>
          <w:sz w:val="24"/>
          <w:szCs w:val="24"/>
        </w:rPr>
        <w:t xml:space="preserve"> outline</w:t>
      </w:r>
      <w:r w:rsidR="00F619BD" w:rsidRPr="0074599F">
        <w:rPr>
          <w:b/>
          <w:sz w:val="24"/>
          <w:szCs w:val="24"/>
        </w:rPr>
        <w:t xml:space="preserve"> </w:t>
      </w:r>
      <w:r w:rsidR="00591DEF" w:rsidRPr="0074599F">
        <w:rPr>
          <w:i/>
          <w:sz w:val="24"/>
          <w:szCs w:val="24"/>
        </w:rPr>
        <w:t>(about 150-200 words)</w:t>
      </w:r>
    </w:p>
    <w:p w14:paraId="51901714" w14:textId="53369037" w:rsidR="009E3861" w:rsidRDefault="009E3861" w:rsidP="009E3861">
      <w:pPr>
        <w:pStyle w:val="PlainText"/>
        <w:rPr>
          <w:sz w:val="24"/>
          <w:szCs w:val="24"/>
        </w:rPr>
      </w:pPr>
      <w:r w:rsidRPr="009E3861">
        <w:rPr>
          <w:sz w:val="24"/>
          <w:szCs w:val="24"/>
        </w:rPr>
        <w:t>The last 10 years have witnessed a rapid increase in young people with mental health problems. Adolescence is a critical period, defining subsequent career, educational and health trajectories.</w:t>
      </w:r>
      <w:r>
        <w:rPr>
          <w:sz w:val="24"/>
          <w:szCs w:val="24"/>
        </w:rPr>
        <w:t xml:space="preserve">  </w:t>
      </w:r>
      <w:r w:rsidRPr="009E3861">
        <w:rPr>
          <w:sz w:val="24"/>
          <w:szCs w:val="24"/>
        </w:rPr>
        <w:t>A principle government response to young people’s mental health needs</w:t>
      </w:r>
      <w:r>
        <w:rPr>
          <w:sz w:val="24"/>
          <w:szCs w:val="24"/>
        </w:rPr>
        <w:t xml:space="preserve"> </w:t>
      </w:r>
      <w:r w:rsidRPr="009E3861">
        <w:rPr>
          <w:sz w:val="24"/>
          <w:szCs w:val="24"/>
        </w:rPr>
        <w:t>Mental Health Support Teams</w:t>
      </w:r>
      <w:r>
        <w:rPr>
          <w:sz w:val="24"/>
          <w:szCs w:val="24"/>
        </w:rPr>
        <w:t xml:space="preserve"> (</w:t>
      </w:r>
      <w:r w:rsidRPr="009E3861">
        <w:rPr>
          <w:sz w:val="24"/>
          <w:szCs w:val="24"/>
        </w:rPr>
        <w:t>MHSTs</w:t>
      </w:r>
      <w:r>
        <w:rPr>
          <w:sz w:val="24"/>
          <w:szCs w:val="24"/>
        </w:rPr>
        <w:t>)</w:t>
      </w:r>
      <w:r w:rsidRPr="009E3861">
        <w:rPr>
          <w:sz w:val="24"/>
          <w:szCs w:val="24"/>
        </w:rPr>
        <w:t xml:space="preserve">, currently target schools. However, the FE sector has high levels of need: approximately </w:t>
      </w:r>
      <w:r w:rsidRPr="009E3861">
        <w:rPr>
          <w:sz w:val="24"/>
          <w:szCs w:val="24"/>
        </w:rPr>
        <w:lastRenderedPageBreak/>
        <w:t>20,000 14-15 year olds attend FE to follow vocational courses, they are often disaffected and disengaged from school; FE students are more socially disadvantaged than their peers in schools; FE supports the learning of new arrivals to the UK, those leaving care, young offender institutions and mental health inpatient services.</w:t>
      </w:r>
    </w:p>
    <w:p w14:paraId="2E24B106" w14:textId="77777777" w:rsidR="009E3861" w:rsidRPr="0074599F" w:rsidRDefault="009E3861" w:rsidP="009E3861">
      <w:pPr>
        <w:pStyle w:val="PlainText"/>
        <w:rPr>
          <w:sz w:val="24"/>
          <w:szCs w:val="24"/>
        </w:rPr>
      </w:pPr>
    </w:p>
    <w:p w14:paraId="56B94AB7" w14:textId="73B5BF7B" w:rsidR="009E3861" w:rsidRPr="009E3861" w:rsidRDefault="009E3861" w:rsidP="009E3861">
      <w:pPr>
        <w:pStyle w:val="PlainText"/>
        <w:rPr>
          <w:sz w:val="24"/>
          <w:szCs w:val="24"/>
        </w:rPr>
      </w:pPr>
      <w:r w:rsidRPr="009E3861">
        <w:rPr>
          <w:sz w:val="24"/>
          <w:szCs w:val="24"/>
        </w:rPr>
        <w:t xml:space="preserve">Following the green paper, </w:t>
      </w:r>
      <w:r w:rsidRPr="009E3861">
        <w:rPr>
          <w:i/>
          <w:iCs/>
          <w:sz w:val="24"/>
          <w:szCs w:val="24"/>
        </w:rPr>
        <w:t>Transforming Children and Young People’s Mental Health (2017)</w:t>
      </w:r>
      <w:r w:rsidRPr="009E3861">
        <w:rPr>
          <w:sz w:val="24"/>
          <w:szCs w:val="24"/>
        </w:rPr>
        <w:t xml:space="preserve">, Mental Health Support Teams (MHSTs) are being introduced to support schools in meeting pupils’ mental health needs. This </w:t>
      </w:r>
      <w:r>
        <w:rPr>
          <w:sz w:val="24"/>
          <w:szCs w:val="24"/>
        </w:rPr>
        <w:t xml:space="preserve">pilot </w:t>
      </w:r>
      <w:r w:rsidRPr="009E3861">
        <w:rPr>
          <w:sz w:val="24"/>
          <w:szCs w:val="24"/>
        </w:rPr>
        <w:t xml:space="preserve">study </w:t>
      </w:r>
      <w:r w:rsidR="006A248C">
        <w:rPr>
          <w:sz w:val="24"/>
          <w:szCs w:val="24"/>
        </w:rPr>
        <w:t xml:space="preserve">intended to </w:t>
      </w:r>
      <w:r w:rsidRPr="009E3861">
        <w:rPr>
          <w:sz w:val="24"/>
          <w:szCs w:val="24"/>
        </w:rPr>
        <w:t xml:space="preserve">address three key challenges for this initiative: i) cross-disciplinary collaboration; ii) evidence-based practice; iii) the inclusion of the Further Education (FE) sector. </w:t>
      </w:r>
      <w:r w:rsidR="006A248C">
        <w:rPr>
          <w:sz w:val="24"/>
          <w:szCs w:val="24"/>
        </w:rPr>
        <w:t xml:space="preserve">Some adaptations to the </w:t>
      </w:r>
      <w:r>
        <w:rPr>
          <w:sz w:val="24"/>
          <w:szCs w:val="24"/>
        </w:rPr>
        <w:t>r</w:t>
      </w:r>
      <w:r w:rsidRPr="009E3861">
        <w:rPr>
          <w:sz w:val="24"/>
          <w:szCs w:val="24"/>
        </w:rPr>
        <w:t xml:space="preserve">esearch questions </w:t>
      </w:r>
      <w:r>
        <w:rPr>
          <w:sz w:val="24"/>
          <w:szCs w:val="24"/>
        </w:rPr>
        <w:t>were</w:t>
      </w:r>
      <w:r w:rsidR="006A248C">
        <w:rPr>
          <w:sz w:val="24"/>
          <w:szCs w:val="24"/>
        </w:rPr>
        <w:t xml:space="preserve"> necessary due to Covid lockdown of colleges</w:t>
      </w:r>
      <w:r w:rsidRPr="009E3861">
        <w:rPr>
          <w:sz w:val="24"/>
          <w:szCs w:val="24"/>
        </w:rPr>
        <w:t>:</w:t>
      </w:r>
    </w:p>
    <w:p w14:paraId="1D742AF2" w14:textId="77777777" w:rsidR="009E3861" w:rsidRPr="009E3861" w:rsidRDefault="009E3861" w:rsidP="009E3861">
      <w:pPr>
        <w:pStyle w:val="PlainText"/>
        <w:rPr>
          <w:sz w:val="24"/>
          <w:szCs w:val="24"/>
        </w:rPr>
      </w:pPr>
    </w:p>
    <w:p w14:paraId="0CA03EF0" w14:textId="77C256F2" w:rsidR="009E3861" w:rsidRPr="009E3861" w:rsidRDefault="009E3861" w:rsidP="009E3861">
      <w:pPr>
        <w:pStyle w:val="PlainText"/>
        <w:rPr>
          <w:sz w:val="24"/>
          <w:szCs w:val="24"/>
        </w:rPr>
      </w:pPr>
      <w:r w:rsidRPr="009E3861">
        <w:rPr>
          <w:sz w:val="24"/>
          <w:szCs w:val="24"/>
        </w:rPr>
        <w:t>1) What is the current provision for student mental health in FE sites?</w:t>
      </w:r>
    </w:p>
    <w:p w14:paraId="7A9B396D" w14:textId="77777777" w:rsidR="009E3861" w:rsidRPr="009E3861" w:rsidRDefault="009E3861" w:rsidP="009E3861">
      <w:pPr>
        <w:pStyle w:val="PlainText"/>
        <w:rPr>
          <w:sz w:val="24"/>
          <w:szCs w:val="24"/>
        </w:rPr>
      </w:pPr>
    </w:p>
    <w:p w14:paraId="3BAE0499" w14:textId="2E733196" w:rsidR="00BC62C5" w:rsidRPr="009E3861" w:rsidRDefault="009E3861" w:rsidP="00BC62C5">
      <w:pPr>
        <w:pStyle w:val="PlainText"/>
        <w:rPr>
          <w:sz w:val="24"/>
          <w:szCs w:val="24"/>
        </w:rPr>
      </w:pPr>
      <w:r w:rsidRPr="009E3861">
        <w:rPr>
          <w:sz w:val="24"/>
          <w:szCs w:val="24"/>
        </w:rPr>
        <w:t>2) What is the feasibility of implementing MHSTs, in collaboration with Educational Psychologists</w:t>
      </w:r>
      <w:r w:rsidR="00305125">
        <w:rPr>
          <w:sz w:val="24"/>
          <w:szCs w:val="24"/>
        </w:rPr>
        <w:t xml:space="preserve"> (EPs)</w:t>
      </w:r>
      <w:r w:rsidRPr="009E3861">
        <w:rPr>
          <w:sz w:val="24"/>
          <w:szCs w:val="24"/>
        </w:rPr>
        <w:t xml:space="preserve">, in FE contexts? </w:t>
      </w:r>
      <w:r w:rsidR="00BC62C5" w:rsidRPr="009E3861">
        <w:rPr>
          <w:sz w:val="24"/>
          <w:szCs w:val="24"/>
        </w:rPr>
        <w:t>The key areas of focus for feasibility studies</w:t>
      </w:r>
      <w:r w:rsidR="00BC62C5">
        <w:rPr>
          <w:sz w:val="24"/>
          <w:szCs w:val="24"/>
        </w:rPr>
        <w:t xml:space="preserve"> were</w:t>
      </w:r>
      <w:r w:rsidR="00BC62C5" w:rsidRPr="009E3861">
        <w:rPr>
          <w:sz w:val="24"/>
          <w:szCs w:val="24"/>
        </w:rPr>
        <w:t>:</w:t>
      </w:r>
    </w:p>
    <w:p w14:paraId="1DF3271E" w14:textId="77777777" w:rsidR="00BC62C5" w:rsidRPr="009E3861" w:rsidRDefault="00BC62C5" w:rsidP="00BC62C5">
      <w:pPr>
        <w:pStyle w:val="PlainText"/>
        <w:rPr>
          <w:sz w:val="24"/>
          <w:szCs w:val="24"/>
        </w:rPr>
      </w:pPr>
    </w:p>
    <w:p w14:paraId="143072F5" w14:textId="77777777" w:rsidR="00BC62C5" w:rsidRPr="009E3861" w:rsidRDefault="00BC62C5" w:rsidP="00BC62C5">
      <w:pPr>
        <w:pStyle w:val="PlainText"/>
        <w:rPr>
          <w:sz w:val="24"/>
          <w:szCs w:val="24"/>
        </w:rPr>
      </w:pPr>
      <w:r w:rsidRPr="009E3861">
        <w:rPr>
          <w:sz w:val="24"/>
          <w:szCs w:val="24"/>
        </w:rPr>
        <w:t>Acceptability</w:t>
      </w:r>
    </w:p>
    <w:p w14:paraId="21B6D84E" w14:textId="77777777" w:rsidR="00BC62C5" w:rsidRPr="009E3861" w:rsidRDefault="00BC62C5" w:rsidP="00BC62C5">
      <w:pPr>
        <w:pStyle w:val="PlainText"/>
        <w:rPr>
          <w:sz w:val="24"/>
          <w:szCs w:val="24"/>
        </w:rPr>
      </w:pPr>
      <w:r w:rsidRPr="009E3861">
        <w:rPr>
          <w:sz w:val="24"/>
          <w:szCs w:val="24"/>
        </w:rPr>
        <w:t>Demand</w:t>
      </w:r>
    </w:p>
    <w:p w14:paraId="7E94DDC2" w14:textId="77777777" w:rsidR="00BC62C5" w:rsidRPr="009E3861" w:rsidRDefault="00BC62C5" w:rsidP="00BC62C5">
      <w:pPr>
        <w:pStyle w:val="PlainText"/>
        <w:rPr>
          <w:sz w:val="24"/>
          <w:szCs w:val="24"/>
        </w:rPr>
      </w:pPr>
      <w:r w:rsidRPr="009E3861">
        <w:rPr>
          <w:sz w:val="24"/>
          <w:szCs w:val="24"/>
        </w:rPr>
        <w:t>Implementation</w:t>
      </w:r>
    </w:p>
    <w:p w14:paraId="300C48E0" w14:textId="77777777" w:rsidR="00BC62C5" w:rsidRPr="009E3861" w:rsidRDefault="00BC62C5" w:rsidP="00BC62C5">
      <w:pPr>
        <w:pStyle w:val="PlainText"/>
        <w:rPr>
          <w:sz w:val="24"/>
          <w:szCs w:val="24"/>
        </w:rPr>
      </w:pPr>
      <w:r w:rsidRPr="009E3861">
        <w:rPr>
          <w:sz w:val="24"/>
          <w:szCs w:val="24"/>
        </w:rPr>
        <w:t>Practicality</w:t>
      </w:r>
    </w:p>
    <w:p w14:paraId="62547458" w14:textId="77777777" w:rsidR="00BC62C5" w:rsidRPr="009E3861" w:rsidRDefault="00BC62C5" w:rsidP="00BC62C5">
      <w:pPr>
        <w:pStyle w:val="PlainText"/>
        <w:rPr>
          <w:sz w:val="24"/>
          <w:szCs w:val="24"/>
        </w:rPr>
      </w:pPr>
      <w:r w:rsidRPr="009E3861">
        <w:rPr>
          <w:sz w:val="24"/>
          <w:szCs w:val="24"/>
        </w:rPr>
        <w:t>Adaptation</w:t>
      </w:r>
    </w:p>
    <w:p w14:paraId="705B0022" w14:textId="77777777" w:rsidR="00BC62C5" w:rsidRPr="009E3861" w:rsidRDefault="00BC62C5" w:rsidP="00BC62C5">
      <w:pPr>
        <w:pStyle w:val="PlainText"/>
        <w:rPr>
          <w:sz w:val="24"/>
          <w:szCs w:val="24"/>
        </w:rPr>
      </w:pPr>
      <w:r w:rsidRPr="009E3861">
        <w:rPr>
          <w:sz w:val="24"/>
          <w:szCs w:val="24"/>
        </w:rPr>
        <w:t>Focus, rationale and societal relevance</w:t>
      </w:r>
    </w:p>
    <w:p w14:paraId="634311F3" w14:textId="6E210392" w:rsidR="009E3861" w:rsidRDefault="009E3861" w:rsidP="001F32AF">
      <w:pPr>
        <w:pStyle w:val="PlainText"/>
        <w:rPr>
          <w:sz w:val="24"/>
          <w:szCs w:val="24"/>
        </w:rPr>
      </w:pPr>
    </w:p>
    <w:p w14:paraId="329D6BC2" w14:textId="77777777" w:rsidR="00F619BD" w:rsidRPr="0074599F" w:rsidRDefault="00F619BD" w:rsidP="00F619BD">
      <w:pPr>
        <w:pStyle w:val="PlainText"/>
        <w:rPr>
          <w:b/>
          <w:sz w:val="24"/>
          <w:szCs w:val="24"/>
        </w:rPr>
      </w:pPr>
      <w:r w:rsidRPr="0074599F">
        <w:rPr>
          <w:b/>
          <w:sz w:val="24"/>
          <w:szCs w:val="24"/>
        </w:rPr>
        <w:t>Main findings</w:t>
      </w:r>
      <w:r w:rsidR="00776648" w:rsidRPr="0074599F">
        <w:rPr>
          <w:b/>
          <w:sz w:val="24"/>
          <w:szCs w:val="24"/>
        </w:rPr>
        <w:t xml:space="preserve"> </w:t>
      </w:r>
      <w:r w:rsidR="00776648" w:rsidRPr="0074599F">
        <w:rPr>
          <w:i/>
          <w:sz w:val="24"/>
          <w:szCs w:val="24"/>
        </w:rPr>
        <w:t>(about 150-200 words)</w:t>
      </w:r>
    </w:p>
    <w:p w14:paraId="5C3BBC2E" w14:textId="50DC2B6D" w:rsidR="00597206" w:rsidRPr="00597206" w:rsidRDefault="00754DF3" w:rsidP="00597206">
      <w:pPr>
        <w:pStyle w:val="PlainText"/>
        <w:rPr>
          <w:i/>
          <w:sz w:val="24"/>
          <w:szCs w:val="24"/>
        </w:rPr>
      </w:pPr>
      <w:r>
        <w:rPr>
          <w:i/>
          <w:sz w:val="24"/>
          <w:szCs w:val="24"/>
        </w:rPr>
        <w:t xml:space="preserve">Please use </w:t>
      </w:r>
      <w:r w:rsidR="00B77928">
        <w:rPr>
          <w:i/>
          <w:sz w:val="24"/>
          <w:szCs w:val="24"/>
        </w:rPr>
        <w:t xml:space="preserve">short </w:t>
      </w:r>
      <w:r>
        <w:rPr>
          <w:i/>
          <w:sz w:val="24"/>
          <w:szCs w:val="24"/>
        </w:rPr>
        <w:t xml:space="preserve">bullet points for each finding </w:t>
      </w:r>
    </w:p>
    <w:p w14:paraId="7AAF0E38" w14:textId="024A1B5E" w:rsidR="00F619BD" w:rsidRDefault="00361414" w:rsidP="00A208B7">
      <w:pPr>
        <w:pStyle w:val="PlainText"/>
        <w:numPr>
          <w:ilvl w:val="0"/>
          <w:numId w:val="1"/>
        </w:numPr>
        <w:rPr>
          <w:sz w:val="24"/>
          <w:szCs w:val="24"/>
        </w:rPr>
      </w:pPr>
      <w:r>
        <w:rPr>
          <w:sz w:val="24"/>
          <w:szCs w:val="24"/>
        </w:rPr>
        <w:t>Demand</w:t>
      </w:r>
      <w:r w:rsidR="00A208B7">
        <w:rPr>
          <w:sz w:val="24"/>
          <w:szCs w:val="24"/>
        </w:rPr>
        <w:t xml:space="preserve"> for mental health </w:t>
      </w:r>
      <w:r>
        <w:rPr>
          <w:sz w:val="24"/>
          <w:szCs w:val="24"/>
        </w:rPr>
        <w:t xml:space="preserve">(mh) </w:t>
      </w:r>
      <w:r w:rsidR="00A208B7">
        <w:rPr>
          <w:sz w:val="24"/>
          <w:szCs w:val="24"/>
        </w:rPr>
        <w:t xml:space="preserve">support </w:t>
      </w:r>
      <w:r>
        <w:rPr>
          <w:sz w:val="24"/>
          <w:szCs w:val="24"/>
        </w:rPr>
        <w:t xml:space="preserve">in FE </w:t>
      </w:r>
      <w:r w:rsidR="00A208B7">
        <w:rPr>
          <w:sz w:val="24"/>
          <w:szCs w:val="24"/>
        </w:rPr>
        <w:t>estimated to be high</w:t>
      </w:r>
      <w:r w:rsidR="00AA2E55">
        <w:rPr>
          <w:sz w:val="24"/>
          <w:szCs w:val="24"/>
        </w:rPr>
        <w:t xml:space="preserve"> due to the demands of transition to a more adult style institution with greater student independence and less adult support</w:t>
      </w:r>
      <w:r w:rsidR="00A208B7">
        <w:rPr>
          <w:sz w:val="24"/>
          <w:szCs w:val="24"/>
        </w:rPr>
        <w:t>.</w:t>
      </w:r>
    </w:p>
    <w:p w14:paraId="2699A8BC" w14:textId="415A8CF5" w:rsidR="00A208B7" w:rsidRDefault="00361414" w:rsidP="00A208B7">
      <w:pPr>
        <w:pStyle w:val="PlainText"/>
        <w:numPr>
          <w:ilvl w:val="0"/>
          <w:numId w:val="1"/>
        </w:numPr>
        <w:rPr>
          <w:sz w:val="24"/>
          <w:szCs w:val="24"/>
        </w:rPr>
      </w:pPr>
      <w:r>
        <w:rPr>
          <w:sz w:val="24"/>
          <w:szCs w:val="24"/>
        </w:rPr>
        <w:t>Current mh provision very variable but generally particularly challenged for post-sixteen students with complex needs (eg. looked after young people, autism).</w:t>
      </w:r>
    </w:p>
    <w:p w14:paraId="49DE778F" w14:textId="3E851BB5" w:rsidR="00BC62C5" w:rsidRDefault="00BC62C5" w:rsidP="00A208B7">
      <w:pPr>
        <w:pStyle w:val="PlainText"/>
        <w:numPr>
          <w:ilvl w:val="0"/>
          <w:numId w:val="1"/>
        </w:numPr>
        <w:rPr>
          <w:sz w:val="24"/>
          <w:szCs w:val="24"/>
        </w:rPr>
      </w:pPr>
      <w:r>
        <w:rPr>
          <w:sz w:val="24"/>
          <w:szCs w:val="24"/>
        </w:rPr>
        <w:t>Post-sixteens go to adult specialist services rather than CAMHS and this has implications for the implementation, practicality and adaptation of MHSTs in FE colleges as MHSTs are networked with CAMHS.</w:t>
      </w:r>
    </w:p>
    <w:p w14:paraId="0FF406A7" w14:textId="4821DE1F" w:rsidR="00361414" w:rsidRDefault="00DB6217" w:rsidP="00A208B7">
      <w:pPr>
        <w:pStyle w:val="PlainText"/>
        <w:numPr>
          <w:ilvl w:val="0"/>
          <w:numId w:val="1"/>
        </w:numPr>
        <w:rPr>
          <w:sz w:val="24"/>
          <w:szCs w:val="24"/>
        </w:rPr>
      </w:pPr>
      <w:r>
        <w:rPr>
          <w:sz w:val="24"/>
          <w:szCs w:val="24"/>
        </w:rPr>
        <w:t xml:space="preserve">FE colleges </w:t>
      </w:r>
      <w:r w:rsidR="00AA2E55">
        <w:rPr>
          <w:sz w:val="24"/>
          <w:szCs w:val="24"/>
        </w:rPr>
        <w:t xml:space="preserve">are </w:t>
      </w:r>
      <w:r>
        <w:rPr>
          <w:sz w:val="24"/>
          <w:szCs w:val="24"/>
        </w:rPr>
        <w:t>keen to have more staff training for mh and greater access to specialist services</w:t>
      </w:r>
      <w:r w:rsidR="00BC62C5">
        <w:rPr>
          <w:sz w:val="24"/>
          <w:szCs w:val="24"/>
        </w:rPr>
        <w:t>, indicating acceptability of MHSTs or equivalent in the FE context.</w:t>
      </w:r>
    </w:p>
    <w:p w14:paraId="6D77DB1D" w14:textId="565332E3" w:rsidR="00DB6217" w:rsidRDefault="00DB6217" w:rsidP="00A208B7">
      <w:pPr>
        <w:pStyle w:val="PlainText"/>
        <w:numPr>
          <w:ilvl w:val="0"/>
          <w:numId w:val="1"/>
        </w:numPr>
        <w:rPr>
          <w:sz w:val="24"/>
          <w:szCs w:val="24"/>
        </w:rPr>
      </w:pPr>
      <w:r>
        <w:rPr>
          <w:sz w:val="24"/>
          <w:szCs w:val="24"/>
        </w:rPr>
        <w:t>EPs</w:t>
      </w:r>
      <w:r w:rsidR="00AA2E55">
        <w:rPr>
          <w:sz w:val="24"/>
          <w:szCs w:val="24"/>
        </w:rPr>
        <w:t xml:space="preserve"> particular contributions to an MHST would be: in the support of students with Education and Health Care Plans (EHCPs), for example students with learning difficulties, autism or mh issues, and in the systemic approach which is central to EP practice, including close working and up-skilling of staff, with parents and with social workers and other community agencies.</w:t>
      </w:r>
    </w:p>
    <w:p w14:paraId="50D41052" w14:textId="2FE20F56" w:rsidR="00AA2E55" w:rsidRPr="0074599F" w:rsidRDefault="00AA2E55" w:rsidP="00A208B7">
      <w:pPr>
        <w:pStyle w:val="PlainText"/>
        <w:numPr>
          <w:ilvl w:val="0"/>
          <w:numId w:val="1"/>
        </w:numPr>
        <w:rPr>
          <w:sz w:val="24"/>
          <w:szCs w:val="24"/>
        </w:rPr>
      </w:pPr>
      <w:r>
        <w:rPr>
          <w:sz w:val="24"/>
          <w:szCs w:val="24"/>
        </w:rPr>
        <w:t>Reg</w:t>
      </w:r>
      <w:r w:rsidR="00305125">
        <w:rPr>
          <w:sz w:val="24"/>
          <w:szCs w:val="24"/>
        </w:rPr>
        <w:t>arding rationale and societal relevance this pilot contributed to evidence of the marginalisation of FE colleges in supporting the mh needs of young people against a backdrop of an important point of transition to adult independence.</w:t>
      </w:r>
    </w:p>
    <w:p w14:paraId="28C16E8F" w14:textId="77777777" w:rsidR="002267E6" w:rsidRDefault="002267E6" w:rsidP="00F619BD">
      <w:pPr>
        <w:pStyle w:val="PlainText"/>
        <w:rPr>
          <w:sz w:val="24"/>
          <w:szCs w:val="24"/>
        </w:rPr>
      </w:pPr>
    </w:p>
    <w:p w14:paraId="1FBB334D" w14:textId="77777777" w:rsidR="00F619BD" w:rsidRPr="0074599F" w:rsidRDefault="00F619BD" w:rsidP="00F619BD">
      <w:pPr>
        <w:pStyle w:val="PlainText"/>
        <w:rPr>
          <w:b/>
          <w:sz w:val="24"/>
          <w:szCs w:val="24"/>
        </w:rPr>
      </w:pPr>
      <w:r w:rsidRPr="0074599F">
        <w:rPr>
          <w:b/>
          <w:sz w:val="24"/>
          <w:szCs w:val="24"/>
        </w:rPr>
        <w:t>Key achievements and impacts (academic and non-academic)</w:t>
      </w:r>
      <w:r w:rsidR="00151E0A" w:rsidRPr="0074599F">
        <w:rPr>
          <w:b/>
          <w:sz w:val="24"/>
          <w:szCs w:val="24"/>
        </w:rPr>
        <w:t>, media coverage, etc</w:t>
      </w:r>
      <w:r w:rsidRPr="0074599F">
        <w:rPr>
          <w:b/>
          <w:sz w:val="24"/>
          <w:szCs w:val="24"/>
        </w:rPr>
        <w:t xml:space="preserve"> </w:t>
      </w:r>
      <w:r w:rsidR="00776648" w:rsidRPr="0074599F">
        <w:rPr>
          <w:i/>
          <w:sz w:val="24"/>
          <w:szCs w:val="24"/>
        </w:rPr>
        <w:t>(about 150-200 words)</w:t>
      </w:r>
    </w:p>
    <w:p w14:paraId="628F3A56" w14:textId="05CCED5D" w:rsidR="00305125" w:rsidRPr="00305125" w:rsidRDefault="00597206" w:rsidP="00F619BD">
      <w:pPr>
        <w:pStyle w:val="PlainText"/>
        <w:rPr>
          <w:i/>
          <w:sz w:val="24"/>
          <w:szCs w:val="24"/>
        </w:rPr>
      </w:pPr>
      <w:r w:rsidRPr="00597206">
        <w:rPr>
          <w:i/>
          <w:sz w:val="24"/>
          <w:szCs w:val="24"/>
        </w:rPr>
        <w:t xml:space="preserve">Please use </w:t>
      </w:r>
      <w:r w:rsidR="00B77928">
        <w:rPr>
          <w:i/>
          <w:sz w:val="24"/>
          <w:szCs w:val="24"/>
        </w:rPr>
        <w:t xml:space="preserve">short </w:t>
      </w:r>
      <w:r w:rsidR="00754DF3">
        <w:rPr>
          <w:i/>
          <w:sz w:val="24"/>
          <w:szCs w:val="24"/>
        </w:rPr>
        <w:t>bullet points for each achievement/impact</w:t>
      </w:r>
    </w:p>
    <w:p w14:paraId="39AA49C9" w14:textId="1E0936FD" w:rsidR="00F619BD" w:rsidRPr="0074599F" w:rsidRDefault="00305125" w:rsidP="00305125">
      <w:pPr>
        <w:pStyle w:val="PlainText"/>
        <w:numPr>
          <w:ilvl w:val="0"/>
          <w:numId w:val="2"/>
        </w:numPr>
        <w:rPr>
          <w:sz w:val="24"/>
          <w:szCs w:val="24"/>
        </w:rPr>
      </w:pPr>
      <w:r>
        <w:rPr>
          <w:sz w:val="24"/>
          <w:szCs w:val="24"/>
        </w:rPr>
        <w:t>Four trainee EPs successfully completed 1</w:t>
      </w:r>
      <w:r w:rsidRPr="00305125">
        <w:rPr>
          <w:sz w:val="24"/>
          <w:szCs w:val="24"/>
          <w:vertAlign w:val="superscript"/>
        </w:rPr>
        <w:t>st</w:t>
      </w:r>
      <w:r>
        <w:rPr>
          <w:sz w:val="24"/>
          <w:szCs w:val="24"/>
        </w:rPr>
        <w:t xml:space="preserve"> year reports on aspects of the project.</w:t>
      </w:r>
    </w:p>
    <w:p w14:paraId="54DD643B" w14:textId="77777777" w:rsidR="00F619BD" w:rsidRPr="0074599F" w:rsidRDefault="00F619BD" w:rsidP="00F619BD">
      <w:pPr>
        <w:pStyle w:val="PlainText"/>
        <w:rPr>
          <w:sz w:val="24"/>
          <w:szCs w:val="24"/>
        </w:rPr>
      </w:pPr>
    </w:p>
    <w:p w14:paraId="4C5B1ED3" w14:textId="77777777" w:rsidR="00F619BD" w:rsidRPr="0074599F" w:rsidRDefault="00F619BD" w:rsidP="00F619BD">
      <w:pPr>
        <w:pStyle w:val="PlainText"/>
        <w:rPr>
          <w:b/>
          <w:sz w:val="24"/>
          <w:szCs w:val="24"/>
        </w:rPr>
      </w:pPr>
      <w:r w:rsidRPr="0074599F">
        <w:rPr>
          <w:b/>
          <w:sz w:val="24"/>
          <w:szCs w:val="24"/>
        </w:rPr>
        <w:t>Detail your plans for external funding application(s) (funder, scheme, date of application, amount, outcome (if known) etc)</w:t>
      </w:r>
    </w:p>
    <w:p w14:paraId="5EBA5400" w14:textId="465A6DE4" w:rsidR="00F619BD" w:rsidRPr="0074599F" w:rsidRDefault="00305125" w:rsidP="00F619BD">
      <w:pPr>
        <w:rPr>
          <w:rFonts w:ascii="Arial" w:hAnsi="Arial" w:cstheme="minorBidi"/>
          <w:lang w:eastAsia="en-US"/>
        </w:rPr>
      </w:pPr>
      <w:r>
        <w:rPr>
          <w:rFonts w:ascii="Arial" w:hAnsi="Arial" w:cstheme="minorBidi"/>
          <w:lang w:eastAsia="en-US"/>
        </w:rPr>
        <w:t>The original project was compromised due to Covid and the closure of FE colleges over the data collection period. We plan to engage a trainee EP in collecting further data directly from FE colleges as the focus of their doctoral thesis which will support external funding application.</w:t>
      </w:r>
    </w:p>
    <w:p w14:paraId="2D356B8D" w14:textId="77777777" w:rsidR="00776648" w:rsidRPr="0074599F" w:rsidRDefault="00776648" w:rsidP="00F619BD">
      <w:pPr>
        <w:rPr>
          <w:rFonts w:ascii="Arial" w:hAnsi="Arial" w:cstheme="minorBidi"/>
          <w:lang w:eastAsia="en-US"/>
        </w:rPr>
      </w:pPr>
    </w:p>
    <w:p w14:paraId="3402C161" w14:textId="68C17B21" w:rsidR="009029E0" w:rsidRDefault="009029E0" w:rsidP="009029E0">
      <w:pPr>
        <w:rPr>
          <w:rFonts w:ascii="Arial" w:hAnsi="Arial" w:cstheme="minorBidi"/>
          <w:b/>
          <w:lang w:eastAsia="en-US"/>
        </w:rPr>
      </w:pPr>
      <w:r w:rsidRPr="0074599F">
        <w:rPr>
          <w:rFonts w:ascii="Arial" w:hAnsi="Arial" w:cstheme="minorBidi"/>
          <w:b/>
          <w:lang w:eastAsia="en-US"/>
        </w:rPr>
        <w:t>Next steps</w:t>
      </w:r>
    </w:p>
    <w:p w14:paraId="619D9979" w14:textId="37DE64D3" w:rsidR="009029E0" w:rsidRDefault="009029E0" w:rsidP="009029E0">
      <w:pPr>
        <w:rPr>
          <w:rFonts w:ascii="Arial" w:hAnsi="Arial" w:cstheme="minorBidi"/>
          <w:bCs/>
          <w:lang w:eastAsia="en-US"/>
        </w:rPr>
      </w:pPr>
    </w:p>
    <w:p w14:paraId="69CEB76F" w14:textId="430B35B3" w:rsidR="009029E0" w:rsidRDefault="00305125" w:rsidP="002579DB">
      <w:pPr>
        <w:pStyle w:val="ListParagraph"/>
        <w:numPr>
          <w:ilvl w:val="0"/>
          <w:numId w:val="2"/>
        </w:numPr>
        <w:rPr>
          <w:rFonts w:ascii="Arial" w:hAnsi="Arial" w:cstheme="minorBidi"/>
          <w:bCs/>
          <w:lang w:eastAsia="en-US"/>
        </w:rPr>
      </w:pPr>
      <w:r w:rsidRPr="002579DB">
        <w:rPr>
          <w:rFonts w:ascii="Arial" w:hAnsi="Arial" w:cstheme="minorBidi"/>
          <w:bCs/>
          <w:lang w:eastAsia="en-US"/>
        </w:rPr>
        <w:t xml:space="preserve">Trainee EP to </w:t>
      </w:r>
      <w:r w:rsidR="002579DB" w:rsidRPr="002579DB">
        <w:rPr>
          <w:rFonts w:ascii="Arial" w:hAnsi="Arial" w:cstheme="minorBidi"/>
          <w:bCs/>
          <w:lang w:eastAsia="en-US"/>
        </w:rPr>
        <w:t>pick up data collection as outlined in the original project as the focus of their doctoral work.</w:t>
      </w:r>
    </w:p>
    <w:p w14:paraId="2017F835" w14:textId="5BC565A5" w:rsidR="002579DB" w:rsidRPr="002579DB" w:rsidRDefault="002579DB" w:rsidP="002579DB">
      <w:pPr>
        <w:pStyle w:val="ListParagraph"/>
        <w:numPr>
          <w:ilvl w:val="0"/>
          <w:numId w:val="2"/>
        </w:numPr>
        <w:rPr>
          <w:rFonts w:ascii="Arial" w:hAnsi="Arial" w:cstheme="minorBidi"/>
          <w:bCs/>
          <w:lang w:eastAsia="en-US"/>
        </w:rPr>
      </w:pPr>
      <w:r>
        <w:rPr>
          <w:rFonts w:ascii="Arial" w:hAnsi="Arial" w:cstheme="minorBidi"/>
          <w:bCs/>
          <w:lang w:eastAsia="en-US"/>
        </w:rPr>
        <w:t>Joint planning between Jess Deighton’s team in the Anna Freud Centre and Vivian Hill’s team in PHD in carrying forward the implementation and evaluation of MHSTs in FE.</w:t>
      </w:r>
    </w:p>
    <w:p w14:paraId="34D3AE9C" w14:textId="77777777" w:rsidR="009029E0" w:rsidRPr="0074599F" w:rsidRDefault="009029E0" w:rsidP="009029E0">
      <w:pPr>
        <w:rPr>
          <w:rFonts w:ascii="Arial" w:hAnsi="Arial" w:cstheme="minorBidi"/>
          <w:b/>
          <w:lang w:eastAsia="en-US"/>
        </w:rPr>
      </w:pPr>
    </w:p>
    <w:p w14:paraId="756BDB1C" w14:textId="04DAC132" w:rsidR="0025312E" w:rsidRPr="0074599F" w:rsidRDefault="00F138BC" w:rsidP="00F619BD">
      <w:pPr>
        <w:rPr>
          <w:rFonts w:ascii="Arial" w:hAnsi="Arial" w:cstheme="minorBidi"/>
          <w:b/>
          <w:lang w:eastAsia="en-US"/>
        </w:rPr>
      </w:pPr>
      <w:r w:rsidRPr="0074599F">
        <w:rPr>
          <w:rFonts w:ascii="Arial" w:hAnsi="Arial" w:cstheme="minorBidi"/>
          <w:b/>
          <w:lang w:eastAsia="en-US"/>
        </w:rPr>
        <w:t>Expenditure summary</w:t>
      </w:r>
      <w:r w:rsidR="009029E0">
        <w:rPr>
          <w:rFonts w:ascii="Arial" w:hAnsi="Arial" w:cstheme="minorBidi"/>
          <w:b/>
          <w:lang w:eastAsia="en-US"/>
        </w:rPr>
        <w:t>.  You may forward a separate spreadsheet summary if you have the details in that form</w:t>
      </w:r>
    </w:p>
    <w:p w14:paraId="45C1A7AC" w14:textId="77777777" w:rsidR="00F619BD" w:rsidRPr="0074599F" w:rsidRDefault="00F619BD" w:rsidP="00F619BD">
      <w:pPr>
        <w:rPr>
          <w:rFonts w:ascii="Arial" w:hAnsi="Arial" w:cstheme="minorBidi"/>
          <w:lang w:eastAsia="en-US"/>
        </w:rPr>
      </w:pPr>
    </w:p>
    <w:p w14:paraId="314A5DE8" w14:textId="043ECEFF" w:rsidR="00776648" w:rsidRDefault="00DD547A" w:rsidP="00F619BD">
      <w:pPr>
        <w:rPr>
          <w:rFonts w:ascii="Arial" w:hAnsi="Arial" w:cstheme="minorBidi"/>
          <w:lang w:eastAsia="en-US"/>
        </w:rPr>
      </w:pPr>
      <w:r>
        <w:rPr>
          <w:rFonts w:ascii="Arial" w:hAnsi="Arial" w:cstheme="minorBidi"/>
          <w:lang w:eastAsia="en-US"/>
        </w:rPr>
        <w:t>Vouchers for participants/colleges: £6,750</w:t>
      </w:r>
    </w:p>
    <w:p w14:paraId="7897B70B" w14:textId="2A2F2BBB" w:rsidR="00DD547A" w:rsidRDefault="00DD547A" w:rsidP="00F619BD">
      <w:pPr>
        <w:rPr>
          <w:rFonts w:ascii="Arial" w:hAnsi="Arial" w:cstheme="minorBidi"/>
          <w:lang w:eastAsia="en-US"/>
        </w:rPr>
      </w:pPr>
      <w:r>
        <w:rPr>
          <w:rFonts w:ascii="Arial" w:hAnsi="Arial" w:cstheme="minorBidi"/>
          <w:lang w:eastAsia="en-US"/>
        </w:rPr>
        <w:t>Transcription services for interviews: £1,850.21</w:t>
      </w:r>
    </w:p>
    <w:p w14:paraId="6EAD6AC4" w14:textId="20842D2A" w:rsidR="00DD547A" w:rsidRPr="0074599F" w:rsidRDefault="00DD547A" w:rsidP="00F619BD">
      <w:pPr>
        <w:rPr>
          <w:rFonts w:ascii="Arial" w:hAnsi="Arial" w:cstheme="minorBidi"/>
          <w:lang w:eastAsia="en-US"/>
        </w:rPr>
      </w:pPr>
      <w:r>
        <w:rPr>
          <w:rFonts w:ascii="Arial" w:hAnsi="Arial" w:cstheme="minorBidi"/>
          <w:lang w:eastAsia="en-US"/>
        </w:rPr>
        <w:t>Total expenditure: £8,600.21</w:t>
      </w:r>
    </w:p>
    <w:p w14:paraId="08E98CEE" w14:textId="77777777" w:rsidR="0078007C" w:rsidRPr="0074599F" w:rsidRDefault="0078007C">
      <w:pPr>
        <w:rPr>
          <w:rFonts w:ascii="Arial" w:hAnsi="Arial" w:cs="Arial"/>
        </w:rPr>
      </w:pPr>
    </w:p>
    <w:sectPr w:rsidR="0078007C" w:rsidRPr="00745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1498"/>
    <w:multiLevelType w:val="hybridMultilevel"/>
    <w:tmpl w:val="022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67B2B"/>
    <w:multiLevelType w:val="hybridMultilevel"/>
    <w:tmpl w:val="E614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BD"/>
    <w:rsid w:val="00003782"/>
    <w:rsid w:val="00003C58"/>
    <w:rsid w:val="00003EDD"/>
    <w:rsid w:val="00006A37"/>
    <w:rsid w:val="00007106"/>
    <w:rsid w:val="00013412"/>
    <w:rsid w:val="00017116"/>
    <w:rsid w:val="00022E6D"/>
    <w:rsid w:val="0002588F"/>
    <w:rsid w:val="0002601B"/>
    <w:rsid w:val="000273C8"/>
    <w:rsid w:val="0003225B"/>
    <w:rsid w:val="00033488"/>
    <w:rsid w:val="00034AF6"/>
    <w:rsid w:val="00034CD6"/>
    <w:rsid w:val="000420F3"/>
    <w:rsid w:val="000422AA"/>
    <w:rsid w:val="00043403"/>
    <w:rsid w:val="0004378E"/>
    <w:rsid w:val="000467BE"/>
    <w:rsid w:val="000469E8"/>
    <w:rsid w:val="00050DA8"/>
    <w:rsid w:val="00053D76"/>
    <w:rsid w:val="0005677A"/>
    <w:rsid w:val="00057CC5"/>
    <w:rsid w:val="0006323B"/>
    <w:rsid w:val="00063BB0"/>
    <w:rsid w:val="000654C6"/>
    <w:rsid w:val="00077B33"/>
    <w:rsid w:val="00081765"/>
    <w:rsid w:val="0008545C"/>
    <w:rsid w:val="00086BF7"/>
    <w:rsid w:val="000922AA"/>
    <w:rsid w:val="0009240E"/>
    <w:rsid w:val="000A2068"/>
    <w:rsid w:val="000A444C"/>
    <w:rsid w:val="000A7658"/>
    <w:rsid w:val="000B0659"/>
    <w:rsid w:val="000B3325"/>
    <w:rsid w:val="000B67AB"/>
    <w:rsid w:val="000C2448"/>
    <w:rsid w:val="000C3FDB"/>
    <w:rsid w:val="000C4CC4"/>
    <w:rsid w:val="000C6961"/>
    <w:rsid w:val="000D0318"/>
    <w:rsid w:val="000D19AC"/>
    <w:rsid w:val="000D3400"/>
    <w:rsid w:val="000D3E0A"/>
    <w:rsid w:val="000E6A4D"/>
    <w:rsid w:val="000F2732"/>
    <w:rsid w:val="000F3195"/>
    <w:rsid w:val="000F7237"/>
    <w:rsid w:val="001002DC"/>
    <w:rsid w:val="001025FB"/>
    <w:rsid w:val="00103B57"/>
    <w:rsid w:val="00103CDA"/>
    <w:rsid w:val="00103D44"/>
    <w:rsid w:val="00104337"/>
    <w:rsid w:val="00105ADD"/>
    <w:rsid w:val="0011711B"/>
    <w:rsid w:val="001318BA"/>
    <w:rsid w:val="00132F92"/>
    <w:rsid w:val="0013583B"/>
    <w:rsid w:val="001358E4"/>
    <w:rsid w:val="00146EEC"/>
    <w:rsid w:val="00151E0A"/>
    <w:rsid w:val="00156032"/>
    <w:rsid w:val="001577D3"/>
    <w:rsid w:val="00157ED1"/>
    <w:rsid w:val="00160F67"/>
    <w:rsid w:val="00161116"/>
    <w:rsid w:val="00161D32"/>
    <w:rsid w:val="00165356"/>
    <w:rsid w:val="00165660"/>
    <w:rsid w:val="00166F11"/>
    <w:rsid w:val="001719A8"/>
    <w:rsid w:val="0017310C"/>
    <w:rsid w:val="00173209"/>
    <w:rsid w:val="00175D7C"/>
    <w:rsid w:val="001817CD"/>
    <w:rsid w:val="00182E86"/>
    <w:rsid w:val="001849F9"/>
    <w:rsid w:val="00185698"/>
    <w:rsid w:val="001874AB"/>
    <w:rsid w:val="00190A8D"/>
    <w:rsid w:val="00195CDD"/>
    <w:rsid w:val="001A5D28"/>
    <w:rsid w:val="001A6653"/>
    <w:rsid w:val="001A7A25"/>
    <w:rsid w:val="001B578B"/>
    <w:rsid w:val="001B57A6"/>
    <w:rsid w:val="001B7CF4"/>
    <w:rsid w:val="001C1A50"/>
    <w:rsid w:val="001C39D0"/>
    <w:rsid w:val="001C3DB2"/>
    <w:rsid w:val="001C3F6C"/>
    <w:rsid w:val="001C6111"/>
    <w:rsid w:val="001C6198"/>
    <w:rsid w:val="001C63E8"/>
    <w:rsid w:val="001D20AE"/>
    <w:rsid w:val="001D5910"/>
    <w:rsid w:val="001D5952"/>
    <w:rsid w:val="001E3D4D"/>
    <w:rsid w:val="001E79AA"/>
    <w:rsid w:val="001F32AF"/>
    <w:rsid w:val="001F3DBF"/>
    <w:rsid w:val="00200CC2"/>
    <w:rsid w:val="0020193C"/>
    <w:rsid w:val="00205573"/>
    <w:rsid w:val="002069FD"/>
    <w:rsid w:val="002073F5"/>
    <w:rsid w:val="00211F79"/>
    <w:rsid w:val="0021238A"/>
    <w:rsid w:val="002144DF"/>
    <w:rsid w:val="00223948"/>
    <w:rsid w:val="00224E42"/>
    <w:rsid w:val="002267E6"/>
    <w:rsid w:val="002277CC"/>
    <w:rsid w:val="002305B7"/>
    <w:rsid w:val="00231442"/>
    <w:rsid w:val="0023326F"/>
    <w:rsid w:val="00233A63"/>
    <w:rsid w:val="00234CF0"/>
    <w:rsid w:val="00234FA6"/>
    <w:rsid w:val="00235DF6"/>
    <w:rsid w:val="00242704"/>
    <w:rsid w:val="00242F7C"/>
    <w:rsid w:val="00243E29"/>
    <w:rsid w:val="00245A73"/>
    <w:rsid w:val="00246C68"/>
    <w:rsid w:val="0024728E"/>
    <w:rsid w:val="00250D02"/>
    <w:rsid w:val="00251C5E"/>
    <w:rsid w:val="0025312E"/>
    <w:rsid w:val="00255E63"/>
    <w:rsid w:val="002579DB"/>
    <w:rsid w:val="00257D5F"/>
    <w:rsid w:val="00263B46"/>
    <w:rsid w:val="00281AE3"/>
    <w:rsid w:val="002820F7"/>
    <w:rsid w:val="00283019"/>
    <w:rsid w:val="002918CA"/>
    <w:rsid w:val="00293569"/>
    <w:rsid w:val="00294B26"/>
    <w:rsid w:val="00295F42"/>
    <w:rsid w:val="00297D10"/>
    <w:rsid w:val="002A2C3F"/>
    <w:rsid w:val="002A44A7"/>
    <w:rsid w:val="002B0905"/>
    <w:rsid w:val="002B0D97"/>
    <w:rsid w:val="002B5151"/>
    <w:rsid w:val="002B691B"/>
    <w:rsid w:val="002B6F9A"/>
    <w:rsid w:val="002C41CF"/>
    <w:rsid w:val="002C7E1B"/>
    <w:rsid w:val="002D0163"/>
    <w:rsid w:val="002D0AD3"/>
    <w:rsid w:val="002D58BE"/>
    <w:rsid w:val="002D5B75"/>
    <w:rsid w:val="002E13E1"/>
    <w:rsid w:val="002E361B"/>
    <w:rsid w:val="002E51A8"/>
    <w:rsid w:val="002F1001"/>
    <w:rsid w:val="002F280A"/>
    <w:rsid w:val="002F30C1"/>
    <w:rsid w:val="002F3398"/>
    <w:rsid w:val="002F6783"/>
    <w:rsid w:val="00300838"/>
    <w:rsid w:val="00304470"/>
    <w:rsid w:val="00305125"/>
    <w:rsid w:val="003157D8"/>
    <w:rsid w:val="00315E5D"/>
    <w:rsid w:val="00321472"/>
    <w:rsid w:val="00322C91"/>
    <w:rsid w:val="00327298"/>
    <w:rsid w:val="003274C9"/>
    <w:rsid w:val="00327645"/>
    <w:rsid w:val="00334AF2"/>
    <w:rsid w:val="003357E6"/>
    <w:rsid w:val="003375B4"/>
    <w:rsid w:val="00341E65"/>
    <w:rsid w:val="00342B24"/>
    <w:rsid w:val="00344394"/>
    <w:rsid w:val="00346950"/>
    <w:rsid w:val="00346D18"/>
    <w:rsid w:val="00350B6B"/>
    <w:rsid w:val="00351638"/>
    <w:rsid w:val="00351C6F"/>
    <w:rsid w:val="00352F74"/>
    <w:rsid w:val="00353339"/>
    <w:rsid w:val="003564C5"/>
    <w:rsid w:val="00361414"/>
    <w:rsid w:val="003643FB"/>
    <w:rsid w:val="00365A28"/>
    <w:rsid w:val="00371650"/>
    <w:rsid w:val="0037227B"/>
    <w:rsid w:val="00382806"/>
    <w:rsid w:val="0038525D"/>
    <w:rsid w:val="003921BC"/>
    <w:rsid w:val="00393709"/>
    <w:rsid w:val="003A183A"/>
    <w:rsid w:val="003A2E6A"/>
    <w:rsid w:val="003B7A28"/>
    <w:rsid w:val="003C15FA"/>
    <w:rsid w:val="003C17CF"/>
    <w:rsid w:val="003C1CF6"/>
    <w:rsid w:val="003C2350"/>
    <w:rsid w:val="003C331B"/>
    <w:rsid w:val="003D0B33"/>
    <w:rsid w:val="003D6A25"/>
    <w:rsid w:val="003E1304"/>
    <w:rsid w:val="003F2491"/>
    <w:rsid w:val="003F4E6D"/>
    <w:rsid w:val="003F7D9C"/>
    <w:rsid w:val="004007F1"/>
    <w:rsid w:val="00400D70"/>
    <w:rsid w:val="00403A13"/>
    <w:rsid w:val="00405753"/>
    <w:rsid w:val="00411C82"/>
    <w:rsid w:val="00415490"/>
    <w:rsid w:val="00416E14"/>
    <w:rsid w:val="0042658D"/>
    <w:rsid w:val="004305E5"/>
    <w:rsid w:val="00431F36"/>
    <w:rsid w:val="00441F49"/>
    <w:rsid w:val="00443288"/>
    <w:rsid w:val="00446474"/>
    <w:rsid w:val="004516A3"/>
    <w:rsid w:val="00451A01"/>
    <w:rsid w:val="00453F32"/>
    <w:rsid w:val="004541DB"/>
    <w:rsid w:val="004751CB"/>
    <w:rsid w:val="004778E1"/>
    <w:rsid w:val="00477AB1"/>
    <w:rsid w:val="00480655"/>
    <w:rsid w:val="00480ECA"/>
    <w:rsid w:val="00481E98"/>
    <w:rsid w:val="004839A9"/>
    <w:rsid w:val="004850EA"/>
    <w:rsid w:val="00494624"/>
    <w:rsid w:val="004A0CA2"/>
    <w:rsid w:val="004A1718"/>
    <w:rsid w:val="004A20BE"/>
    <w:rsid w:val="004A405C"/>
    <w:rsid w:val="004A47F8"/>
    <w:rsid w:val="004A4D54"/>
    <w:rsid w:val="004A4DEF"/>
    <w:rsid w:val="004B1C9E"/>
    <w:rsid w:val="004B29FE"/>
    <w:rsid w:val="004B2E26"/>
    <w:rsid w:val="004B438A"/>
    <w:rsid w:val="004C2A14"/>
    <w:rsid w:val="004D0E63"/>
    <w:rsid w:val="004D2A77"/>
    <w:rsid w:val="004D4420"/>
    <w:rsid w:val="004D5846"/>
    <w:rsid w:val="004E1A0B"/>
    <w:rsid w:val="004F5451"/>
    <w:rsid w:val="004F7962"/>
    <w:rsid w:val="0050557A"/>
    <w:rsid w:val="005063B5"/>
    <w:rsid w:val="005064FE"/>
    <w:rsid w:val="00514CEE"/>
    <w:rsid w:val="00520815"/>
    <w:rsid w:val="00525620"/>
    <w:rsid w:val="00526CB4"/>
    <w:rsid w:val="00530D88"/>
    <w:rsid w:val="0054008B"/>
    <w:rsid w:val="005417D8"/>
    <w:rsid w:val="0054533B"/>
    <w:rsid w:val="0054626F"/>
    <w:rsid w:val="00546DB8"/>
    <w:rsid w:val="0054782C"/>
    <w:rsid w:val="005550BC"/>
    <w:rsid w:val="00556BE0"/>
    <w:rsid w:val="00556F59"/>
    <w:rsid w:val="005634D4"/>
    <w:rsid w:val="00563A3E"/>
    <w:rsid w:val="00565AE4"/>
    <w:rsid w:val="005715F9"/>
    <w:rsid w:val="00576366"/>
    <w:rsid w:val="00576DA7"/>
    <w:rsid w:val="005778FE"/>
    <w:rsid w:val="00587448"/>
    <w:rsid w:val="00591DEF"/>
    <w:rsid w:val="00593307"/>
    <w:rsid w:val="00597206"/>
    <w:rsid w:val="005A12DD"/>
    <w:rsid w:val="005A3F91"/>
    <w:rsid w:val="005A6ABD"/>
    <w:rsid w:val="005B0354"/>
    <w:rsid w:val="005B5094"/>
    <w:rsid w:val="005B7505"/>
    <w:rsid w:val="005B7CFD"/>
    <w:rsid w:val="005C66AE"/>
    <w:rsid w:val="005D02FA"/>
    <w:rsid w:val="005D079B"/>
    <w:rsid w:val="005D4993"/>
    <w:rsid w:val="005D663C"/>
    <w:rsid w:val="005D742E"/>
    <w:rsid w:val="005D77D3"/>
    <w:rsid w:val="005E2B03"/>
    <w:rsid w:val="005E53BA"/>
    <w:rsid w:val="005E58CE"/>
    <w:rsid w:val="005E608C"/>
    <w:rsid w:val="005F25B1"/>
    <w:rsid w:val="005F4BE3"/>
    <w:rsid w:val="005F7D54"/>
    <w:rsid w:val="00606770"/>
    <w:rsid w:val="0061094E"/>
    <w:rsid w:val="0061142E"/>
    <w:rsid w:val="00613074"/>
    <w:rsid w:val="00613655"/>
    <w:rsid w:val="0062282D"/>
    <w:rsid w:val="006245D2"/>
    <w:rsid w:val="00624B8E"/>
    <w:rsid w:val="006251EE"/>
    <w:rsid w:val="00631D24"/>
    <w:rsid w:val="00633A67"/>
    <w:rsid w:val="006347C8"/>
    <w:rsid w:val="00635313"/>
    <w:rsid w:val="00651524"/>
    <w:rsid w:val="006526C9"/>
    <w:rsid w:val="00653184"/>
    <w:rsid w:val="00660274"/>
    <w:rsid w:val="00660AE5"/>
    <w:rsid w:val="00660B86"/>
    <w:rsid w:val="00662D99"/>
    <w:rsid w:val="00662E50"/>
    <w:rsid w:val="006641E6"/>
    <w:rsid w:val="00675189"/>
    <w:rsid w:val="00682F07"/>
    <w:rsid w:val="00683885"/>
    <w:rsid w:val="0068467C"/>
    <w:rsid w:val="00684747"/>
    <w:rsid w:val="00686792"/>
    <w:rsid w:val="00691DEB"/>
    <w:rsid w:val="006924F1"/>
    <w:rsid w:val="00692871"/>
    <w:rsid w:val="00694528"/>
    <w:rsid w:val="006948B5"/>
    <w:rsid w:val="006A0589"/>
    <w:rsid w:val="006A248C"/>
    <w:rsid w:val="006A6074"/>
    <w:rsid w:val="006A7846"/>
    <w:rsid w:val="006A7C8E"/>
    <w:rsid w:val="006B261A"/>
    <w:rsid w:val="006B3CC1"/>
    <w:rsid w:val="006B4CB8"/>
    <w:rsid w:val="006B58F9"/>
    <w:rsid w:val="006B6BC5"/>
    <w:rsid w:val="006B6DBA"/>
    <w:rsid w:val="006C361B"/>
    <w:rsid w:val="006D0A78"/>
    <w:rsid w:val="006D4E2B"/>
    <w:rsid w:val="006D6717"/>
    <w:rsid w:val="006D6D8A"/>
    <w:rsid w:val="006E1D23"/>
    <w:rsid w:val="006E3E24"/>
    <w:rsid w:val="006E53F5"/>
    <w:rsid w:val="006E6FEA"/>
    <w:rsid w:val="006E798E"/>
    <w:rsid w:val="006F0C4C"/>
    <w:rsid w:val="006F1F74"/>
    <w:rsid w:val="006F20C4"/>
    <w:rsid w:val="006F304B"/>
    <w:rsid w:val="006F333C"/>
    <w:rsid w:val="006F4810"/>
    <w:rsid w:val="00700BBD"/>
    <w:rsid w:val="00707DE8"/>
    <w:rsid w:val="007100C2"/>
    <w:rsid w:val="007134E2"/>
    <w:rsid w:val="0071618A"/>
    <w:rsid w:val="007242CC"/>
    <w:rsid w:val="00724E8C"/>
    <w:rsid w:val="0073349B"/>
    <w:rsid w:val="00733655"/>
    <w:rsid w:val="00740462"/>
    <w:rsid w:val="00740922"/>
    <w:rsid w:val="00741C7E"/>
    <w:rsid w:val="007427D7"/>
    <w:rsid w:val="00745681"/>
    <w:rsid w:val="0074599F"/>
    <w:rsid w:val="0074759D"/>
    <w:rsid w:val="00751CED"/>
    <w:rsid w:val="00754DF3"/>
    <w:rsid w:val="007650DA"/>
    <w:rsid w:val="007652CC"/>
    <w:rsid w:val="00766886"/>
    <w:rsid w:val="00771DDA"/>
    <w:rsid w:val="00772377"/>
    <w:rsid w:val="007732D4"/>
    <w:rsid w:val="00773D1B"/>
    <w:rsid w:val="00774AE3"/>
    <w:rsid w:val="0077640D"/>
    <w:rsid w:val="00776648"/>
    <w:rsid w:val="00776AA4"/>
    <w:rsid w:val="0078007C"/>
    <w:rsid w:val="00780CFB"/>
    <w:rsid w:val="00782079"/>
    <w:rsid w:val="00785508"/>
    <w:rsid w:val="007867E8"/>
    <w:rsid w:val="007916C0"/>
    <w:rsid w:val="0079170E"/>
    <w:rsid w:val="00792512"/>
    <w:rsid w:val="00794D0C"/>
    <w:rsid w:val="0079510B"/>
    <w:rsid w:val="00796D5E"/>
    <w:rsid w:val="007A1D18"/>
    <w:rsid w:val="007A6CEB"/>
    <w:rsid w:val="007B3A4D"/>
    <w:rsid w:val="007C4BDC"/>
    <w:rsid w:val="007D18E9"/>
    <w:rsid w:val="007E0580"/>
    <w:rsid w:val="007E26F0"/>
    <w:rsid w:val="007E3287"/>
    <w:rsid w:val="007E6210"/>
    <w:rsid w:val="007E6248"/>
    <w:rsid w:val="007F1400"/>
    <w:rsid w:val="007F4C5D"/>
    <w:rsid w:val="007F69ED"/>
    <w:rsid w:val="00803338"/>
    <w:rsid w:val="008052D2"/>
    <w:rsid w:val="0080545A"/>
    <w:rsid w:val="00811909"/>
    <w:rsid w:val="00814D91"/>
    <w:rsid w:val="00816640"/>
    <w:rsid w:val="00822072"/>
    <w:rsid w:val="00823983"/>
    <w:rsid w:val="00824FD7"/>
    <w:rsid w:val="008271E6"/>
    <w:rsid w:val="00830D41"/>
    <w:rsid w:val="00833375"/>
    <w:rsid w:val="008342F6"/>
    <w:rsid w:val="008353A3"/>
    <w:rsid w:val="00836FCB"/>
    <w:rsid w:val="008430E7"/>
    <w:rsid w:val="0084562F"/>
    <w:rsid w:val="00852FB0"/>
    <w:rsid w:val="00854E21"/>
    <w:rsid w:val="0086107D"/>
    <w:rsid w:val="0086180C"/>
    <w:rsid w:val="00864D0B"/>
    <w:rsid w:val="00875B0B"/>
    <w:rsid w:val="00877AF9"/>
    <w:rsid w:val="00882DE4"/>
    <w:rsid w:val="008850B2"/>
    <w:rsid w:val="0089082F"/>
    <w:rsid w:val="0089596C"/>
    <w:rsid w:val="00896A0B"/>
    <w:rsid w:val="008974B1"/>
    <w:rsid w:val="008A4261"/>
    <w:rsid w:val="008A656A"/>
    <w:rsid w:val="008B2D67"/>
    <w:rsid w:val="008B3DF6"/>
    <w:rsid w:val="008B67AD"/>
    <w:rsid w:val="008C496D"/>
    <w:rsid w:val="008C5EE4"/>
    <w:rsid w:val="008C5FB4"/>
    <w:rsid w:val="008C692B"/>
    <w:rsid w:val="008C767F"/>
    <w:rsid w:val="008C7868"/>
    <w:rsid w:val="008D0585"/>
    <w:rsid w:val="008D26D3"/>
    <w:rsid w:val="008D2DB5"/>
    <w:rsid w:val="008D326D"/>
    <w:rsid w:val="008D36B3"/>
    <w:rsid w:val="008D4F3A"/>
    <w:rsid w:val="008D5885"/>
    <w:rsid w:val="008E039A"/>
    <w:rsid w:val="008E2E06"/>
    <w:rsid w:val="008E478A"/>
    <w:rsid w:val="008E57B7"/>
    <w:rsid w:val="008E5D50"/>
    <w:rsid w:val="008F1CC2"/>
    <w:rsid w:val="008F71CB"/>
    <w:rsid w:val="00900126"/>
    <w:rsid w:val="00900CE0"/>
    <w:rsid w:val="009029E0"/>
    <w:rsid w:val="009032C5"/>
    <w:rsid w:val="009035E8"/>
    <w:rsid w:val="0090466E"/>
    <w:rsid w:val="0090601E"/>
    <w:rsid w:val="00910832"/>
    <w:rsid w:val="00916E85"/>
    <w:rsid w:val="00917108"/>
    <w:rsid w:val="00921904"/>
    <w:rsid w:val="009258BB"/>
    <w:rsid w:val="009262E6"/>
    <w:rsid w:val="009441E6"/>
    <w:rsid w:val="0094550E"/>
    <w:rsid w:val="00954CC4"/>
    <w:rsid w:val="00956E9D"/>
    <w:rsid w:val="00957F08"/>
    <w:rsid w:val="00960B54"/>
    <w:rsid w:val="00964144"/>
    <w:rsid w:val="00967B2C"/>
    <w:rsid w:val="00970629"/>
    <w:rsid w:val="00970E3A"/>
    <w:rsid w:val="00972587"/>
    <w:rsid w:val="00984F99"/>
    <w:rsid w:val="009855A0"/>
    <w:rsid w:val="00986577"/>
    <w:rsid w:val="009930DB"/>
    <w:rsid w:val="009947BA"/>
    <w:rsid w:val="009A73E5"/>
    <w:rsid w:val="009B39F4"/>
    <w:rsid w:val="009B4656"/>
    <w:rsid w:val="009B5A33"/>
    <w:rsid w:val="009C0281"/>
    <w:rsid w:val="009C64CD"/>
    <w:rsid w:val="009D11B1"/>
    <w:rsid w:val="009D1B5F"/>
    <w:rsid w:val="009D5768"/>
    <w:rsid w:val="009D7438"/>
    <w:rsid w:val="009E1343"/>
    <w:rsid w:val="009E179C"/>
    <w:rsid w:val="009E228D"/>
    <w:rsid w:val="009E2992"/>
    <w:rsid w:val="009E3861"/>
    <w:rsid w:val="009E4AA3"/>
    <w:rsid w:val="009E5402"/>
    <w:rsid w:val="009E6F00"/>
    <w:rsid w:val="009F0899"/>
    <w:rsid w:val="009F1231"/>
    <w:rsid w:val="009F15E6"/>
    <w:rsid w:val="009F1BE1"/>
    <w:rsid w:val="009F3F80"/>
    <w:rsid w:val="009F50E1"/>
    <w:rsid w:val="009F7F68"/>
    <w:rsid w:val="00A00816"/>
    <w:rsid w:val="00A0754A"/>
    <w:rsid w:val="00A1144B"/>
    <w:rsid w:val="00A208B7"/>
    <w:rsid w:val="00A2325C"/>
    <w:rsid w:val="00A237E4"/>
    <w:rsid w:val="00A23859"/>
    <w:rsid w:val="00A32462"/>
    <w:rsid w:val="00A344BE"/>
    <w:rsid w:val="00A40A47"/>
    <w:rsid w:val="00A47601"/>
    <w:rsid w:val="00A54726"/>
    <w:rsid w:val="00A60EB1"/>
    <w:rsid w:val="00A62178"/>
    <w:rsid w:val="00A64504"/>
    <w:rsid w:val="00A65561"/>
    <w:rsid w:val="00A656F7"/>
    <w:rsid w:val="00A65D28"/>
    <w:rsid w:val="00A70855"/>
    <w:rsid w:val="00A734DA"/>
    <w:rsid w:val="00A73C0F"/>
    <w:rsid w:val="00A74ECE"/>
    <w:rsid w:val="00A75A72"/>
    <w:rsid w:val="00A75BCA"/>
    <w:rsid w:val="00A75C38"/>
    <w:rsid w:val="00A76645"/>
    <w:rsid w:val="00A8319B"/>
    <w:rsid w:val="00A83CBC"/>
    <w:rsid w:val="00A8406E"/>
    <w:rsid w:val="00A8687D"/>
    <w:rsid w:val="00A87727"/>
    <w:rsid w:val="00A87CEF"/>
    <w:rsid w:val="00A91F18"/>
    <w:rsid w:val="00A92A48"/>
    <w:rsid w:val="00A92BCB"/>
    <w:rsid w:val="00A92C9F"/>
    <w:rsid w:val="00A977A2"/>
    <w:rsid w:val="00AA0E45"/>
    <w:rsid w:val="00AA2E55"/>
    <w:rsid w:val="00AA54BA"/>
    <w:rsid w:val="00AA6A2E"/>
    <w:rsid w:val="00AB2BF4"/>
    <w:rsid w:val="00AB7E5C"/>
    <w:rsid w:val="00AC5901"/>
    <w:rsid w:val="00AC66B0"/>
    <w:rsid w:val="00AD0ECA"/>
    <w:rsid w:val="00AD3D40"/>
    <w:rsid w:val="00AD5283"/>
    <w:rsid w:val="00AE04B9"/>
    <w:rsid w:val="00AE4690"/>
    <w:rsid w:val="00AE63D0"/>
    <w:rsid w:val="00AF1EFC"/>
    <w:rsid w:val="00AF4B56"/>
    <w:rsid w:val="00AF543F"/>
    <w:rsid w:val="00AF7829"/>
    <w:rsid w:val="00B03555"/>
    <w:rsid w:val="00B05A5C"/>
    <w:rsid w:val="00B07348"/>
    <w:rsid w:val="00B12880"/>
    <w:rsid w:val="00B13847"/>
    <w:rsid w:val="00B14791"/>
    <w:rsid w:val="00B1581F"/>
    <w:rsid w:val="00B167DC"/>
    <w:rsid w:val="00B22A1B"/>
    <w:rsid w:val="00B255F5"/>
    <w:rsid w:val="00B305F2"/>
    <w:rsid w:val="00B32185"/>
    <w:rsid w:val="00B327CF"/>
    <w:rsid w:val="00B35900"/>
    <w:rsid w:val="00B42EC9"/>
    <w:rsid w:val="00B4323C"/>
    <w:rsid w:val="00B43BE9"/>
    <w:rsid w:val="00B4521C"/>
    <w:rsid w:val="00B4660B"/>
    <w:rsid w:val="00B54664"/>
    <w:rsid w:val="00B549A3"/>
    <w:rsid w:val="00B55FB6"/>
    <w:rsid w:val="00B56110"/>
    <w:rsid w:val="00B56D70"/>
    <w:rsid w:val="00B6219A"/>
    <w:rsid w:val="00B667CD"/>
    <w:rsid w:val="00B67116"/>
    <w:rsid w:val="00B677F2"/>
    <w:rsid w:val="00B67D7C"/>
    <w:rsid w:val="00B77928"/>
    <w:rsid w:val="00B837ED"/>
    <w:rsid w:val="00B839A9"/>
    <w:rsid w:val="00B83AE0"/>
    <w:rsid w:val="00BA4226"/>
    <w:rsid w:val="00BA5BD0"/>
    <w:rsid w:val="00BA6810"/>
    <w:rsid w:val="00BA73FA"/>
    <w:rsid w:val="00BA7767"/>
    <w:rsid w:val="00BB12FE"/>
    <w:rsid w:val="00BB1B45"/>
    <w:rsid w:val="00BB2643"/>
    <w:rsid w:val="00BB3125"/>
    <w:rsid w:val="00BC0974"/>
    <w:rsid w:val="00BC0F26"/>
    <w:rsid w:val="00BC1E75"/>
    <w:rsid w:val="00BC2CB1"/>
    <w:rsid w:val="00BC5D16"/>
    <w:rsid w:val="00BC5E4A"/>
    <w:rsid w:val="00BC62C5"/>
    <w:rsid w:val="00BC7A61"/>
    <w:rsid w:val="00BD020B"/>
    <w:rsid w:val="00BD02FA"/>
    <w:rsid w:val="00BD0F70"/>
    <w:rsid w:val="00BD1A2B"/>
    <w:rsid w:val="00BD1ED8"/>
    <w:rsid w:val="00BD3C2D"/>
    <w:rsid w:val="00BD3CDF"/>
    <w:rsid w:val="00BD3D39"/>
    <w:rsid w:val="00BD3E26"/>
    <w:rsid w:val="00BD3FBB"/>
    <w:rsid w:val="00BD5292"/>
    <w:rsid w:val="00BE0FF4"/>
    <w:rsid w:val="00BE5C9D"/>
    <w:rsid w:val="00BF03C3"/>
    <w:rsid w:val="00BF2033"/>
    <w:rsid w:val="00BF2213"/>
    <w:rsid w:val="00BF4F96"/>
    <w:rsid w:val="00BF5553"/>
    <w:rsid w:val="00BF68F9"/>
    <w:rsid w:val="00C04230"/>
    <w:rsid w:val="00C05E85"/>
    <w:rsid w:val="00C06D2D"/>
    <w:rsid w:val="00C14D96"/>
    <w:rsid w:val="00C16E0B"/>
    <w:rsid w:val="00C17B11"/>
    <w:rsid w:val="00C17B9C"/>
    <w:rsid w:val="00C21695"/>
    <w:rsid w:val="00C21CDF"/>
    <w:rsid w:val="00C231A7"/>
    <w:rsid w:val="00C26389"/>
    <w:rsid w:val="00C34A7D"/>
    <w:rsid w:val="00C36EB2"/>
    <w:rsid w:val="00C42CAB"/>
    <w:rsid w:val="00C55FF9"/>
    <w:rsid w:val="00C57FBC"/>
    <w:rsid w:val="00C61C28"/>
    <w:rsid w:val="00C62029"/>
    <w:rsid w:val="00C63F90"/>
    <w:rsid w:val="00C652F8"/>
    <w:rsid w:val="00C676B2"/>
    <w:rsid w:val="00C709B8"/>
    <w:rsid w:val="00C70A07"/>
    <w:rsid w:val="00C72BC0"/>
    <w:rsid w:val="00C72C56"/>
    <w:rsid w:val="00C73CFE"/>
    <w:rsid w:val="00C74D34"/>
    <w:rsid w:val="00C75DED"/>
    <w:rsid w:val="00C84D4F"/>
    <w:rsid w:val="00C927E1"/>
    <w:rsid w:val="00C9340D"/>
    <w:rsid w:val="00C94742"/>
    <w:rsid w:val="00C96F1E"/>
    <w:rsid w:val="00C975A6"/>
    <w:rsid w:val="00CA1EA0"/>
    <w:rsid w:val="00CA2BA4"/>
    <w:rsid w:val="00CA3E51"/>
    <w:rsid w:val="00CB4B10"/>
    <w:rsid w:val="00CC61BA"/>
    <w:rsid w:val="00CC73BE"/>
    <w:rsid w:val="00CD2762"/>
    <w:rsid w:val="00CD571A"/>
    <w:rsid w:val="00CD5963"/>
    <w:rsid w:val="00CD7775"/>
    <w:rsid w:val="00CD79C8"/>
    <w:rsid w:val="00CF5BB6"/>
    <w:rsid w:val="00CF7C70"/>
    <w:rsid w:val="00D032E8"/>
    <w:rsid w:val="00D05D59"/>
    <w:rsid w:val="00D06CDE"/>
    <w:rsid w:val="00D12C89"/>
    <w:rsid w:val="00D14371"/>
    <w:rsid w:val="00D1623A"/>
    <w:rsid w:val="00D21BB8"/>
    <w:rsid w:val="00D26995"/>
    <w:rsid w:val="00D27537"/>
    <w:rsid w:val="00D302D2"/>
    <w:rsid w:val="00D308B4"/>
    <w:rsid w:val="00D327EE"/>
    <w:rsid w:val="00D3777A"/>
    <w:rsid w:val="00D433BB"/>
    <w:rsid w:val="00D4488C"/>
    <w:rsid w:val="00D44B51"/>
    <w:rsid w:val="00D45803"/>
    <w:rsid w:val="00D47327"/>
    <w:rsid w:val="00D55E06"/>
    <w:rsid w:val="00D56550"/>
    <w:rsid w:val="00D63BE4"/>
    <w:rsid w:val="00D65D63"/>
    <w:rsid w:val="00D7113C"/>
    <w:rsid w:val="00D71FC7"/>
    <w:rsid w:val="00D728E5"/>
    <w:rsid w:val="00D74EAC"/>
    <w:rsid w:val="00D7521B"/>
    <w:rsid w:val="00D8354B"/>
    <w:rsid w:val="00D83AF5"/>
    <w:rsid w:val="00D84086"/>
    <w:rsid w:val="00D84937"/>
    <w:rsid w:val="00D87E87"/>
    <w:rsid w:val="00D927E4"/>
    <w:rsid w:val="00D96C13"/>
    <w:rsid w:val="00DA55A5"/>
    <w:rsid w:val="00DB19E2"/>
    <w:rsid w:val="00DB6217"/>
    <w:rsid w:val="00DB623C"/>
    <w:rsid w:val="00DB7AD6"/>
    <w:rsid w:val="00DC0566"/>
    <w:rsid w:val="00DC7026"/>
    <w:rsid w:val="00DD547A"/>
    <w:rsid w:val="00DD56FC"/>
    <w:rsid w:val="00DD56FE"/>
    <w:rsid w:val="00DD70D4"/>
    <w:rsid w:val="00DE3A43"/>
    <w:rsid w:val="00DE3D14"/>
    <w:rsid w:val="00DE691B"/>
    <w:rsid w:val="00DF383B"/>
    <w:rsid w:val="00E008BD"/>
    <w:rsid w:val="00E01E36"/>
    <w:rsid w:val="00E027EE"/>
    <w:rsid w:val="00E059E6"/>
    <w:rsid w:val="00E140D6"/>
    <w:rsid w:val="00E147C3"/>
    <w:rsid w:val="00E15AC8"/>
    <w:rsid w:val="00E1689D"/>
    <w:rsid w:val="00E17D69"/>
    <w:rsid w:val="00E2761B"/>
    <w:rsid w:val="00E32059"/>
    <w:rsid w:val="00E41BBF"/>
    <w:rsid w:val="00E42A5C"/>
    <w:rsid w:val="00E54DC3"/>
    <w:rsid w:val="00E5692E"/>
    <w:rsid w:val="00E61B95"/>
    <w:rsid w:val="00E715EB"/>
    <w:rsid w:val="00E73857"/>
    <w:rsid w:val="00E93EF2"/>
    <w:rsid w:val="00EA007A"/>
    <w:rsid w:val="00EA5B1F"/>
    <w:rsid w:val="00EA7E24"/>
    <w:rsid w:val="00EB3A46"/>
    <w:rsid w:val="00EB5A65"/>
    <w:rsid w:val="00EC29ED"/>
    <w:rsid w:val="00EC49FA"/>
    <w:rsid w:val="00ED7949"/>
    <w:rsid w:val="00EE2BA0"/>
    <w:rsid w:val="00EE441F"/>
    <w:rsid w:val="00EE5F2A"/>
    <w:rsid w:val="00EE7E54"/>
    <w:rsid w:val="00EF2AA0"/>
    <w:rsid w:val="00EF2B2F"/>
    <w:rsid w:val="00EF74CF"/>
    <w:rsid w:val="00F02756"/>
    <w:rsid w:val="00F06FF6"/>
    <w:rsid w:val="00F073F5"/>
    <w:rsid w:val="00F113B1"/>
    <w:rsid w:val="00F12DF7"/>
    <w:rsid w:val="00F138BC"/>
    <w:rsid w:val="00F2118A"/>
    <w:rsid w:val="00F23544"/>
    <w:rsid w:val="00F32ACF"/>
    <w:rsid w:val="00F32BCB"/>
    <w:rsid w:val="00F35D30"/>
    <w:rsid w:val="00F436FB"/>
    <w:rsid w:val="00F43C26"/>
    <w:rsid w:val="00F53605"/>
    <w:rsid w:val="00F619BD"/>
    <w:rsid w:val="00F61AF2"/>
    <w:rsid w:val="00F62173"/>
    <w:rsid w:val="00F630D0"/>
    <w:rsid w:val="00F6312C"/>
    <w:rsid w:val="00F65234"/>
    <w:rsid w:val="00F674A1"/>
    <w:rsid w:val="00F720B0"/>
    <w:rsid w:val="00F720C3"/>
    <w:rsid w:val="00F75566"/>
    <w:rsid w:val="00F76462"/>
    <w:rsid w:val="00F8052D"/>
    <w:rsid w:val="00F82243"/>
    <w:rsid w:val="00F842E8"/>
    <w:rsid w:val="00F97A33"/>
    <w:rsid w:val="00FA1DFC"/>
    <w:rsid w:val="00FA6A5E"/>
    <w:rsid w:val="00FA72FE"/>
    <w:rsid w:val="00FB0684"/>
    <w:rsid w:val="00FB6C2E"/>
    <w:rsid w:val="00FC4812"/>
    <w:rsid w:val="00FD17C1"/>
    <w:rsid w:val="00FD4F3E"/>
    <w:rsid w:val="00FD6F9D"/>
    <w:rsid w:val="00FE47BE"/>
    <w:rsid w:val="00FF6F0C"/>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D5F9"/>
  <w15:chartTrackingRefBased/>
  <w15:docId w15:val="{124C719C-C23E-465C-8BA6-CB99080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B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9BD"/>
    <w:rPr>
      <w:color w:val="0000FF"/>
      <w:u w:val="single"/>
    </w:rPr>
  </w:style>
  <w:style w:type="paragraph" w:styleId="PlainText">
    <w:name w:val="Plain Text"/>
    <w:basedOn w:val="Normal"/>
    <w:link w:val="PlainTextChar"/>
    <w:uiPriority w:val="99"/>
    <w:unhideWhenUsed/>
    <w:rsid w:val="00F619BD"/>
    <w:rPr>
      <w:rFonts w:ascii="Arial" w:hAnsi="Arial" w:cs="Arial"/>
      <w:sz w:val="28"/>
      <w:szCs w:val="28"/>
    </w:rPr>
  </w:style>
  <w:style w:type="character" w:customStyle="1" w:styleId="PlainTextChar">
    <w:name w:val="Plain Text Char"/>
    <w:basedOn w:val="DefaultParagraphFont"/>
    <w:link w:val="PlainText"/>
    <w:uiPriority w:val="99"/>
    <w:rsid w:val="00F619BD"/>
    <w:rPr>
      <w:rFonts w:ascii="Arial" w:hAnsi="Arial" w:cs="Arial"/>
      <w:sz w:val="28"/>
      <w:szCs w:val="28"/>
      <w:lang w:eastAsia="en-GB"/>
    </w:rPr>
  </w:style>
  <w:style w:type="character" w:styleId="Strong">
    <w:name w:val="Strong"/>
    <w:basedOn w:val="DefaultParagraphFont"/>
    <w:uiPriority w:val="22"/>
    <w:qFormat/>
    <w:rsid w:val="009032C5"/>
    <w:rPr>
      <w:b/>
      <w:bCs/>
    </w:rPr>
  </w:style>
  <w:style w:type="paragraph" w:styleId="ListParagraph">
    <w:name w:val="List Paragraph"/>
    <w:basedOn w:val="Normal"/>
    <w:uiPriority w:val="34"/>
    <w:qFormat/>
    <w:rsid w:val="0025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2854</TotalTime>
  <Pages>3</Pages>
  <Words>795</Words>
  <Characters>4869</Characters>
  <Application>Microsoft Office Word</Application>
  <DocSecurity>0</DocSecurity>
  <Lines>147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Hurry, Jane</cp:lastModifiedBy>
  <cp:revision>5</cp:revision>
  <dcterms:created xsi:type="dcterms:W3CDTF">2021-12-21T13:42:00Z</dcterms:created>
  <dcterms:modified xsi:type="dcterms:W3CDTF">2021-12-23T13:08:00Z</dcterms:modified>
</cp:coreProperties>
</file>