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E77" w:rsidRDefault="00BD5E77" w:rsidP="00BD5E77">
      <w:pPr>
        <w:ind w:firstLine="0"/>
        <w:jc w:val="center"/>
        <w:rPr>
          <w:rFonts w:ascii="Arial" w:hAnsi="Arial" w:cs="Arial"/>
          <w:b/>
        </w:rPr>
      </w:pPr>
      <w:r>
        <w:rPr>
          <w:rFonts w:ascii="Arial" w:hAnsi="Arial" w:cs="Arial"/>
          <w:b/>
        </w:rPr>
        <w:t>Guidance on obtaining c</w:t>
      </w:r>
      <w:r w:rsidR="0065027F" w:rsidRPr="00FC6325">
        <w:rPr>
          <w:rFonts w:ascii="Arial" w:hAnsi="Arial" w:cs="Arial"/>
          <w:b/>
        </w:rPr>
        <w:t>onsent</w:t>
      </w:r>
      <w:r>
        <w:rPr>
          <w:rFonts w:ascii="Arial" w:hAnsi="Arial" w:cs="Arial"/>
          <w:b/>
        </w:rPr>
        <w:t xml:space="preserve"> from research participants online </w:t>
      </w:r>
    </w:p>
    <w:p w:rsidR="00BD5E77" w:rsidRDefault="00BD5E77" w:rsidP="00BD5E77">
      <w:pPr>
        <w:ind w:firstLine="0"/>
        <w:jc w:val="center"/>
        <w:rPr>
          <w:rFonts w:ascii="Arial" w:hAnsi="Arial" w:cs="Arial"/>
          <w:b/>
        </w:rPr>
      </w:pPr>
      <w:r>
        <w:rPr>
          <w:rFonts w:ascii="Arial" w:hAnsi="Arial" w:cs="Arial"/>
          <w:b/>
        </w:rPr>
        <w:t>(for online and in-person study designs)</w:t>
      </w:r>
    </w:p>
    <w:p w:rsidR="00771C9D" w:rsidRDefault="00771C9D" w:rsidP="00BD5E77">
      <w:pPr>
        <w:ind w:firstLine="0"/>
        <w:rPr>
          <w:rFonts w:ascii="Arial" w:hAnsi="Arial" w:cs="Arial"/>
          <w:b/>
        </w:rPr>
      </w:pPr>
    </w:p>
    <w:p w:rsidR="0065027F" w:rsidRDefault="0065027F" w:rsidP="0065027F">
      <w:pPr>
        <w:ind w:firstLine="0"/>
        <w:rPr>
          <w:rFonts w:ascii="Arial" w:hAnsi="Arial" w:cs="Arial"/>
        </w:rPr>
      </w:pPr>
    </w:p>
    <w:p w:rsidR="00771C9D" w:rsidRPr="00771C9D" w:rsidRDefault="00771C9D" w:rsidP="00771C9D">
      <w:pPr>
        <w:pStyle w:val="NormalWeb"/>
        <w:shd w:val="clear" w:color="auto" w:fill="FFFFFF"/>
        <w:spacing w:before="0" w:beforeAutospacing="0" w:after="0" w:afterAutospacing="0"/>
        <w:rPr>
          <w:rFonts w:ascii="Arial" w:eastAsiaTheme="minorEastAsia" w:hAnsi="Arial" w:cs="Arial"/>
          <w:b/>
          <w:sz w:val="20"/>
          <w:lang w:eastAsia="ja-JP"/>
        </w:rPr>
      </w:pPr>
      <w:r w:rsidRPr="00771C9D">
        <w:rPr>
          <w:rFonts w:ascii="Arial" w:eastAsiaTheme="minorEastAsia" w:hAnsi="Arial" w:cs="Arial"/>
          <w:b/>
          <w:sz w:val="20"/>
          <w:lang w:eastAsia="ja-JP"/>
        </w:rPr>
        <w:t>Anonymous Online Research</w:t>
      </w:r>
    </w:p>
    <w:p w:rsidR="0065027F" w:rsidRDefault="00203F6F" w:rsidP="00771C9D">
      <w:pPr>
        <w:pStyle w:val="NormalWeb"/>
        <w:shd w:val="clear" w:color="auto" w:fill="FFFFFF"/>
        <w:spacing w:before="0" w:beforeAutospacing="0" w:after="0" w:afterAutospacing="0"/>
        <w:rPr>
          <w:rFonts w:ascii="Arial" w:eastAsiaTheme="minorEastAsia" w:hAnsi="Arial" w:cs="Arial"/>
          <w:sz w:val="20"/>
          <w:lang w:eastAsia="ja-JP"/>
        </w:rPr>
      </w:pPr>
      <w:r>
        <w:rPr>
          <w:rFonts w:ascii="Arial" w:eastAsiaTheme="minorEastAsia" w:hAnsi="Arial" w:cs="Arial"/>
          <w:sz w:val="20"/>
          <w:lang w:eastAsia="ja-JP"/>
        </w:rPr>
        <w:t>For</w:t>
      </w:r>
      <w:r w:rsidRPr="0065027F">
        <w:rPr>
          <w:rFonts w:ascii="Arial" w:eastAsiaTheme="minorEastAsia" w:hAnsi="Arial" w:cs="Arial"/>
          <w:sz w:val="20"/>
          <w:lang w:eastAsia="ja-JP"/>
        </w:rPr>
        <w:t xml:space="preserve"> </w:t>
      </w:r>
      <w:r w:rsidR="0065027F">
        <w:rPr>
          <w:rFonts w:ascii="Arial" w:eastAsiaTheme="minorEastAsia" w:hAnsi="Arial" w:cs="Arial"/>
          <w:sz w:val="20"/>
          <w:lang w:eastAsia="ja-JP"/>
        </w:rPr>
        <w:t>anonymous</w:t>
      </w:r>
      <w:r w:rsidR="0065027F" w:rsidRPr="0065027F">
        <w:rPr>
          <w:rFonts w:ascii="Arial" w:eastAsiaTheme="minorEastAsia" w:hAnsi="Arial" w:cs="Arial"/>
          <w:sz w:val="20"/>
          <w:lang w:eastAsia="ja-JP"/>
        </w:rPr>
        <w:t xml:space="preserve"> online research, consent can be assumed through completion of an online survey/questionnaire without the need for a consent form – but that should be confirmed in the Information Sheet.</w:t>
      </w:r>
    </w:p>
    <w:p w:rsidR="0065027F" w:rsidRDefault="0065027F" w:rsidP="00973437">
      <w:pPr>
        <w:pStyle w:val="NormalWeb"/>
        <w:shd w:val="clear" w:color="auto" w:fill="FFFFFF"/>
        <w:spacing w:before="0" w:beforeAutospacing="0" w:after="0" w:afterAutospacing="0"/>
        <w:rPr>
          <w:rFonts w:ascii="Arial" w:eastAsiaTheme="minorEastAsia" w:hAnsi="Arial" w:cs="Arial"/>
          <w:sz w:val="20"/>
          <w:lang w:eastAsia="ja-JP"/>
        </w:rPr>
      </w:pPr>
    </w:p>
    <w:p w:rsidR="00771C9D" w:rsidRPr="00771C9D" w:rsidRDefault="00771C9D" w:rsidP="00771C9D">
      <w:pPr>
        <w:pStyle w:val="NormalWeb"/>
        <w:shd w:val="clear" w:color="auto" w:fill="FFFFFF"/>
        <w:spacing w:before="0" w:beforeAutospacing="0" w:after="0" w:afterAutospacing="0"/>
        <w:rPr>
          <w:rFonts w:ascii="Arial" w:hAnsi="Arial" w:cs="Arial"/>
          <w:b/>
          <w:color w:val="212121"/>
          <w:sz w:val="20"/>
          <w:szCs w:val="20"/>
        </w:rPr>
      </w:pPr>
      <w:r w:rsidRPr="00771C9D">
        <w:rPr>
          <w:rFonts w:ascii="Arial" w:hAnsi="Arial" w:cs="Arial"/>
          <w:b/>
          <w:color w:val="212121"/>
          <w:sz w:val="20"/>
          <w:szCs w:val="20"/>
        </w:rPr>
        <w:t xml:space="preserve">Online Research </w:t>
      </w:r>
      <w:r w:rsidR="001964F5">
        <w:rPr>
          <w:rFonts w:ascii="Arial" w:hAnsi="Arial" w:cs="Arial"/>
          <w:b/>
          <w:color w:val="212121"/>
          <w:sz w:val="20"/>
          <w:szCs w:val="20"/>
        </w:rPr>
        <w:t>using</w:t>
      </w:r>
      <w:r w:rsidRPr="00771C9D">
        <w:rPr>
          <w:rFonts w:ascii="Arial" w:hAnsi="Arial" w:cs="Arial"/>
          <w:b/>
          <w:color w:val="212121"/>
          <w:sz w:val="20"/>
          <w:szCs w:val="20"/>
        </w:rPr>
        <w:t xml:space="preserve"> personal data</w:t>
      </w:r>
    </w:p>
    <w:p w:rsidR="00605951" w:rsidRPr="00605951" w:rsidRDefault="0065027F" w:rsidP="00605951">
      <w:pPr>
        <w:pStyle w:val="NormalWeb"/>
        <w:shd w:val="clear" w:color="auto" w:fill="FFFFFF"/>
        <w:spacing w:before="0" w:beforeAutospacing="0" w:after="0" w:afterAutospacing="0"/>
        <w:rPr>
          <w:rFonts w:ascii="Arial" w:eastAsiaTheme="minorEastAsia" w:hAnsi="Arial" w:cs="Arial"/>
          <w:sz w:val="20"/>
          <w:lang w:eastAsia="ja-JP"/>
        </w:rPr>
      </w:pPr>
      <w:r>
        <w:rPr>
          <w:rFonts w:ascii="Arial" w:eastAsiaTheme="minorEastAsia" w:hAnsi="Arial" w:cs="Arial"/>
          <w:sz w:val="20"/>
          <w:lang w:eastAsia="ja-JP"/>
        </w:rPr>
        <w:t>For online studies where personal data</w:t>
      </w:r>
      <w:r w:rsidR="00470CA8">
        <w:rPr>
          <w:rFonts w:ascii="Arial" w:eastAsiaTheme="minorEastAsia" w:hAnsi="Arial" w:cs="Arial"/>
          <w:sz w:val="20"/>
          <w:lang w:eastAsia="ja-JP"/>
        </w:rPr>
        <w:t xml:space="preserve"> (but not special category personal data)</w:t>
      </w:r>
      <w:r>
        <w:rPr>
          <w:rFonts w:ascii="Arial" w:eastAsiaTheme="minorEastAsia" w:hAnsi="Arial" w:cs="Arial"/>
          <w:sz w:val="20"/>
          <w:lang w:eastAsia="ja-JP"/>
        </w:rPr>
        <w:t xml:space="preserve"> is collected</w:t>
      </w:r>
      <w:r w:rsidR="00203F6F">
        <w:rPr>
          <w:rFonts w:ascii="Arial" w:eastAsiaTheme="minorEastAsia" w:hAnsi="Arial" w:cs="Arial"/>
          <w:sz w:val="20"/>
          <w:lang w:eastAsia="ja-JP"/>
        </w:rPr>
        <w:t>,</w:t>
      </w:r>
      <w:r>
        <w:rPr>
          <w:rFonts w:ascii="Arial" w:eastAsiaTheme="minorEastAsia" w:hAnsi="Arial" w:cs="Arial"/>
          <w:sz w:val="20"/>
          <w:lang w:eastAsia="ja-JP"/>
        </w:rPr>
        <w:t xml:space="preserve"> including studies where th</w:t>
      </w:r>
      <w:r w:rsidR="00203F6F">
        <w:rPr>
          <w:rFonts w:ascii="Arial" w:eastAsiaTheme="minorEastAsia" w:hAnsi="Arial" w:cs="Arial"/>
          <w:sz w:val="20"/>
          <w:lang w:eastAsia="ja-JP"/>
        </w:rPr>
        <w:t>e</w:t>
      </w:r>
      <w:r>
        <w:rPr>
          <w:rFonts w:ascii="Arial" w:eastAsiaTheme="minorEastAsia" w:hAnsi="Arial" w:cs="Arial"/>
          <w:sz w:val="20"/>
          <w:lang w:eastAsia="ja-JP"/>
        </w:rPr>
        <w:t xml:space="preserve"> only</w:t>
      </w:r>
      <w:r w:rsidR="00203F6F">
        <w:rPr>
          <w:rFonts w:ascii="Arial" w:eastAsiaTheme="minorEastAsia" w:hAnsi="Arial" w:cs="Arial"/>
          <w:sz w:val="20"/>
          <w:lang w:eastAsia="ja-JP"/>
        </w:rPr>
        <w:t xml:space="preserve"> identifier used is an</w:t>
      </w:r>
      <w:r>
        <w:rPr>
          <w:rFonts w:ascii="Arial" w:eastAsiaTheme="minorEastAsia" w:hAnsi="Arial" w:cs="Arial"/>
          <w:sz w:val="20"/>
          <w:lang w:eastAsia="ja-JP"/>
        </w:rPr>
        <w:t xml:space="preserve"> IP address</w:t>
      </w:r>
      <w:r w:rsidR="00203F6F">
        <w:rPr>
          <w:rFonts w:ascii="Arial" w:eastAsiaTheme="minorEastAsia" w:hAnsi="Arial" w:cs="Arial"/>
          <w:sz w:val="20"/>
          <w:lang w:eastAsia="ja-JP"/>
        </w:rPr>
        <w:t>,</w:t>
      </w:r>
      <w:r>
        <w:rPr>
          <w:rFonts w:ascii="Arial" w:eastAsiaTheme="minorEastAsia" w:hAnsi="Arial" w:cs="Arial"/>
          <w:sz w:val="20"/>
          <w:lang w:eastAsia="ja-JP"/>
        </w:rPr>
        <w:t xml:space="preserve"> consent, </w:t>
      </w:r>
      <w:r w:rsidR="008D0C5D">
        <w:rPr>
          <w:rFonts w:ascii="Arial" w:eastAsiaTheme="minorEastAsia" w:hAnsi="Arial" w:cs="Arial"/>
          <w:sz w:val="20"/>
          <w:lang w:eastAsia="ja-JP"/>
        </w:rPr>
        <w:t xml:space="preserve">and all other data required </w:t>
      </w:r>
      <w:r>
        <w:rPr>
          <w:rFonts w:ascii="Arial" w:eastAsiaTheme="minorEastAsia" w:hAnsi="Arial" w:cs="Arial"/>
          <w:sz w:val="20"/>
          <w:lang w:eastAsia="ja-JP"/>
        </w:rPr>
        <w:t>can be collected throug</w:t>
      </w:r>
      <w:r w:rsidR="00605951">
        <w:rPr>
          <w:rFonts w:ascii="Arial" w:eastAsiaTheme="minorEastAsia" w:hAnsi="Arial" w:cs="Arial"/>
          <w:sz w:val="20"/>
          <w:lang w:eastAsia="ja-JP"/>
        </w:rPr>
        <w:t>h</w:t>
      </w:r>
      <w:r w:rsidR="00D11E1F">
        <w:rPr>
          <w:rFonts w:ascii="Arial" w:eastAsiaTheme="minorEastAsia" w:hAnsi="Arial" w:cs="Arial"/>
          <w:sz w:val="20"/>
          <w:lang w:eastAsia="ja-JP"/>
        </w:rPr>
        <w:t xml:space="preserve"> a survey tool such as</w:t>
      </w:r>
      <w:r w:rsidR="00605951">
        <w:rPr>
          <w:rFonts w:ascii="Arial" w:eastAsiaTheme="minorEastAsia" w:hAnsi="Arial" w:cs="Arial"/>
          <w:sz w:val="20"/>
          <w:lang w:eastAsia="ja-JP"/>
        </w:rPr>
        <w:t xml:space="preserve"> </w:t>
      </w:r>
      <w:proofErr w:type="spellStart"/>
      <w:r w:rsidR="00605951">
        <w:rPr>
          <w:rFonts w:ascii="Arial" w:eastAsiaTheme="minorEastAsia" w:hAnsi="Arial" w:cs="Arial"/>
          <w:sz w:val="20"/>
          <w:lang w:eastAsia="ja-JP"/>
        </w:rPr>
        <w:t>R</w:t>
      </w:r>
      <w:r w:rsidR="001964F5">
        <w:rPr>
          <w:rFonts w:ascii="Arial" w:eastAsiaTheme="minorEastAsia" w:hAnsi="Arial" w:cs="Arial"/>
          <w:sz w:val="20"/>
          <w:lang w:eastAsia="ja-JP"/>
        </w:rPr>
        <w:t>ED</w:t>
      </w:r>
      <w:r w:rsidR="00605951">
        <w:rPr>
          <w:rFonts w:ascii="Arial" w:eastAsiaTheme="minorEastAsia" w:hAnsi="Arial" w:cs="Arial"/>
          <w:sz w:val="20"/>
          <w:lang w:eastAsia="ja-JP"/>
        </w:rPr>
        <w:t>Cap</w:t>
      </w:r>
      <w:proofErr w:type="spellEnd"/>
      <w:r w:rsidR="00605951">
        <w:rPr>
          <w:rFonts w:ascii="Arial" w:eastAsiaTheme="minorEastAsia" w:hAnsi="Arial" w:cs="Arial"/>
          <w:sz w:val="20"/>
          <w:lang w:eastAsia="ja-JP"/>
        </w:rPr>
        <w:t xml:space="preserve">. </w:t>
      </w:r>
      <w:r w:rsidR="00162AB3">
        <w:rPr>
          <w:rFonts w:ascii="Arial" w:eastAsiaTheme="minorEastAsia" w:hAnsi="Arial" w:cs="Arial"/>
          <w:sz w:val="20"/>
          <w:lang w:eastAsia="ja-JP"/>
        </w:rPr>
        <w:t>The participant can read the information sheet</w:t>
      </w:r>
      <w:r w:rsidR="00605951" w:rsidRPr="00605951">
        <w:rPr>
          <w:rFonts w:ascii="Arial" w:eastAsiaTheme="minorEastAsia" w:hAnsi="Arial" w:cs="Arial"/>
          <w:sz w:val="20"/>
          <w:lang w:eastAsia="ja-JP"/>
        </w:rPr>
        <w:t xml:space="preserve"> and then tick their agreement to each of the consent form sections,</w:t>
      </w:r>
      <w:r w:rsidR="008D0C5D">
        <w:rPr>
          <w:rFonts w:ascii="Arial" w:eastAsiaTheme="minorEastAsia" w:hAnsi="Arial" w:cs="Arial"/>
          <w:sz w:val="20"/>
          <w:lang w:eastAsia="ja-JP"/>
        </w:rPr>
        <w:t xml:space="preserve"> and then, providing they agree to all the consent required, continue with the </w:t>
      </w:r>
      <w:r w:rsidR="00470CA8">
        <w:rPr>
          <w:rFonts w:ascii="Arial" w:eastAsiaTheme="minorEastAsia" w:hAnsi="Arial" w:cs="Arial"/>
          <w:sz w:val="20"/>
          <w:lang w:eastAsia="ja-JP"/>
        </w:rPr>
        <w:t xml:space="preserve">study. </w:t>
      </w:r>
      <w:r w:rsidR="00D11E1F">
        <w:rPr>
          <w:rFonts w:ascii="Arial" w:eastAsiaTheme="minorEastAsia" w:hAnsi="Arial" w:cs="Arial"/>
          <w:sz w:val="20"/>
          <w:lang w:eastAsia="ja-JP"/>
        </w:rPr>
        <w:t xml:space="preserve">Guidance on using survey tools from UCL Information Services Division is available here: </w:t>
      </w:r>
      <w:hyperlink r:id="rId8" w:history="1">
        <w:r w:rsidR="00D11E1F" w:rsidRPr="008F7280">
          <w:rPr>
            <w:rStyle w:val="Hyperlink"/>
            <w:rFonts w:ascii="Arial" w:eastAsiaTheme="minorEastAsia" w:hAnsi="Arial" w:cs="Arial"/>
            <w:sz w:val="20"/>
            <w:lang w:eastAsia="ja-JP"/>
          </w:rPr>
          <w:t>https://www.ucl.ac.uk/isd/it-for-slms/research-ig/guides/get-data-survey-tool</w:t>
        </w:r>
      </w:hyperlink>
      <w:r w:rsidR="00D11E1F">
        <w:rPr>
          <w:rFonts w:ascii="Arial" w:eastAsiaTheme="minorEastAsia" w:hAnsi="Arial" w:cs="Arial"/>
          <w:sz w:val="20"/>
          <w:lang w:eastAsia="ja-JP"/>
        </w:rPr>
        <w:t xml:space="preserve"> </w:t>
      </w:r>
    </w:p>
    <w:p w:rsidR="00203F6F" w:rsidRDefault="00203F6F" w:rsidP="00203F6F">
      <w:pPr>
        <w:pStyle w:val="NormalWeb"/>
        <w:shd w:val="clear" w:color="auto" w:fill="FFFFFF"/>
        <w:spacing w:before="0" w:beforeAutospacing="0" w:after="0" w:afterAutospacing="0"/>
        <w:rPr>
          <w:rFonts w:ascii="Arial" w:eastAsiaTheme="minorEastAsia" w:hAnsi="Arial" w:cs="Arial"/>
          <w:sz w:val="20"/>
          <w:lang w:eastAsia="ja-JP"/>
        </w:rPr>
      </w:pPr>
    </w:p>
    <w:p w:rsidR="00203F6F" w:rsidRDefault="00203F6F" w:rsidP="00203F6F">
      <w:pPr>
        <w:pStyle w:val="NormalWeb"/>
        <w:shd w:val="clear" w:color="auto" w:fill="FFFFFF"/>
        <w:spacing w:before="0" w:beforeAutospacing="0" w:after="0" w:afterAutospacing="0"/>
        <w:rPr>
          <w:rFonts w:ascii="Arial" w:eastAsiaTheme="minorEastAsia" w:hAnsi="Arial" w:cs="Arial"/>
          <w:sz w:val="20"/>
          <w:lang w:eastAsia="ja-JP"/>
        </w:rPr>
      </w:pPr>
      <w:r w:rsidRPr="00605951">
        <w:rPr>
          <w:rFonts w:ascii="Arial" w:eastAsiaTheme="minorEastAsia" w:hAnsi="Arial" w:cs="Arial"/>
          <w:sz w:val="20"/>
          <w:lang w:eastAsia="ja-JP"/>
        </w:rPr>
        <w:t>It is best practice for participants to be given a copy of what they have consented to</w:t>
      </w:r>
      <w:r>
        <w:rPr>
          <w:rStyle w:val="FootnoteReference"/>
          <w:rFonts w:ascii="Arial" w:eastAsiaTheme="minorEastAsia" w:hAnsi="Arial" w:cs="Arial"/>
          <w:sz w:val="20"/>
          <w:lang w:eastAsia="ja-JP"/>
        </w:rPr>
        <w:footnoteReference w:id="1"/>
      </w:r>
      <w:r w:rsidRPr="00605951">
        <w:rPr>
          <w:rFonts w:ascii="Arial" w:eastAsiaTheme="minorEastAsia" w:hAnsi="Arial" w:cs="Arial"/>
          <w:sz w:val="20"/>
          <w:lang w:eastAsia="ja-JP"/>
        </w:rPr>
        <w:t xml:space="preserve">.  Participants </w:t>
      </w:r>
      <w:r>
        <w:rPr>
          <w:rFonts w:ascii="Arial" w:eastAsiaTheme="minorEastAsia" w:hAnsi="Arial" w:cs="Arial"/>
          <w:sz w:val="20"/>
          <w:lang w:eastAsia="ja-JP"/>
        </w:rPr>
        <w:t>can</w:t>
      </w:r>
      <w:r w:rsidR="000569FD">
        <w:rPr>
          <w:rFonts w:ascii="Arial" w:eastAsiaTheme="minorEastAsia" w:hAnsi="Arial" w:cs="Arial"/>
          <w:sz w:val="20"/>
          <w:lang w:eastAsia="ja-JP"/>
        </w:rPr>
        <w:t xml:space="preserve"> </w:t>
      </w:r>
      <w:r>
        <w:rPr>
          <w:rFonts w:ascii="Arial" w:eastAsiaTheme="minorEastAsia" w:hAnsi="Arial" w:cs="Arial"/>
          <w:sz w:val="20"/>
          <w:lang w:eastAsia="ja-JP"/>
        </w:rPr>
        <w:t xml:space="preserve">be </w:t>
      </w:r>
      <w:r w:rsidR="00E163FF">
        <w:rPr>
          <w:rFonts w:ascii="Arial" w:eastAsiaTheme="minorEastAsia" w:hAnsi="Arial" w:cs="Arial"/>
          <w:sz w:val="20"/>
          <w:lang w:eastAsia="ja-JP"/>
        </w:rPr>
        <w:t>offered</w:t>
      </w:r>
      <w:r w:rsidR="008D0C5D">
        <w:rPr>
          <w:rFonts w:ascii="Arial" w:eastAsiaTheme="minorEastAsia" w:hAnsi="Arial" w:cs="Arial"/>
          <w:sz w:val="20"/>
          <w:lang w:eastAsia="ja-JP"/>
        </w:rPr>
        <w:t xml:space="preserve"> options to download </w:t>
      </w:r>
      <w:r>
        <w:rPr>
          <w:rFonts w:ascii="Arial" w:eastAsiaTheme="minorEastAsia" w:hAnsi="Arial" w:cs="Arial"/>
          <w:sz w:val="20"/>
          <w:lang w:eastAsia="ja-JP"/>
        </w:rPr>
        <w:t xml:space="preserve">the information sheet and consent questions or to </w:t>
      </w:r>
      <w:r w:rsidRPr="00605951">
        <w:rPr>
          <w:rFonts w:ascii="Arial" w:eastAsiaTheme="minorEastAsia" w:hAnsi="Arial" w:cs="Arial"/>
          <w:sz w:val="20"/>
          <w:lang w:eastAsia="ja-JP"/>
        </w:rPr>
        <w:t xml:space="preserve">enter an email address </w:t>
      </w:r>
      <w:r>
        <w:rPr>
          <w:rFonts w:ascii="Arial" w:eastAsiaTheme="minorEastAsia" w:hAnsi="Arial" w:cs="Arial"/>
          <w:sz w:val="20"/>
          <w:lang w:eastAsia="ja-JP"/>
        </w:rPr>
        <w:t>to which</w:t>
      </w:r>
      <w:r w:rsidR="008D0C5D">
        <w:rPr>
          <w:rFonts w:ascii="Arial" w:eastAsiaTheme="minorEastAsia" w:hAnsi="Arial" w:cs="Arial"/>
          <w:sz w:val="20"/>
          <w:lang w:eastAsia="ja-JP"/>
        </w:rPr>
        <w:t xml:space="preserve"> </w:t>
      </w:r>
      <w:r>
        <w:rPr>
          <w:rFonts w:ascii="Arial" w:eastAsiaTheme="minorEastAsia" w:hAnsi="Arial" w:cs="Arial"/>
          <w:sz w:val="20"/>
          <w:lang w:eastAsia="ja-JP"/>
        </w:rPr>
        <w:t>a copy of this information</w:t>
      </w:r>
      <w:r w:rsidR="008D0C5D">
        <w:rPr>
          <w:rFonts w:ascii="Arial" w:eastAsiaTheme="minorEastAsia" w:hAnsi="Arial" w:cs="Arial"/>
          <w:sz w:val="20"/>
          <w:lang w:eastAsia="ja-JP"/>
        </w:rPr>
        <w:t xml:space="preserve"> will be sent</w:t>
      </w:r>
      <w:r>
        <w:rPr>
          <w:rFonts w:ascii="Arial" w:eastAsiaTheme="minorEastAsia" w:hAnsi="Arial" w:cs="Arial"/>
          <w:sz w:val="20"/>
          <w:lang w:eastAsia="ja-JP"/>
        </w:rPr>
        <w:t>.</w:t>
      </w:r>
    </w:p>
    <w:p w:rsidR="00605951" w:rsidRDefault="00605951" w:rsidP="00771C9D">
      <w:pPr>
        <w:pStyle w:val="NormalWeb"/>
        <w:shd w:val="clear" w:color="auto" w:fill="FFFFFF"/>
        <w:spacing w:before="0" w:beforeAutospacing="0" w:after="0" w:afterAutospacing="0"/>
        <w:rPr>
          <w:rFonts w:ascii="Arial" w:eastAsiaTheme="minorEastAsia" w:hAnsi="Arial" w:cs="Arial"/>
          <w:sz w:val="20"/>
          <w:lang w:eastAsia="ja-JP"/>
        </w:rPr>
      </w:pPr>
    </w:p>
    <w:p w:rsidR="008D0C5D" w:rsidRPr="002A5AA9" w:rsidRDefault="008D0C5D" w:rsidP="008D0C5D">
      <w:pPr>
        <w:pStyle w:val="NormalWeb"/>
        <w:shd w:val="clear" w:color="auto" w:fill="FFFFFF"/>
        <w:spacing w:before="0" w:beforeAutospacing="0" w:after="0" w:afterAutospacing="0"/>
        <w:rPr>
          <w:rFonts w:ascii="Calibri" w:hAnsi="Calibri" w:cs="Calibri"/>
          <w:color w:val="212121"/>
          <w:sz w:val="20"/>
          <w:szCs w:val="20"/>
        </w:rPr>
      </w:pPr>
      <w:r>
        <w:rPr>
          <w:rFonts w:ascii="Arial" w:eastAsiaTheme="minorEastAsia" w:hAnsi="Arial" w:cs="Arial"/>
          <w:sz w:val="20"/>
          <w:lang w:eastAsia="ja-JP"/>
        </w:rPr>
        <w:t xml:space="preserve">If the research relies on </w:t>
      </w:r>
      <w:r w:rsidRPr="0066654C">
        <w:rPr>
          <w:rFonts w:ascii="Arial" w:eastAsiaTheme="minorEastAsia" w:hAnsi="Arial" w:cs="Arial"/>
          <w:b/>
          <w:sz w:val="20"/>
          <w:lang w:eastAsia="ja-JP"/>
        </w:rPr>
        <w:t>special category personal data</w:t>
      </w:r>
      <w:r>
        <w:rPr>
          <w:rStyle w:val="FootnoteReference"/>
          <w:rFonts w:ascii="Arial" w:eastAsiaTheme="minorEastAsia" w:hAnsi="Arial" w:cs="Arial"/>
          <w:sz w:val="20"/>
          <w:lang w:eastAsia="ja-JP"/>
        </w:rPr>
        <w:footnoteReference w:id="2"/>
      </w:r>
      <w:r>
        <w:rPr>
          <w:rFonts w:ascii="Arial" w:eastAsiaTheme="minorEastAsia" w:hAnsi="Arial" w:cs="Arial"/>
          <w:sz w:val="20"/>
          <w:lang w:eastAsia="ja-JP"/>
        </w:rPr>
        <w:t xml:space="preserve"> then extra efforts need to be made to secure the identifiers relating to participants in the study.  In this case conse</w:t>
      </w:r>
      <w:r w:rsidR="00470CA8">
        <w:rPr>
          <w:rFonts w:ascii="Arial" w:eastAsiaTheme="minorEastAsia" w:hAnsi="Arial" w:cs="Arial"/>
          <w:sz w:val="20"/>
          <w:lang w:eastAsia="ja-JP"/>
        </w:rPr>
        <w:t xml:space="preserve">nt </w:t>
      </w:r>
      <w:r>
        <w:rPr>
          <w:rFonts w:ascii="Arial" w:eastAsiaTheme="minorEastAsia" w:hAnsi="Arial" w:cs="Arial"/>
          <w:sz w:val="20"/>
          <w:lang w:eastAsia="ja-JP"/>
        </w:rPr>
        <w:t xml:space="preserve">as well as identifiable information (e.g. name, email address) can be collected through a survey tool such as </w:t>
      </w:r>
      <w:proofErr w:type="spellStart"/>
      <w:r>
        <w:rPr>
          <w:rFonts w:ascii="Arial" w:eastAsiaTheme="minorEastAsia" w:hAnsi="Arial" w:cs="Arial"/>
          <w:sz w:val="20"/>
          <w:lang w:eastAsia="ja-JP"/>
        </w:rPr>
        <w:t>REDCap</w:t>
      </w:r>
      <w:proofErr w:type="spellEnd"/>
      <w:r w:rsidR="00125B0D">
        <w:rPr>
          <w:rFonts w:ascii="Arial" w:eastAsiaTheme="minorEastAsia" w:hAnsi="Arial" w:cs="Arial"/>
          <w:sz w:val="20"/>
          <w:lang w:eastAsia="ja-JP"/>
        </w:rPr>
        <w:t xml:space="preserve"> i</w:t>
      </w:r>
      <w:r w:rsidR="00470CA8">
        <w:rPr>
          <w:rFonts w:ascii="Arial" w:eastAsiaTheme="minorEastAsia" w:hAnsi="Arial" w:cs="Arial"/>
          <w:sz w:val="20"/>
          <w:lang w:eastAsia="ja-JP"/>
        </w:rPr>
        <w:t xml:space="preserve">n the </w:t>
      </w:r>
      <w:r w:rsidR="00125B0D">
        <w:rPr>
          <w:rFonts w:ascii="Arial" w:eastAsiaTheme="minorEastAsia" w:hAnsi="Arial" w:cs="Arial"/>
          <w:sz w:val="20"/>
          <w:lang w:eastAsia="ja-JP"/>
        </w:rPr>
        <w:t>UCL Data Safe Haven</w:t>
      </w:r>
      <w:r>
        <w:rPr>
          <w:rFonts w:ascii="Arial" w:eastAsiaTheme="minorEastAsia" w:hAnsi="Arial" w:cs="Arial"/>
          <w:sz w:val="20"/>
          <w:lang w:eastAsia="ja-JP"/>
        </w:rPr>
        <w:t>.</w:t>
      </w:r>
      <w:r w:rsidR="00125B0D">
        <w:rPr>
          <w:rFonts w:ascii="Arial" w:eastAsiaTheme="minorEastAsia" w:hAnsi="Arial" w:cs="Arial"/>
          <w:sz w:val="20"/>
          <w:lang w:eastAsia="ja-JP"/>
        </w:rPr>
        <w:t xml:space="preserve">  </w:t>
      </w:r>
      <w:r>
        <w:rPr>
          <w:rFonts w:ascii="Arial" w:eastAsiaTheme="minorEastAsia" w:hAnsi="Arial" w:cs="Arial"/>
          <w:sz w:val="20"/>
          <w:lang w:eastAsia="ja-JP"/>
        </w:rPr>
        <w:t>The participant can read the information sheet</w:t>
      </w:r>
      <w:r w:rsidRPr="00605951">
        <w:rPr>
          <w:rFonts w:ascii="Arial" w:eastAsiaTheme="minorEastAsia" w:hAnsi="Arial" w:cs="Arial"/>
          <w:sz w:val="20"/>
          <w:lang w:eastAsia="ja-JP"/>
        </w:rPr>
        <w:t xml:space="preserve"> and then tick their agreement to each of the consent form sections, enter their name, email address, and any other personal details required</w:t>
      </w:r>
      <w:r>
        <w:rPr>
          <w:rFonts w:ascii="Arial" w:eastAsiaTheme="minorEastAsia" w:hAnsi="Arial" w:cs="Arial"/>
          <w:sz w:val="20"/>
          <w:lang w:eastAsia="ja-JP"/>
        </w:rPr>
        <w:t>,</w:t>
      </w:r>
      <w:r w:rsidRPr="00605951">
        <w:rPr>
          <w:rFonts w:ascii="Arial" w:eastAsiaTheme="minorEastAsia" w:hAnsi="Arial" w:cs="Arial"/>
          <w:sz w:val="20"/>
          <w:lang w:eastAsia="ja-JP"/>
        </w:rPr>
        <w:t xml:space="preserve"> and submit </w:t>
      </w:r>
      <w:r>
        <w:rPr>
          <w:rFonts w:ascii="Arial" w:eastAsiaTheme="minorEastAsia" w:hAnsi="Arial" w:cs="Arial"/>
          <w:sz w:val="20"/>
          <w:lang w:eastAsia="ja-JP"/>
        </w:rPr>
        <w:t>the form</w:t>
      </w:r>
      <w:r w:rsidR="00125B0D">
        <w:rPr>
          <w:rFonts w:ascii="Arial" w:eastAsiaTheme="minorEastAsia" w:hAnsi="Arial" w:cs="Arial"/>
          <w:sz w:val="20"/>
          <w:lang w:eastAsia="ja-JP"/>
        </w:rPr>
        <w:t xml:space="preserve">.  </w:t>
      </w:r>
      <w:proofErr w:type="spellStart"/>
      <w:r w:rsidR="00125B0D">
        <w:rPr>
          <w:rFonts w:ascii="Arial" w:eastAsiaTheme="minorEastAsia" w:hAnsi="Arial" w:cs="Arial"/>
          <w:sz w:val="20"/>
          <w:lang w:eastAsia="ja-JP"/>
        </w:rPr>
        <w:t>R</w:t>
      </w:r>
      <w:r w:rsidR="00FF175F">
        <w:rPr>
          <w:rFonts w:ascii="Arial" w:eastAsiaTheme="minorEastAsia" w:hAnsi="Arial" w:cs="Arial"/>
          <w:sz w:val="20"/>
          <w:lang w:eastAsia="ja-JP"/>
        </w:rPr>
        <w:t>ED</w:t>
      </w:r>
      <w:r w:rsidR="00125B0D">
        <w:rPr>
          <w:rFonts w:ascii="Arial" w:eastAsiaTheme="minorEastAsia" w:hAnsi="Arial" w:cs="Arial"/>
          <w:sz w:val="20"/>
          <w:lang w:eastAsia="ja-JP"/>
        </w:rPr>
        <w:t>Cap</w:t>
      </w:r>
      <w:proofErr w:type="spellEnd"/>
      <w:r w:rsidR="00125B0D">
        <w:rPr>
          <w:rFonts w:ascii="Arial" w:eastAsiaTheme="minorEastAsia" w:hAnsi="Arial" w:cs="Arial"/>
          <w:sz w:val="20"/>
          <w:lang w:eastAsia="ja-JP"/>
        </w:rPr>
        <w:t xml:space="preserve"> can then allocate them an ID number, as long as all necessary consent items have been agreed to.  </w:t>
      </w:r>
      <w:r w:rsidR="002A5AA9">
        <w:rPr>
          <w:rFonts w:ascii="Arial" w:eastAsiaTheme="minorEastAsia" w:hAnsi="Arial" w:cs="Arial"/>
          <w:sz w:val="20"/>
          <w:lang w:eastAsia="ja-JP"/>
        </w:rPr>
        <w:t xml:space="preserve">The remainder of the research can be conducted within this </w:t>
      </w:r>
      <w:proofErr w:type="spellStart"/>
      <w:r w:rsidR="002A5AA9">
        <w:rPr>
          <w:rFonts w:ascii="Arial" w:eastAsiaTheme="minorEastAsia" w:hAnsi="Arial" w:cs="Arial"/>
          <w:sz w:val="20"/>
          <w:lang w:eastAsia="ja-JP"/>
        </w:rPr>
        <w:t>R</w:t>
      </w:r>
      <w:r w:rsidR="00FF175F">
        <w:rPr>
          <w:rFonts w:ascii="Arial" w:eastAsiaTheme="minorEastAsia" w:hAnsi="Arial" w:cs="Arial"/>
          <w:sz w:val="20"/>
          <w:lang w:eastAsia="ja-JP"/>
        </w:rPr>
        <w:t>ED</w:t>
      </w:r>
      <w:r w:rsidR="002A5AA9">
        <w:rPr>
          <w:rFonts w:ascii="Arial" w:eastAsiaTheme="minorEastAsia" w:hAnsi="Arial" w:cs="Arial"/>
          <w:sz w:val="20"/>
          <w:lang w:eastAsia="ja-JP"/>
        </w:rPr>
        <w:t>Cap</w:t>
      </w:r>
      <w:proofErr w:type="spellEnd"/>
      <w:r w:rsidR="002A5AA9">
        <w:rPr>
          <w:rFonts w:ascii="Arial" w:eastAsiaTheme="minorEastAsia" w:hAnsi="Arial" w:cs="Arial"/>
          <w:sz w:val="20"/>
          <w:lang w:eastAsia="ja-JP"/>
        </w:rPr>
        <w:t xml:space="preserve"> questionnaire if that is appropriate. If </w:t>
      </w:r>
      <w:proofErr w:type="spellStart"/>
      <w:r w:rsidR="002A5AA9">
        <w:rPr>
          <w:rFonts w:ascii="Arial" w:eastAsiaTheme="minorEastAsia" w:hAnsi="Arial" w:cs="Arial"/>
          <w:sz w:val="20"/>
          <w:lang w:eastAsia="ja-JP"/>
        </w:rPr>
        <w:t>REDCap</w:t>
      </w:r>
      <w:proofErr w:type="spellEnd"/>
      <w:r w:rsidR="002A5AA9">
        <w:rPr>
          <w:rFonts w:ascii="Arial" w:eastAsiaTheme="minorEastAsia" w:hAnsi="Arial" w:cs="Arial"/>
          <w:sz w:val="20"/>
          <w:lang w:eastAsia="ja-JP"/>
        </w:rPr>
        <w:t xml:space="preserve"> in the UCL Data Safe Haven does not have all of the required survey features available, then it should still be possible to conduct the initial questionnaire </w:t>
      </w:r>
      <w:r w:rsidR="00162D98">
        <w:rPr>
          <w:rFonts w:ascii="Arial" w:eastAsiaTheme="minorEastAsia" w:hAnsi="Arial" w:cs="Arial"/>
          <w:sz w:val="20"/>
          <w:lang w:eastAsia="ja-JP"/>
        </w:rPr>
        <w:t xml:space="preserve">(to collect personal information </w:t>
      </w:r>
      <w:r w:rsidR="002A5AA9">
        <w:rPr>
          <w:rFonts w:ascii="Arial" w:eastAsiaTheme="minorEastAsia" w:hAnsi="Arial" w:cs="Arial"/>
          <w:sz w:val="20"/>
          <w:lang w:eastAsia="ja-JP"/>
        </w:rPr>
        <w:t>and consent</w:t>
      </w:r>
      <w:r w:rsidR="00162D98">
        <w:rPr>
          <w:rFonts w:ascii="Arial" w:eastAsiaTheme="minorEastAsia" w:hAnsi="Arial" w:cs="Arial"/>
          <w:sz w:val="20"/>
          <w:lang w:eastAsia="ja-JP"/>
        </w:rPr>
        <w:t>)</w:t>
      </w:r>
      <w:r w:rsidR="002A5AA9">
        <w:rPr>
          <w:rFonts w:ascii="Arial" w:eastAsiaTheme="minorEastAsia" w:hAnsi="Arial" w:cs="Arial"/>
          <w:sz w:val="20"/>
          <w:lang w:eastAsia="ja-JP"/>
        </w:rPr>
        <w:t xml:space="preserve"> in </w:t>
      </w:r>
      <w:proofErr w:type="spellStart"/>
      <w:r w:rsidR="002A5AA9">
        <w:rPr>
          <w:rFonts w:ascii="Arial" w:eastAsiaTheme="minorEastAsia" w:hAnsi="Arial" w:cs="Arial"/>
          <w:sz w:val="20"/>
          <w:lang w:eastAsia="ja-JP"/>
        </w:rPr>
        <w:t>REDCap</w:t>
      </w:r>
      <w:proofErr w:type="spellEnd"/>
      <w:r w:rsidR="002A5AA9">
        <w:rPr>
          <w:rFonts w:ascii="Arial" w:eastAsiaTheme="minorEastAsia" w:hAnsi="Arial" w:cs="Arial"/>
          <w:sz w:val="20"/>
          <w:lang w:eastAsia="ja-JP"/>
        </w:rPr>
        <w:t xml:space="preserve"> and the follow on survey on a separate platform, in accordance with the UCL Information Services Division guidance above.</w:t>
      </w:r>
      <w:r w:rsidR="002A5AA9" w:rsidRPr="009C346D">
        <w:rPr>
          <w:rFonts w:ascii="Arial" w:eastAsiaTheme="minorEastAsia" w:hAnsi="Arial" w:cs="Arial"/>
          <w:sz w:val="20"/>
          <w:lang w:eastAsia="ja-JP"/>
        </w:rPr>
        <w:t xml:space="preserve">  In such studies, </w:t>
      </w:r>
      <w:r w:rsidR="00125B0D">
        <w:rPr>
          <w:rFonts w:ascii="Arial" w:eastAsiaTheme="minorEastAsia" w:hAnsi="Arial" w:cs="Arial"/>
          <w:sz w:val="20"/>
          <w:lang w:eastAsia="ja-JP"/>
        </w:rPr>
        <w:t>the next stage</w:t>
      </w:r>
      <w:r w:rsidR="00DB4023">
        <w:rPr>
          <w:rFonts w:ascii="Arial" w:eastAsiaTheme="minorEastAsia" w:hAnsi="Arial" w:cs="Arial"/>
          <w:sz w:val="20"/>
          <w:lang w:eastAsia="ja-JP"/>
        </w:rPr>
        <w:t xml:space="preserve"> will require</w:t>
      </w:r>
      <w:r w:rsidR="00125B0D">
        <w:rPr>
          <w:rFonts w:ascii="Arial" w:eastAsiaTheme="minorEastAsia" w:hAnsi="Arial" w:cs="Arial"/>
          <w:sz w:val="20"/>
          <w:lang w:eastAsia="ja-JP"/>
        </w:rPr>
        <w:t xml:space="preserve"> the participant’s ID number </w:t>
      </w:r>
      <w:r w:rsidR="00DB4023">
        <w:rPr>
          <w:rFonts w:ascii="Arial" w:eastAsiaTheme="minorEastAsia" w:hAnsi="Arial" w:cs="Arial"/>
          <w:sz w:val="20"/>
          <w:lang w:eastAsia="ja-JP"/>
        </w:rPr>
        <w:t xml:space="preserve">to be </w:t>
      </w:r>
      <w:r w:rsidR="00125B0D">
        <w:rPr>
          <w:rFonts w:ascii="Arial" w:eastAsiaTheme="minorEastAsia" w:hAnsi="Arial" w:cs="Arial"/>
          <w:sz w:val="20"/>
          <w:lang w:eastAsia="ja-JP"/>
        </w:rPr>
        <w:t>collected, either from an embedded link issued during the first stage, or by them typing it in to a text field, once they arrive at the follow on survey address.</w:t>
      </w:r>
    </w:p>
    <w:p w:rsidR="008D0C5D" w:rsidRDefault="008D0C5D" w:rsidP="008D0C5D">
      <w:pPr>
        <w:pStyle w:val="NormalWeb"/>
        <w:shd w:val="clear" w:color="auto" w:fill="FFFFFF"/>
        <w:spacing w:before="0" w:beforeAutospacing="0" w:after="0" w:afterAutospacing="0"/>
        <w:rPr>
          <w:rFonts w:ascii="Arial" w:eastAsiaTheme="minorEastAsia" w:hAnsi="Arial" w:cs="Arial"/>
          <w:sz w:val="20"/>
          <w:lang w:eastAsia="ja-JP"/>
        </w:rPr>
      </w:pPr>
    </w:p>
    <w:p w:rsidR="0065679C" w:rsidRDefault="002A5AA9" w:rsidP="0065027F">
      <w:pPr>
        <w:pStyle w:val="NormalWeb"/>
        <w:shd w:val="clear" w:color="auto" w:fill="FFFFFF"/>
        <w:spacing w:before="0" w:beforeAutospacing="0" w:after="0" w:afterAutospacing="0"/>
        <w:rPr>
          <w:rFonts w:ascii="Arial" w:hAnsi="Arial" w:cs="Arial"/>
          <w:color w:val="212121"/>
          <w:sz w:val="20"/>
          <w:szCs w:val="20"/>
        </w:rPr>
      </w:pPr>
      <w:r>
        <w:rPr>
          <w:rFonts w:ascii="Arial" w:eastAsiaTheme="minorEastAsia" w:hAnsi="Arial" w:cs="Arial"/>
          <w:sz w:val="20"/>
          <w:lang w:eastAsia="ja-JP"/>
        </w:rPr>
        <w:t xml:space="preserve">For all online research using a survey tool outside of </w:t>
      </w:r>
      <w:r w:rsidR="00DB4023">
        <w:rPr>
          <w:rFonts w:ascii="Arial" w:eastAsiaTheme="minorEastAsia" w:hAnsi="Arial" w:cs="Arial"/>
          <w:sz w:val="20"/>
          <w:lang w:eastAsia="ja-JP"/>
        </w:rPr>
        <w:t xml:space="preserve">the </w:t>
      </w:r>
      <w:r>
        <w:rPr>
          <w:rFonts w:ascii="Arial" w:eastAsiaTheme="minorEastAsia" w:hAnsi="Arial" w:cs="Arial"/>
          <w:sz w:val="20"/>
          <w:lang w:eastAsia="ja-JP"/>
        </w:rPr>
        <w:t>UCL Data Safe Haven</w:t>
      </w:r>
      <w:r w:rsidR="00DB4023">
        <w:rPr>
          <w:rFonts w:ascii="Arial" w:eastAsiaTheme="minorEastAsia" w:hAnsi="Arial" w:cs="Arial"/>
          <w:sz w:val="20"/>
          <w:lang w:eastAsia="ja-JP"/>
        </w:rPr>
        <w:t>,</w:t>
      </w:r>
      <w:r>
        <w:rPr>
          <w:rFonts w:ascii="Arial" w:eastAsiaTheme="minorEastAsia" w:hAnsi="Arial" w:cs="Arial"/>
          <w:sz w:val="20"/>
          <w:lang w:eastAsia="ja-JP"/>
        </w:rPr>
        <w:t xml:space="preserve"> </w:t>
      </w:r>
      <w:r w:rsidR="0065679C">
        <w:rPr>
          <w:rFonts w:ascii="Arial" w:hAnsi="Arial" w:cs="Arial"/>
          <w:color w:val="212121"/>
          <w:sz w:val="20"/>
          <w:szCs w:val="20"/>
        </w:rPr>
        <w:t>the resulting d</w:t>
      </w:r>
      <w:r w:rsidR="0065027F">
        <w:rPr>
          <w:rFonts w:ascii="Arial" w:hAnsi="Arial" w:cs="Arial"/>
          <w:color w:val="212121"/>
          <w:sz w:val="20"/>
          <w:szCs w:val="20"/>
        </w:rPr>
        <w:t>ata should</w:t>
      </w:r>
      <w:r w:rsidR="0065027F" w:rsidRPr="0065027F">
        <w:rPr>
          <w:rFonts w:ascii="Arial" w:hAnsi="Arial" w:cs="Arial"/>
          <w:color w:val="212121"/>
          <w:sz w:val="20"/>
          <w:szCs w:val="20"/>
        </w:rPr>
        <w:t xml:space="preserve"> be </w:t>
      </w:r>
      <w:r w:rsidR="0065027F">
        <w:rPr>
          <w:rFonts w:ascii="Arial" w:hAnsi="Arial" w:cs="Arial"/>
          <w:color w:val="212121"/>
          <w:sz w:val="20"/>
          <w:szCs w:val="20"/>
        </w:rPr>
        <w:t>downloaded as soon as is practical to</w:t>
      </w:r>
      <w:r w:rsidR="0065679C">
        <w:rPr>
          <w:rFonts w:ascii="Arial" w:hAnsi="Arial" w:cs="Arial"/>
          <w:color w:val="212121"/>
          <w:sz w:val="20"/>
          <w:szCs w:val="20"/>
        </w:rPr>
        <w:t xml:space="preserve"> some form of</w:t>
      </w:r>
      <w:r w:rsidR="0065027F">
        <w:rPr>
          <w:rFonts w:ascii="Arial" w:hAnsi="Arial" w:cs="Arial"/>
          <w:color w:val="212121"/>
          <w:sz w:val="20"/>
          <w:szCs w:val="20"/>
        </w:rPr>
        <w:t xml:space="preserve"> </w:t>
      </w:r>
      <w:r w:rsidR="00380FA9">
        <w:rPr>
          <w:rFonts w:ascii="Arial" w:hAnsi="Arial" w:cs="Arial"/>
          <w:color w:val="212121"/>
          <w:sz w:val="20"/>
          <w:szCs w:val="20"/>
        </w:rPr>
        <w:t>encrypted</w:t>
      </w:r>
      <w:r w:rsidR="0065027F">
        <w:rPr>
          <w:rFonts w:ascii="Arial" w:hAnsi="Arial" w:cs="Arial"/>
          <w:color w:val="212121"/>
          <w:sz w:val="20"/>
          <w:szCs w:val="20"/>
        </w:rPr>
        <w:t xml:space="preserve"> </w:t>
      </w:r>
      <w:r w:rsidR="0065679C">
        <w:rPr>
          <w:rFonts w:ascii="Arial" w:hAnsi="Arial" w:cs="Arial"/>
          <w:color w:val="212121"/>
          <w:sz w:val="20"/>
          <w:szCs w:val="20"/>
        </w:rPr>
        <w:t>storage. Desktop @ UCL computers employ BitLocker for Windows by default</w:t>
      </w:r>
      <w:r w:rsidR="003366AE">
        <w:rPr>
          <w:rFonts w:ascii="Arial" w:hAnsi="Arial" w:cs="Arial"/>
          <w:color w:val="212121"/>
          <w:sz w:val="20"/>
          <w:szCs w:val="20"/>
        </w:rPr>
        <w:t xml:space="preserve"> but some users will be unsure whether they are using this type of desktop or not</w:t>
      </w:r>
      <w:r w:rsidR="0065679C">
        <w:rPr>
          <w:rFonts w:ascii="Arial" w:hAnsi="Arial" w:cs="Arial"/>
          <w:color w:val="212121"/>
          <w:sz w:val="20"/>
          <w:szCs w:val="20"/>
        </w:rPr>
        <w:t>. To check whether BitLocker encryption is working on your computer</w:t>
      </w:r>
      <w:r w:rsidR="00043A16">
        <w:rPr>
          <w:rFonts w:ascii="Arial" w:hAnsi="Arial" w:cs="Arial"/>
          <w:color w:val="212121"/>
          <w:sz w:val="20"/>
          <w:szCs w:val="20"/>
        </w:rPr>
        <w:t>,</w:t>
      </w:r>
      <w:r w:rsidR="0065679C">
        <w:rPr>
          <w:rFonts w:ascii="Arial" w:hAnsi="Arial" w:cs="Arial"/>
          <w:color w:val="212121"/>
          <w:sz w:val="20"/>
          <w:szCs w:val="20"/>
        </w:rPr>
        <w:t xml:space="preserve"> follow the guidance here: </w:t>
      </w:r>
      <w:hyperlink r:id="rId9" w:history="1">
        <w:r w:rsidR="0065679C" w:rsidRPr="00A12A01">
          <w:rPr>
            <w:rStyle w:val="Hyperlink"/>
            <w:rFonts w:ascii="Arial" w:hAnsi="Arial" w:cs="Arial"/>
            <w:sz w:val="20"/>
            <w:szCs w:val="20"/>
          </w:rPr>
          <w:t>https://www.ucl.ac.uk/isd/services/computers/staff/desktopucl-managed-computers/hard-drive-encryption-using-bitlocker</w:t>
        </w:r>
      </w:hyperlink>
      <w:r w:rsidR="0065679C">
        <w:rPr>
          <w:rFonts w:ascii="Arial" w:hAnsi="Arial" w:cs="Arial"/>
          <w:color w:val="212121"/>
          <w:sz w:val="20"/>
          <w:szCs w:val="20"/>
        </w:rPr>
        <w:t xml:space="preserve"> </w:t>
      </w:r>
      <w:r w:rsidR="00DB4023">
        <w:rPr>
          <w:rFonts w:ascii="Arial" w:hAnsi="Arial" w:cs="Arial"/>
          <w:color w:val="212121"/>
          <w:sz w:val="20"/>
          <w:szCs w:val="20"/>
        </w:rPr>
        <w:t xml:space="preserve">. </w:t>
      </w:r>
      <w:r w:rsidR="0065679C">
        <w:rPr>
          <w:rFonts w:ascii="Arial" w:hAnsi="Arial" w:cs="Arial"/>
          <w:color w:val="212121"/>
          <w:sz w:val="20"/>
          <w:szCs w:val="20"/>
        </w:rPr>
        <w:t xml:space="preserve">All staff/students have access to standard Desktop @ UCL machines within </w:t>
      </w:r>
      <w:r w:rsidR="00A8710E">
        <w:rPr>
          <w:rFonts w:ascii="Arial" w:hAnsi="Arial" w:cs="Arial"/>
          <w:color w:val="212121"/>
          <w:sz w:val="20"/>
          <w:szCs w:val="20"/>
        </w:rPr>
        <w:t xml:space="preserve">the </w:t>
      </w:r>
      <w:r w:rsidR="0065679C">
        <w:rPr>
          <w:rFonts w:ascii="Arial" w:hAnsi="Arial" w:cs="Arial"/>
          <w:color w:val="212121"/>
          <w:sz w:val="20"/>
          <w:szCs w:val="20"/>
        </w:rPr>
        <w:t>computer labs and libraries, on campus.</w:t>
      </w:r>
      <w:r>
        <w:rPr>
          <w:rFonts w:ascii="Arial" w:hAnsi="Arial" w:cs="Arial"/>
          <w:color w:val="212121"/>
          <w:sz w:val="20"/>
          <w:szCs w:val="20"/>
        </w:rPr>
        <w:t xml:space="preserve">  </w:t>
      </w:r>
      <w:r w:rsidR="0065679C">
        <w:rPr>
          <w:rFonts w:ascii="Arial" w:hAnsi="Arial" w:cs="Arial"/>
          <w:color w:val="212121"/>
          <w:sz w:val="20"/>
          <w:szCs w:val="20"/>
        </w:rPr>
        <w:t>If your device is anything other than a standard Desktop @ UCL computer then</w:t>
      </w:r>
      <w:r w:rsidR="003B3499">
        <w:rPr>
          <w:rFonts w:ascii="Arial" w:hAnsi="Arial" w:cs="Arial"/>
          <w:color w:val="212121"/>
          <w:sz w:val="20"/>
          <w:szCs w:val="20"/>
        </w:rPr>
        <w:t xml:space="preserve"> be aware that adequate encryption tools are generally free and</w:t>
      </w:r>
      <w:r w:rsidR="00043A16">
        <w:rPr>
          <w:rFonts w:ascii="Arial" w:hAnsi="Arial" w:cs="Arial"/>
          <w:color w:val="212121"/>
          <w:sz w:val="20"/>
          <w:szCs w:val="20"/>
        </w:rPr>
        <w:t xml:space="preserve"> you should always encrypt</w:t>
      </w:r>
      <w:r w:rsidR="003B3499">
        <w:rPr>
          <w:rFonts w:ascii="Arial" w:hAnsi="Arial" w:cs="Arial"/>
          <w:color w:val="212121"/>
          <w:sz w:val="20"/>
          <w:szCs w:val="20"/>
        </w:rPr>
        <w:t xml:space="preserve"> any </w:t>
      </w:r>
      <w:r w:rsidR="00043A16">
        <w:rPr>
          <w:rFonts w:ascii="Arial" w:hAnsi="Arial" w:cs="Arial"/>
          <w:color w:val="212121"/>
          <w:sz w:val="20"/>
          <w:szCs w:val="20"/>
        </w:rPr>
        <w:t>device</w:t>
      </w:r>
      <w:r w:rsidR="003B3499">
        <w:rPr>
          <w:rFonts w:ascii="Arial" w:hAnsi="Arial" w:cs="Arial"/>
          <w:color w:val="212121"/>
          <w:sz w:val="20"/>
          <w:szCs w:val="20"/>
        </w:rPr>
        <w:t xml:space="preserve"> used for personal data. Follow UCL Information Security Group’s guidance on encryption here</w:t>
      </w:r>
      <w:r w:rsidR="009A1F04">
        <w:rPr>
          <w:rFonts w:ascii="Arial" w:hAnsi="Arial" w:cs="Arial"/>
          <w:color w:val="212121"/>
          <w:sz w:val="20"/>
          <w:szCs w:val="20"/>
        </w:rPr>
        <w:t>:</w:t>
      </w:r>
      <w:r w:rsidR="003B3499">
        <w:rPr>
          <w:rFonts w:ascii="Arial" w:hAnsi="Arial" w:cs="Arial"/>
          <w:color w:val="212121"/>
          <w:sz w:val="20"/>
          <w:szCs w:val="20"/>
        </w:rPr>
        <w:t xml:space="preserve"> </w:t>
      </w:r>
      <w:hyperlink r:id="rId10" w:history="1">
        <w:r w:rsidR="003B3499" w:rsidRPr="008F7280">
          <w:rPr>
            <w:rStyle w:val="Hyperlink"/>
            <w:rFonts w:ascii="Arial" w:hAnsi="Arial" w:cs="Arial"/>
            <w:sz w:val="20"/>
            <w:szCs w:val="20"/>
          </w:rPr>
          <w:t>https://www.ucl.ac.uk/information-security/technical-advice/encryption</w:t>
        </w:r>
      </w:hyperlink>
      <w:r>
        <w:rPr>
          <w:rFonts w:ascii="Arial" w:hAnsi="Arial" w:cs="Arial"/>
          <w:color w:val="212121"/>
          <w:sz w:val="20"/>
          <w:szCs w:val="20"/>
        </w:rPr>
        <w:t xml:space="preserve">.  </w:t>
      </w:r>
    </w:p>
    <w:p w:rsidR="003D6FD7" w:rsidRDefault="003D6FD7" w:rsidP="0065027F">
      <w:pPr>
        <w:pStyle w:val="NormalWeb"/>
        <w:shd w:val="clear" w:color="auto" w:fill="FFFFFF"/>
        <w:spacing w:before="0" w:beforeAutospacing="0" w:after="0" w:afterAutospacing="0"/>
        <w:rPr>
          <w:rFonts w:ascii="Arial" w:hAnsi="Arial" w:cs="Arial"/>
          <w:color w:val="212121"/>
          <w:sz w:val="20"/>
          <w:szCs w:val="20"/>
        </w:rPr>
      </w:pPr>
    </w:p>
    <w:p w:rsidR="003D6FD7" w:rsidRPr="002A5AA9" w:rsidRDefault="003D6FD7" w:rsidP="0065027F">
      <w:pPr>
        <w:pStyle w:val="NormalWeb"/>
        <w:shd w:val="clear" w:color="auto" w:fill="FFFFFF"/>
        <w:spacing w:before="0" w:beforeAutospacing="0" w:after="0" w:afterAutospacing="0"/>
        <w:rPr>
          <w:rFonts w:ascii="Arial" w:eastAsiaTheme="minorEastAsia" w:hAnsi="Arial" w:cs="Arial"/>
          <w:sz w:val="20"/>
          <w:lang w:eastAsia="ja-JP"/>
        </w:rPr>
      </w:pPr>
    </w:p>
    <w:p w:rsidR="0065027F" w:rsidRPr="0065027F" w:rsidRDefault="0065027F" w:rsidP="0065027F">
      <w:pPr>
        <w:pStyle w:val="NormalWeb"/>
        <w:shd w:val="clear" w:color="auto" w:fill="FFFFFF"/>
        <w:spacing w:before="0" w:beforeAutospacing="0" w:after="0" w:afterAutospacing="0"/>
        <w:rPr>
          <w:rFonts w:ascii="Arial" w:hAnsi="Arial" w:cs="Arial"/>
          <w:color w:val="212121"/>
          <w:sz w:val="20"/>
          <w:szCs w:val="20"/>
        </w:rPr>
      </w:pPr>
    </w:p>
    <w:p w:rsidR="0065027F" w:rsidRDefault="0065027F" w:rsidP="00973437">
      <w:pPr>
        <w:pStyle w:val="NormalWeb"/>
        <w:shd w:val="clear" w:color="auto" w:fill="FFFFFF"/>
        <w:spacing w:before="0" w:beforeAutospacing="0" w:after="0" w:afterAutospacing="0"/>
        <w:ind w:left="360"/>
        <w:rPr>
          <w:rFonts w:ascii="Arial" w:hAnsi="Arial" w:cs="Arial"/>
          <w:color w:val="212121"/>
          <w:sz w:val="20"/>
          <w:szCs w:val="20"/>
        </w:rPr>
      </w:pPr>
    </w:p>
    <w:p w:rsidR="008E1FE5" w:rsidRDefault="008E1FE5" w:rsidP="00771C9D">
      <w:pPr>
        <w:shd w:val="clear" w:color="auto" w:fill="FFFFFF"/>
        <w:ind w:firstLine="0"/>
        <w:rPr>
          <w:rFonts w:ascii="Arial" w:hAnsi="Arial" w:cs="Arial"/>
          <w:b/>
          <w:color w:val="212121"/>
          <w:szCs w:val="20"/>
        </w:rPr>
      </w:pPr>
    </w:p>
    <w:p w:rsidR="008E1FE5" w:rsidRDefault="008E1FE5" w:rsidP="00771C9D">
      <w:pPr>
        <w:shd w:val="clear" w:color="auto" w:fill="FFFFFF"/>
        <w:ind w:firstLine="0"/>
        <w:rPr>
          <w:rFonts w:ascii="Arial" w:hAnsi="Arial" w:cs="Arial"/>
          <w:b/>
          <w:color w:val="212121"/>
          <w:szCs w:val="20"/>
        </w:rPr>
      </w:pPr>
    </w:p>
    <w:p w:rsidR="009C346D" w:rsidRDefault="009C346D" w:rsidP="00771C9D">
      <w:pPr>
        <w:shd w:val="clear" w:color="auto" w:fill="FFFFFF"/>
        <w:ind w:firstLine="0"/>
        <w:rPr>
          <w:rFonts w:ascii="Arial" w:hAnsi="Arial" w:cs="Arial"/>
          <w:b/>
          <w:color w:val="212121"/>
          <w:szCs w:val="20"/>
        </w:rPr>
      </w:pPr>
    </w:p>
    <w:p w:rsidR="00771C9D" w:rsidRPr="00771C9D" w:rsidRDefault="00771C9D" w:rsidP="00771C9D">
      <w:pPr>
        <w:shd w:val="clear" w:color="auto" w:fill="FFFFFF"/>
        <w:ind w:firstLine="0"/>
        <w:rPr>
          <w:rFonts w:ascii="Arial" w:hAnsi="Arial" w:cs="Arial"/>
          <w:b/>
          <w:color w:val="212121"/>
          <w:szCs w:val="20"/>
        </w:rPr>
      </w:pPr>
      <w:r w:rsidRPr="00771C9D">
        <w:rPr>
          <w:rFonts w:ascii="Arial" w:hAnsi="Arial" w:cs="Arial"/>
          <w:b/>
          <w:color w:val="212121"/>
          <w:szCs w:val="20"/>
        </w:rPr>
        <w:lastRenderedPageBreak/>
        <w:t>Research conducted in person</w:t>
      </w:r>
    </w:p>
    <w:p w:rsidR="008C0AA8" w:rsidRDefault="00771C9D" w:rsidP="00525998">
      <w:pPr>
        <w:shd w:val="clear" w:color="auto" w:fill="FFFFFF"/>
        <w:ind w:firstLine="0"/>
        <w:rPr>
          <w:rFonts w:ascii="Arial" w:eastAsia="Times New Roman" w:hAnsi="Arial" w:cs="Arial"/>
          <w:color w:val="000000"/>
          <w:szCs w:val="20"/>
          <w:lang w:eastAsia="en-GB"/>
        </w:rPr>
      </w:pPr>
      <w:r w:rsidRPr="00771C9D">
        <w:rPr>
          <w:rFonts w:ascii="Arial" w:hAnsi="Arial" w:cs="Arial"/>
          <w:color w:val="212121"/>
          <w:szCs w:val="20"/>
        </w:rPr>
        <w:t xml:space="preserve">Where </w:t>
      </w:r>
      <w:r w:rsidRPr="00771C9D">
        <w:rPr>
          <w:rFonts w:ascii="Arial" w:hAnsi="Arial" w:cs="Arial"/>
        </w:rPr>
        <w:t>researchers and participants meet in</w:t>
      </w:r>
      <w:r>
        <w:rPr>
          <w:rFonts w:ascii="Arial" w:hAnsi="Arial" w:cs="Arial"/>
        </w:rPr>
        <w:t xml:space="preserve"> person to carry out research, h</w:t>
      </w:r>
      <w:r w:rsidRPr="00FC6325">
        <w:rPr>
          <w:rFonts w:ascii="Arial" w:eastAsia="Times New Roman" w:hAnsi="Arial" w:cs="Arial"/>
          <w:color w:val="000000"/>
          <w:szCs w:val="20"/>
          <w:lang w:eastAsia="en-GB"/>
        </w:rPr>
        <w:t>istorically</w:t>
      </w:r>
      <w:r w:rsidR="00380FA9">
        <w:rPr>
          <w:rFonts w:ascii="Arial" w:eastAsia="Times New Roman" w:hAnsi="Arial" w:cs="Arial"/>
          <w:color w:val="000000"/>
          <w:szCs w:val="20"/>
          <w:lang w:eastAsia="en-GB"/>
        </w:rPr>
        <w:t>,</w:t>
      </w:r>
      <w:r>
        <w:rPr>
          <w:rFonts w:ascii="Arial" w:eastAsia="Times New Roman" w:hAnsi="Arial" w:cs="Arial"/>
          <w:color w:val="000000"/>
          <w:szCs w:val="20"/>
          <w:lang w:eastAsia="en-GB"/>
        </w:rPr>
        <w:t xml:space="preserve"> consent has been recorded on a paper consent form. Where consent is not taken at the UCL premises where these forms are stored</w:t>
      </w:r>
      <w:r w:rsidR="004808CA">
        <w:rPr>
          <w:rFonts w:ascii="Arial" w:eastAsia="Times New Roman" w:hAnsi="Arial" w:cs="Arial"/>
          <w:color w:val="000000"/>
          <w:szCs w:val="20"/>
          <w:lang w:eastAsia="en-GB"/>
        </w:rPr>
        <w:t>,</w:t>
      </w:r>
      <w:r>
        <w:rPr>
          <w:rFonts w:ascii="Arial" w:eastAsia="Times New Roman" w:hAnsi="Arial" w:cs="Arial"/>
          <w:color w:val="000000"/>
          <w:szCs w:val="20"/>
          <w:lang w:eastAsia="en-GB"/>
        </w:rPr>
        <w:t xml:space="preserve"> there are data security risks associated with researchers transporting and storing them. </w:t>
      </w:r>
      <w:r w:rsidR="0025443B">
        <w:rPr>
          <w:rFonts w:ascii="Arial" w:eastAsia="Times New Roman" w:hAnsi="Arial" w:cs="Arial"/>
          <w:color w:val="000000"/>
          <w:szCs w:val="20"/>
          <w:lang w:eastAsia="en-GB"/>
        </w:rPr>
        <w:t>An alternative is to use</w:t>
      </w:r>
      <w:r w:rsidR="009C346D">
        <w:rPr>
          <w:rFonts w:ascii="Arial" w:eastAsia="Times New Roman" w:hAnsi="Arial" w:cs="Arial"/>
          <w:color w:val="000000"/>
          <w:szCs w:val="20"/>
          <w:lang w:eastAsia="en-GB"/>
        </w:rPr>
        <w:t xml:space="preserve"> a survey tool to </w:t>
      </w:r>
      <w:r w:rsidR="008C0AA8">
        <w:rPr>
          <w:rFonts w:ascii="Arial" w:eastAsia="Times New Roman" w:hAnsi="Arial" w:cs="Arial"/>
          <w:color w:val="000000"/>
          <w:szCs w:val="20"/>
          <w:lang w:eastAsia="en-GB"/>
        </w:rPr>
        <w:t>obtain informed consent</w:t>
      </w:r>
      <w:r w:rsidR="009C346D">
        <w:rPr>
          <w:rFonts w:ascii="Arial" w:eastAsia="Times New Roman" w:hAnsi="Arial" w:cs="Arial"/>
          <w:color w:val="000000"/>
          <w:szCs w:val="20"/>
          <w:lang w:eastAsia="en-GB"/>
        </w:rPr>
        <w:t xml:space="preserve">.  If </w:t>
      </w:r>
      <w:r w:rsidR="003B25A4">
        <w:rPr>
          <w:rFonts w:ascii="Arial" w:eastAsia="Times New Roman" w:hAnsi="Arial" w:cs="Arial"/>
          <w:color w:val="000000"/>
          <w:szCs w:val="20"/>
          <w:lang w:eastAsia="en-GB"/>
        </w:rPr>
        <w:t xml:space="preserve">the study relies on </w:t>
      </w:r>
      <w:r w:rsidR="009C346D">
        <w:rPr>
          <w:rFonts w:ascii="Arial" w:eastAsia="Times New Roman" w:hAnsi="Arial" w:cs="Arial"/>
          <w:color w:val="000000"/>
          <w:szCs w:val="20"/>
          <w:lang w:eastAsia="en-GB"/>
        </w:rPr>
        <w:t xml:space="preserve">special category </w:t>
      </w:r>
      <w:r w:rsidR="003B25A4">
        <w:rPr>
          <w:rFonts w:ascii="Arial" w:eastAsia="Times New Roman" w:hAnsi="Arial" w:cs="Arial"/>
          <w:color w:val="000000"/>
          <w:szCs w:val="20"/>
          <w:lang w:eastAsia="en-GB"/>
        </w:rPr>
        <w:t xml:space="preserve">personal </w:t>
      </w:r>
      <w:r w:rsidR="009C346D">
        <w:rPr>
          <w:rFonts w:ascii="Arial" w:eastAsia="Times New Roman" w:hAnsi="Arial" w:cs="Arial"/>
          <w:color w:val="000000"/>
          <w:szCs w:val="20"/>
          <w:lang w:eastAsia="en-GB"/>
        </w:rPr>
        <w:t>data</w:t>
      </w:r>
      <w:r w:rsidR="003B25A4">
        <w:rPr>
          <w:rFonts w:ascii="Arial" w:eastAsia="Times New Roman" w:hAnsi="Arial" w:cs="Arial"/>
          <w:color w:val="000000"/>
          <w:szCs w:val="20"/>
          <w:lang w:eastAsia="en-GB"/>
        </w:rPr>
        <w:t>, then</w:t>
      </w:r>
      <w:r w:rsidR="009C346D">
        <w:rPr>
          <w:rFonts w:ascii="Arial" w:eastAsia="Times New Roman" w:hAnsi="Arial" w:cs="Arial"/>
          <w:color w:val="000000"/>
          <w:szCs w:val="20"/>
          <w:lang w:eastAsia="en-GB"/>
        </w:rPr>
        <w:t xml:space="preserve"> </w:t>
      </w:r>
      <w:r w:rsidR="003B25A4">
        <w:rPr>
          <w:rFonts w:ascii="Arial" w:eastAsia="Times New Roman" w:hAnsi="Arial" w:cs="Arial"/>
          <w:color w:val="000000"/>
          <w:szCs w:val="20"/>
          <w:lang w:eastAsia="en-GB"/>
        </w:rPr>
        <w:t>it is recommended</w:t>
      </w:r>
      <w:r w:rsidR="009C346D">
        <w:rPr>
          <w:rFonts w:ascii="Arial" w:eastAsia="Times New Roman" w:hAnsi="Arial" w:cs="Arial"/>
          <w:color w:val="000000"/>
          <w:szCs w:val="20"/>
          <w:lang w:eastAsia="en-GB"/>
        </w:rPr>
        <w:t xml:space="preserve"> to use</w:t>
      </w:r>
      <w:r w:rsidR="0025443B">
        <w:rPr>
          <w:rFonts w:ascii="Arial" w:eastAsia="Times New Roman" w:hAnsi="Arial" w:cs="Arial"/>
          <w:color w:val="000000"/>
          <w:szCs w:val="20"/>
          <w:lang w:eastAsia="en-GB"/>
        </w:rPr>
        <w:t xml:space="preserve"> </w:t>
      </w:r>
      <w:r w:rsidR="00DB4023">
        <w:rPr>
          <w:rFonts w:ascii="Arial" w:eastAsia="Times New Roman" w:hAnsi="Arial" w:cs="Arial"/>
          <w:color w:val="000000"/>
          <w:szCs w:val="20"/>
          <w:lang w:eastAsia="en-GB"/>
        </w:rPr>
        <w:t xml:space="preserve">a </w:t>
      </w:r>
      <w:proofErr w:type="spellStart"/>
      <w:r w:rsidR="00930C68" w:rsidRPr="00FC6325">
        <w:rPr>
          <w:rFonts w:ascii="Arial" w:eastAsia="Times New Roman" w:hAnsi="Arial" w:cs="Arial"/>
          <w:color w:val="000000"/>
          <w:szCs w:val="20"/>
          <w:lang w:eastAsia="en-GB"/>
        </w:rPr>
        <w:t>R</w:t>
      </w:r>
      <w:r w:rsidR="001964F5">
        <w:rPr>
          <w:rFonts w:ascii="Arial" w:eastAsia="Times New Roman" w:hAnsi="Arial" w:cs="Arial"/>
          <w:color w:val="000000"/>
          <w:szCs w:val="20"/>
          <w:lang w:eastAsia="en-GB"/>
        </w:rPr>
        <w:t>ED</w:t>
      </w:r>
      <w:r w:rsidR="00930C68" w:rsidRPr="00FC6325">
        <w:rPr>
          <w:rFonts w:ascii="Arial" w:eastAsia="Times New Roman" w:hAnsi="Arial" w:cs="Arial"/>
          <w:color w:val="000000"/>
          <w:szCs w:val="20"/>
          <w:lang w:eastAsia="en-GB"/>
        </w:rPr>
        <w:t>Cap</w:t>
      </w:r>
      <w:proofErr w:type="spellEnd"/>
      <w:r w:rsidR="00DB4023">
        <w:rPr>
          <w:rFonts w:ascii="Arial" w:eastAsia="Times New Roman" w:hAnsi="Arial" w:cs="Arial"/>
          <w:color w:val="000000"/>
          <w:szCs w:val="20"/>
          <w:lang w:eastAsia="en-GB"/>
        </w:rPr>
        <w:t xml:space="preserve"> survey</w:t>
      </w:r>
      <w:r w:rsidR="00930C68" w:rsidRPr="00FC6325">
        <w:rPr>
          <w:rFonts w:ascii="Arial" w:eastAsia="Times New Roman" w:hAnsi="Arial" w:cs="Arial"/>
          <w:color w:val="000000"/>
          <w:szCs w:val="20"/>
          <w:lang w:eastAsia="en-GB"/>
        </w:rPr>
        <w:t xml:space="preserve"> </w:t>
      </w:r>
      <w:r w:rsidR="00DB4023">
        <w:rPr>
          <w:rFonts w:ascii="Arial" w:eastAsia="Times New Roman" w:hAnsi="Arial" w:cs="Arial"/>
          <w:color w:val="000000"/>
          <w:szCs w:val="20"/>
          <w:lang w:eastAsia="en-GB"/>
        </w:rPr>
        <w:t xml:space="preserve">hosted on </w:t>
      </w:r>
      <w:r w:rsidR="00E73685">
        <w:rPr>
          <w:rFonts w:ascii="Arial" w:eastAsia="Times New Roman" w:hAnsi="Arial" w:cs="Arial"/>
          <w:color w:val="000000"/>
          <w:szCs w:val="20"/>
          <w:lang w:eastAsia="en-GB"/>
        </w:rPr>
        <w:t>the UCL Data</w:t>
      </w:r>
      <w:r w:rsidR="00930C68" w:rsidRPr="00FC6325">
        <w:rPr>
          <w:rFonts w:ascii="Arial" w:eastAsia="Times New Roman" w:hAnsi="Arial" w:cs="Arial"/>
          <w:color w:val="000000"/>
          <w:szCs w:val="20"/>
          <w:lang w:eastAsia="en-GB"/>
        </w:rPr>
        <w:t xml:space="preserve"> Safe Haven</w:t>
      </w:r>
      <w:r w:rsidR="008C0AA8">
        <w:rPr>
          <w:rFonts w:ascii="Arial" w:eastAsia="Times New Roman" w:hAnsi="Arial" w:cs="Arial"/>
          <w:color w:val="000000"/>
          <w:szCs w:val="20"/>
          <w:lang w:eastAsia="en-GB"/>
        </w:rPr>
        <w:t>.</w:t>
      </w:r>
      <w:r w:rsidR="00930C68" w:rsidRPr="00FC6325">
        <w:rPr>
          <w:rFonts w:ascii="Arial" w:eastAsia="Times New Roman" w:hAnsi="Arial" w:cs="Arial"/>
          <w:color w:val="000000"/>
          <w:szCs w:val="20"/>
          <w:lang w:eastAsia="en-GB"/>
        </w:rPr>
        <w:t xml:space="preserve"> </w:t>
      </w:r>
      <w:r w:rsidR="008C0AA8">
        <w:rPr>
          <w:rFonts w:ascii="Arial" w:hAnsi="Arial" w:cs="Arial"/>
        </w:rPr>
        <w:t>The participant can read the information sheet</w:t>
      </w:r>
      <w:r w:rsidR="008C0AA8" w:rsidRPr="00605951">
        <w:rPr>
          <w:rFonts w:ascii="Arial" w:hAnsi="Arial" w:cs="Arial"/>
        </w:rPr>
        <w:t xml:space="preserve"> and then tick their agreement to each of the consent form sections, enter their name, email address, and any other personal details required</w:t>
      </w:r>
      <w:r w:rsidR="008C0AA8">
        <w:rPr>
          <w:rFonts w:ascii="Arial" w:hAnsi="Arial" w:cs="Arial"/>
        </w:rPr>
        <w:t>,</w:t>
      </w:r>
      <w:r w:rsidR="008C0AA8" w:rsidRPr="00605951">
        <w:rPr>
          <w:rFonts w:ascii="Arial" w:hAnsi="Arial" w:cs="Arial"/>
        </w:rPr>
        <w:t xml:space="preserve"> and submit </w:t>
      </w:r>
      <w:r w:rsidR="008C0AA8">
        <w:rPr>
          <w:rFonts w:ascii="Arial" w:hAnsi="Arial" w:cs="Arial"/>
        </w:rPr>
        <w:t xml:space="preserve">the form.  </w:t>
      </w:r>
      <w:proofErr w:type="spellStart"/>
      <w:r w:rsidR="008C0AA8">
        <w:rPr>
          <w:rFonts w:ascii="Arial" w:hAnsi="Arial" w:cs="Arial"/>
        </w:rPr>
        <w:t>REDCap</w:t>
      </w:r>
      <w:proofErr w:type="spellEnd"/>
      <w:r w:rsidR="008C0AA8">
        <w:rPr>
          <w:rFonts w:ascii="Arial" w:hAnsi="Arial" w:cs="Arial"/>
        </w:rPr>
        <w:t xml:space="preserve"> can then allocate them an ID number, as long as all necessary consent items have been agreed to</w:t>
      </w:r>
      <w:r w:rsidR="0025443B">
        <w:rPr>
          <w:rFonts w:ascii="Arial" w:eastAsia="Times New Roman" w:hAnsi="Arial" w:cs="Arial"/>
          <w:color w:val="000000"/>
          <w:szCs w:val="20"/>
          <w:lang w:eastAsia="en-GB"/>
        </w:rPr>
        <w:t>. A</w:t>
      </w:r>
      <w:r w:rsidR="00930C68" w:rsidRPr="00FC6325">
        <w:rPr>
          <w:rFonts w:ascii="Arial" w:eastAsia="Times New Roman" w:hAnsi="Arial" w:cs="Arial"/>
          <w:color w:val="000000"/>
          <w:szCs w:val="20"/>
          <w:lang w:eastAsia="en-GB"/>
        </w:rPr>
        <w:t xml:space="preserve"> participant c</w:t>
      </w:r>
      <w:r w:rsidR="0025443B">
        <w:rPr>
          <w:rFonts w:ascii="Arial" w:eastAsia="Times New Roman" w:hAnsi="Arial" w:cs="Arial"/>
          <w:color w:val="000000"/>
          <w:szCs w:val="20"/>
          <w:lang w:eastAsia="en-GB"/>
        </w:rPr>
        <w:t>an</w:t>
      </w:r>
      <w:r w:rsidR="00930C68" w:rsidRPr="00FC6325">
        <w:rPr>
          <w:rFonts w:ascii="Arial" w:eastAsia="Times New Roman" w:hAnsi="Arial" w:cs="Arial"/>
          <w:color w:val="000000"/>
          <w:szCs w:val="20"/>
          <w:lang w:eastAsia="en-GB"/>
        </w:rPr>
        <w:t xml:space="preserve"> </w:t>
      </w:r>
      <w:r w:rsidR="00696F46">
        <w:rPr>
          <w:rFonts w:ascii="Arial" w:eastAsia="Times New Roman" w:hAnsi="Arial" w:cs="Arial"/>
          <w:color w:val="000000"/>
          <w:szCs w:val="20"/>
          <w:lang w:eastAsia="en-GB"/>
        </w:rPr>
        <w:t>complete</w:t>
      </w:r>
      <w:r w:rsidR="00930C68" w:rsidRPr="00FC6325">
        <w:rPr>
          <w:rFonts w:ascii="Arial" w:eastAsia="Times New Roman" w:hAnsi="Arial" w:cs="Arial"/>
          <w:color w:val="000000"/>
          <w:szCs w:val="20"/>
          <w:lang w:eastAsia="en-GB"/>
        </w:rPr>
        <w:t xml:space="preserve"> this on a tablet, phone or computer</w:t>
      </w:r>
      <w:r w:rsidR="00525998">
        <w:rPr>
          <w:rFonts w:ascii="Arial" w:eastAsia="Times New Roman" w:hAnsi="Arial" w:cs="Arial"/>
          <w:color w:val="000000"/>
          <w:szCs w:val="20"/>
          <w:lang w:eastAsia="en-GB"/>
        </w:rPr>
        <w:t xml:space="preserve">.  The ID number created can then be used on </w:t>
      </w:r>
      <w:r w:rsidR="00427BBC">
        <w:rPr>
          <w:rFonts w:ascii="Arial" w:eastAsia="Times New Roman" w:hAnsi="Arial" w:cs="Arial"/>
          <w:color w:val="000000"/>
          <w:szCs w:val="20"/>
          <w:lang w:eastAsia="en-GB"/>
        </w:rPr>
        <w:t>all</w:t>
      </w:r>
      <w:r w:rsidR="00930C68" w:rsidRPr="00FC6325">
        <w:rPr>
          <w:rFonts w:ascii="Arial" w:eastAsia="Times New Roman" w:hAnsi="Arial" w:cs="Arial"/>
          <w:color w:val="000000"/>
          <w:szCs w:val="20"/>
          <w:lang w:eastAsia="en-GB"/>
        </w:rPr>
        <w:t xml:space="preserve"> other assessments</w:t>
      </w:r>
      <w:r w:rsidR="00427BBC">
        <w:rPr>
          <w:rFonts w:ascii="Arial" w:eastAsia="Times New Roman" w:hAnsi="Arial" w:cs="Arial"/>
          <w:color w:val="000000"/>
          <w:szCs w:val="20"/>
          <w:lang w:eastAsia="en-GB"/>
        </w:rPr>
        <w:t xml:space="preserve"> (e.g. recorded interviews, paper questionnaires, </w:t>
      </w:r>
      <w:r w:rsidR="00696F46">
        <w:rPr>
          <w:rFonts w:ascii="Arial" w:eastAsia="Times New Roman" w:hAnsi="Arial" w:cs="Arial"/>
          <w:color w:val="000000"/>
          <w:szCs w:val="20"/>
          <w:lang w:eastAsia="en-GB"/>
        </w:rPr>
        <w:t>and height</w:t>
      </w:r>
      <w:r w:rsidR="00427BBC">
        <w:rPr>
          <w:rFonts w:ascii="Arial" w:eastAsia="Times New Roman" w:hAnsi="Arial" w:cs="Arial"/>
          <w:color w:val="000000"/>
          <w:szCs w:val="20"/>
          <w:lang w:eastAsia="en-GB"/>
        </w:rPr>
        <w:t xml:space="preserve"> and weight measurements)</w:t>
      </w:r>
      <w:r w:rsidR="00BB3042">
        <w:rPr>
          <w:rFonts w:ascii="Arial" w:eastAsia="Times New Roman" w:hAnsi="Arial" w:cs="Arial"/>
          <w:color w:val="000000"/>
          <w:szCs w:val="20"/>
          <w:lang w:eastAsia="en-GB"/>
        </w:rPr>
        <w:t xml:space="preserve">. </w:t>
      </w:r>
    </w:p>
    <w:p w:rsidR="008C0AA8" w:rsidRDefault="008C0AA8" w:rsidP="00525998">
      <w:pPr>
        <w:shd w:val="clear" w:color="auto" w:fill="FFFFFF"/>
        <w:ind w:firstLine="0"/>
        <w:rPr>
          <w:rFonts w:ascii="Arial" w:eastAsia="Times New Roman" w:hAnsi="Arial" w:cs="Arial"/>
          <w:color w:val="000000"/>
          <w:szCs w:val="20"/>
          <w:lang w:eastAsia="en-GB"/>
        </w:rPr>
      </w:pPr>
    </w:p>
    <w:p w:rsidR="00525998" w:rsidRDefault="00696F46" w:rsidP="00525998">
      <w:pPr>
        <w:shd w:val="clear" w:color="auto" w:fill="FFFFFF"/>
        <w:ind w:firstLine="0"/>
        <w:rPr>
          <w:rFonts w:ascii="Arial" w:eastAsia="Times New Roman" w:hAnsi="Arial" w:cs="Arial"/>
          <w:color w:val="000000"/>
          <w:szCs w:val="20"/>
          <w:lang w:eastAsia="en-GB"/>
        </w:rPr>
      </w:pPr>
      <w:r>
        <w:rPr>
          <w:rFonts w:ascii="Arial" w:eastAsia="Times New Roman" w:hAnsi="Arial" w:cs="Arial"/>
          <w:color w:val="000000"/>
          <w:szCs w:val="20"/>
          <w:lang w:eastAsia="en-GB"/>
        </w:rPr>
        <w:t xml:space="preserve">If the study does not rely on special category personal data, then </w:t>
      </w:r>
      <w:r w:rsidR="00FF175F">
        <w:rPr>
          <w:rFonts w:ascii="Arial" w:eastAsia="Times New Roman" w:hAnsi="Arial" w:cs="Arial"/>
          <w:color w:val="000000"/>
          <w:szCs w:val="20"/>
          <w:lang w:eastAsia="en-GB"/>
        </w:rPr>
        <w:t xml:space="preserve">researchers </w:t>
      </w:r>
      <w:r w:rsidR="00C05632">
        <w:rPr>
          <w:rFonts w:ascii="Arial" w:eastAsia="Times New Roman" w:hAnsi="Arial" w:cs="Arial"/>
          <w:color w:val="000000"/>
          <w:szCs w:val="20"/>
          <w:lang w:eastAsia="en-GB"/>
        </w:rPr>
        <w:t xml:space="preserve">are not required to use the Data Safe Haven instance of </w:t>
      </w:r>
      <w:proofErr w:type="spellStart"/>
      <w:r w:rsidR="00C05632">
        <w:rPr>
          <w:rFonts w:ascii="Arial" w:eastAsia="Times New Roman" w:hAnsi="Arial" w:cs="Arial"/>
          <w:color w:val="000000"/>
          <w:szCs w:val="20"/>
          <w:lang w:eastAsia="en-GB"/>
        </w:rPr>
        <w:t>REDCap</w:t>
      </w:r>
      <w:proofErr w:type="spellEnd"/>
      <w:r w:rsidR="00BB3042">
        <w:rPr>
          <w:rFonts w:ascii="Arial" w:eastAsia="Times New Roman" w:hAnsi="Arial" w:cs="Arial"/>
          <w:color w:val="000000"/>
          <w:szCs w:val="20"/>
          <w:lang w:eastAsia="en-GB"/>
        </w:rPr>
        <w:t xml:space="preserve"> to collect online consent</w:t>
      </w:r>
      <w:r w:rsidR="00131A85">
        <w:rPr>
          <w:rFonts w:ascii="Arial" w:eastAsia="Times New Roman" w:hAnsi="Arial" w:cs="Arial"/>
          <w:color w:val="000000"/>
          <w:szCs w:val="20"/>
          <w:lang w:eastAsia="en-GB"/>
        </w:rPr>
        <w:t>. Alternatives are referenced in</w:t>
      </w:r>
      <w:r w:rsidR="00C05632">
        <w:rPr>
          <w:rFonts w:ascii="Arial" w:eastAsia="Times New Roman" w:hAnsi="Arial" w:cs="Arial"/>
          <w:color w:val="000000"/>
          <w:szCs w:val="20"/>
          <w:lang w:eastAsia="en-GB"/>
        </w:rPr>
        <w:t xml:space="preserve"> the above Information Services Division guidance on survey tools.</w:t>
      </w:r>
    </w:p>
    <w:p w:rsidR="00525998" w:rsidRDefault="00525998" w:rsidP="00525998">
      <w:pPr>
        <w:shd w:val="clear" w:color="auto" w:fill="FFFFFF"/>
        <w:ind w:firstLine="0"/>
        <w:rPr>
          <w:rFonts w:ascii="Arial" w:eastAsia="Times New Roman" w:hAnsi="Arial" w:cs="Arial"/>
          <w:color w:val="000000"/>
          <w:szCs w:val="20"/>
          <w:lang w:eastAsia="en-GB"/>
        </w:rPr>
      </w:pPr>
    </w:p>
    <w:p w:rsidR="00525998" w:rsidRDefault="00525998" w:rsidP="00525998">
      <w:pPr>
        <w:shd w:val="clear" w:color="auto" w:fill="FFFFFF"/>
        <w:ind w:firstLine="0"/>
        <w:rPr>
          <w:rFonts w:ascii="Arial" w:eastAsia="Times New Roman" w:hAnsi="Arial" w:cs="Arial"/>
          <w:color w:val="000000"/>
          <w:szCs w:val="20"/>
          <w:lang w:eastAsia="en-GB"/>
        </w:rPr>
      </w:pPr>
      <w:r>
        <w:rPr>
          <w:rFonts w:ascii="Arial" w:eastAsia="Times New Roman" w:hAnsi="Arial" w:cs="Arial"/>
          <w:color w:val="000000"/>
          <w:szCs w:val="20"/>
          <w:lang w:eastAsia="en-GB"/>
        </w:rPr>
        <w:t>As stated above it is best practice for participants to be given a copy of what they have consented to.  If p</w:t>
      </w:r>
      <w:r w:rsidRPr="00525998">
        <w:rPr>
          <w:rFonts w:ascii="Arial" w:eastAsia="Times New Roman" w:hAnsi="Arial" w:cs="Arial"/>
          <w:color w:val="000000"/>
          <w:szCs w:val="20"/>
          <w:lang w:eastAsia="en-GB"/>
        </w:rPr>
        <w:t xml:space="preserve">articipants </w:t>
      </w:r>
      <w:r>
        <w:rPr>
          <w:rFonts w:ascii="Arial" w:eastAsia="Times New Roman" w:hAnsi="Arial" w:cs="Arial"/>
          <w:color w:val="000000"/>
          <w:szCs w:val="20"/>
          <w:lang w:eastAsia="en-GB"/>
        </w:rPr>
        <w:t xml:space="preserve">provide consent on their own device they </w:t>
      </w:r>
      <w:r w:rsidRPr="00525998">
        <w:rPr>
          <w:rFonts w:ascii="Arial" w:eastAsia="Times New Roman" w:hAnsi="Arial" w:cs="Arial"/>
          <w:color w:val="000000"/>
          <w:szCs w:val="20"/>
          <w:lang w:eastAsia="en-GB"/>
        </w:rPr>
        <w:t xml:space="preserve">can be offered </w:t>
      </w:r>
      <w:r>
        <w:rPr>
          <w:rFonts w:ascii="Arial" w:eastAsia="Times New Roman" w:hAnsi="Arial" w:cs="Arial"/>
          <w:color w:val="000000"/>
          <w:szCs w:val="20"/>
          <w:lang w:eastAsia="en-GB"/>
        </w:rPr>
        <w:t>the option</w:t>
      </w:r>
      <w:r w:rsidRPr="00525998">
        <w:rPr>
          <w:rFonts w:ascii="Arial" w:eastAsia="Times New Roman" w:hAnsi="Arial" w:cs="Arial"/>
          <w:color w:val="000000"/>
          <w:szCs w:val="20"/>
          <w:lang w:eastAsia="en-GB"/>
        </w:rPr>
        <w:t xml:space="preserve"> to download the information sheet and consent questions</w:t>
      </w:r>
      <w:r>
        <w:rPr>
          <w:rFonts w:ascii="Arial" w:eastAsia="Times New Roman" w:hAnsi="Arial" w:cs="Arial"/>
          <w:color w:val="000000"/>
          <w:szCs w:val="20"/>
          <w:lang w:eastAsia="en-GB"/>
        </w:rPr>
        <w:t xml:space="preserve">.  If using the </w:t>
      </w:r>
      <w:r w:rsidR="009C346D">
        <w:rPr>
          <w:rFonts w:ascii="Arial" w:eastAsia="Times New Roman" w:hAnsi="Arial" w:cs="Arial"/>
          <w:color w:val="000000"/>
          <w:szCs w:val="20"/>
          <w:lang w:eastAsia="en-GB"/>
        </w:rPr>
        <w:t>researchers’</w:t>
      </w:r>
      <w:r>
        <w:rPr>
          <w:rFonts w:ascii="Arial" w:eastAsia="Times New Roman" w:hAnsi="Arial" w:cs="Arial"/>
          <w:color w:val="000000"/>
          <w:szCs w:val="20"/>
          <w:lang w:eastAsia="en-GB"/>
        </w:rPr>
        <w:t xml:space="preserve"> device they can opt</w:t>
      </w:r>
      <w:r w:rsidRPr="00525998">
        <w:rPr>
          <w:rFonts w:ascii="Arial" w:eastAsia="Times New Roman" w:hAnsi="Arial" w:cs="Arial"/>
          <w:color w:val="000000"/>
          <w:szCs w:val="20"/>
          <w:lang w:eastAsia="en-GB"/>
        </w:rPr>
        <w:t xml:space="preserve"> to enter an email address to which a copy of this information will be sent</w:t>
      </w:r>
      <w:r>
        <w:rPr>
          <w:rFonts w:ascii="Arial" w:eastAsia="Times New Roman" w:hAnsi="Arial" w:cs="Arial"/>
          <w:color w:val="000000"/>
          <w:szCs w:val="20"/>
          <w:lang w:eastAsia="en-GB"/>
        </w:rPr>
        <w:t xml:space="preserve">.  Alternatively they could complete both an electronic (for the researcher) and paper version (for the participant) of the consent forms. Paper copies would need to be brought to the appointment by the researcher for anyone who doesn’t have an email address or can’t remember it.  </w:t>
      </w:r>
    </w:p>
    <w:p w:rsidR="009C346D" w:rsidRDefault="009C346D" w:rsidP="00525998">
      <w:pPr>
        <w:shd w:val="clear" w:color="auto" w:fill="FFFFFF"/>
        <w:ind w:firstLine="0"/>
        <w:rPr>
          <w:rFonts w:ascii="Arial" w:eastAsia="Times New Roman" w:hAnsi="Arial" w:cs="Arial"/>
          <w:color w:val="000000"/>
          <w:szCs w:val="20"/>
          <w:lang w:eastAsia="en-GB"/>
        </w:rPr>
      </w:pPr>
    </w:p>
    <w:p w:rsidR="009C346D" w:rsidRDefault="009C346D" w:rsidP="009C346D">
      <w:pPr>
        <w:shd w:val="clear" w:color="auto" w:fill="FFFFFF"/>
        <w:ind w:firstLine="0"/>
        <w:rPr>
          <w:rFonts w:ascii="Arial" w:eastAsia="Times New Roman" w:hAnsi="Arial" w:cs="Arial"/>
          <w:color w:val="000000"/>
          <w:szCs w:val="20"/>
          <w:shd w:val="clear" w:color="auto" w:fill="FFFFFF"/>
          <w:lang w:eastAsia="en-GB"/>
        </w:rPr>
      </w:pPr>
      <w:r>
        <w:rPr>
          <w:rFonts w:ascii="Arial" w:eastAsia="Times New Roman" w:hAnsi="Arial" w:cs="Arial"/>
          <w:color w:val="000000"/>
          <w:szCs w:val="20"/>
          <w:shd w:val="clear" w:color="auto" w:fill="FFFFFF"/>
          <w:lang w:eastAsia="en-GB"/>
        </w:rPr>
        <w:t xml:space="preserve">If it is not possible to collect online consent, other procedures will need to be put in place to try to minimise the data security risk of carrying paper consent forms. </w:t>
      </w:r>
    </w:p>
    <w:p w:rsidR="009C346D" w:rsidRDefault="009C346D" w:rsidP="00525998">
      <w:pPr>
        <w:shd w:val="clear" w:color="auto" w:fill="FFFFFF"/>
        <w:ind w:firstLine="0"/>
        <w:rPr>
          <w:rFonts w:ascii="Arial" w:eastAsia="Times New Roman" w:hAnsi="Arial" w:cs="Arial"/>
          <w:color w:val="000000"/>
          <w:szCs w:val="20"/>
          <w:lang w:eastAsia="en-GB"/>
        </w:rPr>
      </w:pPr>
    </w:p>
    <w:p w:rsidR="00525998" w:rsidRDefault="00525998" w:rsidP="00FC6325">
      <w:pPr>
        <w:shd w:val="clear" w:color="auto" w:fill="FFFFFF"/>
        <w:ind w:firstLine="0"/>
        <w:rPr>
          <w:rFonts w:ascii="Arial" w:eastAsia="Times New Roman" w:hAnsi="Arial" w:cs="Arial"/>
          <w:color w:val="000000"/>
          <w:szCs w:val="20"/>
          <w:lang w:eastAsia="en-GB"/>
        </w:rPr>
      </w:pPr>
    </w:p>
    <w:p w:rsidR="001047F9" w:rsidRPr="001047F9" w:rsidRDefault="001047F9" w:rsidP="00FC6325">
      <w:pPr>
        <w:shd w:val="clear" w:color="auto" w:fill="FFFFFF"/>
        <w:ind w:firstLine="0"/>
        <w:rPr>
          <w:rFonts w:ascii="Arial" w:eastAsia="Times New Roman" w:hAnsi="Arial" w:cs="Arial"/>
          <w:b/>
          <w:color w:val="000000"/>
          <w:szCs w:val="20"/>
          <w:lang w:eastAsia="en-GB"/>
        </w:rPr>
      </w:pPr>
      <w:r>
        <w:rPr>
          <w:rFonts w:ascii="Arial" w:eastAsia="Times New Roman" w:hAnsi="Arial" w:cs="Arial"/>
          <w:b/>
          <w:color w:val="000000"/>
          <w:szCs w:val="20"/>
          <w:lang w:eastAsia="en-GB"/>
        </w:rPr>
        <w:t>Proof of Consent</w:t>
      </w:r>
    </w:p>
    <w:p w:rsidR="001047F9" w:rsidRDefault="001047F9" w:rsidP="00FC6325">
      <w:pPr>
        <w:shd w:val="clear" w:color="auto" w:fill="FFFFFF"/>
        <w:ind w:firstLine="0"/>
        <w:rPr>
          <w:rFonts w:ascii="Arial" w:eastAsia="Times New Roman" w:hAnsi="Arial" w:cs="Arial"/>
          <w:color w:val="000000"/>
          <w:szCs w:val="20"/>
          <w:lang w:eastAsia="en-GB"/>
        </w:rPr>
      </w:pPr>
    </w:p>
    <w:p w:rsidR="0025443B" w:rsidRDefault="00E73685" w:rsidP="00FC6325">
      <w:pPr>
        <w:shd w:val="clear" w:color="auto" w:fill="FFFFFF"/>
        <w:ind w:firstLine="0"/>
        <w:rPr>
          <w:rFonts w:ascii="Arial" w:eastAsia="Times New Roman" w:hAnsi="Arial" w:cs="Arial"/>
          <w:color w:val="000000"/>
          <w:szCs w:val="20"/>
          <w:lang w:eastAsia="en-GB"/>
        </w:rPr>
      </w:pPr>
      <w:r>
        <w:rPr>
          <w:rFonts w:ascii="Arial" w:eastAsia="Times New Roman" w:hAnsi="Arial" w:cs="Arial"/>
          <w:color w:val="000000"/>
          <w:szCs w:val="20"/>
          <w:lang w:eastAsia="en-GB"/>
        </w:rPr>
        <w:t xml:space="preserve">Once </w:t>
      </w:r>
      <w:r w:rsidR="001047F9">
        <w:rPr>
          <w:rFonts w:ascii="Arial" w:eastAsia="Times New Roman" w:hAnsi="Arial" w:cs="Arial"/>
          <w:color w:val="000000"/>
          <w:szCs w:val="20"/>
          <w:lang w:eastAsia="en-GB"/>
        </w:rPr>
        <w:t xml:space="preserve">consent is </w:t>
      </w:r>
      <w:r>
        <w:rPr>
          <w:rFonts w:ascii="Arial" w:eastAsia="Times New Roman" w:hAnsi="Arial" w:cs="Arial"/>
          <w:color w:val="000000"/>
          <w:szCs w:val="20"/>
          <w:lang w:eastAsia="en-GB"/>
        </w:rPr>
        <w:t>captured</w:t>
      </w:r>
      <w:r w:rsidR="001047F9">
        <w:rPr>
          <w:rFonts w:ascii="Arial" w:eastAsia="Times New Roman" w:hAnsi="Arial" w:cs="Arial"/>
          <w:color w:val="000000"/>
          <w:szCs w:val="20"/>
          <w:lang w:eastAsia="en-GB"/>
        </w:rPr>
        <w:t xml:space="preserve"> in this way it can be </w:t>
      </w:r>
      <w:r w:rsidR="00120591">
        <w:rPr>
          <w:rFonts w:ascii="Arial" w:eastAsia="Times New Roman" w:hAnsi="Arial" w:cs="Arial"/>
          <w:color w:val="000000"/>
          <w:szCs w:val="20"/>
          <w:lang w:eastAsia="en-GB"/>
        </w:rPr>
        <w:t>retained</w:t>
      </w:r>
      <w:r w:rsidR="00FF175F">
        <w:rPr>
          <w:rFonts w:ascii="Arial" w:eastAsia="Times New Roman" w:hAnsi="Arial" w:cs="Arial"/>
          <w:color w:val="000000"/>
          <w:szCs w:val="20"/>
          <w:lang w:eastAsia="en-GB"/>
        </w:rPr>
        <w:t xml:space="preserve"> electronically</w:t>
      </w:r>
      <w:r w:rsidR="00120591">
        <w:rPr>
          <w:rFonts w:ascii="Arial" w:eastAsia="Times New Roman" w:hAnsi="Arial" w:cs="Arial"/>
          <w:color w:val="000000"/>
          <w:szCs w:val="20"/>
          <w:lang w:eastAsia="en-GB"/>
        </w:rPr>
        <w:t xml:space="preserve"> </w:t>
      </w:r>
      <w:r w:rsidR="0025443B">
        <w:rPr>
          <w:rFonts w:ascii="Arial" w:eastAsia="Times New Roman" w:hAnsi="Arial" w:cs="Arial"/>
          <w:color w:val="000000"/>
          <w:szCs w:val="20"/>
          <w:lang w:eastAsia="en-GB"/>
        </w:rPr>
        <w:t xml:space="preserve">in accordance with the UCL </w:t>
      </w:r>
      <w:r w:rsidR="00120591">
        <w:rPr>
          <w:rFonts w:ascii="Arial" w:eastAsia="Times New Roman" w:hAnsi="Arial" w:cs="Arial"/>
          <w:color w:val="000000"/>
          <w:szCs w:val="20"/>
          <w:lang w:eastAsia="en-GB"/>
        </w:rPr>
        <w:t xml:space="preserve">Records Management </w:t>
      </w:r>
      <w:r w:rsidR="0025443B">
        <w:rPr>
          <w:rFonts w:ascii="Arial" w:eastAsia="Times New Roman" w:hAnsi="Arial" w:cs="Arial"/>
          <w:color w:val="000000"/>
          <w:szCs w:val="20"/>
          <w:lang w:eastAsia="en-GB"/>
        </w:rPr>
        <w:t>Policy</w:t>
      </w:r>
      <w:r w:rsidR="00120591">
        <w:rPr>
          <w:rStyle w:val="FootnoteReference"/>
          <w:rFonts w:ascii="Arial" w:eastAsia="Times New Roman" w:hAnsi="Arial" w:cs="Arial"/>
          <w:color w:val="000000"/>
          <w:szCs w:val="20"/>
          <w:lang w:eastAsia="en-GB"/>
        </w:rPr>
        <w:footnoteReference w:id="3"/>
      </w:r>
      <w:r w:rsidR="0025443B">
        <w:rPr>
          <w:rFonts w:ascii="Arial" w:eastAsia="Times New Roman" w:hAnsi="Arial" w:cs="Arial"/>
          <w:color w:val="000000"/>
          <w:szCs w:val="20"/>
          <w:lang w:eastAsia="en-GB"/>
        </w:rPr>
        <w:t>.</w:t>
      </w:r>
      <w:r w:rsidR="00F97ACA">
        <w:rPr>
          <w:rFonts w:ascii="Arial" w:eastAsia="Times New Roman" w:hAnsi="Arial" w:cs="Arial"/>
          <w:color w:val="000000"/>
          <w:szCs w:val="20"/>
          <w:lang w:eastAsia="en-GB"/>
        </w:rPr>
        <w:t xml:space="preserve"> </w:t>
      </w:r>
    </w:p>
    <w:p w:rsidR="00525998" w:rsidRDefault="00525998" w:rsidP="00FC6325">
      <w:pPr>
        <w:shd w:val="clear" w:color="auto" w:fill="FFFFFF"/>
        <w:ind w:firstLine="0"/>
        <w:rPr>
          <w:rFonts w:ascii="Arial" w:eastAsia="Times New Roman" w:hAnsi="Arial" w:cs="Arial"/>
          <w:color w:val="000000"/>
          <w:szCs w:val="20"/>
          <w:lang w:eastAsia="en-GB"/>
        </w:rPr>
      </w:pPr>
    </w:p>
    <w:p w:rsidR="00605951" w:rsidRDefault="0019411D" w:rsidP="00FC6325">
      <w:pPr>
        <w:shd w:val="clear" w:color="auto" w:fill="FFFFFF"/>
        <w:ind w:firstLine="0"/>
        <w:rPr>
          <w:rFonts w:ascii="Arial" w:eastAsia="Times New Roman" w:hAnsi="Arial" w:cs="Arial"/>
          <w:color w:val="000000"/>
          <w:szCs w:val="20"/>
          <w:lang w:eastAsia="en-GB"/>
        </w:rPr>
      </w:pPr>
      <w:r>
        <w:rPr>
          <w:rFonts w:ascii="Arial" w:eastAsia="Times New Roman" w:hAnsi="Arial" w:cs="Arial"/>
          <w:color w:val="000000"/>
          <w:szCs w:val="20"/>
          <w:lang w:eastAsia="en-GB"/>
        </w:rPr>
        <w:t xml:space="preserve">  </w:t>
      </w:r>
    </w:p>
    <w:p w:rsidR="008D0C5D" w:rsidRPr="00605951" w:rsidRDefault="008D0C5D" w:rsidP="008D0C5D">
      <w:pPr>
        <w:shd w:val="clear" w:color="auto" w:fill="FFFFFF"/>
        <w:ind w:firstLine="0"/>
        <w:rPr>
          <w:rFonts w:ascii="Arial" w:eastAsia="Times New Roman" w:hAnsi="Arial" w:cs="Arial"/>
          <w:color w:val="000000"/>
          <w:szCs w:val="20"/>
          <w:lang w:eastAsia="en-GB"/>
        </w:rPr>
      </w:pPr>
      <w:bookmarkStart w:id="0" w:name="_GoBack"/>
      <w:bookmarkEnd w:id="0"/>
    </w:p>
    <w:sectPr w:rsidR="008D0C5D" w:rsidRPr="00605951">
      <w:foot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6B75E2" w16cid:durableId="1F9D187D"/>
  <w16cid:commentId w16cid:paraId="37964621" w16cid:durableId="1F9D18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51E" w:rsidRDefault="005E251E" w:rsidP="00C17DBC">
      <w:r>
        <w:separator/>
      </w:r>
    </w:p>
  </w:endnote>
  <w:endnote w:type="continuationSeparator" w:id="0">
    <w:p w:rsidR="005E251E" w:rsidRDefault="005E251E" w:rsidP="00C1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BF4" w:rsidRDefault="00867BF4" w:rsidP="001047F9">
    <w:pPr>
      <w:pStyle w:val="Footer"/>
      <w:ind w:firstLine="0"/>
    </w:pPr>
    <w:r>
      <w:t>Last updated February 2019</w:t>
    </w:r>
  </w:p>
  <w:p w:rsidR="00867BF4" w:rsidRDefault="00867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51E" w:rsidRDefault="005E251E" w:rsidP="00C17DBC">
      <w:r>
        <w:separator/>
      </w:r>
    </w:p>
  </w:footnote>
  <w:footnote w:type="continuationSeparator" w:id="0">
    <w:p w:rsidR="005E251E" w:rsidRDefault="005E251E" w:rsidP="00C17DBC">
      <w:r>
        <w:continuationSeparator/>
      </w:r>
    </w:p>
  </w:footnote>
  <w:footnote w:id="1">
    <w:p w:rsidR="00203F6F" w:rsidRDefault="00203F6F" w:rsidP="00203F6F">
      <w:pPr>
        <w:pStyle w:val="FootnoteText"/>
      </w:pPr>
      <w:r>
        <w:rPr>
          <w:rStyle w:val="FootnoteReference"/>
        </w:rPr>
        <w:footnoteRef/>
      </w:r>
      <w:r>
        <w:t xml:space="preserve"> </w:t>
      </w:r>
      <w:r w:rsidRPr="00C17DBC">
        <w:t>https://www.hra.nhs.uk/planning-and-improving-research/best-practice/informing-participants-and-seeking-consent/</w:t>
      </w:r>
    </w:p>
  </w:footnote>
  <w:footnote w:id="2">
    <w:p w:rsidR="008D0C5D" w:rsidRDefault="008D0C5D" w:rsidP="008D0C5D">
      <w:pPr>
        <w:pStyle w:val="FootnoteText"/>
      </w:pPr>
      <w:r>
        <w:rPr>
          <w:rStyle w:val="FootnoteReference"/>
        </w:rPr>
        <w:footnoteRef/>
      </w:r>
      <w:r>
        <w:t xml:space="preserve"> </w:t>
      </w:r>
      <w:r w:rsidRPr="00970FCD">
        <w:t>https://www.ucl.ac.uk/legal-services/ucl-general-data-protection-regulation-gdpr/guidance-notices-ucl-staff/handling-personal-data</w:t>
      </w:r>
    </w:p>
  </w:footnote>
  <w:footnote w:id="3">
    <w:p w:rsidR="00120591" w:rsidRDefault="00120591">
      <w:pPr>
        <w:pStyle w:val="FootnoteText"/>
      </w:pPr>
      <w:r>
        <w:rPr>
          <w:rStyle w:val="FootnoteReference"/>
        </w:rPr>
        <w:footnoteRef/>
      </w:r>
      <w:r>
        <w:t xml:space="preserve"> </w:t>
      </w:r>
      <w:r w:rsidRPr="00120591">
        <w:t>https://www.ucl.ac.uk/library/about-us/records-office/university-college-london-records-management-policy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015A3"/>
    <w:multiLevelType w:val="hybridMultilevel"/>
    <w:tmpl w:val="1C8EE27C"/>
    <w:lvl w:ilvl="0" w:tplc="8278AA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BFD523A"/>
    <w:multiLevelType w:val="hybridMultilevel"/>
    <w:tmpl w:val="34365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20"/>
    <w:rsid w:val="00004323"/>
    <w:rsid w:val="00007186"/>
    <w:rsid w:val="000134DB"/>
    <w:rsid w:val="00013E8E"/>
    <w:rsid w:val="00014DF6"/>
    <w:rsid w:val="00024C04"/>
    <w:rsid w:val="0002588F"/>
    <w:rsid w:val="00037265"/>
    <w:rsid w:val="00043A16"/>
    <w:rsid w:val="0004588C"/>
    <w:rsid w:val="000569FD"/>
    <w:rsid w:val="00071BE4"/>
    <w:rsid w:val="00082947"/>
    <w:rsid w:val="00090187"/>
    <w:rsid w:val="0009523A"/>
    <w:rsid w:val="000A1F40"/>
    <w:rsid w:val="000A5952"/>
    <w:rsid w:val="000B2832"/>
    <w:rsid w:val="000C1C08"/>
    <w:rsid w:val="000C375A"/>
    <w:rsid w:val="000D23AE"/>
    <w:rsid w:val="000D68D2"/>
    <w:rsid w:val="000E4157"/>
    <w:rsid w:val="000F4470"/>
    <w:rsid w:val="000F53D0"/>
    <w:rsid w:val="001047F9"/>
    <w:rsid w:val="00120591"/>
    <w:rsid w:val="00122F3E"/>
    <w:rsid w:val="00125B0D"/>
    <w:rsid w:val="00127BE2"/>
    <w:rsid w:val="00127E51"/>
    <w:rsid w:val="00131A85"/>
    <w:rsid w:val="001355DA"/>
    <w:rsid w:val="00136FDE"/>
    <w:rsid w:val="001470FF"/>
    <w:rsid w:val="00162AB3"/>
    <w:rsid w:val="00162D98"/>
    <w:rsid w:val="00170163"/>
    <w:rsid w:val="00170B0F"/>
    <w:rsid w:val="001739FE"/>
    <w:rsid w:val="001771CF"/>
    <w:rsid w:val="00182981"/>
    <w:rsid w:val="0019411D"/>
    <w:rsid w:val="001964F5"/>
    <w:rsid w:val="00196BB9"/>
    <w:rsid w:val="001A1C92"/>
    <w:rsid w:val="001A2C6C"/>
    <w:rsid w:val="001A4038"/>
    <w:rsid w:val="001B2A37"/>
    <w:rsid w:val="001B37AE"/>
    <w:rsid w:val="001C12B3"/>
    <w:rsid w:val="001D098B"/>
    <w:rsid w:val="001D2266"/>
    <w:rsid w:val="001F0D9E"/>
    <w:rsid w:val="001F1D39"/>
    <w:rsid w:val="001F4EF2"/>
    <w:rsid w:val="001F628A"/>
    <w:rsid w:val="00203F6F"/>
    <w:rsid w:val="0020486B"/>
    <w:rsid w:val="00222EAE"/>
    <w:rsid w:val="002262AA"/>
    <w:rsid w:val="00235930"/>
    <w:rsid w:val="002479D3"/>
    <w:rsid w:val="00252E3C"/>
    <w:rsid w:val="0025443B"/>
    <w:rsid w:val="00257BEA"/>
    <w:rsid w:val="00262202"/>
    <w:rsid w:val="0026572E"/>
    <w:rsid w:val="00274BD9"/>
    <w:rsid w:val="00274E3D"/>
    <w:rsid w:val="00275662"/>
    <w:rsid w:val="00286563"/>
    <w:rsid w:val="002911A6"/>
    <w:rsid w:val="00291C84"/>
    <w:rsid w:val="00293550"/>
    <w:rsid w:val="002A1FC3"/>
    <w:rsid w:val="002A5AA9"/>
    <w:rsid w:val="002A64BC"/>
    <w:rsid w:val="002B5ED8"/>
    <w:rsid w:val="002C677E"/>
    <w:rsid w:val="002D1412"/>
    <w:rsid w:val="002F5E62"/>
    <w:rsid w:val="002F623A"/>
    <w:rsid w:val="003135A7"/>
    <w:rsid w:val="0032283C"/>
    <w:rsid w:val="00325D55"/>
    <w:rsid w:val="00325E87"/>
    <w:rsid w:val="00330B87"/>
    <w:rsid w:val="003366AE"/>
    <w:rsid w:val="0034370F"/>
    <w:rsid w:val="00347891"/>
    <w:rsid w:val="00350035"/>
    <w:rsid w:val="00350CAD"/>
    <w:rsid w:val="00355873"/>
    <w:rsid w:val="003560E6"/>
    <w:rsid w:val="00364B50"/>
    <w:rsid w:val="003724D1"/>
    <w:rsid w:val="00380FA9"/>
    <w:rsid w:val="00384A4E"/>
    <w:rsid w:val="003A7FF9"/>
    <w:rsid w:val="003B25A4"/>
    <w:rsid w:val="003B3499"/>
    <w:rsid w:val="003B4EB2"/>
    <w:rsid w:val="003C145E"/>
    <w:rsid w:val="003C161B"/>
    <w:rsid w:val="003C3759"/>
    <w:rsid w:val="003C4A28"/>
    <w:rsid w:val="003C7F80"/>
    <w:rsid w:val="003D0938"/>
    <w:rsid w:val="003D6FD7"/>
    <w:rsid w:val="003E6C71"/>
    <w:rsid w:val="003E6EA8"/>
    <w:rsid w:val="003F380F"/>
    <w:rsid w:val="0041525C"/>
    <w:rsid w:val="00417CD4"/>
    <w:rsid w:val="00421E9E"/>
    <w:rsid w:val="00427BBC"/>
    <w:rsid w:val="00436FD5"/>
    <w:rsid w:val="00453EE1"/>
    <w:rsid w:val="00454354"/>
    <w:rsid w:val="00457C29"/>
    <w:rsid w:val="004619EF"/>
    <w:rsid w:val="00465CF5"/>
    <w:rsid w:val="00466C75"/>
    <w:rsid w:val="00470CA8"/>
    <w:rsid w:val="0047188C"/>
    <w:rsid w:val="004736CF"/>
    <w:rsid w:val="004808CA"/>
    <w:rsid w:val="00480FB0"/>
    <w:rsid w:val="00481A75"/>
    <w:rsid w:val="00497E13"/>
    <w:rsid w:val="004A2916"/>
    <w:rsid w:val="004A3569"/>
    <w:rsid w:val="004A4654"/>
    <w:rsid w:val="004A74C5"/>
    <w:rsid w:val="004B0F0C"/>
    <w:rsid w:val="004C769A"/>
    <w:rsid w:val="004E1A12"/>
    <w:rsid w:val="004E3102"/>
    <w:rsid w:val="004E720F"/>
    <w:rsid w:val="004F0EE5"/>
    <w:rsid w:val="0050107B"/>
    <w:rsid w:val="0050595B"/>
    <w:rsid w:val="00525998"/>
    <w:rsid w:val="00536F75"/>
    <w:rsid w:val="00540A33"/>
    <w:rsid w:val="0054144A"/>
    <w:rsid w:val="00542F3B"/>
    <w:rsid w:val="00545BE9"/>
    <w:rsid w:val="005469D8"/>
    <w:rsid w:val="005525B4"/>
    <w:rsid w:val="00552A31"/>
    <w:rsid w:val="00552E47"/>
    <w:rsid w:val="00555C06"/>
    <w:rsid w:val="00563AF1"/>
    <w:rsid w:val="005773DE"/>
    <w:rsid w:val="0057787A"/>
    <w:rsid w:val="0058384A"/>
    <w:rsid w:val="0059106A"/>
    <w:rsid w:val="00596127"/>
    <w:rsid w:val="00596BC2"/>
    <w:rsid w:val="005B022A"/>
    <w:rsid w:val="005B031F"/>
    <w:rsid w:val="005E1C12"/>
    <w:rsid w:val="005E251E"/>
    <w:rsid w:val="005E4DE9"/>
    <w:rsid w:val="005E72F6"/>
    <w:rsid w:val="005E79F9"/>
    <w:rsid w:val="005F30DD"/>
    <w:rsid w:val="005F7D31"/>
    <w:rsid w:val="006017F6"/>
    <w:rsid w:val="00603E36"/>
    <w:rsid w:val="00605951"/>
    <w:rsid w:val="00610331"/>
    <w:rsid w:val="00621B21"/>
    <w:rsid w:val="00630F14"/>
    <w:rsid w:val="00631295"/>
    <w:rsid w:val="00634967"/>
    <w:rsid w:val="00644C39"/>
    <w:rsid w:val="00644F7E"/>
    <w:rsid w:val="0065027F"/>
    <w:rsid w:val="00650C0F"/>
    <w:rsid w:val="00650F0C"/>
    <w:rsid w:val="006512DE"/>
    <w:rsid w:val="006529A7"/>
    <w:rsid w:val="0065679C"/>
    <w:rsid w:val="006607E5"/>
    <w:rsid w:val="006627FB"/>
    <w:rsid w:val="00676DE2"/>
    <w:rsid w:val="00695B5B"/>
    <w:rsid w:val="00696F46"/>
    <w:rsid w:val="006B09B0"/>
    <w:rsid w:val="006B6B05"/>
    <w:rsid w:val="006C0D36"/>
    <w:rsid w:val="006C2E11"/>
    <w:rsid w:val="006C38ED"/>
    <w:rsid w:val="006D07D1"/>
    <w:rsid w:val="006D29E8"/>
    <w:rsid w:val="006E102C"/>
    <w:rsid w:val="006E463D"/>
    <w:rsid w:val="006E5059"/>
    <w:rsid w:val="006E507B"/>
    <w:rsid w:val="006E5B35"/>
    <w:rsid w:val="006F2496"/>
    <w:rsid w:val="006F68BE"/>
    <w:rsid w:val="00702D24"/>
    <w:rsid w:val="007076D4"/>
    <w:rsid w:val="00714A83"/>
    <w:rsid w:val="00731921"/>
    <w:rsid w:val="007322D6"/>
    <w:rsid w:val="00763A9E"/>
    <w:rsid w:val="00764FB1"/>
    <w:rsid w:val="00765262"/>
    <w:rsid w:val="007709E2"/>
    <w:rsid w:val="00771C9D"/>
    <w:rsid w:val="007726B0"/>
    <w:rsid w:val="00780181"/>
    <w:rsid w:val="00781311"/>
    <w:rsid w:val="00782C8A"/>
    <w:rsid w:val="00787912"/>
    <w:rsid w:val="0079018B"/>
    <w:rsid w:val="00790E68"/>
    <w:rsid w:val="0079432E"/>
    <w:rsid w:val="007B1F38"/>
    <w:rsid w:val="007B2B8A"/>
    <w:rsid w:val="007B3B00"/>
    <w:rsid w:val="007B43EB"/>
    <w:rsid w:val="007B461F"/>
    <w:rsid w:val="007C1A3A"/>
    <w:rsid w:val="007C38B4"/>
    <w:rsid w:val="007C43DC"/>
    <w:rsid w:val="007C742B"/>
    <w:rsid w:val="007D3BF8"/>
    <w:rsid w:val="007D7D96"/>
    <w:rsid w:val="007E39D7"/>
    <w:rsid w:val="007E77B0"/>
    <w:rsid w:val="007F194B"/>
    <w:rsid w:val="00805BD7"/>
    <w:rsid w:val="00815B4D"/>
    <w:rsid w:val="00820A21"/>
    <w:rsid w:val="0083085E"/>
    <w:rsid w:val="00837575"/>
    <w:rsid w:val="00840FB3"/>
    <w:rsid w:val="008425B5"/>
    <w:rsid w:val="008429E6"/>
    <w:rsid w:val="00855832"/>
    <w:rsid w:val="00861CE9"/>
    <w:rsid w:val="0086487C"/>
    <w:rsid w:val="00864CC3"/>
    <w:rsid w:val="00867BF4"/>
    <w:rsid w:val="00871BE4"/>
    <w:rsid w:val="00875E69"/>
    <w:rsid w:val="00877CCE"/>
    <w:rsid w:val="00886F8E"/>
    <w:rsid w:val="0089347B"/>
    <w:rsid w:val="008A7745"/>
    <w:rsid w:val="008B5F95"/>
    <w:rsid w:val="008B6A37"/>
    <w:rsid w:val="008B7AA8"/>
    <w:rsid w:val="008B7C5A"/>
    <w:rsid w:val="008C0AA8"/>
    <w:rsid w:val="008C3308"/>
    <w:rsid w:val="008C4E90"/>
    <w:rsid w:val="008D06E3"/>
    <w:rsid w:val="008D0C5D"/>
    <w:rsid w:val="008D467C"/>
    <w:rsid w:val="008D5DBD"/>
    <w:rsid w:val="008E1FE5"/>
    <w:rsid w:val="008F274B"/>
    <w:rsid w:val="008F37D2"/>
    <w:rsid w:val="00905E5A"/>
    <w:rsid w:val="00913798"/>
    <w:rsid w:val="00913845"/>
    <w:rsid w:val="00913A42"/>
    <w:rsid w:val="00915520"/>
    <w:rsid w:val="00916ADE"/>
    <w:rsid w:val="00916F32"/>
    <w:rsid w:val="00920F5D"/>
    <w:rsid w:val="0092227A"/>
    <w:rsid w:val="00924E74"/>
    <w:rsid w:val="00930C68"/>
    <w:rsid w:val="0095121A"/>
    <w:rsid w:val="00952DE3"/>
    <w:rsid w:val="009538A1"/>
    <w:rsid w:val="00961D63"/>
    <w:rsid w:val="0096237D"/>
    <w:rsid w:val="00962C36"/>
    <w:rsid w:val="00962F0A"/>
    <w:rsid w:val="00965D6D"/>
    <w:rsid w:val="009662D3"/>
    <w:rsid w:val="00970FCD"/>
    <w:rsid w:val="00973437"/>
    <w:rsid w:val="00986709"/>
    <w:rsid w:val="00991EC0"/>
    <w:rsid w:val="00993640"/>
    <w:rsid w:val="009A1317"/>
    <w:rsid w:val="009A1F04"/>
    <w:rsid w:val="009A56F0"/>
    <w:rsid w:val="009B0718"/>
    <w:rsid w:val="009B0BB9"/>
    <w:rsid w:val="009B1137"/>
    <w:rsid w:val="009B28AE"/>
    <w:rsid w:val="009B3157"/>
    <w:rsid w:val="009B5E8E"/>
    <w:rsid w:val="009C346D"/>
    <w:rsid w:val="009C3CB6"/>
    <w:rsid w:val="009D18F8"/>
    <w:rsid w:val="009F3F9B"/>
    <w:rsid w:val="009F4E3E"/>
    <w:rsid w:val="00A002B9"/>
    <w:rsid w:val="00A00FCF"/>
    <w:rsid w:val="00A02C1F"/>
    <w:rsid w:val="00A05DF7"/>
    <w:rsid w:val="00A11426"/>
    <w:rsid w:val="00A2129A"/>
    <w:rsid w:val="00A310C2"/>
    <w:rsid w:val="00A3162B"/>
    <w:rsid w:val="00A33B02"/>
    <w:rsid w:val="00A42824"/>
    <w:rsid w:val="00A42F02"/>
    <w:rsid w:val="00A619C7"/>
    <w:rsid w:val="00A76EF8"/>
    <w:rsid w:val="00A81667"/>
    <w:rsid w:val="00A823B6"/>
    <w:rsid w:val="00A859E3"/>
    <w:rsid w:val="00A8710E"/>
    <w:rsid w:val="00A95D51"/>
    <w:rsid w:val="00AB22FF"/>
    <w:rsid w:val="00AC0C8B"/>
    <w:rsid w:val="00AC1125"/>
    <w:rsid w:val="00AC2CC4"/>
    <w:rsid w:val="00AC562D"/>
    <w:rsid w:val="00AC5ED7"/>
    <w:rsid w:val="00AC7218"/>
    <w:rsid w:val="00AF24C9"/>
    <w:rsid w:val="00B04847"/>
    <w:rsid w:val="00B1044F"/>
    <w:rsid w:val="00B120E3"/>
    <w:rsid w:val="00B1217B"/>
    <w:rsid w:val="00B35493"/>
    <w:rsid w:val="00B35FD0"/>
    <w:rsid w:val="00B406F8"/>
    <w:rsid w:val="00B44E32"/>
    <w:rsid w:val="00B7206B"/>
    <w:rsid w:val="00B752D7"/>
    <w:rsid w:val="00B83922"/>
    <w:rsid w:val="00B90825"/>
    <w:rsid w:val="00B91F2F"/>
    <w:rsid w:val="00B93BEF"/>
    <w:rsid w:val="00BB272A"/>
    <w:rsid w:val="00BB3042"/>
    <w:rsid w:val="00BB3227"/>
    <w:rsid w:val="00BB3BE9"/>
    <w:rsid w:val="00BB5B96"/>
    <w:rsid w:val="00BC670F"/>
    <w:rsid w:val="00BD4699"/>
    <w:rsid w:val="00BD5E77"/>
    <w:rsid w:val="00BE09E2"/>
    <w:rsid w:val="00BE6F80"/>
    <w:rsid w:val="00BF2A7E"/>
    <w:rsid w:val="00BF43A6"/>
    <w:rsid w:val="00BF7677"/>
    <w:rsid w:val="00BF76B2"/>
    <w:rsid w:val="00C05632"/>
    <w:rsid w:val="00C11805"/>
    <w:rsid w:val="00C15ED6"/>
    <w:rsid w:val="00C17DBC"/>
    <w:rsid w:val="00C215C8"/>
    <w:rsid w:val="00C21FFD"/>
    <w:rsid w:val="00C35B5A"/>
    <w:rsid w:val="00C407F4"/>
    <w:rsid w:val="00C42643"/>
    <w:rsid w:val="00C4516C"/>
    <w:rsid w:val="00C45897"/>
    <w:rsid w:val="00C4648E"/>
    <w:rsid w:val="00C47C33"/>
    <w:rsid w:val="00C5166D"/>
    <w:rsid w:val="00C56E94"/>
    <w:rsid w:val="00C66606"/>
    <w:rsid w:val="00C72A8D"/>
    <w:rsid w:val="00C77197"/>
    <w:rsid w:val="00C87B25"/>
    <w:rsid w:val="00C929C0"/>
    <w:rsid w:val="00CB08A3"/>
    <w:rsid w:val="00CC3247"/>
    <w:rsid w:val="00CC6497"/>
    <w:rsid w:val="00CC6886"/>
    <w:rsid w:val="00CC7DA4"/>
    <w:rsid w:val="00CD5B5B"/>
    <w:rsid w:val="00CE087A"/>
    <w:rsid w:val="00CE0DC3"/>
    <w:rsid w:val="00CE21FE"/>
    <w:rsid w:val="00CE7472"/>
    <w:rsid w:val="00D00B20"/>
    <w:rsid w:val="00D11E1F"/>
    <w:rsid w:val="00D21C14"/>
    <w:rsid w:val="00D24901"/>
    <w:rsid w:val="00D2684D"/>
    <w:rsid w:val="00D33A76"/>
    <w:rsid w:val="00D37B9E"/>
    <w:rsid w:val="00D554A9"/>
    <w:rsid w:val="00D57DA0"/>
    <w:rsid w:val="00D60337"/>
    <w:rsid w:val="00D627D3"/>
    <w:rsid w:val="00D712BD"/>
    <w:rsid w:val="00D71425"/>
    <w:rsid w:val="00DB4023"/>
    <w:rsid w:val="00DB5355"/>
    <w:rsid w:val="00DB5F2A"/>
    <w:rsid w:val="00DC168A"/>
    <w:rsid w:val="00DD4014"/>
    <w:rsid w:val="00DD6309"/>
    <w:rsid w:val="00DF3972"/>
    <w:rsid w:val="00E110BE"/>
    <w:rsid w:val="00E12690"/>
    <w:rsid w:val="00E13B63"/>
    <w:rsid w:val="00E163FF"/>
    <w:rsid w:val="00E167D1"/>
    <w:rsid w:val="00E324AE"/>
    <w:rsid w:val="00E457E6"/>
    <w:rsid w:val="00E45D35"/>
    <w:rsid w:val="00E550A0"/>
    <w:rsid w:val="00E5675D"/>
    <w:rsid w:val="00E61CFD"/>
    <w:rsid w:val="00E669FF"/>
    <w:rsid w:val="00E71730"/>
    <w:rsid w:val="00E73685"/>
    <w:rsid w:val="00E7598B"/>
    <w:rsid w:val="00E82F38"/>
    <w:rsid w:val="00E87EC2"/>
    <w:rsid w:val="00E932B8"/>
    <w:rsid w:val="00EA1916"/>
    <w:rsid w:val="00EB116E"/>
    <w:rsid w:val="00EB66E3"/>
    <w:rsid w:val="00EB78E7"/>
    <w:rsid w:val="00EC0820"/>
    <w:rsid w:val="00ED40A8"/>
    <w:rsid w:val="00ED66B6"/>
    <w:rsid w:val="00ED7369"/>
    <w:rsid w:val="00ED7EF3"/>
    <w:rsid w:val="00EE07B7"/>
    <w:rsid w:val="00EE108B"/>
    <w:rsid w:val="00EF034F"/>
    <w:rsid w:val="00EF553F"/>
    <w:rsid w:val="00EF5E4F"/>
    <w:rsid w:val="00F0185F"/>
    <w:rsid w:val="00F04206"/>
    <w:rsid w:val="00F122BA"/>
    <w:rsid w:val="00F13C82"/>
    <w:rsid w:val="00F154C3"/>
    <w:rsid w:val="00F230D0"/>
    <w:rsid w:val="00F26F7E"/>
    <w:rsid w:val="00F37C92"/>
    <w:rsid w:val="00F4261E"/>
    <w:rsid w:val="00F42FE4"/>
    <w:rsid w:val="00F43E48"/>
    <w:rsid w:val="00F51C36"/>
    <w:rsid w:val="00F524D0"/>
    <w:rsid w:val="00F532D4"/>
    <w:rsid w:val="00F5671F"/>
    <w:rsid w:val="00F62CC8"/>
    <w:rsid w:val="00F709C2"/>
    <w:rsid w:val="00F74DCA"/>
    <w:rsid w:val="00F85897"/>
    <w:rsid w:val="00F86A32"/>
    <w:rsid w:val="00F8729C"/>
    <w:rsid w:val="00F93592"/>
    <w:rsid w:val="00F971E5"/>
    <w:rsid w:val="00F97ACA"/>
    <w:rsid w:val="00FA385D"/>
    <w:rsid w:val="00FA57A9"/>
    <w:rsid w:val="00FA7528"/>
    <w:rsid w:val="00FB088A"/>
    <w:rsid w:val="00FC3045"/>
    <w:rsid w:val="00FC6325"/>
    <w:rsid w:val="00FD7AE9"/>
    <w:rsid w:val="00FE79F2"/>
    <w:rsid w:val="00FF175F"/>
    <w:rsid w:val="00FF21CA"/>
    <w:rsid w:val="00FF2B22"/>
    <w:rsid w:val="00FF2E79"/>
    <w:rsid w:val="00FF5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7C361"/>
  <w15:chartTrackingRefBased/>
  <w15:docId w15:val="{B93A1800-73E7-4FA5-B1E7-DDC34753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DBD"/>
    <w:pPr>
      <w:spacing w:after="0" w:line="240" w:lineRule="auto"/>
      <w:ind w:firstLine="720"/>
    </w:pPr>
    <w:rPr>
      <w:rFonts w:ascii="Helvetica Neue" w:eastAsiaTheme="minorEastAsia" w:hAnsi="Helvetica Neue" w:cs="Times New Roman"/>
      <w:sz w:val="2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820"/>
    <w:pPr>
      <w:ind w:left="720"/>
      <w:contextualSpacing/>
    </w:pPr>
  </w:style>
  <w:style w:type="character" w:customStyle="1" w:styleId="highlight">
    <w:name w:val="highlight"/>
    <w:basedOn w:val="DefaultParagraphFont"/>
    <w:rsid w:val="00FC6325"/>
  </w:style>
  <w:style w:type="character" w:styleId="CommentReference">
    <w:name w:val="annotation reference"/>
    <w:basedOn w:val="DefaultParagraphFont"/>
    <w:uiPriority w:val="99"/>
    <w:semiHidden/>
    <w:unhideWhenUsed/>
    <w:rsid w:val="00427BBC"/>
    <w:rPr>
      <w:sz w:val="16"/>
      <w:szCs w:val="16"/>
    </w:rPr>
  </w:style>
  <w:style w:type="paragraph" w:styleId="CommentText">
    <w:name w:val="annotation text"/>
    <w:basedOn w:val="Normal"/>
    <w:link w:val="CommentTextChar"/>
    <w:uiPriority w:val="99"/>
    <w:semiHidden/>
    <w:unhideWhenUsed/>
    <w:rsid w:val="00427BBC"/>
    <w:rPr>
      <w:szCs w:val="20"/>
    </w:rPr>
  </w:style>
  <w:style w:type="character" w:customStyle="1" w:styleId="CommentTextChar">
    <w:name w:val="Comment Text Char"/>
    <w:basedOn w:val="DefaultParagraphFont"/>
    <w:link w:val="CommentText"/>
    <w:uiPriority w:val="99"/>
    <w:semiHidden/>
    <w:rsid w:val="00427BBC"/>
    <w:rPr>
      <w:rFonts w:ascii="Helvetica Neue" w:eastAsiaTheme="minorEastAsia" w:hAnsi="Helvetica Neue"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427BBC"/>
    <w:rPr>
      <w:b/>
      <w:bCs/>
    </w:rPr>
  </w:style>
  <w:style w:type="character" w:customStyle="1" w:styleId="CommentSubjectChar">
    <w:name w:val="Comment Subject Char"/>
    <w:basedOn w:val="CommentTextChar"/>
    <w:link w:val="CommentSubject"/>
    <w:uiPriority w:val="99"/>
    <w:semiHidden/>
    <w:rsid w:val="00427BBC"/>
    <w:rPr>
      <w:rFonts w:ascii="Helvetica Neue" w:eastAsiaTheme="minorEastAsia" w:hAnsi="Helvetica Neue" w:cs="Times New Roman"/>
      <w:b/>
      <w:bCs/>
      <w:sz w:val="20"/>
      <w:szCs w:val="20"/>
      <w:lang w:eastAsia="ja-JP"/>
    </w:rPr>
  </w:style>
  <w:style w:type="paragraph" w:styleId="BalloonText">
    <w:name w:val="Balloon Text"/>
    <w:basedOn w:val="Normal"/>
    <w:link w:val="BalloonTextChar"/>
    <w:uiPriority w:val="99"/>
    <w:semiHidden/>
    <w:unhideWhenUsed/>
    <w:rsid w:val="00427B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BBC"/>
    <w:rPr>
      <w:rFonts w:ascii="Segoe UI" w:eastAsiaTheme="minorEastAsia" w:hAnsi="Segoe UI" w:cs="Segoe UI"/>
      <w:sz w:val="18"/>
      <w:szCs w:val="18"/>
      <w:lang w:eastAsia="ja-JP"/>
    </w:rPr>
  </w:style>
  <w:style w:type="paragraph" w:styleId="NormalWeb">
    <w:name w:val="Normal (Web)"/>
    <w:basedOn w:val="Normal"/>
    <w:uiPriority w:val="99"/>
    <w:unhideWhenUsed/>
    <w:rsid w:val="00973437"/>
    <w:pPr>
      <w:spacing w:before="100" w:beforeAutospacing="1" w:after="100" w:afterAutospacing="1"/>
      <w:ind w:firstLine="0"/>
    </w:pPr>
    <w:rPr>
      <w:rFonts w:ascii="Times New Roman" w:eastAsia="Times New Roman" w:hAnsi="Times New Roman"/>
      <w:sz w:val="24"/>
      <w:lang w:eastAsia="en-GB"/>
    </w:rPr>
  </w:style>
  <w:style w:type="paragraph" w:styleId="FootnoteText">
    <w:name w:val="footnote text"/>
    <w:basedOn w:val="Normal"/>
    <w:link w:val="FootnoteTextChar"/>
    <w:uiPriority w:val="99"/>
    <w:semiHidden/>
    <w:unhideWhenUsed/>
    <w:rsid w:val="00C17DBC"/>
    <w:rPr>
      <w:szCs w:val="20"/>
    </w:rPr>
  </w:style>
  <w:style w:type="character" w:customStyle="1" w:styleId="FootnoteTextChar">
    <w:name w:val="Footnote Text Char"/>
    <w:basedOn w:val="DefaultParagraphFont"/>
    <w:link w:val="FootnoteText"/>
    <w:uiPriority w:val="99"/>
    <w:semiHidden/>
    <w:rsid w:val="00C17DBC"/>
    <w:rPr>
      <w:rFonts w:ascii="Helvetica Neue" w:eastAsiaTheme="minorEastAsia" w:hAnsi="Helvetica Neue" w:cs="Times New Roman"/>
      <w:sz w:val="20"/>
      <w:szCs w:val="20"/>
      <w:lang w:eastAsia="ja-JP"/>
    </w:rPr>
  </w:style>
  <w:style w:type="character" w:styleId="FootnoteReference">
    <w:name w:val="footnote reference"/>
    <w:basedOn w:val="DefaultParagraphFont"/>
    <w:uiPriority w:val="99"/>
    <w:semiHidden/>
    <w:unhideWhenUsed/>
    <w:rsid w:val="00C17DBC"/>
    <w:rPr>
      <w:vertAlign w:val="superscript"/>
    </w:rPr>
  </w:style>
  <w:style w:type="character" w:styleId="Hyperlink">
    <w:name w:val="Hyperlink"/>
    <w:basedOn w:val="DefaultParagraphFont"/>
    <w:uiPriority w:val="99"/>
    <w:unhideWhenUsed/>
    <w:rsid w:val="009A1F04"/>
    <w:rPr>
      <w:color w:val="0563C1" w:themeColor="hyperlink"/>
      <w:u w:val="single"/>
    </w:rPr>
  </w:style>
  <w:style w:type="character" w:styleId="FollowedHyperlink">
    <w:name w:val="FollowedHyperlink"/>
    <w:basedOn w:val="DefaultParagraphFont"/>
    <w:uiPriority w:val="99"/>
    <w:semiHidden/>
    <w:unhideWhenUsed/>
    <w:rsid w:val="0026572E"/>
    <w:rPr>
      <w:color w:val="954F72" w:themeColor="followedHyperlink"/>
      <w:u w:val="single"/>
    </w:rPr>
  </w:style>
  <w:style w:type="paragraph" w:styleId="Header">
    <w:name w:val="header"/>
    <w:basedOn w:val="Normal"/>
    <w:link w:val="HeaderChar"/>
    <w:uiPriority w:val="99"/>
    <w:unhideWhenUsed/>
    <w:rsid w:val="00867BF4"/>
    <w:pPr>
      <w:tabs>
        <w:tab w:val="center" w:pos="4513"/>
        <w:tab w:val="right" w:pos="9026"/>
      </w:tabs>
    </w:pPr>
  </w:style>
  <w:style w:type="character" w:customStyle="1" w:styleId="HeaderChar">
    <w:name w:val="Header Char"/>
    <w:basedOn w:val="DefaultParagraphFont"/>
    <w:link w:val="Header"/>
    <w:uiPriority w:val="99"/>
    <w:rsid w:val="00867BF4"/>
    <w:rPr>
      <w:rFonts w:ascii="Helvetica Neue" w:eastAsiaTheme="minorEastAsia" w:hAnsi="Helvetica Neue" w:cs="Times New Roman"/>
      <w:sz w:val="20"/>
      <w:szCs w:val="24"/>
      <w:lang w:eastAsia="ja-JP"/>
    </w:rPr>
  </w:style>
  <w:style w:type="paragraph" w:styleId="Footer">
    <w:name w:val="footer"/>
    <w:basedOn w:val="Normal"/>
    <w:link w:val="FooterChar"/>
    <w:uiPriority w:val="99"/>
    <w:unhideWhenUsed/>
    <w:rsid w:val="00867BF4"/>
    <w:pPr>
      <w:tabs>
        <w:tab w:val="center" w:pos="4513"/>
        <w:tab w:val="right" w:pos="9026"/>
      </w:tabs>
    </w:pPr>
  </w:style>
  <w:style w:type="character" w:customStyle="1" w:styleId="FooterChar">
    <w:name w:val="Footer Char"/>
    <w:basedOn w:val="DefaultParagraphFont"/>
    <w:link w:val="Footer"/>
    <w:uiPriority w:val="99"/>
    <w:rsid w:val="00867BF4"/>
    <w:rPr>
      <w:rFonts w:ascii="Helvetica Neue" w:eastAsiaTheme="minorEastAsia" w:hAnsi="Helvetica Neue" w:cs="Times New Roman"/>
      <w:sz w:val="2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81135">
      <w:bodyDiv w:val="1"/>
      <w:marLeft w:val="0"/>
      <w:marRight w:val="0"/>
      <w:marTop w:val="0"/>
      <w:marBottom w:val="0"/>
      <w:divBdr>
        <w:top w:val="none" w:sz="0" w:space="0" w:color="auto"/>
        <w:left w:val="none" w:sz="0" w:space="0" w:color="auto"/>
        <w:bottom w:val="none" w:sz="0" w:space="0" w:color="auto"/>
        <w:right w:val="none" w:sz="0" w:space="0" w:color="auto"/>
      </w:divBdr>
    </w:div>
    <w:div w:id="472984012">
      <w:bodyDiv w:val="1"/>
      <w:marLeft w:val="0"/>
      <w:marRight w:val="0"/>
      <w:marTop w:val="0"/>
      <w:marBottom w:val="0"/>
      <w:divBdr>
        <w:top w:val="none" w:sz="0" w:space="0" w:color="auto"/>
        <w:left w:val="none" w:sz="0" w:space="0" w:color="auto"/>
        <w:bottom w:val="none" w:sz="0" w:space="0" w:color="auto"/>
        <w:right w:val="none" w:sz="0" w:space="0" w:color="auto"/>
      </w:divBdr>
      <w:divsChild>
        <w:div w:id="1439451689">
          <w:marLeft w:val="0"/>
          <w:marRight w:val="0"/>
          <w:marTop w:val="0"/>
          <w:marBottom w:val="0"/>
          <w:divBdr>
            <w:top w:val="none" w:sz="0" w:space="0" w:color="auto"/>
            <w:left w:val="none" w:sz="0" w:space="0" w:color="auto"/>
            <w:bottom w:val="none" w:sz="0" w:space="0" w:color="auto"/>
            <w:right w:val="none" w:sz="0" w:space="0" w:color="auto"/>
          </w:divBdr>
        </w:div>
        <w:div w:id="776019419">
          <w:marLeft w:val="0"/>
          <w:marRight w:val="0"/>
          <w:marTop w:val="280"/>
          <w:marBottom w:val="280"/>
          <w:divBdr>
            <w:top w:val="none" w:sz="0" w:space="0" w:color="auto"/>
            <w:left w:val="none" w:sz="0" w:space="0" w:color="auto"/>
            <w:bottom w:val="none" w:sz="0" w:space="0" w:color="auto"/>
            <w:right w:val="none" w:sz="0" w:space="0" w:color="auto"/>
          </w:divBdr>
        </w:div>
        <w:div w:id="2016956405">
          <w:marLeft w:val="0"/>
          <w:marRight w:val="0"/>
          <w:marTop w:val="280"/>
          <w:marBottom w:val="280"/>
          <w:divBdr>
            <w:top w:val="none" w:sz="0" w:space="0" w:color="auto"/>
            <w:left w:val="none" w:sz="0" w:space="0" w:color="auto"/>
            <w:bottom w:val="none" w:sz="0" w:space="0" w:color="auto"/>
            <w:right w:val="none" w:sz="0" w:space="0" w:color="auto"/>
          </w:divBdr>
        </w:div>
      </w:divsChild>
    </w:div>
    <w:div w:id="1345747148">
      <w:bodyDiv w:val="1"/>
      <w:marLeft w:val="0"/>
      <w:marRight w:val="0"/>
      <w:marTop w:val="0"/>
      <w:marBottom w:val="0"/>
      <w:divBdr>
        <w:top w:val="none" w:sz="0" w:space="0" w:color="auto"/>
        <w:left w:val="none" w:sz="0" w:space="0" w:color="auto"/>
        <w:bottom w:val="none" w:sz="0" w:space="0" w:color="auto"/>
        <w:right w:val="none" w:sz="0" w:space="0" w:color="auto"/>
      </w:divBdr>
      <w:divsChild>
        <w:div w:id="761612352">
          <w:marLeft w:val="0"/>
          <w:marRight w:val="0"/>
          <w:marTop w:val="0"/>
          <w:marBottom w:val="0"/>
          <w:divBdr>
            <w:top w:val="none" w:sz="0" w:space="0" w:color="auto"/>
            <w:left w:val="none" w:sz="0" w:space="0" w:color="auto"/>
            <w:bottom w:val="none" w:sz="0" w:space="0" w:color="auto"/>
            <w:right w:val="none" w:sz="0" w:space="0" w:color="auto"/>
          </w:divBdr>
        </w:div>
        <w:div w:id="1328754653">
          <w:marLeft w:val="0"/>
          <w:marRight w:val="0"/>
          <w:marTop w:val="0"/>
          <w:marBottom w:val="0"/>
          <w:divBdr>
            <w:top w:val="none" w:sz="0" w:space="0" w:color="auto"/>
            <w:left w:val="none" w:sz="0" w:space="0" w:color="auto"/>
            <w:bottom w:val="none" w:sz="0" w:space="0" w:color="auto"/>
            <w:right w:val="none" w:sz="0" w:space="0" w:color="auto"/>
          </w:divBdr>
        </w:div>
        <w:div w:id="964890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isd/it-for-slms/research-ig/guides/get-data-survey-too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cl.ac.uk/information-security/technical-advice/encryption" TargetMode="External"/><Relationship Id="rId4" Type="http://schemas.openxmlformats.org/officeDocument/2006/relationships/settings" Target="settings.xml"/><Relationship Id="rId9" Type="http://schemas.openxmlformats.org/officeDocument/2006/relationships/hyperlink" Target="https://www.ucl.ac.uk/isd/services/computers/staff/desktopucl-managed-computers/hard-drive-encryption-using-bitlo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1EDFA-CB5E-4BB5-A2C5-E638558D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Hindley, Jack</dc:creator>
  <cp:keywords/>
  <dc:description/>
  <cp:lastModifiedBy>Lally, Phillippa</cp:lastModifiedBy>
  <cp:revision>9</cp:revision>
  <dcterms:created xsi:type="dcterms:W3CDTF">2019-02-20T12:47:00Z</dcterms:created>
  <dcterms:modified xsi:type="dcterms:W3CDTF">2019-02-21T10:49:00Z</dcterms:modified>
</cp:coreProperties>
</file>