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D44D3" w14:textId="57DCADCB" w:rsidR="008C5CDB" w:rsidRDefault="00F4563E" w:rsidP="001C76A2">
      <w:pPr>
        <w:pStyle w:val="NoSpacing"/>
        <w:spacing w:line="276" w:lineRule="auto"/>
        <w:rPr>
          <w:rFonts w:ascii="Arial" w:hAnsi="Arial" w:cs="Arial"/>
        </w:rPr>
      </w:pPr>
      <w:r>
        <w:rPr>
          <w:rFonts w:ascii="Arial" w:hAnsi="Arial" w:cs="Arial"/>
          <w:b/>
          <w:bCs/>
        </w:rPr>
        <w:t>Select Commit</w:t>
      </w:r>
      <w:r w:rsidR="00F4379B">
        <w:rPr>
          <w:rFonts w:ascii="Arial" w:hAnsi="Arial" w:cs="Arial"/>
          <w:b/>
          <w:bCs/>
        </w:rPr>
        <w:t>tee Written Submission Template</w:t>
      </w:r>
      <w:r w:rsidR="0074704B" w:rsidRPr="008C5CDB">
        <w:rPr>
          <w:rFonts w:ascii="Arial" w:hAnsi="Arial" w:cs="Arial"/>
          <w:b/>
          <w:bCs/>
        </w:rPr>
        <w:br/>
      </w:r>
    </w:p>
    <w:p w14:paraId="139E396A" w14:textId="0B5C29E6" w:rsidR="00556A65" w:rsidRDefault="0074704B" w:rsidP="001C76A2">
      <w:pPr>
        <w:pStyle w:val="NoSpacing"/>
        <w:spacing w:line="276" w:lineRule="auto"/>
        <w:rPr>
          <w:rFonts w:ascii="Arial" w:hAnsi="Arial" w:cs="Arial"/>
        </w:rPr>
      </w:pPr>
      <w:r w:rsidRPr="008C5CDB">
        <w:rPr>
          <w:rFonts w:ascii="Arial" w:hAnsi="Arial" w:cs="Arial"/>
        </w:rPr>
        <w:t>When the Commons and Lords Select Committees announce an inquiry, they invite the public – including academi</w:t>
      </w:r>
      <w:r w:rsidR="008C5CDB">
        <w:rPr>
          <w:rFonts w:ascii="Arial" w:hAnsi="Arial" w:cs="Arial"/>
        </w:rPr>
        <w:t>cs – to submit written evidence. I</w:t>
      </w:r>
      <w:r w:rsidRPr="008C5CDB">
        <w:rPr>
          <w:rFonts w:ascii="Arial" w:hAnsi="Arial" w:cs="Arial"/>
        </w:rPr>
        <w:t>n the Commons these are called 'terms of reference', whilst in the Lords a 'call fo</w:t>
      </w:r>
      <w:r w:rsidR="008C5CDB">
        <w:rPr>
          <w:rFonts w:ascii="Arial" w:hAnsi="Arial" w:cs="Arial"/>
        </w:rPr>
        <w:t>r evidence' is published</w:t>
      </w:r>
      <w:r w:rsidRPr="008C5CDB">
        <w:rPr>
          <w:rFonts w:ascii="Arial" w:hAnsi="Arial" w:cs="Arial"/>
        </w:rPr>
        <w:t>.</w:t>
      </w:r>
      <w:r w:rsidR="00556A65">
        <w:rPr>
          <w:rFonts w:ascii="Arial" w:hAnsi="Arial" w:cs="Arial"/>
        </w:rPr>
        <w:t xml:space="preserve"> </w:t>
      </w:r>
      <w:r w:rsidR="00C75A0D">
        <w:rPr>
          <w:rFonts w:ascii="Arial" w:hAnsi="Arial" w:cs="Arial"/>
        </w:rPr>
        <w:t>The Committees then invite groups or individuals to give oral evidence.</w:t>
      </w:r>
    </w:p>
    <w:p w14:paraId="4132844E" w14:textId="69C00264" w:rsidR="00D313F2" w:rsidRDefault="00D313F2" w:rsidP="001C76A2">
      <w:pPr>
        <w:pStyle w:val="NoSpacing"/>
        <w:spacing w:line="276" w:lineRule="auto"/>
        <w:rPr>
          <w:rFonts w:ascii="Arial" w:hAnsi="Arial" w:cs="Arial"/>
        </w:rPr>
      </w:pPr>
    </w:p>
    <w:p w14:paraId="55A9A4EA" w14:textId="35288330" w:rsidR="0074704B" w:rsidRDefault="00556A65" w:rsidP="001C76A2">
      <w:pPr>
        <w:pStyle w:val="NoSpacing"/>
        <w:spacing w:line="276" w:lineRule="auto"/>
        <w:rPr>
          <w:rFonts w:ascii="Arial" w:hAnsi="Arial" w:cs="Arial"/>
        </w:rPr>
      </w:pPr>
      <w:r>
        <w:rPr>
          <w:rStyle w:val="A8"/>
          <w:rFonts w:ascii="Arial" w:hAnsi="Arial" w:cs="Arial"/>
        </w:rPr>
        <w:t xml:space="preserve">If you have questions about an inquiry and wish to gain further insights into the evidence the Committee is seeking, we recommend you reach out to the </w:t>
      </w:r>
      <w:r w:rsidRPr="008C5CDB">
        <w:rPr>
          <w:rStyle w:val="A8"/>
          <w:rFonts w:ascii="Arial" w:hAnsi="Arial" w:cs="Arial"/>
        </w:rPr>
        <w:t>Clerks or Committee Specialists</w:t>
      </w:r>
      <w:r>
        <w:rPr>
          <w:rStyle w:val="A8"/>
          <w:rFonts w:ascii="Arial" w:hAnsi="Arial" w:cs="Arial"/>
        </w:rPr>
        <w:t>. The contact details will be available on the individual Select Commit</w:t>
      </w:r>
      <w:r>
        <w:rPr>
          <w:rStyle w:val="A8"/>
          <w:rFonts w:ascii="Arial" w:hAnsi="Arial" w:cs="Arial"/>
        </w:rPr>
        <w:softHyphen/>
        <w:t xml:space="preserve">tee pages and if an email for an individual is not available, contact </w:t>
      </w:r>
      <w:r w:rsidR="00423021">
        <w:rPr>
          <w:rStyle w:val="A8"/>
          <w:rFonts w:ascii="Arial" w:hAnsi="Arial" w:cs="Arial"/>
        </w:rPr>
        <w:t xml:space="preserve">using the </w:t>
      </w:r>
      <w:r>
        <w:rPr>
          <w:rStyle w:val="A8"/>
          <w:rFonts w:ascii="Arial" w:hAnsi="Arial" w:cs="Arial"/>
        </w:rPr>
        <w:t xml:space="preserve">generic committee email. </w:t>
      </w:r>
    </w:p>
    <w:p w14:paraId="176AB358" w14:textId="2AEAE684" w:rsidR="0060781E" w:rsidRDefault="0060781E" w:rsidP="001C76A2">
      <w:pPr>
        <w:pStyle w:val="NoSpacing"/>
        <w:spacing w:line="276" w:lineRule="auto"/>
        <w:rPr>
          <w:rFonts w:ascii="Arial" w:hAnsi="Arial" w:cs="Arial"/>
        </w:rPr>
      </w:pPr>
    </w:p>
    <w:p w14:paraId="109A2DEC" w14:textId="5BDD50FF" w:rsidR="0060781E" w:rsidRPr="002C1E11" w:rsidRDefault="0060781E" w:rsidP="001C76A2">
      <w:pPr>
        <w:pStyle w:val="NoSpacing"/>
        <w:spacing w:line="276" w:lineRule="auto"/>
        <w:rPr>
          <w:rFonts w:ascii="Arial" w:hAnsi="Arial" w:cs="Arial"/>
          <w:b/>
        </w:rPr>
      </w:pPr>
      <w:r w:rsidRPr="002C1E11">
        <w:rPr>
          <w:rFonts w:ascii="Arial" w:hAnsi="Arial" w:cs="Arial"/>
          <w:b/>
        </w:rPr>
        <w:t>Resources and links to further reading are available here:</w:t>
      </w:r>
    </w:p>
    <w:p w14:paraId="68288417" w14:textId="5A7F8A0E" w:rsidR="0074704B" w:rsidRPr="008C5CDB" w:rsidRDefault="00C75A0D" w:rsidP="001C76A2">
      <w:pPr>
        <w:pStyle w:val="NoSpacing"/>
        <w:numPr>
          <w:ilvl w:val="0"/>
          <w:numId w:val="23"/>
        </w:numPr>
        <w:spacing w:line="276" w:lineRule="auto"/>
        <w:rPr>
          <w:rFonts w:ascii="Arial" w:hAnsi="Arial" w:cs="Arial"/>
        </w:rPr>
      </w:pPr>
      <w:r>
        <w:rPr>
          <w:rFonts w:ascii="Arial" w:hAnsi="Arial" w:cs="Arial"/>
        </w:rPr>
        <w:t>L</w:t>
      </w:r>
      <w:r w:rsidR="0074704B" w:rsidRPr="008C5CDB">
        <w:rPr>
          <w:rFonts w:ascii="Arial" w:hAnsi="Arial" w:cs="Arial"/>
        </w:rPr>
        <w:t>ist of </w:t>
      </w:r>
      <w:hyperlink r:id="rId7" w:history="1">
        <w:r w:rsidR="0074704B" w:rsidRPr="008C5CDB">
          <w:rPr>
            <w:rStyle w:val="Hyperlink"/>
            <w:rFonts w:ascii="Arial" w:hAnsi="Arial" w:cs="Arial"/>
          </w:rPr>
          <w:t>open calls to submit evidence</w:t>
        </w:r>
      </w:hyperlink>
      <w:r w:rsidR="0074704B" w:rsidRPr="008C5CDB">
        <w:rPr>
          <w:rFonts w:ascii="Arial" w:hAnsi="Arial" w:cs="Arial"/>
        </w:rPr>
        <w:t> to Select Committees</w:t>
      </w:r>
    </w:p>
    <w:p w14:paraId="75605373" w14:textId="25182B04" w:rsidR="0074704B" w:rsidRPr="008C5CDB" w:rsidRDefault="00095BC9" w:rsidP="001C76A2">
      <w:pPr>
        <w:pStyle w:val="NoSpacing"/>
        <w:numPr>
          <w:ilvl w:val="0"/>
          <w:numId w:val="23"/>
        </w:numPr>
        <w:spacing w:line="276" w:lineRule="auto"/>
        <w:rPr>
          <w:rFonts w:ascii="Arial" w:hAnsi="Arial" w:cs="Arial"/>
        </w:rPr>
      </w:pPr>
      <w:hyperlink r:id="rId8" w:history="1">
        <w:r w:rsidR="00C75A0D">
          <w:rPr>
            <w:rStyle w:val="Hyperlink"/>
            <w:rFonts w:ascii="Arial" w:hAnsi="Arial" w:cs="Arial"/>
          </w:rPr>
          <w:t>M</w:t>
        </w:r>
        <w:r w:rsidR="0074704B" w:rsidRPr="008C5CDB">
          <w:rPr>
            <w:rStyle w:val="Hyperlink"/>
            <w:rFonts w:ascii="Arial" w:hAnsi="Arial" w:cs="Arial"/>
          </w:rPr>
          <w:t>ore about Select Committees</w:t>
        </w:r>
      </w:hyperlink>
    </w:p>
    <w:p w14:paraId="79BE0C19" w14:textId="1C9F2868" w:rsidR="00556A65" w:rsidRDefault="00556A65" w:rsidP="001C76A2">
      <w:pPr>
        <w:pStyle w:val="NoSpacing"/>
        <w:spacing w:line="276" w:lineRule="auto"/>
        <w:rPr>
          <w:rStyle w:val="A8"/>
          <w:rFonts w:ascii="Arial" w:hAnsi="Arial" w:cs="Arial"/>
        </w:rPr>
      </w:pPr>
    </w:p>
    <w:p w14:paraId="6EA1EEDB" w14:textId="2354F4A8" w:rsidR="00C75A0D" w:rsidRDefault="00031451" w:rsidP="001C76A2">
      <w:pPr>
        <w:pStyle w:val="NoSpacing"/>
        <w:spacing w:line="276" w:lineRule="auto"/>
        <w:rPr>
          <w:rStyle w:val="Hyperlink"/>
          <w:rFonts w:ascii="Arial" w:hAnsi="Arial" w:cs="Arial"/>
          <w:color w:val="auto"/>
          <w:u w:val="none"/>
        </w:rPr>
      </w:pPr>
      <w:r>
        <w:rPr>
          <w:rStyle w:val="A8"/>
          <w:rFonts w:ascii="Arial" w:hAnsi="Arial" w:cs="Arial"/>
        </w:rPr>
        <w:t xml:space="preserve">While the template below </w:t>
      </w:r>
      <w:r w:rsidR="00391348">
        <w:rPr>
          <w:rStyle w:val="A8"/>
          <w:rFonts w:ascii="Arial" w:hAnsi="Arial" w:cs="Arial"/>
        </w:rPr>
        <w:t xml:space="preserve">provides a </w:t>
      </w:r>
      <w:r>
        <w:rPr>
          <w:rStyle w:val="A8"/>
          <w:rFonts w:ascii="Arial" w:hAnsi="Arial" w:cs="Arial"/>
        </w:rPr>
        <w:t xml:space="preserve">best practice </w:t>
      </w:r>
      <w:r w:rsidR="00391348">
        <w:rPr>
          <w:rStyle w:val="A8"/>
          <w:rFonts w:ascii="Arial" w:hAnsi="Arial" w:cs="Arial"/>
        </w:rPr>
        <w:t xml:space="preserve">guide on </w:t>
      </w:r>
      <w:r w:rsidR="00556A65">
        <w:rPr>
          <w:rStyle w:val="A8"/>
          <w:rFonts w:ascii="Arial" w:hAnsi="Arial" w:cs="Arial"/>
        </w:rPr>
        <w:t xml:space="preserve">how to </w:t>
      </w:r>
      <w:hyperlink r:id="rId9" w:history="1">
        <w:r w:rsidR="00556A65">
          <w:rPr>
            <w:rStyle w:val="Hyperlink"/>
            <w:rFonts w:ascii="Arial" w:hAnsi="Arial" w:cs="Arial"/>
          </w:rPr>
          <w:t>submit evidence to a Select Committee</w:t>
        </w:r>
      </w:hyperlink>
      <w:r w:rsidR="00B66FA1">
        <w:rPr>
          <w:rStyle w:val="Hyperlink"/>
          <w:rFonts w:ascii="Arial" w:hAnsi="Arial" w:cs="Arial"/>
          <w:color w:val="auto"/>
          <w:u w:val="none"/>
        </w:rPr>
        <w:t xml:space="preserve"> </w:t>
      </w:r>
      <w:r w:rsidR="00E1144B">
        <w:rPr>
          <w:rStyle w:val="Hyperlink"/>
          <w:rFonts w:ascii="Arial" w:hAnsi="Arial" w:cs="Arial"/>
          <w:color w:val="auto"/>
          <w:u w:val="none"/>
        </w:rPr>
        <w:t>not all inquiries d</w:t>
      </w:r>
      <w:r w:rsidR="00885195">
        <w:rPr>
          <w:rStyle w:val="Hyperlink"/>
          <w:rFonts w:ascii="Arial" w:hAnsi="Arial" w:cs="Arial"/>
          <w:color w:val="auto"/>
          <w:u w:val="none"/>
        </w:rPr>
        <w:t>emand the same from submissions</w:t>
      </w:r>
      <w:r w:rsidR="006E1E4F">
        <w:rPr>
          <w:rStyle w:val="Hyperlink"/>
          <w:rFonts w:ascii="Arial" w:hAnsi="Arial" w:cs="Arial"/>
          <w:color w:val="auto"/>
          <w:u w:val="none"/>
        </w:rPr>
        <w:t xml:space="preserve">. </w:t>
      </w:r>
      <w:r w:rsidR="00885195">
        <w:rPr>
          <w:rStyle w:val="Hyperlink"/>
          <w:rFonts w:ascii="Arial" w:hAnsi="Arial" w:cs="Arial"/>
          <w:color w:val="auto"/>
          <w:u w:val="none"/>
        </w:rPr>
        <w:t xml:space="preserve"> </w:t>
      </w:r>
      <w:r w:rsidR="00391348">
        <w:rPr>
          <w:rStyle w:val="Hyperlink"/>
          <w:rFonts w:ascii="Arial" w:hAnsi="Arial" w:cs="Arial"/>
          <w:color w:val="auto"/>
          <w:u w:val="none"/>
        </w:rPr>
        <w:t xml:space="preserve">Please </w:t>
      </w:r>
      <w:r w:rsidR="002937F8">
        <w:rPr>
          <w:rStyle w:val="Hyperlink"/>
          <w:rFonts w:ascii="Arial" w:hAnsi="Arial" w:cs="Arial"/>
          <w:color w:val="auto"/>
          <w:u w:val="none"/>
        </w:rPr>
        <w:t xml:space="preserve">consult the </w:t>
      </w:r>
      <w:r w:rsidR="00885195">
        <w:rPr>
          <w:rStyle w:val="Hyperlink"/>
          <w:rFonts w:ascii="Arial" w:hAnsi="Arial" w:cs="Arial"/>
          <w:color w:val="auto"/>
          <w:u w:val="none"/>
        </w:rPr>
        <w:t>Terms o</w:t>
      </w:r>
      <w:r>
        <w:rPr>
          <w:rStyle w:val="Hyperlink"/>
          <w:rFonts w:ascii="Arial" w:hAnsi="Arial" w:cs="Arial"/>
          <w:color w:val="auto"/>
          <w:u w:val="none"/>
        </w:rPr>
        <w:t>f Reference/Call for Evidence</w:t>
      </w:r>
      <w:r w:rsidR="002937F8">
        <w:rPr>
          <w:rStyle w:val="Hyperlink"/>
          <w:rFonts w:ascii="Arial" w:hAnsi="Arial" w:cs="Arial"/>
          <w:color w:val="auto"/>
          <w:u w:val="none"/>
        </w:rPr>
        <w:t xml:space="preserve"> and frame your submission in line with this</w:t>
      </w:r>
      <w:r>
        <w:rPr>
          <w:rStyle w:val="Hyperlink"/>
          <w:rFonts w:ascii="Arial" w:hAnsi="Arial" w:cs="Arial"/>
          <w:color w:val="auto"/>
          <w:u w:val="none"/>
        </w:rPr>
        <w:t>. Also n</w:t>
      </w:r>
      <w:r w:rsidR="00885195">
        <w:rPr>
          <w:rStyle w:val="Hyperlink"/>
          <w:rFonts w:ascii="Arial" w:hAnsi="Arial" w:cs="Arial"/>
          <w:color w:val="auto"/>
          <w:u w:val="none"/>
        </w:rPr>
        <w:t xml:space="preserve">ote that submissions should aim to be less than 3000 words. </w:t>
      </w:r>
      <w:r w:rsidR="00A16218">
        <w:rPr>
          <w:rStyle w:val="Hyperlink"/>
          <w:rFonts w:ascii="Arial" w:hAnsi="Arial" w:cs="Arial"/>
          <w:color w:val="auto"/>
          <w:u w:val="none"/>
        </w:rPr>
        <w:t xml:space="preserve">For </w:t>
      </w:r>
      <w:hyperlink r:id="rId10" w:history="1">
        <w:r w:rsidR="00A16218" w:rsidRPr="00885195">
          <w:rPr>
            <w:rStyle w:val="Hyperlink"/>
            <w:rFonts w:ascii="Arial" w:hAnsi="Arial" w:cs="Arial"/>
            <w:color w:val="auto"/>
            <w:u w:val="none"/>
          </w:rPr>
          <w:t>examples</w:t>
        </w:r>
      </w:hyperlink>
      <w:r w:rsidR="00A16218">
        <w:rPr>
          <w:rStyle w:val="Hyperlink"/>
          <w:rFonts w:ascii="Arial" w:hAnsi="Arial" w:cs="Arial"/>
          <w:color w:val="auto"/>
          <w:u w:val="none"/>
        </w:rPr>
        <w:t xml:space="preserve"> of submissions</w:t>
      </w:r>
      <w:r w:rsidR="00A16218" w:rsidRPr="00885195">
        <w:rPr>
          <w:rStyle w:val="Hyperlink"/>
          <w:rFonts w:ascii="Arial" w:hAnsi="Arial" w:cs="Arial"/>
          <w:color w:val="auto"/>
          <w:u w:val="none"/>
        </w:rPr>
        <w:t xml:space="preserve"> that UCL Public Policy has produced or supported</w:t>
      </w:r>
      <w:r w:rsidR="00A16218">
        <w:rPr>
          <w:rStyle w:val="Hyperlink"/>
          <w:rFonts w:ascii="Arial" w:hAnsi="Arial" w:cs="Arial"/>
          <w:color w:val="auto"/>
          <w:u w:val="none"/>
        </w:rPr>
        <w:t xml:space="preserve">, please see below. </w:t>
      </w:r>
      <w:r w:rsidR="001C76A2">
        <w:rPr>
          <w:rStyle w:val="Hyperlink"/>
          <w:rFonts w:ascii="Arial" w:hAnsi="Arial" w:cs="Arial"/>
          <w:color w:val="auto"/>
          <w:u w:val="none"/>
        </w:rPr>
        <w:br/>
      </w:r>
    </w:p>
    <w:p w14:paraId="40E5F5A9" w14:textId="13BFA732" w:rsidR="00C75A0D" w:rsidRDefault="001C76A2" w:rsidP="00885195">
      <w:pPr>
        <w:pStyle w:val="NoSpacing"/>
        <w:rPr>
          <w:rStyle w:val="Hyperlink"/>
          <w:rFonts w:ascii="Arial" w:hAnsi="Arial" w:cs="Arial"/>
          <w:color w:val="auto"/>
          <w:u w:val="none"/>
        </w:rPr>
      </w:pPr>
      <w:r>
        <w:rPr>
          <w:rFonts w:ascii="Arial" w:hAnsi="Arial" w:cs="Arial"/>
          <w:noProof/>
        </w:rPr>
        <w:drawing>
          <wp:anchor distT="0" distB="0" distL="114300" distR="114300" simplePos="0" relativeHeight="251658240" behindDoc="0" locked="0" layoutInCell="1" allowOverlap="1" wp14:anchorId="1653CDE7" wp14:editId="7DFBF995">
            <wp:simplePos x="0" y="0"/>
            <wp:positionH relativeFrom="column">
              <wp:posOffset>-180061</wp:posOffset>
            </wp:positionH>
            <wp:positionV relativeFrom="paragraph">
              <wp:posOffset>84455</wp:posOffset>
            </wp:positionV>
            <wp:extent cx="6064250" cy="16392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alphaModFix amt="20000"/>
                      <a:extLst>
                        <a:ext uri="{28A0092B-C50C-407E-A947-70E740481C1C}">
                          <a14:useLocalDpi xmlns:a14="http://schemas.microsoft.com/office/drawing/2010/main" val="0"/>
                        </a:ext>
                      </a:extLst>
                    </a:blip>
                    <a:stretch>
                      <a:fillRect/>
                    </a:stretch>
                  </pic:blipFill>
                  <pic:spPr>
                    <a:xfrm>
                      <a:off x="0" y="0"/>
                      <a:ext cx="6064250" cy="1639229"/>
                    </a:xfrm>
                    <a:prstGeom prst="rect">
                      <a:avLst/>
                    </a:prstGeom>
                  </pic:spPr>
                </pic:pic>
              </a:graphicData>
            </a:graphic>
            <wp14:sizeRelH relativeFrom="page">
              <wp14:pctWidth>0</wp14:pctWidth>
            </wp14:sizeRelH>
            <wp14:sizeRelV relativeFrom="page">
              <wp14:pctHeight>0</wp14:pctHeight>
            </wp14:sizeRelV>
          </wp:anchor>
        </w:drawing>
      </w:r>
    </w:p>
    <w:p w14:paraId="383D241C" w14:textId="592B6E16" w:rsidR="00556A65" w:rsidRPr="002C1E11" w:rsidRDefault="00A16218" w:rsidP="001C76A2">
      <w:pPr>
        <w:pStyle w:val="NoSpacing"/>
        <w:spacing w:line="276" w:lineRule="auto"/>
        <w:rPr>
          <w:rStyle w:val="Hyperlink"/>
          <w:rFonts w:ascii="Arial" w:hAnsi="Arial" w:cs="Arial"/>
          <w:b/>
          <w:color w:val="auto"/>
          <w:u w:val="none"/>
        </w:rPr>
      </w:pPr>
      <w:r w:rsidRPr="002C1E11">
        <w:rPr>
          <w:rStyle w:val="Hyperlink"/>
          <w:rFonts w:ascii="Arial" w:hAnsi="Arial" w:cs="Arial"/>
          <w:b/>
          <w:color w:val="auto"/>
          <w:u w:val="none"/>
        </w:rPr>
        <w:t xml:space="preserve">Submissions that had subsequent </w:t>
      </w:r>
      <w:r w:rsidR="002C1E11" w:rsidRPr="002C1E11">
        <w:rPr>
          <w:rStyle w:val="Hyperlink"/>
          <w:rFonts w:ascii="Arial" w:hAnsi="Arial" w:cs="Arial"/>
          <w:b/>
          <w:color w:val="auto"/>
          <w:u w:val="none"/>
        </w:rPr>
        <w:t>Parliamentary engagement</w:t>
      </w:r>
      <w:r w:rsidR="00C75A0D" w:rsidRPr="002C1E11">
        <w:rPr>
          <w:rStyle w:val="Hyperlink"/>
          <w:rFonts w:ascii="Arial" w:hAnsi="Arial" w:cs="Arial"/>
          <w:b/>
          <w:color w:val="auto"/>
          <w:u w:val="none"/>
        </w:rPr>
        <w:t>:</w:t>
      </w:r>
    </w:p>
    <w:p w14:paraId="0882FFE0" w14:textId="0C88D5DA" w:rsidR="005F4B79" w:rsidRDefault="00AD0457" w:rsidP="001C76A2">
      <w:pPr>
        <w:pStyle w:val="NoSpacing"/>
        <w:numPr>
          <w:ilvl w:val="0"/>
          <w:numId w:val="24"/>
        </w:numPr>
        <w:spacing w:line="276" w:lineRule="auto"/>
        <w:rPr>
          <w:rStyle w:val="Hyperlink"/>
          <w:rFonts w:ascii="Arial" w:hAnsi="Arial" w:cs="Arial"/>
          <w:color w:val="auto"/>
          <w:u w:val="none"/>
        </w:rPr>
      </w:pPr>
      <w:r>
        <w:rPr>
          <w:rStyle w:val="Hyperlink"/>
          <w:rFonts w:ascii="Arial" w:hAnsi="Arial" w:cs="Arial"/>
          <w:color w:val="auto"/>
          <w:u w:val="none"/>
        </w:rPr>
        <w:t xml:space="preserve">European Union Committee (Lords) – </w:t>
      </w:r>
      <w:hyperlink r:id="rId12" w:history="1">
        <w:r w:rsidRPr="00233170">
          <w:rPr>
            <w:rStyle w:val="Hyperlink"/>
            <w:rFonts w:ascii="Arial" w:hAnsi="Arial" w:cs="Arial"/>
          </w:rPr>
          <w:t>The future EU-UK relationship on professional and business services</w:t>
        </w:r>
      </w:hyperlink>
      <w:r>
        <w:rPr>
          <w:rStyle w:val="Hyperlink"/>
          <w:rFonts w:ascii="Arial" w:hAnsi="Arial" w:cs="Arial"/>
          <w:color w:val="auto"/>
          <w:u w:val="none"/>
        </w:rPr>
        <w:t xml:space="preserve"> (October 2020)</w:t>
      </w:r>
    </w:p>
    <w:p w14:paraId="5EB9D88F" w14:textId="317B52C2" w:rsidR="002C1E11" w:rsidRPr="001C76A2" w:rsidRDefault="002C1E11" w:rsidP="001C76A2">
      <w:pPr>
        <w:pStyle w:val="NoSpacing"/>
        <w:numPr>
          <w:ilvl w:val="0"/>
          <w:numId w:val="24"/>
        </w:numPr>
        <w:spacing w:line="276" w:lineRule="auto"/>
        <w:rPr>
          <w:rStyle w:val="Hyperlink"/>
          <w:rFonts w:ascii="Arial" w:hAnsi="Arial" w:cs="Arial"/>
          <w:color w:val="auto"/>
          <w:u w:val="none"/>
        </w:rPr>
      </w:pPr>
      <w:r w:rsidRPr="001C76A2">
        <w:rPr>
          <w:rStyle w:val="Hyperlink"/>
          <w:rFonts w:ascii="Arial" w:hAnsi="Arial" w:cs="Arial"/>
          <w:color w:val="auto"/>
          <w:u w:val="none"/>
        </w:rPr>
        <w:t xml:space="preserve">Foreign Affairs Committee (Commons) – </w:t>
      </w:r>
      <w:hyperlink r:id="rId13" w:history="1">
        <w:r w:rsidRPr="001C76A2">
          <w:rPr>
            <w:rStyle w:val="Hyperlink"/>
            <w:rFonts w:ascii="Arial" w:hAnsi="Arial" w:cs="Arial"/>
          </w:rPr>
          <w:t>Global health security</w:t>
        </w:r>
      </w:hyperlink>
      <w:r w:rsidRPr="001C76A2">
        <w:rPr>
          <w:rStyle w:val="Hyperlink"/>
          <w:rFonts w:ascii="Arial" w:hAnsi="Arial" w:cs="Arial"/>
          <w:color w:val="auto"/>
          <w:u w:val="none"/>
        </w:rPr>
        <w:t xml:space="preserve"> (December 2020)</w:t>
      </w:r>
    </w:p>
    <w:p w14:paraId="3BDE7C88" w14:textId="756C1D79" w:rsidR="002C1E11" w:rsidRDefault="002C1E11" w:rsidP="001C76A2">
      <w:pPr>
        <w:pStyle w:val="NoSpacing"/>
        <w:numPr>
          <w:ilvl w:val="0"/>
          <w:numId w:val="24"/>
        </w:numPr>
        <w:spacing w:line="276" w:lineRule="auto"/>
        <w:rPr>
          <w:rStyle w:val="Hyperlink"/>
          <w:rFonts w:ascii="Arial" w:hAnsi="Arial" w:cs="Arial"/>
          <w:color w:val="auto"/>
          <w:u w:val="none"/>
        </w:rPr>
      </w:pPr>
      <w:r>
        <w:rPr>
          <w:rStyle w:val="Hyperlink"/>
          <w:rFonts w:ascii="Arial" w:hAnsi="Arial" w:cs="Arial"/>
          <w:color w:val="auto"/>
          <w:u w:val="none"/>
        </w:rPr>
        <w:t xml:space="preserve">Business, Energy &amp; Industrial Strategy Committee (Commons) – </w:t>
      </w:r>
      <w:hyperlink r:id="rId14" w:anchor="_idTextAnchorabc" w:history="1">
        <w:r w:rsidRPr="002C1E11">
          <w:rPr>
            <w:rStyle w:val="Hyperlink"/>
            <w:rFonts w:ascii="Arial" w:hAnsi="Arial" w:cs="Arial"/>
          </w:rPr>
          <w:t>My BEIS inquiry</w:t>
        </w:r>
      </w:hyperlink>
      <w:r>
        <w:rPr>
          <w:rStyle w:val="Hyperlink"/>
          <w:rFonts w:ascii="Arial" w:hAnsi="Arial" w:cs="Arial"/>
          <w:color w:val="auto"/>
          <w:u w:val="none"/>
        </w:rPr>
        <w:t xml:space="preserve"> (March 2020) </w:t>
      </w:r>
    </w:p>
    <w:p w14:paraId="6431B50C" w14:textId="62D62680" w:rsidR="002C1E11" w:rsidRDefault="002C1E11" w:rsidP="001C76A2">
      <w:pPr>
        <w:pStyle w:val="NoSpacing"/>
        <w:numPr>
          <w:ilvl w:val="0"/>
          <w:numId w:val="24"/>
        </w:numPr>
        <w:spacing w:line="276" w:lineRule="auto"/>
        <w:rPr>
          <w:rStyle w:val="Hyperlink"/>
          <w:rFonts w:ascii="Arial" w:hAnsi="Arial" w:cs="Arial"/>
          <w:color w:val="auto"/>
          <w:u w:val="none"/>
        </w:rPr>
      </w:pPr>
      <w:r>
        <w:rPr>
          <w:rStyle w:val="Hyperlink"/>
          <w:rFonts w:ascii="Arial" w:hAnsi="Arial" w:cs="Arial"/>
          <w:color w:val="auto"/>
          <w:u w:val="none"/>
        </w:rPr>
        <w:t xml:space="preserve">Liaison Committee (Commons) – </w:t>
      </w:r>
      <w:hyperlink r:id="rId15" w:history="1">
        <w:r w:rsidRPr="002C1E11">
          <w:rPr>
            <w:rStyle w:val="Hyperlink"/>
            <w:rFonts w:ascii="Arial" w:hAnsi="Arial" w:cs="Arial"/>
          </w:rPr>
          <w:t>The effectiveness and influence of the select committee system inquiry</w:t>
        </w:r>
      </w:hyperlink>
      <w:r>
        <w:rPr>
          <w:rStyle w:val="Hyperlink"/>
          <w:rFonts w:ascii="Arial" w:hAnsi="Arial" w:cs="Arial"/>
          <w:color w:val="auto"/>
          <w:u w:val="none"/>
        </w:rPr>
        <w:t xml:space="preserve"> (September 2019)</w:t>
      </w:r>
    </w:p>
    <w:p w14:paraId="428ECEA6" w14:textId="23EFAE26" w:rsidR="00556A65" w:rsidRPr="002C1E11" w:rsidRDefault="001C76A2" w:rsidP="001C76A2">
      <w:pPr>
        <w:pStyle w:val="NoSpacing"/>
        <w:spacing w:line="276" w:lineRule="auto"/>
        <w:rPr>
          <w:rFonts w:ascii="Arial" w:hAnsi="Arial" w:cs="Arial"/>
          <w:b/>
        </w:rPr>
      </w:pPr>
      <w:r>
        <w:rPr>
          <w:rFonts w:ascii="Arial" w:hAnsi="Arial" w:cs="Arial"/>
          <w:noProof/>
        </w:rPr>
        <w:drawing>
          <wp:anchor distT="0" distB="0" distL="114300" distR="114300" simplePos="0" relativeHeight="251662336" behindDoc="0" locked="0" layoutInCell="1" allowOverlap="1" wp14:anchorId="0A1F9111" wp14:editId="26FA8A6C">
            <wp:simplePos x="0" y="0"/>
            <wp:positionH relativeFrom="column">
              <wp:posOffset>-179210</wp:posOffset>
            </wp:positionH>
            <wp:positionV relativeFrom="paragraph">
              <wp:posOffset>271098</wp:posOffset>
            </wp:positionV>
            <wp:extent cx="6064469" cy="1833880"/>
            <wp:effectExtent l="0" t="0" r="6350" b="0"/>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pic:nvPicPr>
                  <pic:blipFill>
                    <a:blip r:embed="rId11">
                      <a:alphaModFix amt="20000"/>
                      <a:extLst>
                        <a:ext uri="{28A0092B-C50C-407E-A947-70E740481C1C}">
                          <a14:useLocalDpi xmlns:a14="http://schemas.microsoft.com/office/drawing/2010/main" val="0"/>
                        </a:ext>
                      </a:extLst>
                    </a:blip>
                    <a:stretch>
                      <a:fillRect/>
                    </a:stretch>
                  </pic:blipFill>
                  <pic:spPr>
                    <a:xfrm>
                      <a:off x="0" y="0"/>
                      <a:ext cx="6064469" cy="18338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br/>
      </w:r>
      <w:r>
        <w:rPr>
          <w:rFonts w:ascii="Arial" w:hAnsi="Arial" w:cs="Arial"/>
          <w:b/>
        </w:rPr>
        <w:br/>
      </w:r>
      <w:r w:rsidR="00A16218" w:rsidRPr="002C1E11">
        <w:rPr>
          <w:rFonts w:ascii="Arial" w:hAnsi="Arial" w:cs="Arial"/>
          <w:b/>
        </w:rPr>
        <w:t>Other submissions:</w:t>
      </w:r>
    </w:p>
    <w:p w14:paraId="57707F0F" w14:textId="26A1B028" w:rsidR="005F4B79" w:rsidRDefault="005F4B79" w:rsidP="001C76A2">
      <w:pPr>
        <w:pStyle w:val="NoSpacing"/>
        <w:numPr>
          <w:ilvl w:val="0"/>
          <w:numId w:val="24"/>
        </w:numPr>
        <w:spacing w:line="276" w:lineRule="auto"/>
        <w:rPr>
          <w:rStyle w:val="Hyperlink"/>
          <w:rFonts w:ascii="Arial" w:hAnsi="Arial" w:cs="Arial"/>
          <w:color w:val="auto"/>
          <w:u w:val="none"/>
        </w:rPr>
      </w:pPr>
      <w:r>
        <w:rPr>
          <w:rStyle w:val="Hyperlink"/>
          <w:rFonts w:ascii="Arial" w:hAnsi="Arial" w:cs="Arial"/>
          <w:color w:val="auto"/>
          <w:u w:val="none"/>
        </w:rPr>
        <w:t xml:space="preserve">COVID-19 Committee (Lords – </w:t>
      </w:r>
      <w:hyperlink r:id="rId16" w:history="1">
        <w:r w:rsidRPr="00233170">
          <w:rPr>
            <w:rStyle w:val="Hyperlink"/>
            <w:rFonts w:ascii="Arial" w:hAnsi="Arial" w:cs="Arial"/>
          </w:rPr>
          <w:t>Living online: the long-term impact on</w:t>
        </w:r>
      </w:hyperlink>
      <w:r>
        <w:rPr>
          <w:rStyle w:val="Hyperlink"/>
          <w:rFonts w:ascii="Arial" w:hAnsi="Arial" w:cs="Arial"/>
          <w:color w:val="auto"/>
          <w:u w:val="none"/>
        </w:rPr>
        <w:t xml:space="preserve"> wellbeing (January 2021) </w:t>
      </w:r>
    </w:p>
    <w:p w14:paraId="5BC7EECE" w14:textId="77777777" w:rsidR="001C76A2" w:rsidRDefault="002C1E11" w:rsidP="001C76A2">
      <w:pPr>
        <w:pStyle w:val="NoSpacing"/>
        <w:numPr>
          <w:ilvl w:val="0"/>
          <w:numId w:val="24"/>
        </w:numPr>
        <w:spacing w:line="276" w:lineRule="auto"/>
        <w:rPr>
          <w:rStyle w:val="Hyperlink"/>
          <w:rFonts w:ascii="Arial" w:hAnsi="Arial" w:cs="Arial"/>
          <w:color w:val="auto"/>
          <w:u w:val="none"/>
        </w:rPr>
      </w:pPr>
      <w:r>
        <w:rPr>
          <w:rStyle w:val="Hyperlink"/>
          <w:rFonts w:ascii="Arial" w:hAnsi="Arial" w:cs="Arial"/>
          <w:color w:val="auto"/>
          <w:u w:val="none"/>
        </w:rPr>
        <w:t xml:space="preserve">Public Services Committee (Lords) – </w:t>
      </w:r>
      <w:hyperlink r:id="rId17" w:history="1">
        <w:r w:rsidRPr="00233170">
          <w:rPr>
            <w:rStyle w:val="Hyperlink"/>
            <w:rFonts w:ascii="Arial" w:hAnsi="Arial" w:cs="Arial"/>
          </w:rPr>
          <w:t>Call for evidence on the role of public services in addressing child vulnerability</w:t>
        </w:r>
      </w:hyperlink>
      <w:r>
        <w:rPr>
          <w:rStyle w:val="Hyperlink"/>
          <w:rFonts w:ascii="Arial" w:hAnsi="Arial" w:cs="Arial"/>
          <w:color w:val="auto"/>
          <w:u w:val="none"/>
        </w:rPr>
        <w:t xml:space="preserve"> (March 2021) </w:t>
      </w:r>
    </w:p>
    <w:p w14:paraId="3D0D66A3" w14:textId="650DC192" w:rsidR="00A42830" w:rsidRPr="001C76A2" w:rsidRDefault="00A42830" w:rsidP="001C76A2">
      <w:pPr>
        <w:pStyle w:val="NoSpacing"/>
        <w:numPr>
          <w:ilvl w:val="0"/>
          <w:numId w:val="24"/>
        </w:numPr>
        <w:spacing w:line="276" w:lineRule="auto"/>
        <w:rPr>
          <w:rStyle w:val="Hyperlink"/>
          <w:rFonts w:ascii="Arial" w:hAnsi="Arial" w:cs="Arial"/>
          <w:color w:val="auto"/>
          <w:u w:val="none"/>
        </w:rPr>
      </w:pPr>
      <w:r w:rsidRPr="001C76A2">
        <w:rPr>
          <w:rStyle w:val="Hyperlink"/>
          <w:rFonts w:ascii="Arial" w:hAnsi="Arial" w:cs="Arial"/>
          <w:color w:val="auto"/>
          <w:u w:val="none"/>
        </w:rPr>
        <w:t xml:space="preserve">Science and Technology Committee (Commons) – </w:t>
      </w:r>
      <w:hyperlink r:id="rId18" w:history="1">
        <w:r w:rsidRPr="001C76A2">
          <w:rPr>
            <w:rStyle w:val="Hyperlink"/>
            <w:rFonts w:ascii="Arial" w:hAnsi="Arial" w:cs="Arial"/>
          </w:rPr>
          <w:t>UK Science, Research and Technology Capability and Influence in Global Disease Outbreaks</w:t>
        </w:r>
      </w:hyperlink>
      <w:r w:rsidRPr="001C76A2">
        <w:rPr>
          <w:rStyle w:val="Hyperlink"/>
          <w:rFonts w:ascii="Arial" w:hAnsi="Arial" w:cs="Arial"/>
          <w:color w:val="auto"/>
          <w:u w:val="none"/>
        </w:rPr>
        <w:t xml:space="preserve"> (July 2020)</w:t>
      </w:r>
    </w:p>
    <w:p w14:paraId="1A4D85F1" w14:textId="78D08CC3" w:rsidR="001C76A2" w:rsidRPr="001C76A2" w:rsidRDefault="002C1E11" w:rsidP="001C76A2">
      <w:pPr>
        <w:pStyle w:val="NoSpacing"/>
        <w:numPr>
          <w:ilvl w:val="0"/>
          <w:numId w:val="24"/>
        </w:numPr>
        <w:spacing w:line="276" w:lineRule="auto"/>
        <w:rPr>
          <w:rFonts w:ascii="Arial" w:hAnsi="Arial" w:cs="Arial"/>
        </w:rPr>
      </w:pPr>
      <w:r>
        <w:rPr>
          <w:rStyle w:val="Hyperlink"/>
          <w:rFonts w:ascii="Arial" w:hAnsi="Arial" w:cs="Arial"/>
          <w:color w:val="auto"/>
          <w:u w:val="none"/>
        </w:rPr>
        <w:t xml:space="preserve">Science and Technology Committee (Commons) – </w:t>
      </w:r>
      <w:hyperlink r:id="rId19" w:history="1">
        <w:r w:rsidRPr="005259E7">
          <w:rPr>
            <w:rStyle w:val="Hyperlink"/>
            <w:rFonts w:ascii="Arial" w:hAnsi="Arial" w:cs="Arial"/>
          </w:rPr>
          <w:t>Coronavirus lessons learnt</w:t>
        </w:r>
      </w:hyperlink>
      <w:r>
        <w:rPr>
          <w:rStyle w:val="Hyperlink"/>
          <w:rFonts w:ascii="Arial" w:hAnsi="Arial" w:cs="Arial"/>
          <w:color w:val="auto"/>
          <w:u w:val="none"/>
        </w:rPr>
        <w:t xml:space="preserve"> (November 2020)</w:t>
      </w:r>
    </w:p>
    <w:p w14:paraId="6B0D0191" w14:textId="30D9458A" w:rsidR="0074704B" w:rsidRDefault="008C5CDB" w:rsidP="001C76A2">
      <w:pPr>
        <w:jc w:val="center"/>
        <w:rPr>
          <w:rFonts w:ascii="Arial" w:eastAsia="Arial" w:hAnsi="Arial" w:cs="Arial"/>
          <w:b/>
          <w:bCs/>
        </w:rPr>
      </w:pPr>
      <w:r>
        <w:rPr>
          <w:rFonts w:ascii="Arial" w:eastAsia="Arial" w:hAnsi="Arial" w:cs="Arial"/>
          <w:b/>
          <w:bCs/>
        </w:rPr>
        <w:lastRenderedPageBreak/>
        <w:t>Select Committee Submissions</w:t>
      </w:r>
      <w:r w:rsidR="001C76A2">
        <w:rPr>
          <w:rFonts w:ascii="Arial" w:eastAsia="Arial" w:hAnsi="Arial" w:cs="Arial"/>
          <w:b/>
          <w:bCs/>
        </w:rPr>
        <w:br/>
      </w:r>
      <w:r w:rsidR="00E1144B">
        <w:rPr>
          <w:rFonts w:ascii="Arial" w:eastAsia="Arial" w:hAnsi="Arial" w:cs="Arial"/>
          <w:b/>
          <w:bCs/>
        </w:rPr>
        <w:t xml:space="preserve">Suggested Template - </w:t>
      </w:r>
      <w:r>
        <w:rPr>
          <w:rFonts w:ascii="Arial" w:eastAsia="Arial" w:hAnsi="Arial" w:cs="Arial"/>
          <w:b/>
          <w:bCs/>
        </w:rPr>
        <w:t>Worked Example</w:t>
      </w:r>
    </w:p>
    <w:p w14:paraId="03FC08D5" w14:textId="77777777" w:rsidR="0074704B" w:rsidRDefault="0074704B" w:rsidP="10552FAD">
      <w:pPr>
        <w:shd w:val="clear" w:color="auto" w:fill="FFFFFF" w:themeFill="background1"/>
        <w:spacing w:after="0"/>
        <w:rPr>
          <w:rFonts w:ascii="Arial" w:eastAsia="Arial" w:hAnsi="Arial" w:cs="Arial"/>
          <w:b/>
          <w:bCs/>
        </w:rPr>
      </w:pPr>
    </w:p>
    <w:p w14:paraId="083B19EC" w14:textId="6D021567" w:rsidR="00DB2B9C" w:rsidRPr="00ED3E05" w:rsidRDefault="00DB2B9C" w:rsidP="10552FAD">
      <w:pPr>
        <w:shd w:val="clear" w:color="auto" w:fill="FFFFFF" w:themeFill="background1"/>
        <w:spacing w:after="0"/>
        <w:rPr>
          <w:rFonts w:ascii="Arial" w:eastAsia="Arial" w:hAnsi="Arial" w:cs="Arial"/>
          <w:b/>
          <w:bCs/>
          <w:i/>
        </w:rPr>
      </w:pPr>
      <w:r w:rsidRPr="10552FAD">
        <w:rPr>
          <w:rFonts w:ascii="Arial" w:eastAsia="Arial" w:hAnsi="Arial" w:cs="Arial"/>
          <w:b/>
          <w:bCs/>
        </w:rPr>
        <w:t xml:space="preserve">Written evidence submitted by </w:t>
      </w:r>
      <w:r w:rsidR="00ED3E05">
        <w:rPr>
          <w:rFonts w:ascii="Arial" w:eastAsia="Arial" w:hAnsi="Arial" w:cs="Arial"/>
          <w:b/>
          <w:bCs/>
        </w:rPr>
        <w:t>[name of group]</w:t>
      </w:r>
      <w:r w:rsidR="00060866" w:rsidRPr="10552FAD">
        <w:rPr>
          <w:rFonts w:ascii="Arial" w:eastAsia="Arial" w:hAnsi="Arial" w:cs="Arial"/>
          <w:b/>
          <w:bCs/>
        </w:rPr>
        <w:t xml:space="preserve"> on</w:t>
      </w:r>
      <w:r w:rsidRPr="10552FAD">
        <w:rPr>
          <w:rFonts w:ascii="Arial" w:eastAsia="Arial" w:hAnsi="Arial" w:cs="Arial"/>
          <w:b/>
          <w:bCs/>
        </w:rPr>
        <w:t xml:space="preserve"> </w:t>
      </w:r>
      <w:r w:rsidR="00ED3E05">
        <w:rPr>
          <w:rFonts w:ascii="Arial" w:eastAsia="Arial" w:hAnsi="Arial" w:cs="Arial"/>
          <w:b/>
          <w:bCs/>
        </w:rPr>
        <w:t>[date]</w:t>
      </w:r>
    </w:p>
    <w:p w14:paraId="1EE47038" w14:textId="77777777" w:rsidR="00ED3E05" w:rsidRDefault="00ED3E05" w:rsidP="00311218">
      <w:pPr>
        <w:shd w:val="clear" w:color="auto" w:fill="FFFFFF"/>
        <w:spacing w:after="0"/>
        <w:rPr>
          <w:rFonts w:ascii="Arial" w:eastAsia="Arial" w:hAnsi="Arial" w:cs="Arial"/>
          <w:b/>
        </w:rPr>
      </w:pPr>
      <w:r>
        <w:rPr>
          <w:rFonts w:ascii="Arial" w:eastAsia="Arial" w:hAnsi="Arial" w:cs="Arial"/>
          <w:b/>
        </w:rPr>
        <w:t xml:space="preserve">[Name of Committee or Consultation] </w:t>
      </w:r>
    </w:p>
    <w:p w14:paraId="494D83E8" w14:textId="05767603" w:rsidR="00311218" w:rsidRDefault="00DB2B9C" w:rsidP="00311218">
      <w:pPr>
        <w:shd w:val="clear" w:color="auto" w:fill="FFFFFF"/>
        <w:spacing w:after="0"/>
        <w:rPr>
          <w:rFonts w:ascii="Arial" w:eastAsia="Arial" w:hAnsi="Arial" w:cs="Arial"/>
          <w:b/>
        </w:rPr>
      </w:pPr>
      <w:r w:rsidRPr="000E2B27">
        <w:rPr>
          <w:rFonts w:ascii="Arial" w:eastAsia="Arial" w:hAnsi="Arial" w:cs="Arial"/>
          <w:b/>
        </w:rPr>
        <w:t xml:space="preserve">Inquiry: </w:t>
      </w:r>
      <w:r w:rsidR="00ED3E05">
        <w:rPr>
          <w:rFonts w:ascii="Arial" w:eastAsia="Arial" w:hAnsi="Arial" w:cs="Arial"/>
          <w:b/>
        </w:rPr>
        <w:t>[name of inquiry or consultation]</w:t>
      </w:r>
    </w:p>
    <w:p w14:paraId="0D80755C" w14:textId="77777777" w:rsidR="00223CBE" w:rsidRDefault="00223CBE" w:rsidP="00223CBE">
      <w:pPr>
        <w:spacing w:after="0"/>
        <w:rPr>
          <w:rFonts w:ascii="Arial" w:hAnsi="Arial" w:cs="Arial"/>
        </w:rPr>
      </w:pPr>
    </w:p>
    <w:p w14:paraId="626EB5A9" w14:textId="4C22CA22" w:rsidR="00311218" w:rsidRDefault="004F463D" w:rsidP="00311218">
      <w:pPr>
        <w:spacing w:after="0"/>
        <w:rPr>
          <w:rFonts w:ascii="Arial" w:hAnsi="Arial" w:cs="Arial"/>
        </w:rPr>
      </w:pPr>
      <w:r>
        <w:rPr>
          <w:rFonts w:ascii="Arial" w:hAnsi="Arial" w:cs="Arial"/>
        </w:rPr>
        <w:t xml:space="preserve">[Introduce your group, situate within UCL, and describe why you are responding to this call for evidence] </w:t>
      </w:r>
    </w:p>
    <w:p w14:paraId="6DB14A86" w14:textId="154B7887" w:rsidR="00FC0D2C" w:rsidRPr="00FC0D2C" w:rsidRDefault="00FC0D2C" w:rsidP="00311218">
      <w:pPr>
        <w:spacing w:after="0"/>
        <w:rPr>
          <w:rFonts w:ascii="Arial" w:hAnsi="Arial" w:cs="Arial"/>
          <w:i/>
          <w:iCs/>
          <w:color w:val="A6A6A6" w:themeColor="background1" w:themeShade="A6"/>
        </w:rPr>
      </w:pPr>
    </w:p>
    <w:p w14:paraId="54D3A4FE" w14:textId="77777777" w:rsidR="00FC0D2C" w:rsidRPr="00CB1EF1" w:rsidRDefault="00FC0D2C" w:rsidP="00FC0D2C">
      <w:pPr>
        <w:spacing w:after="0"/>
        <w:rPr>
          <w:rFonts w:ascii="Arial" w:hAnsi="Arial" w:cs="Arial"/>
          <w:i/>
          <w:iCs/>
          <w:color w:val="0051AD"/>
        </w:rPr>
      </w:pPr>
      <w:r w:rsidRPr="00CB1EF1">
        <w:rPr>
          <w:rFonts w:ascii="Arial" w:hAnsi="Arial" w:cs="Arial"/>
          <w:i/>
          <w:iCs/>
          <w:color w:val="0051AD"/>
        </w:rPr>
        <w:t>Example: The following submission represents the collated views of academic experts from a range of disciplines from across University College London (UCL). As a multi-faculty, comprehensive university, UCL colleagues are well placed to respond to this inquiry to scrutinise the FCDO’s role in delivering a global approach to health security and offer recommendations.</w:t>
      </w:r>
    </w:p>
    <w:p w14:paraId="0C27D585" w14:textId="43FA5915" w:rsidR="004F463D" w:rsidRPr="004F463D" w:rsidRDefault="004F463D" w:rsidP="00311218">
      <w:pPr>
        <w:spacing w:after="0"/>
        <w:rPr>
          <w:rFonts w:ascii="Arial" w:hAnsi="Arial" w:cs="Arial"/>
        </w:rPr>
      </w:pPr>
    </w:p>
    <w:tbl>
      <w:tblPr>
        <w:tblStyle w:val="TableGrid"/>
        <w:tblW w:w="0" w:type="auto"/>
        <w:tblLook w:val="04A0" w:firstRow="1" w:lastRow="0" w:firstColumn="1" w:lastColumn="0" w:noHBand="0" w:noVBand="1"/>
      </w:tblPr>
      <w:tblGrid>
        <w:gridCol w:w="9016"/>
      </w:tblGrid>
      <w:tr w:rsidR="004A44DA" w14:paraId="0AE3FCB6" w14:textId="77777777" w:rsidTr="004A44DA">
        <w:tc>
          <w:tcPr>
            <w:tcW w:w="9016" w:type="dxa"/>
          </w:tcPr>
          <w:p w14:paraId="106FE074" w14:textId="09C653EA" w:rsidR="004A44DA" w:rsidRPr="004A44DA" w:rsidRDefault="004A44DA" w:rsidP="004A44DA">
            <w:pPr>
              <w:rPr>
                <w:rFonts w:ascii="Arial" w:hAnsi="Arial" w:cs="Arial"/>
                <w:b/>
              </w:rPr>
            </w:pPr>
            <w:r w:rsidRPr="00311218">
              <w:rPr>
                <w:rFonts w:ascii="Arial" w:hAnsi="Arial" w:cs="Arial"/>
                <w:b/>
              </w:rPr>
              <w:t>A.</w:t>
            </w:r>
            <w:r>
              <w:rPr>
                <w:rFonts w:ascii="Arial" w:hAnsi="Arial" w:cs="Arial"/>
                <w:b/>
              </w:rPr>
              <w:t xml:space="preserve"> </w:t>
            </w:r>
            <w:r w:rsidRPr="00311218">
              <w:rPr>
                <w:rFonts w:ascii="Arial" w:hAnsi="Arial" w:cs="Arial"/>
                <w:b/>
              </w:rPr>
              <w:t xml:space="preserve">Executive summary </w:t>
            </w:r>
            <w:r w:rsidR="00656623">
              <w:rPr>
                <w:rFonts w:ascii="Arial" w:hAnsi="Arial" w:cs="Arial"/>
                <w:b/>
              </w:rPr>
              <w:br/>
            </w:r>
            <w:r w:rsidR="00656623">
              <w:rPr>
                <w:rFonts w:ascii="Arial" w:hAnsi="Arial" w:cs="Arial"/>
              </w:rPr>
              <w:t>[</w:t>
            </w:r>
            <w:r w:rsidR="00656623" w:rsidRPr="00656623">
              <w:rPr>
                <w:rFonts w:ascii="Arial" w:hAnsi="Arial" w:cs="Arial"/>
              </w:rPr>
              <w:t>The executive summary is crucial and arguably the most important part of your submission. Include the key takeaway points from each of the sections and include any important recommendations. Max 7-9 points</w:t>
            </w:r>
            <w:r w:rsidR="00656623">
              <w:rPr>
                <w:rFonts w:ascii="Arial" w:hAnsi="Arial" w:cs="Arial"/>
              </w:rPr>
              <w:t>]</w:t>
            </w:r>
          </w:p>
          <w:p w14:paraId="2F0286C7" w14:textId="77777777" w:rsidR="004A44DA" w:rsidRDefault="004A44DA" w:rsidP="004A44DA">
            <w:pPr>
              <w:rPr>
                <w:rFonts w:ascii="Arial" w:hAnsi="Arial" w:cs="Arial"/>
                <w:b/>
              </w:rPr>
            </w:pPr>
          </w:p>
          <w:p w14:paraId="0EF94275" w14:textId="77611221" w:rsidR="004A44DA" w:rsidRPr="00BB5FF8" w:rsidRDefault="004A44DA" w:rsidP="004A44DA">
            <w:pPr>
              <w:rPr>
                <w:rFonts w:ascii="Arial" w:hAnsi="Arial" w:cs="Arial"/>
              </w:rPr>
            </w:pPr>
            <w:r>
              <w:rPr>
                <w:rFonts w:ascii="Arial" w:hAnsi="Arial" w:cs="Arial"/>
                <w:b/>
              </w:rPr>
              <w:t>A.</w:t>
            </w:r>
            <w:r w:rsidR="004F463D">
              <w:rPr>
                <w:rFonts w:ascii="Arial" w:hAnsi="Arial" w:cs="Arial"/>
                <w:b/>
              </w:rPr>
              <w:t>1</w:t>
            </w:r>
            <w:r w:rsidRPr="00FC0D2C">
              <w:rPr>
                <w:rFonts w:ascii="Arial" w:hAnsi="Arial" w:cs="Arial"/>
                <w:bCs/>
                <w:i/>
                <w:iCs/>
                <w:color w:val="A6A6A6" w:themeColor="background1" w:themeShade="A6"/>
              </w:rPr>
              <w:t xml:space="preserve">. </w:t>
            </w:r>
            <w:r w:rsidR="00FC0D2C" w:rsidRPr="00CB1EF1">
              <w:rPr>
                <w:rFonts w:ascii="Arial" w:hAnsi="Arial" w:cs="Arial"/>
                <w:bCs/>
                <w:i/>
                <w:iCs/>
                <w:color w:val="0051AD"/>
              </w:rPr>
              <w:t>Example: There is an extensive evidence base on disaster preparedness and infectious disease outbreaks; there must be a greater commitment to implementing recommendations from past nationwide pandemic simulations.</w:t>
            </w:r>
          </w:p>
          <w:p w14:paraId="0B7744E5" w14:textId="77777777" w:rsidR="004A44DA" w:rsidRDefault="004A44DA" w:rsidP="004A44DA">
            <w:pPr>
              <w:rPr>
                <w:rFonts w:ascii="Arial" w:hAnsi="Arial" w:cs="Arial"/>
                <w:b/>
              </w:rPr>
            </w:pPr>
          </w:p>
          <w:p w14:paraId="799AB61E" w14:textId="620164E3" w:rsidR="004A44DA" w:rsidRDefault="004A44DA" w:rsidP="004A44DA">
            <w:pPr>
              <w:rPr>
                <w:rFonts w:ascii="Arial" w:hAnsi="Arial" w:cs="Arial"/>
              </w:rPr>
            </w:pPr>
            <w:r>
              <w:rPr>
                <w:rFonts w:ascii="Arial" w:hAnsi="Arial" w:cs="Arial"/>
                <w:b/>
              </w:rPr>
              <w:t>A.</w:t>
            </w:r>
            <w:r w:rsidR="004F463D">
              <w:rPr>
                <w:rFonts w:ascii="Arial" w:hAnsi="Arial" w:cs="Arial"/>
                <w:b/>
              </w:rPr>
              <w:t>2</w:t>
            </w:r>
            <w:r>
              <w:rPr>
                <w:rFonts w:ascii="Arial" w:hAnsi="Arial" w:cs="Arial"/>
                <w:b/>
              </w:rPr>
              <w:t xml:space="preserve">. </w:t>
            </w:r>
            <w:r w:rsidR="00FC0D2C" w:rsidRPr="00CB1EF1">
              <w:rPr>
                <w:rFonts w:ascii="Arial" w:hAnsi="Arial" w:cs="Arial"/>
                <w:bCs/>
                <w:i/>
                <w:iCs/>
                <w:color w:val="0051AD"/>
              </w:rPr>
              <w:t xml:space="preserve">Example: </w:t>
            </w:r>
            <w:r w:rsidR="00FC0D2C" w:rsidRPr="00CB1EF1">
              <w:rPr>
                <w:rStyle w:val="normaltextrun"/>
                <w:rFonts w:ascii="Arial" w:hAnsi="Arial" w:cs="Arial"/>
                <w:bCs/>
                <w:i/>
                <w:iCs/>
                <w:color w:val="0051AD"/>
              </w:rPr>
              <w:t>The indirect impact of the pandemic on non-COVID-19 healthcare was predicted and preventable; services for non-communicable chronic conditions must be preserved and part of emergency preparedness and planning in this and future pandemics, in order to avert a substantial, avoidable burden of morbidity and mortality.</w:t>
            </w:r>
            <w:r w:rsidR="00FC0D2C" w:rsidRPr="00CB1EF1">
              <w:rPr>
                <w:rStyle w:val="normaltextrun"/>
                <w:rFonts w:ascii="Arial" w:hAnsi="Arial" w:cs="Arial"/>
                <w:color w:val="0051AD"/>
              </w:rPr>
              <w:t> </w:t>
            </w:r>
            <w:r w:rsidR="00FC0D2C" w:rsidRPr="00CB1EF1">
              <w:rPr>
                <w:rStyle w:val="eop"/>
                <w:rFonts w:ascii="Arial" w:hAnsi="Arial" w:cs="Arial"/>
                <w:color w:val="0051AD"/>
              </w:rPr>
              <w:t> </w:t>
            </w:r>
          </w:p>
          <w:p w14:paraId="3F498E31" w14:textId="77777777" w:rsidR="004A44DA" w:rsidRPr="00BC6701" w:rsidRDefault="004A44DA" w:rsidP="004A44DA">
            <w:pPr>
              <w:rPr>
                <w:rFonts w:ascii="Arial" w:hAnsi="Arial" w:cs="Arial"/>
              </w:rPr>
            </w:pPr>
          </w:p>
          <w:p w14:paraId="03E0B9DB" w14:textId="124C5A38" w:rsidR="004A44DA" w:rsidRPr="004F463D" w:rsidRDefault="004A44DA" w:rsidP="004A44DA">
            <w:pPr>
              <w:rPr>
                <w:rFonts w:ascii="Arial" w:hAnsi="Arial" w:cs="Arial"/>
              </w:rPr>
            </w:pPr>
            <w:r w:rsidRPr="004F463D">
              <w:rPr>
                <w:rFonts w:ascii="Arial" w:hAnsi="Arial" w:cs="Arial"/>
                <w:b/>
              </w:rPr>
              <w:t>A.</w:t>
            </w:r>
            <w:r w:rsidR="004F463D" w:rsidRPr="004F463D">
              <w:rPr>
                <w:rFonts w:ascii="Arial" w:hAnsi="Arial" w:cs="Arial"/>
                <w:b/>
              </w:rPr>
              <w:t>3</w:t>
            </w:r>
            <w:r w:rsidRPr="004F463D">
              <w:rPr>
                <w:rFonts w:ascii="Arial" w:hAnsi="Arial" w:cs="Arial"/>
                <w:b/>
              </w:rPr>
              <w:t>.</w:t>
            </w:r>
            <w:r w:rsidRPr="004F463D">
              <w:rPr>
                <w:rFonts w:ascii="Arial" w:hAnsi="Arial" w:cs="Arial"/>
              </w:rPr>
              <w:t xml:space="preserve"> </w:t>
            </w:r>
            <w:r w:rsidR="001A08C9">
              <w:rPr>
                <w:rFonts w:ascii="Arial" w:hAnsi="Arial" w:cs="Arial"/>
              </w:rPr>
              <w:t>[</w:t>
            </w:r>
            <w:r w:rsidR="004F463D" w:rsidRPr="004F463D">
              <w:rPr>
                <w:rStyle w:val="normaltextrun"/>
                <w:rFonts w:ascii="Arial" w:hAnsi="Arial" w:cs="Arial"/>
              </w:rPr>
              <w:t>Text</w:t>
            </w:r>
            <w:r w:rsidR="001A08C9">
              <w:rPr>
                <w:rStyle w:val="normaltextrun"/>
                <w:rFonts w:ascii="Arial" w:hAnsi="Arial" w:cs="Arial"/>
              </w:rPr>
              <w:t>]</w:t>
            </w:r>
            <w:r w:rsidRPr="004F463D">
              <w:rPr>
                <w:rStyle w:val="normaltextrun"/>
                <w:rFonts w:ascii="Arial" w:hAnsi="Arial" w:cs="Arial"/>
              </w:rPr>
              <w:t> </w:t>
            </w:r>
            <w:r w:rsidRPr="004F463D">
              <w:rPr>
                <w:rStyle w:val="eop"/>
                <w:rFonts w:ascii="Arial" w:hAnsi="Arial" w:cs="Arial"/>
              </w:rPr>
              <w:t> </w:t>
            </w:r>
          </w:p>
          <w:p w14:paraId="76147BF2" w14:textId="77777777" w:rsidR="004A44DA" w:rsidRDefault="004A44DA" w:rsidP="00311218">
            <w:pPr>
              <w:rPr>
                <w:rFonts w:ascii="Arial" w:hAnsi="Arial" w:cs="Arial"/>
                <w:b/>
              </w:rPr>
            </w:pPr>
          </w:p>
        </w:tc>
      </w:tr>
    </w:tbl>
    <w:p w14:paraId="46C47470" w14:textId="29C233BF" w:rsidR="00311218" w:rsidRDefault="00311218" w:rsidP="00311218">
      <w:pPr>
        <w:spacing w:after="0"/>
        <w:rPr>
          <w:rFonts w:ascii="Arial" w:hAnsi="Arial" w:cs="Arial"/>
          <w:b/>
        </w:rPr>
      </w:pPr>
    </w:p>
    <w:p w14:paraId="47C452B9" w14:textId="393B47D7" w:rsidR="00311218" w:rsidRDefault="00692C81" w:rsidP="00311218">
      <w:pPr>
        <w:spacing w:after="0"/>
        <w:rPr>
          <w:rFonts w:ascii="Arial" w:hAnsi="Arial" w:cs="Arial"/>
          <w:b/>
        </w:rPr>
      </w:pPr>
      <w:r>
        <w:rPr>
          <w:rFonts w:ascii="Arial" w:hAnsi="Arial" w:cs="Arial"/>
          <w:b/>
        </w:rPr>
        <w:t>B</w:t>
      </w:r>
      <w:r w:rsidR="006D7F99">
        <w:rPr>
          <w:rFonts w:ascii="Arial" w:hAnsi="Arial" w:cs="Arial"/>
          <w:b/>
        </w:rPr>
        <w:t>.</w:t>
      </w:r>
      <w:r w:rsidR="0011069B">
        <w:rPr>
          <w:rFonts w:ascii="Arial" w:hAnsi="Arial" w:cs="Arial"/>
          <w:b/>
        </w:rPr>
        <w:t xml:space="preserve"> </w:t>
      </w:r>
      <w:r w:rsidR="004F463D">
        <w:rPr>
          <w:rFonts w:ascii="Arial" w:hAnsi="Arial" w:cs="Arial"/>
          <w:b/>
        </w:rPr>
        <w:t>[Section heading – area 1 from Terms of Reference</w:t>
      </w:r>
      <w:r w:rsidR="001A08C9">
        <w:rPr>
          <w:rFonts w:ascii="Arial" w:hAnsi="Arial" w:cs="Arial"/>
          <w:b/>
        </w:rPr>
        <w:t xml:space="preserve"> (</w:t>
      </w:r>
      <w:proofErr w:type="spellStart"/>
      <w:r w:rsidR="001A08C9">
        <w:rPr>
          <w:rFonts w:ascii="Arial" w:hAnsi="Arial" w:cs="Arial"/>
          <w:b/>
        </w:rPr>
        <w:t>ToR</w:t>
      </w:r>
      <w:proofErr w:type="spellEnd"/>
      <w:r w:rsidR="001A08C9">
        <w:rPr>
          <w:rFonts w:ascii="Arial" w:hAnsi="Arial" w:cs="Arial"/>
          <w:b/>
        </w:rPr>
        <w:t>)</w:t>
      </w:r>
      <w:r w:rsidR="004F463D">
        <w:rPr>
          <w:rFonts w:ascii="Arial" w:hAnsi="Arial" w:cs="Arial"/>
          <w:b/>
        </w:rPr>
        <w:t>]</w:t>
      </w:r>
    </w:p>
    <w:p w14:paraId="1E5B713B" w14:textId="3513AF83" w:rsidR="0034122F" w:rsidRDefault="0034122F" w:rsidP="0034122F">
      <w:pPr>
        <w:spacing w:after="0"/>
        <w:rPr>
          <w:rFonts w:ascii="Arial" w:hAnsi="Arial" w:cs="Arial"/>
          <w:b/>
        </w:rPr>
      </w:pPr>
    </w:p>
    <w:p w14:paraId="00C5F687" w14:textId="77777777" w:rsidR="007138D2" w:rsidRDefault="0034122F" w:rsidP="0034122F">
      <w:pPr>
        <w:spacing w:after="0"/>
        <w:rPr>
          <w:rFonts w:ascii="Arial" w:hAnsi="Arial" w:cs="Arial"/>
          <w:b/>
        </w:rPr>
      </w:pPr>
      <w:r>
        <w:rPr>
          <w:rFonts w:ascii="Arial" w:hAnsi="Arial" w:cs="Arial"/>
          <w:b/>
        </w:rPr>
        <w:t>B.1.</w:t>
      </w:r>
    </w:p>
    <w:p w14:paraId="761578CC" w14:textId="3BB0ECC5" w:rsidR="002D3ED6" w:rsidRDefault="00656623" w:rsidP="0034122F">
      <w:pPr>
        <w:spacing w:after="0"/>
        <w:rPr>
          <w:rFonts w:ascii="Arial" w:hAnsi="Arial" w:cs="Arial"/>
        </w:rPr>
      </w:pPr>
      <w:r>
        <w:rPr>
          <w:rFonts w:ascii="Arial" w:hAnsi="Arial" w:cs="Arial"/>
        </w:rPr>
        <w:t>[</w:t>
      </w:r>
      <w:r w:rsidR="004F463D">
        <w:rPr>
          <w:rFonts w:ascii="Arial" w:hAnsi="Arial" w:cs="Arial"/>
        </w:rPr>
        <w:t>Content</w:t>
      </w:r>
      <w:r w:rsidR="00293972">
        <w:rPr>
          <w:rFonts w:ascii="Arial" w:hAnsi="Arial" w:cs="Arial"/>
        </w:rPr>
        <w:t>: This</w:t>
      </w:r>
      <w:r w:rsidR="004F463D">
        <w:rPr>
          <w:rFonts w:ascii="Arial" w:hAnsi="Arial" w:cs="Arial"/>
        </w:rPr>
        <w:t xml:space="preserve"> should</w:t>
      </w:r>
      <w:r w:rsidR="00293972">
        <w:rPr>
          <w:rFonts w:ascii="Arial" w:hAnsi="Arial" w:cs="Arial"/>
        </w:rPr>
        <w:t xml:space="preserve"> f</w:t>
      </w:r>
      <w:r w:rsidR="004F463D">
        <w:rPr>
          <w:rFonts w:ascii="Arial" w:hAnsi="Arial" w:cs="Arial"/>
        </w:rPr>
        <w:t xml:space="preserve">irst answer the question from the </w:t>
      </w:r>
      <w:proofErr w:type="spellStart"/>
      <w:r w:rsidR="004F463D">
        <w:rPr>
          <w:rFonts w:ascii="Arial" w:hAnsi="Arial" w:cs="Arial"/>
        </w:rPr>
        <w:t>ToR</w:t>
      </w:r>
      <w:proofErr w:type="spellEnd"/>
      <w:r w:rsidR="004F463D">
        <w:rPr>
          <w:rFonts w:ascii="Arial" w:hAnsi="Arial" w:cs="Arial"/>
        </w:rPr>
        <w:t xml:space="preserve"> </w:t>
      </w:r>
      <w:r w:rsidR="00293972">
        <w:rPr>
          <w:rFonts w:ascii="Arial" w:hAnsi="Arial" w:cs="Arial"/>
        </w:rPr>
        <w:t xml:space="preserve">and </w:t>
      </w:r>
      <w:r w:rsidR="004F463D">
        <w:rPr>
          <w:rFonts w:ascii="Arial" w:hAnsi="Arial" w:cs="Arial"/>
        </w:rPr>
        <w:t>then provide an example from UCL research that backs this up and/or provides an example of what actions can be taken</w:t>
      </w:r>
      <w:r w:rsidR="00423393">
        <w:rPr>
          <w:rFonts w:ascii="Arial" w:hAnsi="Arial" w:cs="Arial"/>
        </w:rPr>
        <w:t xml:space="preserve">. Avoid being overly critical or </w:t>
      </w:r>
      <w:r w:rsidR="001A08C9">
        <w:rPr>
          <w:rFonts w:ascii="Arial" w:hAnsi="Arial" w:cs="Arial"/>
        </w:rPr>
        <w:t>emotive;</w:t>
      </w:r>
      <w:r w:rsidR="00423393">
        <w:rPr>
          <w:rFonts w:ascii="Arial" w:hAnsi="Arial" w:cs="Arial"/>
        </w:rPr>
        <w:t xml:space="preserve"> </w:t>
      </w:r>
      <w:r w:rsidR="001A08C9">
        <w:rPr>
          <w:rFonts w:ascii="Arial" w:hAnsi="Arial" w:cs="Arial"/>
        </w:rPr>
        <w:t>i</w:t>
      </w:r>
      <w:r w:rsidR="00423393">
        <w:rPr>
          <w:rFonts w:ascii="Arial" w:hAnsi="Arial" w:cs="Arial"/>
        </w:rPr>
        <w:t>nstead, provide constructive criticism that is objective and based in evidence.</w:t>
      </w:r>
      <w:r w:rsidR="00423393" w:rsidRPr="001A08C9">
        <w:rPr>
          <w:rFonts w:ascii="Arial" w:hAnsi="Arial" w:cs="Arial"/>
        </w:rPr>
        <w:t xml:space="preserve"> </w:t>
      </w:r>
      <w:r w:rsidR="001A08C9" w:rsidRPr="001A08C9">
        <w:rPr>
          <w:rFonts w:ascii="Arial" w:hAnsi="Arial" w:cs="Arial"/>
        </w:rPr>
        <w:t>Cite evidence and links with footnotes at the bottom of each page</w:t>
      </w:r>
      <w:r w:rsidR="001A08C9">
        <w:rPr>
          <w:rFonts w:ascii="Arial" w:hAnsi="Arial" w:cs="Arial"/>
        </w:rPr>
        <w:t xml:space="preserve"> - </w:t>
      </w:r>
      <w:r w:rsidR="001A08C9" w:rsidRPr="001A08C9">
        <w:rPr>
          <w:rFonts w:ascii="Arial" w:hAnsi="Arial" w:cs="Arial"/>
        </w:rPr>
        <w:t>do not use hyperlinks</w:t>
      </w:r>
      <w:r w:rsidR="001A08C9">
        <w:rPr>
          <w:rFonts w:ascii="Arial" w:hAnsi="Arial" w:cs="Arial"/>
        </w:rPr>
        <w:t>.</w:t>
      </w:r>
      <w:r>
        <w:rPr>
          <w:rFonts w:ascii="Arial" w:hAnsi="Arial" w:cs="Arial"/>
        </w:rPr>
        <w:t>]</w:t>
      </w:r>
    </w:p>
    <w:p w14:paraId="6FEAA2A3" w14:textId="176E3BA8" w:rsidR="001A08C9" w:rsidRPr="001A08C9" w:rsidRDefault="001A08C9" w:rsidP="0034122F">
      <w:pPr>
        <w:spacing w:after="0"/>
        <w:rPr>
          <w:rFonts w:ascii="Arial" w:hAnsi="Arial" w:cs="Arial"/>
          <w:i/>
          <w:iCs/>
          <w:color w:val="A6A6A6" w:themeColor="background1" w:themeShade="A6"/>
        </w:rPr>
      </w:pPr>
    </w:p>
    <w:p w14:paraId="7AF359FE" w14:textId="4016A037" w:rsidR="001A08C9" w:rsidRPr="00CB1EF1" w:rsidRDefault="001A08C9" w:rsidP="0034122F">
      <w:pPr>
        <w:spacing w:after="0"/>
        <w:rPr>
          <w:rFonts w:ascii="Arial" w:hAnsi="Arial" w:cs="Arial"/>
          <w:i/>
          <w:iCs/>
          <w:color w:val="0051AD"/>
        </w:rPr>
      </w:pPr>
      <w:r w:rsidRPr="00CB1EF1">
        <w:rPr>
          <w:rFonts w:ascii="Arial" w:hAnsi="Arial" w:cs="Arial"/>
          <w:i/>
          <w:iCs/>
          <w:color w:val="0051AD"/>
        </w:rPr>
        <w:t>Example: Collaborations across boundaries – both nations and sectors – are key to developing non-pharmaceutical innovations in the context of a pandemic. A clear example is the success of the UCL-Ventura CPAP devices.</w:t>
      </w:r>
      <w:r w:rsidRPr="00CB1EF1">
        <w:rPr>
          <w:rStyle w:val="FootnoteReference"/>
          <w:rFonts w:ascii="Arial" w:hAnsi="Arial" w:cs="Arial"/>
          <w:i/>
          <w:iCs/>
          <w:color w:val="0051AD"/>
        </w:rPr>
        <w:footnoteRef/>
      </w:r>
      <w:r w:rsidRPr="00CB1EF1">
        <w:rPr>
          <w:rFonts w:ascii="Arial" w:hAnsi="Arial" w:cs="Arial"/>
          <w:i/>
          <w:iCs/>
          <w:color w:val="0051AD"/>
        </w:rPr>
        <w:t xml:space="preserve"> At the start of the COVID-19 pandemic in the UK, national guidance called for early intubation and ventilation of patients, a demand that hospitals could not meet due to lack of resources. </w:t>
      </w:r>
      <w:r w:rsidRPr="00CB1EF1">
        <w:rPr>
          <w:rFonts w:ascii="Arial" w:hAnsi="Arial" w:cs="Arial"/>
          <w:b/>
          <w:i/>
          <w:iCs/>
          <w:color w:val="0051AD"/>
        </w:rPr>
        <w:t xml:space="preserve">Professor Mervyn Singer </w:t>
      </w:r>
      <w:r w:rsidRPr="00CB1EF1">
        <w:rPr>
          <w:rFonts w:ascii="Arial" w:hAnsi="Arial" w:cs="Arial"/>
          <w:i/>
          <w:iCs/>
          <w:color w:val="0051AD"/>
        </w:rPr>
        <w:t>(Division of Medicine)</w:t>
      </w:r>
      <w:r w:rsidRPr="00CB1EF1">
        <w:rPr>
          <w:rFonts w:ascii="Arial" w:hAnsi="Arial" w:cs="Arial"/>
          <w:b/>
          <w:i/>
          <w:iCs/>
          <w:color w:val="0051AD"/>
        </w:rPr>
        <w:t xml:space="preserve"> </w:t>
      </w:r>
      <w:r w:rsidRPr="00CB1EF1">
        <w:rPr>
          <w:rFonts w:ascii="Arial" w:hAnsi="Arial" w:cs="Arial"/>
          <w:i/>
          <w:iCs/>
          <w:color w:val="0051AD"/>
        </w:rPr>
        <w:t xml:space="preserve">worked with colleagues in China to learn from their experiences of how to create more ventilator capacity. A consortium spanning UCLH clinicians, UCL engineers and Mercedes AMG High Performance Powertrains came together to focus their combined expertise on the large-scale manufacture of non-invasive respiratory support technology. </w:t>
      </w:r>
      <w:r w:rsidRPr="00CB1EF1">
        <w:rPr>
          <w:rFonts w:ascii="Arial" w:hAnsi="Arial" w:cs="Arial"/>
          <w:i/>
          <w:iCs/>
          <w:color w:val="0051AD"/>
        </w:rPr>
        <w:lastRenderedPageBreak/>
        <w:t>The UCL-Ventura CPAPs were rapidly manufactured at scale and have been delivered to over 60 hospitals. The designs for these devices have also been made freely available online and over 1,900 organisations from 105 countries have requested the designs.</w:t>
      </w:r>
      <w:r w:rsidRPr="00CB1EF1">
        <w:rPr>
          <w:rStyle w:val="FootnoteReference"/>
          <w:rFonts w:ascii="Arial" w:hAnsi="Arial" w:cs="Arial"/>
          <w:i/>
          <w:iCs/>
          <w:color w:val="0051AD"/>
        </w:rPr>
        <w:footnoteRef/>
      </w:r>
    </w:p>
    <w:p w14:paraId="23679E46" w14:textId="77777777" w:rsidR="004F463D" w:rsidRDefault="004F463D" w:rsidP="0034122F">
      <w:pPr>
        <w:spacing w:after="0"/>
        <w:rPr>
          <w:rFonts w:ascii="Arial" w:hAnsi="Arial" w:cs="Arial"/>
        </w:rPr>
      </w:pPr>
    </w:p>
    <w:p w14:paraId="3ADC9021" w14:textId="202C7434" w:rsidR="0034122F" w:rsidRPr="00423393" w:rsidRDefault="002D3ED6" w:rsidP="0034122F">
      <w:pPr>
        <w:spacing w:after="0"/>
        <w:rPr>
          <w:rFonts w:ascii="Arial" w:hAnsi="Arial" w:cs="Arial"/>
        </w:rPr>
      </w:pPr>
      <w:r>
        <w:rPr>
          <w:rFonts w:ascii="Arial" w:hAnsi="Arial" w:cs="Arial"/>
          <w:b/>
        </w:rPr>
        <w:t xml:space="preserve">Recommendation: </w:t>
      </w:r>
      <w:r w:rsidR="001A08C9" w:rsidRPr="00CB1EF1">
        <w:rPr>
          <w:rFonts w:ascii="Arial" w:hAnsi="Arial" w:cs="Arial"/>
          <w:i/>
          <w:iCs/>
          <w:color w:val="0051AD"/>
        </w:rPr>
        <w:t>Example: The Government and FCDO should provide funding for collaborative research across international and sectoral boundaries to find solutions to challenges in the context of a pandemic.</w:t>
      </w:r>
    </w:p>
    <w:p w14:paraId="5DC8464A" w14:textId="673D6457" w:rsidR="00AA535F" w:rsidRDefault="00AA535F" w:rsidP="0034122F">
      <w:pPr>
        <w:spacing w:after="0"/>
        <w:rPr>
          <w:rFonts w:ascii="Arial" w:hAnsi="Arial" w:cs="Arial"/>
        </w:rPr>
      </w:pPr>
    </w:p>
    <w:p w14:paraId="7EE8213A" w14:textId="2432A552" w:rsidR="00BC00FB" w:rsidRDefault="004F463D" w:rsidP="006E63A4">
      <w:pPr>
        <w:spacing w:after="0"/>
        <w:rPr>
          <w:rFonts w:ascii="Arial" w:hAnsi="Arial" w:cs="Arial"/>
          <w:b/>
        </w:rPr>
      </w:pPr>
      <w:r>
        <w:rPr>
          <w:rFonts w:ascii="Arial" w:hAnsi="Arial" w:cs="Arial"/>
          <w:b/>
        </w:rPr>
        <w:t>C. [Section heading – area 2 from Terms of Reference]</w:t>
      </w:r>
    </w:p>
    <w:p w14:paraId="45FCFBD4" w14:textId="1555C0F8" w:rsidR="004F463D" w:rsidRDefault="004F463D" w:rsidP="006E63A4">
      <w:pPr>
        <w:spacing w:after="0"/>
        <w:rPr>
          <w:rFonts w:ascii="Arial" w:hAnsi="Arial" w:cs="Arial"/>
          <w:b/>
        </w:rPr>
      </w:pPr>
    </w:p>
    <w:p w14:paraId="15D8B27A" w14:textId="3D4C0F12" w:rsidR="004F463D" w:rsidRDefault="004F463D" w:rsidP="006E63A4">
      <w:pPr>
        <w:spacing w:after="0"/>
        <w:rPr>
          <w:rFonts w:ascii="Arial" w:hAnsi="Arial" w:cs="Arial"/>
          <w:b/>
        </w:rPr>
      </w:pPr>
      <w:r>
        <w:rPr>
          <w:rFonts w:ascii="Arial" w:hAnsi="Arial" w:cs="Arial"/>
          <w:b/>
        </w:rPr>
        <w:t>C.1.</w:t>
      </w:r>
    </w:p>
    <w:p w14:paraId="29EAEEE6" w14:textId="3687DDD3" w:rsidR="004F463D" w:rsidRDefault="001A08C9" w:rsidP="006E63A4">
      <w:pPr>
        <w:spacing w:after="0"/>
        <w:rPr>
          <w:rFonts w:ascii="Arial" w:hAnsi="Arial" w:cs="Arial"/>
        </w:rPr>
      </w:pPr>
      <w:r>
        <w:rPr>
          <w:rFonts w:ascii="Arial" w:hAnsi="Arial" w:cs="Arial"/>
        </w:rPr>
        <w:t>[</w:t>
      </w:r>
      <w:r w:rsidR="004F463D">
        <w:rPr>
          <w:rFonts w:ascii="Arial" w:hAnsi="Arial" w:cs="Arial"/>
        </w:rPr>
        <w:t>Text</w:t>
      </w:r>
      <w:r>
        <w:rPr>
          <w:rFonts w:ascii="Arial" w:hAnsi="Arial" w:cs="Arial"/>
        </w:rPr>
        <w:t>]</w:t>
      </w:r>
    </w:p>
    <w:p w14:paraId="465794D6" w14:textId="28F5A2B2" w:rsidR="004F463D" w:rsidRDefault="004F463D" w:rsidP="006E63A4">
      <w:pPr>
        <w:spacing w:after="0"/>
        <w:rPr>
          <w:rFonts w:ascii="Arial" w:hAnsi="Arial" w:cs="Arial"/>
        </w:rPr>
      </w:pPr>
    </w:p>
    <w:p w14:paraId="1381031B" w14:textId="7C908053" w:rsidR="00FC0D2C" w:rsidRDefault="004F463D" w:rsidP="00FC0D2C">
      <w:pPr>
        <w:spacing w:after="0"/>
        <w:rPr>
          <w:rFonts w:ascii="Arial" w:hAnsi="Arial" w:cs="Arial"/>
        </w:rPr>
      </w:pPr>
      <w:r>
        <w:rPr>
          <w:rFonts w:ascii="Arial" w:hAnsi="Arial" w:cs="Arial"/>
          <w:b/>
        </w:rPr>
        <w:t xml:space="preserve">Recommendation: </w:t>
      </w:r>
      <w:r w:rsidR="001A08C9" w:rsidRPr="001A08C9">
        <w:rPr>
          <w:rFonts w:ascii="Arial" w:hAnsi="Arial" w:cs="Arial"/>
          <w:bCs/>
        </w:rPr>
        <w:t>[Text</w:t>
      </w:r>
      <w:r w:rsidR="001A08C9">
        <w:rPr>
          <w:rFonts w:ascii="Arial" w:hAnsi="Arial" w:cs="Arial"/>
          <w:bCs/>
        </w:rPr>
        <w:t>]</w:t>
      </w:r>
    </w:p>
    <w:p w14:paraId="726F4F0B" w14:textId="5760D2E9" w:rsidR="004F463D" w:rsidRPr="004F463D" w:rsidRDefault="004F463D" w:rsidP="006E63A4">
      <w:pPr>
        <w:spacing w:after="0"/>
        <w:rPr>
          <w:rFonts w:ascii="Arial" w:hAnsi="Arial" w:cs="Arial"/>
        </w:rPr>
      </w:pPr>
    </w:p>
    <w:p w14:paraId="4CD23147" w14:textId="77777777" w:rsidR="00BC00FB" w:rsidRPr="004F463D" w:rsidRDefault="00BC00FB" w:rsidP="006E63A4">
      <w:pPr>
        <w:spacing w:after="0"/>
        <w:rPr>
          <w:rFonts w:ascii="Arial" w:hAnsi="Arial" w:cs="Arial"/>
        </w:rPr>
      </w:pPr>
    </w:p>
    <w:p w14:paraId="679B2588" w14:textId="7907A887" w:rsidR="00301313" w:rsidRPr="004F463D" w:rsidRDefault="00BA5684" w:rsidP="006D7F99">
      <w:pPr>
        <w:spacing w:after="0"/>
        <w:rPr>
          <w:rFonts w:ascii="Arial" w:hAnsi="Arial" w:cs="Arial"/>
          <w:b/>
        </w:rPr>
      </w:pPr>
      <w:r w:rsidRPr="004F463D">
        <w:rPr>
          <w:rFonts w:ascii="Arial" w:hAnsi="Arial" w:cs="Arial"/>
          <w:b/>
        </w:rPr>
        <w:t xml:space="preserve">Acknowledgments </w:t>
      </w:r>
    </w:p>
    <w:p w14:paraId="27F1F443" w14:textId="794058AA" w:rsidR="00BA5684" w:rsidRPr="004F463D" w:rsidRDefault="00BA5684" w:rsidP="00BA5684">
      <w:pPr>
        <w:shd w:val="clear" w:color="auto" w:fill="FFFFFF"/>
        <w:spacing w:after="0" w:line="240" w:lineRule="auto"/>
        <w:rPr>
          <w:rFonts w:ascii="Arial" w:hAnsi="Arial" w:cs="Arial"/>
        </w:rPr>
      </w:pPr>
      <w:r w:rsidRPr="004F463D">
        <w:rPr>
          <w:rFonts w:ascii="Arial" w:eastAsia="Arial" w:hAnsi="Arial" w:cs="Arial"/>
        </w:rPr>
        <w:t>This response has been prepared by</w:t>
      </w:r>
      <w:r w:rsidR="004F463D" w:rsidRPr="004F463D">
        <w:rPr>
          <w:rFonts w:ascii="Arial" w:eastAsia="Arial" w:hAnsi="Arial" w:cs="Arial"/>
        </w:rPr>
        <w:t xml:space="preserve"> [group name] </w:t>
      </w:r>
      <w:r w:rsidRPr="004F463D">
        <w:rPr>
          <w:rFonts w:ascii="Arial" w:eastAsia="Arial" w:hAnsi="Arial" w:cs="Arial"/>
        </w:rPr>
        <w:t xml:space="preserve">with contributions from: </w:t>
      </w:r>
    </w:p>
    <w:p w14:paraId="4A357C90" w14:textId="2AE76D3E" w:rsidR="00BA5684" w:rsidRPr="004F463D" w:rsidRDefault="00656623" w:rsidP="004F463D">
      <w:pPr>
        <w:pStyle w:val="ListParagraph"/>
        <w:numPr>
          <w:ilvl w:val="0"/>
          <w:numId w:val="22"/>
        </w:numPr>
        <w:shd w:val="clear" w:color="auto" w:fill="FFFFFF"/>
        <w:rPr>
          <w:rFonts w:ascii="Arial" w:hAnsi="Arial"/>
          <w:b/>
          <w:bCs/>
          <w:sz w:val="22"/>
          <w:szCs w:val="22"/>
        </w:rPr>
      </w:pPr>
      <w:r>
        <w:rPr>
          <w:rFonts w:ascii="Arial" w:hAnsi="Arial"/>
          <w:bCs/>
          <w:sz w:val="22"/>
          <w:szCs w:val="22"/>
        </w:rPr>
        <w:t>[</w:t>
      </w:r>
      <w:r w:rsidR="004F463D" w:rsidRPr="004F463D">
        <w:rPr>
          <w:rFonts w:ascii="Arial" w:hAnsi="Arial"/>
          <w:bCs/>
          <w:sz w:val="22"/>
          <w:szCs w:val="22"/>
        </w:rPr>
        <w:t>List the individuals who contributed and their departmental affiliations</w:t>
      </w:r>
      <w:r>
        <w:rPr>
          <w:rFonts w:ascii="Arial" w:hAnsi="Arial"/>
          <w:bCs/>
          <w:sz w:val="22"/>
          <w:szCs w:val="22"/>
        </w:rPr>
        <w:t>]</w:t>
      </w:r>
    </w:p>
    <w:p w14:paraId="2AC1B6FA" w14:textId="77777777" w:rsidR="004F463D" w:rsidRDefault="004F463D" w:rsidP="00BA5684">
      <w:pPr>
        <w:shd w:val="clear" w:color="auto" w:fill="FFFFFF"/>
        <w:spacing w:after="0" w:line="240" w:lineRule="auto"/>
        <w:rPr>
          <w:rFonts w:ascii="Arial" w:eastAsia="Arial" w:hAnsi="Arial" w:cs="Arial"/>
        </w:rPr>
      </w:pPr>
    </w:p>
    <w:p w14:paraId="62CEC566" w14:textId="714E91B2" w:rsidR="00BA5684" w:rsidRDefault="00BA5684" w:rsidP="00BA5684">
      <w:pPr>
        <w:shd w:val="clear" w:color="auto" w:fill="FFFFFF"/>
        <w:spacing w:after="0" w:line="240" w:lineRule="auto"/>
        <w:rPr>
          <w:rFonts w:ascii="Arial" w:eastAsia="Arial" w:hAnsi="Arial" w:cs="Arial"/>
        </w:rPr>
      </w:pPr>
      <w:r w:rsidRPr="00E846B2">
        <w:rPr>
          <w:rFonts w:ascii="Arial" w:eastAsia="Arial" w:hAnsi="Arial" w:cs="Arial"/>
        </w:rPr>
        <w:t xml:space="preserve">We would be pleased to speak further about our response. Please contact </w:t>
      </w:r>
      <w:r w:rsidR="004F463D">
        <w:rPr>
          <w:rFonts w:ascii="Arial" w:eastAsia="Arial" w:hAnsi="Arial" w:cs="Arial"/>
        </w:rPr>
        <w:t>[name</w:t>
      </w:r>
      <w:r w:rsidR="005668AD">
        <w:rPr>
          <w:rFonts w:ascii="Arial" w:eastAsia="Arial" w:hAnsi="Arial" w:cs="Arial"/>
        </w:rPr>
        <w:t xml:space="preserve"> and email</w:t>
      </w:r>
      <w:r w:rsidR="004F463D">
        <w:rPr>
          <w:rFonts w:ascii="Arial" w:eastAsia="Arial" w:hAnsi="Arial" w:cs="Arial"/>
        </w:rPr>
        <w:t>]</w:t>
      </w:r>
      <w:r w:rsidRPr="00E846B2">
        <w:rPr>
          <w:rFonts w:ascii="Arial" w:eastAsia="Arial" w:hAnsi="Arial" w:cs="Arial"/>
        </w:rPr>
        <w:t xml:space="preserve">. </w:t>
      </w:r>
    </w:p>
    <w:p w14:paraId="6E3857EA" w14:textId="0291AEC3" w:rsidR="00B61B92" w:rsidRDefault="00B61B92" w:rsidP="00BA5684">
      <w:pPr>
        <w:shd w:val="clear" w:color="auto" w:fill="FFFFFF"/>
        <w:spacing w:after="0" w:line="240" w:lineRule="auto"/>
        <w:rPr>
          <w:rFonts w:ascii="Arial" w:eastAsia="Arial" w:hAnsi="Arial" w:cs="Arial"/>
        </w:rPr>
      </w:pPr>
    </w:p>
    <w:p w14:paraId="183E57AE" w14:textId="77777777" w:rsidR="00B61B92" w:rsidRDefault="00B61B92" w:rsidP="00B61B92">
      <w:pPr>
        <w:shd w:val="clear" w:color="auto" w:fill="FFFFFF"/>
        <w:spacing w:after="0" w:line="240" w:lineRule="auto"/>
        <w:rPr>
          <w:rFonts w:ascii="Arial" w:hAnsi="Arial" w:cs="Arial"/>
          <w:i/>
          <w:iCs/>
          <w:color w:val="0051AD"/>
        </w:rPr>
      </w:pPr>
      <w:r w:rsidRPr="00CB1EF1">
        <w:rPr>
          <w:rFonts w:ascii="Arial" w:hAnsi="Arial" w:cs="Arial"/>
          <w:i/>
          <w:iCs/>
          <w:color w:val="0051AD"/>
        </w:rPr>
        <w:t xml:space="preserve">Example: </w:t>
      </w:r>
    </w:p>
    <w:p w14:paraId="40E72946" w14:textId="742DB324" w:rsidR="00B61B92" w:rsidRPr="00B61B92" w:rsidRDefault="00B61B92" w:rsidP="00B61B92">
      <w:pPr>
        <w:shd w:val="clear" w:color="auto" w:fill="FFFFFF"/>
        <w:spacing w:after="0" w:line="240" w:lineRule="auto"/>
        <w:rPr>
          <w:rFonts w:ascii="Arial" w:hAnsi="Arial" w:cs="Arial"/>
          <w:i/>
          <w:iCs/>
          <w:color w:val="0051AD"/>
        </w:rPr>
      </w:pPr>
      <w:r w:rsidRPr="00B61B92">
        <w:rPr>
          <w:rFonts w:ascii="Arial" w:hAnsi="Arial" w:cs="Arial"/>
          <w:i/>
          <w:iCs/>
          <w:color w:val="0051AD"/>
        </w:rPr>
        <w:t>This response has been prepared by UCL Public Policy</w:t>
      </w:r>
      <w:r w:rsidRPr="00B61B92">
        <w:rPr>
          <w:rFonts w:ascii="Arial" w:hAnsi="Arial" w:cs="Arial"/>
          <w:i/>
          <w:iCs/>
          <w:color w:val="0051AD"/>
          <w:vertAlign w:val="superscript"/>
        </w:rPr>
        <w:footnoteReference w:id="2"/>
      </w:r>
      <w:r w:rsidRPr="00B61B92">
        <w:rPr>
          <w:rFonts w:ascii="Arial" w:hAnsi="Arial" w:cs="Arial"/>
          <w:i/>
          <w:iCs/>
          <w:color w:val="0051AD"/>
        </w:rPr>
        <w:t xml:space="preserve"> and the Department of Science, Technology, Engineering and Public Policy</w:t>
      </w:r>
      <w:r w:rsidRPr="00B61B92">
        <w:rPr>
          <w:rFonts w:ascii="Arial" w:hAnsi="Arial" w:cs="Arial"/>
          <w:i/>
          <w:iCs/>
          <w:color w:val="0051AD"/>
          <w:vertAlign w:val="superscript"/>
        </w:rPr>
        <w:footnoteReference w:id="3"/>
      </w:r>
      <w:r w:rsidRPr="00B61B92">
        <w:rPr>
          <w:rFonts w:ascii="Arial" w:hAnsi="Arial" w:cs="Arial"/>
          <w:i/>
          <w:iCs/>
          <w:color w:val="0051AD"/>
        </w:rPr>
        <w:t xml:space="preserve"> (</w:t>
      </w:r>
      <w:proofErr w:type="spellStart"/>
      <w:r w:rsidRPr="00B61B92">
        <w:rPr>
          <w:rFonts w:ascii="Arial" w:hAnsi="Arial" w:cs="Arial"/>
          <w:i/>
          <w:iCs/>
          <w:color w:val="0051AD"/>
        </w:rPr>
        <w:t>STEaPP</w:t>
      </w:r>
      <w:proofErr w:type="spellEnd"/>
      <w:r w:rsidRPr="00B61B92">
        <w:rPr>
          <w:rFonts w:ascii="Arial" w:hAnsi="Arial" w:cs="Arial"/>
          <w:i/>
          <w:iCs/>
          <w:color w:val="0051AD"/>
        </w:rPr>
        <w:t xml:space="preserve">) with contributions from: </w:t>
      </w:r>
    </w:p>
    <w:p w14:paraId="7F273C1E" w14:textId="285B713F" w:rsidR="00B61B92" w:rsidRPr="00B61B92" w:rsidRDefault="00B61B92" w:rsidP="00B61B92">
      <w:pPr>
        <w:numPr>
          <w:ilvl w:val="0"/>
          <w:numId w:val="7"/>
        </w:numPr>
        <w:shd w:val="clear" w:color="auto" w:fill="FFFFFF"/>
        <w:spacing w:after="0" w:line="240" w:lineRule="auto"/>
        <w:rPr>
          <w:rFonts w:ascii="Arial" w:hAnsi="Arial" w:cs="Arial"/>
          <w:i/>
          <w:iCs/>
          <w:color w:val="0051AD"/>
        </w:rPr>
      </w:pPr>
      <w:r w:rsidRPr="00B61B92">
        <w:rPr>
          <w:rFonts w:ascii="Arial" w:hAnsi="Arial" w:cs="Arial"/>
          <w:b/>
          <w:bCs/>
          <w:i/>
          <w:iCs/>
          <w:color w:val="0051AD"/>
        </w:rPr>
        <w:t>Department of Biochemical Engineering</w:t>
      </w:r>
      <w:r w:rsidRPr="00B61B92">
        <w:rPr>
          <w:rFonts w:ascii="Arial" w:hAnsi="Arial" w:cs="Arial"/>
          <w:i/>
          <w:iCs/>
          <w:color w:val="0051AD"/>
        </w:rPr>
        <w:t xml:space="preserve"> (Professor Daniel Bracewell; Professor Paul Dalby; Professor Martina </w:t>
      </w:r>
      <w:proofErr w:type="spellStart"/>
      <w:r w:rsidRPr="00B61B92">
        <w:rPr>
          <w:rFonts w:ascii="Arial" w:hAnsi="Arial" w:cs="Arial"/>
          <w:i/>
          <w:iCs/>
          <w:color w:val="0051AD"/>
        </w:rPr>
        <w:t>Micheletti</w:t>
      </w:r>
      <w:proofErr w:type="spellEnd"/>
      <w:r w:rsidRPr="00B61B92">
        <w:rPr>
          <w:rFonts w:ascii="Arial" w:hAnsi="Arial" w:cs="Arial"/>
          <w:i/>
          <w:iCs/>
          <w:color w:val="0051AD"/>
        </w:rPr>
        <w:t xml:space="preserve">; Dr Stephen Morris); </w:t>
      </w:r>
      <w:r>
        <w:rPr>
          <w:rFonts w:ascii="Arial" w:hAnsi="Arial" w:cs="Arial"/>
          <w:i/>
          <w:iCs/>
          <w:color w:val="0051AD"/>
        </w:rPr>
        <w:t>and</w:t>
      </w:r>
    </w:p>
    <w:p w14:paraId="1F3A3500" w14:textId="24A28576" w:rsidR="00B61B92" w:rsidRPr="00B61B92" w:rsidRDefault="00B61B92" w:rsidP="00B61B92">
      <w:pPr>
        <w:numPr>
          <w:ilvl w:val="0"/>
          <w:numId w:val="7"/>
        </w:numPr>
        <w:shd w:val="clear" w:color="auto" w:fill="FFFFFF"/>
        <w:spacing w:after="0" w:line="240" w:lineRule="auto"/>
        <w:rPr>
          <w:rFonts w:ascii="Arial" w:hAnsi="Arial" w:cs="Arial"/>
          <w:i/>
          <w:iCs/>
          <w:color w:val="0051AD"/>
        </w:rPr>
      </w:pPr>
      <w:r w:rsidRPr="00B61B92">
        <w:rPr>
          <w:rFonts w:ascii="Arial" w:hAnsi="Arial" w:cs="Arial"/>
          <w:b/>
          <w:bCs/>
          <w:i/>
          <w:iCs/>
          <w:color w:val="0051AD"/>
        </w:rPr>
        <w:t xml:space="preserve">Department of Geography </w:t>
      </w:r>
      <w:r>
        <w:rPr>
          <w:rFonts w:ascii="Arial" w:hAnsi="Arial" w:cs="Arial"/>
          <w:bCs/>
          <w:i/>
          <w:iCs/>
          <w:color w:val="0051AD"/>
        </w:rPr>
        <w:t>(Professor Andrew Barry).</w:t>
      </w:r>
    </w:p>
    <w:p w14:paraId="13872DF2" w14:textId="77777777" w:rsidR="00B61B92" w:rsidRDefault="00B61B92" w:rsidP="00B61B92">
      <w:pPr>
        <w:shd w:val="clear" w:color="auto" w:fill="FFFFFF"/>
        <w:spacing w:after="0" w:line="240" w:lineRule="auto"/>
        <w:rPr>
          <w:rFonts w:ascii="Arial" w:hAnsi="Arial" w:cs="Arial"/>
          <w:i/>
          <w:iCs/>
          <w:color w:val="0051AD"/>
        </w:rPr>
      </w:pPr>
    </w:p>
    <w:p w14:paraId="09E6C34E" w14:textId="2863B0ED" w:rsidR="00B61B92" w:rsidRPr="00B61B92" w:rsidRDefault="00B61B92" w:rsidP="00B61B92">
      <w:pPr>
        <w:shd w:val="clear" w:color="auto" w:fill="FFFFFF"/>
        <w:spacing w:after="0" w:line="240" w:lineRule="auto"/>
        <w:rPr>
          <w:rFonts w:ascii="Arial" w:hAnsi="Arial" w:cs="Arial"/>
          <w:i/>
          <w:iCs/>
          <w:color w:val="0051AD"/>
        </w:rPr>
      </w:pPr>
      <w:r>
        <w:rPr>
          <w:rFonts w:ascii="Arial" w:hAnsi="Arial" w:cs="Arial"/>
          <w:i/>
          <w:iCs/>
          <w:color w:val="0051AD"/>
        </w:rPr>
        <w:t>We would be pleased to speak further about our response. Please contact Audrey Tan (</w:t>
      </w:r>
      <w:hyperlink r:id="rId20" w:history="1">
        <w:r w:rsidRPr="0026668B">
          <w:rPr>
            <w:rStyle w:val="Hyperlink"/>
            <w:rFonts w:ascii="Arial" w:hAnsi="Arial" w:cs="Arial"/>
            <w:i/>
            <w:iCs/>
          </w:rPr>
          <w:t>audrey.tan@ucl.ac.uk</w:t>
        </w:r>
      </w:hyperlink>
      <w:r>
        <w:rPr>
          <w:rFonts w:ascii="Arial" w:hAnsi="Arial" w:cs="Arial"/>
          <w:i/>
          <w:iCs/>
          <w:color w:val="0051AD"/>
        </w:rPr>
        <w:t xml:space="preserve">). </w:t>
      </w:r>
    </w:p>
    <w:p w14:paraId="29EA20F8" w14:textId="03D57FE1" w:rsidR="00B61B92" w:rsidRPr="00E846B2" w:rsidRDefault="00B61B92" w:rsidP="00BA5684">
      <w:pPr>
        <w:shd w:val="clear" w:color="auto" w:fill="FFFFFF"/>
        <w:spacing w:after="0" w:line="240" w:lineRule="auto"/>
        <w:rPr>
          <w:rFonts w:ascii="Arial" w:hAnsi="Arial" w:cs="Arial"/>
        </w:rPr>
      </w:pPr>
    </w:p>
    <w:p w14:paraId="4553F152" w14:textId="06A65BAB" w:rsidR="00E1144B" w:rsidRDefault="00E1144B" w:rsidP="006D7F99">
      <w:pPr>
        <w:spacing w:after="0"/>
        <w:rPr>
          <w:rFonts w:ascii="Arial" w:hAnsi="Arial" w:cs="Arial"/>
        </w:rPr>
      </w:pPr>
    </w:p>
    <w:p w14:paraId="37176479" w14:textId="77777777" w:rsidR="00E1144B" w:rsidRDefault="00E1144B">
      <w:pPr>
        <w:rPr>
          <w:rFonts w:ascii="Arial" w:hAnsi="Arial" w:cs="Arial"/>
        </w:rPr>
      </w:pPr>
      <w:r>
        <w:rPr>
          <w:rFonts w:ascii="Arial" w:hAnsi="Arial" w:cs="Arial"/>
        </w:rPr>
        <w:br w:type="page"/>
      </w:r>
    </w:p>
    <w:p w14:paraId="17763606" w14:textId="77777777" w:rsidR="00E1144B" w:rsidRDefault="00E1144B" w:rsidP="00E1144B">
      <w:pPr>
        <w:shd w:val="clear" w:color="auto" w:fill="FFFFFF" w:themeFill="background1"/>
        <w:spacing w:after="0"/>
        <w:jc w:val="center"/>
        <w:rPr>
          <w:rFonts w:ascii="Arial" w:eastAsia="Arial" w:hAnsi="Arial" w:cs="Arial"/>
          <w:b/>
          <w:bCs/>
        </w:rPr>
      </w:pPr>
      <w:r>
        <w:rPr>
          <w:rFonts w:ascii="Arial" w:eastAsia="Arial" w:hAnsi="Arial" w:cs="Arial"/>
          <w:b/>
          <w:bCs/>
        </w:rPr>
        <w:lastRenderedPageBreak/>
        <w:t xml:space="preserve">Select Committee Submissions </w:t>
      </w:r>
    </w:p>
    <w:p w14:paraId="2D034345" w14:textId="77777777" w:rsidR="00E1144B" w:rsidRDefault="00E1144B" w:rsidP="00E1144B">
      <w:pPr>
        <w:shd w:val="clear" w:color="auto" w:fill="FFFFFF" w:themeFill="background1"/>
        <w:spacing w:after="0"/>
        <w:jc w:val="center"/>
        <w:rPr>
          <w:rFonts w:ascii="Arial" w:eastAsia="Arial" w:hAnsi="Arial" w:cs="Arial"/>
          <w:b/>
          <w:bCs/>
        </w:rPr>
      </w:pPr>
      <w:r>
        <w:rPr>
          <w:rFonts w:ascii="Arial" w:eastAsia="Arial" w:hAnsi="Arial" w:cs="Arial"/>
          <w:b/>
          <w:bCs/>
        </w:rPr>
        <w:t>Suggested Template - Blank</w:t>
      </w:r>
    </w:p>
    <w:p w14:paraId="713885A8" w14:textId="77777777" w:rsidR="00E1144B" w:rsidRDefault="00E1144B" w:rsidP="00E1144B">
      <w:pPr>
        <w:spacing w:after="0"/>
        <w:rPr>
          <w:rFonts w:ascii="Arial" w:eastAsia="Arial" w:hAnsi="Arial" w:cs="Arial"/>
          <w:b/>
          <w:bCs/>
        </w:rPr>
      </w:pPr>
    </w:p>
    <w:p w14:paraId="206C64D6" w14:textId="77777777" w:rsidR="00E1144B" w:rsidRPr="0074704B" w:rsidRDefault="00E1144B" w:rsidP="00E1144B">
      <w:pPr>
        <w:spacing w:after="0"/>
        <w:rPr>
          <w:rFonts w:ascii="Arial" w:eastAsia="Arial" w:hAnsi="Arial" w:cs="Arial"/>
          <w:b/>
          <w:bCs/>
        </w:rPr>
      </w:pPr>
      <w:r w:rsidRPr="10552FAD">
        <w:rPr>
          <w:rFonts w:ascii="Arial" w:eastAsia="Arial" w:hAnsi="Arial" w:cs="Arial"/>
          <w:b/>
          <w:bCs/>
        </w:rPr>
        <w:t xml:space="preserve">Written evidence submitted by </w:t>
      </w:r>
      <w:r>
        <w:rPr>
          <w:rFonts w:ascii="Arial" w:eastAsia="Arial" w:hAnsi="Arial" w:cs="Arial"/>
          <w:b/>
          <w:bCs/>
        </w:rPr>
        <w:t>[name of group]</w:t>
      </w:r>
      <w:r w:rsidRPr="10552FAD">
        <w:rPr>
          <w:rFonts w:ascii="Arial" w:eastAsia="Arial" w:hAnsi="Arial" w:cs="Arial"/>
          <w:b/>
          <w:bCs/>
        </w:rPr>
        <w:t xml:space="preserve"> on </w:t>
      </w:r>
      <w:r>
        <w:rPr>
          <w:rFonts w:ascii="Arial" w:eastAsia="Arial" w:hAnsi="Arial" w:cs="Arial"/>
          <w:b/>
          <w:bCs/>
        </w:rPr>
        <w:t>[date]</w:t>
      </w:r>
    </w:p>
    <w:p w14:paraId="7965214F" w14:textId="77777777" w:rsidR="00E1144B" w:rsidRDefault="00E1144B" w:rsidP="00E1144B">
      <w:pPr>
        <w:shd w:val="clear" w:color="auto" w:fill="FFFFFF"/>
        <w:spacing w:after="0"/>
        <w:rPr>
          <w:rFonts w:ascii="Arial" w:eastAsia="Arial" w:hAnsi="Arial" w:cs="Arial"/>
          <w:b/>
        </w:rPr>
      </w:pPr>
      <w:r>
        <w:rPr>
          <w:rFonts w:ascii="Arial" w:eastAsia="Arial" w:hAnsi="Arial" w:cs="Arial"/>
          <w:b/>
        </w:rPr>
        <w:t xml:space="preserve">[Name of Committee or Consultation] </w:t>
      </w:r>
    </w:p>
    <w:p w14:paraId="37BBBD0D" w14:textId="77777777" w:rsidR="00E1144B" w:rsidRDefault="00E1144B" w:rsidP="00E1144B">
      <w:pPr>
        <w:shd w:val="clear" w:color="auto" w:fill="FFFFFF"/>
        <w:spacing w:after="0"/>
        <w:rPr>
          <w:rFonts w:ascii="Arial" w:eastAsia="Arial" w:hAnsi="Arial" w:cs="Arial"/>
          <w:b/>
        </w:rPr>
      </w:pPr>
      <w:r w:rsidRPr="000E2B27">
        <w:rPr>
          <w:rFonts w:ascii="Arial" w:eastAsia="Arial" w:hAnsi="Arial" w:cs="Arial"/>
          <w:b/>
        </w:rPr>
        <w:t xml:space="preserve">Inquiry: </w:t>
      </w:r>
      <w:r>
        <w:rPr>
          <w:rFonts w:ascii="Arial" w:eastAsia="Arial" w:hAnsi="Arial" w:cs="Arial"/>
          <w:b/>
        </w:rPr>
        <w:t>[name of inquiry or consultation]</w:t>
      </w:r>
    </w:p>
    <w:p w14:paraId="38505E2F" w14:textId="77777777" w:rsidR="00E1144B" w:rsidRDefault="00E1144B" w:rsidP="00E1144B">
      <w:pPr>
        <w:spacing w:after="0"/>
        <w:rPr>
          <w:rFonts w:ascii="Arial" w:hAnsi="Arial" w:cs="Arial"/>
        </w:rPr>
      </w:pPr>
    </w:p>
    <w:p w14:paraId="7E3A0F55" w14:textId="77777777" w:rsidR="00E1144B" w:rsidRPr="00566262" w:rsidRDefault="00E1144B" w:rsidP="00E1144B">
      <w:pPr>
        <w:spacing w:after="0"/>
        <w:rPr>
          <w:rFonts w:ascii="Arial" w:hAnsi="Arial" w:cs="Arial"/>
        </w:rPr>
      </w:pPr>
      <w:r>
        <w:rPr>
          <w:rFonts w:ascii="Arial" w:hAnsi="Arial" w:cs="Arial"/>
        </w:rPr>
        <w:t xml:space="preserve">[Text] </w:t>
      </w:r>
    </w:p>
    <w:p w14:paraId="146B1D0D" w14:textId="77777777" w:rsidR="00E1144B" w:rsidRPr="004F463D" w:rsidRDefault="00E1144B" w:rsidP="00E1144B">
      <w:pPr>
        <w:spacing w:after="0"/>
        <w:rPr>
          <w:rFonts w:ascii="Arial" w:hAnsi="Arial" w:cs="Arial"/>
        </w:rPr>
      </w:pPr>
    </w:p>
    <w:tbl>
      <w:tblPr>
        <w:tblStyle w:val="TableGrid"/>
        <w:tblW w:w="0" w:type="auto"/>
        <w:tblLook w:val="04A0" w:firstRow="1" w:lastRow="0" w:firstColumn="1" w:lastColumn="0" w:noHBand="0" w:noVBand="1"/>
      </w:tblPr>
      <w:tblGrid>
        <w:gridCol w:w="9016"/>
      </w:tblGrid>
      <w:tr w:rsidR="00E1144B" w14:paraId="1CF04BFA" w14:textId="77777777" w:rsidTr="003114A0">
        <w:tc>
          <w:tcPr>
            <w:tcW w:w="9016" w:type="dxa"/>
          </w:tcPr>
          <w:p w14:paraId="6C464839" w14:textId="77777777" w:rsidR="00E1144B" w:rsidRPr="004A44DA" w:rsidRDefault="00E1144B" w:rsidP="003114A0">
            <w:pPr>
              <w:rPr>
                <w:rFonts w:ascii="Arial" w:hAnsi="Arial" w:cs="Arial"/>
                <w:b/>
              </w:rPr>
            </w:pPr>
            <w:r w:rsidRPr="00311218">
              <w:rPr>
                <w:rFonts w:ascii="Arial" w:hAnsi="Arial" w:cs="Arial"/>
                <w:b/>
              </w:rPr>
              <w:t>A.</w:t>
            </w:r>
            <w:r>
              <w:rPr>
                <w:rFonts w:ascii="Arial" w:hAnsi="Arial" w:cs="Arial"/>
                <w:b/>
              </w:rPr>
              <w:t xml:space="preserve"> </w:t>
            </w:r>
            <w:r w:rsidRPr="00311218">
              <w:rPr>
                <w:rFonts w:ascii="Arial" w:hAnsi="Arial" w:cs="Arial"/>
                <w:b/>
              </w:rPr>
              <w:t xml:space="preserve">Executive summary </w:t>
            </w:r>
            <w:r>
              <w:rPr>
                <w:rFonts w:ascii="Arial" w:hAnsi="Arial" w:cs="Arial"/>
                <w:b/>
              </w:rPr>
              <w:br/>
            </w:r>
            <w:r>
              <w:rPr>
                <w:rFonts w:ascii="Arial" w:hAnsi="Arial" w:cs="Arial"/>
              </w:rPr>
              <w:t>[Text]</w:t>
            </w:r>
          </w:p>
          <w:p w14:paraId="5F4D9E01" w14:textId="77777777" w:rsidR="00E1144B" w:rsidRDefault="00E1144B" w:rsidP="003114A0">
            <w:pPr>
              <w:rPr>
                <w:rFonts w:ascii="Arial" w:hAnsi="Arial" w:cs="Arial"/>
                <w:b/>
              </w:rPr>
            </w:pPr>
          </w:p>
          <w:p w14:paraId="3FB36A66" w14:textId="77777777" w:rsidR="00E1144B" w:rsidRPr="00BB5FF8" w:rsidRDefault="00E1144B" w:rsidP="003114A0">
            <w:pPr>
              <w:rPr>
                <w:rFonts w:ascii="Arial" w:hAnsi="Arial" w:cs="Arial"/>
              </w:rPr>
            </w:pPr>
            <w:r>
              <w:rPr>
                <w:rFonts w:ascii="Arial" w:hAnsi="Arial" w:cs="Arial"/>
                <w:b/>
              </w:rPr>
              <w:t>A.1</w:t>
            </w:r>
            <w:r w:rsidRPr="00566262">
              <w:rPr>
                <w:rFonts w:ascii="Arial" w:hAnsi="Arial" w:cs="Arial"/>
                <w:b/>
                <w:bCs/>
                <w:iCs/>
              </w:rPr>
              <w:t>.</w:t>
            </w:r>
            <w:r w:rsidRPr="00FC0D2C">
              <w:rPr>
                <w:rFonts w:ascii="Arial" w:hAnsi="Arial" w:cs="Arial"/>
                <w:bCs/>
                <w:i/>
                <w:iCs/>
                <w:color w:val="A6A6A6" w:themeColor="background1" w:themeShade="A6"/>
              </w:rPr>
              <w:t xml:space="preserve"> </w:t>
            </w:r>
            <w:r>
              <w:rPr>
                <w:rFonts w:ascii="Arial" w:hAnsi="Arial" w:cs="Arial"/>
              </w:rPr>
              <w:t>[</w:t>
            </w:r>
            <w:r w:rsidRPr="004F463D">
              <w:rPr>
                <w:rStyle w:val="normaltextrun"/>
                <w:rFonts w:ascii="Arial" w:hAnsi="Arial" w:cs="Arial"/>
              </w:rPr>
              <w:t>Text</w:t>
            </w:r>
            <w:r>
              <w:rPr>
                <w:rStyle w:val="normaltextrun"/>
                <w:rFonts w:ascii="Arial" w:hAnsi="Arial" w:cs="Arial"/>
              </w:rPr>
              <w:t>]</w:t>
            </w:r>
            <w:r w:rsidRPr="004F463D">
              <w:rPr>
                <w:rStyle w:val="normaltextrun"/>
                <w:rFonts w:ascii="Arial" w:hAnsi="Arial" w:cs="Arial"/>
              </w:rPr>
              <w:t> </w:t>
            </w:r>
            <w:r w:rsidRPr="004F463D">
              <w:rPr>
                <w:rStyle w:val="eop"/>
                <w:rFonts w:ascii="Arial" w:hAnsi="Arial" w:cs="Arial"/>
              </w:rPr>
              <w:t> </w:t>
            </w:r>
          </w:p>
          <w:p w14:paraId="6105A352" w14:textId="77777777" w:rsidR="00E1144B" w:rsidRDefault="00E1144B" w:rsidP="003114A0">
            <w:pPr>
              <w:rPr>
                <w:rFonts w:ascii="Arial" w:hAnsi="Arial" w:cs="Arial"/>
                <w:b/>
              </w:rPr>
            </w:pPr>
          </w:p>
          <w:p w14:paraId="30575995" w14:textId="77777777" w:rsidR="00E1144B" w:rsidRPr="00566262" w:rsidRDefault="00E1144B" w:rsidP="003114A0">
            <w:pPr>
              <w:rPr>
                <w:rFonts w:ascii="Arial" w:hAnsi="Arial" w:cs="Arial"/>
              </w:rPr>
            </w:pPr>
            <w:r>
              <w:rPr>
                <w:rFonts w:ascii="Arial" w:hAnsi="Arial" w:cs="Arial"/>
                <w:b/>
              </w:rPr>
              <w:t xml:space="preserve">A.2. </w:t>
            </w:r>
            <w:r>
              <w:rPr>
                <w:rFonts w:ascii="Arial" w:hAnsi="Arial" w:cs="Arial"/>
              </w:rPr>
              <w:t>[</w:t>
            </w:r>
            <w:r w:rsidRPr="004F463D">
              <w:rPr>
                <w:rStyle w:val="normaltextrun"/>
                <w:rFonts w:ascii="Arial" w:hAnsi="Arial" w:cs="Arial"/>
              </w:rPr>
              <w:t>Text</w:t>
            </w:r>
            <w:r>
              <w:rPr>
                <w:rStyle w:val="normaltextrun"/>
                <w:rFonts w:ascii="Arial" w:hAnsi="Arial" w:cs="Arial"/>
              </w:rPr>
              <w:t>]</w:t>
            </w:r>
            <w:r w:rsidRPr="004F463D">
              <w:rPr>
                <w:rStyle w:val="normaltextrun"/>
                <w:rFonts w:ascii="Arial" w:hAnsi="Arial" w:cs="Arial"/>
              </w:rPr>
              <w:t> </w:t>
            </w:r>
            <w:r w:rsidRPr="004F463D">
              <w:rPr>
                <w:rStyle w:val="eop"/>
                <w:rFonts w:ascii="Arial" w:hAnsi="Arial" w:cs="Arial"/>
              </w:rPr>
              <w:t> </w:t>
            </w:r>
          </w:p>
          <w:p w14:paraId="221465F9" w14:textId="77777777" w:rsidR="00E1144B" w:rsidRPr="00BC6701" w:rsidRDefault="00E1144B" w:rsidP="003114A0">
            <w:pPr>
              <w:rPr>
                <w:rFonts w:ascii="Arial" w:hAnsi="Arial" w:cs="Arial"/>
              </w:rPr>
            </w:pPr>
          </w:p>
          <w:p w14:paraId="0398C7D2" w14:textId="77777777" w:rsidR="00E1144B" w:rsidRPr="004F463D" w:rsidRDefault="00E1144B" w:rsidP="003114A0">
            <w:pPr>
              <w:rPr>
                <w:rFonts w:ascii="Arial" w:hAnsi="Arial" w:cs="Arial"/>
              </w:rPr>
            </w:pPr>
            <w:r w:rsidRPr="004F463D">
              <w:rPr>
                <w:rFonts w:ascii="Arial" w:hAnsi="Arial" w:cs="Arial"/>
                <w:b/>
              </w:rPr>
              <w:t>A.3.</w:t>
            </w:r>
            <w:r w:rsidRPr="004F463D">
              <w:rPr>
                <w:rFonts w:ascii="Arial" w:hAnsi="Arial" w:cs="Arial"/>
              </w:rPr>
              <w:t xml:space="preserve"> </w:t>
            </w:r>
            <w:r>
              <w:rPr>
                <w:rFonts w:ascii="Arial" w:hAnsi="Arial" w:cs="Arial"/>
              </w:rPr>
              <w:t>[</w:t>
            </w:r>
            <w:r w:rsidRPr="004F463D">
              <w:rPr>
                <w:rStyle w:val="normaltextrun"/>
                <w:rFonts w:ascii="Arial" w:hAnsi="Arial" w:cs="Arial"/>
              </w:rPr>
              <w:t>Text</w:t>
            </w:r>
            <w:r>
              <w:rPr>
                <w:rStyle w:val="normaltextrun"/>
                <w:rFonts w:ascii="Arial" w:hAnsi="Arial" w:cs="Arial"/>
              </w:rPr>
              <w:t>]</w:t>
            </w:r>
            <w:r w:rsidRPr="004F463D">
              <w:rPr>
                <w:rStyle w:val="normaltextrun"/>
                <w:rFonts w:ascii="Arial" w:hAnsi="Arial" w:cs="Arial"/>
              </w:rPr>
              <w:t> </w:t>
            </w:r>
            <w:r w:rsidRPr="004F463D">
              <w:rPr>
                <w:rStyle w:val="eop"/>
                <w:rFonts w:ascii="Arial" w:hAnsi="Arial" w:cs="Arial"/>
              </w:rPr>
              <w:t> </w:t>
            </w:r>
          </w:p>
          <w:p w14:paraId="173665E9" w14:textId="77777777" w:rsidR="00E1144B" w:rsidRDefault="00E1144B" w:rsidP="003114A0">
            <w:pPr>
              <w:rPr>
                <w:rFonts w:ascii="Arial" w:hAnsi="Arial" w:cs="Arial"/>
                <w:b/>
              </w:rPr>
            </w:pPr>
          </w:p>
        </w:tc>
      </w:tr>
    </w:tbl>
    <w:p w14:paraId="499F6F5D" w14:textId="77777777" w:rsidR="00E1144B" w:rsidRDefault="00E1144B" w:rsidP="00E1144B">
      <w:pPr>
        <w:spacing w:after="0"/>
        <w:rPr>
          <w:rFonts w:ascii="Arial" w:hAnsi="Arial" w:cs="Arial"/>
          <w:b/>
        </w:rPr>
      </w:pPr>
    </w:p>
    <w:p w14:paraId="04802FCF" w14:textId="77777777" w:rsidR="00E1144B" w:rsidRDefault="00E1144B" w:rsidP="00E1144B">
      <w:pPr>
        <w:spacing w:after="0"/>
        <w:rPr>
          <w:rFonts w:ascii="Arial" w:hAnsi="Arial" w:cs="Arial"/>
          <w:b/>
        </w:rPr>
      </w:pPr>
      <w:r>
        <w:rPr>
          <w:rFonts w:ascii="Arial" w:hAnsi="Arial" w:cs="Arial"/>
          <w:b/>
        </w:rPr>
        <w:t>B. [Section heading – area 1 from Terms of Reference (</w:t>
      </w:r>
      <w:proofErr w:type="spellStart"/>
      <w:r>
        <w:rPr>
          <w:rFonts w:ascii="Arial" w:hAnsi="Arial" w:cs="Arial"/>
          <w:b/>
        </w:rPr>
        <w:t>ToR</w:t>
      </w:r>
      <w:proofErr w:type="spellEnd"/>
      <w:r>
        <w:rPr>
          <w:rFonts w:ascii="Arial" w:hAnsi="Arial" w:cs="Arial"/>
          <w:b/>
        </w:rPr>
        <w:t>)]</w:t>
      </w:r>
    </w:p>
    <w:p w14:paraId="44B6D6B1" w14:textId="77777777" w:rsidR="00E1144B" w:rsidRDefault="00E1144B" w:rsidP="00E1144B">
      <w:pPr>
        <w:spacing w:after="0"/>
        <w:rPr>
          <w:rFonts w:ascii="Arial" w:hAnsi="Arial" w:cs="Arial"/>
          <w:b/>
        </w:rPr>
      </w:pPr>
    </w:p>
    <w:p w14:paraId="35570A82" w14:textId="77777777" w:rsidR="00E1144B" w:rsidRDefault="00E1144B" w:rsidP="00E1144B">
      <w:pPr>
        <w:spacing w:after="0"/>
        <w:rPr>
          <w:rFonts w:ascii="Arial" w:hAnsi="Arial" w:cs="Arial"/>
          <w:b/>
        </w:rPr>
      </w:pPr>
      <w:r>
        <w:rPr>
          <w:rFonts w:ascii="Arial" w:hAnsi="Arial" w:cs="Arial"/>
          <w:b/>
        </w:rPr>
        <w:t>B.1.</w:t>
      </w:r>
    </w:p>
    <w:p w14:paraId="673AFEA2" w14:textId="77777777" w:rsidR="00E1144B" w:rsidRDefault="00E1144B" w:rsidP="00E1144B">
      <w:pPr>
        <w:spacing w:after="0"/>
        <w:rPr>
          <w:rFonts w:ascii="Arial" w:hAnsi="Arial" w:cs="Arial"/>
        </w:rPr>
      </w:pPr>
      <w:r>
        <w:rPr>
          <w:rFonts w:ascii="Arial" w:hAnsi="Arial" w:cs="Arial"/>
        </w:rPr>
        <w:t>[Text]</w:t>
      </w:r>
    </w:p>
    <w:p w14:paraId="5D476BC9" w14:textId="77777777" w:rsidR="00E1144B" w:rsidRPr="00566262" w:rsidRDefault="00E1144B" w:rsidP="00E1144B">
      <w:pPr>
        <w:spacing w:after="0"/>
        <w:rPr>
          <w:rFonts w:ascii="Arial" w:hAnsi="Arial" w:cs="Arial"/>
        </w:rPr>
      </w:pPr>
    </w:p>
    <w:p w14:paraId="17FEDD2E" w14:textId="77777777" w:rsidR="00E1144B" w:rsidRPr="00566262" w:rsidRDefault="00E1144B" w:rsidP="00E1144B">
      <w:pPr>
        <w:spacing w:after="0"/>
        <w:rPr>
          <w:rFonts w:ascii="Arial" w:hAnsi="Arial" w:cs="Arial"/>
        </w:rPr>
      </w:pPr>
      <w:r>
        <w:rPr>
          <w:rFonts w:ascii="Arial" w:hAnsi="Arial" w:cs="Arial"/>
          <w:b/>
        </w:rPr>
        <w:t xml:space="preserve">Recommendation: </w:t>
      </w:r>
    </w:p>
    <w:p w14:paraId="2777FB6A" w14:textId="77777777" w:rsidR="00E1144B" w:rsidRDefault="00E1144B" w:rsidP="00E1144B">
      <w:pPr>
        <w:spacing w:after="0"/>
        <w:rPr>
          <w:rFonts w:ascii="Arial" w:hAnsi="Arial" w:cs="Arial"/>
        </w:rPr>
      </w:pPr>
    </w:p>
    <w:p w14:paraId="40F4D2D8" w14:textId="77777777" w:rsidR="00E1144B" w:rsidRDefault="00E1144B" w:rsidP="00E1144B">
      <w:pPr>
        <w:spacing w:after="0"/>
        <w:rPr>
          <w:rFonts w:ascii="Arial" w:hAnsi="Arial" w:cs="Arial"/>
          <w:b/>
        </w:rPr>
      </w:pPr>
      <w:r>
        <w:rPr>
          <w:rFonts w:ascii="Arial" w:hAnsi="Arial" w:cs="Arial"/>
          <w:b/>
        </w:rPr>
        <w:t>C. [Section heading – area 2 from Terms of Reference]</w:t>
      </w:r>
    </w:p>
    <w:p w14:paraId="0B49914C" w14:textId="77777777" w:rsidR="00E1144B" w:rsidRDefault="00E1144B" w:rsidP="00E1144B">
      <w:pPr>
        <w:spacing w:after="0"/>
        <w:rPr>
          <w:rFonts w:ascii="Arial" w:hAnsi="Arial" w:cs="Arial"/>
          <w:b/>
        </w:rPr>
      </w:pPr>
    </w:p>
    <w:p w14:paraId="2057C882" w14:textId="77777777" w:rsidR="00E1144B" w:rsidRDefault="00E1144B" w:rsidP="00E1144B">
      <w:pPr>
        <w:spacing w:after="0"/>
        <w:rPr>
          <w:rFonts w:ascii="Arial" w:hAnsi="Arial" w:cs="Arial"/>
          <w:b/>
        </w:rPr>
      </w:pPr>
      <w:r>
        <w:rPr>
          <w:rFonts w:ascii="Arial" w:hAnsi="Arial" w:cs="Arial"/>
          <w:b/>
        </w:rPr>
        <w:t>C.1.</w:t>
      </w:r>
    </w:p>
    <w:p w14:paraId="62B3EA08" w14:textId="77777777" w:rsidR="00E1144B" w:rsidRDefault="00E1144B" w:rsidP="00E1144B">
      <w:pPr>
        <w:spacing w:after="0"/>
        <w:rPr>
          <w:rFonts w:ascii="Arial" w:hAnsi="Arial" w:cs="Arial"/>
        </w:rPr>
      </w:pPr>
      <w:r>
        <w:rPr>
          <w:rFonts w:ascii="Arial" w:hAnsi="Arial" w:cs="Arial"/>
        </w:rPr>
        <w:t>[Text]</w:t>
      </w:r>
    </w:p>
    <w:p w14:paraId="2B2627B3" w14:textId="77777777" w:rsidR="00E1144B" w:rsidRDefault="00E1144B" w:rsidP="00E1144B">
      <w:pPr>
        <w:spacing w:after="0"/>
        <w:rPr>
          <w:rFonts w:ascii="Arial" w:hAnsi="Arial" w:cs="Arial"/>
        </w:rPr>
      </w:pPr>
    </w:p>
    <w:p w14:paraId="71CDBBFE" w14:textId="77777777" w:rsidR="00E1144B" w:rsidRDefault="00E1144B" w:rsidP="00E1144B">
      <w:pPr>
        <w:spacing w:after="0"/>
        <w:rPr>
          <w:rFonts w:ascii="Arial" w:hAnsi="Arial" w:cs="Arial"/>
        </w:rPr>
      </w:pPr>
      <w:r>
        <w:rPr>
          <w:rFonts w:ascii="Arial" w:hAnsi="Arial" w:cs="Arial"/>
          <w:b/>
        </w:rPr>
        <w:t xml:space="preserve">Recommendation: </w:t>
      </w:r>
      <w:r w:rsidRPr="001A08C9">
        <w:rPr>
          <w:rFonts w:ascii="Arial" w:hAnsi="Arial" w:cs="Arial"/>
          <w:bCs/>
        </w:rPr>
        <w:t>[Text</w:t>
      </w:r>
      <w:r>
        <w:rPr>
          <w:rFonts w:ascii="Arial" w:hAnsi="Arial" w:cs="Arial"/>
          <w:bCs/>
        </w:rPr>
        <w:t>]</w:t>
      </w:r>
    </w:p>
    <w:p w14:paraId="7CB1E16D" w14:textId="77777777" w:rsidR="00E1144B" w:rsidRPr="004F463D" w:rsidRDefault="00E1144B" w:rsidP="00E1144B">
      <w:pPr>
        <w:spacing w:after="0"/>
        <w:rPr>
          <w:rFonts w:ascii="Arial" w:hAnsi="Arial" w:cs="Arial"/>
        </w:rPr>
      </w:pPr>
    </w:p>
    <w:p w14:paraId="4F221100" w14:textId="77777777" w:rsidR="00E1144B" w:rsidRPr="004F463D" w:rsidRDefault="00E1144B" w:rsidP="00E1144B">
      <w:pPr>
        <w:spacing w:after="0"/>
        <w:rPr>
          <w:rFonts w:ascii="Arial" w:hAnsi="Arial" w:cs="Arial"/>
        </w:rPr>
      </w:pPr>
    </w:p>
    <w:p w14:paraId="68F31752" w14:textId="77777777" w:rsidR="00E1144B" w:rsidRPr="004F463D" w:rsidRDefault="00E1144B" w:rsidP="00E1144B">
      <w:pPr>
        <w:spacing w:after="0"/>
        <w:rPr>
          <w:rFonts w:ascii="Arial" w:hAnsi="Arial" w:cs="Arial"/>
          <w:b/>
        </w:rPr>
      </w:pPr>
      <w:r w:rsidRPr="004F463D">
        <w:rPr>
          <w:rFonts w:ascii="Arial" w:hAnsi="Arial" w:cs="Arial"/>
          <w:b/>
        </w:rPr>
        <w:t xml:space="preserve">Acknowledgments </w:t>
      </w:r>
    </w:p>
    <w:p w14:paraId="50D29B53" w14:textId="77777777" w:rsidR="00E1144B" w:rsidRPr="004F463D" w:rsidRDefault="00E1144B" w:rsidP="00E1144B">
      <w:pPr>
        <w:shd w:val="clear" w:color="auto" w:fill="FFFFFF"/>
        <w:spacing w:after="0" w:line="240" w:lineRule="auto"/>
        <w:rPr>
          <w:rFonts w:ascii="Arial" w:hAnsi="Arial" w:cs="Arial"/>
        </w:rPr>
      </w:pPr>
      <w:r w:rsidRPr="004F463D">
        <w:rPr>
          <w:rFonts w:ascii="Arial" w:eastAsia="Arial" w:hAnsi="Arial" w:cs="Arial"/>
        </w:rPr>
        <w:t xml:space="preserve">This response has been prepared by [group name] with contributions from: </w:t>
      </w:r>
    </w:p>
    <w:p w14:paraId="3A9DA6A1" w14:textId="77777777" w:rsidR="00E1144B" w:rsidRPr="004F463D" w:rsidRDefault="00E1144B" w:rsidP="00E1144B">
      <w:pPr>
        <w:pStyle w:val="ListParagraph"/>
        <w:numPr>
          <w:ilvl w:val="0"/>
          <w:numId w:val="22"/>
        </w:numPr>
        <w:shd w:val="clear" w:color="auto" w:fill="FFFFFF"/>
        <w:rPr>
          <w:rFonts w:ascii="Arial" w:hAnsi="Arial"/>
          <w:b/>
          <w:bCs/>
          <w:sz w:val="22"/>
          <w:szCs w:val="22"/>
        </w:rPr>
      </w:pPr>
      <w:r>
        <w:rPr>
          <w:rFonts w:ascii="Arial" w:hAnsi="Arial"/>
          <w:bCs/>
          <w:sz w:val="22"/>
          <w:szCs w:val="22"/>
        </w:rPr>
        <w:t>[</w:t>
      </w:r>
      <w:r w:rsidRPr="004F463D">
        <w:rPr>
          <w:rFonts w:ascii="Arial" w:hAnsi="Arial"/>
          <w:bCs/>
          <w:sz w:val="22"/>
          <w:szCs w:val="22"/>
        </w:rPr>
        <w:t>List the individuals who contributed and their departmental affiliations</w:t>
      </w:r>
      <w:r>
        <w:rPr>
          <w:rFonts w:ascii="Arial" w:hAnsi="Arial"/>
          <w:bCs/>
          <w:sz w:val="22"/>
          <w:szCs w:val="22"/>
        </w:rPr>
        <w:t>]</w:t>
      </w:r>
    </w:p>
    <w:p w14:paraId="4D0E4268" w14:textId="77777777" w:rsidR="00E1144B" w:rsidRDefault="00E1144B" w:rsidP="00E1144B">
      <w:pPr>
        <w:shd w:val="clear" w:color="auto" w:fill="FFFFFF"/>
        <w:spacing w:after="0" w:line="240" w:lineRule="auto"/>
        <w:rPr>
          <w:rFonts w:ascii="Arial" w:eastAsia="Arial" w:hAnsi="Arial" w:cs="Arial"/>
        </w:rPr>
      </w:pPr>
    </w:p>
    <w:p w14:paraId="37167A68" w14:textId="77777777" w:rsidR="00E1144B" w:rsidRPr="00E846B2" w:rsidRDefault="00E1144B" w:rsidP="00E1144B">
      <w:pPr>
        <w:shd w:val="clear" w:color="auto" w:fill="FFFFFF"/>
        <w:spacing w:after="0" w:line="240" w:lineRule="auto"/>
        <w:rPr>
          <w:rFonts w:ascii="Arial" w:hAnsi="Arial" w:cs="Arial"/>
        </w:rPr>
      </w:pPr>
      <w:r w:rsidRPr="00E846B2">
        <w:rPr>
          <w:rFonts w:ascii="Arial" w:eastAsia="Arial" w:hAnsi="Arial" w:cs="Arial"/>
        </w:rPr>
        <w:t xml:space="preserve">We would be pleased to speak further about our response. Please contact </w:t>
      </w:r>
      <w:r>
        <w:rPr>
          <w:rFonts w:ascii="Arial" w:eastAsia="Arial" w:hAnsi="Arial" w:cs="Arial"/>
        </w:rPr>
        <w:t>[name and email]</w:t>
      </w:r>
      <w:r w:rsidRPr="00E846B2">
        <w:rPr>
          <w:rFonts w:ascii="Arial" w:eastAsia="Arial" w:hAnsi="Arial" w:cs="Arial"/>
        </w:rPr>
        <w:t xml:space="preserve">. </w:t>
      </w:r>
    </w:p>
    <w:p w14:paraId="6A638306" w14:textId="77777777" w:rsidR="007138D2" w:rsidRDefault="007138D2" w:rsidP="006D7F99">
      <w:pPr>
        <w:spacing w:after="0"/>
        <w:rPr>
          <w:rFonts w:ascii="Arial" w:hAnsi="Arial" w:cs="Arial"/>
        </w:rPr>
      </w:pPr>
    </w:p>
    <w:sectPr w:rsidR="007138D2" w:rsidSect="001C76A2">
      <w:headerReference w:type="default" r:id="rId21"/>
      <w:footerReference w:type="default" r:id="rId22"/>
      <w:head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8E9B3" w14:textId="77777777" w:rsidR="00095BC9" w:rsidRDefault="00095BC9" w:rsidP="00DB2B9C">
      <w:pPr>
        <w:spacing w:after="0" w:line="240" w:lineRule="auto"/>
      </w:pPr>
      <w:r>
        <w:separator/>
      </w:r>
    </w:p>
  </w:endnote>
  <w:endnote w:type="continuationSeparator" w:id="0">
    <w:p w14:paraId="4C8BBB5C" w14:textId="77777777" w:rsidR="00095BC9" w:rsidRDefault="00095BC9" w:rsidP="00DB2B9C">
      <w:pPr>
        <w:spacing w:after="0" w:line="240" w:lineRule="auto"/>
      </w:pPr>
      <w:r>
        <w:continuationSeparator/>
      </w:r>
    </w:p>
  </w:endnote>
  <w:endnote w:type="continuationNotice" w:id="1">
    <w:p w14:paraId="2E8D1398" w14:textId="77777777" w:rsidR="00095BC9" w:rsidRDefault="00095B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E9344A" w14:paraId="11B9068F" w14:textId="77777777" w:rsidTr="1CA3F8F3">
      <w:tc>
        <w:tcPr>
          <w:tcW w:w="3005" w:type="dxa"/>
        </w:tcPr>
        <w:p w14:paraId="231C1167" w14:textId="7A816A90" w:rsidR="00E9344A" w:rsidRDefault="00E9344A" w:rsidP="10552FAD">
          <w:pPr>
            <w:pStyle w:val="Header"/>
            <w:ind w:left="-115"/>
          </w:pPr>
        </w:p>
      </w:tc>
      <w:tc>
        <w:tcPr>
          <w:tcW w:w="3005" w:type="dxa"/>
        </w:tcPr>
        <w:p w14:paraId="19CA4E8A" w14:textId="7AB3BB89" w:rsidR="00E9344A" w:rsidRDefault="00E9344A" w:rsidP="10552FAD">
          <w:pPr>
            <w:pStyle w:val="Header"/>
            <w:jc w:val="center"/>
          </w:pPr>
        </w:p>
      </w:tc>
      <w:tc>
        <w:tcPr>
          <w:tcW w:w="3005" w:type="dxa"/>
        </w:tcPr>
        <w:p w14:paraId="3C77ADA1" w14:textId="0261A151" w:rsidR="00E9344A" w:rsidRDefault="00E9344A" w:rsidP="10552FAD">
          <w:pPr>
            <w:pStyle w:val="Header"/>
            <w:ind w:right="-115"/>
            <w:jc w:val="right"/>
          </w:pPr>
        </w:p>
      </w:tc>
    </w:tr>
  </w:tbl>
  <w:p w14:paraId="7583E87F" w14:textId="304A4D1B" w:rsidR="00E9344A" w:rsidRDefault="00E9344A" w:rsidP="10552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F3AAB" w14:textId="77777777" w:rsidR="00095BC9" w:rsidRDefault="00095BC9" w:rsidP="00DB2B9C">
      <w:pPr>
        <w:spacing w:after="0" w:line="240" w:lineRule="auto"/>
      </w:pPr>
      <w:r>
        <w:separator/>
      </w:r>
    </w:p>
  </w:footnote>
  <w:footnote w:type="continuationSeparator" w:id="0">
    <w:p w14:paraId="1806DE57" w14:textId="77777777" w:rsidR="00095BC9" w:rsidRDefault="00095BC9" w:rsidP="00DB2B9C">
      <w:pPr>
        <w:spacing w:after="0" w:line="240" w:lineRule="auto"/>
      </w:pPr>
      <w:r>
        <w:continuationSeparator/>
      </w:r>
    </w:p>
  </w:footnote>
  <w:footnote w:type="continuationNotice" w:id="1">
    <w:p w14:paraId="5720CA08" w14:textId="77777777" w:rsidR="00095BC9" w:rsidRDefault="00095BC9">
      <w:pPr>
        <w:spacing w:after="0" w:line="240" w:lineRule="auto"/>
      </w:pPr>
    </w:p>
  </w:footnote>
  <w:footnote w:id="2">
    <w:p w14:paraId="170FFC45" w14:textId="77777777" w:rsidR="00B61B92" w:rsidRPr="000165D0" w:rsidRDefault="00B61B92" w:rsidP="00B61B92">
      <w:pPr>
        <w:pStyle w:val="FootnoteText"/>
        <w:rPr>
          <w:rFonts w:ascii="Arial" w:hAnsi="Arial" w:cs="Arial"/>
          <w:sz w:val="18"/>
          <w:szCs w:val="18"/>
        </w:rPr>
      </w:pPr>
      <w:r w:rsidRPr="00C818EF">
        <w:rPr>
          <w:rStyle w:val="FootnoteReference"/>
          <w:rFonts w:ascii="Arial" w:hAnsi="Arial" w:cs="Arial"/>
          <w:sz w:val="18"/>
          <w:szCs w:val="18"/>
        </w:rPr>
        <w:footnoteRef/>
      </w:r>
      <w:r w:rsidRPr="00C818EF">
        <w:rPr>
          <w:rFonts w:ascii="Arial" w:hAnsi="Arial" w:cs="Arial"/>
          <w:sz w:val="18"/>
          <w:szCs w:val="18"/>
        </w:rPr>
        <w:t xml:space="preserve"> </w:t>
      </w:r>
      <w:hyperlink r:id="rId1" w:history="1">
        <w:r w:rsidRPr="00C818EF">
          <w:rPr>
            <w:rStyle w:val="Hyperlink"/>
            <w:rFonts w:ascii="Arial" w:hAnsi="Arial" w:cs="Arial"/>
            <w:sz w:val="18"/>
            <w:szCs w:val="18"/>
          </w:rPr>
          <w:t>https://www.ucl.ac.uk/public-policy/</w:t>
        </w:r>
      </w:hyperlink>
    </w:p>
  </w:footnote>
  <w:footnote w:id="3">
    <w:p w14:paraId="5B4DB08A" w14:textId="77777777" w:rsidR="00B61B92" w:rsidRPr="00A113B1" w:rsidRDefault="00B61B92" w:rsidP="00B61B92">
      <w:pPr>
        <w:pStyle w:val="FootnoteText"/>
        <w:rPr>
          <w:rFonts w:ascii="Arial" w:hAnsi="Arial" w:cs="Arial"/>
        </w:rPr>
      </w:pPr>
      <w:r w:rsidRPr="00A113B1">
        <w:rPr>
          <w:rStyle w:val="FootnoteReference"/>
          <w:rFonts w:ascii="Arial" w:hAnsi="Arial" w:cs="Arial"/>
          <w:sz w:val="18"/>
        </w:rPr>
        <w:footnoteRef/>
      </w:r>
      <w:r w:rsidRPr="00A113B1">
        <w:rPr>
          <w:rFonts w:ascii="Arial" w:hAnsi="Arial" w:cs="Arial"/>
          <w:sz w:val="18"/>
        </w:rPr>
        <w:t xml:space="preserve"> </w:t>
      </w:r>
      <w:hyperlink r:id="rId2" w:history="1">
        <w:r w:rsidRPr="00A113B1">
          <w:rPr>
            <w:rStyle w:val="Hyperlink"/>
            <w:rFonts w:ascii="Arial" w:hAnsi="Arial" w:cs="Arial"/>
            <w:sz w:val="18"/>
          </w:rPr>
          <w:t>https://www.ucl.ac.uk/steapp/collaborate/policy-impact-unit-1</w:t>
        </w:r>
      </w:hyperlink>
      <w:r w:rsidRPr="00A113B1">
        <w:rPr>
          <w:rFonts w:ascii="Arial" w:hAnsi="Arial" w:cs="Arial"/>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E9344A" w14:paraId="7A0827F0" w14:textId="77777777" w:rsidTr="1CA3F8F3">
      <w:tc>
        <w:tcPr>
          <w:tcW w:w="3005" w:type="dxa"/>
        </w:tcPr>
        <w:p w14:paraId="1DEDB1F4" w14:textId="64ECA206" w:rsidR="00E9344A" w:rsidRDefault="00E9344A" w:rsidP="10552FAD">
          <w:pPr>
            <w:pStyle w:val="Header"/>
            <w:ind w:left="-115"/>
          </w:pPr>
        </w:p>
      </w:tc>
      <w:tc>
        <w:tcPr>
          <w:tcW w:w="3005" w:type="dxa"/>
        </w:tcPr>
        <w:p w14:paraId="3968575D" w14:textId="03F69194" w:rsidR="00E9344A" w:rsidRDefault="00E9344A" w:rsidP="10552FAD">
          <w:pPr>
            <w:pStyle w:val="Header"/>
            <w:jc w:val="center"/>
          </w:pPr>
        </w:p>
      </w:tc>
      <w:tc>
        <w:tcPr>
          <w:tcW w:w="3005" w:type="dxa"/>
        </w:tcPr>
        <w:p w14:paraId="3F7CFD93" w14:textId="446A371C" w:rsidR="00E9344A" w:rsidRDefault="00E9344A" w:rsidP="10552FAD">
          <w:pPr>
            <w:pStyle w:val="Header"/>
            <w:ind w:right="-115"/>
            <w:jc w:val="right"/>
          </w:pPr>
        </w:p>
      </w:tc>
    </w:tr>
  </w:tbl>
  <w:p w14:paraId="4AD38993" w14:textId="577B98AE" w:rsidR="00E9344A" w:rsidRDefault="00E9344A" w:rsidP="10552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D686" w14:textId="05DB42FA" w:rsidR="001C76A2" w:rsidRDefault="001C76A2">
    <w:pPr>
      <w:pStyle w:val="Header"/>
    </w:pPr>
    <w:r>
      <w:rPr>
        <w:rFonts w:ascii="Arial" w:hAnsi="Arial" w:cs="Arial"/>
        <w:noProof/>
        <w:color w:val="000000"/>
      </w:rPr>
      <w:drawing>
        <wp:anchor distT="0" distB="0" distL="114300" distR="114300" simplePos="0" relativeHeight="251658240" behindDoc="0" locked="0" layoutInCell="1" allowOverlap="1" wp14:anchorId="47A51B74" wp14:editId="6AF70F4D">
          <wp:simplePos x="0" y="0"/>
          <wp:positionH relativeFrom="column">
            <wp:posOffset>-903955</wp:posOffset>
          </wp:positionH>
          <wp:positionV relativeFrom="paragraph">
            <wp:posOffset>-449580</wp:posOffset>
          </wp:positionV>
          <wp:extent cx="7538085" cy="1439545"/>
          <wp:effectExtent l="0" t="0" r="5715" b="0"/>
          <wp:wrapThrough wrapText="bothSides">
            <wp:wrapPolygon edited="0">
              <wp:start x="0" y="0"/>
              <wp:lineTo x="0" y="21343"/>
              <wp:lineTo x="21580" y="21343"/>
              <wp:lineTo x="21580" y="0"/>
              <wp:lineTo x="0" y="0"/>
            </wp:wrapPolygon>
          </wp:wrapThrough>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8085" cy="1439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47FC"/>
    <w:multiLevelType w:val="hybridMultilevel"/>
    <w:tmpl w:val="410AAB50"/>
    <w:lvl w:ilvl="0" w:tplc="167632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73704"/>
    <w:multiLevelType w:val="hybridMultilevel"/>
    <w:tmpl w:val="A864B1D8"/>
    <w:lvl w:ilvl="0" w:tplc="7124E7B6">
      <w:start w:val="1"/>
      <w:numFmt w:val="decimal"/>
      <w:lvlText w:val="%1."/>
      <w:lvlJc w:val="left"/>
      <w:pPr>
        <w:ind w:left="720" w:hanging="360"/>
      </w:pPr>
      <w:rPr>
        <w:b w:val="0"/>
        <w:sz w:val="22"/>
        <w:szCs w:val="22"/>
      </w:rPr>
    </w:lvl>
    <w:lvl w:ilvl="1" w:tplc="BC7EC5BA">
      <w:start w:val="1"/>
      <w:numFmt w:val="lowerLetter"/>
      <w:lvlText w:val="%2."/>
      <w:lvlJc w:val="left"/>
      <w:pPr>
        <w:ind w:left="1636" w:hanging="360"/>
      </w:pPr>
      <w:rPr>
        <w:b w:val="0"/>
      </w:rPr>
    </w:lvl>
    <w:lvl w:ilvl="2" w:tplc="27042B38">
      <w:start w:val="1"/>
      <w:numFmt w:val="lowerRoman"/>
      <w:lvlText w:val="%3."/>
      <w:lvlJc w:val="right"/>
      <w:pPr>
        <w:ind w:left="2160" w:hanging="180"/>
      </w:pPr>
    </w:lvl>
    <w:lvl w:ilvl="3" w:tplc="5F304D6C">
      <w:start w:val="1"/>
      <w:numFmt w:val="decimal"/>
      <w:lvlText w:val="%4."/>
      <w:lvlJc w:val="left"/>
      <w:pPr>
        <w:ind w:left="2880" w:hanging="360"/>
      </w:pPr>
    </w:lvl>
    <w:lvl w:ilvl="4" w:tplc="8328341A">
      <w:start w:val="1"/>
      <w:numFmt w:val="lowerLetter"/>
      <w:lvlText w:val="%5."/>
      <w:lvlJc w:val="left"/>
      <w:pPr>
        <w:ind w:left="3600" w:hanging="360"/>
      </w:pPr>
    </w:lvl>
    <w:lvl w:ilvl="5" w:tplc="3AC28294">
      <w:start w:val="1"/>
      <w:numFmt w:val="lowerRoman"/>
      <w:lvlText w:val="%6."/>
      <w:lvlJc w:val="right"/>
      <w:pPr>
        <w:ind w:left="4320" w:hanging="180"/>
      </w:pPr>
    </w:lvl>
    <w:lvl w:ilvl="6" w:tplc="FF40D614">
      <w:start w:val="1"/>
      <w:numFmt w:val="decimal"/>
      <w:lvlText w:val="%7."/>
      <w:lvlJc w:val="left"/>
      <w:pPr>
        <w:ind w:left="5040" w:hanging="360"/>
      </w:pPr>
    </w:lvl>
    <w:lvl w:ilvl="7" w:tplc="6022668E">
      <w:start w:val="1"/>
      <w:numFmt w:val="lowerLetter"/>
      <w:lvlText w:val="%8."/>
      <w:lvlJc w:val="left"/>
      <w:pPr>
        <w:ind w:left="5760" w:hanging="360"/>
      </w:pPr>
    </w:lvl>
    <w:lvl w:ilvl="8" w:tplc="EEF85CFC">
      <w:start w:val="1"/>
      <w:numFmt w:val="lowerRoman"/>
      <w:lvlText w:val="%9."/>
      <w:lvlJc w:val="right"/>
      <w:pPr>
        <w:ind w:left="6480" w:hanging="180"/>
      </w:pPr>
    </w:lvl>
  </w:abstractNum>
  <w:abstractNum w:abstractNumId="2" w15:restartNumberingAfterBreak="0">
    <w:nsid w:val="0A8A0B62"/>
    <w:multiLevelType w:val="hybridMultilevel"/>
    <w:tmpl w:val="D94E35F8"/>
    <w:lvl w:ilvl="0" w:tplc="6F487D42">
      <w:start w:val="2"/>
      <w:numFmt w:val="upp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C1318"/>
    <w:multiLevelType w:val="hybridMultilevel"/>
    <w:tmpl w:val="575A892E"/>
    <w:lvl w:ilvl="0" w:tplc="D1C612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F1627"/>
    <w:multiLevelType w:val="multilevel"/>
    <w:tmpl w:val="61649A1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F6F9D"/>
    <w:multiLevelType w:val="hybridMultilevel"/>
    <w:tmpl w:val="36AE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30F88"/>
    <w:multiLevelType w:val="hybridMultilevel"/>
    <w:tmpl w:val="D860724A"/>
    <w:lvl w:ilvl="0" w:tplc="7C82E954">
      <w:start w:val="1"/>
      <w:numFmt w:val="decimal"/>
      <w:lvlText w:val="%1."/>
      <w:lvlJc w:val="left"/>
      <w:pPr>
        <w:ind w:left="720" w:hanging="360"/>
      </w:pPr>
    </w:lvl>
    <w:lvl w:ilvl="1" w:tplc="FE1C0FD6">
      <w:start w:val="1"/>
      <w:numFmt w:val="lowerLetter"/>
      <w:lvlText w:val="%2."/>
      <w:lvlJc w:val="left"/>
      <w:pPr>
        <w:ind w:left="1440" w:hanging="360"/>
      </w:pPr>
      <w:rPr>
        <w:b w:val="0"/>
      </w:rPr>
    </w:lvl>
    <w:lvl w:ilvl="2" w:tplc="E8745B90">
      <w:start w:val="1"/>
      <w:numFmt w:val="bullet"/>
      <w:lvlText w:val="■"/>
      <w:lvlJc w:val="left"/>
      <w:pPr>
        <w:ind w:left="2160" w:hanging="180"/>
      </w:pPr>
    </w:lvl>
    <w:lvl w:ilvl="3" w:tplc="379E2DB8">
      <w:start w:val="1"/>
      <w:numFmt w:val="bullet"/>
      <w:lvlText w:val="●"/>
      <w:lvlJc w:val="left"/>
      <w:pPr>
        <w:ind w:left="2880" w:hanging="360"/>
      </w:pPr>
    </w:lvl>
    <w:lvl w:ilvl="4" w:tplc="375E7A24">
      <w:start w:val="1"/>
      <w:numFmt w:val="bullet"/>
      <w:lvlText w:val="○"/>
      <w:lvlJc w:val="left"/>
      <w:pPr>
        <w:ind w:left="3600" w:hanging="360"/>
      </w:pPr>
    </w:lvl>
    <w:lvl w:ilvl="5" w:tplc="3CE0BE8E">
      <w:start w:val="1"/>
      <w:numFmt w:val="bullet"/>
      <w:lvlText w:val="■"/>
      <w:lvlJc w:val="left"/>
      <w:pPr>
        <w:ind w:left="4320" w:hanging="180"/>
      </w:pPr>
    </w:lvl>
    <w:lvl w:ilvl="6" w:tplc="BE6A5A56">
      <w:start w:val="1"/>
      <w:numFmt w:val="bullet"/>
      <w:lvlText w:val="●"/>
      <w:lvlJc w:val="left"/>
      <w:pPr>
        <w:ind w:left="5040" w:hanging="360"/>
      </w:pPr>
    </w:lvl>
    <w:lvl w:ilvl="7" w:tplc="02001850">
      <w:start w:val="1"/>
      <w:numFmt w:val="bullet"/>
      <w:lvlText w:val="○"/>
      <w:lvlJc w:val="left"/>
      <w:pPr>
        <w:ind w:left="5760" w:hanging="360"/>
      </w:pPr>
    </w:lvl>
    <w:lvl w:ilvl="8" w:tplc="F648E78E">
      <w:start w:val="1"/>
      <w:numFmt w:val="bullet"/>
      <w:lvlText w:val="■"/>
      <w:lvlJc w:val="left"/>
      <w:pPr>
        <w:ind w:left="6480" w:hanging="180"/>
      </w:pPr>
    </w:lvl>
  </w:abstractNum>
  <w:abstractNum w:abstractNumId="7" w15:restartNumberingAfterBreak="0">
    <w:nsid w:val="1DC664DE"/>
    <w:multiLevelType w:val="hybridMultilevel"/>
    <w:tmpl w:val="A864B1D8"/>
    <w:lvl w:ilvl="0" w:tplc="A01CDCB2">
      <w:start w:val="1"/>
      <w:numFmt w:val="decimal"/>
      <w:lvlText w:val="%1."/>
      <w:lvlJc w:val="left"/>
      <w:pPr>
        <w:ind w:left="720" w:hanging="360"/>
      </w:pPr>
      <w:rPr>
        <w:b w:val="0"/>
        <w:sz w:val="22"/>
        <w:szCs w:val="22"/>
      </w:rPr>
    </w:lvl>
    <w:lvl w:ilvl="1" w:tplc="3E3290A0">
      <w:start w:val="1"/>
      <w:numFmt w:val="lowerLetter"/>
      <w:lvlText w:val="%2."/>
      <w:lvlJc w:val="left"/>
      <w:pPr>
        <w:ind w:left="1440" w:hanging="360"/>
      </w:pPr>
      <w:rPr>
        <w:b w:val="0"/>
      </w:rPr>
    </w:lvl>
    <w:lvl w:ilvl="2" w:tplc="D0B6779E">
      <w:start w:val="1"/>
      <w:numFmt w:val="lowerRoman"/>
      <w:lvlText w:val="%3."/>
      <w:lvlJc w:val="right"/>
      <w:pPr>
        <w:ind w:left="2160" w:hanging="180"/>
      </w:pPr>
    </w:lvl>
    <w:lvl w:ilvl="3" w:tplc="8772C928">
      <w:start w:val="1"/>
      <w:numFmt w:val="decimal"/>
      <w:lvlText w:val="%4."/>
      <w:lvlJc w:val="left"/>
      <w:pPr>
        <w:ind w:left="2880" w:hanging="360"/>
      </w:pPr>
    </w:lvl>
    <w:lvl w:ilvl="4" w:tplc="7BE6B254">
      <w:start w:val="1"/>
      <w:numFmt w:val="lowerLetter"/>
      <w:lvlText w:val="%5."/>
      <w:lvlJc w:val="left"/>
      <w:pPr>
        <w:ind w:left="3600" w:hanging="360"/>
      </w:pPr>
    </w:lvl>
    <w:lvl w:ilvl="5" w:tplc="F698CC08">
      <w:start w:val="1"/>
      <w:numFmt w:val="lowerRoman"/>
      <w:lvlText w:val="%6."/>
      <w:lvlJc w:val="right"/>
      <w:pPr>
        <w:ind w:left="4320" w:hanging="180"/>
      </w:pPr>
    </w:lvl>
    <w:lvl w:ilvl="6" w:tplc="DEFE581E">
      <w:start w:val="1"/>
      <w:numFmt w:val="decimal"/>
      <w:lvlText w:val="%7."/>
      <w:lvlJc w:val="left"/>
      <w:pPr>
        <w:ind w:left="5040" w:hanging="360"/>
      </w:pPr>
    </w:lvl>
    <w:lvl w:ilvl="7" w:tplc="CD9A3A30">
      <w:start w:val="1"/>
      <w:numFmt w:val="lowerLetter"/>
      <w:lvlText w:val="%8."/>
      <w:lvlJc w:val="left"/>
      <w:pPr>
        <w:ind w:left="5760" w:hanging="360"/>
      </w:pPr>
    </w:lvl>
    <w:lvl w:ilvl="8" w:tplc="94B69C1E">
      <w:start w:val="1"/>
      <w:numFmt w:val="lowerRoman"/>
      <w:lvlText w:val="%9."/>
      <w:lvlJc w:val="right"/>
      <w:pPr>
        <w:ind w:left="6480" w:hanging="180"/>
      </w:pPr>
    </w:lvl>
  </w:abstractNum>
  <w:abstractNum w:abstractNumId="8" w15:restartNumberingAfterBreak="0">
    <w:nsid w:val="202A3605"/>
    <w:multiLevelType w:val="hybridMultilevel"/>
    <w:tmpl w:val="D2386BB8"/>
    <w:lvl w:ilvl="0" w:tplc="A7F00F80">
      <w:start w:val="1"/>
      <w:numFmt w:val="bullet"/>
      <w:lvlText w:val=""/>
      <w:lvlJc w:val="left"/>
      <w:pPr>
        <w:ind w:left="360" w:hanging="360"/>
      </w:pPr>
      <w:rPr>
        <w:rFonts w:ascii="Symbol" w:hAnsi="Symbol" w:hint="default"/>
        <w:b w:val="0"/>
        <w:sz w:val="22"/>
        <w:szCs w:val="22"/>
      </w:rPr>
    </w:lvl>
    <w:lvl w:ilvl="1" w:tplc="06E4C3DE">
      <w:start w:val="1"/>
      <w:numFmt w:val="lowerLetter"/>
      <w:lvlText w:val="%2."/>
      <w:lvlJc w:val="left"/>
      <w:pPr>
        <w:ind w:left="1276" w:hanging="360"/>
      </w:pPr>
      <w:rPr>
        <w:b w:val="0"/>
      </w:rPr>
    </w:lvl>
    <w:lvl w:ilvl="2" w:tplc="B91ABF4A">
      <w:start w:val="1"/>
      <w:numFmt w:val="lowerRoman"/>
      <w:lvlText w:val="%3."/>
      <w:lvlJc w:val="right"/>
      <w:pPr>
        <w:ind w:left="1800" w:hanging="180"/>
      </w:pPr>
    </w:lvl>
    <w:lvl w:ilvl="3" w:tplc="00E46578">
      <w:start w:val="1"/>
      <w:numFmt w:val="decimal"/>
      <w:lvlText w:val="%4."/>
      <w:lvlJc w:val="left"/>
      <w:pPr>
        <w:ind w:left="2520" w:hanging="360"/>
      </w:pPr>
    </w:lvl>
    <w:lvl w:ilvl="4" w:tplc="2DBC1170">
      <w:start w:val="1"/>
      <w:numFmt w:val="lowerLetter"/>
      <w:lvlText w:val="%5."/>
      <w:lvlJc w:val="left"/>
      <w:pPr>
        <w:ind w:left="3240" w:hanging="360"/>
      </w:pPr>
    </w:lvl>
    <w:lvl w:ilvl="5" w:tplc="383CD94A">
      <w:start w:val="1"/>
      <w:numFmt w:val="lowerRoman"/>
      <w:lvlText w:val="%6."/>
      <w:lvlJc w:val="right"/>
      <w:pPr>
        <w:ind w:left="3960" w:hanging="180"/>
      </w:pPr>
    </w:lvl>
    <w:lvl w:ilvl="6" w:tplc="ABFA2130">
      <w:start w:val="1"/>
      <w:numFmt w:val="decimal"/>
      <w:lvlText w:val="%7."/>
      <w:lvlJc w:val="left"/>
      <w:pPr>
        <w:ind w:left="4680" w:hanging="360"/>
      </w:pPr>
    </w:lvl>
    <w:lvl w:ilvl="7" w:tplc="BB007DB4">
      <w:start w:val="1"/>
      <w:numFmt w:val="lowerLetter"/>
      <w:lvlText w:val="%8."/>
      <w:lvlJc w:val="left"/>
      <w:pPr>
        <w:ind w:left="5400" w:hanging="360"/>
      </w:pPr>
    </w:lvl>
    <w:lvl w:ilvl="8" w:tplc="CAB2C8C0">
      <w:start w:val="1"/>
      <w:numFmt w:val="lowerRoman"/>
      <w:lvlText w:val="%9."/>
      <w:lvlJc w:val="right"/>
      <w:pPr>
        <w:ind w:left="6120" w:hanging="180"/>
      </w:pPr>
    </w:lvl>
  </w:abstractNum>
  <w:abstractNum w:abstractNumId="9" w15:restartNumberingAfterBreak="0">
    <w:nsid w:val="227A6C21"/>
    <w:multiLevelType w:val="multilevel"/>
    <w:tmpl w:val="D2386BB8"/>
    <w:lvl w:ilvl="0">
      <w:start w:val="1"/>
      <w:numFmt w:val="bullet"/>
      <w:lvlText w:val=""/>
      <w:lvlJc w:val="left"/>
      <w:pPr>
        <w:ind w:left="360" w:hanging="360"/>
      </w:pPr>
      <w:rPr>
        <w:rFonts w:ascii="Symbol" w:hAnsi="Symbol" w:hint="default"/>
        <w:b w:val="0"/>
        <w:sz w:val="22"/>
        <w:szCs w:val="22"/>
      </w:rPr>
    </w:lvl>
    <w:lvl w:ilvl="1">
      <w:start w:val="1"/>
      <w:numFmt w:val="lowerLetter"/>
      <w:lvlText w:val="%2."/>
      <w:lvlJc w:val="left"/>
      <w:pPr>
        <w:ind w:left="1276"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30775DB"/>
    <w:multiLevelType w:val="multilevel"/>
    <w:tmpl w:val="D2386BB8"/>
    <w:lvl w:ilvl="0">
      <w:start w:val="1"/>
      <w:numFmt w:val="bullet"/>
      <w:lvlText w:val=""/>
      <w:lvlJc w:val="left"/>
      <w:pPr>
        <w:ind w:left="720" w:hanging="360"/>
      </w:pPr>
      <w:rPr>
        <w:rFonts w:ascii="Symbol" w:hAnsi="Symbol" w:hint="default"/>
        <w:b w:val="0"/>
        <w:sz w:val="22"/>
        <w:szCs w:val="22"/>
      </w:rPr>
    </w:lvl>
    <w:lvl w:ilvl="1">
      <w:start w:val="1"/>
      <w:numFmt w:val="lowerLetter"/>
      <w:lvlText w:val="%2."/>
      <w:lvlJc w:val="left"/>
      <w:pPr>
        <w:ind w:left="1636"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D42CA8"/>
    <w:multiLevelType w:val="hybridMultilevel"/>
    <w:tmpl w:val="692C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90401"/>
    <w:multiLevelType w:val="multilevel"/>
    <w:tmpl w:val="D2386BB8"/>
    <w:lvl w:ilvl="0">
      <w:start w:val="1"/>
      <w:numFmt w:val="bullet"/>
      <w:lvlText w:val=""/>
      <w:lvlJc w:val="left"/>
      <w:pPr>
        <w:ind w:left="720" w:hanging="360"/>
      </w:pPr>
      <w:rPr>
        <w:rFonts w:ascii="Symbol" w:hAnsi="Symbol" w:hint="default"/>
        <w:b w:val="0"/>
        <w:sz w:val="22"/>
        <w:szCs w:val="22"/>
      </w:rPr>
    </w:lvl>
    <w:lvl w:ilvl="1">
      <w:start w:val="1"/>
      <w:numFmt w:val="lowerLetter"/>
      <w:lvlText w:val="%2."/>
      <w:lvlJc w:val="left"/>
      <w:pPr>
        <w:ind w:left="1636"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797FFB"/>
    <w:multiLevelType w:val="hybridMultilevel"/>
    <w:tmpl w:val="2A901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777B6A"/>
    <w:multiLevelType w:val="hybridMultilevel"/>
    <w:tmpl w:val="E6B0A6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0A54DA"/>
    <w:multiLevelType w:val="hybridMultilevel"/>
    <w:tmpl w:val="D2386BB8"/>
    <w:lvl w:ilvl="0" w:tplc="0194C526">
      <w:start w:val="1"/>
      <w:numFmt w:val="bullet"/>
      <w:lvlText w:val=""/>
      <w:lvlJc w:val="left"/>
      <w:pPr>
        <w:ind w:left="360" w:hanging="360"/>
      </w:pPr>
      <w:rPr>
        <w:rFonts w:ascii="Symbol" w:hAnsi="Symbol" w:hint="default"/>
        <w:b w:val="0"/>
        <w:sz w:val="22"/>
        <w:szCs w:val="22"/>
      </w:rPr>
    </w:lvl>
    <w:lvl w:ilvl="1" w:tplc="FB4C257A">
      <w:start w:val="1"/>
      <w:numFmt w:val="lowerLetter"/>
      <w:lvlText w:val="%2."/>
      <w:lvlJc w:val="left"/>
      <w:pPr>
        <w:ind w:left="1276" w:hanging="360"/>
      </w:pPr>
      <w:rPr>
        <w:b w:val="0"/>
      </w:rPr>
    </w:lvl>
    <w:lvl w:ilvl="2" w:tplc="FF727764">
      <w:start w:val="1"/>
      <w:numFmt w:val="lowerRoman"/>
      <w:lvlText w:val="%3."/>
      <w:lvlJc w:val="right"/>
      <w:pPr>
        <w:ind w:left="1800" w:hanging="180"/>
      </w:pPr>
    </w:lvl>
    <w:lvl w:ilvl="3" w:tplc="BB789736">
      <w:start w:val="1"/>
      <w:numFmt w:val="decimal"/>
      <w:lvlText w:val="%4."/>
      <w:lvlJc w:val="left"/>
      <w:pPr>
        <w:ind w:left="2520" w:hanging="360"/>
      </w:pPr>
    </w:lvl>
    <w:lvl w:ilvl="4" w:tplc="73DC50F8">
      <w:start w:val="1"/>
      <w:numFmt w:val="lowerLetter"/>
      <w:lvlText w:val="%5."/>
      <w:lvlJc w:val="left"/>
      <w:pPr>
        <w:ind w:left="3240" w:hanging="360"/>
      </w:pPr>
    </w:lvl>
    <w:lvl w:ilvl="5" w:tplc="A3B4E07C">
      <w:start w:val="1"/>
      <w:numFmt w:val="lowerRoman"/>
      <w:lvlText w:val="%6."/>
      <w:lvlJc w:val="right"/>
      <w:pPr>
        <w:ind w:left="3960" w:hanging="180"/>
      </w:pPr>
    </w:lvl>
    <w:lvl w:ilvl="6" w:tplc="6EC4C8AA">
      <w:start w:val="1"/>
      <w:numFmt w:val="decimal"/>
      <w:lvlText w:val="%7."/>
      <w:lvlJc w:val="left"/>
      <w:pPr>
        <w:ind w:left="4680" w:hanging="360"/>
      </w:pPr>
    </w:lvl>
    <w:lvl w:ilvl="7" w:tplc="A4106430">
      <w:start w:val="1"/>
      <w:numFmt w:val="lowerLetter"/>
      <w:lvlText w:val="%8."/>
      <w:lvlJc w:val="left"/>
      <w:pPr>
        <w:ind w:left="5400" w:hanging="360"/>
      </w:pPr>
    </w:lvl>
    <w:lvl w:ilvl="8" w:tplc="DE54F4AE">
      <w:start w:val="1"/>
      <w:numFmt w:val="lowerRoman"/>
      <w:lvlText w:val="%9."/>
      <w:lvlJc w:val="right"/>
      <w:pPr>
        <w:ind w:left="6120" w:hanging="180"/>
      </w:pPr>
    </w:lvl>
  </w:abstractNum>
  <w:abstractNum w:abstractNumId="16" w15:restartNumberingAfterBreak="0">
    <w:nsid w:val="50075CC0"/>
    <w:multiLevelType w:val="hybridMultilevel"/>
    <w:tmpl w:val="1950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9783B"/>
    <w:multiLevelType w:val="multilevel"/>
    <w:tmpl w:val="D2386BB8"/>
    <w:lvl w:ilvl="0">
      <w:start w:val="1"/>
      <w:numFmt w:val="bullet"/>
      <w:lvlText w:val=""/>
      <w:lvlJc w:val="left"/>
      <w:pPr>
        <w:ind w:left="360" w:hanging="360"/>
      </w:pPr>
      <w:rPr>
        <w:rFonts w:ascii="Symbol" w:hAnsi="Symbol" w:hint="default"/>
        <w:b w:val="0"/>
        <w:sz w:val="22"/>
        <w:szCs w:val="22"/>
      </w:rPr>
    </w:lvl>
    <w:lvl w:ilvl="1">
      <w:start w:val="1"/>
      <w:numFmt w:val="lowerLetter"/>
      <w:lvlText w:val="%2."/>
      <w:lvlJc w:val="left"/>
      <w:pPr>
        <w:ind w:left="1276"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4D712E7"/>
    <w:multiLevelType w:val="multilevel"/>
    <w:tmpl w:val="D2386BB8"/>
    <w:lvl w:ilvl="0">
      <w:start w:val="1"/>
      <w:numFmt w:val="bullet"/>
      <w:lvlText w:val=""/>
      <w:lvlJc w:val="left"/>
      <w:pPr>
        <w:ind w:left="720" w:hanging="360"/>
      </w:pPr>
      <w:rPr>
        <w:rFonts w:ascii="Symbol" w:hAnsi="Symbol" w:hint="default"/>
        <w:b w:val="0"/>
        <w:sz w:val="22"/>
        <w:szCs w:val="22"/>
      </w:rPr>
    </w:lvl>
    <w:lvl w:ilvl="1">
      <w:start w:val="1"/>
      <w:numFmt w:val="lowerLetter"/>
      <w:lvlText w:val="%2."/>
      <w:lvlJc w:val="left"/>
      <w:pPr>
        <w:ind w:left="1636"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EE739E"/>
    <w:multiLevelType w:val="hybridMultilevel"/>
    <w:tmpl w:val="A864B1D8"/>
    <w:lvl w:ilvl="0" w:tplc="4E569E1E">
      <w:start w:val="1"/>
      <w:numFmt w:val="decimal"/>
      <w:lvlText w:val="%1."/>
      <w:lvlJc w:val="left"/>
      <w:pPr>
        <w:ind w:left="720" w:hanging="360"/>
      </w:pPr>
      <w:rPr>
        <w:b w:val="0"/>
        <w:sz w:val="22"/>
        <w:szCs w:val="22"/>
      </w:rPr>
    </w:lvl>
    <w:lvl w:ilvl="1" w:tplc="6FAA50A8">
      <w:start w:val="1"/>
      <w:numFmt w:val="lowerLetter"/>
      <w:lvlText w:val="%2."/>
      <w:lvlJc w:val="left"/>
      <w:pPr>
        <w:ind w:left="1440" w:hanging="360"/>
      </w:pPr>
      <w:rPr>
        <w:b w:val="0"/>
      </w:rPr>
    </w:lvl>
    <w:lvl w:ilvl="2" w:tplc="D322717E">
      <w:start w:val="1"/>
      <w:numFmt w:val="lowerRoman"/>
      <w:lvlText w:val="%3."/>
      <w:lvlJc w:val="right"/>
      <w:pPr>
        <w:ind w:left="2160" w:hanging="180"/>
      </w:pPr>
    </w:lvl>
    <w:lvl w:ilvl="3" w:tplc="4E765B8C">
      <w:start w:val="1"/>
      <w:numFmt w:val="decimal"/>
      <w:lvlText w:val="%4."/>
      <w:lvlJc w:val="left"/>
      <w:pPr>
        <w:ind w:left="2880" w:hanging="360"/>
      </w:pPr>
    </w:lvl>
    <w:lvl w:ilvl="4" w:tplc="858823C2">
      <w:start w:val="1"/>
      <w:numFmt w:val="lowerLetter"/>
      <w:lvlText w:val="%5."/>
      <w:lvlJc w:val="left"/>
      <w:pPr>
        <w:ind w:left="3600" w:hanging="360"/>
      </w:pPr>
    </w:lvl>
    <w:lvl w:ilvl="5" w:tplc="292261D4">
      <w:start w:val="1"/>
      <w:numFmt w:val="lowerRoman"/>
      <w:lvlText w:val="%6."/>
      <w:lvlJc w:val="right"/>
      <w:pPr>
        <w:ind w:left="4320" w:hanging="180"/>
      </w:pPr>
    </w:lvl>
    <w:lvl w:ilvl="6" w:tplc="84DEBBB2">
      <w:start w:val="1"/>
      <w:numFmt w:val="decimal"/>
      <w:lvlText w:val="%7."/>
      <w:lvlJc w:val="left"/>
      <w:pPr>
        <w:ind w:left="5040" w:hanging="360"/>
      </w:pPr>
    </w:lvl>
    <w:lvl w:ilvl="7" w:tplc="414C8F02">
      <w:start w:val="1"/>
      <w:numFmt w:val="lowerLetter"/>
      <w:lvlText w:val="%8."/>
      <w:lvlJc w:val="left"/>
      <w:pPr>
        <w:ind w:left="5760" w:hanging="360"/>
      </w:pPr>
    </w:lvl>
    <w:lvl w:ilvl="8" w:tplc="B488520E">
      <w:start w:val="1"/>
      <w:numFmt w:val="lowerRoman"/>
      <w:lvlText w:val="%9."/>
      <w:lvlJc w:val="right"/>
      <w:pPr>
        <w:ind w:left="6480" w:hanging="180"/>
      </w:pPr>
    </w:lvl>
  </w:abstractNum>
  <w:abstractNum w:abstractNumId="20" w15:restartNumberingAfterBreak="0">
    <w:nsid w:val="6C4E2848"/>
    <w:multiLevelType w:val="hybridMultilevel"/>
    <w:tmpl w:val="B75CC9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D93E11"/>
    <w:multiLevelType w:val="hybridMultilevel"/>
    <w:tmpl w:val="95205AB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15:restartNumberingAfterBreak="0">
    <w:nsid w:val="713D7E9C"/>
    <w:multiLevelType w:val="multilevel"/>
    <w:tmpl w:val="D2386BB8"/>
    <w:lvl w:ilvl="0">
      <w:start w:val="1"/>
      <w:numFmt w:val="bullet"/>
      <w:lvlText w:val=""/>
      <w:lvlJc w:val="left"/>
      <w:pPr>
        <w:ind w:left="720" w:hanging="360"/>
      </w:pPr>
      <w:rPr>
        <w:rFonts w:ascii="Symbol" w:hAnsi="Symbol" w:hint="default"/>
        <w:b w:val="0"/>
        <w:sz w:val="22"/>
        <w:szCs w:val="22"/>
      </w:rPr>
    </w:lvl>
    <w:lvl w:ilvl="1">
      <w:start w:val="1"/>
      <w:numFmt w:val="lowerLetter"/>
      <w:lvlText w:val="%2."/>
      <w:lvlJc w:val="left"/>
      <w:pPr>
        <w:ind w:left="1636"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A526303"/>
    <w:multiLevelType w:val="hybridMultilevel"/>
    <w:tmpl w:val="51A2048A"/>
    <w:lvl w:ilvl="0" w:tplc="7BC0E1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
  </w:num>
  <w:num w:numId="3">
    <w:abstractNumId w:val="7"/>
  </w:num>
  <w:num w:numId="4">
    <w:abstractNumId w:val="0"/>
  </w:num>
  <w:num w:numId="5">
    <w:abstractNumId w:val="6"/>
  </w:num>
  <w:num w:numId="6">
    <w:abstractNumId w:val="1"/>
  </w:num>
  <w:num w:numId="7">
    <w:abstractNumId w:val="18"/>
  </w:num>
  <w:num w:numId="8">
    <w:abstractNumId w:val="14"/>
  </w:num>
  <w:num w:numId="9">
    <w:abstractNumId w:val="17"/>
  </w:num>
  <w:num w:numId="10">
    <w:abstractNumId w:val="23"/>
  </w:num>
  <w:num w:numId="11">
    <w:abstractNumId w:val="9"/>
  </w:num>
  <w:num w:numId="12">
    <w:abstractNumId w:val="22"/>
  </w:num>
  <w:num w:numId="13">
    <w:abstractNumId w:val="8"/>
  </w:num>
  <w:num w:numId="14">
    <w:abstractNumId w:val="10"/>
  </w:num>
  <w:num w:numId="15">
    <w:abstractNumId w:val="15"/>
  </w:num>
  <w:num w:numId="16">
    <w:abstractNumId w:val="12"/>
  </w:num>
  <w:num w:numId="17">
    <w:abstractNumId w:val="13"/>
  </w:num>
  <w:num w:numId="18">
    <w:abstractNumId w:val="20"/>
  </w:num>
  <w:num w:numId="19">
    <w:abstractNumId w:val="3"/>
  </w:num>
  <w:num w:numId="20">
    <w:abstractNumId w:val="5"/>
  </w:num>
  <w:num w:numId="21">
    <w:abstractNumId w:val="21"/>
  </w:num>
  <w:num w:numId="22">
    <w:abstractNumId w:val="11"/>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AA"/>
    <w:rsid w:val="0000081D"/>
    <w:rsid w:val="0000115A"/>
    <w:rsid w:val="00003DF8"/>
    <w:rsid w:val="00007486"/>
    <w:rsid w:val="00010A6B"/>
    <w:rsid w:val="00010AF3"/>
    <w:rsid w:val="00012256"/>
    <w:rsid w:val="00017568"/>
    <w:rsid w:val="000269C0"/>
    <w:rsid w:val="0002744C"/>
    <w:rsid w:val="000277F9"/>
    <w:rsid w:val="00030A1A"/>
    <w:rsid w:val="00031451"/>
    <w:rsid w:val="0003404C"/>
    <w:rsid w:val="00036034"/>
    <w:rsid w:val="000378D3"/>
    <w:rsid w:val="000464BD"/>
    <w:rsid w:val="000472E0"/>
    <w:rsid w:val="00051539"/>
    <w:rsid w:val="00060866"/>
    <w:rsid w:val="00061A29"/>
    <w:rsid w:val="00062E32"/>
    <w:rsid w:val="000711B6"/>
    <w:rsid w:val="000720AB"/>
    <w:rsid w:val="00073220"/>
    <w:rsid w:val="00076DB9"/>
    <w:rsid w:val="00080A67"/>
    <w:rsid w:val="00091672"/>
    <w:rsid w:val="00094601"/>
    <w:rsid w:val="000953AE"/>
    <w:rsid w:val="00095BC9"/>
    <w:rsid w:val="00096F67"/>
    <w:rsid w:val="000A4417"/>
    <w:rsid w:val="000B29B3"/>
    <w:rsid w:val="000C2248"/>
    <w:rsid w:val="000D30E5"/>
    <w:rsid w:val="000D3556"/>
    <w:rsid w:val="000D750F"/>
    <w:rsid w:val="000E1CF3"/>
    <w:rsid w:val="000E2B27"/>
    <w:rsid w:val="000F49DD"/>
    <w:rsid w:val="00104F96"/>
    <w:rsid w:val="00104FD3"/>
    <w:rsid w:val="0011069B"/>
    <w:rsid w:val="00112851"/>
    <w:rsid w:val="001165EF"/>
    <w:rsid w:val="00123C37"/>
    <w:rsid w:val="00124B72"/>
    <w:rsid w:val="00132523"/>
    <w:rsid w:val="00136CB1"/>
    <w:rsid w:val="0014402F"/>
    <w:rsid w:val="00154837"/>
    <w:rsid w:val="00154E81"/>
    <w:rsid w:val="00162DEA"/>
    <w:rsid w:val="00165278"/>
    <w:rsid w:val="00165DEF"/>
    <w:rsid w:val="00176313"/>
    <w:rsid w:val="00184B70"/>
    <w:rsid w:val="00184F01"/>
    <w:rsid w:val="00191A27"/>
    <w:rsid w:val="001A08C9"/>
    <w:rsid w:val="001A173F"/>
    <w:rsid w:val="001A1D35"/>
    <w:rsid w:val="001B145E"/>
    <w:rsid w:val="001C3DFB"/>
    <w:rsid w:val="001C76A2"/>
    <w:rsid w:val="001D2910"/>
    <w:rsid w:val="001D2935"/>
    <w:rsid w:val="001D52B9"/>
    <w:rsid w:val="001E59BC"/>
    <w:rsid w:val="001E6059"/>
    <w:rsid w:val="001F0809"/>
    <w:rsid w:val="00200B95"/>
    <w:rsid w:val="002064A5"/>
    <w:rsid w:val="002138F4"/>
    <w:rsid w:val="00214B85"/>
    <w:rsid w:val="0021508F"/>
    <w:rsid w:val="00215628"/>
    <w:rsid w:val="002222E0"/>
    <w:rsid w:val="00222C70"/>
    <w:rsid w:val="00223CBE"/>
    <w:rsid w:val="00224138"/>
    <w:rsid w:val="0023049F"/>
    <w:rsid w:val="00233170"/>
    <w:rsid w:val="00243CD0"/>
    <w:rsid w:val="00246C7E"/>
    <w:rsid w:val="00255977"/>
    <w:rsid w:val="002607CC"/>
    <w:rsid w:val="0027667A"/>
    <w:rsid w:val="00276C60"/>
    <w:rsid w:val="0028035A"/>
    <w:rsid w:val="002901D9"/>
    <w:rsid w:val="002937F8"/>
    <w:rsid w:val="00293972"/>
    <w:rsid w:val="00294B7F"/>
    <w:rsid w:val="00296ADC"/>
    <w:rsid w:val="00297E22"/>
    <w:rsid w:val="002A0A96"/>
    <w:rsid w:val="002A3A27"/>
    <w:rsid w:val="002B6224"/>
    <w:rsid w:val="002C1E11"/>
    <w:rsid w:val="002D31EE"/>
    <w:rsid w:val="002D3ED6"/>
    <w:rsid w:val="002E7B30"/>
    <w:rsid w:val="002F19AA"/>
    <w:rsid w:val="002F4A20"/>
    <w:rsid w:val="002F796A"/>
    <w:rsid w:val="00301313"/>
    <w:rsid w:val="00302096"/>
    <w:rsid w:val="00311218"/>
    <w:rsid w:val="003153AC"/>
    <w:rsid w:val="0031563A"/>
    <w:rsid w:val="00321D77"/>
    <w:rsid w:val="0033436A"/>
    <w:rsid w:val="00334BA1"/>
    <w:rsid w:val="003372FB"/>
    <w:rsid w:val="0034122F"/>
    <w:rsid w:val="00342559"/>
    <w:rsid w:val="00345E88"/>
    <w:rsid w:val="00350D5D"/>
    <w:rsid w:val="00351C67"/>
    <w:rsid w:val="00353101"/>
    <w:rsid w:val="003541B8"/>
    <w:rsid w:val="003569BA"/>
    <w:rsid w:val="003842B4"/>
    <w:rsid w:val="00391348"/>
    <w:rsid w:val="00391EFF"/>
    <w:rsid w:val="00393565"/>
    <w:rsid w:val="003977A9"/>
    <w:rsid w:val="003A5A2E"/>
    <w:rsid w:val="003B0DE4"/>
    <w:rsid w:val="003B6EAB"/>
    <w:rsid w:val="003C1752"/>
    <w:rsid w:val="003D0980"/>
    <w:rsid w:val="003D45BC"/>
    <w:rsid w:val="003E7B70"/>
    <w:rsid w:val="003F4D5B"/>
    <w:rsid w:val="003F5998"/>
    <w:rsid w:val="004101C5"/>
    <w:rsid w:val="00422F98"/>
    <w:rsid w:val="00423021"/>
    <w:rsid w:val="00423393"/>
    <w:rsid w:val="00425783"/>
    <w:rsid w:val="0042688E"/>
    <w:rsid w:val="00430D34"/>
    <w:rsid w:val="0043267D"/>
    <w:rsid w:val="00434F90"/>
    <w:rsid w:val="00435EF5"/>
    <w:rsid w:val="0043785F"/>
    <w:rsid w:val="00452AE4"/>
    <w:rsid w:val="00457A53"/>
    <w:rsid w:val="00465FE1"/>
    <w:rsid w:val="00481CF8"/>
    <w:rsid w:val="00483666"/>
    <w:rsid w:val="00487E66"/>
    <w:rsid w:val="004A1176"/>
    <w:rsid w:val="004A1D76"/>
    <w:rsid w:val="004A44DA"/>
    <w:rsid w:val="004A74F0"/>
    <w:rsid w:val="004B18D4"/>
    <w:rsid w:val="004C4A77"/>
    <w:rsid w:val="004C5B47"/>
    <w:rsid w:val="004C6CCE"/>
    <w:rsid w:val="004D1D40"/>
    <w:rsid w:val="004D3046"/>
    <w:rsid w:val="004E107E"/>
    <w:rsid w:val="004F1B8C"/>
    <w:rsid w:val="004F28E3"/>
    <w:rsid w:val="004F463D"/>
    <w:rsid w:val="004F73D0"/>
    <w:rsid w:val="005001D8"/>
    <w:rsid w:val="0050515A"/>
    <w:rsid w:val="00506238"/>
    <w:rsid w:val="0051071A"/>
    <w:rsid w:val="005117BC"/>
    <w:rsid w:val="0051308F"/>
    <w:rsid w:val="00515D8E"/>
    <w:rsid w:val="00517C44"/>
    <w:rsid w:val="00522EEB"/>
    <w:rsid w:val="00523B8D"/>
    <w:rsid w:val="00524B20"/>
    <w:rsid w:val="005256BF"/>
    <w:rsid w:val="005259E7"/>
    <w:rsid w:val="00526D41"/>
    <w:rsid w:val="00534E74"/>
    <w:rsid w:val="0054016F"/>
    <w:rsid w:val="00542C48"/>
    <w:rsid w:val="005516A2"/>
    <w:rsid w:val="00551A64"/>
    <w:rsid w:val="00556A65"/>
    <w:rsid w:val="005657EF"/>
    <w:rsid w:val="00566262"/>
    <w:rsid w:val="005668AD"/>
    <w:rsid w:val="00566C0A"/>
    <w:rsid w:val="005804C9"/>
    <w:rsid w:val="005812D4"/>
    <w:rsid w:val="005976E8"/>
    <w:rsid w:val="005A082A"/>
    <w:rsid w:val="005A4486"/>
    <w:rsid w:val="005A4A52"/>
    <w:rsid w:val="005B44C7"/>
    <w:rsid w:val="005B775E"/>
    <w:rsid w:val="005C1888"/>
    <w:rsid w:val="005C1D92"/>
    <w:rsid w:val="005C6EC1"/>
    <w:rsid w:val="005D214B"/>
    <w:rsid w:val="005E666A"/>
    <w:rsid w:val="005E78BD"/>
    <w:rsid w:val="005F4B79"/>
    <w:rsid w:val="00602ABB"/>
    <w:rsid w:val="0060781E"/>
    <w:rsid w:val="00607BD4"/>
    <w:rsid w:val="006126FB"/>
    <w:rsid w:val="00616137"/>
    <w:rsid w:val="006304A5"/>
    <w:rsid w:val="00632623"/>
    <w:rsid w:val="00635FAD"/>
    <w:rsid w:val="006366A8"/>
    <w:rsid w:val="00643231"/>
    <w:rsid w:val="006466EC"/>
    <w:rsid w:val="006469E8"/>
    <w:rsid w:val="00646D76"/>
    <w:rsid w:val="00656623"/>
    <w:rsid w:val="006603E4"/>
    <w:rsid w:val="006604BB"/>
    <w:rsid w:val="00664CB5"/>
    <w:rsid w:val="00675432"/>
    <w:rsid w:val="0067663F"/>
    <w:rsid w:val="00684129"/>
    <w:rsid w:val="00686C9D"/>
    <w:rsid w:val="00692C81"/>
    <w:rsid w:val="006A4484"/>
    <w:rsid w:val="006B1281"/>
    <w:rsid w:val="006C715E"/>
    <w:rsid w:val="006D0B49"/>
    <w:rsid w:val="006D24BC"/>
    <w:rsid w:val="006D6A07"/>
    <w:rsid w:val="006D7F99"/>
    <w:rsid w:val="006E1E4F"/>
    <w:rsid w:val="006E43B9"/>
    <w:rsid w:val="006E44AC"/>
    <w:rsid w:val="006E63A4"/>
    <w:rsid w:val="006F105F"/>
    <w:rsid w:val="006F2302"/>
    <w:rsid w:val="006F6E12"/>
    <w:rsid w:val="00700B67"/>
    <w:rsid w:val="00706824"/>
    <w:rsid w:val="00712E0B"/>
    <w:rsid w:val="007130B0"/>
    <w:rsid w:val="007138D2"/>
    <w:rsid w:val="00723D1E"/>
    <w:rsid w:val="00746CD5"/>
    <w:rsid w:val="0074704B"/>
    <w:rsid w:val="00747A1C"/>
    <w:rsid w:val="007678F2"/>
    <w:rsid w:val="0077156C"/>
    <w:rsid w:val="007733EC"/>
    <w:rsid w:val="00776BA7"/>
    <w:rsid w:val="00785F2A"/>
    <w:rsid w:val="007964AC"/>
    <w:rsid w:val="007A43DE"/>
    <w:rsid w:val="007B7EB4"/>
    <w:rsid w:val="007E2556"/>
    <w:rsid w:val="008007D2"/>
    <w:rsid w:val="00807760"/>
    <w:rsid w:val="008120CD"/>
    <w:rsid w:val="008160D3"/>
    <w:rsid w:val="00816CF4"/>
    <w:rsid w:val="00822B00"/>
    <w:rsid w:val="00827C7B"/>
    <w:rsid w:val="00834DA5"/>
    <w:rsid w:val="00840364"/>
    <w:rsid w:val="00845F43"/>
    <w:rsid w:val="00850736"/>
    <w:rsid w:val="00850A03"/>
    <w:rsid w:val="008522CC"/>
    <w:rsid w:val="00857179"/>
    <w:rsid w:val="00857606"/>
    <w:rsid w:val="00857F3A"/>
    <w:rsid w:val="00863D20"/>
    <w:rsid w:val="00865A15"/>
    <w:rsid w:val="00866468"/>
    <w:rsid w:val="00872115"/>
    <w:rsid w:val="00885195"/>
    <w:rsid w:val="00895629"/>
    <w:rsid w:val="008A19F0"/>
    <w:rsid w:val="008A345C"/>
    <w:rsid w:val="008A688D"/>
    <w:rsid w:val="008B0C7F"/>
    <w:rsid w:val="008B0DFD"/>
    <w:rsid w:val="008B2A1A"/>
    <w:rsid w:val="008B2A2B"/>
    <w:rsid w:val="008B2E7D"/>
    <w:rsid w:val="008B61F9"/>
    <w:rsid w:val="008C3900"/>
    <w:rsid w:val="008C445D"/>
    <w:rsid w:val="008C4CA1"/>
    <w:rsid w:val="008C5CA1"/>
    <w:rsid w:val="008C5CDB"/>
    <w:rsid w:val="008D144E"/>
    <w:rsid w:val="008D4DD8"/>
    <w:rsid w:val="008E15AB"/>
    <w:rsid w:val="008F25EC"/>
    <w:rsid w:val="00900787"/>
    <w:rsid w:val="00907908"/>
    <w:rsid w:val="00907DD5"/>
    <w:rsid w:val="00912FE7"/>
    <w:rsid w:val="009155C0"/>
    <w:rsid w:val="00925883"/>
    <w:rsid w:val="00930386"/>
    <w:rsid w:val="009366FC"/>
    <w:rsid w:val="00937199"/>
    <w:rsid w:val="00941EC1"/>
    <w:rsid w:val="00946B70"/>
    <w:rsid w:val="009529C9"/>
    <w:rsid w:val="009575C9"/>
    <w:rsid w:val="00961A43"/>
    <w:rsid w:val="009630A0"/>
    <w:rsid w:val="00970076"/>
    <w:rsid w:val="00973C9E"/>
    <w:rsid w:val="00977268"/>
    <w:rsid w:val="0097752E"/>
    <w:rsid w:val="009807A0"/>
    <w:rsid w:val="00985D2E"/>
    <w:rsid w:val="009876D9"/>
    <w:rsid w:val="00992C14"/>
    <w:rsid w:val="009A133F"/>
    <w:rsid w:val="009A16BC"/>
    <w:rsid w:val="009B38E6"/>
    <w:rsid w:val="009B53C6"/>
    <w:rsid w:val="009B5C6F"/>
    <w:rsid w:val="009C1E90"/>
    <w:rsid w:val="009C5951"/>
    <w:rsid w:val="009D5108"/>
    <w:rsid w:val="009E4090"/>
    <w:rsid w:val="009E5FE7"/>
    <w:rsid w:val="009F029F"/>
    <w:rsid w:val="009F07B7"/>
    <w:rsid w:val="009F4829"/>
    <w:rsid w:val="00A01962"/>
    <w:rsid w:val="00A16218"/>
    <w:rsid w:val="00A16882"/>
    <w:rsid w:val="00A1706D"/>
    <w:rsid w:val="00A20A44"/>
    <w:rsid w:val="00A214BC"/>
    <w:rsid w:val="00A22CAD"/>
    <w:rsid w:val="00A26436"/>
    <w:rsid w:val="00A33D95"/>
    <w:rsid w:val="00A368E3"/>
    <w:rsid w:val="00A405C2"/>
    <w:rsid w:val="00A42830"/>
    <w:rsid w:val="00A51368"/>
    <w:rsid w:val="00A53142"/>
    <w:rsid w:val="00A57B4B"/>
    <w:rsid w:val="00A638A1"/>
    <w:rsid w:val="00A658A5"/>
    <w:rsid w:val="00A66F14"/>
    <w:rsid w:val="00A721F9"/>
    <w:rsid w:val="00A8100F"/>
    <w:rsid w:val="00A82242"/>
    <w:rsid w:val="00A825A7"/>
    <w:rsid w:val="00A87710"/>
    <w:rsid w:val="00A87C34"/>
    <w:rsid w:val="00A94BCB"/>
    <w:rsid w:val="00AA01C7"/>
    <w:rsid w:val="00AA535F"/>
    <w:rsid w:val="00AB74AA"/>
    <w:rsid w:val="00AD0457"/>
    <w:rsid w:val="00AD04CC"/>
    <w:rsid w:val="00AE55DB"/>
    <w:rsid w:val="00AE5B82"/>
    <w:rsid w:val="00AF7ED9"/>
    <w:rsid w:val="00B0111A"/>
    <w:rsid w:val="00B11959"/>
    <w:rsid w:val="00B17D87"/>
    <w:rsid w:val="00B20E1C"/>
    <w:rsid w:val="00B27BDA"/>
    <w:rsid w:val="00B27E83"/>
    <w:rsid w:val="00B359AC"/>
    <w:rsid w:val="00B3773F"/>
    <w:rsid w:val="00B420CF"/>
    <w:rsid w:val="00B426CF"/>
    <w:rsid w:val="00B4716F"/>
    <w:rsid w:val="00B502F5"/>
    <w:rsid w:val="00B518C0"/>
    <w:rsid w:val="00B51E74"/>
    <w:rsid w:val="00B61B92"/>
    <w:rsid w:val="00B62701"/>
    <w:rsid w:val="00B6505B"/>
    <w:rsid w:val="00B661A6"/>
    <w:rsid w:val="00B66FA1"/>
    <w:rsid w:val="00B936A2"/>
    <w:rsid w:val="00B942F5"/>
    <w:rsid w:val="00B94E77"/>
    <w:rsid w:val="00B96543"/>
    <w:rsid w:val="00BA1FE2"/>
    <w:rsid w:val="00BA5684"/>
    <w:rsid w:val="00BB5FF8"/>
    <w:rsid w:val="00BC00FB"/>
    <w:rsid w:val="00BC5EB5"/>
    <w:rsid w:val="00BC6701"/>
    <w:rsid w:val="00BD1D13"/>
    <w:rsid w:val="00BD48C7"/>
    <w:rsid w:val="00BD771C"/>
    <w:rsid w:val="00BE46B0"/>
    <w:rsid w:val="00BE6833"/>
    <w:rsid w:val="00BF0E70"/>
    <w:rsid w:val="00BF3260"/>
    <w:rsid w:val="00BF56E5"/>
    <w:rsid w:val="00BF605F"/>
    <w:rsid w:val="00C059A9"/>
    <w:rsid w:val="00C05CD3"/>
    <w:rsid w:val="00C07A74"/>
    <w:rsid w:val="00C13023"/>
    <w:rsid w:val="00C13EB3"/>
    <w:rsid w:val="00C13FA7"/>
    <w:rsid w:val="00C17EAF"/>
    <w:rsid w:val="00C2022A"/>
    <w:rsid w:val="00C2238C"/>
    <w:rsid w:val="00C23354"/>
    <w:rsid w:val="00C26464"/>
    <w:rsid w:val="00C31082"/>
    <w:rsid w:val="00C34946"/>
    <w:rsid w:val="00C34DDC"/>
    <w:rsid w:val="00C37CC8"/>
    <w:rsid w:val="00C42C34"/>
    <w:rsid w:val="00C454E9"/>
    <w:rsid w:val="00C5540E"/>
    <w:rsid w:val="00C55CE2"/>
    <w:rsid w:val="00C57BC2"/>
    <w:rsid w:val="00C60041"/>
    <w:rsid w:val="00C60C7F"/>
    <w:rsid w:val="00C75A0D"/>
    <w:rsid w:val="00C77865"/>
    <w:rsid w:val="00C805A2"/>
    <w:rsid w:val="00C818EF"/>
    <w:rsid w:val="00C81E6A"/>
    <w:rsid w:val="00C87306"/>
    <w:rsid w:val="00C917F9"/>
    <w:rsid w:val="00C933B4"/>
    <w:rsid w:val="00C94E17"/>
    <w:rsid w:val="00C96E67"/>
    <w:rsid w:val="00C97081"/>
    <w:rsid w:val="00CA1C21"/>
    <w:rsid w:val="00CA60CD"/>
    <w:rsid w:val="00CA65A6"/>
    <w:rsid w:val="00CA6821"/>
    <w:rsid w:val="00CA7FC1"/>
    <w:rsid w:val="00CB1EF1"/>
    <w:rsid w:val="00CC15EB"/>
    <w:rsid w:val="00CC6092"/>
    <w:rsid w:val="00CD1A15"/>
    <w:rsid w:val="00CD42FF"/>
    <w:rsid w:val="00CD5525"/>
    <w:rsid w:val="00CE4980"/>
    <w:rsid w:val="00CE5A1C"/>
    <w:rsid w:val="00CE5F3C"/>
    <w:rsid w:val="00CF6F6E"/>
    <w:rsid w:val="00D03E02"/>
    <w:rsid w:val="00D235D3"/>
    <w:rsid w:val="00D313F2"/>
    <w:rsid w:val="00D336FB"/>
    <w:rsid w:val="00D36284"/>
    <w:rsid w:val="00D4543E"/>
    <w:rsid w:val="00D45F40"/>
    <w:rsid w:val="00D5202C"/>
    <w:rsid w:val="00D52C22"/>
    <w:rsid w:val="00D53786"/>
    <w:rsid w:val="00D55FB8"/>
    <w:rsid w:val="00D63DD7"/>
    <w:rsid w:val="00D65B99"/>
    <w:rsid w:val="00D77BBB"/>
    <w:rsid w:val="00D82EE3"/>
    <w:rsid w:val="00DA2179"/>
    <w:rsid w:val="00DA76AA"/>
    <w:rsid w:val="00DB2B9C"/>
    <w:rsid w:val="00DB44DC"/>
    <w:rsid w:val="00DB7491"/>
    <w:rsid w:val="00DC1A28"/>
    <w:rsid w:val="00DC1C62"/>
    <w:rsid w:val="00DC3696"/>
    <w:rsid w:val="00DC4BB2"/>
    <w:rsid w:val="00DD0CC1"/>
    <w:rsid w:val="00DD2269"/>
    <w:rsid w:val="00DD4256"/>
    <w:rsid w:val="00DE47BA"/>
    <w:rsid w:val="00DE4847"/>
    <w:rsid w:val="00DE7ABF"/>
    <w:rsid w:val="00DE7F78"/>
    <w:rsid w:val="00DF428C"/>
    <w:rsid w:val="00DF5978"/>
    <w:rsid w:val="00DF6F39"/>
    <w:rsid w:val="00DF7851"/>
    <w:rsid w:val="00E0073B"/>
    <w:rsid w:val="00E0621C"/>
    <w:rsid w:val="00E064CE"/>
    <w:rsid w:val="00E1144B"/>
    <w:rsid w:val="00E16E48"/>
    <w:rsid w:val="00E24FDF"/>
    <w:rsid w:val="00E2641E"/>
    <w:rsid w:val="00E2714A"/>
    <w:rsid w:val="00E34597"/>
    <w:rsid w:val="00E35499"/>
    <w:rsid w:val="00E364E6"/>
    <w:rsid w:val="00E45D25"/>
    <w:rsid w:val="00E5017C"/>
    <w:rsid w:val="00E5107A"/>
    <w:rsid w:val="00E63F9E"/>
    <w:rsid w:val="00E72E78"/>
    <w:rsid w:val="00E756F4"/>
    <w:rsid w:val="00E77BBE"/>
    <w:rsid w:val="00E84037"/>
    <w:rsid w:val="00E846B2"/>
    <w:rsid w:val="00E85941"/>
    <w:rsid w:val="00E91C50"/>
    <w:rsid w:val="00E9344A"/>
    <w:rsid w:val="00EA0A39"/>
    <w:rsid w:val="00EA624D"/>
    <w:rsid w:val="00EA6760"/>
    <w:rsid w:val="00EB1F19"/>
    <w:rsid w:val="00EC4331"/>
    <w:rsid w:val="00EC56E5"/>
    <w:rsid w:val="00EC59C0"/>
    <w:rsid w:val="00ED3E05"/>
    <w:rsid w:val="00EF6D01"/>
    <w:rsid w:val="00F0020D"/>
    <w:rsid w:val="00F0055E"/>
    <w:rsid w:val="00F02A90"/>
    <w:rsid w:val="00F0364D"/>
    <w:rsid w:val="00F07C97"/>
    <w:rsid w:val="00F1211A"/>
    <w:rsid w:val="00F12901"/>
    <w:rsid w:val="00F13288"/>
    <w:rsid w:val="00F208CF"/>
    <w:rsid w:val="00F33FC4"/>
    <w:rsid w:val="00F35A11"/>
    <w:rsid w:val="00F4379B"/>
    <w:rsid w:val="00F4563E"/>
    <w:rsid w:val="00F51A95"/>
    <w:rsid w:val="00F51D70"/>
    <w:rsid w:val="00F5362C"/>
    <w:rsid w:val="00F53A56"/>
    <w:rsid w:val="00F554F1"/>
    <w:rsid w:val="00F612CD"/>
    <w:rsid w:val="00F61577"/>
    <w:rsid w:val="00F64A4F"/>
    <w:rsid w:val="00F74D6C"/>
    <w:rsid w:val="00F852CA"/>
    <w:rsid w:val="00F87279"/>
    <w:rsid w:val="00F92732"/>
    <w:rsid w:val="00FB339C"/>
    <w:rsid w:val="00FB620A"/>
    <w:rsid w:val="00FC0899"/>
    <w:rsid w:val="00FC0D2C"/>
    <w:rsid w:val="00FC6B44"/>
    <w:rsid w:val="00FD16DA"/>
    <w:rsid w:val="00FD1854"/>
    <w:rsid w:val="00FE0593"/>
    <w:rsid w:val="00FF4346"/>
    <w:rsid w:val="00FF6F6F"/>
    <w:rsid w:val="0119D6F2"/>
    <w:rsid w:val="013B949C"/>
    <w:rsid w:val="0299C5E9"/>
    <w:rsid w:val="02ADF5A1"/>
    <w:rsid w:val="04081BEF"/>
    <w:rsid w:val="04183B04"/>
    <w:rsid w:val="05651B51"/>
    <w:rsid w:val="06DC14CE"/>
    <w:rsid w:val="07659DB4"/>
    <w:rsid w:val="090A89D6"/>
    <w:rsid w:val="091B1181"/>
    <w:rsid w:val="098EE232"/>
    <w:rsid w:val="0B69E90D"/>
    <w:rsid w:val="0BA1F46C"/>
    <w:rsid w:val="0BA5A2D6"/>
    <w:rsid w:val="0BBB5B22"/>
    <w:rsid w:val="0DB4D5E9"/>
    <w:rsid w:val="0E3EF0DC"/>
    <w:rsid w:val="0E5A2D22"/>
    <w:rsid w:val="0EBF2BC7"/>
    <w:rsid w:val="0F2BBEBA"/>
    <w:rsid w:val="0F652BB0"/>
    <w:rsid w:val="1039E369"/>
    <w:rsid w:val="10552FAD"/>
    <w:rsid w:val="11DA808C"/>
    <w:rsid w:val="12561678"/>
    <w:rsid w:val="12E0BE89"/>
    <w:rsid w:val="15484AC0"/>
    <w:rsid w:val="1654CD7E"/>
    <w:rsid w:val="1702B332"/>
    <w:rsid w:val="18A2C9D4"/>
    <w:rsid w:val="1954D307"/>
    <w:rsid w:val="19B47E3F"/>
    <w:rsid w:val="19C1E9AC"/>
    <w:rsid w:val="19D7D711"/>
    <w:rsid w:val="1B0934DF"/>
    <w:rsid w:val="1BA0BED7"/>
    <w:rsid w:val="1CA3F8F3"/>
    <w:rsid w:val="1D4B2160"/>
    <w:rsid w:val="1D961F1B"/>
    <w:rsid w:val="1E0C925D"/>
    <w:rsid w:val="1E55828C"/>
    <w:rsid w:val="209AB7E2"/>
    <w:rsid w:val="20F879C6"/>
    <w:rsid w:val="214AC4F2"/>
    <w:rsid w:val="215102C1"/>
    <w:rsid w:val="21F5ACB2"/>
    <w:rsid w:val="22C983EE"/>
    <w:rsid w:val="24662B1B"/>
    <w:rsid w:val="24C9A4F8"/>
    <w:rsid w:val="25EC8B0A"/>
    <w:rsid w:val="261A156C"/>
    <w:rsid w:val="2709910F"/>
    <w:rsid w:val="276798C8"/>
    <w:rsid w:val="29654986"/>
    <w:rsid w:val="2ABEF857"/>
    <w:rsid w:val="2BB409F3"/>
    <w:rsid w:val="2CCB26F1"/>
    <w:rsid w:val="2CE1052F"/>
    <w:rsid w:val="2DC3601B"/>
    <w:rsid w:val="2F20EE7E"/>
    <w:rsid w:val="3006A816"/>
    <w:rsid w:val="31F1C610"/>
    <w:rsid w:val="31F649E7"/>
    <w:rsid w:val="32CE416A"/>
    <w:rsid w:val="336634F5"/>
    <w:rsid w:val="33D0F256"/>
    <w:rsid w:val="345A407F"/>
    <w:rsid w:val="363DC517"/>
    <w:rsid w:val="36D101F4"/>
    <w:rsid w:val="3767513C"/>
    <w:rsid w:val="376D44CE"/>
    <w:rsid w:val="37CB3A0C"/>
    <w:rsid w:val="393A84F2"/>
    <w:rsid w:val="3AC53364"/>
    <w:rsid w:val="3B4BB1B4"/>
    <w:rsid w:val="3E12AC18"/>
    <w:rsid w:val="3E26F936"/>
    <w:rsid w:val="3EA04CFE"/>
    <w:rsid w:val="4032E2CA"/>
    <w:rsid w:val="40706A9D"/>
    <w:rsid w:val="40889D31"/>
    <w:rsid w:val="4230CD58"/>
    <w:rsid w:val="42D55C75"/>
    <w:rsid w:val="43E08D3F"/>
    <w:rsid w:val="46110F10"/>
    <w:rsid w:val="4661D3F8"/>
    <w:rsid w:val="4664B64C"/>
    <w:rsid w:val="467ED4D3"/>
    <w:rsid w:val="46FE8281"/>
    <w:rsid w:val="470C8B69"/>
    <w:rsid w:val="47FF09D4"/>
    <w:rsid w:val="4893B6D1"/>
    <w:rsid w:val="491476A3"/>
    <w:rsid w:val="49484005"/>
    <w:rsid w:val="49A000D8"/>
    <w:rsid w:val="4C740D9C"/>
    <w:rsid w:val="4C8E11CE"/>
    <w:rsid w:val="4C9189C9"/>
    <w:rsid w:val="4EB946E5"/>
    <w:rsid w:val="4F8140D5"/>
    <w:rsid w:val="5066F6DC"/>
    <w:rsid w:val="51469D93"/>
    <w:rsid w:val="518139EF"/>
    <w:rsid w:val="527174C0"/>
    <w:rsid w:val="534296E8"/>
    <w:rsid w:val="537E9E6F"/>
    <w:rsid w:val="54225CEC"/>
    <w:rsid w:val="5457C214"/>
    <w:rsid w:val="566F43A5"/>
    <w:rsid w:val="56CC235B"/>
    <w:rsid w:val="574153BD"/>
    <w:rsid w:val="574CD6EA"/>
    <w:rsid w:val="584E0B00"/>
    <w:rsid w:val="5984B3C2"/>
    <w:rsid w:val="59A5726E"/>
    <w:rsid w:val="5A17A383"/>
    <w:rsid w:val="5A2360D9"/>
    <w:rsid w:val="5B091334"/>
    <w:rsid w:val="5B2E3D7A"/>
    <w:rsid w:val="5BE32803"/>
    <w:rsid w:val="5C3C68DB"/>
    <w:rsid w:val="5C9D9775"/>
    <w:rsid w:val="5D2417AA"/>
    <w:rsid w:val="5D4108D9"/>
    <w:rsid w:val="5D744889"/>
    <w:rsid w:val="5DDD9187"/>
    <w:rsid w:val="5E187258"/>
    <w:rsid w:val="5EDE5E8B"/>
    <w:rsid w:val="5EE3D5A8"/>
    <w:rsid w:val="60156CE1"/>
    <w:rsid w:val="60BD0564"/>
    <w:rsid w:val="60C73A27"/>
    <w:rsid w:val="621B0213"/>
    <w:rsid w:val="6312F580"/>
    <w:rsid w:val="636447DA"/>
    <w:rsid w:val="6472DD76"/>
    <w:rsid w:val="65B8F98E"/>
    <w:rsid w:val="66332EBC"/>
    <w:rsid w:val="66721170"/>
    <w:rsid w:val="67F0BBF2"/>
    <w:rsid w:val="6A35C999"/>
    <w:rsid w:val="6ABCE970"/>
    <w:rsid w:val="6B1C2052"/>
    <w:rsid w:val="6C416CF0"/>
    <w:rsid w:val="6C67E8F6"/>
    <w:rsid w:val="6D04540F"/>
    <w:rsid w:val="6DA8A96B"/>
    <w:rsid w:val="6E9A504A"/>
    <w:rsid w:val="6EFD508D"/>
    <w:rsid w:val="6EFD5F91"/>
    <w:rsid w:val="6F855172"/>
    <w:rsid w:val="6FEAE542"/>
    <w:rsid w:val="709272BE"/>
    <w:rsid w:val="727FE43F"/>
    <w:rsid w:val="746DB6DB"/>
    <w:rsid w:val="7477BC6A"/>
    <w:rsid w:val="7516B7FC"/>
    <w:rsid w:val="754F4C46"/>
    <w:rsid w:val="7588BBB1"/>
    <w:rsid w:val="75E359EC"/>
    <w:rsid w:val="7679CA88"/>
    <w:rsid w:val="768F0737"/>
    <w:rsid w:val="77367063"/>
    <w:rsid w:val="78270137"/>
    <w:rsid w:val="789BA4E2"/>
    <w:rsid w:val="7A46F312"/>
    <w:rsid w:val="7AD7EFE5"/>
    <w:rsid w:val="7B578FBE"/>
    <w:rsid w:val="7BF59180"/>
    <w:rsid w:val="7C26CEFC"/>
    <w:rsid w:val="7C2C855C"/>
    <w:rsid w:val="7CFDE5A6"/>
    <w:rsid w:val="7D07F8F6"/>
    <w:rsid w:val="7D0EAECD"/>
    <w:rsid w:val="7E41FAFF"/>
    <w:rsid w:val="7E5DFCC1"/>
    <w:rsid w:val="7EB04EAE"/>
    <w:rsid w:val="7F2DA36B"/>
    <w:rsid w:val="7F8234C3"/>
    <w:rsid w:val="7FF59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3F6EA"/>
  <w15:chartTrackingRefBased/>
  <w15:docId w15:val="{8269F7FF-5A3E-42F5-8074-8657B946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470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B9C"/>
    <w:pPr>
      <w:spacing w:after="0" w:line="240" w:lineRule="auto"/>
      <w:ind w:left="720"/>
      <w:contextualSpacing/>
    </w:pPr>
    <w:rPr>
      <w:rFonts w:ascii="Helvetica Neue" w:eastAsiaTheme="minorEastAsia" w:hAnsi="Helvetica Neue" w:cs="Times New Roman"/>
      <w:sz w:val="24"/>
      <w:szCs w:val="24"/>
      <w:lang w:eastAsia="ja-JP"/>
    </w:rPr>
  </w:style>
  <w:style w:type="paragraph" w:styleId="FootnoteText">
    <w:name w:val="footnote text"/>
    <w:basedOn w:val="Normal"/>
    <w:link w:val="FootnoteTextChar"/>
    <w:uiPriority w:val="99"/>
    <w:unhideWhenUsed/>
    <w:rsid w:val="00DB2B9C"/>
    <w:pPr>
      <w:spacing w:after="0" w:line="240" w:lineRule="auto"/>
    </w:pPr>
    <w:rPr>
      <w:rFonts w:ascii="Helvetica Neue" w:eastAsiaTheme="minorEastAsia" w:hAnsi="Helvetica Neue" w:cs="Times New Roman"/>
      <w:sz w:val="20"/>
      <w:szCs w:val="20"/>
      <w:lang w:eastAsia="ja-JP"/>
    </w:rPr>
  </w:style>
  <w:style w:type="character" w:customStyle="1" w:styleId="FootnoteTextChar">
    <w:name w:val="Footnote Text Char"/>
    <w:basedOn w:val="DefaultParagraphFont"/>
    <w:link w:val="FootnoteText"/>
    <w:uiPriority w:val="99"/>
    <w:rsid w:val="00DB2B9C"/>
    <w:rPr>
      <w:rFonts w:ascii="Helvetica Neue" w:eastAsiaTheme="minorEastAsia" w:hAnsi="Helvetica Neue" w:cs="Times New Roman"/>
      <w:sz w:val="20"/>
      <w:szCs w:val="20"/>
      <w:lang w:eastAsia="ja-JP"/>
    </w:rPr>
  </w:style>
  <w:style w:type="character" w:styleId="FootnoteReference">
    <w:name w:val="footnote reference"/>
    <w:basedOn w:val="DefaultParagraphFont"/>
    <w:uiPriority w:val="99"/>
    <w:semiHidden/>
    <w:unhideWhenUsed/>
    <w:rsid w:val="00DB2B9C"/>
    <w:rPr>
      <w:vertAlign w:val="superscript"/>
    </w:rPr>
  </w:style>
  <w:style w:type="character" w:styleId="Hyperlink">
    <w:name w:val="Hyperlink"/>
    <w:basedOn w:val="DefaultParagraphFont"/>
    <w:uiPriority w:val="99"/>
    <w:unhideWhenUsed/>
    <w:rsid w:val="00DB2B9C"/>
    <w:rPr>
      <w:color w:val="0563C1" w:themeColor="hyperlink"/>
      <w:u w:val="single"/>
    </w:rPr>
  </w:style>
  <w:style w:type="character" w:styleId="CommentReference">
    <w:name w:val="annotation reference"/>
    <w:basedOn w:val="DefaultParagraphFont"/>
    <w:uiPriority w:val="99"/>
    <w:semiHidden/>
    <w:unhideWhenUsed/>
    <w:rsid w:val="001D2910"/>
    <w:rPr>
      <w:sz w:val="16"/>
      <w:szCs w:val="16"/>
    </w:rPr>
  </w:style>
  <w:style w:type="paragraph" w:styleId="CommentText">
    <w:name w:val="annotation text"/>
    <w:basedOn w:val="Normal"/>
    <w:link w:val="CommentTextChar"/>
    <w:uiPriority w:val="99"/>
    <w:unhideWhenUsed/>
    <w:rsid w:val="001D2910"/>
    <w:pPr>
      <w:spacing w:line="240" w:lineRule="auto"/>
    </w:pPr>
    <w:rPr>
      <w:sz w:val="20"/>
      <w:szCs w:val="20"/>
    </w:rPr>
  </w:style>
  <w:style w:type="character" w:customStyle="1" w:styleId="CommentTextChar">
    <w:name w:val="Comment Text Char"/>
    <w:basedOn w:val="DefaultParagraphFont"/>
    <w:link w:val="CommentText"/>
    <w:uiPriority w:val="99"/>
    <w:rsid w:val="001D2910"/>
    <w:rPr>
      <w:sz w:val="20"/>
      <w:szCs w:val="20"/>
    </w:rPr>
  </w:style>
  <w:style w:type="paragraph" w:styleId="CommentSubject">
    <w:name w:val="annotation subject"/>
    <w:basedOn w:val="CommentText"/>
    <w:next w:val="CommentText"/>
    <w:link w:val="CommentSubjectChar"/>
    <w:uiPriority w:val="99"/>
    <w:semiHidden/>
    <w:unhideWhenUsed/>
    <w:rsid w:val="001D2910"/>
    <w:rPr>
      <w:b/>
      <w:bCs/>
    </w:rPr>
  </w:style>
  <w:style w:type="character" w:customStyle="1" w:styleId="CommentSubjectChar">
    <w:name w:val="Comment Subject Char"/>
    <w:basedOn w:val="CommentTextChar"/>
    <w:link w:val="CommentSubject"/>
    <w:uiPriority w:val="99"/>
    <w:semiHidden/>
    <w:rsid w:val="001D2910"/>
    <w:rPr>
      <w:b/>
      <w:bCs/>
      <w:sz w:val="20"/>
      <w:szCs w:val="20"/>
    </w:rPr>
  </w:style>
  <w:style w:type="paragraph" w:styleId="BalloonText">
    <w:name w:val="Balloon Text"/>
    <w:basedOn w:val="Normal"/>
    <w:link w:val="BalloonTextChar"/>
    <w:uiPriority w:val="99"/>
    <w:semiHidden/>
    <w:unhideWhenUsed/>
    <w:rsid w:val="001D2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910"/>
    <w:rPr>
      <w:rFonts w:ascii="Segoe UI" w:hAnsi="Segoe UI" w:cs="Segoe UI"/>
      <w:sz w:val="18"/>
      <w:szCs w:val="18"/>
    </w:rPr>
  </w:style>
  <w:style w:type="paragraph" w:styleId="Header">
    <w:name w:val="header"/>
    <w:basedOn w:val="Normal"/>
    <w:link w:val="HeaderChar"/>
    <w:uiPriority w:val="99"/>
    <w:unhideWhenUsed/>
    <w:rsid w:val="00513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08F"/>
  </w:style>
  <w:style w:type="paragraph" w:styleId="Footer">
    <w:name w:val="footer"/>
    <w:basedOn w:val="Normal"/>
    <w:link w:val="FooterChar"/>
    <w:uiPriority w:val="99"/>
    <w:unhideWhenUsed/>
    <w:rsid w:val="00513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08F"/>
  </w:style>
  <w:style w:type="paragraph" w:styleId="Revision">
    <w:name w:val="Revision"/>
    <w:hidden/>
    <w:uiPriority w:val="99"/>
    <w:semiHidden/>
    <w:rsid w:val="0051308F"/>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F7E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F7ED9"/>
  </w:style>
  <w:style w:type="character" w:customStyle="1" w:styleId="normaltextrun">
    <w:name w:val="normaltextrun"/>
    <w:basedOn w:val="DefaultParagraphFont"/>
    <w:rsid w:val="00AF7ED9"/>
  </w:style>
  <w:style w:type="character" w:customStyle="1" w:styleId="Heading2Char">
    <w:name w:val="Heading 2 Char"/>
    <w:basedOn w:val="DefaultParagraphFont"/>
    <w:link w:val="Heading2"/>
    <w:uiPriority w:val="9"/>
    <w:rsid w:val="0074704B"/>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4704B"/>
    <w:pPr>
      <w:spacing w:after="0" w:line="240" w:lineRule="auto"/>
    </w:pPr>
  </w:style>
  <w:style w:type="character" w:customStyle="1" w:styleId="A8">
    <w:name w:val="A8"/>
    <w:uiPriority w:val="99"/>
    <w:rsid w:val="0074704B"/>
    <w:rPr>
      <w:rFonts w:cs="Helvetica Neue"/>
      <w:color w:val="000000"/>
    </w:rPr>
  </w:style>
  <w:style w:type="character" w:styleId="FollowedHyperlink">
    <w:name w:val="FollowedHyperlink"/>
    <w:basedOn w:val="DefaultParagraphFont"/>
    <w:uiPriority w:val="99"/>
    <w:semiHidden/>
    <w:unhideWhenUsed/>
    <w:rsid w:val="009A16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50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uk/about/how/committees/" TargetMode="External"/><Relationship Id="rId13" Type="http://schemas.openxmlformats.org/officeDocument/2006/relationships/hyperlink" Target="https://www.ucl.ac.uk/public-policy/sites/public-policy/files/ucl_global_health_security_final.pdf" TargetMode="External"/><Relationship Id="rId18" Type="http://schemas.openxmlformats.org/officeDocument/2006/relationships/hyperlink" Target="https://www.ucl.ac.uk/public-policy/sites/public-policy/files/ucl_st_covid_submission-final.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ommittees.parliament.uk/inquiries/?showadvanced=true&amp;acceptingwrittenevidenceonly=true" TargetMode="External"/><Relationship Id="rId12" Type="http://schemas.openxmlformats.org/officeDocument/2006/relationships/hyperlink" Target="https://committees.parliament.uk/writtenevidence/7972/default/" TargetMode="External"/><Relationship Id="rId17" Type="http://schemas.openxmlformats.org/officeDocument/2006/relationships/hyperlink" Target="https://www.ucl.ac.uk/public-policy/sites/public-policy/files/response_to_hol_public_inquiry_vulchildren_publicservices_18.03.21_submitted.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mmittees.parliament.uk/writtenevidence/18925/pdf/" TargetMode="External"/><Relationship Id="rId20" Type="http://schemas.openxmlformats.org/officeDocument/2006/relationships/hyperlink" Target="mailto:audrey.tan@u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ata.parliament.uk/writtenevidence/committeeevidence.svc/evidencedocument/liaison-committee/the-effectiveness-and-influence-of-the-committee-system/written/96852.html" TargetMode="External"/><Relationship Id="rId23" Type="http://schemas.openxmlformats.org/officeDocument/2006/relationships/header" Target="header2.xml"/><Relationship Id="rId10" Type="http://schemas.openxmlformats.org/officeDocument/2006/relationships/hyperlink" Target="https://www.ucl.ac.uk/public-policy/evidence-notes" TargetMode="External"/><Relationship Id="rId19" Type="http://schemas.openxmlformats.org/officeDocument/2006/relationships/hyperlink" Target="https://www.ucl.ac.uk/public-policy/sites/public-policy/files/ucl_covid_lessons_learnt_submission_final.pdf" TargetMode="External"/><Relationship Id="rId4" Type="http://schemas.openxmlformats.org/officeDocument/2006/relationships/webSettings" Target="webSettings.xml"/><Relationship Id="rId9" Type="http://schemas.openxmlformats.org/officeDocument/2006/relationships/hyperlink" Target="https://www.parliament.uk/get-involved/committees/how-do-i-submit-evidence/" TargetMode="External"/><Relationship Id="rId14" Type="http://schemas.openxmlformats.org/officeDocument/2006/relationships/hyperlink" Target="https://publications.parliament.uk/pa/cm5801/cmselect/cmbeis/612/61204.ht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ucl.ac.uk/steapp/collaborate/policy-impact-unit-1" TargetMode="External"/><Relationship Id="rId1" Type="http://schemas.openxmlformats.org/officeDocument/2006/relationships/hyperlink" Target="https://www.ucl.ac.uk/public-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Audrey</dc:creator>
  <cp:keywords/>
  <dc:description/>
  <cp:lastModifiedBy>Calder, Evie</cp:lastModifiedBy>
  <cp:revision>2</cp:revision>
  <cp:lastPrinted>2020-11-11T11:02:00Z</cp:lastPrinted>
  <dcterms:created xsi:type="dcterms:W3CDTF">2021-04-29T09:22:00Z</dcterms:created>
  <dcterms:modified xsi:type="dcterms:W3CDTF">2021-04-29T09:22:00Z</dcterms:modified>
</cp:coreProperties>
</file>