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B289B1" w14:textId="5618F43E" w:rsidR="00132931" w:rsidRDefault="00922ED9" w:rsidP="758ACDF0">
      <w:pPr>
        <w:rPr>
          <w:rFonts w:ascii="Arial" w:hAnsi="Arial" w:cs="Arial"/>
          <w:b/>
          <w:bCs/>
        </w:rPr>
      </w:pPr>
      <w:r w:rsidRPr="00132931">
        <w:rPr>
          <w:rFonts w:ascii="Arial" w:hAnsi="Arial" w:cs="Arial"/>
          <w:b/>
          <w:bCs/>
          <w:noProof/>
          <w:lang w:eastAsia="en-GB"/>
        </w:rPr>
        <w:drawing>
          <wp:anchor distT="0" distB="0" distL="114300" distR="114300" simplePos="0" relativeHeight="251659264" behindDoc="0" locked="0" layoutInCell="1" allowOverlap="1" wp14:anchorId="43152715" wp14:editId="432100AC">
            <wp:simplePos x="0" y="0"/>
            <wp:positionH relativeFrom="page">
              <wp:posOffset>63500</wp:posOffset>
            </wp:positionH>
            <wp:positionV relativeFrom="topMargin">
              <wp:posOffset>345440</wp:posOffset>
            </wp:positionV>
            <wp:extent cx="7595870" cy="802640"/>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_portrait.eps"/>
                    <pic:cNvPicPr/>
                  </pic:nvPicPr>
                  <pic:blipFill>
                    <a:blip r:embed="rId6">
                      <a:extLst>
                        <a:ext uri="{28A0092B-C50C-407E-A947-70E740481C1C}">
                          <a14:useLocalDpi xmlns:a14="http://schemas.microsoft.com/office/drawing/2010/main" val="0"/>
                        </a:ext>
                      </a:extLst>
                    </a:blip>
                    <a:stretch>
                      <a:fillRect/>
                    </a:stretch>
                  </pic:blipFill>
                  <pic:spPr>
                    <a:xfrm>
                      <a:off x="0" y="0"/>
                      <a:ext cx="7595870" cy="802640"/>
                    </a:xfrm>
                    <a:prstGeom prst="rect">
                      <a:avLst/>
                    </a:prstGeom>
                  </pic:spPr>
                </pic:pic>
              </a:graphicData>
            </a:graphic>
            <wp14:sizeRelH relativeFrom="margin">
              <wp14:pctWidth>0</wp14:pctWidth>
            </wp14:sizeRelH>
            <wp14:sizeRelV relativeFrom="margin">
              <wp14:pctHeight>0</wp14:pctHeight>
            </wp14:sizeRelV>
          </wp:anchor>
        </w:drawing>
      </w:r>
      <w:r w:rsidR="00132931" w:rsidRPr="00132931">
        <w:rPr>
          <w:rFonts w:ascii="Arial" w:hAnsi="Arial" w:cs="Arial"/>
          <w:b/>
          <w:bCs/>
          <w:noProof/>
          <w:lang w:eastAsia="en-GB"/>
        </w:rPr>
        <mc:AlternateContent>
          <mc:Choice Requires="wps">
            <w:drawing>
              <wp:anchor distT="0" distB="0" distL="114300" distR="114300" simplePos="0" relativeHeight="251660288" behindDoc="0" locked="0" layoutInCell="1" allowOverlap="1" wp14:anchorId="31F591DA" wp14:editId="58041775">
                <wp:simplePos x="0" y="0"/>
                <wp:positionH relativeFrom="page">
                  <wp:posOffset>229515</wp:posOffset>
                </wp:positionH>
                <wp:positionV relativeFrom="topMargin">
                  <wp:posOffset>250308</wp:posOffset>
                </wp:positionV>
                <wp:extent cx="4152900" cy="774065"/>
                <wp:effectExtent l="0" t="0" r="0" b="6985"/>
                <wp:wrapNone/>
                <wp:docPr id="3" name="Text Box 3"/>
                <wp:cNvGraphicFramePr/>
                <a:graphic xmlns:a="http://schemas.openxmlformats.org/drawingml/2006/main">
                  <a:graphicData uri="http://schemas.microsoft.com/office/word/2010/wordprocessingShape">
                    <wps:wsp>
                      <wps:cNvSpPr txBox="1"/>
                      <wps:spPr>
                        <a:xfrm>
                          <a:off x="0" y="0"/>
                          <a:ext cx="4152900" cy="7740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val="1"/>
                          </a:ext>
                        </a:extLst>
                      </wps:spPr>
                      <wps:style>
                        <a:lnRef idx="0">
                          <a:schemeClr val="accent1"/>
                        </a:lnRef>
                        <a:fillRef idx="0">
                          <a:schemeClr val="accent1"/>
                        </a:fillRef>
                        <a:effectRef idx="0">
                          <a:schemeClr val="accent1"/>
                        </a:effectRef>
                        <a:fontRef idx="minor">
                          <a:schemeClr val="dk1"/>
                        </a:fontRef>
                      </wps:style>
                      <wps:txbx>
                        <w:txbxContent>
                          <w:p w14:paraId="6CA6104D" w14:textId="4CA90CC6" w:rsidR="00132931" w:rsidRPr="00922ED9" w:rsidRDefault="00132931" w:rsidP="00132931">
                            <w:pPr>
                              <w:ind w:left="-142"/>
                              <w:rPr>
                                <w:rFonts w:ascii="Arial" w:hAnsi="Arial" w:cs="Arial"/>
                                <w:b/>
                                <w:sz w:val="20"/>
                                <w:szCs w:val="20"/>
                              </w:rPr>
                            </w:pPr>
                            <w:r w:rsidRPr="00922ED9">
                              <w:rPr>
                                <w:rFonts w:ascii="Arial" w:hAnsi="Arial" w:cs="Arial"/>
                                <w:b/>
                                <w:sz w:val="20"/>
                                <w:szCs w:val="20"/>
                              </w:rPr>
                              <w:t xml:space="preserve">UCL </w:t>
                            </w:r>
                            <w:r w:rsidR="00922ED9" w:rsidRPr="00922ED9">
                              <w:rPr>
                                <w:rFonts w:ascii="Arial" w:hAnsi="Arial" w:cs="Arial"/>
                                <w:b/>
                                <w:sz w:val="20"/>
                                <w:szCs w:val="20"/>
                              </w:rPr>
                              <w:t>PUBLIC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1F591DA" id="_x0000_t202" coordsize="21600,21600" o:spt="202" path="m,l,21600r21600,l21600,xe">
                <v:stroke joinstyle="miter"/>
                <v:path gradientshapeok="t" o:connecttype="rect"/>
              </v:shapetype>
              <v:shape id="Text Box 3" o:spid="_x0000_s1026" type="#_x0000_t202" style="position:absolute;margin-left:18.05pt;margin-top:19.7pt;width:327pt;height:60.95pt;z-index:251660288;visibility:visible;mso-wrap-style:square;mso-width-percent:0;mso-wrap-distance-left:9pt;mso-wrap-distance-top:0;mso-wrap-distance-right:9pt;mso-wrap-distance-bottom:0;mso-position-horizontal:absolute;mso-position-horizontal-relative:page;mso-position-vertical:absolute;mso-position-vertical-relative:top-margin-area;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Z7dwIAAFkFAAAOAAAAZHJzL2Uyb0RvYy54bWysVMFu2zAMvQ/YPwi6r07StF2DOkWWosOA&#10;oi2WDD0rstQYk0RNYmJnXz9KdtKs26XDLjZFPlLkI6mr69YatlUh1uBKPjwZcKachKp2zyX/trz9&#10;8JGziMJVwoBTJd+pyK+n799dNX6iRrAGU6nAKIiLk8aXfI3oJ0UR5VpZEU/AK0dGDcEKpGN4Lqog&#10;GopuTTEaDM6LBkLlA0gVI2lvOiOf5vhaK4kPWkeFzJSccsP8Dfm7St9ieiUmz0H4dS37NMQ/ZGFF&#10;7ejSQ6gbgYJtQv1HKFvLABE0nkiwBWhdS5VroGqGg1fVLNbCq1wLkRP9gab4/8LK++1jYHVV8lPO&#10;nLDUoqVqkX2Clp0mdhofJwRaeIJhS2rq8l4fSZmKbnWw6U/lMLITz7sDtymYJOV4eDa6HJBJku3i&#10;Yjw4P0thihdvHyJ+VmBZEkoeqHeZUrG9i9hB95B0mYPb2pjcP+N+U1DMTqPyAPTeqZAu4Szhzqjk&#10;ZdxXpYmAnHdS5NFTcxPYVtDQCCmVw1xyjkvohNJ091sce3xy7bJ6i/PBI98MDg/OtnYQMkuv0q6+&#10;71PWHZ6oPqo7idiu2r7BK6h21N8A3X5EL29rasKdiPgoAi0E9Y2WHB/oow00JYde4mwN4eff9AlP&#10;c0pWzhpasJLHHxsRFGfmi6MJvhyOx2kj82F8djGiQzi2rI4tbmPnQO0Y0nPiZRYTHs1e1AHsE70F&#10;s3QrmYSTdHfJcS/OsVt7ekukms0yiHbQC7xzCy9T6ERvGrFl+ySC7+cQaYLvYb+KYvJqHDts8nQw&#10;2yDoOs9qIrhjtSee9jdPe//WpAfi+JxRLy/i9BcAAAD//wMAUEsDBBQABgAIAAAAIQDuTY3+4AAA&#10;AA4BAAAPAAAAZHJzL2Rvd25yZXYueG1sTE/BTsMwDL0j7R8iI3FjSdmoaNd0mpi4gtgGEres8dqK&#10;xqmabC1/jzmxiy37PT+/V6wn14kLDqH1pCGZKxBIlbct1RoO+5f7JxAhGrKm84QafjDAupzdFCa3&#10;fqR3vOxiLViEQm40NDH2uZShatCZMPc9EmMnPzgTeRxqaQczsrjr5INSqXSmJf7QmB6fG6y+d2en&#10;4eP19PW5VG/11j32o5+UJJdJre9up+2Ky2YFIuIU/y/gLwP7h5KNHf2ZbBCdhkWaMJN7tgTBeJop&#10;XhyZmCYLkGUhr2OUvwAAAP//AwBQSwECLQAUAAYACAAAACEAtoM4kv4AAADhAQAAEwAAAAAAAAAA&#10;AAAAAAAAAAAAW0NvbnRlbnRfVHlwZXNdLnhtbFBLAQItABQABgAIAAAAIQA4/SH/1gAAAJQBAAAL&#10;AAAAAAAAAAAAAAAAAC8BAABfcmVscy8ucmVsc1BLAQItABQABgAIAAAAIQBNGJZ7dwIAAFkFAAAO&#10;AAAAAAAAAAAAAAAAAC4CAABkcnMvZTJvRG9jLnhtbFBLAQItABQABgAIAAAAIQDuTY3+4AAAAA4B&#10;AAAPAAAAAAAAAAAAAAAAANEEAABkcnMvZG93bnJldi54bWxQSwUGAAAAAAQABADzAAAA3gUAAAAA&#10;" filled="f" stroked="f">
                <v:textbox>
                  <w:txbxContent>
                    <w:p w14:paraId="6CA6104D" w14:textId="4CA90CC6" w:rsidR="00132931" w:rsidRPr="00922ED9" w:rsidRDefault="00132931" w:rsidP="00132931">
                      <w:pPr>
                        <w:ind w:left="-142"/>
                        <w:rPr>
                          <w:rFonts w:ascii="Arial" w:hAnsi="Arial" w:cs="Arial"/>
                          <w:b/>
                          <w:sz w:val="20"/>
                          <w:szCs w:val="20"/>
                        </w:rPr>
                      </w:pPr>
                      <w:r w:rsidRPr="00922ED9">
                        <w:rPr>
                          <w:rFonts w:ascii="Arial" w:hAnsi="Arial" w:cs="Arial"/>
                          <w:b/>
                          <w:sz w:val="20"/>
                          <w:szCs w:val="20"/>
                        </w:rPr>
                        <w:t xml:space="preserve">UCL </w:t>
                      </w:r>
                      <w:r w:rsidR="00922ED9" w:rsidRPr="00922ED9">
                        <w:rPr>
                          <w:rFonts w:ascii="Arial" w:hAnsi="Arial" w:cs="Arial"/>
                          <w:b/>
                          <w:sz w:val="20"/>
                          <w:szCs w:val="20"/>
                        </w:rPr>
                        <w:t>PUBLIC POLICY</w:t>
                      </w:r>
                    </w:p>
                  </w:txbxContent>
                </v:textbox>
                <w10:wrap anchorx="page" anchory="margin"/>
              </v:shape>
            </w:pict>
          </mc:Fallback>
        </mc:AlternateContent>
      </w:r>
    </w:p>
    <w:p w14:paraId="33B9AC50" w14:textId="165EE267" w:rsidR="00C7219B" w:rsidRPr="00132931" w:rsidRDefault="00922ED9" w:rsidP="758ACDF0">
      <w:pPr>
        <w:rPr>
          <w:rFonts w:ascii="Arial" w:hAnsi="Arial" w:cs="Arial"/>
          <w:b/>
          <w:bCs/>
        </w:rPr>
      </w:pPr>
      <w:r>
        <w:rPr>
          <w:rFonts w:ascii="Arial" w:hAnsi="Arial" w:cs="Arial"/>
          <w:b/>
          <w:bCs/>
        </w:rPr>
        <w:br/>
      </w:r>
      <w:r w:rsidR="16E10A52" w:rsidRPr="00132931">
        <w:rPr>
          <w:rFonts w:ascii="Arial" w:hAnsi="Arial" w:cs="Arial"/>
          <w:b/>
          <w:bCs/>
        </w:rPr>
        <w:t>Policy</w:t>
      </w:r>
      <w:r w:rsidR="126AD1F9" w:rsidRPr="00132931">
        <w:rPr>
          <w:rFonts w:ascii="Arial" w:hAnsi="Arial" w:cs="Arial"/>
          <w:b/>
          <w:bCs/>
        </w:rPr>
        <w:t xml:space="preserve"> Engagement</w:t>
      </w:r>
      <w:r w:rsidR="167FA004" w:rsidRPr="00132931">
        <w:rPr>
          <w:rFonts w:ascii="Arial" w:hAnsi="Arial" w:cs="Arial"/>
          <w:b/>
          <w:bCs/>
        </w:rPr>
        <w:t xml:space="preserve"> and </w:t>
      </w:r>
      <w:r w:rsidR="126AD1F9" w:rsidRPr="00132931">
        <w:rPr>
          <w:rFonts w:ascii="Arial" w:hAnsi="Arial" w:cs="Arial"/>
          <w:b/>
          <w:bCs/>
        </w:rPr>
        <w:t>Impact</w:t>
      </w:r>
      <w:r w:rsidR="00210C65" w:rsidRPr="00132931">
        <w:rPr>
          <w:rFonts w:ascii="Arial" w:hAnsi="Arial" w:cs="Arial"/>
          <w:b/>
          <w:bCs/>
        </w:rPr>
        <w:t xml:space="preserve"> Fellowship</w:t>
      </w:r>
    </w:p>
    <w:p w14:paraId="170A0AB1" w14:textId="03B187B5" w:rsidR="42512BFE" w:rsidRPr="00132931" w:rsidRDefault="00922ED9" w:rsidP="63F1E82E">
      <w:pPr>
        <w:rPr>
          <w:rFonts w:ascii="Arial" w:hAnsi="Arial" w:cs="Arial"/>
        </w:rPr>
      </w:pPr>
      <w:r>
        <w:rPr>
          <w:rFonts w:ascii="Arial" w:hAnsi="Arial" w:cs="Arial"/>
          <w:b/>
          <w:bCs/>
        </w:rPr>
        <w:br/>
      </w:r>
      <w:r w:rsidR="42512BFE" w:rsidRPr="00132931">
        <w:rPr>
          <w:rFonts w:ascii="Arial" w:hAnsi="Arial" w:cs="Arial"/>
          <w:b/>
          <w:bCs/>
        </w:rPr>
        <w:t>Overview</w:t>
      </w:r>
    </w:p>
    <w:p w14:paraId="45A018CA" w14:textId="2FA9CD87" w:rsidR="00CA5785" w:rsidRPr="00132931" w:rsidRDefault="5A26DAE5" w:rsidP="51299491">
      <w:pPr>
        <w:rPr>
          <w:rFonts w:ascii="Arial" w:hAnsi="Arial" w:cs="Arial"/>
        </w:rPr>
      </w:pPr>
      <w:r w:rsidRPr="00132931">
        <w:rPr>
          <w:rFonts w:ascii="Arial" w:hAnsi="Arial" w:cs="Arial"/>
        </w:rPr>
        <w:t>Th</w:t>
      </w:r>
      <w:r w:rsidR="46F23EB6" w:rsidRPr="00132931">
        <w:rPr>
          <w:rFonts w:ascii="Arial" w:hAnsi="Arial" w:cs="Arial"/>
        </w:rPr>
        <w:t>e Policy Engagement and Impact</w:t>
      </w:r>
      <w:r w:rsidRPr="00132931">
        <w:rPr>
          <w:rFonts w:ascii="Arial" w:hAnsi="Arial" w:cs="Arial"/>
        </w:rPr>
        <w:t xml:space="preserve"> Fellowship </w:t>
      </w:r>
      <w:r w:rsidR="00CA5785" w:rsidRPr="00132931">
        <w:rPr>
          <w:rFonts w:ascii="Arial" w:hAnsi="Arial" w:cs="Arial"/>
        </w:rPr>
        <w:t>is a learning opportunit</w:t>
      </w:r>
      <w:r w:rsidR="00DC4682">
        <w:rPr>
          <w:rFonts w:ascii="Arial" w:hAnsi="Arial" w:cs="Arial"/>
        </w:rPr>
        <w:t>y for early career researchers</w:t>
      </w:r>
      <w:r w:rsidR="005D774C">
        <w:rPr>
          <w:rFonts w:ascii="Arial" w:hAnsi="Arial" w:cs="Arial"/>
        </w:rPr>
        <w:t xml:space="preserve"> or those at a similar academic stage</w:t>
      </w:r>
      <w:r w:rsidR="00DC4682">
        <w:rPr>
          <w:rFonts w:ascii="Arial" w:hAnsi="Arial" w:cs="Arial"/>
        </w:rPr>
        <w:t>.</w:t>
      </w:r>
      <w:r w:rsidR="00CA5785" w:rsidRPr="00132931">
        <w:rPr>
          <w:rFonts w:ascii="Arial" w:hAnsi="Arial" w:cs="Arial"/>
        </w:rPr>
        <w:t xml:space="preserve"> It </w:t>
      </w:r>
      <w:r w:rsidRPr="00132931">
        <w:rPr>
          <w:rFonts w:ascii="Arial" w:hAnsi="Arial" w:cs="Arial"/>
        </w:rPr>
        <w:t>will combine in-depth training, hands-on experience and tailored partnerships</w:t>
      </w:r>
      <w:r w:rsidR="00CA5785" w:rsidRPr="00132931">
        <w:rPr>
          <w:rFonts w:ascii="Arial" w:hAnsi="Arial" w:cs="Arial"/>
        </w:rPr>
        <w:t xml:space="preserve"> to </w:t>
      </w:r>
      <w:r w:rsidR="00F85AD3" w:rsidRPr="00132931">
        <w:rPr>
          <w:rFonts w:ascii="Arial" w:hAnsi="Arial" w:cs="Arial"/>
        </w:rPr>
        <w:t xml:space="preserve">help develop impactful policy engagement. </w:t>
      </w:r>
    </w:p>
    <w:p w14:paraId="7126E430" w14:textId="6E0907DB" w:rsidR="00922ED9" w:rsidRPr="00922ED9" w:rsidRDefault="6B1DF334" w:rsidP="63F1E82E">
      <w:pPr>
        <w:rPr>
          <w:rFonts w:ascii="Arial" w:hAnsi="Arial" w:cs="Arial"/>
        </w:rPr>
      </w:pPr>
      <w:r w:rsidRPr="00132931">
        <w:rPr>
          <w:rFonts w:ascii="Arial" w:hAnsi="Arial" w:cs="Arial"/>
        </w:rPr>
        <w:t>The Fellowship will begin with training sessions designed to ensure participants have the skills and confidence</w:t>
      </w:r>
      <w:r w:rsidR="00F85AD3" w:rsidRPr="00132931">
        <w:rPr>
          <w:rFonts w:ascii="Arial" w:hAnsi="Arial" w:cs="Arial"/>
        </w:rPr>
        <w:t xml:space="preserve"> to engage</w:t>
      </w:r>
      <w:r w:rsidR="00E374A6" w:rsidRPr="00132931">
        <w:rPr>
          <w:rFonts w:ascii="Arial" w:hAnsi="Arial" w:cs="Arial"/>
        </w:rPr>
        <w:t xml:space="preserve"> with the policy community</w:t>
      </w:r>
      <w:r w:rsidR="00F85AD3" w:rsidRPr="00132931">
        <w:rPr>
          <w:rFonts w:ascii="Arial" w:hAnsi="Arial" w:cs="Arial"/>
        </w:rPr>
        <w:t xml:space="preserve">. </w:t>
      </w:r>
      <w:r w:rsidR="5158FF9E" w:rsidRPr="00132931">
        <w:rPr>
          <w:rFonts w:ascii="Arial" w:hAnsi="Arial" w:cs="Arial"/>
        </w:rPr>
        <w:t xml:space="preserve">Participants will </w:t>
      </w:r>
      <w:r w:rsidR="00F85AD3" w:rsidRPr="00132931">
        <w:rPr>
          <w:rFonts w:ascii="Arial" w:hAnsi="Arial" w:cs="Arial"/>
        </w:rPr>
        <w:t>also be supported to</w:t>
      </w:r>
      <w:r w:rsidRPr="00132931">
        <w:rPr>
          <w:rFonts w:ascii="Arial" w:hAnsi="Arial" w:cs="Arial"/>
        </w:rPr>
        <w:t xml:space="preserve"> identify stakeholders</w:t>
      </w:r>
      <w:r w:rsidR="00F85AD3" w:rsidRPr="00132931">
        <w:rPr>
          <w:rFonts w:ascii="Arial" w:hAnsi="Arial" w:cs="Arial"/>
        </w:rPr>
        <w:t xml:space="preserve"> and work with them to co-produce </w:t>
      </w:r>
      <w:r w:rsidRPr="00132931">
        <w:rPr>
          <w:rFonts w:ascii="Arial" w:hAnsi="Arial" w:cs="Arial"/>
        </w:rPr>
        <w:t xml:space="preserve">a targeted policy </w:t>
      </w:r>
      <w:r w:rsidR="00CA5785" w:rsidRPr="00132931">
        <w:rPr>
          <w:rFonts w:ascii="Arial" w:hAnsi="Arial" w:cs="Arial"/>
        </w:rPr>
        <w:t>output</w:t>
      </w:r>
      <w:r w:rsidR="257511FD" w:rsidRPr="00132931">
        <w:rPr>
          <w:rFonts w:ascii="Arial" w:hAnsi="Arial" w:cs="Arial"/>
        </w:rPr>
        <w:t xml:space="preserve"> </w:t>
      </w:r>
      <w:r w:rsidR="00715FDB" w:rsidRPr="00132931">
        <w:rPr>
          <w:rFonts w:ascii="Arial" w:hAnsi="Arial" w:cs="Arial"/>
        </w:rPr>
        <w:t>(including, but not limited to a short report, presentation, policy brief, slide deck</w:t>
      </w:r>
      <w:r w:rsidR="00F85AD3" w:rsidRPr="00132931">
        <w:rPr>
          <w:rFonts w:ascii="Arial" w:hAnsi="Arial" w:cs="Arial"/>
        </w:rPr>
        <w:t xml:space="preserve"> or </w:t>
      </w:r>
      <w:r w:rsidR="00A7598F" w:rsidRPr="00132931">
        <w:rPr>
          <w:rFonts w:ascii="Arial" w:hAnsi="Arial" w:cs="Arial"/>
        </w:rPr>
        <w:t>Select Committee submission</w:t>
      </w:r>
      <w:r w:rsidR="00715FDB" w:rsidRPr="00132931">
        <w:rPr>
          <w:rFonts w:ascii="Arial" w:hAnsi="Arial" w:cs="Arial"/>
        </w:rPr>
        <w:t>)</w:t>
      </w:r>
      <w:r w:rsidR="00F85AD3" w:rsidRPr="00132931">
        <w:rPr>
          <w:rFonts w:ascii="Arial" w:hAnsi="Arial" w:cs="Arial"/>
        </w:rPr>
        <w:t>.</w:t>
      </w:r>
      <w:r w:rsidR="00922ED9">
        <w:rPr>
          <w:rFonts w:ascii="Arial" w:hAnsi="Arial" w:cs="Arial"/>
        </w:rPr>
        <w:br/>
      </w:r>
    </w:p>
    <w:p w14:paraId="0E5E9201" w14:textId="5BAC041E" w:rsidR="77634C26" w:rsidRPr="00132931" w:rsidRDefault="77634C26" w:rsidP="63F1E82E">
      <w:pPr>
        <w:rPr>
          <w:rFonts w:ascii="Arial" w:eastAsia="Calibri" w:hAnsi="Arial" w:cs="Arial"/>
          <w:b/>
          <w:bCs/>
          <w:color w:val="000000" w:themeColor="text1"/>
        </w:rPr>
      </w:pPr>
      <w:r w:rsidRPr="00132931">
        <w:rPr>
          <w:rFonts w:ascii="Arial" w:eastAsia="Calibri" w:hAnsi="Arial" w:cs="Arial"/>
          <w:b/>
          <w:bCs/>
          <w:color w:val="000000" w:themeColor="text1"/>
        </w:rPr>
        <w:t xml:space="preserve">Eligibility </w:t>
      </w:r>
    </w:p>
    <w:p w14:paraId="52ADFE13" w14:textId="7042DAF6" w:rsidR="77634C26" w:rsidRPr="00132931" w:rsidRDefault="32AC23B0" w:rsidP="67EE0D27">
      <w:pPr>
        <w:rPr>
          <w:rFonts w:ascii="Arial" w:eastAsia="Calibri" w:hAnsi="Arial" w:cs="Arial"/>
          <w:color w:val="000000" w:themeColor="text1"/>
        </w:rPr>
      </w:pPr>
      <w:r w:rsidRPr="00132931">
        <w:rPr>
          <w:rFonts w:ascii="Arial" w:eastAsia="Calibri" w:hAnsi="Arial" w:cs="Arial"/>
          <w:color w:val="000000" w:themeColor="text1"/>
        </w:rPr>
        <w:t>T</w:t>
      </w:r>
      <w:r w:rsidR="2D80E38E" w:rsidRPr="00132931">
        <w:rPr>
          <w:rFonts w:ascii="Arial" w:eastAsia="Calibri" w:hAnsi="Arial" w:cs="Arial"/>
          <w:color w:val="000000" w:themeColor="text1"/>
        </w:rPr>
        <w:t>he Fellowship Programme is open to early career researchers (broadly defined as</w:t>
      </w:r>
      <w:r w:rsidR="02CC61F9" w:rsidRPr="00132931">
        <w:rPr>
          <w:rFonts w:ascii="Arial" w:eastAsia="Calibri" w:hAnsi="Arial" w:cs="Arial"/>
          <w:color w:val="000000" w:themeColor="text1"/>
        </w:rPr>
        <w:t xml:space="preserve"> someone</w:t>
      </w:r>
      <w:r w:rsidR="2D80E38E" w:rsidRPr="00132931">
        <w:rPr>
          <w:rFonts w:ascii="Arial" w:eastAsia="Calibri" w:hAnsi="Arial" w:cs="Arial"/>
          <w:color w:val="000000" w:themeColor="text1"/>
        </w:rPr>
        <w:t xml:space="preserve"> </w:t>
      </w:r>
      <w:r w:rsidR="04EF555F" w:rsidRPr="00132931">
        <w:rPr>
          <w:rFonts w:ascii="Arial" w:eastAsia="Calibri" w:hAnsi="Arial" w:cs="Arial"/>
          <w:color w:val="000000" w:themeColor="text1"/>
        </w:rPr>
        <w:t xml:space="preserve">within the first </w:t>
      </w:r>
      <w:r w:rsidR="47F8DFCC" w:rsidRPr="00132931">
        <w:rPr>
          <w:rFonts w:ascii="Arial" w:eastAsia="Calibri" w:hAnsi="Arial" w:cs="Arial"/>
          <w:color w:val="000000" w:themeColor="text1"/>
        </w:rPr>
        <w:t xml:space="preserve">seven </w:t>
      </w:r>
      <w:r w:rsidR="04EF555F" w:rsidRPr="00132931">
        <w:rPr>
          <w:rFonts w:ascii="Arial" w:eastAsia="Calibri" w:hAnsi="Arial" w:cs="Arial"/>
          <w:color w:val="000000" w:themeColor="text1"/>
        </w:rPr>
        <w:t>year</w:t>
      </w:r>
      <w:r w:rsidR="04025E05" w:rsidRPr="00132931">
        <w:rPr>
          <w:rFonts w:ascii="Arial" w:eastAsia="Calibri" w:hAnsi="Arial" w:cs="Arial"/>
          <w:color w:val="000000" w:themeColor="text1"/>
        </w:rPr>
        <w:t>s</w:t>
      </w:r>
      <w:r w:rsidR="04EF555F" w:rsidRPr="00132931">
        <w:rPr>
          <w:rFonts w:ascii="Arial" w:eastAsia="Calibri" w:hAnsi="Arial" w:cs="Arial"/>
          <w:color w:val="000000" w:themeColor="text1"/>
        </w:rPr>
        <w:t xml:space="preserve"> of their research activity</w:t>
      </w:r>
      <w:r w:rsidR="49950095" w:rsidRPr="00132931">
        <w:rPr>
          <w:rFonts w:ascii="Arial" w:eastAsia="Calibri" w:hAnsi="Arial" w:cs="Arial"/>
          <w:color w:val="000000" w:themeColor="text1"/>
        </w:rPr>
        <w:t>, or Ph</w:t>
      </w:r>
      <w:r w:rsidR="04EF555F" w:rsidRPr="00132931">
        <w:rPr>
          <w:rFonts w:ascii="Arial" w:eastAsia="Calibri" w:hAnsi="Arial" w:cs="Arial"/>
          <w:color w:val="000000" w:themeColor="text1"/>
        </w:rPr>
        <w:t>D students and post-docs</w:t>
      </w:r>
      <w:r w:rsidR="2D80E38E" w:rsidRPr="00132931">
        <w:rPr>
          <w:rFonts w:ascii="Arial" w:eastAsia="Calibri" w:hAnsi="Arial" w:cs="Arial"/>
          <w:color w:val="000000" w:themeColor="text1"/>
        </w:rPr>
        <w:t xml:space="preserve">) </w:t>
      </w:r>
      <w:r w:rsidR="005D774C">
        <w:rPr>
          <w:rFonts w:ascii="Arial" w:eastAsia="Calibri" w:hAnsi="Arial" w:cs="Arial"/>
          <w:color w:val="000000" w:themeColor="text1"/>
        </w:rPr>
        <w:t xml:space="preserve">or those at a similar academic stage </w:t>
      </w:r>
      <w:r w:rsidR="2D80E38E" w:rsidRPr="00132931">
        <w:rPr>
          <w:rFonts w:ascii="Arial" w:eastAsia="Calibri" w:hAnsi="Arial" w:cs="Arial"/>
          <w:color w:val="000000" w:themeColor="text1"/>
        </w:rPr>
        <w:t xml:space="preserve">from any UCL Faculty or Department. </w:t>
      </w:r>
      <w:r w:rsidR="24383D43" w:rsidRPr="00132931">
        <w:rPr>
          <w:rFonts w:ascii="Arial" w:eastAsia="Calibri" w:hAnsi="Arial" w:cs="Arial"/>
          <w:color w:val="000000" w:themeColor="text1"/>
        </w:rPr>
        <w:t xml:space="preserve">UCL Public Policy is committed to increasing the diversity and inclusivity of its activities. We </w:t>
      </w:r>
      <w:r w:rsidR="00F85AD3" w:rsidRPr="00132931">
        <w:rPr>
          <w:rFonts w:ascii="Arial" w:eastAsia="Calibri" w:hAnsi="Arial" w:cs="Arial"/>
          <w:color w:val="000000" w:themeColor="text1"/>
        </w:rPr>
        <w:t xml:space="preserve">strongly </w:t>
      </w:r>
      <w:r w:rsidR="24383D43" w:rsidRPr="00132931">
        <w:rPr>
          <w:rFonts w:ascii="Arial" w:eastAsia="Calibri" w:hAnsi="Arial" w:cs="Arial"/>
          <w:color w:val="000000" w:themeColor="text1"/>
        </w:rPr>
        <w:t>encourage people from under-represented groups (</w:t>
      </w:r>
      <w:r w:rsidR="008F09CC" w:rsidRPr="00132931">
        <w:rPr>
          <w:rFonts w:ascii="Arial" w:eastAsia="Calibri" w:hAnsi="Arial" w:cs="Arial"/>
          <w:color w:val="000000" w:themeColor="text1"/>
        </w:rPr>
        <w:t>Minority Ethnic groups</w:t>
      </w:r>
      <w:r w:rsidR="24383D43" w:rsidRPr="00132931">
        <w:rPr>
          <w:rFonts w:ascii="Arial" w:eastAsia="Calibri" w:hAnsi="Arial" w:cs="Arial"/>
          <w:color w:val="000000" w:themeColor="text1"/>
        </w:rPr>
        <w:t xml:space="preserve">, LGBTQ+, a mature student or disabled) </w:t>
      </w:r>
      <w:r w:rsidR="005D774C">
        <w:rPr>
          <w:rFonts w:ascii="Arial" w:eastAsia="Calibri" w:hAnsi="Arial" w:cs="Arial"/>
          <w:color w:val="000000" w:themeColor="text1"/>
        </w:rPr>
        <w:t xml:space="preserve">or those who have experienced career interruptions/breaks </w:t>
      </w:r>
      <w:r w:rsidR="24383D43" w:rsidRPr="00132931">
        <w:rPr>
          <w:rFonts w:ascii="Arial" w:eastAsia="Calibri" w:hAnsi="Arial" w:cs="Arial"/>
          <w:color w:val="000000" w:themeColor="text1"/>
        </w:rPr>
        <w:t>to apply. We will strive to support accessibility needs where possible.</w:t>
      </w:r>
    </w:p>
    <w:p w14:paraId="188D4E20" w14:textId="77777777" w:rsidR="00922ED9" w:rsidRDefault="00922ED9" w:rsidP="63F1E82E">
      <w:pPr>
        <w:rPr>
          <w:rFonts w:ascii="Arial" w:eastAsia="Calibri" w:hAnsi="Arial" w:cs="Arial"/>
          <w:b/>
          <w:bCs/>
          <w:color w:val="000000" w:themeColor="text1"/>
        </w:rPr>
      </w:pPr>
    </w:p>
    <w:p w14:paraId="7B0CCEC1" w14:textId="7C0CF7DA" w:rsidR="12113B99" w:rsidRPr="00132931" w:rsidRDefault="12113B99" w:rsidP="63F1E82E">
      <w:pPr>
        <w:rPr>
          <w:rFonts w:ascii="Arial" w:eastAsia="Calibri" w:hAnsi="Arial" w:cs="Arial"/>
          <w:b/>
          <w:bCs/>
          <w:color w:val="000000" w:themeColor="text1"/>
        </w:rPr>
      </w:pPr>
      <w:r w:rsidRPr="00132931">
        <w:rPr>
          <w:rFonts w:ascii="Arial" w:eastAsia="Calibri" w:hAnsi="Arial" w:cs="Arial"/>
          <w:b/>
          <w:bCs/>
          <w:color w:val="000000" w:themeColor="text1"/>
        </w:rPr>
        <w:t xml:space="preserve">Programme </w:t>
      </w:r>
      <w:r w:rsidR="00F85AD3" w:rsidRPr="00132931">
        <w:rPr>
          <w:rFonts w:ascii="Arial" w:eastAsia="Calibri" w:hAnsi="Arial" w:cs="Arial"/>
          <w:b/>
          <w:bCs/>
          <w:color w:val="000000" w:themeColor="text1"/>
        </w:rPr>
        <w:t xml:space="preserve">Learning </w:t>
      </w:r>
      <w:r w:rsidRPr="00132931">
        <w:rPr>
          <w:rFonts w:ascii="Arial" w:eastAsia="Calibri" w:hAnsi="Arial" w:cs="Arial"/>
          <w:b/>
          <w:bCs/>
          <w:color w:val="000000" w:themeColor="text1"/>
        </w:rPr>
        <w:t>Objectives</w:t>
      </w:r>
    </w:p>
    <w:p w14:paraId="0A4E585E" w14:textId="2F3E9AA5" w:rsidR="12113B99" w:rsidRPr="00132931" w:rsidRDefault="278A85F1" w:rsidP="67EE0D27">
      <w:pPr>
        <w:rPr>
          <w:rFonts w:ascii="Arial" w:eastAsia="Calibri" w:hAnsi="Arial" w:cs="Arial"/>
          <w:color w:val="000000" w:themeColor="text1"/>
        </w:rPr>
      </w:pPr>
      <w:r w:rsidRPr="00132931">
        <w:rPr>
          <w:rFonts w:ascii="Arial" w:eastAsia="Calibri" w:hAnsi="Arial" w:cs="Arial"/>
          <w:color w:val="000000" w:themeColor="text1"/>
        </w:rPr>
        <w:t>Th</w:t>
      </w:r>
      <w:r w:rsidR="7140B153" w:rsidRPr="00132931">
        <w:rPr>
          <w:rFonts w:ascii="Arial" w:eastAsia="Calibri" w:hAnsi="Arial" w:cs="Arial"/>
          <w:color w:val="000000" w:themeColor="text1"/>
        </w:rPr>
        <w:t xml:space="preserve">is Fellowship will </w:t>
      </w:r>
      <w:r w:rsidRPr="00132931">
        <w:rPr>
          <w:rFonts w:ascii="Arial" w:eastAsia="Calibri" w:hAnsi="Arial" w:cs="Arial"/>
          <w:color w:val="000000" w:themeColor="text1"/>
        </w:rPr>
        <w:t>enable participants to:</w:t>
      </w:r>
    </w:p>
    <w:p w14:paraId="6DDD70A1" w14:textId="45FB65B0" w:rsidR="12113B99" w:rsidRPr="00132931" w:rsidRDefault="278A85F1" w:rsidP="67EE0D27">
      <w:pPr>
        <w:pStyle w:val="ListParagraph"/>
        <w:numPr>
          <w:ilvl w:val="0"/>
          <w:numId w:val="3"/>
        </w:numPr>
        <w:rPr>
          <w:rFonts w:ascii="Arial" w:eastAsiaTheme="minorEastAsia" w:hAnsi="Arial" w:cs="Arial"/>
          <w:color w:val="000000" w:themeColor="text1"/>
        </w:rPr>
      </w:pPr>
      <w:r w:rsidRPr="00132931">
        <w:rPr>
          <w:rFonts w:ascii="Arial" w:eastAsia="Calibri" w:hAnsi="Arial" w:cs="Arial"/>
          <w:color w:val="000000" w:themeColor="text1"/>
        </w:rPr>
        <w:t xml:space="preserve">Understand the </w:t>
      </w:r>
      <w:r w:rsidR="0E3CCE87" w:rsidRPr="00132931">
        <w:rPr>
          <w:rFonts w:ascii="Arial" w:eastAsia="Calibri" w:hAnsi="Arial" w:cs="Arial"/>
          <w:color w:val="000000" w:themeColor="text1"/>
        </w:rPr>
        <w:t xml:space="preserve">policymaking process and </w:t>
      </w:r>
      <w:r w:rsidR="1C63D511" w:rsidRPr="00132931">
        <w:rPr>
          <w:rFonts w:ascii="Arial" w:eastAsia="Calibri" w:hAnsi="Arial" w:cs="Arial"/>
          <w:color w:val="000000" w:themeColor="text1"/>
        </w:rPr>
        <w:t>the role researchers can play in supporting evidence-informed decision-making.</w:t>
      </w:r>
    </w:p>
    <w:p w14:paraId="2C78DBEE" w14:textId="0CE41394" w:rsidR="12113B99" w:rsidRPr="00132931" w:rsidRDefault="4AB0BFAA" w:rsidP="67EE0D27">
      <w:pPr>
        <w:pStyle w:val="ListParagraph"/>
        <w:numPr>
          <w:ilvl w:val="0"/>
          <w:numId w:val="3"/>
        </w:numPr>
        <w:rPr>
          <w:rFonts w:ascii="Arial" w:eastAsiaTheme="minorEastAsia" w:hAnsi="Arial" w:cs="Arial"/>
          <w:color w:val="000000" w:themeColor="text1"/>
        </w:rPr>
      </w:pPr>
      <w:r w:rsidRPr="00132931">
        <w:rPr>
          <w:rFonts w:ascii="Arial" w:eastAsia="Calibri" w:hAnsi="Arial" w:cs="Arial"/>
          <w:color w:val="000000" w:themeColor="text1"/>
        </w:rPr>
        <w:t>Work with relevant policy stakeholders to co-p</w:t>
      </w:r>
      <w:r w:rsidR="278A85F1" w:rsidRPr="00132931">
        <w:rPr>
          <w:rFonts w:ascii="Arial" w:eastAsia="Calibri" w:hAnsi="Arial" w:cs="Arial"/>
          <w:color w:val="000000" w:themeColor="text1"/>
        </w:rPr>
        <w:t>roduce a high</w:t>
      </w:r>
      <w:r w:rsidR="3856072F" w:rsidRPr="00132931">
        <w:rPr>
          <w:rFonts w:ascii="Arial" w:eastAsia="Calibri" w:hAnsi="Arial" w:cs="Arial"/>
          <w:color w:val="000000" w:themeColor="text1"/>
        </w:rPr>
        <w:t>-</w:t>
      </w:r>
      <w:r w:rsidR="278A85F1" w:rsidRPr="00132931">
        <w:rPr>
          <w:rFonts w:ascii="Arial" w:eastAsia="Calibri" w:hAnsi="Arial" w:cs="Arial"/>
          <w:color w:val="000000" w:themeColor="text1"/>
        </w:rPr>
        <w:t xml:space="preserve">quality policy </w:t>
      </w:r>
      <w:r w:rsidR="00F85AD3" w:rsidRPr="00132931">
        <w:rPr>
          <w:rFonts w:ascii="Arial" w:eastAsia="Calibri" w:hAnsi="Arial" w:cs="Arial"/>
          <w:color w:val="000000" w:themeColor="text1"/>
        </w:rPr>
        <w:t>output</w:t>
      </w:r>
      <w:r w:rsidR="1D36057B" w:rsidRPr="00132931">
        <w:rPr>
          <w:rFonts w:ascii="Arial" w:eastAsia="Calibri" w:hAnsi="Arial" w:cs="Arial"/>
          <w:color w:val="000000" w:themeColor="text1"/>
        </w:rPr>
        <w:t>.</w:t>
      </w:r>
    </w:p>
    <w:p w14:paraId="7DA0A8E2" w14:textId="0CEB3F09" w:rsidR="6ACA52DD" w:rsidRPr="00132931" w:rsidRDefault="6ACA52DD" w:rsidP="67EE0D27">
      <w:pPr>
        <w:pStyle w:val="ListParagraph"/>
        <w:numPr>
          <w:ilvl w:val="0"/>
          <w:numId w:val="3"/>
        </w:numPr>
        <w:rPr>
          <w:rFonts w:ascii="Arial" w:eastAsiaTheme="minorEastAsia" w:hAnsi="Arial" w:cs="Arial"/>
          <w:color w:val="000000" w:themeColor="text1"/>
        </w:rPr>
      </w:pPr>
      <w:r w:rsidRPr="00132931">
        <w:rPr>
          <w:rFonts w:ascii="Arial" w:eastAsia="Calibri" w:hAnsi="Arial" w:cs="Arial"/>
          <w:color w:val="000000" w:themeColor="text1"/>
        </w:rPr>
        <w:t>Develop</w:t>
      </w:r>
      <w:r w:rsidR="3A6CE380" w:rsidRPr="00132931">
        <w:rPr>
          <w:rFonts w:ascii="Arial" w:eastAsia="Calibri" w:hAnsi="Arial" w:cs="Arial"/>
          <w:color w:val="000000" w:themeColor="text1"/>
        </w:rPr>
        <w:t xml:space="preserve"> skills and resources that will help them to translate their research into broader contexts and engage with policy actors, networks and organisations.</w:t>
      </w:r>
    </w:p>
    <w:p w14:paraId="0B35BF89" w14:textId="5AF38CBC" w:rsidR="336347D0" w:rsidRPr="00132931" w:rsidRDefault="336347D0" w:rsidP="67EE0D27">
      <w:pPr>
        <w:pStyle w:val="ListParagraph"/>
        <w:numPr>
          <w:ilvl w:val="0"/>
          <w:numId w:val="3"/>
        </w:numPr>
        <w:rPr>
          <w:rFonts w:ascii="Arial" w:eastAsiaTheme="minorEastAsia" w:hAnsi="Arial" w:cs="Arial"/>
          <w:color w:val="000000" w:themeColor="text1"/>
        </w:rPr>
      </w:pPr>
      <w:r w:rsidRPr="00132931">
        <w:rPr>
          <w:rFonts w:ascii="Arial" w:eastAsia="Calibri" w:hAnsi="Arial" w:cs="Arial"/>
          <w:color w:val="000000" w:themeColor="text1"/>
        </w:rPr>
        <w:t>F</w:t>
      </w:r>
      <w:r w:rsidR="23931E32" w:rsidRPr="00132931">
        <w:rPr>
          <w:rFonts w:ascii="Arial" w:eastAsia="Calibri" w:hAnsi="Arial" w:cs="Arial"/>
          <w:color w:val="000000" w:themeColor="text1"/>
        </w:rPr>
        <w:t>eel</w:t>
      </w:r>
      <w:r w:rsidR="5BDBFA19" w:rsidRPr="00132931">
        <w:rPr>
          <w:rFonts w:ascii="Arial" w:eastAsia="Calibri" w:hAnsi="Arial" w:cs="Arial"/>
          <w:color w:val="000000" w:themeColor="text1"/>
        </w:rPr>
        <w:t xml:space="preserve"> </w:t>
      </w:r>
      <w:r w:rsidR="23931E32" w:rsidRPr="00132931">
        <w:rPr>
          <w:rFonts w:ascii="Arial" w:eastAsia="Calibri" w:hAnsi="Arial" w:cs="Arial"/>
          <w:color w:val="000000" w:themeColor="text1"/>
        </w:rPr>
        <w:t>well-versed in the varying pathways to</w:t>
      </w:r>
      <w:r w:rsidR="61A14F84" w:rsidRPr="00132931">
        <w:rPr>
          <w:rFonts w:ascii="Arial" w:eastAsia="Calibri" w:hAnsi="Arial" w:cs="Arial"/>
          <w:color w:val="000000" w:themeColor="text1"/>
        </w:rPr>
        <w:t xml:space="preserve"> </w:t>
      </w:r>
      <w:r w:rsidR="472697B3" w:rsidRPr="00132931">
        <w:rPr>
          <w:rFonts w:ascii="Arial" w:eastAsia="Calibri" w:hAnsi="Arial" w:cs="Arial"/>
          <w:color w:val="000000" w:themeColor="text1"/>
        </w:rPr>
        <w:t>policy impact</w:t>
      </w:r>
      <w:r w:rsidR="23931E32" w:rsidRPr="00132931">
        <w:rPr>
          <w:rFonts w:ascii="Arial" w:eastAsia="Calibri" w:hAnsi="Arial" w:cs="Arial"/>
          <w:color w:val="000000" w:themeColor="text1"/>
        </w:rPr>
        <w:t xml:space="preserve">, and </w:t>
      </w:r>
      <w:r w:rsidR="1BF1FC1F" w:rsidRPr="00132931">
        <w:rPr>
          <w:rFonts w:ascii="Arial" w:eastAsia="Calibri" w:hAnsi="Arial" w:cs="Arial"/>
          <w:color w:val="000000" w:themeColor="text1"/>
        </w:rPr>
        <w:t xml:space="preserve">gain experience </w:t>
      </w:r>
      <w:r w:rsidR="00F85AD3" w:rsidRPr="00132931">
        <w:rPr>
          <w:rFonts w:ascii="Arial" w:eastAsia="Calibri" w:hAnsi="Arial" w:cs="Arial"/>
          <w:color w:val="000000" w:themeColor="text1"/>
        </w:rPr>
        <w:t xml:space="preserve">in </w:t>
      </w:r>
      <w:r w:rsidR="1BF1FC1F" w:rsidRPr="00132931">
        <w:rPr>
          <w:rFonts w:ascii="Arial" w:eastAsia="Calibri" w:hAnsi="Arial" w:cs="Arial"/>
          <w:color w:val="000000" w:themeColor="text1"/>
        </w:rPr>
        <w:t>sharing</w:t>
      </w:r>
      <w:r w:rsidR="23931E32" w:rsidRPr="00132931">
        <w:rPr>
          <w:rFonts w:ascii="Arial" w:eastAsia="Calibri" w:hAnsi="Arial" w:cs="Arial"/>
          <w:color w:val="000000" w:themeColor="text1"/>
        </w:rPr>
        <w:t xml:space="preserve"> their own work and expertise with different actors across the evidence ecosystem.</w:t>
      </w:r>
    </w:p>
    <w:p w14:paraId="2D4E68AF" w14:textId="796A4CFD" w:rsidR="00C6216D" w:rsidRPr="00132931" w:rsidRDefault="00C6216D" w:rsidP="67EE0D27">
      <w:pPr>
        <w:pStyle w:val="ListParagraph"/>
        <w:numPr>
          <w:ilvl w:val="0"/>
          <w:numId w:val="3"/>
        </w:numPr>
        <w:rPr>
          <w:rFonts w:ascii="Arial" w:eastAsiaTheme="minorEastAsia" w:hAnsi="Arial" w:cs="Arial"/>
          <w:color w:val="000000" w:themeColor="text1"/>
        </w:rPr>
      </w:pPr>
      <w:r w:rsidRPr="00132931">
        <w:rPr>
          <w:rFonts w:ascii="Arial" w:eastAsia="Calibri" w:hAnsi="Arial" w:cs="Arial"/>
          <w:color w:val="000000" w:themeColor="text1"/>
        </w:rPr>
        <w:t xml:space="preserve">Develop communication and writing skills for different </w:t>
      </w:r>
      <w:r w:rsidR="00F85AD3" w:rsidRPr="00132931">
        <w:rPr>
          <w:rFonts w:ascii="Arial" w:eastAsia="Calibri" w:hAnsi="Arial" w:cs="Arial"/>
          <w:color w:val="000000" w:themeColor="text1"/>
        </w:rPr>
        <w:t xml:space="preserve">policy </w:t>
      </w:r>
      <w:r w:rsidRPr="00132931">
        <w:rPr>
          <w:rFonts w:ascii="Arial" w:eastAsia="Calibri" w:hAnsi="Arial" w:cs="Arial"/>
          <w:color w:val="000000" w:themeColor="text1"/>
        </w:rPr>
        <w:t xml:space="preserve">audiences. </w:t>
      </w:r>
    </w:p>
    <w:p w14:paraId="54721C41" w14:textId="77777777" w:rsidR="00922ED9" w:rsidRDefault="00922ED9" w:rsidP="758ACDF0">
      <w:pPr>
        <w:rPr>
          <w:rFonts w:ascii="Arial" w:hAnsi="Arial" w:cs="Arial"/>
          <w:b/>
          <w:bCs/>
        </w:rPr>
      </w:pPr>
    </w:p>
    <w:p w14:paraId="169C6EFE" w14:textId="7FFAD2B3" w:rsidR="3ADA481A" w:rsidRPr="00132931" w:rsidRDefault="3ADA481A" w:rsidP="758ACDF0">
      <w:pPr>
        <w:rPr>
          <w:rFonts w:ascii="Arial" w:hAnsi="Arial" w:cs="Arial"/>
        </w:rPr>
      </w:pPr>
      <w:r w:rsidRPr="00132931">
        <w:rPr>
          <w:rFonts w:ascii="Arial" w:hAnsi="Arial" w:cs="Arial"/>
          <w:b/>
          <w:bCs/>
        </w:rPr>
        <w:t xml:space="preserve">Funding </w:t>
      </w:r>
    </w:p>
    <w:p w14:paraId="5DD75C1A" w14:textId="6215F16A" w:rsidR="00922ED9" w:rsidRPr="00922ED9" w:rsidRDefault="009929A5" w:rsidP="758ACDF0">
      <w:pPr>
        <w:rPr>
          <w:rFonts w:ascii="Arial" w:hAnsi="Arial" w:cs="Arial"/>
        </w:rPr>
      </w:pPr>
      <w:r w:rsidRPr="00132931">
        <w:rPr>
          <w:rFonts w:ascii="Arial" w:hAnsi="Arial" w:cs="Arial"/>
        </w:rPr>
        <w:t>Four awards of up to £20</w:t>
      </w:r>
      <w:r w:rsidR="1B4B414D" w:rsidRPr="00132931">
        <w:rPr>
          <w:rFonts w:ascii="Arial" w:hAnsi="Arial" w:cs="Arial"/>
        </w:rPr>
        <w:t>00 are available</w:t>
      </w:r>
      <w:r w:rsidR="003C2088" w:rsidRPr="00132931">
        <w:rPr>
          <w:rFonts w:ascii="Arial" w:hAnsi="Arial" w:cs="Arial"/>
        </w:rPr>
        <w:t xml:space="preserve"> over a </w:t>
      </w:r>
      <w:r w:rsidR="00D75B82" w:rsidRPr="00132931">
        <w:rPr>
          <w:rFonts w:ascii="Arial" w:hAnsi="Arial" w:cs="Arial"/>
        </w:rPr>
        <w:t>four-</w:t>
      </w:r>
      <w:r w:rsidR="003C2088" w:rsidRPr="00132931">
        <w:rPr>
          <w:rFonts w:ascii="Arial" w:hAnsi="Arial" w:cs="Arial"/>
        </w:rPr>
        <w:t>mon</w:t>
      </w:r>
      <w:r w:rsidR="00327868" w:rsidRPr="00132931">
        <w:rPr>
          <w:rFonts w:ascii="Arial" w:hAnsi="Arial" w:cs="Arial"/>
        </w:rPr>
        <w:t>th period with funding until 31</w:t>
      </w:r>
      <w:r w:rsidR="00327868" w:rsidRPr="00132931">
        <w:rPr>
          <w:rFonts w:ascii="Arial" w:hAnsi="Arial" w:cs="Arial"/>
          <w:vertAlign w:val="superscript"/>
        </w:rPr>
        <w:t>st</w:t>
      </w:r>
      <w:r w:rsidR="00327868" w:rsidRPr="00132931">
        <w:rPr>
          <w:rFonts w:ascii="Arial" w:hAnsi="Arial" w:cs="Arial"/>
        </w:rPr>
        <w:t xml:space="preserve"> July 2021. </w:t>
      </w:r>
      <w:r w:rsidR="1B4B414D" w:rsidRPr="00132931">
        <w:rPr>
          <w:rFonts w:ascii="Arial" w:hAnsi="Arial" w:cs="Arial"/>
        </w:rPr>
        <w:t xml:space="preserve"> </w:t>
      </w:r>
      <w:r w:rsidR="00922ED9">
        <w:rPr>
          <w:rFonts w:ascii="Arial" w:hAnsi="Arial" w:cs="Arial"/>
        </w:rPr>
        <w:br/>
      </w:r>
    </w:p>
    <w:p w14:paraId="6E3434C5" w14:textId="68AA06E5" w:rsidR="0C9D8700" w:rsidRPr="00132931" w:rsidRDefault="36BBAE8F" w:rsidP="758ACDF0">
      <w:pPr>
        <w:rPr>
          <w:rFonts w:ascii="Arial" w:hAnsi="Arial" w:cs="Arial"/>
        </w:rPr>
      </w:pPr>
      <w:r w:rsidRPr="00132931">
        <w:rPr>
          <w:rFonts w:ascii="Arial" w:hAnsi="Arial" w:cs="Arial"/>
          <w:b/>
          <w:bCs/>
        </w:rPr>
        <w:t xml:space="preserve">Timeline </w:t>
      </w:r>
    </w:p>
    <w:p w14:paraId="7543102A" w14:textId="01063CD8" w:rsidR="2CC29BCC" w:rsidRPr="00132931" w:rsidRDefault="002C71A8" w:rsidP="67EE0D27">
      <w:pPr>
        <w:pStyle w:val="ListParagraph"/>
        <w:numPr>
          <w:ilvl w:val="0"/>
          <w:numId w:val="1"/>
        </w:numPr>
        <w:rPr>
          <w:rFonts w:ascii="Arial" w:eastAsiaTheme="minorEastAsia" w:hAnsi="Arial" w:cs="Arial"/>
        </w:rPr>
      </w:pPr>
      <w:r w:rsidRPr="00132931">
        <w:rPr>
          <w:rFonts w:ascii="Arial" w:hAnsi="Arial" w:cs="Arial"/>
        </w:rPr>
        <w:t>Friday 19</w:t>
      </w:r>
      <w:r w:rsidRPr="00132931">
        <w:rPr>
          <w:rFonts w:ascii="Arial" w:hAnsi="Arial" w:cs="Arial"/>
          <w:vertAlign w:val="superscript"/>
        </w:rPr>
        <w:t>th</w:t>
      </w:r>
      <w:r w:rsidRPr="00132931">
        <w:rPr>
          <w:rFonts w:ascii="Arial" w:hAnsi="Arial" w:cs="Arial"/>
        </w:rPr>
        <w:t xml:space="preserve"> March</w:t>
      </w:r>
      <w:r w:rsidR="2CC29BCC" w:rsidRPr="00132931">
        <w:rPr>
          <w:rFonts w:ascii="Arial" w:hAnsi="Arial" w:cs="Arial"/>
        </w:rPr>
        <w:t xml:space="preserve"> (23:59)</w:t>
      </w:r>
      <w:r w:rsidR="7B127AE3" w:rsidRPr="00132931">
        <w:rPr>
          <w:rFonts w:ascii="Arial" w:hAnsi="Arial" w:cs="Arial"/>
        </w:rPr>
        <w:t>:</w:t>
      </w:r>
      <w:r w:rsidR="2CC29BCC" w:rsidRPr="00132931">
        <w:rPr>
          <w:rFonts w:ascii="Arial" w:hAnsi="Arial" w:cs="Arial"/>
        </w:rPr>
        <w:t xml:space="preserve"> Deadline to apply </w:t>
      </w:r>
    </w:p>
    <w:p w14:paraId="7470423A" w14:textId="389C0BD3" w:rsidR="423C0328" w:rsidRPr="00132931" w:rsidRDefault="423C0328" w:rsidP="67EE0D27">
      <w:pPr>
        <w:pStyle w:val="ListParagraph"/>
        <w:numPr>
          <w:ilvl w:val="0"/>
          <w:numId w:val="1"/>
        </w:numPr>
        <w:rPr>
          <w:rFonts w:ascii="Arial" w:hAnsi="Arial" w:cs="Arial"/>
        </w:rPr>
      </w:pPr>
      <w:r w:rsidRPr="00132931">
        <w:rPr>
          <w:rFonts w:ascii="Arial" w:hAnsi="Arial" w:cs="Arial"/>
        </w:rPr>
        <w:t>Friday 26</w:t>
      </w:r>
      <w:r w:rsidRPr="00132931">
        <w:rPr>
          <w:rFonts w:ascii="Arial" w:hAnsi="Arial" w:cs="Arial"/>
          <w:vertAlign w:val="superscript"/>
        </w:rPr>
        <w:t>th</w:t>
      </w:r>
      <w:r w:rsidRPr="00132931">
        <w:rPr>
          <w:rFonts w:ascii="Arial" w:hAnsi="Arial" w:cs="Arial"/>
        </w:rPr>
        <w:t xml:space="preserve"> </w:t>
      </w:r>
      <w:r w:rsidR="002C71A8" w:rsidRPr="00132931">
        <w:rPr>
          <w:rFonts w:ascii="Arial" w:hAnsi="Arial" w:cs="Arial"/>
        </w:rPr>
        <w:t>March</w:t>
      </w:r>
      <w:r w:rsidR="405AFBA6" w:rsidRPr="00132931">
        <w:rPr>
          <w:rFonts w:ascii="Arial" w:hAnsi="Arial" w:cs="Arial"/>
        </w:rPr>
        <w:t>:</w:t>
      </w:r>
      <w:r w:rsidR="2CC29BCC" w:rsidRPr="00132931">
        <w:rPr>
          <w:rFonts w:ascii="Arial" w:hAnsi="Arial" w:cs="Arial"/>
        </w:rPr>
        <w:t xml:space="preserve"> Applicants informed of decision</w:t>
      </w:r>
    </w:p>
    <w:p w14:paraId="3A4E6C75" w14:textId="31AADE9F" w:rsidR="1D0EB325" w:rsidRPr="00132931" w:rsidRDefault="00327868" w:rsidP="67EE0D27">
      <w:pPr>
        <w:pStyle w:val="ListParagraph"/>
        <w:numPr>
          <w:ilvl w:val="0"/>
          <w:numId w:val="1"/>
        </w:numPr>
        <w:rPr>
          <w:rFonts w:ascii="Arial" w:hAnsi="Arial" w:cs="Arial"/>
        </w:rPr>
      </w:pPr>
      <w:r w:rsidRPr="00132931">
        <w:rPr>
          <w:rFonts w:ascii="Arial" w:hAnsi="Arial" w:cs="Arial"/>
        </w:rPr>
        <w:t>April</w:t>
      </w:r>
      <w:r w:rsidR="11ACDFDF" w:rsidRPr="00132931">
        <w:rPr>
          <w:rFonts w:ascii="Arial" w:hAnsi="Arial" w:cs="Arial"/>
        </w:rPr>
        <w:t>:</w:t>
      </w:r>
      <w:r w:rsidR="1D0EB325" w:rsidRPr="00132931">
        <w:rPr>
          <w:rFonts w:ascii="Arial" w:hAnsi="Arial" w:cs="Arial"/>
        </w:rPr>
        <w:t xml:space="preserve"> Training sessions and </w:t>
      </w:r>
      <w:r w:rsidR="00F85AD3" w:rsidRPr="00132931">
        <w:rPr>
          <w:rFonts w:ascii="Arial" w:hAnsi="Arial" w:cs="Arial"/>
        </w:rPr>
        <w:t>self-directed study</w:t>
      </w:r>
      <w:r w:rsidR="1D0EB325" w:rsidRPr="00132931">
        <w:rPr>
          <w:rFonts w:ascii="Arial" w:hAnsi="Arial" w:cs="Arial"/>
        </w:rPr>
        <w:t xml:space="preserve"> </w:t>
      </w:r>
    </w:p>
    <w:p w14:paraId="51DF6D3B" w14:textId="032B387B" w:rsidR="6187F30D" w:rsidRPr="00132931" w:rsidRDefault="00327868" w:rsidP="67EE0D27">
      <w:pPr>
        <w:pStyle w:val="ListParagraph"/>
        <w:numPr>
          <w:ilvl w:val="0"/>
          <w:numId w:val="1"/>
        </w:numPr>
        <w:rPr>
          <w:rFonts w:ascii="Arial" w:hAnsi="Arial" w:cs="Arial"/>
        </w:rPr>
      </w:pPr>
      <w:r w:rsidRPr="00132931">
        <w:rPr>
          <w:rFonts w:ascii="Arial" w:hAnsi="Arial" w:cs="Arial"/>
        </w:rPr>
        <w:t>May-July</w:t>
      </w:r>
      <w:r w:rsidR="7DDC22D6" w:rsidRPr="00132931">
        <w:rPr>
          <w:rFonts w:ascii="Arial" w:hAnsi="Arial" w:cs="Arial"/>
        </w:rPr>
        <w:t xml:space="preserve">: Policy </w:t>
      </w:r>
      <w:r w:rsidR="00647146" w:rsidRPr="00132931">
        <w:rPr>
          <w:rFonts w:ascii="Arial" w:hAnsi="Arial" w:cs="Arial"/>
        </w:rPr>
        <w:t>product</w:t>
      </w:r>
      <w:r w:rsidR="7DDC22D6" w:rsidRPr="00132931">
        <w:rPr>
          <w:rFonts w:ascii="Arial" w:hAnsi="Arial" w:cs="Arial"/>
        </w:rPr>
        <w:t xml:space="preserve"> co-production and stakeholder engagement</w:t>
      </w:r>
      <w:r w:rsidR="6187F30D" w:rsidRPr="00132931">
        <w:rPr>
          <w:rFonts w:ascii="Arial" w:hAnsi="Arial" w:cs="Arial"/>
        </w:rPr>
        <w:t xml:space="preserve"> </w:t>
      </w:r>
    </w:p>
    <w:p w14:paraId="2C227B6F" w14:textId="566740A1" w:rsidR="00F85AD3" w:rsidRPr="00132931" w:rsidRDefault="00E374A6" w:rsidP="67EE0D27">
      <w:pPr>
        <w:pStyle w:val="ListParagraph"/>
        <w:numPr>
          <w:ilvl w:val="0"/>
          <w:numId w:val="1"/>
        </w:numPr>
        <w:rPr>
          <w:rFonts w:ascii="Arial" w:hAnsi="Arial" w:cs="Arial"/>
        </w:rPr>
      </w:pPr>
      <w:r w:rsidRPr="00132931">
        <w:rPr>
          <w:rFonts w:ascii="Arial" w:hAnsi="Arial" w:cs="Arial"/>
        </w:rPr>
        <w:lastRenderedPageBreak/>
        <w:t>July-</w:t>
      </w:r>
      <w:r w:rsidR="00F85AD3" w:rsidRPr="00132931">
        <w:rPr>
          <w:rFonts w:ascii="Arial" w:hAnsi="Arial" w:cs="Arial"/>
        </w:rPr>
        <w:t>September: Production of blog post for Policy Postings on your experience</w:t>
      </w:r>
    </w:p>
    <w:p w14:paraId="591D7974" w14:textId="2C1B69FD" w:rsidR="3ADA481A" w:rsidRPr="00132931" w:rsidRDefault="3ADA481A" w:rsidP="63F1E82E">
      <w:pPr>
        <w:rPr>
          <w:rFonts w:ascii="Arial" w:hAnsi="Arial" w:cs="Arial"/>
          <w:b/>
          <w:bCs/>
        </w:rPr>
      </w:pPr>
      <w:r w:rsidRPr="00132931">
        <w:rPr>
          <w:rFonts w:ascii="Arial" w:hAnsi="Arial" w:cs="Arial"/>
          <w:b/>
          <w:bCs/>
        </w:rPr>
        <w:t>Training</w:t>
      </w:r>
    </w:p>
    <w:p w14:paraId="5923645D" w14:textId="456C68EC" w:rsidR="106B3A7B" w:rsidRPr="00132931" w:rsidRDefault="106B3A7B" w:rsidP="63F1E82E">
      <w:pPr>
        <w:rPr>
          <w:rFonts w:ascii="Arial" w:hAnsi="Arial" w:cs="Arial"/>
        </w:rPr>
      </w:pPr>
      <w:r w:rsidRPr="00132931">
        <w:rPr>
          <w:rFonts w:ascii="Arial" w:hAnsi="Arial" w:cs="Arial"/>
        </w:rPr>
        <w:t>Participants are expected to attend three training sessions:</w:t>
      </w:r>
    </w:p>
    <w:p w14:paraId="4152CB48" w14:textId="14EB3447" w:rsidR="106B3A7B" w:rsidRPr="00132931" w:rsidRDefault="106B3A7B" w:rsidP="67EE0D27">
      <w:pPr>
        <w:pStyle w:val="ListParagraph"/>
        <w:numPr>
          <w:ilvl w:val="0"/>
          <w:numId w:val="2"/>
        </w:numPr>
        <w:rPr>
          <w:rFonts w:ascii="Arial" w:eastAsiaTheme="minorEastAsia" w:hAnsi="Arial" w:cs="Arial"/>
        </w:rPr>
      </w:pPr>
      <w:r w:rsidRPr="00132931">
        <w:rPr>
          <w:rFonts w:ascii="Arial" w:hAnsi="Arial" w:cs="Arial"/>
          <w:u w:val="single"/>
        </w:rPr>
        <w:t>Session 1</w:t>
      </w:r>
      <w:r w:rsidRPr="00132931">
        <w:rPr>
          <w:rFonts w:ascii="Arial" w:hAnsi="Arial" w:cs="Arial"/>
        </w:rPr>
        <w:t xml:space="preserve">: Public Policy 101 </w:t>
      </w:r>
      <w:r w:rsidR="616D3895" w:rsidRPr="00132931">
        <w:rPr>
          <w:rFonts w:ascii="Arial" w:hAnsi="Arial" w:cs="Arial"/>
        </w:rPr>
        <w:t xml:space="preserve">and </w:t>
      </w:r>
      <w:r w:rsidR="77CE824E" w:rsidRPr="00132931">
        <w:rPr>
          <w:rFonts w:ascii="Arial" w:hAnsi="Arial" w:cs="Arial"/>
        </w:rPr>
        <w:t>S</w:t>
      </w:r>
      <w:r w:rsidR="616D3895" w:rsidRPr="00132931">
        <w:rPr>
          <w:rFonts w:ascii="Arial" w:hAnsi="Arial" w:cs="Arial"/>
        </w:rPr>
        <w:t xml:space="preserve">takeholder </w:t>
      </w:r>
      <w:r w:rsidR="1642DBDD" w:rsidRPr="00132931">
        <w:rPr>
          <w:rFonts w:ascii="Arial" w:hAnsi="Arial" w:cs="Arial"/>
        </w:rPr>
        <w:t>A</w:t>
      </w:r>
      <w:r w:rsidR="616D3895" w:rsidRPr="00132931">
        <w:rPr>
          <w:rFonts w:ascii="Arial" w:hAnsi="Arial" w:cs="Arial"/>
        </w:rPr>
        <w:t>nalysis</w:t>
      </w:r>
      <w:r w:rsidR="115EFAF3" w:rsidRPr="00132931">
        <w:rPr>
          <w:rFonts w:ascii="Arial" w:hAnsi="Arial" w:cs="Arial"/>
        </w:rPr>
        <w:t xml:space="preserve"> </w:t>
      </w:r>
      <w:r w:rsidR="51376047" w:rsidRPr="00132931">
        <w:rPr>
          <w:rFonts w:ascii="Arial" w:hAnsi="Arial" w:cs="Arial"/>
        </w:rPr>
        <w:t>-</w:t>
      </w:r>
      <w:r w:rsidR="115EFAF3" w:rsidRPr="00132931">
        <w:rPr>
          <w:rFonts w:ascii="Arial" w:hAnsi="Arial" w:cs="Arial"/>
        </w:rPr>
        <w:t xml:space="preserve"> introducing participants to foundational knowledge of academic-policy engagement</w:t>
      </w:r>
      <w:r w:rsidR="6D853EE6" w:rsidRPr="00132931">
        <w:rPr>
          <w:rFonts w:ascii="Arial" w:hAnsi="Arial" w:cs="Arial"/>
        </w:rPr>
        <w:t>, including the UK public policy ecosystem,</w:t>
      </w:r>
      <w:r w:rsidR="7EA3E15C" w:rsidRPr="00132931">
        <w:rPr>
          <w:rFonts w:ascii="Arial" w:hAnsi="Arial" w:cs="Arial"/>
        </w:rPr>
        <w:t xml:space="preserve"> policy professionals</w:t>
      </w:r>
      <w:r w:rsidR="6D853EE6" w:rsidRPr="00132931">
        <w:rPr>
          <w:rFonts w:ascii="Arial" w:hAnsi="Arial" w:cs="Arial"/>
        </w:rPr>
        <w:t xml:space="preserve"> </w:t>
      </w:r>
      <w:r w:rsidR="115EFAF3" w:rsidRPr="00132931">
        <w:rPr>
          <w:rFonts w:ascii="Arial" w:hAnsi="Arial" w:cs="Arial"/>
        </w:rPr>
        <w:t>and</w:t>
      </w:r>
      <w:r w:rsidR="14D047E8" w:rsidRPr="00132931">
        <w:rPr>
          <w:rFonts w:ascii="Arial" w:hAnsi="Arial" w:cs="Arial"/>
        </w:rPr>
        <w:t xml:space="preserve"> the value of public policy </w:t>
      </w:r>
      <w:r w:rsidR="00F85AD3" w:rsidRPr="00132931">
        <w:rPr>
          <w:rFonts w:ascii="Arial" w:hAnsi="Arial" w:cs="Arial"/>
        </w:rPr>
        <w:t xml:space="preserve">engagement </w:t>
      </w:r>
      <w:r w:rsidR="14D047E8" w:rsidRPr="00132931">
        <w:rPr>
          <w:rFonts w:ascii="Arial" w:hAnsi="Arial" w:cs="Arial"/>
        </w:rPr>
        <w:t>for a researcher. It will also cover</w:t>
      </w:r>
      <w:r w:rsidR="115EFAF3" w:rsidRPr="00132931">
        <w:rPr>
          <w:rFonts w:ascii="Arial" w:hAnsi="Arial" w:cs="Arial"/>
        </w:rPr>
        <w:t xml:space="preserve"> </w:t>
      </w:r>
      <w:r w:rsidR="67A2DAA4" w:rsidRPr="00132931">
        <w:rPr>
          <w:rFonts w:ascii="Arial" w:hAnsi="Arial" w:cs="Arial"/>
        </w:rPr>
        <w:t xml:space="preserve">the importance of co-production </w:t>
      </w:r>
      <w:r w:rsidR="1308741E" w:rsidRPr="00132931">
        <w:rPr>
          <w:rFonts w:ascii="Arial" w:hAnsi="Arial" w:cs="Arial"/>
        </w:rPr>
        <w:t xml:space="preserve">and ways to identify key stakeholders and engage them throughout the policy </w:t>
      </w:r>
      <w:r w:rsidR="00F85AD3" w:rsidRPr="00132931">
        <w:rPr>
          <w:rFonts w:ascii="Arial" w:hAnsi="Arial" w:cs="Arial"/>
        </w:rPr>
        <w:t>output</w:t>
      </w:r>
      <w:r w:rsidR="1308741E" w:rsidRPr="00132931">
        <w:rPr>
          <w:rFonts w:ascii="Arial" w:hAnsi="Arial" w:cs="Arial"/>
        </w:rPr>
        <w:t xml:space="preserve"> development process.</w:t>
      </w:r>
    </w:p>
    <w:p w14:paraId="6A0EBB4D" w14:textId="145440B9" w:rsidR="579DF6AB" w:rsidRPr="00132931" w:rsidRDefault="579DF6AB" w:rsidP="67EE0D27">
      <w:pPr>
        <w:pStyle w:val="ListParagraph"/>
        <w:numPr>
          <w:ilvl w:val="0"/>
          <w:numId w:val="2"/>
        </w:numPr>
        <w:rPr>
          <w:rFonts w:ascii="Arial" w:eastAsiaTheme="minorEastAsia" w:hAnsi="Arial" w:cs="Arial"/>
        </w:rPr>
      </w:pPr>
      <w:r w:rsidRPr="00132931">
        <w:rPr>
          <w:rFonts w:ascii="Arial" w:hAnsi="Arial" w:cs="Arial"/>
          <w:u w:val="single"/>
        </w:rPr>
        <w:t>Session 2</w:t>
      </w:r>
      <w:r w:rsidRPr="00132931">
        <w:rPr>
          <w:rFonts w:ascii="Arial" w:hAnsi="Arial" w:cs="Arial"/>
        </w:rPr>
        <w:t>: Pathways to Impact -</w:t>
      </w:r>
      <w:r w:rsidR="430CCEB8" w:rsidRPr="00132931">
        <w:rPr>
          <w:rFonts w:ascii="Arial" w:hAnsi="Arial" w:cs="Arial"/>
        </w:rPr>
        <w:t xml:space="preserve"> </w:t>
      </w:r>
      <w:r w:rsidR="659BF308" w:rsidRPr="00132931">
        <w:rPr>
          <w:rFonts w:ascii="Arial" w:hAnsi="Arial" w:cs="Arial"/>
        </w:rPr>
        <w:t xml:space="preserve">Hands-on learning to navigate the different routes to engage with decision-making, and understand how your research can impact </w:t>
      </w:r>
      <w:r w:rsidR="00F85AD3" w:rsidRPr="00132931">
        <w:rPr>
          <w:rFonts w:ascii="Arial" w:hAnsi="Arial" w:cs="Arial"/>
        </w:rPr>
        <w:t xml:space="preserve">public </w:t>
      </w:r>
      <w:r w:rsidR="659BF308" w:rsidRPr="00132931">
        <w:rPr>
          <w:rFonts w:ascii="Arial" w:hAnsi="Arial" w:cs="Arial"/>
        </w:rPr>
        <w:t>policy.</w:t>
      </w:r>
    </w:p>
    <w:p w14:paraId="3FDB9047" w14:textId="4DBD539E" w:rsidR="106B3A7B" w:rsidRPr="00132931" w:rsidRDefault="106B3A7B" w:rsidP="63F1E82E">
      <w:pPr>
        <w:pStyle w:val="ListParagraph"/>
        <w:numPr>
          <w:ilvl w:val="0"/>
          <w:numId w:val="2"/>
        </w:numPr>
        <w:rPr>
          <w:rFonts w:ascii="Arial" w:hAnsi="Arial" w:cs="Arial"/>
        </w:rPr>
      </w:pPr>
      <w:r w:rsidRPr="00132931">
        <w:rPr>
          <w:rFonts w:ascii="Arial" w:hAnsi="Arial" w:cs="Arial"/>
          <w:u w:val="single"/>
        </w:rPr>
        <w:t xml:space="preserve">Session </w:t>
      </w:r>
      <w:r w:rsidR="13A1C59F" w:rsidRPr="00132931">
        <w:rPr>
          <w:rFonts w:ascii="Arial" w:hAnsi="Arial" w:cs="Arial"/>
          <w:u w:val="single"/>
        </w:rPr>
        <w:t>3</w:t>
      </w:r>
      <w:r w:rsidRPr="00132931">
        <w:rPr>
          <w:rFonts w:ascii="Arial" w:hAnsi="Arial" w:cs="Arial"/>
        </w:rPr>
        <w:t xml:space="preserve">: </w:t>
      </w:r>
      <w:r w:rsidR="00E374A6" w:rsidRPr="00132931">
        <w:rPr>
          <w:rFonts w:ascii="Arial" w:hAnsi="Arial" w:cs="Arial"/>
        </w:rPr>
        <w:t>Communication with a</w:t>
      </w:r>
      <w:r w:rsidR="00647146" w:rsidRPr="00132931">
        <w:rPr>
          <w:rFonts w:ascii="Arial" w:hAnsi="Arial" w:cs="Arial"/>
        </w:rPr>
        <w:t xml:space="preserve"> Policy Audience</w:t>
      </w:r>
      <w:r w:rsidRPr="00132931">
        <w:rPr>
          <w:rFonts w:ascii="Arial" w:hAnsi="Arial" w:cs="Arial"/>
        </w:rPr>
        <w:t xml:space="preserve"> -</w:t>
      </w:r>
      <w:r w:rsidR="54D1C66F" w:rsidRPr="00132931">
        <w:rPr>
          <w:rFonts w:ascii="Arial" w:hAnsi="Arial" w:cs="Arial"/>
        </w:rPr>
        <w:t xml:space="preserve"> Practical guidance on how to </w:t>
      </w:r>
      <w:r w:rsidR="2AA76E9E" w:rsidRPr="00132931">
        <w:rPr>
          <w:rFonts w:ascii="Arial" w:hAnsi="Arial" w:cs="Arial"/>
        </w:rPr>
        <w:t xml:space="preserve">collaborate with key policy stakeholders to </w:t>
      </w:r>
      <w:r w:rsidR="00F463BA" w:rsidRPr="00132931">
        <w:rPr>
          <w:rFonts w:ascii="Arial" w:hAnsi="Arial" w:cs="Arial"/>
        </w:rPr>
        <w:t xml:space="preserve">frame and format policy </w:t>
      </w:r>
      <w:r w:rsidR="006F07F3" w:rsidRPr="00132931">
        <w:rPr>
          <w:rFonts w:ascii="Arial" w:hAnsi="Arial" w:cs="Arial"/>
        </w:rPr>
        <w:t>outputs</w:t>
      </w:r>
      <w:r w:rsidR="00F463BA" w:rsidRPr="00132931">
        <w:rPr>
          <w:rFonts w:ascii="Arial" w:hAnsi="Arial" w:cs="Arial"/>
        </w:rPr>
        <w:t xml:space="preserve"> (i.e. </w:t>
      </w:r>
      <w:r w:rsidR="00A7598F" w:rsidRPr="00132931">
        <w:rPr>
          <w:rFonts w:ascii="Arial" w:hAnsi="Arial" w:cs="Arial"/>
        </w:rPr>
        <w:t>short reports, presentations, policy briefs, slide decks, agenda and meeting minutes, roundtables or seminars, podcasts, Select Committee submissions</w:t>
      </w:r>
      <w:r w:rsidR="00F463BA" w:rsidRPr="00132931">
        <w:rPr>
          <w:rFonts w:ascii="Arial" w:hAnsi="Arial" w:cs="Arial"/>
        </w:rPr>
        <w:t>)</w:t>
      </w:r>
      <w:r w:rsidR="2AA76E9E" w:rsidRPr="00132931">
        <w:rPr>
          <w:rFonts w:ascii="Arial" w:hAnsi="Arial" w:cs="Arial"/>
        </w:rPr>
        <w:t>.</w:t>
      </w:r>
      <w:r w:rsidR="1D498376" w:rsidRPr="00132931">
        <w:rPr>
          <w:rFonts w:ascii="Arial" w:hAnsi="Arial" w:cs="Arial"/>
        </w:rPr>
        <w:t xml:space="preserve"> </w:t>
      </w:r>
    </w:p>
    <w:p w14:paraId="4495FCC6" w14:textId="0EA11189" w:rsidR="00922ED9" w:rsidRPr="00922ED9" w:rsidRDefault="106B3A7B" w:rsidP="63F1E82E">
      <w:pPr>
        <w:rPr>
          <w:rFonts w:ascii="Arial" w:hAnsi="Arial" w:cs="Arial"/>
        </w:rPr>
      </w:pPr>
      <w:r w:rsidRPr="00132931">
        <w:rPr>
          <w:rFonts w:ascii="Arial" w:hAnsi="Arial" w:cs="Arial"/>
        </w:rPr>
        <w:t>These sessions will be co-delivered by staff from UCL Public Policy</w:t>
      </w:r>
      <w:r w:rsidR="00E374A6" w:rsidRPr="00132931">
        <w:rPr>
          <w:rFonts w:ascii="Arial" w:hAnsi="Arial" w:cs="Arial"/>
        </w:rPr>
        <w:t xml:space="preserve"> and </w:t>
      </w:r>
      <w:r w:rsidR="003C2088" w:rsidRPr="00132931">
        <w:rPr>
          <w:rFonts w:ascii="Arial" w:hAnsi="Arial" w:cs="Arial"/>
        </w:rPr>
        <w:t>Nesta</w:t>
      </w:r>
      <w:r w:rsidRPr="00132931">
        <w:rPr>
          <w:rFonts w:ascii="Arial" w:hAnsi="Arial" w:cs="Arial"/>
        </w:rPr>
        <w:t xml:space="preserve">. </w:t>
      </w:r>
    </w:p>
    <w:p w14:paraId="192AABF2" w14:textId="7EDB6A29" w:rsidR="106B3A7B" w:rsidRPr="00132931" w:rsidRDefault="00922ED9" w:rsidP="63F1E82E">
      <w:pPr>
        <w:rPr>
          <w:rFonts w:ascii="Arial" w:hAnsi="Arial" w:cs="Arial"/>
          <w:b/>
          <w:bCs/>
        </w:rPr>
      </w:pPr>
      <w:r>
        <w:rPr>
          <w:rFonts w:ascii="Arial" w:hAnsi="Arial" w:cs="Arial"/>
          <w:b/>
          <w:bCs/>
        </w:rPr>
        <w:br/>
      </w:r>
      <w:r w:rsidR="106B3A7B" w:rsidRPr="00132931">
        <w:rPr>
          <w:rFonts w:ascii="Arial" w:hAnsi="Arial" w:cs="Arial"/>
          <w:b/>
          <w:bCs/>
        </w:rPr>
        <w:t>Programme Evaluation</w:t>
      </w:r>
    </w:p>
    <w:p w14:paraId="6D6B4B8D" w14:textId="526D57A1" w:rsidR="106B3A7B" w:rsidRPr="00132931" w:rsidRDefault="106B3A7B" w:rsidP="63F1E82E">
      <w:pPr>
        <w:rPr>
          <w:rFonts w:ascii="Arial" w:hAnsi="Arial" w:cs="Arial"/>
        </w:rPr>
      </w:pPr>
      <w:r w:rsidRPr="00132931">
        <w:rPr>
          <w:rFonts w:ascii="Arial" w:hAnsi="Arial" w:cs="Arial"/>
          <w:u w:val="single"/>
        </w:rPr>
        <w:t>Short-term impacts</w:t>
      </w:r>
      <w:r w:rsidRPr="00132931">
        <w:rPr>
          <w:rFonts w:ascii="Arial" w:hAnsi="Arial" w:cs="Arial"/>
        </w:rPr>
        <w:t xml:space="preserve">: Participants will receive a survey at the end of the </w:t>
      </w:r>
      <w:r w:rsidR="22685B15" w:rsidRPr="00132931">
        <w:rPr>
          <w:rFonts w:ascii="Arial" w:hAnsi="Arial" w:cs="Arial"/>
        </w:rPr>
        <w:t xml:space="preserve">3-month </w:t>
      </w:r>
      <w:r w:rsidRPr="00132931">
        <w:rPr>
          <w:rFonts w:ascii="Arial" w:hAnsi="Arial" w:cs="Arial"/>
        </w:rPr>
        <w:t>Programme</w:t>
      </w:r>
      <w:r w:rsidR="2E474A6C" w:rsidRPr="00132931">
        <w:rPr>
          <w:rFonts w:ascii="Arial" w:hAnsi="Arial" w:cs="Arial"/>
        </w:rPr>
        <w:t xml:space="preserve"> (</w:t>
      </w:r>
      <w:r w:rsidR="00D75B82" w:rsidRPr="00132931">
        <w:rPr>
          <w:rFonts w:ascii="Arial" w:hAnsi="Arial" w:cs="Arial"/>
        </w:rPr>
        <w:t>October</w:t>
      </w:r>
      <w:r w:rsidR="2E474A6C" w:rsidRPr="00132931">
        <w:rPr>
          <w:rFonts w:ascii="Arial" w:hAnsi="Arial" w:cs="Arial"/>
        </w:rPr>
        <w:t xml:space="preserve"> 2021) to </w:t>
      </w:r>
      <w:r w:rsidR="00C6216D" w:rsidRPr="00132931">
        <w:rPr>
          <w:rFonts w:ascii="Arial" w:hAnsi="Arial" w:cs="Arial"/>
        </w:rPr>
        <w:t xml:space="preserve">capture and evaluate immediate outputs and </w:t>
      </w:r>
      <w:r w:rsidR="2E474A6C" w:rsidRPr="00132931">
        <w:rPr>
          <w:rFonts w:ascii="Arial" w:hAnsi="Arial" w:cs="Arial"/>
        </w:rPr>
        <w:t>assess their perspectives on the</w:t>
      </w:r>
      <w:r w:rsidR="04EF6A93" w:rsidRPr="00132931">
        <w:rPr>
          <w:rFonts w:ascii="Arial" w:hAnsi="Arial" w:cs="Arial"/>
        </w:rPr>
        <w:t>:</w:t>
      </w:r>
      <w:r w:rsidR="2E474A6C" w:rsidRPr="00132931">
        <w:rPr>
          <w:rFonts w:ascii="Arial" w:hAnsi="Arial" w:cs="Arial"/>
        </w:rPr>
        <w:t xml:space="preserve"> delivery of the Programme, training, support offered</w:t>
      </w:r>
      <w:r w:rsidR="4E201193" w:rsidRPr="00132931">
        <w:rPr>
          <w:rFonts w:ascii="Arial" w:hAnsi="Arial" w:cs="Arial"/>
        </w:rPr>
        <w:t xml:space="preserve"> and </w:t>
      </w:r>
      <w:r w:rsidR="2E474A6C" w:rsidRPr="00132931">
        <w:rPr>
          <w:rFonts w:ascii="Arial" w:hAnsi="Arial" w:cs="Arial"/>
        </w:rPr>
        <w:t>their</w:t>
      </w:r>
      <w:r w:rsidR="5F74E879" w:rsidRPr="00132931">
        <w:rPr>
          <w:rFonts w:ascii="Arial" w:hAnsi="Arial" w:cs="Arial"/>
        </w:rPr>
        <w:t xml:space="preserve"> overall</w:t>
      </w:r>
      <w:r w:rsidR="2E474A6C" w:rsidRPr="00132931">
        <w:rPr>
          <w:rFonts w:ascii="Arial" w:hAnsi="Arial" w:cs="Arial"/>
        </w:rPr>
        <w:t xml:space="preserve"> participation</w:t>
      </w:r>
      <w:r w:rsidR="2D19E00F" w:rsidRPr="00132931">
        <w:rPr>
          <w:rFonts w:ascii="Arial" w:hAnsi="Arial" w:cs="Arial"/>
        </w:rPr>
        <w:t xml:space="preserve"> experience</w:t>
      </w:r>
      <w:r w:rsidR="700C7089" w:rsidRPr="00132931">
        <w:rPr>
          <w:rFonts w:ascii="Arial" w:hAnsi="Arial" w:cs="Arial"/>
        </w:rPr>
        <w:t>.</w:t>
      </w:r>
      <w:r w:rsidRPr="00132931">
        <w:rPr>
          <w:rFonts w:ascii="Arial" w:hAnsi="Arial" w:cs="Arial"/>
        </w:rPr>
        <w:t xml:space="preserve"> </w:t>
      </w:r>
    </w:p>
    <w:p w14:paraId="3020288A" w14:textId="2E96D6EB" w:rsidR="106B3A7B" w:rsidRPr="00132931" w:rsidRDefault="106B3A7B" w:rsidP="63F1E82E">
      <w:pPr>
        <w:rPr>
          <w:rFonts w:ascii="Arial" w:hAnsi="Arial" w:cs="Arial"/>
        </w:rPr>
      </w:pPr>
      <w:r w:rsidRPr="00132931">
        <w:rPr>
          <w:rFonts w:ascii="Arial" w:hAnsi="Arial" w:cs="Arial"/>
          <w:u w:val="single"/>
        </w:rPr>
        <w:t>Medium-term impacts</w:t>
      </w:r>
      <w:r w:rsidRPr="00132931">
        <w:rPr>
          <w:rFonts w:ascii="Arial" w:hAnsi="Arial" w:cs="Arial"/>
        </w:rPr>
        <w:t>:</w:t>
      </w:r>
      <w:r w:rsidR="7ED7202D" w:rsidRPr="00132931">
        <w:rPr>
          <w:rFonts w:ascii="Arial" w:hAnsi="Arial" w:cs="Arial"/>
        </w:rPr>
        <w:t xml:space="preserve"> Six-months after the end of the Programme (</w:t>
      </w:r>
      <w:r w:rsidR="00D75B82" w:rsidRPr="00132931">
        <w:rPr>
          <w:rFonts w:ascii="Arial" w:hAnsi="Arial" w:cs="Arial"/>
        </w:rPr>
        <w:t>January 2022</w:t>
      </w:r>
      <w:r w:rsidR="1F3C2C70" w:rsidRPr="00132931">
        <w:rPr>
          <w:rFonts w:ascii="Arial" w:hAnsi="Arial" w:cs="Arial"/>
        </w:rPr>
        <w:t>)</w:t>
      </w:r>
      <w:r w:rsidR="251E90B2" w:rsidRPr="00132931">
        <w:rPr>
          <w:rFonts w:ascii="Arial" w:hAnsi="Arial" w:cs="Arial"/>
        </w:rPr>
        <w:t xml:space="preserve"> participants will </w:t>
      </w:r>
      <w:r w:rsidR="3AC1D60B" w:rsidRPr="00132931">
        <w:rPr>
          <w:rFonts w:ascii="Arial" w:hAnsi="Arial" w:cs="Arial"/>
        </w:rPr>
        <w:t xml:space="preserve">be invited to engage in a focus group to explore </w:t>
      </w:r>
      <w:r w:rsidR="31E5F2A0" w:rsidRPr="00132931">
        <w:rPr>
          <w:rFonts w:ascii="Arial" w:hAnsi="Arial" w:cs="Arial"/>
        </w:rPr>
        <w:t xml:space="preserve">whether their participation in the Programme has led to additional policy engagement, what activities they have been involved with, lessons learned, whether they have achieved any policy impacts, etc. </w:t>
      </w:r>
    </w:p>
    <w:p w14:paraId="674A7335" w14:textId="1F8EF573" w:rsidR="106B3A7B" w:rsidRPr="00132931" w:rsidRDefault="106B3A7B" w:rsidP="63F1E82E">
      <w:pPr>
        <w:rPr>
          <w:rFonts w:ascii="Arial" w:hAnsi="Arial" w:cs="Arial"/>
        </w:rPr>
      </w:pPr>
      <w:r w:rsidRPr="00132931">
        <w:rPr>
          <w:rFonts w:ascii="Arial" w:hAnsi="Arial" w:cs="Arial"/>
          <w:u w:val="single"/>
        </w:rPr>
        <w:t>Long-term impacts</w:t>
      </w:r>
      <w:r w:rsidRPr="00132931">
        <w:rPr>
          <w:rFonts w:ascii="Arial" w:hAnsi="Arial" w:cs="Arial"/>
        </w:rPr>
        <w:t xml:space="preserve">: </w:t>
      </w:r>
      <w:r w:rsidR="00CD5E73" w:rsidRPr="00132931">
        <w:rPr>
          <w:rFonts w:ascii="Arial" w:hAnsi="Arial" w:cs="Arial"/>
        </w:rPr>
        <w:t xml:space="preserve">One-year after the end of the Programme (July 2022), UCL Public Policy team </w:t>
      </w:r>
      <w:r w:rsidR="2A8C6170" w:rsidRPr="00132931">
        <w:rPr>
          <w:rFonts w:ascii="Arial" w:hAnsi="Arial" w:cs="Arial"/>
        </w:rPr>
        <w:t xml:space="preserve">will organise calls with each of the participants to hear about what differences the </w:t>
      </w:r>
      <w:r w:rsidR="139C9CD5" w:rsidRPr="00132931">
        <w:rPr>
          <w:rFonts w:ascii="Arial" w:hAnsi="Arial" w:cs="Arial"/>
        </w:rPr>
        <w:t xml:space="preserve">Programme has made </w:t>
      </w:r>
      <w:r w:rsidR="00CD5E73" w:rsidRPr="00132931">
        <w:rPr>
          <w:rFonts w:ascii="Arial" w:hAnsi="Arial" w:cs="Arial"/>
        </w:rPr>
        <w:t>to</w:t>
      </w:r>
      <w:r w:rsidR="139C9CD5" w:rsidRPr="00132931">
        <w:rPr>
          <w:rFonts w:ascii="Arial" w:hAnsi="Arial" w:cs="Arial"/>
        </w:rPr>
        <w:t xml:space="preserve"> their academic-policy engagement work</w:t>
      </w:r>
      <w:r w:rsidR="00CD5E73" w:rsidRPr="00132931">
        <w:rPr>
          <w:rFonts w:ascii="Arial" w:hAnsi="Arial" w:cs="Arial"/>
        </w:rPr>
        <w:t xml:space="preserve"> and </w:t>
      </w:r>
      <w:r w:rsidR="139C9CD5" w:rsidRPr="00132931">
        <w:rPr>
          <w:rFonts w:ascii="Arial" w:hAnsi="Arial" w:cs="Arial"/>
        </w:rPr>
        <w:t>whether they found participation beneficial</w:t>
      </w:r>
      <w:r w:rsidR="00CD5E73" w:rsidRPr="00132931">
        <w:rPr>
          <w:rFonts w:ascii="Arial" w:hAnsi="Arial" w:cs="Arial"/>
        </w:rPr>
        <w:t xml:space="preserve">. </w:t>
      </w:r>
      <w:r w:rsidR="139C9CD5" w:rsidRPr="00132931">
        <w:rPr>
          <w:rFonts w:ascii="Arial" w:hAnsi="Arial" w:cs="Arial"/>
        </w:rPr>
        <w:t xml:space="preserve"> </w:t>
      </w:r>
    </w:p>
    <w:p w14:paraId="645CEAE3" w14:textId="77777777" w:rsidR="00922ED9" w:rsidRDefault="00922ED9" w:rsidP="63F1E82E">
      <w:pPr>
        <w:rPr>
          <w:rFonts w:ascii="Arial" w:hAnsi="Arial" w:cs="Arial"/>
          <w:b/>
          <w:bCs/>
        </w:rPr>
      </w:pPr>
    </w:p>
    <w:p w14:paraId="1EE9F570" w14:textId="490F2074" w:rsidR="19332232" w:rsidRPr="00132931" w:rsidRDefault="19332232" w:rsidP="63F1E82E">
      <w:pPr>
        <w:rPr>
          <w:rFonts w:ascii="Arial" w:hAnsi="Arial" w:cs="Arial"/>
        </w:rPr>
      </w:pPr>
      <w:r w:rsidRPr="00132931">
        <w:rPr>
          <w:rFonts w:ascii="Arial" w:hAnsi="Arial" w:cs="Arial"/>
          <w:b/>
          <w:bCs/>
        </w:rPr>
        <w:t xml:space="preserve">Application </w:t>
      </w:r>
    </w:p>
    <w:p w14:paraId="7700EC67" w14:textId="500438EA" w:rsidR="30C4FEC0" w:rsidRPr="00132931" w:rsidRDefault="30C4FEC0" w:rsidP="63F1E82E">
      <w:pPr>
        <w:rPr>
          <w:rFonts w:ascii="Arial" w:hAnsi="Arial" w:cs="Arial"/>
          <w:b/>
          <w:bCs/>
        </w:rPr>
      </w:pPr>
      <w:r w:rsidRPr="00132931">
        <w:rPr>
          <w:rFonts w:ascii="Arial" w:hAnsi="Arial" w:cs="Arial"/>
        </w:rPr>
        <w:t>The deadline to submit your complet</w:t>
      </w:r>
      <w:r w:rsidR="00C6216D" w:rsidRPr="00132931">
        <w:rPr>
          <w:rFonts w:ascii="Arial" w:hAnsi="Arial" w:cs="Arial"/>
        </w:rPr>
        <w:t>ed Application Form</w:t>
      </w:r>
      <w:r w:rsidR="00DC4682">
        <w:rPr>
          <w:rFonts w:ascii="Arial" w:hAnsi="Arial" w:cs="Arial"/>
        </w:rPr>
        <w:t xml:space="preserve"> (following page)</w:t>
      </w:r>
      <w:r w:rsidR="42F05DA8" w:rsidRPr="00132931">
        <w:rPr>
          <w:rFonts w:ascii="Arial" w:hAnsi="Arial" w:cs="Arial"/>
        </w:rPr>
        <w:t xml:space="preserve"> </w:t>
      </w:r>
      <w:r w:rsidRPr="00132931">
        <w:rPr>
          <w:rFonts w:ascii="Arial" w:hAnsi="Arial" w:cs="Arial"/>
        </w:rPr>
        <w:t xml:space="preserve">is </w:t>
      </w:r>
      <w:r w:rsidR="000E42C4" w:rsidRPr="00132931">
        <w:rPr>
          <w:rFonts w:ascii="Arial" w:hAnsi="Arial" w:cs="Arial"/>
          <w:b/>
          <w:bCs/>
        </w:rPr>
        <w:t>Friday 19</w:t>
      </w:r>
      <w:r w:rsidR="000E42C4" w:rsidRPr="00132931">
        <w:rPr>
          <w:rFonts w:ascii="Arial" w:hAnsi="Arial" w:cs="Arial"/>
          <w:b/>
          <w:bCs/>
          <w:vertAlign w:val="superscript"/>
        </w:rPr>
        <w:t>th</w:t>
      </w:r>
      <w:r w:rsidR="000E42C4" w:rsidRPr="00132931">
        <w:rPr>
          <w:rFonts w:ascii="Arial" w:hAnsi="Arial" w:cs="Arial"/>
          <w:b/>
          <w:bCs/>
        </w:rPr>
        <w:t xml:space="preserve"> </w:t>
      </w:r>
      <w:r w:rsidR="007D75FA" w:rsidRPr="00132931">
        <w:rPr>
          <w:rFonts w:ascii="Arial" w:hAnsi="Arial" w:cs="Arial"/>
          <w:b/>
          <w:bCs/>
        </w:rPr>
        <w:t>March</w:t>
      </w:r>
      <w:r w:rsidRPr="00132931">
        <w:rPr>
          <w:rFonts w:ascii="Arial" w:hAnsi="Arial" w:cs="Arial"/>
          <w:b/>
          <w:bCs/>
        </w:rPr>
        <w:t xml:space="preserve"> 2021</w:t>
      </w:r>
      <w:r w:rsidR="000E42C4" w:rsidRPr="00132931">
        <w:rPr>
          <w:rFonts w:ascii="Arial" w:hAnsi="Arial" w:cs="Arial"/>
        </w:rPr>
        <w:t xml:space="preserve"> (23:59)</w:t>
      </w:r>
      <w:r w:rsidRPr="00132931">
        <w:rPr>
          <w:rFonts w:ascii="Arial" w:hAnsi="Arial" w:cs="Arial"/>
        </w:rPr>
        <w:t>.</w:t>
      </w:r>
      <w:r w:rsidR="4EE4D1C4" w:rsidRPr="00132931">
        <w:rPr>
          <w:rFonts w:ascii="Arial" w:hAnsi="Arial" w:cs="Arial"/>
        </w:rPr>
        <w:t xml:space="preserve"> Please send Applications to Audrey Tan (</w:t>
      </w:r>
      <w:hyperlink r:id="rId7">
        <w:r w:rsidR="4EE4D1C4" w:rsidRPr="00132931">
          <w:rPr>
            <w:rStyle w:val="Hyperlink"/>
            <w:rFonts w:ascii="Arial" w:hAnsi="Arial" w:cs="Arial"/>
          </w:rPr>
          <w:t>audrey.tan@ucl.ac.uk</w:t>
        </w:r>
      </w:hyperlink>
      <w:r w:rsidR="007D75FA" w:rsidRPr="00132931">
        <w:rPr>
          <w:rFonts w:ascii="Arial" w:hAnsi="Arial" w:cs="Arial"/>
        </w:rPr>
        <w:t>)</w:t>
      </w:r>
      <w:r w:rsidR="00CD5E73" w:rsidRPr="00132931">
        <w:rPr>
          <w:rFonts w:ascii="Arial" w:hAnsi="Arial" w:cs="Arial"/>
        </w:rPr>
        <w:t xml:space="preserve"> with ‘</w:t>
      </w:r>
      <w:r w:rsidR="00CD5E73" w:rsidRPr="00132931">
        <w:rPr>
          <w:rFonts w:ascii="Arial" w:hAnsi="Arial" w:cs="Arial"/>
          <w:b/>
          <w:bCs/>
        </w:rPr>
        <w:t xml:space="preserve">Policy Engagement and Impact Fellowship Application’ in the subject </w:t>
      </w:r>
      <w:r w:rsidR="00E374A6" w:rsidRPr="00132931">
        <w:rPr>
          <w:rFonts w:ascii="Arial" w:hAnsi="Arial" w:cs="Arial"/>
          <w:b/>
          <w:bCs/>
        </w:rPr>
        <w:t>line</w:t>
      </w:r>
      <w:r w:rsidR="00CD5E73" w:rsidRPr="00132931">
        <w:rPr>
          <w:rFonts w:ascii="Arial" w:hAnsi="Arial" w:cs="Arial"/>
          <w:b/>
          <w:bCs/>
        </w:rPr>
        <w:t xml:space="preserve">. </w:t>
      </w:r>
      <w:r w:rsidR="000E42C4" w:rsidRPr="00132931">
        <w:rPr>
          <w:rFonts w:ascii="Arial" w:hAnsi="Arial" w:cs="Arial"/>
        </w:rPr>
        <w:t>All applicants will be notified of the status of their application by Friday 26</w:t>
      </w:r>
      <w:r w:rsidR="000E42C4" w:rsidRPr="00132931">
        <w:rPr>
          <w:rFonts w:ascii="Arial" w:hAnsi="Arial" w:cs="Arial"/>
          <w:vertAlign w:val="superscript"/>
        </w:rPr>
        <w:t>th</w:t>
      </w:r>
      <w:r w:rsidR="000E42C4" w:rsidRPr="00132931">
        <w:rPr>
          <w:rFonts w:ascii="Arial" w:hAnsi="Arial" w:cs="Arial"/>
        </w:rPr>
        <w:t xml:space="preserve"> </w:t>
      </w:r>
      <w:r w:rsidR="007D75FA" w:rsidRPr="00132931">
        <w:rPr>
          <w:rFonts w:ascii="Arial" w:hAnsi="Arial" w:cs="Arial"/>
        </w:rPr>
        <w:t>March</w:t>
      </w:r>
      <w:r w:rsidR="000E42C4" w:rsidRPr="00132931">
        <w:rPr>
          <w:rFonts w:ascii="Arial" w:hAnsi="Arial" w:cs="Arial"/>
        </w:rPr>
        <w:t xml:space="preserve"> 2021</w:t>
      </w:r>
      <w:r w:rsidRPr="00132931">
        <w:rPr>
          <w:rFonts w:ascii="Arial" w:hAnsi="Arial" w:cs="Arial"/>
        </w:rPr>
        <w:t xml:space="preserve">. </w:t>
      </w:r>
    </w:p>
    <w:p w14:paraId="032681D9" w14:textId="77777777" w:rsidR="00635968" w:rsidRPr="00132931" w:rsidRDefault="00635968" w:rsidP="63F1E82E">
      <w:pPr>
        <w:rPr>
          <w:rFonts w:ascii="Arial" w:hAnsi="Arial" w:cs="Arial"/>
        </w:rPr>
      </w:pPr>
    </w:p>
    <w:p w14:paraId="52269202" w14:textId="06061806" w:rsidR="63F1E82E" w:rsidRPr="00132931" w:rsidRDefault="63F1E82E">
      <w:pPr>
        <w:rPr>
          <w:rFonts w:ascii="Arial" w:hAnsi="Arial" w:cs="Arial"/>
        </w:rPr>
      </w:pPr>
      <w:r w:rsidRPr="00132931">
        <w:rPr>
          <w:rFonts w:ascii="Arial" w:hAnsi="Arial" w:cs="Arial"/>
        </w:rPr>
        <w:br w:type="page"/>
      </w:r>
    </w:p>
    <w:p w14:paraId="0181288A" w14:textId="236AAB85" w:rsidR="4B0BF5C3" w:rsidRPr="00132931" w:rsidRDefault="7E6E26B3" w:rsidP="00DB62CE">
      <w:pPr>
        <w:jc w:val="center"/>
        <w:rPr>
          <w:rFonts w:ascii="Arial" w:hAnsi="Arial" w:cs="Arial"/>
        </w:rPr>
      </w:pPr>
      <w:r w:rsidRPr="00132931">
        <w:rPr>
          <w:rFonts w:ascii="Arial" w:hAnsi="Arial" w:cs="Arial"/>
          <w:b/>
          <w:bCs/>
        </w:rPr>
        <w:lastRenderedPageBreak/>
        <w:t>Application Form</w:t>
      </w:r>
    </w:p>
    <w:p w14:paraId="2308EDB1" w14:textId="72372EAB" w:rsidR="1F44E8DC" w:rsidRPr="00132931" w:rsidRDefault="1F44E8DC" w:rsidP="67EE0D27">
      <w:pPr>
        <w:rPr>
          <w:rFonts w:ascii="Arial" w:hAnsi="Arial" w:cs="Arial"/>
          <w:u w:val="single"/>
        </w:rPr>
      </w:pPr>
      <w:r w:rsidRPr="00132931">
        <w:rPr>
          <w:rFonts w:ascii="Arial" w:hAnsi="Arial" w:cs="Arial"/>
          <w:u w:val="single"/>
        </w:rPr>
        <w:t>Demographic questions:</w:t>
      </w:r>
    </w:p>
    <w:tbl>
      <w:tblPr>
        <w:tblStyle w:val="TableGrid"/>
        <w:tblW w:w="0" w:type="auto"/>
        <w:tblLook w:val="04A0" w:firstRow="1" w:lastRow="0" w:firstColumn="1" w:lastColumn="0" w:noHBand="0" w:noVBand="1"/>
      </w:tblPr>
      <w:tblGrid>
        <w:gridCol w:w="4508"/>
        <w:gridCol w:w="4508"/>
      </w:tblGrid>
      <w:tr w:rsidR="006930CA" w:rsidRPr="00132931" w14:paraId="077538BE" w14:textId="77777777" w:rsidTr="006930CA">
        <w:tc>
          <w:tcPr>
            <w:tcW w:w="4508" w:type="dxa"/>
          </w:tcPr>
          <w:p w14:paraId="09D2E9C6" w14:textId="77777777" w:rsidR="006930CA" w:rsidRPr="00132931" w:rsidRDefault="006930CA" w:rsidP="008F04C8">
            <w:pPr>
              <w:rPr>
                <w:rFonts w:ascii="Arial" w:hAnsi="Arial" w:cs="Arial"/>
                <w:b/>
              </w:rPr>
            </w:pPr>
            <w:r w:rsidRPr="00132931">
              <w:rPr>
                <w:rFonts w:ascii="Arial" w:hAnsi="Arial" w:cs="Arial"/>
                <w:b/>
              </w:rPr>
              <w:t xml:space="preserve">Name </w:t>
            </w:r>
          </w:p>
        </w:tc>
        <w:tc>
          <w:tcPr>
            <w:tcW w:w="4508" w:type="dxa"/>
          </w:tcPr>
          <w:p w14:paraId="7B5F05FA" w14:textId="77777777" w:rsidR="006930CA" w:rsidRPr="00132931" w:rsidRDefault="006930CA" w:rsidP="008F04C8">
            <w:pPr>
              <w:rPr>
                <w:rFonts w:ascii="Arial" w:hAnsi="Arial" w:cs="Arial"/>
              </w:rPr>
            </w:pPr>
          </w:p>
        </w:tc>
      </w:tr>
      <w:tr w:rsidR="006930CA" w:rsidRPr="00132931" w14:paraId="0E24D43F" w14:textId="77777777" w:rsidTr="006930CA">
        <w:tc>
          <w:tcPr>
            <w:tcW w:w="4508" w:type="dxa"/>
          </w:tcPr>
          <w:p w14:paraId="370E7A4F" w14:textId="77777777" w:rsidR="006930CA" w:rsidRPr="00132931" w:rsidRDefault="006930CA" w:rsidP="008F04C8">
            <w:pPr>
              <w:rPr>
                <w:rFonts w:ascii="Arial" w:hAnsi="Arial" w:cs="Arial"/>
                <w:b/>
              </w:rPr>
            </w:pPr>
            <w:r w:rsidRPr="00132931">
              <w:rPr>
                <w:rFonts w:ascii="Arial" w:hAnsi="Arial" w:cs="Arial"/>
                <w:b/>
              </w:rPr>
              <w:t>Role at UCL</w:t>
            </w:r>
          </w:p>
        </w:tc>
        <w:tc>
          <w:tcPr>
            <w:tcW w:w="4508" w:type="dxa"/>
          </w:tcPr>
          <w:p w14:paraId="417705C3" w14:textId="77777777" w:rsidR="006930CA" w:rsidRPr="00132931" w:rsidRDefault="006930CA" w:rsidP="008F04C8">
            <w:pPr>
              <w:rPr>
                <w:rFonts w:ascii="Arial" w:hAnsi="Arial" w:cs="Arial"/>
              </w:rPr>
            </w:pPr>
          </w:p>
        </w:tc>
      </w:tr>
      <w:tr w:rsidR="006930CA" w:rsidRPr="00132931" w14:paraId="17C7143B" w14:textId="77777777" w:rsidTr="006930CA">
        <w:tc>
          <w:tcPr>
            <w:tcW w:w="4508" w:type="dxa"/>
          </w:tcPr>
          <w:p w14:paraId="35EF3686" w14:textId="77777777" w:rsidR="006930CA" w:rsidRPr="00132931" w:rsidRDefault="006930CA" w:rsidP="008F04C8">
            <w:pPr>
              <w:rPr>
                <w:rFonts w:ascii="Arial" w:hAnsi="Arial" w:cs="Arial"/>
                <w:b/>
              </w:rPr>
            </w:pPr>
            <w:r w:rsidRPr="00132931">
              <w:rPr>
                <w:rFonts w:ascii="Arial" w:hAnsi="Arial" w:cs="Arial"/>
                <w:b/>
              </w:rPr>
              <w:t xml:space="preserve">Faculty and Department </w:t>
            </w:r>
          </w:p>
        </w:tc>
        <w:tc>
          <w:tcPr>
            <w:tcW w:w="4508" w:type="dxa"/>
          </w:tcPr>
          <w:p w14:paraId="350B9104" w14:textId="77777777" w:rsidR="006930CA" w:rsidRPr="00132931" w:rsidRDefault="006930CA" w:rsidP="008F04C8">
            <w:pPr>
              <w:rPr>
                <w:rFonts w:ascii="Arial" w:hAnsi="Arial" w:cs="Arial"/>
              </w:rPr>
            </w:pPr>
          </w:p>
        </w:tc>
      </w:tr>
      <w:tr w:rsidR="006930CA" w:rsidRPr="00132931" w14:paraId="6D1E046B" w14:textId="77777777" w:rsidTr="006930CA">
        <w:tc>
          <w:tcPr>
            <w:tcW w:w="4508" w:type="dxa"/>
          </w:tcPr>
          <w:p w14:paraId="4B5FE3BD" w14:textId="040BCDDE" w:rsidR="006930CA" w:rsidRPr="00132931" w:rsidRDefault="006930CA" w:rsidP="00560713">
            <w:pPr>
              <w:rPr>
                <w:rFonts w:ascii="Arial" w:hAnsi="Arial" w:cs="Arial"/>
                <w:b/>
              </w:rPr>
            </w:pPr>
            <w:r w:rsidRPr="00132931">
              <w:rPr>
                <w:rFonts w:ascii="Arial" w:hAnsi="Arial" w:cs="Arial"/>
                <w:b/>
              </w:rPr>
              <w:t>Are you an early career researcher (ECR)</w:t>
            </w:r>
            <w:r w:rsidR="00560713">
              <w:rPr>
                <w:rFonts w:ascii="Arial" w:hAnsi="Arial" w:cs="Arial"/>
                <w:b/>
              </w:rPr>
              <w:t xml:space="preserve"> or at a similar academic stage</w:t>
            </w:r>
            <w:r w:rsidRPr="00132931">
              <w:rPr>
                <w:rFonts w:ascii="Arial" w:hAnsi="Arial" w:cs="Arial"/>
                <w:b/>
              </w:rPr>
              <w:t>? (</w:t>
            </w:r>
            <w:r w:rsidRPr="00132931">
              <w:rPr>
                <w:rFonts w:ascii="Arial" w:eastAsia="Calibri" w:hAnsi="Arial" w:cs="Arial"/>
                <w:color w:val="000000" w:themeColor="text1"/>
              </w:rPr>
              <w:t>broadly defined as someone within the first seven years of their research activity, or PhD students and post-docs)</w:t>
            </w:r>
          </w:p>
        </w:tc>
        <w:tc>
          <w:tcPr>
            <w:tcW w:w="4508" w:type="dxa"/>
          </w:tcPr>
          <w:p w14:paraId="11B977FF" w14:textId="391042A0" w:rsidR="006930CA" w:rsidRPr="00132931" w:rsidRDefault="0061185D" w:rsidP="008F04C8">
            <w:pPr>
              <w:rPr>
                <w:rFonts w:ascii="Arial" w:hAnsi="Arial" w:cs="Arial"/>
              </w:rPr>
            </w:pPr>
            <w:sdt>
              <w:sdtPr>
                <w:rPr>
                  <w:rFonts w:ascii="Arial" w:hAnsi="Arial" w:cs="Arial"/>
                </w:rPr>
                <w:id w:val="-1629388817"/>
                <w14:checkbox>
                  <w14:checked w14:val="0"/>
                  <w14:checkedState w14:val="2612" w14:font="MS Gothic"/>
                  <w14:uncheckedState w14:val="2610" w14:font="MS Gothic"/>
                </w14:checkbox>
              </w:sdtPr>
              <w:sdtEndPr/>
              <w:sdtContent>
                <w:r w:rsidR="006930CA" w:rsidRPr="00132931">
                  <w:rPr>
                    <w:rFonts w:ascii="Segoe UI Symbol" w:eastAsia="MS Gothic" w:hAnsi="Segoe UI Symbol" w:cs="Segoe UI Symbol"/>
                  </w:rPr>
                  <w:t>☐</w:t>
                </w:r>
              </w:sdtContent>
            </w:sdt>
            <w:r w:rsidR="006930CA" w:rsidRPr="00132931">
              <w:rPr>
                <w:rFonts w:ascii="Arial" w:hAnsi="Arial" w:cs="Arial"/>
              </w:rPr>
              <w:t xml:space="preserve">Yes </w:t>
            </w:r>
          </w:p>
          <w:p w14:paraId="38B0AE5D" w14:textId="4CD1AFC4" w:rsidR="006930CA" w:rsidRPr="00132931" w:rsidRDefault="0061185D" w:rsidP="008F04C8">
            <w:pPr>
              <w:rPr>
                <w:rFonts w:ascii="Arial" w:hAnsi="Arial" w:cs="Arial"/>
              </w:rPr>
            </w:pPr>
            <w:sdt>
              <w:sdtPr>
                <w:rPr>
                  <w:rFonts w:ascii="Arial" w:hAnsi="Arial" w:cs="Arial"/>
                </w:rPr>
                <w:id w:val="-1550374807"/>
                <w14:checkbox>
                  <w14:checked w14:val="0"/>
                  <w14:checkedState w14:val="2612" w14:font="MS Gothic"/>
                  <w14:uncheckedState w14:val="2610" w14:font="MS Gothic"/>
                </w14:checkbox>
              </w:sdtPr>
              <w:sdtEndPr/>
              <w:sdtContent>
                <w:r w:rsidR="006930CA" w:rsidRPr="00132931">
                  <w:rPr>
                    <w:rFonts w:ascii="Segoe UI Symbol" w:eastAsia="MS Gothic" w:hAnsi="Segoe UI Symbol" w:cs="Segoe UI Symbol"/>
                  </w:rPr>
                  <w:t>☐</w:t>
                </w:r>
              </w:sdtContent>
            </w:sdt>
            <w:r w:rsidR="006930CA" w:rsidRPr="00132931">
              <w:rPr>
                <w:rFonts w:ascii="Arial" w:hAnsi="Arial" w:cs="Arial"/>
              </w:rPr>
              <w:t>No</w:t>
            </w:r>
          </w:p>
        </w:tc>
      </w:tr>
      <w:tr w:rsidR="006930CA" w:rsidRPr="00132931" w14:paraId="6B720671" w14:textId="77777777" w:rsidTr="006930CA">
        <w:tc>
          <w:tcPr>
            <w:tcW w:w="4508" w:type="dxa"/>
          </w:tcPr>
          <w:p w14:paraId="339C6685" w14:textId="1EC2EF49" w:rsidR="006930CA" w:rsidRPr="00132931" w:rsidRDefault="006930CA" w:rsidP="008F04C8">
            <w:pPr>
              <w:rPr>
                <w:rFonts w:ascii="Arial" w:hAnsi="Arial" w:cs="Arial"/>
                <w:b/>
              </w:rPr>
            </w:pPr>
            <w:r w:rsidRPr="00132931">
              <w:rPr>
                <w:rFonts w:ascii="Arial" w:hAnsi="Arial" w:cs="Arial"/>
                <w:b/>
              </w:rPr>
              <w:t xml:space="preserve">Are you from an under-represented group? </w:t>
            </w:r>
            <w:r w:rsidRPr="00132931">
              <w:rPr>
                <w:rFonts w:ascii="Arial" w:eastAsia="Calibri" w:hAnsi="Arial" w:cs="Arial"/>
                <w:color w:val="000000" w:themeColor="text1"/>
              </w:rPr>
              <w:t>(Minority Ethnic groups, LGBTQ+, a mature student or disabled)</w:t>
            </w:r>
          </w:p>
        </w:tc>
        <w:tc>
          <w:tcPr>
            <w:tcW w:w="4508" w:type="dxa"/>
          </w:tcPr>
          <w:p w14:paraId="633F01CD" w14:textId="77777777" w:rsidR="006930CA" w:rsidRPr="00132931" w:rsidRDefault="0061185D" w:rsidP="006930CA">
            <w:pPr>
              <w:rPr>
                <w:rFonts w:ascii="Arial" w:hAnsi="Arial" w:cs="Arial"/>
              </w:rPr>
            </w:pPr>
            <w:sdt>
              <w:sdtPr>
                <w:rPr>
                  <w:rFonts w:ascii="Arial" w:hAnsi="Arial" w:cs="Arial"/>
                </w:rPr>
                <w:id w:val="1389765267"/>
                <w14:checkbox>
                  <w14:checked w14:val="0"/>
                  <w14:checkedState w14:val="2612" w14:font="MS Gothic"/>
                  <w14:uncheckedState w14:val="2610" w14:font="MS Gothic"/>
                </w14:checkbox>
              </w:sdtPr>
              <w:sdtEndPr/>
              <w:sdtContent>
                <w:r w:rsidR="006930CA" w:rsidRPr="00132931">
                  <w:rPr>
                    <w:rFonts w:ascii="Segoe UI Symbol" w:eastAsia="MS Gothic" w:hAnsi="Segoe UI Symbol" w:cs="Segoe UI Symbol"/>
                  </w:rPr>
                  <w:t>☐</w:t>
                </w:r>
              </w:sdtContent>
            </w:sdt>
            <w:r w:rsidR="006930CA" w:rsidRPr="00132931">
              <w:rPr>
                <w:rFonts w:ascii="Arial" w:hAnsi="Arial" w:cs="Arial"/>
              </w:rPr>
              <w:t xml:space="preserve">Yes </w:t>
            </w:r>
          </w:p>
          <w:p w14:paraId="1215DAA7" w14:textId="0334F53C" w:rsidR="006930CA" w:rsidRPr="00132931" w:rsidRDefault="0061185D" w:rsidP="006930CA">
            <w:pPr>
              <w:rPr>
                <w:rFonts w:ascii="Arial" w:hAnsi="Arial" w:cs="Arial"/>
              </w:rPr>
            </w:pPr>
            <w:sdt>
              <w:sdtPr>
                <w:rPr>
                  <w:rFonts w:ascii="Arial" w:hAnsi="Arial" w:cs="Arial"/>
                </w:rPr>
                <w:id w:val="-1034342140"/>
                <w14:checkbox>
                  <w14:checked w14:val="0"/>
                  <w14:checkedState w14:val="2612" w14:font="MS Gothic"/>
                  <w14:uncheckedState w14:val="2610" w14:font="MS Gothic"/>
                </w14:checkbox>
              </w:sdtPr>
              <w:sdtEndPr/>
              <w:sdtContent>
                <w:r w:rsidR="006930CA" w:rsidRPr="00132931">
                  <w:rPr>
                    <w:rFonts w:ascii="Segoe UI Symbol" w:eastAsia="MS Gothic" w:hAnsi="Segoe UI Symbol" w:cs="Segoe UI Symbol"/>
                  </w:rPr>
                  <w:t>☐</w:t>
                </w:r>
              </w:sdtContent>
            </w:sdt>
            <w:r w:rsidR="006930CA" w:rsidRPr="00132931">
              <w:rPr>
                <w:rFonts w:ascii="Arial" w:hAnsi="Arial" w:cs="Arial"/>
              </w:rPr>
              <w:t>No</w:t>
            </w:r>
          </w:p>
        </w:tc>
      </w:tr>
      <w:tr w:rsidR="006930CA" w:rsidRPr="00132931" w14:paraId="5407975D" w14:textId="77777777" w:rsidTr="006930CA">
        <w:tc>
          <w:tcPr>
            <w:tcW w:w="4508" w:type="dxa"/>
          </w:tcPr>
          <w:p w14:paraId="106E0BB9" w14:textId="6544B76C" w:rsidR="006930CA" w:rsidRPr="00132931" w:rsidRDefault="006930CA" w:rsidP="006930CA">
            <w:pPr>
              <w:rPr>
                <w:rFonts w:ascii="Arial" w:hAnsi="Arial" w:cs="Arial"/>
              </w:rPr>
            </w:pPr>
            <w:r w:rsidRPr="00132931">
              <w:rPr>
                <w:rFonts w:ascii="Arial" w:hAnsi="Arial" w:cs="Arial"/>
                <w:b/>
              </w:rPr>
              <w:t xml:space="preserve">Do you have any accessibility requirements? </w:t>
            </w:r>
            <w:r w:rsidRPr="00132931">
              <w:rPr>
                <w:rFonts w:ascii="Arial" w:hAnsi="Arial" w:cs="Arial"/>
              </w:rPr>
              <w:t>(your response will not be factored into the application decision)</w:t>
            </w:r>
          </w:p>
        </w:tc>
        <w:tc>
          <w:tcPr>
            <w:tcW w:w="4508" w:type="dxa"/>
          </w:tcPr>
          <w:p w14:paraId="503F7273" w14:textId="77777777" w:rsidR="006930CA" w:rsidRPr="00132931" w:rsidRDefault="0061185D" w:rsidP="006930CA">
            <w:pPr>
              <w:rPr>
                <w:rFonts w:ascii="Arial" w:hAnsi="Arial" w:cs="Arial"/>
              </w:rPr>
            </w:pPr>
            <w:sdt>
              <w:sdtPr>
                <w:rPr>
                  <w:rFonts w:ascii="Arial" w:hAnsi="Arial" w:cs="Arial"/>
                </w:rPr>
                <w:id w:val="-1577586364"/>
                <w14:checkbox>
                  <w14:checked w14:val="0"/>
                  <w14:checkedState w14:val="2612" w14:font="MS Gothic"/>
                  <w14:uncheckedState w14:val="2610" w14:font="MS Gothic"/>
                </w14:checkbox>
              </w:sdtPr>
              <w:sdtEndPr/>
              <w:sdtContent>
                <w:r w:rsidR="006930CA" w:rsidRPr="00132931">
                  <w:rPr>
                    <w:rFonts w:ascii="Segoe UI Symbol" w:eastAsia="MS Gothic" w:hAnsi="Segoe UI Symbol" w:cs="Segoe UI Symbol"/>
                  </w:rPr>
                  <w:t>☐</w:t>
                </w:r>
              </w:sdtContent>
            </w:sdt>
            <w:r w:rsidR="006930CA" w:rsidRPr="00132931">
              <w:rPr>
                <w:rFonts w:ascii="Arial" w:hAnsi="Arial" w:cs="Arial"/>
              </w:rPr>
              <w:t xml:space="preserve">Yes </w:t>
            </w:r>
          </w:p>
          <w:p w14:paraId="27410FC8" w14:textId="77777777" w:rsidR="006930CA" w:rsidRPr="00132931" w:rsidRDefault="0061185D" w:rsidP="006930CA">
            <w:pPr>
              <w:rPr>
                <w:rFonts w:ascii="Arial" w:hAnsi="Arial" w:cs="Arial"/>
              </w:rPr>
            </w:pPr>
            <w:sdt>
              <w:sdtPr>
                <w:rPr>
                  <w:rFonts w:ascii="Arial" w:hAnsi="Arial" w:cs="Arial"/>
                </w:rPr>
                <w:id w:val="634922152"/>
                <w14:checkbox>
                  <w14:checked w14:val="0"/>
                  <w14:checkedState w14:val="2612" w14:font="MS Gothic"/>
                  <w14:uncheckedState w14:val="2610" w14:font="MS Gothic"/>
                </w14:checkbox>
              </w:sdtPr>
              <w:sdtEndPr/>
              <w:sdtContent>
                <w:r w:rsidR="006930CA" w:rsidRPr="00132931">
                  <w:rPr>
                    <w:rFonts w:ascii="Segoe UI Symbol" w:eastAsia="MS Gothic" w:hAnsi="Segoe UI Symbol" w:cs="Segoe UI Symbol"/>
                  </w:rPr>
                  <w:t>☐</w:t>
                </w:r>
              </w:sdtContent>
            </w:sdt>
            <w:r w:rsidR="006930CA" w:rsidRPr="00132931">
              <w:rPr>
                <w:rFonts w:ascii="Arial" w:hAnsi="Arial" w:cs="Arial"/>
              </w:rPr>
              <w:t>No</w:t>
            </w:r>
          </w:p>
          <w:p w14:paraId="5C16B7F1" w14:textId="77777777" w:rsidR="006930CA" w:rsidRPr="00132931" w:rsidRDefault="006930CA" w:rsidP="006930CA">
            <w:pPr>
              <w:rPr>
                <w:rFonts w:ascii="Arial" w:hAnsi="Arial" w:cs="Arial"/>
              </w:rPr>
            </w:pPr>
          </w:p>
          <w:p w14:paraId="68C4769F" w14:textId="4CFB7CE5" w:rsidR="006930CA" w:rsidRPr="00132931" w:rsidRDefault="006930CA" w:rsidP="006930CA">
            <w:pPr>
              <w:rPr>
                <w:rFonts w:ascii="Arial" w:hAnsi="Arial" w:cs="Arial"/>
              </w:rPr>
            </w:pPr>
            <w:r w:rsidRPr="00132931">
              <w:rPr>
                <w:rFonts w:ascii="Arial" w:hAnsi="Arial" w:cs="Arial"/>
              </w:rPr>
              <w:t>If yes, please describe:</w:t>
            </w:r>
          </w:p>
        </w:tc>
      </w:tr>
      <w:tr w:rsidR="006930CA" w:rsidRPr="00132931" w14:paraId="2D1E7572" w14:textId="77777777" w:rsidTr="006930CA">
        <w:tc>
          <w:tcPr>
            <w:tcW w:w="4508" w:type="dxa"/>
          </w:tcPr>
          <w:p w14:paraId="4246B050" w14:textId="77777777" w:rsidR="006930CA" w:rsidRPr="00132931" w:rsidRDefault="006930CA" w:rsidP="008F04C8">
            <w:pPr>
              <w:rPr>
                <w:rFonts w:ascii="Arial" w:hAnsi="Arial" w:cs="Arial"/>
                <w:b/>
              </w:rPr>
            </w:pPr>
            <w:r w:rsidRPr="00132931">
              <w:rPr>
                <w:rFonts w:ascii="Arial" w:hAnsi="Arial" w:cs="Arial"/>
                <w:b/>
              </w:rPr>
              <w:t xml:space="preserve">Do you have permission from your supervisor/line manager to take part? </w:t>
            </w:r>
          </w:p>
        </w:tc>
        <w:tc>
          <w:tcPr>
            <w:tcW w:w="4508" w:type="dxa"/>
          </w:tcPr>
          <w:p w14:paraId="7A8288AA" w14:textId="77777777" w:rsidR="006930CA" w:rsidRPr="00132931" w:rsidRDefault="0061185D" w:rsidP="006930CA">
            <w:pPr>
              <w:rPr>
                <w:rFonts w:ascii="Arial" w:hAnsi="Arial" w:cs="Arial"/>
              </w:rPr>
            </w:pPr>
            <w:sdt>
              <w:sdtPr>
                <w:rPr>
                  <w:rFonts w:ascii="Arial" w:hAnsi="Arial" w:cs="Arial"/>
                </w:rPr>
                <w:id w:val="-840615977"/>
                <w14:checkbox>
                  <w14:checked w14:val="0"/>
                  <w14:checkedState w14:val="2612" w14:font="MS Gothic"/>
                  <w14:uncheckedState w14:val="2610" w14:font="MS Gothic"/>
                </w14:checkbox>
              </w:sdtPr>
              <w:sdtEndPr/>
              <w:sdtContent>
                <w:r w:rsidR="006930CA" w:rsidRPr="00132931">
                  <w:rPr>
                    <w:rFonts w:ascii="Segoe UI Symbol" w:eastAsia="MS Gothic" w:hAnsi="Segoe UI Symbol" w:cs="Segoe UI Symbol"/>
                  </w:rPr>
                  <w:t>☐</w:t>
                </w:r>
              </w:sdtContent>
            </w:sdt>
            <w:r w:rsidR="006930CA" w:rsidRPr="00132931">
              <w:rPr>
                <w:rFonts w:ascii="Arial" w:hAnsi="Arial" w:cs="Arial"/>
              </w:rPr>
              <w:t xml:space="preserve">Yes </w:t>
            </w:r>
          </w:p>
          <w:p w14:paraId="2CE6CBA0" w14:textId="7CC1E1A8" w:rsidR="006930CA" w:rsidRPr="00132931" w:rsidRDefault="0061185D" w:rsidP="006930CA">
            <w:pPr>
              <w:rPr>
                <w:rFonts w:ascii="Arial" w:hAnsi="Arial" w:cs="Arial"/>
              </w:rPr>
            </w:pPr>
            <w:sdt>
              <w:sdtPr>
                <w:rPr>
                  <w:rFonts w:ascii="Arial" w:hAnsi="Arial" w:cs="Arial"/>
                </w:rPr>
                <w:id w:val="-1747649663"/>
                <w14:checkbox>
                  <w14:checked w14:val="0"/>
                  <w14:checkedState w14:val="2612" w14:font="MS Gothic"/>
                  <w14:uncheckedState w14:val="2610" w14:font="MS Gothic"/>
                </w14:checkbox>
              </w:sdtPr>
              <w:sdtEndPr/>
              <w:sdtContent>
                <w:r w:rsidR="006930CA" w:rsidRPr="00132931">
                  <w:rPr>
                    <w:rFonts w:ascii="Segoe UI Symbol" w:eastAsia="MS Gothic" w:hAnsi="Segoe UI Symbol" w:cs="Segoe UI Symbol"/>
                  </w:rPr>
                  <w:t>☐</w:t>
                </w:r>
              </w:sdtContent>
            </w:sdt>
            <w:r w:rsidR="006930CA" w:rsidRPr="00132931">
              <w:rPr>
                <w:rFonts w:ascii="Arial" w:hAnsi="Arial" w:cs="Arial"/>
              </w:rPr>
              <w:t>No</w:t>
            </w:r>
          </w:p>
        </w:tc>
      </w:tr>
      <w:tr w:rsidR="006930CA" w:rsidRPr="00132931" w14:paraId="3CB8A289" w14:textId="77777777" w:rsidTr="006930CA">
        <w:tc>
          <w:tcPr>
            <w:tcW w:w="4508" w:type="dxa"/>
          </w:tcPr>
          <w:p w14:paraId="048C525C" w14:textId="77777777" w:rsidR="006930CA" w:rsidRPr="00132931" w:rsidRDefault="006930CA" w:rsidP="008F04C8">
            <w:pPr>
              <w:rPr>
                <w:rFonts w:ascii="Arial" w:hAnsi="Arial" w:cs="Arial"/>
                <w:b/>
              </w:rPr>
            </w:pPr>
            <w:r w:rsidRPr="00132931">
              <w:rPr>
                <w:rFonts w:ascii="Arial" w:hAnsi="Arial" w:cs="Arial"/>
                <w:b/>
              </w:rPr>
              <w:t>How did you hear about this opportunity?</w:t>
            </w:r>
          </w:p>
        </w:tc>
        <w:tc>
          <w:tcPr>
            <w:tcW w:w="4508" w:type="dxa"/>
          </w:tcPr>
          <w:p w14:paraId="164052E4" w14:textId="77777777" w:rsidR="006930CA" w:rsidRPr="00132931" w:rsidRDefault="006930CA" w:rsidP="008F04C8">
            <w:pPr>
              <w:rPr>
                <w:rFonts w:ascii="Arial" w:hAnsi="Arial" w:cs="Arial"/>
              </w:rPr>
            </w:pPr>
          </w:p>
        </w:tc>
      </w:tr>
    </w:tbl>
    <w:p w14:paraId="44166E89" w14:textId="77777777" w:rsidR="006930CA" w:rsidRPr="00132931" w:rsidRDefault="006930CA" w:rsidP="67EE0D27">
      <w:pPr>
        <w:rPr>
          <w:rFonts w:ascii="Arial" w:eastAsia="Calibri" w:hAnsi="Arial" w:cs="Arial"/>
          <w:u w:val="single"/>
        </w:rPr>
      </w:pPr>
    </w:p>
    <w:p w14:paraId="26E31299" w14:textId="124033F8" w:rsidR="1A7CD747" w:rsidRPr="00132931" w:rsidRDefault="11E68AE2" w:rsidP="67EE0D27">
      <w:pPr>
        <w:rPr>
          <w:rFonts w:ascii="Arial" w:eastAsia="Calibri" w:hAnsi="Arial" w:cs="Arial"/>
          <w:u w:val="single"/>
        </w:rPr>
      </w:pPr>
      <w:r w:rsidRPr="00132931">
        <w:rPr>
          <w:rFonts w:ascii="Arial" w:eastAsia="Calibri" w:hAnsi="Arial" w:cs="Arial"/>
          <w:u w:val="single"/>
        </w:rPr>
        <w:t>Short answer questions:</w:t>
      </w:r>
    </w:p>
    <w:p w14:paraId="196D248E" w14:textId="5490EB82" w:rsidR="008F5471" w:rsidRPr="00132931" w:rsidRDefault="00DB62CE" w:rsidP="00DB62CE">
      <w:pPr>
        <w:rPr>
          <w:rFonts w:ascii="Arial" w:eastAsia="Calibri" w:hAnsi="Arial" w:cs="Arial"/>
        </w:rPr>
      </w:pPr>
      <w:r w:rsidRPr="00132931">
        <w:rPr>
          <w:rFonts w:ascii="Arial" w:eastAsia="Calibri" w:hAnsi="Arial" w:cs="Arial"/>
        </w:rPr>
        <w:t xml:space="preserve">1) </w:t>
      </w:r>
      <w:r w:rsidR="008F5471" w:rsidRPr="00132931">
        <w:rPr>
          <w:rFonts w:ascii="Arial" w:eastAsia="Calibri" w:hAnsi="Arial" w:cs="Arial"/>
        </w:rPr>
        <w:t>Why do you want to join the Fellowship Programme and what are your main motivations for getting involved? (max 200 words)</w:t>
      </w:r>
    </w:p>
    <w:tbl>
      <w:tblPr>
        <w:tblStyle w:val="TableGrid"/>
        <w:tblW w:w="0" w:type="auto"/>
        <w:tblLook w:val="04A0" w:firstRow="1" w:lastRow="0" w:firstColumn="1" w:lastColumn="0" w:noHBand="0" w:noVBand="1"/>
      </w:tblPr>
      <w:tblGrid>
        <w:gridCol w:w="9016"/>
      </w:tblGrid>
      <w:tr w:rsidR="00DB62CE" w:rsidRPr="00132931" w14:paraId="2216DF67" w14:textId="77777777" w:rsidTr="00DB62CE">
        <w:tc>
          <w:tcPr>
            <w:tcW w:w="9016" w:type="dxa"/>
          </w:tcPr>
          <w:p w14:paraId="7E190D0E" w14:textId="77777777" w:rsidR="00DB62CE" w:rsidRPr="00132931" w:rsidRDefault="00DB62CE" w:rsidP="00DB62CE">
            <w:pPr>
              <w:rPr>
                <w:rFonts w:ascii="Arial" w:hAnsi="Arial" w:cs="Arial"/>
              </w:rPr>
            </w:pPr>
          </w:p>
        </w:tc>
      </w:tr>
    </w:tbl>
    <w:p w14:paraId="7F031A9C" w14:textId="77777777" w:rsidR="00DB62CE" w:rsidRPr="00132931" w:rsidRDefault="00DB62CE" w:rsidP="00DB62CE">
      <w:pPr>
        <w:rPr>
          <w:rFonts w:ascii="Arial" w:hAnsi="Arial" w:cs="Arial"/>
        </w:rPr>
      </w:pPr>
    </w:p>
    <w:p w14:paraId="58B2280B" w14:textId="62854776" w:rsidR="6B11C68B" w:rsidRPr="00132931" w:rsidRDefault="008F5471" w:rsidP="67EE0D27">
      <w:pPr>
        <w:rPr>
          <w:rFonts w:ascii="Arial" w:eastAsia="Calibri" w:hAnsi="Arial" w:cs="Arial"/>
        </w:rPr>
      </w:pPr>
      <w:r w:rsidRPr="00132931">
        <w:rPr>
          <w:rFonts w:ascii="Arial" w:eastAsia="Calibri" w:hAnsi="Arial" w:cs="Arial"/>
        </w:rPr>
        <w:t>2</w:t>
      </w:r>
      <w:r w:rsidR="3D4F4469" w:rsidRPr="00132931">
        <w:rPr>
          <w:rFonts w:ascii="Arial" w:eastAsia="Calibri" w:hAnsi="Arial" w:cs="Arial"/>
        </w:rPr>
        <w:t xml:space="preserve">) </w:t>
      </w:r>
      <w:r w:rsidR="181DD9CB" w:rsidRPr="00132931">
        <w:rPr>
          <w:rFonts w:ascii="Arial" w:eastAsia="Calibri" w:hAnsi="Arial" w:cs="Arial"/>
        </w:rPr>
        <w:t xml:space="preserve">Please describe </w:t>
      </w:r>
      <w:r w:rsidRPr="00132931">
        <w:rPr>
          <w:rFonts w:ascii="Arial" w:eastAsia="Calibri" w:hAnsi="Arial" w:cs="Arial"/>
        </w:rPr>
        <w:t xml:space="preserve">how you think this Fellowship might enhance or build upon your </w:t>
      </w:r>
      <w:r w:rsidR="181DD9CB" w:rsidRPr="00132931">
        <w:rPr>
          <w:rFonts w:ascii="Arial" w:eastAsia="Calibri" w:hAnsi="Arial" w:cs="Arial"/>
        </w:rPr>
        <w:t>existing policy engagement experience</w:t>
      </w:r>
      <w:r w:rsidR="14F1AB26" w:rsidRPr="00132931">
        <w:rPr>
          <w:rFonts w:ascii="Arial" w:eastAsia="Calibri" w:hAnsi="Arial" w:cs="Arial"/>
        </w:rPr>
        <w:t xml:space="preserve"> or knowledge.</w:t>
      </w:r>
      <w:r w:rsidR="181DD9CB" w:rsidRPr="00132931">
        <w:rPr>
          <w:rFonts w:ascii="Arial" w:eastAsia="Calibri" w:hAnsi="Arial" w:cs="Arial"/>
        </w:rPr>
        <w:t xml:space="preserve"> (max 2</w:t>
      </w:r>
      <w:r w:rsidR="31D0A30A" w:rsidRPr="00132931">
        <w:rPr>
          <w:rFonts w:ascii="Arial" w:eastAsia="Calibri" w:hAnsi="Arial" w:cs="Arial"/>
        </w:rPr>
        <w:t>0</w:t>
      </w:r>
      <w:r w:rsidR="181DD9CB" w:rsidRPr="00132931">
        <w:rPr>
          <w:rFonts w:ascii="Arial" w:eastAsia="Calibri" w:hAnsi="Arial" w:cs="Arial"/>
        </w:rPr>
        <w:t>0 words)</w:t>
      </w:r>
    </w:p>
    <w:tbl>
      <w:tblPr>
        <w:tblStyle w:val="TableGrid"/>
        <w:tblW w:w="0" w:type="auto"/>
        <w:tblLook w:val="04A0" w:firstRow="1" w:lastRow="0" w:firstColumn="1" w:lastColumn="0" w:noHBand="0" w:noVBand="1"/>
      </w:tblPr>
      <w:tblGrid>
        <w:gridCol w:w="9016"/>
      </w:tblGrid>
      <w:tr w:rsidR="00DB62CE" w:rsidRPr="00132931" w14:paraId="7A0AB885" w14:textId="77777777" w:rsidTr="00DB62CE">
        <w:tc>
          <w:tcPr>
            <w:tcW w:w="9016" w:type="dxa"/>
          </w:tcPr>
          <w:p w14:paraId="763212DE" w14:textId="77777777" w:rsidR="00DB62CE" w:rsidRPr="00132931" w:rsidRDefault="00DB62CE" w:rsidP="67EE0D27">
            <w:pPr>
              <w:rPr>
                <w:rFonts w:ascii="Arial" w:eastAsia="Calibri" w:hAnsi="Arial" w:cs="Arial"/>
              </w:rPr>
            </w:pPr>
          </w:p>
        </w:tc>
      </w:tr>
    </w:tbl>
    <w:p w14:paraId="2E1359ED" w14:textId="77777777" w:rsidR="00DB62CE" w:rsidRPr="00132931" w:rsidRDefault="00DB62CE" w:rsidP="67EE0D27">
      <w:pPr>
        <w:rPr>
          <w:rFonts w:ascii="Arial" w:eastAsia="Calibri" w:hAnsi="Arial" w:cs="Arial"/>
        </w:rPr>
      </w:pPr>
    </w:p>
    <w:p w14:paraId="63F0F0C9" w14:textId="0855B97C" w:rsidR="6B11C68B" w:rsidRPr="00132931" w:rsidRDefault="008F5471" w:rsidP="67EE0D27">
      <w:pPr>
        <w:rPr>
          <w:rFonts w:ascii="Arial" w:eastAsia="Calibri" w:hAnsi="Arial" w:cs="Arial"/>
        </w:rPr>
      </w:pPr>
      <w:r w:rsidRPr="00132931">
        <w:rPr>
          <w:rFonts w:ascii="Arial" w:eastAsia="Calibri" w:hAnsi="Arial" w:cs="Arial"/>
        </w:rPr>
        <w:t>3</w:t>
      </w:r>
      <w:r w:rsidR="03208EBB" w:rsidRPr="00132931">
        <w:rPr>
          <w:rFonts w:ascii="Arial" w:eastAsia="Calibri" w:hAnsi="Arial" w:cs="Arial"/>
        </w:rPr>
        <w:t xml:space="preserve">) </w:t>
      </w:r>
      <w:r w:rsidR="057C81DB" w:rsidRPr="00132931">
        <w:rPr>
          <w:rFonts w:ascii="Arial" w:eastAsia="Calibri" w:hAnsi="Arial" w:cs="Arial"/>
        </w:rPr>
        <w:t>Please describe the research on which you would like to centr</w:t>
      </w:r>
      <w:r w:rsidR="3A8EA203" w:rsidRPr="00132931">
        <w:rPr>
          <w:rFonts w:ascii="Arial" w:eastAsia="Calibri" w:hAnsi="Arial" w:cs="Arial"/>
        </w:rPr>
        <w:t xml:space="preserve">e your involvement in this </w:t>
      </w:r>
      <w:r w:rsidR="00D95C90" w:rsidRPr="00132931">
        <w:rPr>
          <w:rFonts w:ascii="Arial" w:eastAsia="Calibri" w:hAnsi="Arial" w:cs="Arial"/>
        </w:rPr>
        <w:t>Fellowship</w:t>
      </w:r>
      <w:r w:rsidR="3A8EA203" w:rsidRPr="00132931">
        <w:rPr>
          <w:rFonts w:ascii="Arial" w:eastAsia="Calibri" w:hAnsi="Arial" w:cs="Arial"/>
        </w:rPr>
        <w:t>.</w:t>
      </w:r>
      <w:r w:rsidR="057C81DB" w:rsidRPr="00132931">
        <w:rPr>
          <w:rFonts w:ascii="Arial" w:eastAsia="Calibri" w:hAnsi="Arial" w:cs="Arial"/>
        </w:rPr>
        <w:t xml:space="preserve"> </w:t>
      </w:r>
      <w:r w:rsidR="04668470" w:rsidRPr="00132931">
        <w:rPr>
          <w:rFonts w:ascii="Arial" w:eastAsia="Calibri" w:hAnsi="Arial" w:cs="Arial"/>
        </w:rPr>
        <w:t>I</w:t>
      </w:r>
      <w:r w:rsidR="057C81DB" w:rsidRPr="00132931">
        <w:rPr>
          <w:rFonts w:ascii="Arial" w:eastAsia="Calibri" w:hAnsi="Arial" w:cs="Arial"/>
        </w:rPr>
        <w:t>nclude any links to project pages/information or existing publications (media, blogs, conference abstracts, academic papers, reports</w:t>
      </w:r>
      <w:r w:rsidR="00D95C90" w:rsidRPr="00132931">
        <w:rPr>
          <w:rFonts w:ascii="Arial" w:eastAsia="Calibri" w:hAnsi="Arial" w:cs="Arial"/>
        </w:rPr>
        <w:t>, etc.</w:t>
      </w:r>
      <w:r w:rsidR="057C81DB" w:rsidRPr="00132931">
        <w:rPr>
          <w:rFonts w:ascii="Arial" w:eastAsia="Calibri" w:hAnsi="Arial" w:cs="Arial"/>
        </w:rPr>
        <w:t xml:space="preserve">). </w:t>
      </w:r>
      <w:r w:rsidR="79F29164" w:rsidRPr="00132931">
        <w:rPr>
          <w:rFonts w:ascii="Arial" w:eastAsia="Calibri" w:hAnsi="Arial" w:cs="Arial"/>
        </w:rPr>
        <w:t xml:space="preserve">(max </w:t>
      </w:r>
      <w:r w:rsidR="79665B43" w:rsidRPr="00132931">
        <w:rPr>
          <w:rFonts w:ascii="Arial" w:eastAsia="Calibri" w:hAnsi="Arial" w:cs="Arial"/>
        </w:rPr>
        <w:t xml:space="preserve">200 </w:t>
      </w:r>
      <w:r w:rsidR="79F29164" w:rsidRPr="00132931">
        <w:rPr>
          <w:rFonts w:ascii="Arial" w:eastAsia="Calibri" w:hAnsi="Arial" w:cs="Arial"/>
        </w:rPr>
        <w:t>words)</w:t>
      </w:r>
    </w:p>
    <w:tbl>
      <w:tblPr>
        <w:tblStyle w:val="TableGrid"/>
        <w:tblW w:w="0" w:type="auto"/>
        <w:tblLook w:val="04A0" w:firstRow="1" w:lastRow="0" w:firstColumn="1" w:lastColumn="0" w:noHBand="0" w:noVBand="1"/>
      </w:tblPr>
      <w:tblGrid>
        <w:gridCol w:w="9016"/>
      </w:tblGrid>
      <w:tr w:rsidR="00DB62CE" w:rsidRPr="00132931" w14:paraId="1383414F" w14:textId="77777777" w:rsidTr="00DB62CE">
        <w:tc>
          <w:tcPr>
            <w:tcW w:w="9016" w:type="dxa"/>
          </w:tcPr>
          <w:p w14:paraId="636ACE8F" w14:textId="77777777" w:rsidR="00DB62CE" w:rsidRPr="00132931" w:rsidRDefault="00DB62CE" w:rsidP="67EE0D27">
            <w:pPr>
              <w:rPr>
                <w:rFonts w:ascii="Arial" w:eastAsia="Calibri" w:hAnsi="Arial" w:cs="Arial"/>
              </w:rPr>
            </w:pPr>
          </w:p>
        </w:tc>
      </w:tr>
    </w:tbl>
    <w:p w14:paraId="5BB98491" w14:textId="77777777" w:rsidR="00DB62CE" w:rsidRPr="00132931" w:rsidRDefault="00DB62CE" w:rsidP="67EE0D27">
      <w:pPr>
        <w:rPr>
          <w:rFonts w:ascii="Arial" w:eastAsia="Calibri" w:hAnsi="Arial" w:cs="Arial"/>
        </w:rPr>
      </w:pPr>
    </w:p>
    <w:p w14:paraId="4EDB22A6" w14:textId="77777777" w:rsidR="00DB62CE" w:rsidRPr="00132931" w:rsidRDefault="00DB62CE">
      <w:pPr>
        <w:rPr>
          <w:rFonts w:ascii="Arial" w:eastAsia="Calibri" w:hAnsi="Arial" w:cs="Arial"/>
        </w:rPr>
      </w:pPr>
      <w:r w:rsidRPr="00132931">
        <w:rPr>
          <w:rFonts w:ascii="Arial" w:eastAsia="Calibri" w:hAnsi="Arial" w:cs="Arial"/>
        </w:rPr>
        <w:br w:type="page"/>
      </w:r>
    </w:p>
    <w:p w14:paraId="3ADD3B49" w14:textId="379CF1D1" w:rsidR="0061185D" w:rsidRDefault="00D95C90" w:rsidP="51299491">
      <w:pPr>
        <w:rPr>
          <w:rFonts w:ascii="Arial" w:eastAsia="Calibri" w:hAnsi="Arial" w:cs="Arial"/>
        </w:rPr>
      </w:pPr>
      <w:r w:rsidRPr="00132931">
        <w:rPr>
          <w:rFonts w:ascii="Arial" w:eastAsia="Calibri" w:hAnsi="Arial" w:cs="Arial"/>
        </w:rPr>
        <w:lastRenderedPageBreak/>
        <w:t>4</w:t>
      </w:r>
      <w:r w:rsidR="0C123235" w:rsidRPr="00132931">
        <w:rPr>
          <w:rFonts w:ascii="Arial" w:eastAsia="Calibri" w:hAnsi="Arial" w:cs="Arial"/>
        </w:rPr>
        <w:t xml:space="preserve">) </w:t>
      </w:r>
      <w:r w:rsidR="00F52E4B" w:rsidRPr="00132931">
        <w:rPr>
          <w:rFonts w:ascii="Arial" w:eastAsia="Calibri" w:hAnsi="Arial" w:cs="Arial"/>
        </w:rPr>
        <w:t>Up to £2000</w:t>
      </w:r>
      <w:r w:rsidR="006919B8" w:rsidRPr="00132931">
        <w:rPr>
          <w:rFonts w:ascii="Arial" w:eastAsia="Calibri" w:hAnsi="Arial" w:cs="Arial"/>
        </w:rPr>
        <w:t xml:space="preserve"> of funding</w:t>
      </w:r>
      <w:r w:rsidR="00F52E4B" w:rsidRPr="00132931">
        <w:rPr>
          <w:rFonts w:ascii="Arial" w:eastAsia="Calibri" w:hAnsi="Arial" w:cs="Arial"/>
        </w:rPr>
        <w:t xml:space="preserve"> is available. Please provide an outline of how requested funds will be used for this Fellowship.</w:t>
      </w:r>
      <w:r w:rsidR="00B94A72" w:rsidRPr="00132931">
        <w:rPr>
          <w:rFonts w:ascii="Arial" w:eastAsia="Calibri" w:hAnsi="Arial" w:cs="Arial"/>
        </w:rPr>
        <w:t xml:space="preserve"> See </w:t>
      </w:r>
      <w:r w:rsidR="00B94A72" w:rsidRPr="00132931">
        <w:rPr>
          <w:rFonts w:ascii="Arial" w:eastAsia="Calibri" w:hAnsi="Arial" w:cs="Arial"/>
          <w:b/>
        </w:rPr>
        <w:t>Appendix 1</w:t>
      </w:r>
      <w:r w:rsidR="00132931" w:rsidRPr="00132931">
        <w:rPr>
          <w:rFonts w:ascii="Arial" w:eastAsia="Calibri" w:hAnsi="Arial" w:cs="Arial"/>
          <w:b/>
        </w:rPr>
        <w:t xml:space="preserve"> </w:t>
      </w:r>
      <w:r w:rsidR="00132931" w:rsidRPr="00132931">
        <w:rPr>
          <w:rFonts w:ascii="Arial" w:eastAsia="Calibri" w:hAnsi="Arial" w:cs="Arial"/>
        </w:rPr>
        <w:t>(last page)</w:t>
      </w:r>
      <w:r w:rsidR="00B94A72" w:rsidRPr="00132931">
        <w:rPr>
          <w:rFonts w:ascii="Arial" w:eastAsia="Calibri" w:hAnsi="Arial" w:cs="Arial"/>
        </w:rPr>
        <w:t xml:space="preserve"> for resources and links to UCL suppliers, as well an example budget.</w:t>
      </w:r>
      <w:r w:rsidR="0061185D">
        <w:rPr>
          <w:rFonts w:ascii="Arial" w:eastAsia="Calibri" w:hAnsi="Arial" w:cs="Arial"/>
        </w:rPr>
        <w:t xml:space="preserve"> </w:t>
      </w:r>
    </w:p>
    <w:p w14:paraId="7FB56645" w14:textId="6393D587" w:rsidR="6B11C68B" w:rsidRPr="00132931" w:rsidRDefault="0061185D" w:rsidP="51299491">
      <w:pPr>
        <w:rPr>
          <w:rFonts w:ascii="Arial" w:eastAsia="Calibri" w:hAnsi="Arial" w:cs="Arial"/>
        </w:rPr>
      </w:pPr>
      <w:r>
        <w:rPr>
          <w:rFonts w:ascii="Arial" w:eastAsia="Calibri" w:hAnsi="Arial" w:cs="Arial"/>
        </w:rPr>
        <w:t xml:space="preserve">Please note: The amount requested in this indicative budget will be issued at the beginning of the Fellowship. Any underspend will need to be returned to UCL Public Policy. An additional request for funds (to a combined total of up to £2,000) can be made over the course of the Fellowship. </w:t>
      </w:r>
      <w:bookmarkStart w:id="0" w:name="_GoBack"/>
      <w:bookmarkEnd w:id="0"/>
    </w:p>
    <w:tbl>
      <w:tblPr>
        <w:tblStyle w:val="TableGrid"/>
        <w:tblW w:w="9209" w:type="dxa"/>
        <w:tblLook w:val="04A0" w:firstRow="1" w:lastRow="0" w:firstColumn="1" w:lastColumn="0" w:noHBand="0" w:noVBand="1"/>
      </w:tblPr>
      <w:tblGrid>
        <w:gridCol w:w="2689"/>
        <w:gridCol w:w="4394"/>
        <w:gridCol w:w="2126"/>
      </w:tblGrid>
      <w:tr w:rsidR="009929A5" w:rsidRPr="00132931" w14:paraId="33513C31" w14:textId="77777777" w:rsidTr="00923862">
        <w:tc>
          <w:tcPr>
            <w:tcW w:w="2689" w:type="dxa"/>
          </w:tcPr>
          <w:p w14:paraId="75D3806F" w14:textId="77777777" w:rsidR="009929A5" w:rsidRPr="00132931" w:rsidRDefault="009929A5" w:rsidP="51299491">
            <w:pPr>
              <w:rPr>
                <w:rFonts w:ascii="Arial" w:eastAsia="Calibri" w:hAnsi="Arial" w:cs="Arial"/>
                <w:b/>
              </w:rPr>
            </w:pPr>
          </w:p>
        </w:tc>
        <w:tc>
          <w:tcPr>
            <w:tcW w:w="4394" w:type="dxa"/>
          </w:tcPr>
          <w:p w14:paraId="003D6CA6" w14:textId="79470DB0" w:rsidR="009929A5" w:rsidRPr="00132931" w:rsidRDefault="009929A5" w:rsidP="51299491">
            <w:pPr>
              <w:rPr>
                <w:rFonts w:ascii="Arial" w:eastAsia="Calibri" w:hAnsi="Arial" w:cs="Arial"/>
                <w:b/>
              </w:rPr>
            </w:pPr>
            <w:r w:rsidRPr="00132931">
              <w:rPr>
                <w:rFonts w:ascii="Arial" w:eastAsia="Calibri" w:hAnsi="Arial" w:cs="Arial"/>
                <w:b/>
              </w:rPr>
              <w:t xml:space="preserve">Description </w:t>
            </w:r>
          </w:p>
        </w:tc>
        <w:tc>
          <w:tcPr>
            <w:tcW w:w="2126" w:type="dxa"/>
          </w:tcPr>
          <w:p w14:paraId="4F7DDE3E" w14:textId="02BDBC8E" w:rsidR="009929A5" w:rsidRPr="00132931" w:rsidRDefault="009929A5" w:rsidP="51299491">
            <w:pPr>
              <w:rPr>
                <w:rFonts w:ascii="Arial" w:eastAsia="Calibri" w:hAnsi="Arial" w:cs="Arial"/>
                <w:b/>
              </w:rPr>
            </w:pPr>
            <w:r w:rsidRPr="00132931">
              <w:rPr>
                <w:rFonts w:ascii="Arial" w:eastAsia="Calibri" w:hAnsi="Arial" w:cs="Arial"/>
                <w:b/>
              </w:rPr>
              <w:t>Subtotal</w:t>
            </w:r>
          </w:p>
        </w:tc>
      </w:tr>
      <w:tr w:rsidR="00DF2422" w:rsidRPr="00132931" w14:paraId="56C0C969" w14:textId="77777777" w:rsidTr="00DF2422">
        <w:tc>
          <w:tcPr>
            <w:tcW w:w="2689" w:type="dxa"/>
          </w:tcPr>
          <w:p w14:paraId="1AAD0925" w14:textId="73E5507F" w:rsidR="00DF2422" w:rsidRPr="00132931" w:rsidRDefault="00DF2422" w:rsidP="00DF2422">
            <w:pPr>
              <w:rPr>
                <w:rFonts w:ascii="Arial" w:eastAsia="Calibri" w:hAnsi="Arial" w:cs="Arial"/>
                <w:b/>
              </w:rPr>
            </w:pPr>
            <w:r w:rsidRPr="00132931">
              <w:rPr>
                <w:rFonts w:ascii="Arial" w:eastAsia="Calibri" w:hAnsi="Arial" w:cs="Arial"/>
                <w:b/>
              </w:rPr>
              <w:t xml:space="preserve">Travel </w:t>
            </w:r>
            <w:r w:rsidRPr="00132931">
              <w:rPr>
                <w:rFonts w:ascii="Arial" w:eastAsia="Calibri" w:hAnsi="Arial" w:cs="Arial"/>
              </w:rPr>
              <w:t xml:space="preserve">(i.e. </w:t>
            </w:r>
            <w:r w:rsidR="00C50CA1">
              <w:rPr>
                <w:rFonts w:ascii="Arial" w:eastAsia="Calibri" w:hAnsi="Arial" w:cs="Arial"/>
              </w:rPr>
              <w:t xml:space="preserve">training, </w:t>
            </w:r>
            <w:r w:rsidR="006919B8" w:rsidRPr="00132931">
              <w:rPr>
                <w:rFonts w:ascii="Arial" w:eastAsia="Calibri" w:hAnsi="Arial" w:cs="Arial"/>
              </w:rPr>
              <w:t xml:space="preserve">virtual </w:t>
            </w:r>
            <w:r w:rsidRPr="00132931">
              <w:rPr>
                <w:rFonts w:ascii="Arial" w:eastAsia="Calibri" w:hAnsi="Arial" w:cs="Arial"/>
              </w:rPr>
              <w:t>conference attendance, meeting with stakeholders*)</w:t>
            </w:r>
          </w:p>
        </w:tc>
        <w:tc>
          <w:tcPr>
            <w:tcW w:w="4394" w:type="dxa"/>
          </w:tcPr>
          <w:p w14:paraId="7B44881C" w14:textId="77777777" w:rsidR="00DF2422" w:rsidRPr="00132931" w:rsidRDefault="00DF2422" w:rsidP="51299491">
            <w:pPr>
              <w:rPr>
                <w:rFonts w:ascii="Arial" w:eastAsia="Calibri" w:hAnsi="Arial" w:cs="Arial"/>
              </w:rPr>
            </w:pPr>
          </w:p>
        </w:tc>
        <w:tc>
          <w:tcPr>
            <w:tcW w:w="2126" w:type="dxa"/>
          </w:tcPr>
          <w:p w14:paraId="0F2698CE" w14:textId="77777777" w:rsidR="00DF2422" w:rsidRPr="00132931" w:rsidRDefault="00DF2422" w:rsidP="51299491">
            <w:pPr>
              <w:rPr>
                <w:rFonts w:ascii="Arial" w:eastAsia="Calibri" w:hAnsi="Arial" w:cs="Arial"/>
              </w:rPr>
            </w:pPr>
          </w:p>
        </w:tc>
      </w:tr>
      <w:tr w:rsidR="006919B8" w:rsidRPr="00132931" w14:paraId="05DE5B4C" w14:textId="77777777" w:rsidTr="00DF2422">
        <w:tc>
          <w:tcPr>
            <w:tcW w:w="2689" w:type="dxa"/>
          </w:tcPr>
          <w:p w14:paraId="5440FC0E" w14:textId="20541CDE" w:rsidR="006919B8" w:rsidRPr="00132931" w:rsidRDefault="006919B8" w:rsidP="006919B8">
            <w:pPr>
              <w:rPr>
                <w:rFonts w:ascii="Arial" w:eastAsia="Calibri" w:hAnsi="Arial" w:cs="Arial"/>
              </w:rPr>
            </w:pPr>
            <w:r w:rsidRPr="00132931">
              <w:rPr>
                <w:rFonts w:ascii="Arial" w:eastAsia="Calibri" w:hAnsi="Arial" w:cs="Arial"/>
                <w:b/>
              </w:rPr>
              <w:t xml:space="preserve">Equipment </w:t>
            </w:r>
            <w:r w:rsidRPr="00132931">
              <w:rPr>
                <w:rFonts w:ascii="Arial" w:eastAsia="Calibri" w:hAnsi="Arial" w:cs="Arial"/>
              </w:rPr>
              <w:t>(i.e. design and editing software, microphone</w:t>
            </w:r>
            <w:r w:rsidR="00CD5E73" w:rsidRPr="00132931">
              <w:rPr>
                <w:rFonts w:ascii="Arial" w:eastAsia="Calibri" w:hAnsi="Arial" w:cs="Arial"/>
              </w:rPr>
              <w:t>**</w:t>
            </w:r>
            <w:r w:rsidRPr="00132931">
              <w:rPr>
                <w:rFonts w:ascii="Arial" w:eastAsia="Calibri" w:hAnsi="Arial" w:cs="Arial"/>
              </w:rPr>
              <w:t>)</w:t>
            </w:r>
          </w:p>
        </w:tc>
        <w:tc>
          <w:tcPr>
            <w:tcW w:w="4394" w:type="dxa"/>
          </w:tcPr>
          <w:p w14:paraId="5C128D16" w14:textId="77777777" w:rsidR="006919B8" w:rsidRPr="00132931" w:rsidRDefault="006919B8" w:rsidP="51299491">
            <w:pPr>
              <w:rPr>
                <w:rFonts w:ascii="Arial" w:eastAsia="Calibri" w:hAnsi="Arial" w:cs="Arial"/>
              </w:rPr>
            </w:pPr>
          </w:p>
        </w:tc>
        <w:tc>
          <w:tcPr>
            <w:tcW w:w="2126" w:type="dxa"/>
          </w:tcPr>
          <w:p w14:paraId="4EBB6354" w14:textId="77777777" w:rsidR="006919B8" w:rsidRPr="00132931" w:rsidRDefault="006919B8" w:rsidP="51299491">
            <w:pPr>
              <w:rPr>
                <w:rFonts w:ascii="Arial" w:eastAsia="Calibri" w:hAnsi="Arial" w:cs="Arial"/>
              </w:rPr>
            </w:pPr>
          </w:p>
        </w:tc>
      </w:tr>
      <w:tr w:rsidR="00635968" w:rsidRPr="00132931" w14:paraId="6D27182C" w14:textId="77777777" w:rsidTr="00DF2422">
        <w:tc>
          <w:tcPr>
            <w:tcW w:w="2689" w:type="dxa"/>
          </w:tcPr>
          <w:p w14:paraId="629C7354" w14:textId="755617DA" w:rsidR="00635968" w:rsidRPr="00132931" w:rsidRDefault="00635968" w:rsidP="51299491">
            <w:pPr>
              <w:rPr>
                <w:rFonts w:ascii="Arial" w:eastAsia="Calibri" w:hAnsi="Arial" w:cs="Arial"/>
              </w:rPr>
            </w:pPr>
            <w:r w:rsidRPr="00132931">
              <w:rPr>
                <w:rFonts w:ascii="Arial" w:eastAsia="Calibri" w:hAnsi="Arial" w:cs="Arial"/>
                <w:b/>
              </w:rPr>
              <w:t xml:space="preserve">Consumables </w:t>
            </w:r>
            <w:r w:rsidR="006919B8" w:rsidRPr="00132931">
              <w:rPr>
                <w:rFonts w:ascii="Arial" w:eastAsia="Calibri" w:hAnsi="Arial" w:cs="Arial"/>
              </w:rPr>
              <w:t>(i.e. printing, postage and stationery, photocopying, computer supplies)</w:t>
            </w:r>
          </w:p>
        </w:tc>
        <w:tc>
          <w:tcPr>
            <w:tcW w:w="4394" w:type="dxa"/>
          </w:tcPr>
          <w:p w14:paraId="74B28FDB" w14:textId="77777777" w:rsidR="00635968" w:rsidRPr="00132931" w:rsidRDefault="00635968" w:rsidP="51299491">
            <w:pPr>
              <w:rPr>
                <w:rFonts w:ascii="Arial" w:eastAsia="Calibri" w:hAnsi="Arial" w:cs="Arial"/>
              </w:rPr>
            </w:pPr>
          </w:p>
        </w:tc>
        <w:tc>
          <w:tcPr>
            <w:tcW w:w="2126" w:type="dxa"/>
          </w:tcPr>
          <w:p w14:paraId="0145C870" w14:textId="77777777" w:rsidR="00635968" w:rsidRPr="00132931" w:rsidRDefault="00635968" w:rsidP="51299491">
            <w:pPr>
              <w:rPr>
                <w:rFonts w:ascii="Arial" w:eastAsia="Calibri" w:hAnsi="Arial" w:cs="Arial"/>
              </w:rPr>
            </w:pPr>
          </w:p>
        </w:tc>
      </w:tr>
      <w:tr w:rsidR="00635968" w:rsidRPr="00132931" w14:paraId="7D15E704" w14:textId="77777777" w:rsidTr="00DF2422">
        <w:tc>
          <w:tcPr>
            <w:tcW w:w="2689" w:type="dxa"/>
          </w:tcPr>
          <w:p w14:paraId="23B1B616" w14:textId="24D541F5" w:rsidR="00635968" w:rsidRPr="00132931" w:rsidRDefault="00635968" w:rsidP="006919B8">
            <w:pPr>
              <w:rPr>
                <w:rFonts w:ascii="Arial" w:eastAsia="Calibri" w:hAnsi="Arial" w:cs="Arial"/>
                <w:b/>
              </w:rPr>
            </w:pPr>
            <w:r w:rsidRPr="00132931">
              <w:rPr>
                <w:rFonts w:ascii="Arial" w:eastAsia="Calibri" w:hAnsi="Arial" w:cs="Arial"/>
                <w:b/>
              </w:rPr>
              <w:t>Other</w:t>
            </w:r>
            <w:r w:rsidR="006919B8" w:rsidRPr="00132931">
              <w:rPr>
                <w:rFonts w:ascii="Arial" w:eastAsia="Calibri" w:hAnsi="Arial" w:cs="Arial"/>
                <w:b/>
              </w:rPr>
              <w:t xml:space="preserve"> </w:t>
            </w:r>
            <w:r w:rsidR="006919B8" w:rsidRPr="00132931">
              <w:rPr>
                <w:rFonts w:ascii="Arial" w:eastAsia="Calibri" w:hAnsi="Arial" w:cs="Arial"/>
              </w:rPr>
              <w:t>(i.e. services such as video editing, podcast production, graphic designer, etc. or other costs that do not fall into the other headings)</w:t>
            </w:r>
          </w:p>
        </w:tc>
        <w:tc>
          <w:tcPr>
            <w:tcW w:w="4394" w:type="dxa"/>
          </w:tcPr>
          <w:p w14:paraId="550746BF" w14:textId="77777777" w:rsidR="00635968" w:rsidRPr="00132931" w:rsidRDefault="00635968" w:rsidP="51299491">
            <w:pPr>
              <w:rPr>
                <w:rFonts w:ascii="Arial" w:eastAsia="Calibri" w:hAnsi="Arial" w:cs="Arial"/>
              </w:rPr>
            </w:pPr>
          </w:p>
        </w:tc>
        <w:tc>
          <w:tcPr>
            <w:tcW w:w="2126" w:type="dxa"/>
          </w:tcPr>
          <w:p w14:paraId="1331EB20" w14:textId="77777777" w:rsidR="00635968" w:rsidRPr="00132931" w:rsidRDefault="00635968" w:rsidP="51299491">
            <w:pPr>
              <w:rPr>
                <w:rFonts w:ascii="Arial" w:eastAsia="Calibri" w:hAnsi="Arial" w:cs="Arial"/>
              </w:rPr>
            </w:pPr>
          </w:p>
        </w:tc>
      </w:tr>
      <w:tr w:rsidR="006919B8" w:rsidRPr="00132931" w14:paraId="641E26A7" w14:textId="77777777" w:rsidTr="00F5640E">
        <w:tc>
          <w:tcPr>
            <w:tcW w:w="2689" w:type="dxa"/>
          </w:tcPr>
          <w:p w14:paraId="581370C6" w14:textId="77777777" w:rsidR="006919B8" w:rsidRPr="00132931" w:rsidRDefault="006919B8" w:rsidP="51299491">
            <w:pPr>
              <w:rPr>
                <w:rFonts w:ascii="Arial" w:eastAsia="Calibri" w:hAnsi="Arial" w:cs="Arial"/>
                <w:b/>
              </w:rPr>
            </w:pPr>
          </w:p>
        </w:tc>
        <w:tc>
          <w:tcPr>
            <w:tcW w:w="4394" w:type="dxa"/>
          </w:tcPr>
          <w:p w14:paraId="5C968DF5" w14:textId="31E8417B" w:rsidR="006919B8" w:rsidRPr="00132931" w:rsidRDefault="006919B8" w:rsidP="009929A5">
            <w:pPr>
              <w:jc w:val="right"/>
              <w:rPr>
                <w:rFonts w:ascii="Arial" w:eastAsia="Calibri" w:hAnsi="Arial" w:cs="Arial"/>
                <w:b/>
              </w:rPr>
            </w:pPr>
            <w:r w:rsidRPr="00132931">
              <w:rPr>
                <w:rFonts w:ascii="Arial" w:eastAsia="Calibri" w:hAnsi="Arial" w:cs="Arial"/>
                <w:b/>
              </w:rPr>
              <w:t>Total (max £2</w:t>
            </w:r>
            <w:r w:rsidR="009929A5" w:rsidRPr="00132931">
              <w:rPr>
                <w:rFonts w:ascii="Arial" w:eastAsia="Calibri" w:hAnsi="Arial" w:cs="Arial"/>
                <w:b/>
              </w:rPr>
              <w:t>0</w:t>
            </w:r>
            <w:r w:rsidRPr="00132931">
              <w:rPr>
                <w:rFonts w:ascii="Arial" w:eastAsia="Calibri" w:hAnsi="Arial" w:cs="Arial"/>
                <w:b/>
              </w:rPr>
              <w:t>00)</w:t>
            </w:r>
          </w:p>
        </w:tc>
        <w:tc>
          <w:tcPr>
            <w:tcW w:w="2126" w:type="dxa"/>
          </w:tcPr>
          <w:p w14:paraId="16D0D23D" w14:textId="77777777" w:rsidR="006919B8" w:rsidRPr="00132931" w:rsidRDefault="006919B8" w:rsidP="51299491">
            <w:pPr>
              <w:rPr>
                <w:rFonts w:ascii="Arial" w:eastAsia="Calibri" w:hAnsi="Arial" w:cs="Arial"/>
              </w:rPr>
            </w:pPr>
          </w:p>
        </w:tc>
      </w:tr>
    </w:tbl>
    <w:p w14:paraId="577C1BCB" w14:textId="3E1E045E" w:rsidR="00635968" w:rsidRPr="00132931" w:rsidRDefault="00DF2422" w:rsidP="00E374A6">
      <w:pPr>
        <w:spacing w:after="0"/>
        <w:rPr>
          <w:rFonts w:ascii="Arial" w:eastAsia="Calibri" w:hAnsi="Arial" w:cs="Arial"/>
        </w:rPr>
      </w:pPr>
      <w:r w:rsidRPr="00132931">
        <w:rPr>
          <w:rFonts w:ascii="Arial" w:eastAsia="Calibri" w:hAnsi="Arial" w:cs="Arial"/>
        </w:rPr>
        <w:t xml:space="preserve">*Where permitted by Government guidelines and restrictions at the time </w:t>
      </w:r>
    </w:p>
    <w:p w14:paraId="209A6317" w14:textId="55E42DB7" w:rsidR="00CD5E73" w:rsidRPr="00132931" w:rsidRDefault="00CD5E73" w:rsidP="00E374A6">
      <w:pPr>
        <w:spacing w:after="0"/>
        <w:rPr>
          <w:rFonts w:ascii="Arial" w:eastAsia="Calibri" w:hAnsi="Arial" w:cs="Arial"/>
        </w:rPr>
      </w:pPr>
      <w:r w:rsidRPr="00132931">
        <w:rPr>
          <w:rFonts w:ascii="Arial" w:eastAsia="Calibri" w:hAnsi="Arial" w:cs="Arial"/>
        </w:rPr>
        <w:t>**Equipment costs should be proportionate and essential to the development of the policy output.</w:t>
      </w:r>
    </w:p>
    <w:p w14:paraId="7232DA2F" w14:textId="77777777" w:rsidR="00DB62CE" w:rsidRPr="00132931" w:rsidRDefault="00DB62CE" w:rsidP="00B94A72">
      <w:pPr>
        <w:jc w:val="center"/>
        <w:rPr>
          <w:rFonts w:ascii="Arial" w:hAnsi="Arial" w:cs="Arial"/>
          <w:b/>
        </w:rPr>
      </w:pPr>
    </w:p>
    <w:p w14:paraId="41DE6CC9" w14:textId="77777777" w:rsidR="00DB62CE" w:rsidRPr="00132931" w:rsidRDefault="00DB62CE">
      <w:pPr>
        <w:rPr>
          <w:rFonts w:ascii="Arial" w:hAnsi="Arial" w:cs="Arial"/>
          <w:b/>
        </w:rPr>
      </w:pPr>
      <w:r w:rsidRPr="00132931">
        <w:rPr>
          <w:rFonts w:ascii="Arial" w:hAnsi="Arial" w:cs="Arial"/>
          <w:b/>
        </w:rPr>
        <w:br w:type="page"/>
      </w:r>
    </w:p>
    <w:p w14:paraId="54924240" w14:textId="23E92287" w:rsidR="00B94A72" w:rsidRPr="00132931" w:rsidRDefault="00B94A72" w:rsidP="00B94A72">
      <w:pPr>
        <w:jc w:val="center"/>
        <w:rPr>
          <w:rFonts w:ascii="Arial" w:hAnsi="Arial" w:cs="Arial"/>
          <w:b/>
        </w:rPr>
      </w:pPr>
      <w:r w:rsidRPr="00132931">
        <w:rPr>
          <w:rFonts w:ascii="Arial" w:hAnsi="Arial" w:cs="Arial"/>
          <w:b/>
        </w:rPr>
        <w:lastRenderedPageBreak/>
        <w:t>Appendix 1</w:t>
      </w:r>
    </w:p>
    <w:p w14:paraId="36D1A396" w14:textId="61CADC38" w:rsidR="00B94A72" w:rsidRPr="00132931" w:rsidRDefault="00867279" w:rsidP="63F1E82E">
      <w:pPr>
        <w:rPr>
          <w:rFonts w:ascii="Arial" w:hAnsi="Arial" w:cs="Arial"/>
          <w:b/>
        </w:rPr>
      </w:pPr>
      <w:r w:rsidRPr="00132931">
        <w:rPr>
          <w:rFonts w:ascii="Arial" w:hAnsi="Arial" w:cs="Arial"/>
          <w:b/>
        </w:rPr>
        <w:t>Compiling a budget:</w:t>
      </w:r>
    </w:p>
    <w:p w14:paraId="0DB1E4B8" w14:textId="5073DDFC" w:rsidR="00867279" w:rsidRPr="00132931" w:rsidRDefault="00867279" w:rsidP="00867279">
      <w:pPr>
        <w:pStyle w:val="ListParagraph"/>
        <w:numPr>
          <w:ilvl w:val="0"/>
          <w:numId w:val="6"/>
        </w:numPr>
        <w:rPr>
          <w:rFonts w:ascii="Arial" w:hAnsi="Arial" w:cs="Arial"/>
        </w:rPr>
      </w:pPr>
      <w:r w:rsidRPr="00132931">
        <w:rPr>
          <w:rFonts w:ascii="Arial" w:hAnsi="Arial" w:cs="Arial"/>
        </w:rPr>
        <w:t>UCL guidance on ‘</w:t>
      </w:r>
      <w:hyperlink r:id="rId8" w:history="1">
        <w:r w:rsidRPr="00132931">
          <w:rPr>
            <w:rStyle w:val="Hyperlink"/>
            <w:rFonts w:ascii="Arial" w:hAnsi="Arial" w:cs="Arial"/>
          </w:rPr>
          <w:t>Costing your research project</w:t>
        </w:r>
      </w:hyperlink>
      <w:r w:rsidRPr="00132931">
        <w:rPr>
          <w:rFonts w:ascii="Arial" w:hAnsi="Arial" w:cs="Arial"/>
        </w:rPr>
        <w:t>’</w:t>
      </w:r>
    </w:p>
    <w:p w14:paraId="3E6F3366" w14:textId="1D68F787" w:rsidR="00867279" w:rsidRDefault="00867279" w:rsidP="00867279">
      <w:pPr>
        <w:pStyle w:val="ListParagraph"/>
        <w:numPr>
          <w:ilvl w:val="0"/>
          <w:numId w:val="6"/>
        </w:numPr>
        <w:rPr>
          <w:rFonts w:ascii="Arial" w:hAnsi="Arial" w:cs="Arial"/>
        </w:rPr>
      </w:pPr>
      <w:r w:rsidRPr="00132931">
        <w:rPr>
          <w:rFonts w:ascii="Arial" w:hAnsi="Arial" w:cs="Arial"/>
        </w:rPr>
        <w:t>LSE has a useful document on how to ‘</w:t>
      </w:r>
      <w:hyperlink r:id="rId9" w:history="1">
        <w:r w:rsidRPr="00132931">
          <w:rPr>
            <w:rStyle w:val="Hyperlink"/>
            <w:rFonts w:ascii="Arial" w:hAnsi="Arial" w:cs="Arial"/>
          </w:rPr>
          <w:t>Get started with your grant application budget plan</w:t>
        </w:r>
      </w:hyperlink>
      <w:r w:rsidRPr="00132931">
        <w:rPr>
          <w:rFonts w:ascii="Arial" w:hAnsi="Arial" w:cs="Arial"/>
        </w:rPr>
        <w:t>’</w:t>
      </w:r>
    </w:p>
    <w:p w14:paraId="5EECAE2A" w14:textId="68F6018C" w:rsidR="00527570" w:rsidRDefault="00527570" w:rsidP="00527570">
      <w:pPr>
        <w:rPr>
          <w:rFonts w:ascii="Arial" w:hAnsi="Arial" w:cs="Arial"/>
        </w:rPr>
      </w:pPr>
    </w:p>
    <w:p w14:paraId="40A64089" w14:textId="64A022CB" w:rsidR="00527570" w:rsidRPr="00527570" w:rsidRDefault="00527570" w:rsidP="00527570">
      <w:pPr>
        <w:rPr>
          <w:rFonts w:ascii="Arial" w:hAnsi="Arial" w:cs="Arial"/>
          <w:b/>
        </w:rPr>
      </w:pPr>
      <w:r w:rsidRPr="00527570">
        <w:rPr>
          <w:rFonts w:ascii="Arial" w:hAnsi="Arial" w:cs="Arial"/>
          <w:b/>
        </w:rPr>
        <w:t>Examples of suppliers:</w:t>
      </w:r>
    </w:p>
    <w:p w14:paraId="4B31B105" w14:textId="75F4AEB9" w:rsidR="00867279" w:rsidRPr="00132931" w:rsidRDefault="0061185D" w:rsidP="00867279">
      <w:pPr>
        <w:pStyle w:val="ListParagraph"/>
        <w:numPr>
          <w:ilvl w:val="0"/>
          <w:numId w:val="6"/>
        </w:numPr>
        <w:rPr>
          <w:rFonts w:ascii="Arial" w:hAnsi="Arial" w:cs="Arial"/>
        </w:rPr>
      </w:pPr>
      <w:hyperlink r:id="rId10" w:history="1">
        <w:r w:rsidR="00570FFF" w:rsidRPr="00132931">
          <w:rPr>
            <w:rStyle w:val="Hyperlink"/>
            <w:rFonts w:ascii="Arial" w:hAnsi="Arial" w:cs="Arial"/>
          </w:rPr>
          <w:t>UCL Design Services</w:t>
        </w:r>
      </w:hyperlink>
    </w:p>
    <w:p w14:paraId="68E5C78F" w14:textId="107A145B" w:rsidR="00570FFF" w:rsidRPr="00132931" w:rsidRDefault="0061185D" w:rsidP="00867279">
      <w:pPr>
        <w:pStyle w:val="ListParagraph"/>
        <w:numPr>
          <w:ilvl w:val="0"/>
          <w:numId w:val="6"/>
        </w:numPr>
        <w:rPr>
          <w:rFonts w:ascii="Arial" w:hAnsi="Arial" w:cs="Arial"/>
        </w:rPr>
      </w:pPr>
      <w:hyperlink r:id="rId11" w:history="1">
        <w:r w:rsidR="00570FFF" w:rsidRPr="00132931">
          <w:rPr>
            <w:rStyle w:val="Hyperlink"/>
            <w:rFonts w:ascii="Arial" w:hAnsi="Arial" w:cs="Arial"/>
          </w:rPr>
          <w:t>ISD Digital Media</w:t>
        </w:r>
      </w:hyperlink>
      <w:r w:rsidR="00570FFF" w:rsidRPr="00132931">
        <w:rPr>
          <w:rFonts w:ascii="Arial" w:hAnsi="Arial" w:cs="Arial"/>
        </w:rPr>
        <w:t xml:space="preserve"> </w:t>
      </w:r>
    </w:p>
    <w:p w14:paraId="52735E06" w14:textId="483BD99C" w:rsidR="00570FFF" w:rsidRPr="00132931" w:rsidRDefault="0061185D" w:rsidP="00867279">
      <w:pPr>
        <w:pStyle w:val="ListParagraph"/>
        <w:numPr>
          <w:ilvl w:val="0"/>
          <w:numId w:val="6"/>
        </w:numPr>
        <w:rPr>
          <w:rFonts w:ascii="Arial" w:hAnsi="Arial" w:cs="Arial"/>
        </w:rPr>
      </w:pPr>
      <w:hyperlink r:id="rId12" w:history="1">
        <w:r w:rsidR="00570FFF" w:rsidRPr="00132931">
          <w:rPr>
            <w:rStyle w:val="Hyperlink"/>
            <w:rFonts w:ascii="Arial" w:hAnsi="Arial" w:cs="Arial"/>
          </w:rPr>
          <w:t>UCL Media Production and Live Streaming</w:t>
        </w:r>
      </w:hyperlink>
    </w:p>
    <w:p w14:paraId="7473CE94" w14:textId="3640E577" w:rsidR="00570FFF" w:rsidRPr="00132931" w:rsidRDefault="0061185D" w:rsidP="00867279">
      <w:pPr>
        <w:pStyle w:val="ListParagraph"/>
        <w:numPr>
          <w:ilvl w:val="0"/>
          <w:numId w:val="6"/>
        </w:numPr>
        <w:rPr>
          <w:rFonts w:ascii="Arial" w:hAnsi="Arial" w:cs="Arial"/>
        </w:rPr>
      </w:pPr>
      <w:hyperlink r:id="rId13" w:history="1">
        <w:r w:rsidR="00570FFF" w:rsidRPr="00132931">
          <w:rPr>
            <w:rStyle w:val="Hyperlink"/>
            <w:rFonts w:ascii="Arial" w:hAnsi="Arial" w:cs="Arial"/>
          </w:rPr>
          <w:t>UCL Contracted Suppliers</w:t>
        </w:r>
      </w:hyperlink>
      <w:r w:rsidR="00570FFF" w:rsidRPr="00132931">
        <w:rPr>
          <w:rFonts w:ascii="Arial" w:hAnsi="Arial" w:cs="Arial"/>
        </w:rPr>
        <w:t xml:space="preserve"> </w:t>
      </w:r>
    </w:p>
    <w:p w14:paraId="7DD7C1ED" w14:textId="4429B154" w:rsidR="00570FFF" w:rsidRPr="00132931" w:rsidRDefault="0061185D" w:rsidP="00867279">
      <w:pPr>
        <w:pStyle w:val="ListParagraph"/>
        <w:numPr>
          <w:ilvl w:val="0"/>
          <w:numId w:val="6"/>
        </w:numPr>
        <w:rPr>
          <w:rFonts w:ascii="Arial" w:hAnsi="Arial" w:cs="Arial"/>
        </w:rPr>
      </w:pPr>
      <w:hyperlink r:id="rId14" w:history="1">
        <w:r w:rsidR="00570FFF" w:rsidRPr="00132931">
          <w:rPr>
            <w:rStyle w:val="Hyperlink"/>
            <w:rFonts w:ascii="Arial" w:hAnsi="Arial" w:cs="Arial"/>
          </w:rPr>
          <w:t>UCL Software Database</w:t>
        </w:r>
      </w:hyperlink>
      <w:r w:rsidR="00570FFF" w:rsidRPr="00132931">
        <w:rPr>
          <w:rFonts w:ascii="Arial" w:hAnsi="Arial" w:cs="Arial"/>
        </w:rPr>
        <w:t xml:space="preserve"> </w:t>
      </w:r>
    </w:p>
    <w:p w14:paraId="0E84B2F1" w14:textId="6E63C1FA" w:rsidR="00570FFF" w:rsidRPr="00527570" w:rsidRDefault="0061185D" w:rsidP="00867279">
      <w:pPr>
        <w:pStyle w:val="ListParagraph"/>
        <w:numPr>
          <w:ilvl w:val="0"/>
          <w:numId w:val="6"/>
        </w:numPr>
        <w:rPr>
          <w:rStyle w:val="Hyperlink"/>
          <w:rFonts w:ascii="Arial" w:hAnsi="Arial" w:cs="Arial"/>
          <w:color w:val="auto"/>
          <w:u w:val="none"/>
        </w:rPr>
      </w:pPr>
      <w:hyperlink r:id="rId15" w:history="1">
        <w:r w:rsidR="00570FFF" w:rsidRPr="00132931">
          <w:rPr>
            <w:rStyle w:val="Hyperlink"/>
            <w:rFonts w:ascii="Arial" w:hAnsi="Arial" w:cs="Arial"/>
          </w:rPr>
          <w:t>ISD Print, Copy and Scan Services</w:t>
        </w:r>
      </w:hyperlink>
    </w:p>
    <w:p w14:paraId="041573CF" w14:textId="6B4A8C87" w:rsidR="00527570" w:rsidRPr="00527570" w:rsidRDefault="00527570" w:rsidP="00867279">
      <w:pPr>
        <w:pStyle w:val="ListParagraph"/>
        <w:numPr>
          <w:ilvl w:val="0"/>
          <w:numId w:val="6"/>
        </w:numPr>
        <w:rPr>
          <w:rStyle w:val="Hyperlink"/>
          <w:rFonts w:ascii="Arial" w:hAnsi="Arial" w:cs="Arial"/>
          <w:color w:val="auto"/>
          <w:u w:val="none"/>
        </w:rPr>
      </w:pPr>
      <w:r>
        <w:rPr>
          <w:rStyle w:val="Hyperlink"/>
          <w:rFonts w:ascii="Arial" w:hAnsi="Arial" w:cs="Arial"/>
          <w:color w:val="auto"/>
          <w:u w:val="none"/>
        </w:rPr>
        <w:t>While the Fellowship programme will include foundational policy engagement training, you may wish to supplement this with external training from other organisations, including, but not limited to</w:t>
      </w:r>
      <w:r w:rsidRPr="00527570">
        <w:rPr>
          <w:rStyle w:val="Hyperlink"/>
          <w:rFonts w:ascii="Arial" w:hAnsi="Arial" w:cs="Arial"/>
          <w:color w:val="auto"/>
          <w:u w:val="none"/>
        </w:rPr>
        <w:t>:</w:t>
      </w:r>
    </w:p>
    <w:p w14:paraId="64AB7C7A" w14:textId="4C388716" w:rsidR="00527570" w:rsidRPr="00527570" w:rsidRDefault="0061185D" w:rsidP="00527570">
      <w:pPr>
        <w:pStyle w:val="ListParagraph"/>
        <w:numPr>
          <w:ilvl w:val="1"/>
          <w:numId w:val="6"/>
        </w:numPr>
        <w:rPr>
          <w:rStyle w:val="Hyperlink"/>
          <w:rFonts w:ascii="Arial" w:hAnsi="Arial" w:cs="Arial"/>
          <w:color w:val="auto"/>
          <w:u w:val="none"/>
        </w:rPr>
      </w:pPr>
      <w:hyperlink r:id="rId16" w:anchor="pag" w:history="1">
        <w:r w:rsidR="00527570">
          <w:rPr>
            <w:rStyle w:val="Hyperlink"/>
            <w:rFonts w:ascii="Arial" w:hAnsi="Arial" w:cs="Arial"/>
          </w:rPr>
          <w:t>Government Exchange</w:t>
        </w:r>
      </w:hyperlink>
    </w:p>
    <w:p w14:paraId="25FEE40D" w14:textId="679610AC" w:rsidR="00527570" w:rsidRPr="00527570" w:rsidRDefault="0061185D" w:rsidP="00527570">
      <w:pPr>
        <w:pStyle w:val="ListParagraph"/>
        <w:numPr>
          <w:ilvl w:val="1"/>
          <w:numId w:val="6"/>
        </w:numPr>
        <w:rPr>
          <w:rFonts w:ascii="Arial" w:hAnsi="Arial" w:cs="Arial"/>
        </w:rPr>
      </w:pPr>
      <w:hyperlink r:id="rId17" w:history="1">
        <w:r w:rsidR="00527570" w:rsidRPr="00527570">
          <w:rPr>
            <w:rStyle w:val="Hyperlink"/>
            <w:rFonts w:ascii="Arial" w:hAnsi="Arial" w:cs="Arial"/>
          </w:rPr>
          <w:t xml:space="preserve">Understanding </w:t>
        </w:r>
        <w:proofErr w:type="spellStart"/>
        <w:r w:rsidR="00527570" w:rsidRPr="00527570">
          <w:rPr>
            <w:rStyle w:val="Hyperlink"/>
            <w:rFonts w:ascii="Arial" w:hAnsi="Arial" w:cs="Arial"/>
          </w:rPr>
          <w:t>ModernGov</w:t>
        </w:r>
        <w:proofErr w:type="spellEnd"/>
      </w:hyperlink>
      <w:r w:rsidR="00527570">
        <w:rPr>
          <w:rStyle w:val="Hyperlink"/>
          <w:rFonts w:ascii="Arial" w:hAnsi="Arial" w:cs="Arial"/>
          <w:color w:val="auto"/>
          <w:u w:val="none"/>
        </w:rPr>
        <w:t xml:space="preserve"> </w:t>
      </w:r>
    </w:p>
    <w:p w14:paraId="79F14BF0" w14:textId="378650AC" w:rsidR="63F1E82E" w:rsidRPr="00132931" w:rsidRDefault="00635968" w:rsidP="63F1E82E">
      <w:pPr>
        <w:rPr>
          <w:rFonts w:ascii="Arial" w:hAnsi="Arial" w:cs="Arial"/>
          <w:b/>
        </w:rPr>
      </w:pPr>
      <w:r w:rsidRPr="00132931">
        <w:rPr>
          <w:rFonts w:ascii="Arial" w:hAnsi="Arial" w:cs="Arial"/>
          <w:b/>
        </w:rPr>
        <w:t>Example:</w:t>
      </w:r>
    </w:p>
    <w:tbl>
      <w:tblPr>
        <w:tblStyle w:val="TableGrid"/>
        <w:tblW w:w="9209" w:type="dxa"/>
        <w:tblLook w:val="04A0" w:firstRow="1" w:lastRow="0" w:firstColumn="1" w:lastColumn="0" w:noHBand="0" w:noVBand="1"/>
      </w:tblPr>
      <w:tblGrid>
        <w:gridCol w:w="2689"/>
        <w:gridCol w:w="4394"/>
        <w:gridCol w:w="2126"/>
      </w:tblGrid>
      <w:tr w:rsidR="009929A5" w:rsidRPr="00132931" w14:paraId="3DCC1941" w14:textId="77777777" w:rsidTr="008961F7">
        <w:tc>
          <w:tcPr>
            <w:tcW w:w="2689" w:type="dxa"/>
          </w:tcPr>
          <w:p w14:paraId="48CC36FF" w14:textId="77777777" w:rsidR="009929A5" w:rsidRPr="00132931" w:rsidRDefault="009929A5" w:rsidP="00FB3CA0">
            <w:pPr>
              <w:rPr>
                <w:rFonts w:ascii="Arial" w:eastAsia="Calibri" w:hAnsi="Arial" w:cs="Arial"/>
                <w:b/>
              </w:rPr>
            </w:pPr>
          </w:p>
        </w:tc>
        <w:tc>
          <w:tcPr>
            <w:tcW w:w="4394" w:type="dxa"/>
          </w:tcPr>
          <w:p w14:paraId="478B0CA1" w14:textId="2A39C8F7" w:rsidR="009929A5" w:rsidRPr="00132931" w:rsidRDefault="009929A5" w:rsidP="00FB3CA0">
            <w:pPr>
              <w:rPr>
                <w:rFonts w:ascii="Arial" w:eastAsia="Calibri" w:hAnsi="Arial" w:cs="Arial"/>
                <w:b/>
              </w:rPr>
            </w:pPr>
            <w:r w:rsidRPr="00132931">
              <w:rPr>
                <w:rFonts w:ascii="Arial" w:eastAsia="Calibri" w:hAnsi="Arial" w:cs="Arial"/>
                <w:b/>
              </w:rPr>
              <w:t>Description</w:t>
            </w:r>
          </w:p>
        </w:tc>
        <w:tc>
          <w:tcPr>
            <w:tcW w:w="2126" w:type="dxa"/>
          </w:tcPr>
          <w:p w14:paraId="3C705DD2" w14:textId="77777777" w:rsidR="009929A5" w:rsidRPr="00132931" w:rsidRDefault="009929A5" w:rsidP="00FB3CA0">
            <w:pPr>
              <w:rPr>
                <w:rFonts w:ascii="Arial" w:eastAsia="Calibri" w:hAnsi="Arial" w:cs="Arial"/>
                <w:b/>
              </w:rPr>
            </w:pPr>
            <w:r w:rsidRPr="00132931">
              <w:rPr>
                <w:rFonts w:ascii="Arial" w:eastAsia="Calibri" w:hAnsi="Arial" w:cs="Arial"/>
                <w:b/>
              </w:rPr>
              <w:t>Subtotal</w:t>
            </w:r>
          </w:p>
        </w:tc>
      </w:tr>
      <w:tr w:rsidR="00721DDD" w:rsidRPr="00132931" w14:paraId="32013D1C" w14:textId="77777777" w:rsidTr="00FB3CA0">
        <w:tc>
          <w:tcPr>
            <w:tcW w:w="2689" w:type="dxa"/>
          </w:tcPr>
          <w:p w14:paraId="2027C4F9" w14:textId="213FFFDD" w:rsidR="00721DDD" w:rsidRPr="00132931" w:rsidRDefault="00721DDD" w:rsidP="00FB3CA0">
            <w:pPr>
              <w:rPr>
                <w:rFonts w:ascii="Arial" w:eastAsia="Calibri" w:hAnsi="Arial" w:cs="Arial"/>
                <w:b/>
              </w:rPr>
            </w:pPr>
            <w:r w:rsidRPr="00132931">
              <w:rPr>
                <w:rFonts w:ascii="Arial" w:eastAsia="Calibri" w:hAnsi="Arial" w:cs="Arial"/>
                <w:b/>
              </w:rPr>
              <w:t xml:space="preserve">Travel </w:t>
            </w:r>
            <w:r w:rsidRPr="00132931">
              <w:rPr>
                <w:rFonts w:ascii="Arial" w:eastAsia="Calibri" w:hAnsi="Arial" w:cs="Arial"/>
              </w:rPr>
              <w:t xml:space="preserve">(i.e. </w:t>
            </w:r>
            <w:r w:rsidR="00C50CA1">
              <w:rPr>
                <w:rFonts w:ascii="Arial" w:eastAsia="Calibri" w:hAnsi="Arial" w:cs="Arial"/>
              </w:rPr>
              <w:t xml:space="preserve">training, </w:t>
            </w:r>
            <w:r w:rsidRPr="00132931">
              <w:rPr>
                <w:rFonts w:ascii="Arial" w:eastAsia="Calibri" w:hAnsi="Arial" w:cs="Arial"/>
              </w:rPr>
              <w:t>virtual conference attendance, meeting with stakeholders*)</w:t>
            </w:r>
          </w:p>
        </w:tc>
        <w:tc>
          <w:tcPr>
            <w:tcW w:w="4394" w:type="dxa"/>
          </w:tcPr>
          <w:p w14:paraId="30BC4280" w14:textId="40321281" w:rsidR="00721DDD" w:rsidRPr="00132931" w:rsidRDefault="0061185D" w:rsidP="00FB3CA0">
            <w:pPr>
              <w:rPr>
                <w:rFonts w:ascii="Arial" w:eastAsia="Calibri" w:hAnsi="Arial" w:cs="Arial"/>
              </w:rPr>
            </w:pPr>
            <w:hyperlink r:id="rId18" w:history="1">
              <w:r w:rsidR="00C50CA1" w:rsidRPr="00C50CA1">
                <w:rPr>
                  <w:rStyle w:val="Hyperlink"/>
                  <w:rFonts w:ascii="Arial" w:eastAsia="Calibri" w:hAnsi="Arial" w:cs="Arial"/>
                </w:rPr>
                <w:t>Effective Briefings and Submissions</w:t>
              </w:r>
            </w:hyperlink>
            <w:r w:rsidR="00C50CA1">
              <w:rPr>
                <w:rFonts w:ascii="Arial" w:eastAsia="Calibri" w:hAnsi="Arial" w:cs="Arial"/>
              </w:rPr>
              <w:t xml:space="preserve"> training on 28</w:t>
            </w:r>
            <w:r w:rsidR="00C50CA1" w:rsidRPr="00C50CA1">
              <w:rPr>
                <w:rFonts w:ascii="Arial" w:eastAsia="Calibri" w:hAnsi="Arial" w:cs="Arial"/>
                <w:vertAlign w:val="superscript"/>
              </w:rPr>
              <w:t>th</w:t>
            </w:r>
            <w:r w:rsidR="00C50CA1">
              <w:rPr>
                <w:rFonts w:ascii="Arial" w:eastAsia="Calibri" w:hAnsi="Arial" w:cs="Arial"/>
              </w:rPr>
              <w:t xml:space="preserve"> April with Understanding </w:t>
            </w:r>
            <w:proofErr w:type="spellStart"/>
            <w:r w:rsidR="00C50CA1">
              <w:rPr>
                <w:rFonts w:ascii="Arial" w:eastAsia="Calibri" w:hAnsi="Arial" w:cs="Arial"/>
              </w:rPr>
              <w:t>ModernGov</w:t>
            </w:r>
            <w:proofErr w:type="spellEnd"/>
          </w:p>
        </w:tc>
        <w:tc>
          <w:tcPr>
            <w:tcW w:w="2126" w:type="dxa"/>
          </w:tcPr>
          <w:p w14:paraId="414FEB43" w14:textId="16E47553" w:rsidR="00721DDD" w:rsidRPr="00132931" w:rsidRDefault="00C50CA1" w:rsidP="00FB3CA0">
            <w:pPr>
              <w:rPr>
                <w:rFonts w:ascii="Arial" w:eastAsia="Calibri" w:hAnsi="Arial" w:cs="Arial"/>
              </w:rPr>
            </w:pPr>
            <w:r>
              <w:rPr>
                <w:rFonts w:ascii="Arial" w:eastAsia="Calibri" w:hAnsi="Arial" w:cs="Arial"/>
              </w:rPr>
              <w:t>£345.00</w:t>
            </w:r>
          </w:p>
        </w:tc>
      </w:tr>
      <w:tr w:rsidR="00721DDD" w:rsidRPr="00132931" w14:paraId="293F845E" w14:textId="77777777" w:rsidTr="00FB3CA0">
        <w:tc>
          <w:tcPr>
            <w:tcW w:w="2689" w:type="dxa"/>
          </w:tcPr>
          <w:p w14:paraId="749237DB" w14:textId="2C630A2E" w:rsidR="00721DDD" w:rsidRPr="00132931" w:rsidRDefault="00721DDD" w:rsidP="00FB3CA0">
            <w:pPr>
              <w:rPr>
                <w:rFonts w:ascii="Arial" w:eastAsia="Calibri" w:hAnsi="Arial" w:cs="Arial"/>
              </w:rPr>
            </w:pPr>
            <w:r w:rsidRPr="00132931">
              <w:rPr>
                <w:rFonts w:ascii="Arial" w:eastAsia="Calibri" w:hAnsi="Arial" w:cs="Arial"/>
                <w:b/>
              </w:rPr>
              <w:t>Equipment</w:t>
            </w:r>
            <w:r w:rsidR="00B94A72" w:rsidRPr="00132931">
              <w:rPr>
                <w:rFonts w:ascii="Arial" w:eastAsia="Calibri" w:hAnsi="Arial" w:cs="Arial"/>
                <w:b/>
              </w:rPr>
              <w:t xml:space="preserve"> and technology</w:t>
            </w:r>
            <w:r w:rsidRPr="00132931">
              <w:rPr>
                <w:rFonts w:ascii="Arial" w:eastAsia="Calibri" w:hAnsi="Arial" w:cs="Arial"/>
                <w:b/>
              </w:rPr>
              <w:t xml:space="preserve"> </w:t>
            </w:r>
            <w:r w:rsidRPr="00132931">
              <w:rPr>
                <w:rFonts w:ascii="Arial" w:eastAsia="Calibri" w:hAnsi="Arial" w:cs="Arial"/>
              </w:rPr>
              <w:t>(i.e. design and editing software, microphone</w:t>
            </w:r>
            <w:r w:rsidR="00CD5E73" w:rsidRPr="00132931">
              <w:rPr>
                <w:rFonts w:ascii="Arial" w:eastAsia="Calibri" w:hAnsi="Arial" w:cs="Arial"/>
              </w:rPr>
              <w:t>**</w:t>
            </w:r>
            <w:r w:rsidRPr="00132931">
              <w:rPr>
                <w:rFonts w:ascii="Arial" w:eastAsia="Calibri" w:hAnsi="Arial" w:cs="Arial"/>
              </w:rPr>
              <w:t>)</w:t>
            </w:r>
          </w:p>
        </w:tc>
        <w:tc>
          <w:tcPr>
            <w:tcW w:w="4394" w:type="dxa"/>
          </w:tcPr>
          <w:p w14:paraId="222EE5C2" w14:textId="77777777" w:rsidR="00721DDD" w:rsidRPr="00132931" w:rsidRDefault="0061185D" w:rsidP="00FB3CA0">
            <w:pPr>
              <w:rPr>
                <w:rStyle w:val="Hyperlink"/>
                <w:rFonts w:ascii="Arial" w:eastAsia="Calibri" w:hAnsi="Arial" w:cs="Arial"/>
              </w:rPr>
            </w:pPr>
            <w:hyperlink r:id="rId19" w:history="1">
              <w:r w:rsidR="00721DDD" w:rsidRPr="00132931">
                <w:rPr>
                  <w:rStyle w:val="Hyperlink"/>
                  <w:rFonts w:ascii="Arial" w:eastAsia="Calibri" w:hAnsi="Arial" w:cs="Arial"/>
                </w:rPr>
                <w:t>Adobe Creative Cloud UCL subscription</w:t>
              </w:r>
            </w:hyperlink>
          </w:p>
          <w:p w14:paraId="533AECCF" w14:textId="77777777" w:rsidR="00B94A72" w:rsidRPr="00132931" w:rsidRDefault="00B94A72" w:rsidP="00FB3CA0">
            <w:pPr>
              <w:rPr>
                <w:rStyle w:val="Hyperlink"/>
                <w:rFonts w:ascii="Arial" w:eastAsia="Calibri" w:hAnsi="Arial" w:cs="Arial"/>
              </w:rPr>
            </w:pPr>
          </w:p>
          <w:p w14:paraId="2875C0D9" w14:textId="0B93E7A1" w:rsidR="00B94A72" w:rsidRPr="00132931" w:rsidRDefault="00570FFF" w:rsidP="00B94A72">
            <w:pPr>
              <w:rPr>
                <w:rFonts w:ascii="Arial" w:eastAsia="Calibri" w:hAnsi="Arial" w:cs="Arial"/>
              </w:rPr>
            </w:pPr>
            <w:r w:rsidRPr="00132931">
              <w:rPr>
                <w:rFonts w:ascii="Arial" w:eastAsia="Calibri" w:hAnsi="Arial" w:cs="Arial"/>
              </w:rPr>
              <w:t>Otter.ai Pro 2-month subscription ($12.99USD/month)</w:t>
            </w:r>
          </w:p>
        </w:tc>
        <w:tc>
          <w:tcPr>
            <w:tcW w:w="2126" w:type="dxa"/>
          </w:tcPr>
          <w:p w14:paraId="3750F730" w14:textId="77777777" w:rsidR="00721DDD" w:rsidRPr="00132931" w:rsidRDefault="00721DDD" w:rsidP="00FB3CA0">
            <w:pPr>
              <w:rPr>
                <w:rFonts w:ascii="Arial" w:eastAsia="Calibri" w:hAnsi="Arial" w:cs="Arial"/>
              </w:rPr>
            </w:pPr>
            <w:r w:rsidRPr="00132931">
              <w:rPr>
                <w:rFonts w:ascii="Arial" w:eastAsia="Calibri" w:hAnsi="Arial" w:cs="Arial"/>
              </w:rPr>
              <w:t>£79.50</w:t>
            </w:r>
          </w:p>
          <w:p w14:paraId="69BD5A27" w14:textId="77777777" w:rsidR="00B94A72" w:rsidRPr="00132931" w:rsidRDefault="00B94A72" w:rsidP="00FB3CA0">
            <w:pPr>
              <w:rPr>
                <w:rFonts w:ascii="Arial" w:eastAsia="Calibri" w:hAnsi="Arial" w:cs="Arial"/>
              </w:rPr>
            </w:pPr>
          </w:p>
          <w:p w14:paraId="48741B13" w14:textId="23D7C757" w:rsidR="00B94A72" w:rsidRPr="00132931" w:rsidRDefault="00570FFF" w:rsidP="00FB3CA0">
            <w:pPr>
              <w:rPr>
                <w:rFonts w:ascii="Arial" w:eastAsia="Calibri" w:hAnsi="Arial" w:cs="Arial"/>
              </w:rPr>
            </w:pPr>
            <w:r w:rsidRPr="00132931">
              <w:rPr>
                <w:rFonts w:ascii="Arial" w:eastAsia="Calibri" w:hAnsi="Arial" w:cs="Arial"/>
              </w:rPr>
              <w:t>£18.51</w:t>
            </w:r>
          </w:p>
        </w:tc>
      </w:tr>
      <w:tr w:rsidR="00721DDD" w:rsidRPr="00132931" w14:paraId="291E1EBB" w14:textId="77777777" w:rsidTr="00FB3CA0">
        <w:tc>
          <w:tcPr>
            <w:tcW w:w="2689" w:type="dxa"/>
          </w:tcPr>
          <w:p w14:paraId="04C5C32C" w14:textId="77777777" w:rsidR="00721DDD" w:rsidRPr="00132931" w:rsidRDefault="00721DDD" w:rsidP="00FB3CA0">
            <w:pPr>
              <w:rPr>
                <w:rFonts w:ascii="Arial" w:eastAsia="Calibri" w:hAnsi="Arial" w:cs="Arial"/>
              </w:rPr>
            </w:pPr>
            <w:r w:rsidRPr="00132931">
              <w:rPr>
                <w:rFonts w:ascii="Arial" w:eastAsia="Calibri" w:hAnsi="Arial" w:cs="Arial"/>
                <w:b/>
              </w:rPr>
              <w:t xml:space="preserve">Consumables </w:t>
            </w:r>
            <w:r w:rsidRPr="00132931">
              <w:rPr>
                <w:rFonts w:ascii="Arial" w:eastAsia="Calibri" w:hAnsi="Arial" w:cs="Arial"/>
              </w:rPr>
              <w:t>(i.e. printing, postage and stationery, photocopying, computer supplies)</w:t>
            </w:r>
          </w:p>
        </w:tc>
        <w:tc>
          <w:tcPr>
            <w:tcW w:w="4394" w:type="dxa"/>
          </w:tcPr>
          <w:p w14:paraId="31DD2B3A" w14:textId="77777777" w:rsidR="00721DDD" w:rsidRPr="00132931" w:rsidRDefault="00721DDD" w:rsidP="00FB3CA0">
            <w:pPr>
              <w:rPr>
                <w:rFonts w:ascii="Arial" w:eastAsia="Calibri" w:hAnsi="Arial" w:cs="Arial"/>
              </w:rPr>
            </w:pPr>
          </w:p>
        </w:tc>
        <w:tc>
          <w:tcPr>
            <w:tcW w:w="2126" w:type="dxa"/>
          </w:tcPr>
          <w:p w14:paraId="0CD02B69" w14:textId="7F00F991" w:rsidR="00721DDD" w:rsidRPr="00132931" w:rsidRDefault="00AA0703" w:rsidP="00FB3CA0">
            <w:pPr>
              <w:rPr>
                <w:rFonts w:ascii="Arial" w:eastAsia="Calibri" w:hAnsi="Arial" w:cs="Arial"/>
              </w:rPr>
            </w:pPr>
            <w:r w:rsidRPr="00132931">
              <w:rPr>
                <w:rFonts w:ascii="Arial" w:eastAsia="Calibri" w:hAnsi="Arial" w:cs="Arial"/>
              </w:rPr>
              <w:t>0</w:t>
            </w:r>
          </w:p>
        </w:tc>
      </w:tr>
      <w:tr w:rsidR="00721DDD" w:rsidRPr="00132931" w14:paraId="663517EA" w14:textId="77777777" w:rsidTr="00FB3CA0">
        <w:tc>
          <w:tcPr>
            <w:tcW w:w="2689" w:type="dxa"/>
          </w:tcPr>
          <w:p w14:paraId="038DBFA2" w14:textId="77777777" w:rsidR="00721DDD" w:rsidRPr="00132931" w:rsidRDefault="00721DDD" w:rsidP="00FB3CA0">
            <w:pPr>
              <w:rPr>
                <w:rFonts w:ascii="Arial" w:eastAsia="Calibri" w:hAnsi="Arial" w:cs="Arial"/>
                <w:b/>
              </w:rPr>
            </w:pPr>
            <w:r w:rsidRPr="00132931">
              <w:rPr>
                <w:rFonts w:ascii="Arial" w:eastAsia="Calibri" w:hAnsi="Arial" w:cs="Arial"/>
                <w:b/>
              </w:rPr>
              <w:t xml:space="preserve">Other </w:t>
            </w:r>
            <w:r w:rsidRPr="00132931">
              <w:rPr>
                <w:rFonts w:ascii="Arial" w:eastAsia="Calibri" w:hAnsi="Arial" w:cs="Arial"/>
              </w:rPr>
              <w:t>(i.e. services such as video editing, podcast production, graphic designer, etc. or other costs that do not fall into the other headings)</w:t>
            </w:r>
          </w:p>
        </w:tc>
        <w:tc>
          <w:tcPr>
            <w:tcW w:w="4394" w:type="dxa"/>
          </w:tcPr>
          <w:p w14:paraId="17B991D0" w14:textId="77777777" w:rsidR="00721DDD" w:rsidRPr="00132931" w:rsidRDefault="0061185D" w:rsidP="00FB3CA0">
            <w:pPr>
              <w:rPr>
                <w:rFonts w:ascii="Arial" w:eastAsia="Calibri" w:hAnsi="Arial" w:cs="Arial"/>
              </w:rPr>
            </w:pPr>
            <w:hyperlink r:id="rId20" w:history="1">
              <w:r w:rsidR="00721DDD" w:rsidRPr="00132931">
                <w:rPr>
                  <w:rStyle w:val="Hyperlink"/>
                  <w:rFonts w:ascii="Arial" w:eastAsia="Calibri" w:hAnsi="Arial" w:cs="Arial"/>
                </w:rPr>
                <w:t>UCL Design Services</w:t>
              </w:r>
            </w:hyperlink>
            <w:r w:rsidR="00721DDD" w:rsidRPr="00132931">
              <w:rPr>
                <w:rFonts w:ascii="Arial" w:eastAsia="Calibri" w:hAnsi="Arial" w:cs="Arial"/>
              </w:rPr>
              <w:t xml:space="preserve"> </w:t>
            </w:r>
            <w:r w:rsidR="003C2088" w:rsidRPr="00132931">
              <w:rPr>
                <w:rFonts w:ascii="Arial" w:eastAsia="Calibri" w:hAnsi="Arial" w:cs="Arial"/>
              </w:rPr>
              <w:t xml:space="preserve">to design and format 2-page output document </w:t>
            </w:r>
          </w:p>
          <w:p w14:paraId="4DA4441F" w14:textId="77777777" w:rsidR="00B94A72" w:rsidRPr="00132931" w:rsidRDefault="00B94A72" w:rsidP="00FB3CA0">
            <w:pPr>
              <w:rPr>
                <w:rFonts w:ascii="Arial" w:eastAsia="Calibri" w:hAnsi="Arial" w:cs="Arial"/>
              </w:rPr>
            </w:pPr>
          </w:p>
          <w:p w14:paraId="6FFD5934" w14:textId="5A5461D3" w:rsidR="00B94A72" w:rsidRPr="00132931" w:rsidRDefault="0061185D" w:rsidP="00FB3CA0">
            <w:pPr>
              <w:rPr>
                <w:rFonts w:ascii="Arial" w:eastAsia="Calibri" w:hAnsi="Arial" w:cs="Arial"/>
              </w:rPr>
            </w:pPr>
            <w:hyperlink r:id="rId21" w:history="1">
              <w:r w:rsidR="00B94A72" w:rsidRPr="00132931">
                <w:rPr>
                  <w:rStyle w:val="Hyperlink"/>
                  <w:rFonts w:ascii="Arial" w:eastAsia="Calibri" w:hAnsi="Arial" w:cs="Arial"/>
                </w:rPr>
                <w:t>UCL Media Production</w:t>
              </w:r>
            </w:hyperlink>
            <w:r w:rsidR="00B94A72" w:rsidRPr="00132931">
              <w:rPr>
                <w:rFonts w:ascii="Arial" w:eastAsia="Calibri" w:hAnsi="Arial" w:cs="Arial"/>
              </w:rPr>
              <w:t xml:space="preserve"> to </w:t>
            </w:r>
            <w:r w:rsidR="00570FFF" w:rsidRPr="00132931">
              <w:rPr>
                <w:rFonts w:ascii="Arial" w:eastAsia="Calibri" w:hAnsi="Arial" w:cs="Arial"/>
              </w:rPr>
              <w:t xml:space="preserve">record, </w:t>
            </w:r>
            <w:r w:rsidR="00B94A72" w:rsidRPr="00132931">
              <w:rPr>
                <w:rFonts w:ascii="Arial" w:eastAsia="Calibri" w:hAnsi="Arial" w:cs="Arial"/>
              </w:rPr>
              <w:t>edit and caption a video</w:t>
            </w:r>
          </w:p>
        </w:tc>
        <w:tc>
          <w:tcPr>
            <w:tcW w:w="2126" w:type="dxa"/>
          </w:tcPr>
          <w:p w14:paraId="2390D77C" w14:textId="77777777" w:rsidR="00721DDD" w:rsidRPr="00132931" w:rsidRDefault="00721DDD" w:rsidP="00A21895">
            <w:pPr>
              <w:rPr>
                <w:rFonts w:ascii="Arial" w:eastAsia="Calibri" w:hAnsi="Arial" w:cs="Arial"/>
              </w:rPr>
            </w:pPr>
            <w:r w:rsidRPr="00132931">
              <w:rPr>
                <w:rFonts w:ascii="Arial" w:eastAsia="Calibri" w:hAnsi="Arial" w:cs="Arial"/>
              </w:rPr>
              <w:t>£2</w:t>
            </w:r>
            <w:r w:rsidR="00A21895" w:rsidRPr="00132931">
              <w:rPr>
                <w:rFonts w:ascii="Arial" w:eastAsia="Calibri" w:hAnsi="Arial" w:cs="Arial"/>
              </w:rPr>
              <w:t>5</w:t>
            </w:r>
            <w:r w:rsidRPr="00132931">
              <w:rPr>
                <w:rFonts w:ascii="Arial" w:eastAsia="Calibri" w:hAnsi="Arial" w:cs="Arial"/>
              </w:rPr>
              <w:t>0.00</w:t>
            </w:r>
          </w:p>
          <w:p w14:paraId="62E34C56" w14:textId="77777777" w:rsidR="00B94A72" w:rsidRPr="00132931" w:rsidRDefault="00B94A72" w:rsidP="00A21895">
            <w:pPr>
              <w:rPr>
                <w:rFonts w:ascii="Arial" w:eastAsia="Calibri" w:hAnsi="Arial" w:cs="Arial"/>
              </w:rPr>
            </w:pPr>
          </w:p>
          <w:p w14:paraId="6E9F9A10" w14:textId="77777777" w:rsidR="00B94A72" w:rsidRPr="00132931" w:rsidRDefault="00B94A72" w:rsidP="00A21895">
            <w:pPr>
              <w:rPr>
                <w:rFonts w:ascii="Arial" w:eastAsia="Calibri" w:hAnsi="Arial" w:cs="Arial"/>
              </w:rPr>
            </w:pPr>
          </w:p>
          <w:p w14:paraId="6554184C" w14:textId="2D460759" w:rsidR="00B94A72" w:rsidRPr="00132931" w:rsidRDefault="00B94A72" w:rsidP="00570FFF">
            <w:pPr>
              <w:rPr>
                <w:rFonts w:ascii="Arial" w:eastAsia="Calibri" w:hAnsi="Arial" w:cs="Arial"/>
              </w:rPr>
            </w:pPr>
            <w:r w:rsidRPr="00132931">
              <w:rPr>
                <w:rFonts w:ascii="Arial" w:eastAsia="Calibri" w:hAnsi="Arial" w:cs="Arial"/>
              </w:rPr>
              <w:t>£</w:t>
            </w:r>
            <w:r w:rsidR="00570FFF" w:rsidRPr="00132931">
              <w:rPr>
                <w:rFonts w:ascii="Arial" w:eastAsia="Calibri" w:hAnsi="Arial" w:cs="Arial"/>
              </w:rPr>
              <w:t>23</w:t>
            </w:r>
            <w:r w:rsidRPr="00132931">
              <w:rPr>
                <w:rFonts w:ascii="Arial" w:eastAsia="Calibri" w:hAnsi="Arial" w:cs="Arial"/>
              </w:rPr>
              <w:t>0.00</w:t>
            </w:r>
          </w:p>
        </w:tc>
      </w:tr>
      <w:tr w:rsidR="00721DDD" w:rsidRPr="00132931" w14:paraId="7934F452" w14:textId="77777777" w:rsidTr="00FB3CA0">
        <w:tc>
          <w:tcPr>
            <w:tcW w:w="2689" w:type="dxa"/>
          </w:tcPr>
          <w:p w14:paraId="1DE352F6" w14:textId="77777777" w:rsidR="00721DDD" w:rsidRPr="00132931" w:rsidRDefault="00721DDD" w:rsidP="00FB3CA0">
            <w:pPr>
              <w:rPr>
                <w:rFonts w:ascii="Arial" w:eastAsia="Calibri" w:hAnsi="Arial" w:cs="Arial"/>
                <w:b/>
              </w:rPr>
            </w:pPr>
          </w:p>
        </w:tc>
        <w:tc>
          <w:tcPr>
            <w:tcW w:w="4394" w:type="dxa"/>
          </w:tcPr>
          <w:p w14:paraId="34F270DF" w14:textId="77777777" w:rsidR="00721DDD" w:rsidRPr="00132931" w:rsidRDefault="00721DDD" w:rsidP="00FB3CA0">
            <w:pPr>
              <w:jc w:val="right"/>
              <w:rPr>
                <w:rFonts w:ascii="Arial" w:eastAsia="Calibri" w:hAnsi="Arial" w:cs="Arial"/>
                <w:b/>
              </w:rPr>
            </w:pPr>
            <w:r w:rsidRPr="00132931">
              <w:rPr>
                <w:rFonts w:ascii="Arial" w:eastAsia="Calibri" w:hAnsi="Arial" w:cs="Arial"/>
                <w:b/>
              </w:rPr>
              <w:t>Total (max £2000)</w:t>
            </w:r>
          </w:p>
        </w:tc>
        <w:tc>
          <w:tcPr>
            <w:tcW w:w="2126" w:type="dxa"/>
          </w:tcPr>
          <w:p w14:paraId="53E0FC1E" w14:textId="15F63868" w:rsidR="00721DDD" w:rsidRPr="00132931" w:rsidRDefault="00AA0703" w:rsidP="00C50CA1">
            <w:pPr>
              <w:rPr>
                <w:rFonts w:ascii="Arial" w:eastAsia="Calibri" w:hAnsi="Arial" w:cs="Arial"/>
                <w:b/>
              </w:rPr>
            </w:pPr>
            <w:r w:rsidRPr="00132931">
              <w:rPr>
                <w:rFonts w:ascii="Arial" w:eastAsia="Calibri" w:hAnsi="Arial" w:cs="Arial"/>
                <w:b/>
              </w:rPr>
              <w:t>£</w:t>
            </w:r>
            <w:r w:rsidR="00C50CA1">
              <w:rPr>
                <w:rFonts w:ascii="Arial" w:eastAsia="Calibri" w:hAnsi="Arial" w:cs="Arial"/>
                <w:b/>
              </w:rPr>
              <w:t>923</w:t>
            </w:r>
            <w:r w:rsidR="00EB0423" w:rsidRPr="00132931">
              <w:rPr>
                <w:rFonts w:ascii="Arial" w:eastAsia="Calibri" w:hAnsi="Arial" w:cs="Arial"/>
                <w:b/>
              </w:rPr>
              <w:t>.01</w:t>
            </w:r>
          </w:p>
        </w:tc>
      </w:tr>
    </w:tbl>
    <w:p w14:paraId="3C045BE4" w14:textId="3B74A34B" w:rsidR="00635968" w:rsidRPr="00132931" w:rsidRDefault="00771FF1" w:rsidP="00E374A6">
      <w:pPr>
        <w:spacing w:after="0"/>
        <w:rPr>
          <w:rFonts w:ascii="Arial" w:eastAsia="Calibri" w:hAnsi="Arial" w:cs="Arial"/>
        </w:rPr>
      </w:pPr>
      <w:r w:rsidRPr="00132931">
        <w:rPr>
          <w:rFonts w:ascii="Arial" w:eastAsia="Calibri" w:hAnsi="Arial" w:cs="Arial"/>
        </w:rPr>
        <w:t xml:space="preserve">*Where permitted by Government guidelines and restrictions at the time </w:t>
      </w:r>
    </w:p>
    <w:p w14:paraId="6B203673" w14:textId="77777777" w:rsidR="00CD5E73" w:rsidRPr="00132931" w:rsidRDefault="00CD5E73" w:rsidP="00E374A6">
      <w:pPr>
        <w:spacing w:after="0"/>
        <w:rPr>
          <w:rFonts w:ascii="Arial" w:eastAsia="Calibri" w:hAnsi="Arial" w:cs="Arial"/>
        </w:rPr>
      </w:pPr>
      <w:r w:rsidRPr="00132931">
        <w:rPr>
          <w:rFonts w:ascii="Arial" w:eastAsia="Calibri" w:hAnsi="Arial" w:cs="Arial"/>
        </w:rPr>
        <w:t>**Equipment costs should be proportionate and essential to the development of the policy output.</w:t>
      </w:r>
    </w:p>
    <w:p w14:paraId="04A939EF" w14:textId="77777777" w:rsidR="00CD5E73" w:rsidRPr="00132931" w:rsidRDefault="00CD5E73" w:rsidP="63F1E82E">
      <w:pPr>
        <w:rPr>
          <w:rFonts w:ascii="Arial" w:eastAsia="Calibri" w:hAnsi="Arial" w:cs="Arial"/>
        </w:rPr>
      </w:pPr>
    </w:p>
    <w:sectPr w:rsidR="00CD5E73" w:rsidRPr="00132931" w:rsidSect="00922ED9">
      <w:pgSz w:w="11906" w:h="16838"/>
      <w:pgMar w:top="1440" w:right="1440" w:bottom="7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0B039A"/>
    <w:multiLevelType w:val="hybridMultilevel"/>
    <w:tmpl w:val="DF9CF09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6A5E41"/>
    <w:multiLevelType w:val="hybridMultilevel"/>
    <w:tmpl w:val="7C1E14BA"/>
    <w:lvl w:ilvl="0" w:tplc="A0BCD0D4">
      <w:start w:val="1"/>
      <w:numFmt w:val="bullet"/>
      <w:lvlText w:val=""/>
      <w:lvlJc w:val="left"/>
      <w:pPr>
        <w:ind w:left="720" w:hanging="360"/>
      </w:pPr>
      <w:rPr>
        <w:rFonts w:ascii="Symbol" w:hAnsi="Symbol" w:hint="default"/>
      </w:rPr>
    </w:lvl>
    <w:lvl w:ilvl="1" w:tplc="F0627ACC">
      <w:start w:val="1"/>
      <w:numFmt w:val="bullet"/>
      <w:lvlText w:val="o"/>
      <w:lvlJc w:val="left"/>
      <w:pPr>
        <w:ind w:left="1440" w:hanging="360"/>
      </w:pPr>
      <w:rPr>
        <w:rFonts w:ascii="Courier New" w:hAnsi="Courier New" w:hint="default"/>
      </w:rPr>
    </w:lvl>
    <w:lvl w:ilvl="2" w:tplc="5C5EF170">
      <w:start w:val="1"/>
      <w:numFmt w:val="bullet"/>
      <w:lvlText w:val=""/>
      <w:lvlJc w:val="left"/>
      <w:pPr>
        <w:ind w:left="2160" w:hanging="360"/>
      </w:pPr>
      <w:rPr>
        <w:rFonts w:ascii="Wingdings" w:hAnsi="Wingdings" w:hint="default"/>
      </w:rPr>
    </w:lvl>
    <w:lvl w:ilvl="3" w:tplc="E004A706">
      <w:start w:val="1"/>
      <w:numFmt w:val="bullet"/>
      <w:lvlText w:val=""/>
      <w:lvlJc w:val="left"/>
      <w:pPr>
        <w:ind w:left="2880" w:hanging="360"/>
      </w:pPr>
      <w:rPr>
        <w:rFonts w:ascii="Symbol" w:hAnsi="Symbol" w:hint="default"/>
      </w:rPr>
    </w:lvl>
    <w:lvl w:ilvl="4" w:tplc="24E24210">
      <w:start w:val="1"/>
      <w:numFmt w:val="bullet"/>
      <w:lvlText w:val="o"/>
      <w:lvlJc w:val="left"/>
      <w:pPr>
        <w:ind w:left="3600" w:hanging="360"/>
      </w:pPr>
      <w:rPr>
        <w:rFonts w:ascii="Courier New" w:hAnsi="Courier New" w:hint="default"/>
      </w:rPr>
    </w:lvl>
    <w:lvl w:ilvl="5" w:tplc="ECB0C470">
      <w:start w:val="1"/>
      <w:numFmt w:val="bullet"/>
      <w:lvlText w:val=""/>
      <w:lvlJc w:val="left"/>
      <w:pPr>
        <w:ind w:left="4320" w:hanging="360"/>
      </w:pPr>
      <w:rPr>
        <w:rFonts w:ascii="Wingdings" w:hAnsi="Wingdings" w:hint="default"/>
      </w:rPr>
    </w:lvl>
    <w:lvl w:ilvl="6" w:tplc="9EE8B174">
      <w:start w:val="1"/>
      <w:numFmt w:val="bullet"/>
      <w:lvlText w:val=""/>
      <w:lvlJc w:val="left"/>
      <w:pPr>
        <w:ind w:left="5040" w:hanging="360"/>
      </w:pPr>
      <w:rPr>
        <w:rFonts w:ascii="Symbol" w:hAnsi="Symbol" w:hint="default"/>
      </w:rPr>
    </w:lvl>
    <w:lvl w:ilvl="7" w:tplc="445CFBFE">
      <w:start w:val="1"/>
      <w:numFmt w:val="bullet"/>
      <w:lvlText w:val="o"/>
      <w:lvlJc w:val="left"/>
      <w:pPr>
        <w:ind w:left="5760" w:hanging="360"/>
      </w:pPr>
      <w:rPr>
        <w:rFonts w:ascii="Courier New" w:hAnsi="Courier New" w:hint="default"/>
      </w:rPr>
    </w:lvl>
    <w:lvl w:ilvl="8" w:tplc="D47883A4">
      <w:start w:val="1"/>
      <w:numFmt w:val="bullet"/>
      <w:lvlText w:val=""/>
      <w:lvlJc w:val="left"/>
      <w:pPr>
        <w:ind w:left="6480" w:hanging="360"/>
      </w:pPr>
      <w:rPr>
        <w:rFonts w:ascii="Wingdings" w:hAnsi="Wingdings" w:hint="default"/>
      </w:rPr>
    </w:lvl>
  </w:abstractNum>
  <w:abstractNum w:abstractNumId="2" w15:restartNumberingAfterBreak="0">
    <w:nsid w:val="29BC509B"/>
    <w:multiLevelType w:val="hybridMultilevel"/>
    <w:tmpl w:val="04CC4C24"/>
    <w:lvl w:ilvl="0" w:tplc="8076B45A">
      <w:start w:val="1"/>
      <w:numFmt w:val="bullet"/>
      <w:lvlText w:val="·"/>
      <w:lvlJc w:val="left"/>
      <w:pPr>
        <w:ind w:left="720" w:hanging="360"/>
      </w:pPr>
      <w:rPr>
        <w:rFonts w:ascii="Symbol" w:hAnsi="Symbol" w:hint="default"/>
      </w:rPr>
    </w:lvl>
    <w:lvl w:ilvl="1" w:tplc="901275BA">
      <w:start w:val="1"/>
      <w:numFmt w:val="bullet"/>
      <w:lvlText w:val="o"/>
      <w:lvlJc w:val="left"/>
      <w:pPr>
        <w:ind w:left="1440" w:hanging="360"/>
      </w:pPr>
      <w:rPr>
        <w:rFonts w:ascii="&quot;Courier New&quot;" w:hAnsi="&quot;Courier New&quot;" w:hint="default"/>
      </w:rPr>
    </w:lvl>
    <w:lvl w:ilvl="2" w:tplc="E27C7312">
      <w:start w:val="1"/>
      <w:numFmt w:val="bullet"/>
      <w:lvlText w:val=""/>
      <w:lvlJc w:val="left"/>
      <w:pPr>
        <w:ind w:left="2160" w:hanging="360"/>
      </w:pPr>
      <w:rPr>
        <w:rFonts w:ascii="Wingdings" w:hAnsi="Wingdings" w:hint="default"/>
      </w:rPr>
    </w:lvl>
    <w:lvl w:ilvl="3" w:tplc="D4F8DE5A">
      <w:start w:val="1"/>
      <w:numFmt w:val="bullet"/>
      <w:lvlText w:val=""/>
      <w:lvlJc w:val="left"/>
      <w:pPr>
        <w:ind w:left="2880" w:hanging="360"/>
      </w:pPr>
      <w:rPr>
        <w:rFonts w:ascii="Symbol" w:hAnsi="Symbol" w:hint="default"/>
      </w:rPr>
    </w:lvl>
    <w:lvl w:ilvl="4" w:tplc="E39683E0">
      <w:start w:val="1"/>
      <w:numFmt w:val="bullet"/>
      <w:lvlText w:val="o"/>
      <w:lvlJc w:val="left"/>
      <w:pPr>
        <w:ind w:left="3600" w:hanging="360"/>
      </w:pPr>
      <w:rPr>
        <w:rFonts w:ascii="Courier New" w:hAnsi="Courier New" w:hint="default"/>
      </w:rPr>
    </w:lvl>
    <w:lvl w:ilvl="5" w:tplc="96827410">
      <w:start w:val="1"/>
      <w:numFmt w:val="bullet"/>
      <w:lvlText w:val=""/>
      <w:lvlJc w:val="left"/>
      <w:pPr>
        <w:ind w:left="4320" w:hanging="360"/>
      </w:pPr>
      <w:rPr>
        <w:rFonts w:ascii="Wingdings" w:hAnsi="Wingdings" w:hint="default"/>
      </w:rPr>
    </w:lvl>
    <w:lvl w:ilvl="6" w:tplc="F7C6F720">
      <w:start w:val="1"/>
      <w:numFmt w:val="bullet"/>
      <w:lvlText w:val=""/>
      <w:lvlJc w:val="left"/>
      <w:pPr>
        <w:ind w:left="5040" w:hanging="360"/>
      </w:pPr>
      <w:rPr>
        <w:rFonts w:ascii="Symbol" w:hAnsi="Symbol" w:hint="default"/>
      </w:rPr>
    </w:lvl>
    <w:lvl w:ilvl="7" w:tplc="071C241C">
      <w:start w:val="1"/>
      <w:numFmt w:val="bullet"/>
      <w:lvlText w:val="o"/>
      <w:lvlJc w:val="left"/>
      <w:pPr>
        <w:ind w:left="5760" w:hanging="360"/>
      </w:pPr>
      <w:rPr>
        <w:rFonts w:ascii="Courier New" w:hAnsi="Courier New" w:hint="default"/>
      </w:rPr>
    </w:lvl>
    <w:lvl w:ilvl="8" w:tplc="944A7A88">
      <w:start w:val="1"/>
      <w:numFmt w:val="bullet"/>
      <w:lvlText w:val=""/>
      <w:lvlJc w:val="left"/>
      <w:pPr>
        <w:ind w:left="6480" w:hanging="360"/>
      </w:pPr>
      <w:rPr>
        <w:rFonts w:ascii="Wingdings" w:hAnsi="Wingdings" w:hint="default"/>
      </w:rPr>
    </w:lvl>
  </w:abstractNum>
  <w:abstractNum w:abstractNumId="3" w15:restartNumberingAfterBreak="0">
    <w:nsid w:val="45CA211D"/>
    <w:multiLevelType w:val="hybridMultilevel"/>
    <w:tmpl w:val="1B82CE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134D26"/>
    <w:multiLevelType w:val="hybridMultilevel"/>
    <w:tmpl w:val="EB688F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A63CEE"/>
    <w:multiLevelType w:val="multilevel"/>
    <w:tmpl w:val="6898061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586977A6"/>
    <w:multiLevelType w:val="multilevel"/>
    <w:tmpl w:val="EBE2ED8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abstractNumId w:val="1"/>
  </w:num>
  <w:num w:numId="2">
    <w:abstractNumId w:val="6"/>
  </w:num>
  <w:num w:numId="3">
    <w:abstractNumId w:val="5"/>
  </w:num>
  <w:num w:numId="4">
    <w:abstractNumId w:val="2"/>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C65"/>
    <w:rsid w:val="000E42C4"/>
    <w:rsid w:val="000E76F3"/>
    <w:rsid w:val="00132931"/>
    <w:rsid w:val="0016595D"/>
    <w:rsid w:val="001E0C4C"/>
    <w:rsid w:val="00210C65"/>
    <w:rsid w:val="002C71A8"/>
    <w:rsid w:val="00327868"/>
    <w:rsid w:val="003342B2"/>
    <w:rsid w:val="00382EDE"/>
    <w:rsid w:val="003C2088"/>
    <w:rsid w:val="003F5648"/>
    <w:rsid w:val="00423128"/>
    <w:rsid w:val="00424C72"/>
    <w:rsid w:val="004B007A"/>
    <w:rsid w:val="004C626B"/>
    <w:rsid w:val="004D588F"/>
    <w:rsid w:val="00503BB9"/>
    <w:rsid w:val="00527570"/>
    <w:rsid w:val="00560713"/>
    <w:rsid w:val="00570FFF"/>
    <w:rsid w:val="005D774C"/>
    <w:rsid w:val="0061185D"/>
    <w:rsid w:val="00635968"/>
    <w:rsid w:val="00647146"/>
    <w:rsid w:val="006919B8"/>
    <w:rsid w:val="006930CA"/>
    <w:rsid w:val="006B5E0B"/>
    <w:rsid w:val="006F07F3"/>
    <w:rsid w:val="00715FDB"/>
    <w:rsid w:val="00721DDD"/>
    <w:rsid w:val="00771FF1"/>
    <w:rsid w:val="007D75FA"/>
    <w:rsid w:val="00867279"/>
    <w:rsid w:val="008F09CC"/>
    <w:rsid w:val="008F5471"/>
    <w:rsid w:val="00922ED9"/>
    <w:rsid w:val="00976488"/>
    <w:rsid w:val="009929A5"/>
    <w:rsid w:val="00A0C9AC"/>
    <w:rsid w:val="00A21895"/>
    <w:rsid w:val="00A44E86"/>
    <w:rsid w:val="00A7598F"/>
    <w:rsid w:val="00AA0703"/>
    <w:rsid w:val="00AB19FC"/>
    <w:rsid w:val="00B37CB9"/>
    <w:rsid w:val="00B94A72"/>
    <w:rsid w:val="00C50CA1"/>
    <w:rsid w:val="00C6216D"/>
    <w:rsid w:val="00CA5785"/>
    <w:rsid w:val="00CD5E73"/>
    <w:rsid w:val="00D67A69"/>
    <w:rsid w:val="00D75B82"/>
    <w:rsid w:val="00D95C90"/>
    <w:rsid w:val="00DB62CE"/>
    <w:rsid w:val="00DC4682"/>
    <w:rsid w:val="00DF2422"/>
    <w:rsid w:val="00E374A6"/>
    <w:rsid w:val="00EB0423"/>
    <w:rsid w:val="00F463BA"/>
    <w:rsid w:val="00F52E4B"/>
    <w:rsid w:val="00F85AD3"/>
    <w:rsid w:val="018C6D43"/>
    <w:rsid w:val="0203C853"/>
    <w:rsid w:val="020FBB34"/>
    <w:rsid w:val="02CC61F9"/>
    <w:rsid w:val="030F1416"/>
    <w:rsid w:val="03208EBB"/>
    <w:rsid w:val="0368BBC1"/>
    <w:rsid w:val="03D86A6E"/>
    <w:rsid w:val="04025E05"/>
    <w:rsid w:val="04668470"/>
    <w:rsid w:val="04C3647F"/>
    <w:rsid w:val="04EF555F"/>
    <w:rsid w:val="04EF6A93"/>
    <w:rsid w:val="0568F613"/>
    <w:rsid w:val="057C81DB"/>
    <w:rsid w:val="07561C09"/>
    <w:rsid w:val="07FBE09D"/>
    <w:rsid w:val="08702475"/>
    <w:rsid w:val="08DAA6A6"/>
    <w:rsid w:val="08EA8424"/>
    <w:rsid w:val="093EA106"/>
    <w:rsid w:val="0A11A454"/>
    <w:rsid w:val="0A73451F"/>
    <w:rsid w:val="0ACF3C44"/>
    <w:rsid w:val="0C123235"/>
    <w:rsid w:val="0C2D3CBC"/>
    <w:rsid w:val="0C9D8700"/>
    <w:rsid w:val="0D7A08E7"/>
    <w:rsid w:val="0E2D20B6"/>
    <w:rsid w:val="0E3CCE87"/>
    <w:rsid w:val="0EBCC9BE"/>
    <w:rsid w:val="0F976689"/>
    <w:rsid w:val="106B3A7B"/>
    <w:rsid w:val="1097DC2F"/>
    <w:rsid w:val="115EFAF3"/>
    <w:rsid w:val="11795CC9"/>
    <w:rsid w:val="11ACDFDF"/>
    <w:rsid w:val="11E68AE2"/>
    <w:rsid w:val="12113B99"/>
    <w:rsid w:val="126AD1F9"/>
    <w:rsid w:val="12AED2D7"/>
    <w:rsid w:val="1308741E"/>
    <w:rsid w:val="132E7055"/>
    <w:rsid w:val="139C9CD5"/>
    <w:rsid w:val="13A1C59F"/>
    <w:rsid w:val="13A96990"/>
    <w:rsid w:val="13CD658B"/>
    <w:rsid w:val="13F36F45"/>
    <w:rsid w:val="14D047E8"/>
    <w:rsid w:val="14F1AB26"/>
    <w:rsid w:val="154539F1"/>
    <w:rsid w:val="1642DBDD"/>
    <w:rsid w:val="167FA004"/>
    <w:rsid w:val="1682D324"/>
    <w:rsid w:val="16E10A52"/>
    <w:rsid w:val="17691B9D"/>
    <w:rsid w:val="177581DB"/>
    <w:rsid w:val="17CCDFBF"/>
    <w:rsid w:val="18017733"/>
    <w:rsid w:val="181DD9CB"/>
    <w:rsid w:val="184A4ECE"/>
    <w:rsid w:val="19332232"/>
    <w:rsid w:val="1941C83A"/>
    <w:rsid w:val="1968B020"/>
    <w:rsid w:val="19B4A830"/>
    <w:rsid w:val="19FE827B"/>
    <w:rsid w:val="1A7CD747"/>
    <w:rsid w:val="1B4B414D"/>
    <w:rsid w:val="1B9B5318"/>
    <w:rsid w:val="1BE86546"/>
    <w:rsid w:val="1BF1FC1F"/>
    <w:rsid w:val="1C030C1B"/>
    <w:rsid w:val="1C58CA3D"/>
    <w:rsid w:val="1C63D511"/>
    <w:rsid w:val="1CA56D58"/>
    <w:rsid w:val="1D0EB325"/>
    <w:rsid w:val="1D276D91"/>
    <w:rsid w:val="1D36057B"/>
    <w:rsid w:val="1D498376"/>
    <w:rsid w:val="1D775B86"/>
    <w:rsid w:val="1E74BCAC"/>
    <w:rsid w:val="1EA6A515"/>
    <w:rsid w:val="1F3C2C70"/>
    <w:rsid w:val="1F44E8DC"/>
    <w:rsid w:val="20AEFC48"/>
    <w:rsid w:val="20B53896"/>
    <w:rsid w:val="21417934"/>
    <w:rsid w:val="219AD1B5"/>
    <w:rsid w:val="22685B15"/>
    <w:rsid w:val="226AB688"/>
    <w:rsid w:val="22E2AD6E"/>
    <w:rsid w:val="23437C37"/>
    <w:rsid w:val="23885EEC"/>
    <w:rsid w:val="23931E32"/>
    <w:rsid w:val="239E1348"/>
    <w:rsid w:val="24383D43"/>
    <w:rsid w:val="246ED49D"/>
    <w:rsid w:val="251E90B2"/>
    <w:rsid w:val="257511FD"/>
    <w:rsid w:val="25761F2F"/>
    <w:rsid w:val="26A69D0F"/>
    <w:rsid w:val="278A85F1"/>
    <w:rsid w:val="27D33256"/>
    <w:rsid w:val="281611FE"/>
    <w:rsid w:val="29B5047A"/>
    <w:rsid w:val="2A8C6170"/>
    <w:rsid w:val="2AA76E9E"/>
    <w:rsid w:val="2B6A0A31"/>
    <w:rsid w:val="2BB33471"/>
    <w:rsid w:val="2CC29BCC"/>
    <w:rsid w:val="2CD12A98"/>
    <w:rsid w:val="2D19E00F"/>
    <w:rsid w:val="2D80E38E"/>
    <w:rsid w:val="2DE2D308"/>
    <w:rsid w:val="2E02C9D5"/>
    <w:rsid w:val="2E474A6C"/>
    <w:rsid w:val="2E63D027"/>
    <w:rsid w:val="2ECF7570"/>
    <w:rsid w:val="3029ECC5"/>
    <w:rsid w:val="3081295F"/>
    <w:rsid w:val="30C4FEC0"/>
    <w:rsid w:val="3178AAF8"/>
    <w:rsid w:val="31D0A30A"/>
    <w:rsid w:val="31E5F2A0"/>
    <w:rsid w:val="32AC23B0"/>
    <w:rsid w:val="336347D0"/>
    <w:rsid w:val="339C8CA4"/>
    <w:rsid w:val="344D62F4"/>
    <w:rsid w:val="34FD5DE8"/>
    <w:rsid w:val="3566AC82"/>
    <w:rsid w:val="359F388D"/>
    <w:rsid w:val="35D06626"/>
    <w:rsid w:val="35F844A6"/>
    <w:rsid w:val="36992E49"/>
    <w:rsid w:val="36BBAE8F"/>
    <w:rsid w:val="37428B6A"/>
    <w:rsid w:val="375F0138"/>
    <w:rsid w:val="38128E27"/>
    <w:rsid w:val="3856072F"/>
    <w:rsid w:val="38577EF0"/>
    <w:rsid w:val="38FAD199"/>
    <w:rsid w:val="390CA3E8"/>
    <w:rsid w:val="394C542D"/>
    <w:rsid w:val="3A6CE380"/>
    <w:rsid w:val="3A8EA203"/>
    <w:rsid w:val="3AC1D60B"/>
    <w:rsid w:val="3ADA481A"/>
    <w:rsid w:val="3B94D01B"/>
    <w:rsid w:val="3C1C8244"/>
    <w:rsid w:val="3CF3F908"/>
    <w:rsid w:val="3D4F4469"/>
    <w:rsid w:val="3E069CF3"/>
    <w:rsid w:val="3E862BC2"/>
    <w:rsid w:val="3FE3EEFD"/>
    <w:rsid w:val="40354200"/>
    <w:rsid w:val="405AFBA6"/>
    <w:rsid w:val="413E3DB5"/>
    <w:rsid w:val="423C0328"/>
    <w:rsid w:val="42512BFE"/>
    <w:rsid w:val="427DCDB2"/>
    <w:rsid w:val="42AACBD2"/>
    <w:rsid w:val="42F05DA8"/>
    <w:rsid w:val="430CCEB8"/>
    <w:rsid w:val="4346995D"/>
    <w:rsid w:val="436549FB"/>
    <w:rsid w:val="43F3961E"/>
    <w:rsid w:val="4625B1BB"/>
    <w:rsid w:val="466F202C"/>
    <w:rsid w:val="46F23EB6"/>
    <w:rsid w:val="470E7C33"/>
    <w:rsid w:val="472697B3"/>
    <w:rsid w:val="4748E117"/>
    <w:rsid w:val="47F8DFCC"/>
    <w:rsid w:val="4828CD60"/>
    <w:rsid w:val="4918E2E9"/>
    <w:rsid w:val="49950095"/>
    <w:rsid w:val="49D16C66"/>
    <w:rsid w:val="49F94A8E"/>
    <w:rsid w:val="4A29DF78"/>
    <w:rsid w:val="4A79C456"/>
    <w:rsid w:val="4AB0BFAA"/>
    <w:rsid w:val="4AB4B34A"/>
    <w:rsid w:val="4B0BF5C3"/>
    <w:rsid w:val="4BAD62D8"/>
    <w:rsid w:val="4C5D5DCC"/>
    <w:rsid w:val="4C7E8EE6"/>
    <w:rsid w:val="4D2FF9F3"/>
    <w:rsid w:val="4D521D3B"/>
    <w:rsid w:val="4D61803A"/>
    <w:rsid w:val="4D6B9FF5"/>
    <w:rsid w:val="4D828FB1"/>
    <w:rsid w:val="4D8ECC02"/>
    <w:rsid w:val="4DBD3B98"/>
    <w:rsid w:val="4DE391EE"/>
    <w:rsid w:val="4E201193"/>
    <w:rsid w:val="4E37C2B3"/>
    <w:rsid w:val="4EE4D1C4"/>
    <w:rsid w:val="4F9419DF"/>
    <w:rsid w:val="4FC07EA4"/>
    <w:rsid w:val="50C056F4"/>
    <w:rsid w:val="50EEDB59"/>
    <w:rsid w:val="51299491"/>
    <w:rsid w:val="51376047"/>
    <w:rsid w:val="5158FF9E"/>
    <w:rsid w:val="51DC85E1"/>
    <w:rsid w:val="51F2F6FD"/>
    <w:rsid w:val="525DDDC2"/>
    <w:rsid w:val="52B42496"/>
    <w:rsid w:val="5348E8C4"/>
    <w:rsid w:val="53D3F0D2"/>
    <w:rsid w:val="53E3F4D3"/>
    <w:rsid w:val="548AEFF7"/>
    <w:rsid w:val="54D1C66F"/>
    <w:rsid w:val="54E4B925"/>
    <w:rsid w:val="553AEAEB"/>
    <w:rsid w:val="56458E86"/>
    <w:rsid w:val="564CC5F4"/>
    <w:rsid w:val="564E007B"/>
    <w:rsid w:val="56B5BEBF"/>
    <w:rsid w:val="579DF6AB"/>
    <w:rsid w:val="5821BEFD"/>
    <w:rsid w:val="582A08E9"/>
    <w:rsid w:val="594E388D"/>
    <w:rsid w:val="5A26DAE5"/>
    <w:rsid w:val="5B53FAA9"/>
    <w:rsid w:val="5BB60329"/>
    <w:rsid w:val="5BDBFA19"/>
    <w:rsid w:val="5C48059D"/>
    <w:rsid w:val="5CF01E9E"/>
    <w:rsid w:val="5D03B65A"/>
    <w:rsid w:val="5D1D0290"/>
    <w:rsid w:val="5D295560"/>
    <w:rsid w:val="5E871071"/>
    <w:rsid w:val="5F01DE1B"/>
    <w:rsid w:val="5F74E879"/>
    <w:rsid w:val="60BD5261"/>
    <w:rsid w:val="60D766C0"/>
    <w:rsid w:val="6101CE11"/>
    <w:rsid w:val="616D3895"/>
    <w:rsid w:val="6187F30D"/>
    <w:rsid w:val="61A14F84"/>
    <w:rsid w:val="62223AF2"/>
    <w:rsid w:val="6239DA50"/>
    <w:rsid w:val="629D9E72"/>
    <w:rsid w:val="6301CAA5"/>
    <w:rsid w:val="63121454"/>
    <w:rsid w:val="63F1E82E"/>
    <w:rsid w:val="6407E4C9"/>
    <w:rsid w:val="64A28807"/>
    <w:rsid w:val="653F9ACD"/>
    <w:rsid w:val="659BF308"/>
    <w:rsid w:val="67A2DAA4"/>
    <w:rsid w:val="67EE0D27"/>
    <w:rsid w:val="69999A9A"/>
    <w:rsid w:val="6A581F4A"/>
    <w:rsid w:val="6ACA52DD"/>
    <w:rsid w:val="6AFF1A6E"/>
    <w:rsid w:val="6B11C68B"/>
    <w:rsid w:val="6B1DF334"/>
    <w:rsid w:val="6B2751BD"/>
    <w:rsid w:val="6D853EE6"/>
    <w:rsid w:val="6F48D084"/>
    <w:rsid w:val="6F62F91D"/>
    <w:rsid w:val="700C7089"/>
    <w:rsid w:val="706E80E9"/>
    <w:rsid w:val="70B42DB9"/>
    <w:rsid w:val="711087D7"/>
    <w:rsid w:val="71182A2C"/>
    <w:rsid w:val="7140B153"/>
    <w:rsid w:val="71EA22B8"/>
    <w:rsid w:val="72EAD22E"/>
    <w:rsid w:val="730E6DA3"/>
    <w:rsid w:val="7361BB08"/>
    <w:rsid w:val="7373DDB9"/>
    <w:rsid w:val="73CE7BD1"/>
    <w:rsid w:val="758ACDF0"/>
    <w:rsid w:val="75EAAF4D"/>
    <w:rsid w:val="75EB9B4F"/>
    <w:rsid w:val="7637342E"/>
    <w:rsid w:val="77634C26"/>
    <w:rsid w:val="77CE824E"/>
    <w:rsid w:val="77DCAC60"/>
    <w:rsid w:val="77F9764C"/>
    <w:rsid w:val="79665B43"/>
    <w:rsid w:val="79A20BD3"/>
    <w:rsid w:val="79A42D8E"/>
    <w:rsid w:val="79B5033B"/>
    <w:rsid w:val="79D1B999"/>
    <w:rsid w:val="79F29164"/>
    <w:rsid w:val="7A9A09B1"/>
    <w:rsid w:val="7AA1ED1E"/>
    <w:rsid w:val="7B127AE3"/>
    <w:rsid w:val="7B3AEAC4"/>
    <w:rsid w:val="7D6928E9"/>
    <w:rsid w:val="7D92DFE5"/>
    <w:rsid w:val="7DDC22D6"/>
    <w:rsid w:val="7E6E26B3"/>
    <w:rsid w:val="7E7AB660"/>
    <w:rsid w:val="7EA3E15C"/>
    <w:rsid w:val="7ED7202D"/>
    <w:rsid w:val="7F04F94A"/>
    <w:rsid w:val="7FB4F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71425"/>
  <w15:chartTrackingRefBased/>
  <w15:docId w15:val="{CCBD3269-B33D-4A65-840E-BB7DEF07A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CommentReference">
    <w:name w:val="annotation reference"/>
    <w:basedOn w:val="DefaultParagraphFont"/>
    <w:uiPriority w:val="99"/>
    <w:semiHidden/>
    <w:unhideWhenUsed/>
    <w:rsid w:val="00976488"/>
    <w:rPr>
      <w:sz w:val="16"/>
      <w:szCs w:val="16"/>
    </w:rPr>
  </w:style>
  <w:style w:type="paragraph" w:styleId="CommentText">
    <w:name w:val="annotation text"/>
    <w:basedOn w:val="Normal"/>
    <w:link w:val="CommentTextChar"/>
    <w:uiPriority w:val="99"/>
    <w:semiHidden/>
    <w:unhideWhenUsed/>
    <w:rsid w:val="00976488"/>
    <w:pPr>
      <w:spacing w:line="240" w:lineRule="auto"/>
    </w:pPr>
    <w:rPr>
      <w:sz w:val="20"/>
      <w:szCs w:val="20"/>
    </w:rPr>
  </w:style>
  <w:style w:type="character" w:customStyle="1" w:styleId="CommentTextChar">
    <w:name w:val="Comment Text Char"/>
    <w:basedOn w:val="DefaultParagraphFont"/>
    <w:link w:val="CommentText"/>
    <w:uiPriority w:val="99"/>
    <w:semiHidden/>
    <w:rsid w:val="00976488"/>
    <w:rPr>
      <w:sz w:val="20"/>
      <w:szCs w:val="20"/>
    </w:rPr>
  </w:style>
  <w:style w:type="paragraph" w:styleId="CommentSubject">
    <w:name w:val="annotation subject"/>
    <w:basedOn w:val="CommentText"/>
    <w:next w:val="CommentText"/>
    <w:link w:val="CommentSubjectChar"/>
    <w:uiPriority w:val="99"/>
    <w:semiHidden/>
    <w:unhideWhenUsed/>
    <w:rsid w:val="00976488"/>
    <w:rPr>
      <w:b/>
      <w:bCs/>
    </w:rPr>
  </w:style>
  <w:style w:type="character" w:customStyle="1" w:styleId="CommentSubjectChar">
    <w:name w:val="Comment Subject Char"/>
    <w:basedOn w:val="CommentTextChar"/>
    <w:link w:val="CommentSubject"/>
    <w:uiPriority w:val="99"/>
    <w:semiHidden/>
    <w:rsid w:val="00976488"/>
    <w:rPr>
      <w:b/>
      <w:bCs/>
      <w:sz w:val="20"/>
      <w:szCs w:val="20"/>
    </w:rPr>
  </w:style>
  <w:style w:type="paragraph" w:styleId="BalloonText">
    <w:name w:val="Balloon Text"/>
    <w:basedOn w:val="Normal"/>
    <w:link w:val="BalloonTextChar"/>
    <w:uiPriority w:val="99"/>
    <w:semiHidden/>
    <w:unhideWhenUsed/>
    <w:rsid w:val="009764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6488"/>
    <w:rPr>
      <w:rFonts w:ascii="Segoe UI" w:hAnsi="Segoe UI" w:cs="Segoe UI"/>
      <w:sz w:val="18"/>
      <w:szCs w:val="18"/>
    </w:rPr>
  </w:style>
  <w:style w:type="table" w:styleId="TableGrid">
    <w:name w:val="Table Grid"/>
    <w:basedOn w:val="TableNormal"/>
    <w:uiPriority w:val="39"/>
    <w:rsid w:val="00635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research-services/applying-funding/costing-principles/costing-your-research-project" TargetMode="External"/><Relationship Id="rId13" Type="http://schemas.openxmlformats.org/officeDocument/2006/relationships/hyperlink" Target="https://www.ucl.ac.uk/procurement/contracted-suppliers" TargetMode="External"/><Relationship Id="rId18" Type="http://schemas.openxmlformats.org/officeDocument/2006/relationships/hyperlink" Target="https://moderngov.com/course/effective-briefings-and-submissions/?utm_campaign=U21ESB2804%20-%20Effective%20Briefings%20and%20Submissions&amp;utm_medium=email&amp;_hsmi=111185133&amp;_hsenc=p2ANqtz-_kLBq1yp7JBqlwkfmDkHGWTbro3jxZT4QY7p9SVlpoXhNdNFCbYnloC68A3A5dCnm8RRKmedr5jXZcQh6uglhN5rgu4A&amp;utm_content=111185133&amp;utm_source=hs_automation" TargetMode="External"/><Relationship Id="rId3" Type="http://schemas.openxmlformats.org/officeDocument/2006/relationships/styles" Target="styles.xml"/><Relationship Id="rId21" Type="http://schemas.openxmlformats.org/officeDocument/2006/relationships/hyperlink" Target="https://www.ucl.ac.uk/sustainable/staff/positive-climate-resources/sustainable-travel/virtual-connectivity" TargetMode="External"/><Relationship Id="rId7" Type="http://schemas.openxmlformats.org/officeDocument/2006/relationships/hyperlink" Target="mailto:audrey.tan@ucl.ac.uk" TargetMode="External"/><Relationship Id="rId12" Type="http://schemas.openxmlformats.org/officeDocument/2006/relationships/hyperlink" Target="https://www.ucl.ac.uk/isd/services/digital-media/media-production-and-live-streaming" TargetMode="External"/><Relationship Id="rId17" Type="http://schemas.openxmlformats.org/officeDocument/2006/relationships/hyperlink" Target="https://moderngov.com/" TargetMode="External"/><Relationship Id="rId2" Type="http://schemas.openxmlformats.org/officeDocument/2006/relationships/numbering" Target="numbering.xml"/><Relationship Id="rId16" Type="http://schemas.openxmlformats.org/officeDocument/2006/relationships/hyperlink" Target="https://www.governmentexchange.co.uk/courses/" TargetMode="External"/><Relationship Id="rId20" Type="http://schemas.openxmlformats.org/officeDocument/2006/relationships/hyperlink" Target="https://www.ucl.ac.uk/isd/services/digital-media/design-services" TargetMode="Externa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s://www.ucl.ac.uk/isd/services/isd-digital-media" TargetMode="External"/><Relationship Id="rId5" Type="http://schemas.openxmlformats.org/officeDocument/2006/relationships/webSettings" Target="webSettings.xml"/><Relationship Id="rId15" Type="http://schemas.openxmlformats.org/officeDocument/2006/relationships/hyperlink" Target="https://www.ucl.ac.uk/isd/services/print-copy-scan-services" TargetMode="External"/><Relationship Id="rId23" Type="http://schemas.openxmlformats.org/officeDocument/2006/relationships/theme" Target="theme/theme1.xml"/><Relationship Id="rId10" Type="http://schemas.openxmlformats.org/officeDocument/2006/relationships/hyperlink" Target="https://www.ucl.ac.uk/isd/services/digital-media/design-services" TargetMode="External"/><Relationship Id="rId19" Type="http://schemas.openxmlformats.org/officeDocument/2006/relationships/hyperlink" Target="http://swdb.ucl.ac.uk/package/view/id/753" TargetMode="External"/><Relationship Id="rId4" Type="http://schemas.openxmlformats.org/officeDocument/2006/relationships/settings" Target="settings.xml"/><Relationship Id="rId9" Type="http://schemas.openxmlformats.org/officeDocument/2006/relationships/hyperlink" Target="https://info.lse.ac.uk/staff/divisions/research-and-innovation/research/apply-for-funding/compile-a-research-budget" TargetMode="External"/><Relationship Id="rId14" Type="http://schemas.openxmlformats.org/officeDocument/2006/relationships/hyperlink" Target="https://swdb.ucl.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E309F4-9127-417D-A653-7A5EFD14F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5</Pages>
  <Words>1516</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10143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Isabel</dc:creator>
  <cp:keywords/>
  <dc:description/>
  <cp:lastModifiedBy>Tan, Audrey</cp:lastModifiedBy>
  <cp:revision>5</cp:revision>
  <dcterms:created xsi:type="dcterms:W3CDTF">2021-03-03T18:00:00Z</dcterms:created>
  <dcterms:modified xsi:type="dcterms:W3CDTF">2021-03-04T13:55:00Z</dcterms:modified>
</cp:coreProperties>
</file>