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4D" w:rsidRPr="003C154D" w:rsidRDefault="003C154D" w:rsidP="003C154D">
      <w:pPr>
        <w:jc w:val="center"/>
        <w:rPr>
          <w:b/>
          <w:sz w:val="32"/>
          <w:szCs w:val="32"/>
          <w:lang w:val="en-US"/>
        </w:rPr>
      </w:pPr>
      <w:r w:rsidRPr="003C154D">
        <w:rPr>
          <w:b/>
          <w:sz w:val="32"/>
          <w:szCs w:val="32"/>
          <w:lang w:val="en-US"/>
        </w:rPr>
        <w:t>Parental Reflective Functioning Questionnaire</w:t>
      </w:r>
      <w:r w:rsidR="00FE5240">
        <w:rPr>
          <w:b/>
          <w:sz w:val="32"/>
          <w:szCs w:val="32"/>
          <w:lang w:val="en-US"/>
        </w:rPr>
        <w:t xml:space="preserve"> – Infant Version</w:t>
      </w:r>
      <w:r w:rsidRPr="003C154D">
        <w:rPr>
          <w:b/>
          <w:sz w:val="32"/>
          <w:szCs w:val="32"/>
          <w:lang w:val="en-US"/>
        </w:rPr>
        <w:t xml:space="preserve"> (PRFQ</w:t>
      </w:r>
      <w:r w:rsidR="00FE5240">
        <w:rPr>
          <w:b/>
          <w:sz w:val="32"/>
          <w:szCs w:val="32"/>
          <w:lang w:val="en-US"/>
        </w:rPr>
        <w:t>-I</w:t>
      </w:r>
      <w:r w:rsidRPr="003C154D">
        <w:rPr>
          <w:b/>
          <w:sz w:val="32"/>
          <w:szCs w:val="32"/>
          <w:lang w:val="en-US"/>
        </w:rPr>
        <w:t xml:space="preserve">) Danish </w:t>
      </w:r>
      <w:r w:rsidR="00FE5240">
        <w:rPr>
          <w:b/>
          <w:sz w:val="32"/>
          <w:szCs w:val="32"/>
          <w:lang w:val="en-US"/>
        </w:rPr>
        <w:t>translation</w:t>
      </w:r>
    </w:p>
    <w:p w:rsidR="003C154D" w:rsidRPr="003C154D" w:rsidRDefault="003C154D" w:rsidP="003C154D">
      <w:pPr>
        <w:jc w:val="center"/>
        <w:rPr>
          <w:sz w:val="24"/>
          <w:szCs w:val="24"/>
          <w:lang w:val="en-US"/>
        </w:rPr>
      </w:pPr>
      <w:r w:rsidRPr="003C154D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Developed</w:t>
      </w:r>
      <w:r w:rsidRPr="003C154D">
        <w:rPr>
          <w:sz w:val="24"/>
          <w:szCs w:val="24"/>
          <w:lang w:val="en-US"/>
        </w:rPr>
        <w:t xml:space="preserve"> by Patrick Luyten et al. 2017</w:t>
      </w:r>
      <w:r w:rsidR="00FE5240">
        <w:rPr>
          <w:sz w:val="24"/>
          <w:szCs w:val="24"/>
          <w:lang w:val="en-US"/>
        </w:rPr>
        <w:t>; infant version by Wendelboe et al. 2021</w:t>
      </w:r>
      <w:r w:rsidRPr="003C154D">
        <w:rPr>
          <w:sz w:val="24"/>
          <w:szCs w:val="24"/>
          <w:lang w:val="en-US"/>
        </w:rPr>
        <w:t>)</w:t>
      </w:r>
    </w:p>
    <w:p w:rsidR="003C154D" w:rsidRDefault="003C154D" w:rsidP="003C154D">
      <w:pPr>
        <w:jc w:val="center"/>
        <w:rPr>
          <w:sz w:val="20"/>
          <w:szCs w:val="20"/>
        </w:rPr>
      </w:pPr>
    </w:p>
    <w:p w:rsidR="003C154D" w:rsidRPr="003C154D" w:rsidRDefault="003C154D" w:rsidP="003C154D">
      <w:pPr>
        <w:jc w:val="center"/>
      </w:pPr>
      <w:r w:rsidRPr="003C154D">
        <w:t>Dansk oversættelse: Mette Skovgaard Væver &amp; Johanne Smith-Nielsen,</w:t>
      </w:r>
    </w:p>
    <w:p w:rsidR="003C154D" w:rsidRPr="003C154D" w:rsidRDefault="003C154D" w:rsidP="003C154D">
      <w:pPr>
        <w:jc w:val="center"/>
      </w:pPr>
      <w:r w:rsidRPr="003C154D">
        <w:t>Center for Tidlig Indsats og Familieforskning, Københavns Universitet (2015)</w:t>
      </w:r>
    </w:p>
    <w:p w:rsidR="003C154D" w:rsidRDefault="003C154D" w:rsidP="003C154D">
      <w:pPr>
        <w:spacing w:after="0" w:line="240" w:lineRule="auto"/>
      </w:pPr>
    </w:p>
    <w:p w:rsidR="003C154D" w:rsidRDefault="003C154D" w:rsidP="003C154D">
      <w:pPr>
        <w:spacing w:after="0" w:line="240" w:lineRule="auto"/>
      </w:pPr>
    </w:p>
    <w:p w:rsidR="003C154D" w:rsidRPr="003C154D" w:rsidRDefault="003C154D" w:rsidP="003C154D">
      <w:pPr>
        <w:spacing w:after="0" w:line="240" w:lineRule="auto"/>
        <w:rPr>
          <w:sz w:val="24"/>
          <w:szCs w:val="24"/>
        </w:rPr>
      </w:pPr>
      <w:r w:rsidRPr="003C154D">
        <w:rPr>
          <w:sz w:val="24"/>
          <w:szCs w:val="24"/>
        </w:rPr>
        <w:t xml:space="preserve">Nedenfor er anført en række udsagn omkring dig og dit </w:t>
      </w:r>
      <w:r w:rsidR="00FE5240">
        <w:rPr>
          <w:sz w:val="24"/>
          <w:szCs w:val="24"/>
        </w:rPr>
        <w:t>spæd</w:t>
      </w:r>
      <w:r w:rsidRPr="003C154D">
        <w:rPr>
          <w:sz w:val="24"/>
          <w:szCs w:val="24"/>
        </w:rPr>
        <w:t xml:space="preserve">barn. </w:t>
      </w:r>
    </w:p>
    <w:p w:rsidR="003C154D" w:rsidRPr="003C154D" w:rsidRDefault="003C154D" w:rsidP="003C154D">
      <w:pPr>
        <w:spacing w:after="0" w:line="240" w:lineRule="auto"/>
        <w:rPr>
          <w:sz w:val="24"/>
          <w:szCs w:val="24"/>
        </w:rPr>
      </w:pPr>
      <w:r w:rsidRPr="003C154D">
        <w:rPr>
          <w:sz w:val="24"/>
          <w:szCs w:val="24"/>
        </w:rPr>
        <w:t xml:space="preserve">Læs hvert udsagn og anfør i hvilken grad du er enig. </w:t>
      </w:r>
      <w:r w:rsidRPr="003C154D">
        <w:rPr>
          <w:sz w:val="24"/>
          <w:szCs w:val="24"/>
        </w:rPr>
        <w:br/>
        <w:t xml:space="preserve">Brug den følgende skala: </w:t>
      </w:r>
    </w:p>
    <w:p w:rsidR="003C154D" w:rsidRPr="003C154D" w:rsidRDefault="003C154D" w:rsidP="003C154D">
      <w:pPr>
        <w:spacing w:after="0" w:line="240" w:lineRule="auto"/>
        <w:rPr>
          <w:sz w:val="24"/>
          <w:szCs w:val="24"/>
        </w:rPr>
      </w:pPr>
      <w:r w:rsidRPr="003C154D">
        <w:rPr>
          <w:sz w:val="24"/>
          <w:szCs w:val="24"/>
        </w:rPr>
        <w:t>7 hvis du er meget enig, 1 hvis du er meget uenig, 4, hvis du er neutral eller i tvivl.</w:t>
      </w:r>
    </w:p>
    <w:p w:rsidR="003C154D" w:rsidRDefault="003C154D" w:rsidP="003C154D">
      <w:pPr>
        <w:spacing w:after="0" w:line="240" w:lineRule="auto"/>
      </w:pPr>
    </w:p>
    <w:p w:rsidR="003C154D" w:rsidRPr="00566B83" w:rsidRDefault="003C154D" w:rsidP="003C154D">
      <w:pPr>
        <w:spacing w:after="0" w:line="240" w:lineRule="auto"/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46"/>
        <w:gridCol w:w="1346"/>
        <w:gridCol w:w="1294"/>
        <w:gridCol w:w="1248"/>
        <w:gridCol w:w="1619"/>
        <w:gridCol w:w="1346"/>
        <w:gridCol w:w="1429"/>
      </w:tblGrid>
      <w:tr w:rsidR="003C154D" w:rsidRPr="00895B42" w:rsidTr="005A6CAF">
        <w:tc>
          <w:tcPr>
            <w:tcW w:w="699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895B42">
              <w:rPr>
                <w:b/>
              </w:rPr>
              <w:t>1</w:t>
            </w:r>
          </w:p>
        </w:tc>
        <w:tc>
          <w:tcPr>
            <w:tcW w:w="699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895B42">
              <w:rPr>
                <w:b/>
              </w:rPr>
              <w:t>2</w:t>
            </w:r>
          </w:p>
        </w:tc>
        <w:tc>
          <w:tcPr>
            <w:tcW w:w="672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895B42">
              <w:rPr>
                <w:b/>
              </w:rPr>
              <w:t>3</w:t>
            </w:r>
          </w:p>
        </w:tc>
        <w:tc>
          <w:tcPr>
            <w:tcW w:w="648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895B42">
              <w:rPr>
                <w:b/>
              </w:rPr>
              <w:t>4</w:t>
            </w:r>
          </w:p>
        </w:tc>
        <w:tc>
          <w:tcPr>
            <w:tcW w:w="841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895B42">
              <w:rPr>
                <w:b/>
              </w:rPr>
              <w:t>5</w:t>
            </w:r>
          </w:p>
        </w:tc>
        <w:tc>
          <w:tcPr>
            <w:tcW w:w="699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895B42">
              <w:rPr>
                <w:b/>
              </w:rPr>
              <w:t>6</w:t>
            </w:r>
          </w:p>
        </w:tc>
        <w:tc>
          <w:tcPr>
            <w:tcW w:w="742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895B42">
              <w:rPr>
                <w:b/>
              </w:rPr>
              <w:t>7</w:t>
            </w:r>
          </w:p>
        </w:tc>
      </w:tr>
      <w:tr w:rsidR="003C154D" w:rsidRPr="00895B42" w:rsidTr="005A6CAF">
        <w:tc>
          <w:tcPr>
            <w:tcW w:w="699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895B42">
              <w:rPr>
                <w:sz w:val="22"/>
              </w:rPr>
              <w:t>Meget uenig</w:t>
            </w:r>
          </w:p>
        </w:tc>
        <w:tc>
          <w:tcPr>
            <w:tcW w:w="699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</w:p>
        </w:tc>
        <w:tc>
          <w:tcPr>
            <w:tcW w:w="672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</w:p>
        </w:tc>
        <w:tc>
          <w:tcPr>
            <w:tcW w:w="648" w:type="pct"/>
          </w:tcPr>
          <w:p w:rsidR="003C154D" w:rsidRPr="000C0D20" w:rsidRDefault="003C154D" w:rsidP="005A6CAF">
            <w:pPr>
              <w:tabs>
                <w:tab w:val="center" w:pos="459"/>
              </w:tabs>
              <w:ind w:hanging="142"/>
              <w:rPr>
                <w:sz w:val="22"/>
              </w:rPr>
            </w:pPr>
            <w:r w:rsidRPr="000C0D20">
              <w:rPr>
                <w:sz w:val="22"/>
              </w:rPr>
              <w:tab/>
              <w:t>Neutral/</w:t>
            </w:r>
          </w:p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566B83">
              <w:rPr>
                <w:sz w:val="22"/>
              </w:rPr>
              <w:t>i tvivl</w:t>
            </w:r>
          </w:p>
        </w:tc>
        <w:tc>
          <w:tcPr>
            <w:tcW w:w="841" w:type="pct"/>
          </w:tcPr>
          <w:p w:rsidR="003C154D" w:rsidRPr="00566B83" w:rsidRDefault="003C154D" w:rsidP="005A6CAF">
            <w:pPr>
              <w:ind w:hanging="142"/>
              <w:jc w:val="center"/>
              <w:rPr>
                <w:b/>
              </w:rPr>
            </w:pPr>
          </w:p>
        </w:tc>
        <w:tc>
          <w:tcPr>
            <w:tcW w:w="699" w:type="pct"/>
          </w:tcPr>
          <w:p w:rsidR="003C154D" w:rsidRPr="00566B83" w:rsidRDefault="003C154D" w:rsidP="005A6CAF">
            <w:pPr>
              <w:ind w:hanging="142"/>
              <w:jc w:val="center"/>
              <w:rPr>
                <w:b/>
              </w:rPr>
            </w:pPr>
          </w:p>
        </w:tc>
        <w:tc>
          <w:tcPr>
            <w:tcW w:w="742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895B42">
              <w:rPr>
                <w:sz w:val="22"/>
              </w:rPr>
              <w:t>Meget enig</w:t>
            </w:r>
          </w:p>
        </w:tc>
      </w:tr>
    </w:tbl>
    <w:p w:rsidR="003C154D" w:rsidRPr="003C154D" w:rsidRDefault="003C154D" w:rsidP="003C154D">
      <w:pPr>
        <w:spacing w:line="276" w:lineRule="auto"/>
        <w:jc w:val="center"/>
        <w:rPr>
          <w:b/>
          <w:sz w:val="24"/>
          <w:szCs w:val="24"/>
        </w:rPr>
      </w:pPr>
    </w:p>
    <w:p w:rsidR="00EA368D" w:rsidRPr="00EA368D" w:rsidRDefault="00EA368D" w:rsidP="00FE5240">
      <w:pPr>
        <w:pStyle w:val="ListNumber"/>
        <w:spacing w:line="360" w:lineRule="auto"/>
        <w:rPr>
          <w:sz w:val="24"/>
          <w:szCs w:val="24"/>
        </w:rPr>
      </w:pPr>
      <w:r w:rsidRPr="00EA368D">
        <w:rPr>
          <w:sz w:val="24"/>
          <w:szCs w:val="24"/>
        </w:rPr>
        <w:t>Det eneste tidspunkt, hvor jeg er sikker på, at mit barn elsker mig, er når han/hun smiler til mig.</w:t>
      </w:r>
    </w:p>
    <w:p w:rsidR="00EA368D" w:rsidRPr="00EA368D" w:rsidRDefault="00EA368D" w:rsidP="00FE5240">
      <w:pPr>
        <w:pStyle w:val="ListNumber"/>
        <w:spacing w:line="360" w:lineRule="auto"/>
        <w:rPr>
          <w:sz w:val="24"/>
          <w:szCs w:val="24"/>
        </w:rPr>
      </w:pPr>
      <w:r w:rsidRPr="00EA368D">
        <w:rPr>
          <w:sz w:val="24"/>
          <w:szCs w:val="24"/>
        </w:rPr>
        <w:t>Jeg ved altid, hvad mit barn vil.</w:t>
      </w:r>
    </w:p>
    <w:p w:rsidR="00EA368D" w:rsidRPr="00EA368D" w:rsidRDefault="00EA368D" w:rsidP="00FE5240">
      <w:pPr>
        <w:pStyle w:val="ListNumber"/>
        <w:spacing w:line="360" w:lineRule="auto"/>
        <w:rPr>
          <w:sz w:val="24"/>
          <w:szCs w:val="24"/>
        </w:rPr>
      </w:pPr>
      <w:r w:rsidRPr="00EA368D">
        <w:rPr>
          <w:sz w:val="24"/>
          <w:szCs w:val="24"/>
        </w:rPr>
        <w:t>Jeg kan godt lide at tænke over årsagerne til mit barns handlinger og følelser.</w:t>
      </w:r>
    </w:p>
    <w:p w:rsidR="00EA368D" w:rsidRPr="00EA368D" w:rsidRDefault="00EA368D" w:rsidP="00FE5240">
      <w:pPr>
        <w:pStyle w:val="ListNumber"/>
        <w:spacing w:line="360" w:lineRule="auto"/>
        <w:rPr>
          <w:sz w:val="24"/>
          <w:szCs w:val="24"/>
        </w:rPr>
      </w:pPr>
      <w:r w:rsidRPr="00EA368D">
        <w:rPr>
          <w:sz w:val="24"/>
          <w:szCs w:val="24"/>
        </w:rPr>
        <w:t>Mit barn græder, når vi er blandt fremmede, for at gøre mig flov.</w:t>
      </w:r>
    </w:p>
    <w:p w:rsidR="00EA368D" w:rsidRPr="00EA368D" w:rsidRDefault="00EA368D" w:rsidP="00FE5240">
      <w:pPr>
        <w:pStyle w:val="ListNumber"/>
        <w:spacing w:line="360" w:lineRule="auto"/>
        <w:rPr>
          <w:sz w:val="24"/>
          <w:szCs w:val="24"/>
        </w:rPr>
      </w:pPr>
      <w:r w:rsidRPr="00EA368D">
        <w:rPr>
          <w:sz w:val="24"/>
          <w:szCs w:val="24"/>
        </w:rPr>
        <w:t>Jeg kan fuldstændig læse mit barns tanker.</w:t>
      </w:r>
    </w:p>
    <w:p w:rsidR="00EA368D" w:rsidRPr="00EA368D" w:rsidRDefault="00EA368D" w:rsidP="00FE5240">
      <w:pPr>
        <w:pStyle w:val="ListNumber"/>
        <w:spacing w:line="360" w:lineRule="auto"/>
        <w:rPr>
          <w:sz w:val="24"/>
          <w:szCs w:val="24"/>
        </w:rPr>
      </w:pPr>
      <w:r w:rsidRPr="00EA368D">
        <w:rPr>
          <w:sz w:val="24"/>
          <w:szCs w:val="24"/>
        </w:rPr>
        <w:t>Jeg tænker meget over, hvad mit barn tænker og føler.</w:t>
      </w:r>
    </w:p>
    <w:p w:rsidR="00EA368D" w:rsidRPr="00EA368D" w:rsidRDefault="00EA368D" w:rsidP="00FE5240">
      <w:pPr>
        <w:pStyle w:val="ListNumber"/>
        <w:spacing w:line="360" w:lineRule="auto"/>
        <w:rPr>
          <w:sz w:val="24"/>
          <w:szCs w:val="24"/>
        </w:rPr>
      </w:pPr>
      <w:r w:rsidRPr="00EA368D">
        <w:rPr>
          <w:sz w:val="24"/>
          <w:szCs w:val="24"/>
        </w:rPr>
        <w:t>Jeg kan altid forudse, hvad mit barn vil gøre.</w:t>
      </w:r>
    </w:p>
    <w:p w:rsidR="00EA368D" w:rsidRPr="00FE5240" w:rsidRDefault="00EA368D" w:rsidP="00FE5240">
      <w:pPr>
        <w:pStyle w:val="ListNumber"/>
        <w:spacing w:line="360" w:lineRule="auto"/>
        <w:rPr>
          <w:sz w:val="24"/>
          <w:szCs w:val="24"/>
        </w:rPr>
      </w:pPr>
      <w:r w:rsidRPr="00EA368D">
        <w:rPr>
          <w:sz w:val="24"/>
          <w:szCs w:val="24"/>
        </w:rPr>
        <w:t>Jeg er ofte nysgerrig efter at finde ud af, hvad mit barn føler.</w:t>
      </w:r>
    </w:p>
    <w:p w:rsidR="00EA368D" w:rsidRPr="00EA368D" w:rsidRDefault="00EA368D" w:rsidP="00FE5240">
      <w:pPr>
        <w:pStyle w:val="ListNumber"/>
        <w:spacing w:line="360" w:lineRule="auto"/>
        <w:rPr>
          <w:sz w:val="24"/>
          <w:szCs w:val="24"/>
        </w:rPr>
      </w:pPr>
      <w:r w:rsidRPr="00EA368D">
        <w:rPr>
          <w:sz w:val="24"/>
          <w:szCs w:val="24"/>
        </w:rPr>
        <w:t>Jeg kan nogle gange misforstå mit barns reaktioner.</w:t>
      </w:r>
    </w:p>
    <w:p w:rsidR="00EA368D" w:rsidRPr="00EA368D" w:rsidRDefault="00EA368D" w:rsidP="00FE5240">
      <w:pPr>
        <w:pStyle w:val="ListNumber"/>
        <w:spacing w:line="360" w:lineRule="auto"/>
        <w:rPr>
          <w:sz w:val="24"/>
          <w:szCs w:val="24"/>
        </w:rPr>
      </w:pPr>
      <w:r w:rsidRPr="00EA368D">
        <w:rPr>
          <w:sz w:val="24"/>
          <w:szCs w:val="24"/>
        </w:rPr>
        <w:t>Jeg prøver at se situationer fra mit barns perspektiv.</w:t>
      </w:r>
    </w:p>
    <w:p w:rsidR="00EA368D" w:rsidRPr="00EA368D" w:rsidRDefault="00EA368D" w:rsidP="00FE5240">
      <w:pPr>
        <w:pStyle w:val="ListNumber"/>
        <w:spacing w:line="360" w:lineRule="auto"/>
        <w:rPr>
          <w:sz w:val="24"/>
          <w:szCs w:val="24"/>
        </w:rPr>
      </w:pPr>
      <w:r w:rsidRPr="00EA368D">
        <w:rPr>
          <w:sz w:val="24"/>
          <w:szCs w:val="24"/>
        </w:rPr>
        <w:t>Jeg ved altid, hvorfor jeg gør, som jeg gør over for mit barn.</w:t>
      </w:r>
    </w:p>
    <w:p w:rsidR="00EA368D" w:rsidRPr="00EA368D" w:rsidRDefault="00EA368D" w:rsidP="00FE5240">
      <w:pPr>
        <w:pStyle w:val="ListNumber"/>
        <w:spacing w:line="360" w:lineRule="auto"/>
        <w:rPr>
          <w:sz w:val="24"/>
          <w:szCs w:val="24"/>
        </w:rPr>
      </w:pPr>
      <w:r w:rsidRPr="00EA368D">
        <w:rPr>
          <w:sz w:val="24"/>
          <w:szCs w:val="24"/>
        </w:rPr>
        <w:t>Jeg prøver at forstå grundene til mit barns dårlige opførsel.</w:t>
      </w:r>
    </w:p>
    <w:p w:rsidR="00EA368D" w:rsidRPr="00EA368D" w:rsidRDefault="00EA368D" w:rsidP="00FE5240">
      <w:pPr>
        <w:pStyle w:val="ListNumber"/>
        <w:spacing w:line="360" w:lineRule="auto"/>
        <w:rPr>
          <w:sz w:val="24"/>
          <w:szCs w:val="24"/>
        </w:rPr>
      </w:pPr>
      <w:r w:rsidRPr="00EA368D">
        <w:rPr>
          <w:sz w:val="24"/>
          <w:szCs w:val="24"/>
        </w:rPr>
        <w:t>Mit barns adfærd er ofte for forvirrende til at prøve at forstå.</w:t>
      </w:r>
    </w:p>
    <w:p w:rsidR="00FE5240" w:rsidRDefault="00EA368D" w:rsidP="00FE5240">
      <w:pPr>
        <w:pStyle w:val="ListNumber"/>
        <w:spacing w:line="360" w:lineRule="auto"/>
        <w:rPr>
          <w:sz w:val="24"/>
          <w:szCs w:val="24"/>
        </w:rPr>
      </w:pPr>
      <w:r w:rsidRPr="00EA368D">
        <w:rPr>
          <w:sz w:val="24"/>
          <w:szCs w:val="24"/>
        </w:rPr>
        <w:t>Jeg ved altid, hvorfor mit barn gør som han/hun gør.</w:t>
      </w:r>
    </w:p>
    <w:p w:rsidR="00374708" w:rsidRPr="00FE5240" w:rsidRDefault="00830045" w:rsidP="002826A7">
      <w:pPr>
        <w:pStyle w:val="ListNumber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bookmarkStart w:id="0" w:name="_GoBack"/>
      <w:bookmarkEnd w:id="0"/>
      <w:r w:rsidR="00EA368D" w:rsidRPr="00FE5240">
        <w:rPr>
          <w:sz w:val="24"/>
          <w:szCs w:val="24"/>
        </w:rPr>
        <w:t xml:space="preserve">Jeg tror ikke, at der er nogen pointe i at prøve at gætte, hvad mit barn føler. </w:t>
      </w:r>
    </w:p>
    <w:sectPr w:rsidR="00374708" w:rsidRPr="00FE52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8821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8D"/>
    <w:rsid w:val="000D33FA"/>
    <w:rsid w:val="00111F03"/>
    <w:rsid w:val="00120C81"/>
    <w:rsid w:val="00374708"/>
    <w:rsid w:val="003C154D"/>
    <w:rsid w:val="00830045"/>
    <w:rsid w:val="00990B55"/>
    <w:rsid w:val="00EA368D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C98B"/>
  <w15:chartTrackingRefBased/>
  <w15:docId w15:val="{48C5AEB5-01C3-4C08-AFDB-376E1256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EA368D"/>
    <w:pPr>
      <w:numPr>
        <w:numId w:val="1"/>
      </w:numPr>
      <w:contextualSpacing/>
    </w:pPr>
  </w:style>
  <w:style w:type="table" w:styleId="TableGrid">
    <w:name w:val="Table Grid"/>
    <w:basedOn w:val="TableNormal"/>
    <w:rsid w:val="003C154D"/>
    <w:pPr>
      <w:spacing w:after="0" w:line="240" w:lineRule="auto"/>
    </w:pPr>
    <w:rPr>
      <w:rFonts w:eastAsia="Cambria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SUND - KU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Thode Krogh</dc:creator>
  <cp:keywords/>
  <dc:description/>
  <cp:lastModifiedBy>Farrar, Clare</cp:lastModifiedBy>
  <cp:revision>2</cp:revision>
  <dcterms:created xsi:type="dcterms:W3CDTF">2022-06-21T16:01:00Z</dcterms:created>
  <dcterms:modified xsi:type="dcterms:W3CDTF">2022-06-21T16:01:00Z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