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5FE" w:rsidRDefault="00B925FE" w:rsidP="00B925FE">
      <w:pPr>
        <w:spacing w:line="240" w:lineRule="auto"/>
        <w:jc w:val="center"/>
      </w:pPr>
      <w:r>
        <w:t>CFRP-México</w:t>
      </w:r>
    </w:p>
    <w:p w:rsidR="00B925FE" w:rsidRDefault="00B925FE" w:rsidP="00B925FE">
      <w:pPr>
        <w:spacing w:line="240" w:lineRule="auto"/>
      </w:pPr>
      <w:r>
        <w:t xml:space="preserve">A continuación se enlistan una serie de enunciados concernientes a usted y su bebé.  Lea cada uno y decida qué tanto usted está de acuerdo o no con el enunciado. </w:t>
      </w:r>
    </w:p>
    <w:p w:rsidR="00B925FE" w:rsidRDefault="00B925FE" w:rsidP="00B925FE">
      <w:pPr>
        <w:spacing w:line="240" w:lineRule="auto"/>
      </w:pPr>
      <w:r>
        <w:t xml:space="preserve">Utilice las siguientes puntuaciones,  </w:t>
      </w:r>
      <w:r>
        <w:rPr>
          <w:b/>
        </w:rPr>
        <w:t xml:space="preserve">7 </w:t>
      </w:r>
      <w:r>
        <w:t xml:space="preserve">si usted está </w:t>
      </w:r>
      <w:r>
        <w:rPr>
          <w:b/>
        </w:rPr>
        <w:t>completamente de acuerdo</w:t>
      </w:r>
      <w:r>
        <w:t xml:space="preserve">; </w:t>
      </w:r>
      <w:r>
        <w:rPr>
          <w:b/>
        </w:rPr>
        <w:t>1</w:t>
      </w:r>
      <w:r>
        <w:t xml:space="preserve"> si está </w:t>
      </w:r>
      <w:r>
        <w:rPr>
          <w:b/>
        </w:rPr>
        <w:t>completamente en desacuerdo</w:t>
      </w:r>
      <w:r>
        <w:t xml:space="preserve"> y  los puntajes del </w:t>
      </w:r>
      <w:r w:rsidRPr="00FE14FC">
        <w:rPr>
          <w:b/>
          <w:u w:val="single"/>
        </w:rPr>
        <w:t>medio</w:t>
      </w:r>
      <w:r w:rsidRPr="00FE14FC">
        <w:rPr>
          <w:u w:val="single"/>
        </w:rPr>
        <w:t xml:space="preserve"> </w:t>
      </w:r>
      <w:r>
        <w:t xml:space="preserve">en caso de que su respuesta sea </w:t>
      </w:r>
      <w:r>
        <w:rPr>
          <w:b/>
        </w:rPr>
        <w:t xml:space="preserve">neutral </w:t>
      </w:r>
      <w:r>
        <w:t xml:space="preserve">o </w:t>
      </w:r>
      <w:r>
        <w:rPr>
          <w:b/>
        </w:rPr>
        <w:t>no pueda tomar una decisión</w:t>
      </w:r>
      <w:r>
        <w:t xml:space="preserve"> al respecto.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9054"/>
      </w:tblGrid>
      <w:tr w:rsidR="00B925FE" w:rsidTr="00FE7352">
        <w:tc>
          <w:tcPr>
            <w:tcW w:w="9054" w:type="dxa"/>
          </w:tcPr>
          <w:p w:rsidR="00B925FE" w:rsidRPr="005D4EA2" w:rsidRDefault="00B925FE" w:rsidP="00FE7352">
            <w:pPr>
              <w:rPr>
                <w:b/>
              </w:rPr>
            </w:pPr>
            <w:r w:rsidRPr="005D4EA2">
              <w:rPr>
                <w:b/>
              </w:rPr>
              <w:t xml:space="preserve">COMPLETAMENTE        1          2          </w:t>
            </w:r>
            <w:r w:rsidRPr="005D4EA2">
              <w:rPr>
                <w:b/>
                <w:u w:val="single"/>
              </w:rPr>
              <w:t>3          4          5</w:t>
            </w:r>
            <w:r w:rsidRPr="005D4EA2">
              <w:rPr>
                <w:b/>
              </w:rPr>
              <w:t xml:space="preserve">          6          7          COMPLETAMENTE                                                                                      </w:t>
            </w:r>
          </w:p>
          <w:p w:rsidR="00B925FE" w:rsidRDefault="00B925FE" w:rsidP="00FE7352">
            <w:r w:rsidRPr="005D4EA2">
              <w:rPr>
                <w:b/>
              </w:rPr>
              <w:t>EN DESACUERDO                                                                                                        DE ACUERDO</w:t>
            </w:r>
          </w:p>
        </w:tc>
      </w:tr>
    </w:tbl>
    <w:p w:rsidR="00B925FE" w:rsidRDefault="00B925FE" w:rsidP="00B925FE">
      <w:r>
        <w:t xml:space="preserve"> </w:t>
      </w:r>
    </w:p>
    <w:p w:rsidR="00A513C4" w:rsidRPr="00A513C4" w:rsidRDefault="00A513C4" w:rsidP="00A513C4">
      <w:r>
        <w:t xml:space="preserve">1. </w:t>
      </w:r>
      <w:r w:rsidRPr="00A513C4">
        <w:t>Las únicas ocasiones en las que estoy segura de que mi hija/hijo me ama es cuando me está sonriendo.   ___</w:t>
      </w:r>
    </w:p>
    <w:p w:rsidR="00A513C4" w:rsidRPr="00A513C4" w:rsidRDefault="00A513C4" w:rsidP="00A513C4">
      <w:r w:rsidRPr="00A513C4">
        <w:t xml:space="preserve">2. Siempre </w:t>
      </w:r>
      <w:proofErr w:type="spellStart"/>
      <w:r w:rsidRPr="00A513C4">
        <w:t>se</w:t>
      </w:r>
      <w:proofErr w:type="spellEnd"/>
      <w:r w:rsidRPr="00A513C4">
        <w:t xml:space="preserve"> qué quiere mi hija/hijo.   ___</w:t>
      </w:r>
    </w:p>
    <w:p w:rsidR="00A513C4" w:rsidRPr="00A513C4" w:rsidRDefault="00A513C4" w:rsidP="00B925FE">
      <w:r w:rsidRPr="00A513C4">
        <w:t xml:space="preserve">3. </w:t>
      </w:r>
      <w:r w:rsidRPr="00A513C4">
        <w:t>Me gusta pensar sobre las razones detrás de cómo mi bebé se comporta y se siente.    ___</w:t>
      </w:r>
    </w:p>
    <w:p w:rsidR="00A513C4" w:rsidRPr="00A513C4" w:rsidRDefault="00A513C4" w:rsidP="00A513C4">
      <w:r w:rsidRPr="00A513C4">
        <w:t>4. Mi hija/hijo llora en presencia de extraños para avergonzarme.   ___</w:t>
      </w:r>
    </w:p>
    <w:p w:rsidR="00A513C4" w:rsidRPr="00A513C4" w:rsidRDefault="00A513C4" w:rsidP="00A513C4">
      <w:r w:rsidRPr="00A513C4">
        <w:t>5. Puedo leer la mente de mi hija/hijo por completo, a la perfección.   ___</w:t>
      </w:r>
    </w:p>
    <w:p w:rsidR="00A513C4" w:rsidRPr="00A513C4" w:rsidRDefault="00A513C4" w:rsidP="00A513C4">
      <w:r w:rsidRPr="00A513C4">
        <w:t>6. Seguido me pregunto qué estará pensando y sintiendo mi hija/hijo.  ___</w:t>
      </w:r>
    </w:p>
    <w:p w:rsidR="00A513C4" w:rsidRPr="00A513C4" w:rsidRDefault="00A513C4" w:rsidP="00A513C4">
      <w:r w:rsidRPr="00A513C4">
        <w:t>7. Me cuesta mucho trabajo interactuar/participar con imaginación y fantasía con mi hija/hijo.   ___</w:t>
      </w:r>
    </w:p>
    <w:p w:rsidR="00A513C4" w:rsidRPr="00A513C4" w:rsidRDefault="00A513C4" w:rsidP="00A513C4">
      <w:r w:rsidRPr="00A513C4">
        <w:t>8. Siempre puedo predecir qué hará mi hija/hijo.   ___</w:t>
      </w:r>
    </w:p>
    <w:p w:rsidR="00A513C4" w:rsidRPr="00A513C4" w:rsidRDefault="00A513C4" w:rsidP="00B925FE">
      <w:r w:rsidRPr="00A513C4">
        <w:t xml:space="preserve">9. </w:t>
      </w:r>
      <w:r w:rsidRPr="00A513C4">
        <w:t>Muchas veces tengo curiosidad por descubrir cómo se siente mi hija/hijo.   ___</w:t>
      </w:r>
    </w:p>
    <w:p w:rsidR="00A513C4" w:rsidRPr="00A513C4" w:rsidRDefault="00A513C4" w:rsidP="00B925FE">
      <w:r w:rsidRPr="00A513C4">
        <w:t>10.</w:t>
      </w:r>
      <w:r w:rsidRPr="00A513C4">
        <w:t>En ocasiones mi hija/hijo se enferma para evitar que yo haga lo que quiero hacer.   ___</w:t>
      </w:r>
    </w:p>
    <w:p w:rsidR="00A513C4" w:rsidRPr="00A513C4" w:rsidRDefault="00A513C4" w:rsidP="00A513C4">
      <w:r w:rsidRPr="00A513C4">
        <w:t>11.</w:t>
      </w:r>
      <w:r>
        <w:t xml:space="preserve"> </w:t>
      </w:r>
      <w:r w:rsidRPr="00A513C4">
        <w:t>A veces puedo mal interpretar las reacciones de mi hija/hijo.   ___</w:t>
      </w:r>
    </w:p>
    <w:p w:rsidR="00A513C4" w:rsidRPr="00A513C4" w:rsidRDefault="00A513C4" w:rsidP="00B925FE">
      <w:r w:rsidRPr="00A513C4">
        <w:t xml:space="preserve">12. </w:t>
      </w:r>
      <w:r w:rsidRPr="00A513C4">
        <w:t>Intento ver las situaciones a través de la mirada de mi hija/hijo.   ___</w:t>
      </w:r>
    </w:p>
    <w:p w:rsidR="00A513C4" w:rsidRPr="00A513C4" w:rsidRDefault="00A513C4" w:rsidP="00A513C4">
      <w:r w:rsidRPr="00A513C4">
        <w:t>13. Cuando mi hija/hijo está malhumorado lo hace sólo para molestarme.   ___</w:t>
      </w:r>
    </w:p>
    <w:p w:rsidR="00A513C4" w:rsidRPr="00A513C4" w:rsidRDefault="00A513C4" w:rsidP="00A513C4">
      <w:r w:rsidRPr="00A513C4">
        <w:t xml:space="preserve">14. Siempre </w:t>
      </w:r>
      <w:proofErr w:type="spellStart"/>
      <w:r w:rsidRPr="00A513C4">
        <w:t>se</w:t>
      </w:r>
      <w:proofErr w:type="spellEnd"/>
      <w:r w:rsidRPr="00A513C4">
        <w:t xml:space="preserve"> </w:t>
      </w:r>
      <w:proofErr w:type="spellStart"/>
      <w:r w:rsidRPr="00A513C4">
        <w:t>el porqué</w:t>
      </w:r>
      <w:proofErr w:type="spellEnd"/>
      <w:r w:rsidRPr="00A513C4">
        <w:t xml:space="preserve"> le hago lo que le hago a mi hija/hijo.   ___</w:t>
      </w:r>
    </w:p>
    <w:p w:rsidR="00A513C4" w:rsidRPr="00A513C4" w:rsidRDefault="00A513C4" w:rsidP="00A513C4">
      <w:r w:rsidRPr="00A513C4">
        <w:t>15. Trato de entender las razones por las que mi hija/hijo se porta mal.  ___</w:t>
      </w:r>
    </w:p>
    <w:p w:rsidR="00A513C4" w:rsidRPr="00A513C4" w:rsidRDefault="00A513C4" w:rsidP="00A513C4">
      <w:r w:rsidRPr="00A513C4">
        <w:t>16. A veces la conducta de mi hija/hijo es tan confusa como para molestarse en entenderla.   ___</w:t>
      </w:r>
    </w:p>
    <w:p w:rsidR="00A513C4" w:rsidRPr="00A513C4" w:rsidRDefault="00A513C4" w:rsidP="00B925FE">
      <w:r w:rsidRPr="00A513C4">
        <w:t xml:space="preserve">17. </w:t>
      </w:r>
      <w:r w:rsidRPr="00A513C4">
        <w:t xml:space="preserve">Siempre </w:t>
      </w:r>
      <w:proofErr w:type="spellStart"/>
      <w:r w:rsidRPr="00A513C4">
        <w:t>se</w:t>
      </w:r>
      <w:proofErr w:type="spellEnd"/>
      <w:r w:rsidRPr="00A513C4">
        <w:t xml:space="preserve"> </w:t>
      </w:r>
      <w:proofErr w:type="spellStart"/>
      <w:r w:rsidRPr="00A513C4">
        <w:t>el porqué</w:t>
      </w:r>
      <w:proofErr w:type="spellEnd"/>
      <w:r w:rsidRPr="00A513C4">
        <w:t xml:space="preserve"> mi hija/hijo se comporta como lo hace.   ___</w:t>
      </w:r>
    </w:p>
    <w:p w:rsidR="00A513C4" w:rsidRDefault="00A513C4" w:rsidP="00B925FE">
      <w:r w:rsidRPr="00A513C4">
        <w:t xml:space="preserve">18. </w:t>
      </w:r>
      <w:bookmarkStart w:id="0" w:name="_GoBack"/>
      <w:bookmarkEnd w:id="0"/>
      <w:r w:rsidRPr="00A513C4">
        <w:t>Creo que no sirve de nada tratar de adivinar lo que mi hija/hijo siente.   ___</w:t>
      </w:r>
    </w:p>
    <w:sectPr w:rsidR="00A51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B9"/>
    <w:rsid w:val="001B0FE6"/>
    <w:rsid w:val="00200068"/>
    <w:rsid w:val="00350BA0"/>
    <w:rsid w:val="00A513C4"/>
    <w:rsid w:val="00B925FE"/>
    <w:rsid w:val="00E0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BDA42-A2B2-4680-ACF7-7A050859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5FE"/>
    <w:pPr>
      <w:spacing w:after="200" w:line="276" w:lineRule="auto"/>
    </w:pPr>
    <w:rPr>
      <w:rFonts w:ascii="Calibri" w:eastAsia="Calibri" w:hAnsi="Calibri" w:cs="Times New Roman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D6944-2B0A-4C8B-B488-86A5EDDDE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 Leuven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Malcorps</dc:creator>
  <cp:keywords/>
  <dc:description/>
  <cp:lastModifiedBy>Saskia Malcorps</cp:lastModifiedBy>
  <cp:revision>1</cp:revision>
  <dcterms:created xsi:type="dcterms:W3CDTF">2017-05-08T09:47:00Z</dcterms:created>
  <dcterms:modified xsi:type="dcterms:W3CDTF">2017-05-08T11:22:00Z</dcterms:modified>
</cp:coreProperties>
</file>