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C7D7" w14:textId="77777777" w:rsidR="00900109" w:rsidRPr="00B06380" w:rsidRDefault="00D461F6" w:rsidP="006547E4">
      <w:pPr>
        <w:pStyle w:val="OrgainizationName2"/>
        <w:widowControl w:val="0"/>
        <w:shd w:val="clear" w:color="auto" w:fill="FFFFFF" w:themeFill="background1"/>
        <w:ind w:left="11520"/>
        <w:jc w:val="left"/>
        <w:rPr>
          <w:rFonts w:ascii="Tahoma" w:hAnsi="Tahoma" w:cs="Tahoma"/>
          <w:bCs/>
          <w:color w:val="C00000"/>
          <w:sz w:val="22"/>
          <w:szCs w:val="22"/>
          <w14:ligatures w14:val="none"/>
        </w:rPr>
      </w:pPr>
      <w:r>
        <w:rPr>
          <w:rFonts w:ascii="Tahoma" w:hAnsi="Tahoma" w:cs="Tahoma"/>
          <w:bCs/>
          <w:color w:val="C00000"/>
          <w:sz w:val="22"/>
          <w:szCs w:val="22"/>
          <w14:ligatures w14:val="none"/>
        </w:rPr>
        <w:t xml:space="preserve"> </w:t>
      </w:r>
    </w:p>
    <w:tbl>
      <w:tblPr>
        <w:tblStyle w:val="TableGrid"/>
        <w:tblW w:w="166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Pr>
      <w:tblGrid>
        <w:gridCol w:w="6238"/>
        <w:gridCol w:w="2409"/>
        <w:gridCol w:w="2092"/>
        <w:gridCol w:w="5245"/>
        <w:gridCol w:w="630"/>
      </w:tblGrid>
      <w:tr w:rsidR="00D56A1F" w:rsidRPr="00B06380" w14:paraId="3D744357" w14:textId="77777777" w:rsidTr="00FA6642">
        <w:trPr>
          <w:gridAfter w:val="2"/>
          <w:wAfter w:w="5875" w:type="dxa"/>
          <w:trHeight w:val="1841"/>
        </w:trPr>
        <w:tc>
          <w:tcPr>
            <w:tcW w:w="8647" w:type="dxa"/>
            <w:gridSpan w:val="2"/>
            <w:shd w:val="clear" w:color="auto" w:fill="FFFFFF" w:themeFill="background1"/>
          </w:tcPr>
          <w:p w14:paraId="75E25539" w14:textId="708640D1" w:rsidR="00D56A1F" w:rsidRPr="002C3F7D" w:rsidRDefault="00D818E9" w:rsidP="008F1741">
            <w:pPr>
              <w:pStyle w:val="OrgainizationName2"/>
              <w:widowControl w:val="0"/>
              <w:shd w:val="clear" w:color="auto" w:fill="FFFFFF" w:themeFill="background1"/>
              <w:jc w:val="left"/>
              <w:rPr>
                <w:rFonts w:ascii="Tahoma" w:hAnsi="Tahoma" w:cs="Tahoma"/>
                <w:b/>
                <w:sz w:val="32"/>
                <w:szCs w:val="32"/>
                <w:lang w:val="en"/>
              </w:rPr>
            </w:pPr>
            <w:r w:rsidRPr="002C3F7D">
              <w:rPr>
                <w:rFonts w:ascii="Tahoma" w:hAnsi="Tahoma" w:cs="Tahoma"/>
                <w:b/>
                <w:sz w:val="32"/>
                <w:szCs w:val="32"/>
                <w:lang w:val="en"/>
              </w:rPr>
              <w:t xml:space="preserve">Newsletter Issue </w:t>
            </w:r>
            <w:r w:rsidR="00E372E5">
              <w:rPr>
                <w:rFonts w:ascii="Tahoma" w:hAnsi="Tahoma" w:cs="Tahoma"/>
                <w:b/>
                <w:sz w:val="32"/>
                <w:szCs w:val="32"/>
                <w:lang w:val="en"/>
              </w:rPr>
              <w:t>4</w:t>
            </w:r>
            <w:r w:rsidR="001058B7" w:rsidRPr="008F1741">
              <w:rPr>
                <w:rFonts w:ascii="Tahoma" w:hAnsi="Tahoma" w:cs="Tahoma"/>
                <w:b/>
                <w:sz w:val="32"/>
                <w:szCs w:val="32"/>
                <w:lang w:val="en"/>
              </w:rPr>
              <w:t xml:space="preserve"> September</w:t>
            </w:r>
            <w:r w:rsidR="00264A4D">
              <w:rPr>
                <w:rFonts w:ascii="Tahoma" w:hAnsi="Tahoma" w:cs="Tahoma"/>
                <w:b/>
                <w:sz w:val="32"/>
                <w:szCs w:val="32"/>
                <w:lang w:val="en"/>
              </w:rPr>
              <w:t xml:space="preserve"> 2020</w:t>
            </w:r>
          </w:p>
          <w:p w14:paraId="37679638" w14:textId="77777777" w:rsidR="00D56A1F" w:rsidRPr="00B06380" w:rsidRDefault="00D56A1F" w:rsidP="006547E4">
            <w:pPr>
              <w:pStyle w:val="OrgainizationName2"/>
              <w:widowControl w:val="0"/>
              <w:shd w:val="clear" w:color="auto" w:fill="FFFFFF" w:themeFill="background1"/>
              <w:spacing w:line="240" w:lineRule="auto"/>
              <w:jc w:val="left"/>
              <w:rPr>
                <w:rFonts w:ascii="Tahoma" w:hAnsi="Tahoma" w:cs="Tahoma"/>
                <w:sz w:val="22"/>
                <w:szCs w:val="22"/>
                <w:lang w:val="en"/>
              </w:rPr>
            </w:pPr>
          </w:p>
          <w:p w14:paraId="3DCFE2F3" w14:textId="77777777" w:rsidR="00D56A1F" w:rsidRDefault="00D9094F" w:rsidP="00056334">
            <w:pPr>
              <w:spacing w:after="0" w:line="240" w:lineRule="auto"/>
              <w:rPr>
                <w:rFonts w:asciiTheme="majorHAnsi" w:hAnsiTheme="majorHAnsi"/>
                <w:b/>
                <w:color w:val="000000" w:themeColor="text1"/>
                <w:sz w:val="32"/>
                <w:szCs w:val="32"/>
              </w:rPr>
            </w:pPr>
            <w:r w:rsidRPr="00D9094F">
              <w:rPr>
                <w:rFonts w:asciiTheme="majorHAnsi" w:hAnsiTheme="majorHAnsi"/>
                <w:b/>
                <w:color w:val="000000" w:themeColor="text1"/>
                <w:sz w:val="32"/>
                <w:szCs w:val="32"/>
              </w:rPr>
              <w:t>Clinical and cost evaluation of Intensive support teams (IST) for adults with intellectual disabilities and challenging behaviour</w:t>
            </w:r>
          </w:p>
          <w:p w14:paraId="7C575126" w14:textId="51156BA8" w:rsidR="009B6DBD" w:rsidRPr="00056334" w:rsidRDefault="009B6DBD" w:rsidP="00056334">
            <w:pPr>
              <w:spacing w:after="0" w:line="240" w:lineRule="auto"/>
              <w:rPr>
                <w:rFonts w:asciiTheme="majorHAnsi" w:hAnsiTheme="majorHAnsi"/>
                <w:b/>
                <w:color w:val="000000" w:themeColor="text1"/>
                <w:sz w:val="32"/>
                <w:szCs w:val="32"/>
              </w:rPr>
            </w:pPr>
          </w:p>
        </w:tc>
        <w:tc>
          <w:tcPr>
            <w:tcW w:w="2092" w:type="dxa"/>
            <w:shd w:val="clear" w:color="auto" w:fill="FFFFFF" w:themeFill="background1"/>
          </w:tcPr>
          <w:p w14:paraId="3CD11DE2" w14:textId="77777777" w:rsidR="00D56A1F" w:rsidRPr="00B06380" w:rsidRDefault="00D9094F" w:rsidP="0019699F">
            <w:pPr>
              <w:pStyle w:val="OrgainizationName2"/>
              <w:widowControl w:val="0"/>
              <w:shd w:val="clear" w:color="auto" w:fill="FFFFFF" w:themeFill="background1"/>
              <w:spacing w:before="240"/>
              <w:rPr>
                <w:rFonts w:ascii="Tahoma" w:hAnsi="Tahoma" w:cs="Tahoma"/>
                <w:bCs/>
                <w:color w:val="C00000"/>
                <w:sz w:val="22"/>
                <w:szCs w:val="22"/>
                <w14:ligatures w14:val="none"/>
              </w:rPr>
            </w:pPr>
            <w:r>
              <w:rPr>
                <w:rFonts w:ascii="Tahoma" w:hAnsi="Tahoma" w:cs="Tahoma"/>
                <w:bCs/>
                <w:noProof/>
                <w:color w:val="C00000"/>
                <w:sz w:val="22"/>
                <w:szCs w:val="22"/>
                <w14:ligatures w14:val="none"/>
              </w:rPr>
              <w:drawing>
                <wp:inline distT="0" distB="0" distL="0" distR="0" wp14:anchorId="76D321DF" wp14:editId="5658466E">
                  <wp:extent cx="1065325" cy="107000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002" cy="1085754"/>
                          </a:xfrm>
                          <a:prstGeom prst="rect">
                            <a:avLst/>
                          </a:prstGeom>
                          <a:noFill/>
                        </pic:spPr>
                      </pic:pic>
                    </a:graphicData>
                  </a:graphic>
                </wp:inline>
              </w:drawing>
            </w:r>
          </w:p>
        </w:tc>
      </w:tr>
      <w:tr w:rsidR="00B93D56" w:rsidRPr="00B06380" w14:paraId="181CEA35" w14:textId="77777777" w:rsidTr="00FA6642">
        <w:trPr>
          <w:gridAfter w:val="2"/>
          <w:wAfter w:w="5875" w:type="dxa"/>
          <w:trHeight w:val="4309"/>
        </w:trPr>
        <w:tc>
          <w:tcPr>
            <w:tcW w:w="10739" w:type="dxa"/>
            <w:gridSpan w:val="3"/>
            <w:shd w:val="clear" w:color="auto" w:fill="FFFFFF" w:themeFill="background1"/>
          </w:tcPr>
          <w:p w14:paraId="107536EC" w14:textId="6AACE44A" w:rsidR="00B93D56" w:rsidRPr="00495A0B" w:rsidRDefault="009D19FF" w:rsidP="00534D3F">
            <w:pPr>
              <w:pStyle w:val="OrgainizationName2"/>
              <w:widowControl w:val="0"/>
              <w:shd w:val="clear" w:color="auto" w:fill="FFFFFF" w:themeFill="background1"/>
              <w:spacing w:line="240" w:lineRule="auto"/>
              <w:jc w:val="left"/>
              <w:rPr>
                <w:rFonts w:ascii="Tahoma" w:hAnsi="Tahoma" w:cs="Tahoma"/>
                <w:sz w:val="22"/>
                <w:szCs w:val="22"/>
                <w:lang w:val="en"/>
              </w:rPr>
            </w:pPr>
            <w:r w:rsidRPr="00495A0B">
              <w:rPr>
                <w:rFonts w:ascii="Tahoma" w:hAnsi="Tahoma" w:cs="Tahoma"/>
                <w:noProof/>
                <w:sz w:val="22"/>
                <w:szCs w:val="22"/>
                <w14:ligatures w14:val="none"/>
                <w14:cntxtAlts w14:val="0"/>
              </w:rPr>
              <w:drawing>
                <wp:anchor distT="0" distB="0" distL="114300" distR="114300" simplePos="0" relativeHeight="251697152" behindDoc="0" locked="0" layoutInCell="1" allowOverlap="1" wp14:anchorId="42C269D5" wp14:editId="1A17D956">
                  <wp:simplePos x="0" y="0"/>
                  <wp:positionH relativeFrom="column">
                    <wp:posOffset>44450</wp:posOffset>
                  </wp:positionH>
                  <wp:positionV relativeFrom="paragraph">
                    <wp:posOffset>30480</wp:posOffset>
                  </wp:positionV>
                  <wp:extent cx="1005840" cy="89916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SS94.jpg"/>
                          <pic:cNvPicPr/>
                        </pic:nvPicPr>
                        <pic:blipFill>
                          <a:blip r:embed="rId8">
                            <a:extLst>
                              <a:ext uri="{28A0092B-C50C-407E-A947-70E740481C1C}">
                                <a14:useLocalDpi xmlns:a14="http://schemas.microsoft.com/office/drawing/2010/main" val="0"/>
                              </a:ext>
                            </a:extLst>
                          </a:blip>
                          <a:stretch>
                            <a:fillRect/>
                          </a:stretch>
                        </pic:blipFill>
                        <pic:spPr>
                          <a:xfrm>
                            <a:off x="0" y="0"/>
                            <a:ext cx="1005840" cy="899160"/>
                          </a:xfrm>
                          <a:prstGeom prst="rect">
                            <a:avLst/>
                          </a:prstGeom>
                        </pic:spPr>
                      </pic:pic>
                    </a:graphicData>
                  </a:graphic>
                  <wp14:sizeRelH relativeFrom="margin">
                    <wp14:pctWidth>0</wp14:pctWidth>
                  </wp14:sizeRelH>
                  <wp14:sizeRelV relativeFrom="margin">
                    <wp14:pctHeight>0</wp14:pctHeight>
                  </wp14:sizeRelV>
                </wp:anchor>
              </w:drawing>
            </w:r>
            <w:r w:rsidR="00B93D56" w:rsidRPr="00495A0B">
              <w:rPr>
                <w:rFonts w:ascii="Tahoma" w:hAnsi="Tahoma" w:cs="Tahoma"/>
                <w:b/>
                <w:sz w:val="22"/>
                <w:szCs w:val="22"/>
                <w:lang w:val="en"/>
              </w:rPr>
              <w:t>Prof Angela Hassiotis-Chief Investigator</w:t>
            </w:r>
          </w:p>
          <w:p w14:paraId="7BC8A936" w14:textId="0640453D" w:rsidR="00B93D56" w:rsidRPr="00495A0B" w:rsidRDefault="00B93D56" w:rsidP="00534D3F">
            <w:pPr>
              <w:pStyle w:val="OrgainizationName2"/>
              <w:widowControl w:val="0"/>
              <w:shd w:val="clear" w:color="auto" w:fill="FFFFFF" w:themeFill="background1"/>
              <w:spacing w:line="240" w:lineRule="auto"/>
              <w:jc w:val="left"/>
              <w:rPr>
                <w:rFonts w:ascii="Tahoma" w:hAnsi="Tahoma" w:cs="Tahoma"/>
                <w:sz w:val="22"/>
                <w:szCs w:val="22"/>
                <w:lang w:val="en"/>
              </w:rPr>
            </w:pPr>
          </w:p>
          <w:p w14:paraId="5C1086A2" w14:textId="1B4A1ABE" w:rsidR="00B93D56" w:rsidRDefault="00B93D56" w:rsidP="00495A0B">
            <w:pPr>
              <w:pStyle w:val="OrgainizationName2"/>
              <w:widowControl w:val="0"/>
              <w:shd w:val="clear" w:color="auto" w:fill="FFFFFF" w:themeFill="background1"/>
              <w:spacing w:line="276" w:lineRule="auto"/>
              <w:jc w:val="both"/>
              <w:rPr>
                <w:rFonts w:ascii="Tahoma" w:hAnsi="Tahoma" w:cs="Tahoma"/>
                <w:sz w:val="22"/>
                <w:szCs w:val="22"/>
                <w:lang w:val="en"/>
              </w:rPr>
            </w:pPr>
            <w:r w:rsidRPr="00495A0B">
              <w:rPr>
                <w:rFonts w:ascii="Tahoma" w:hAnsi="Tahoma" w:cs="Tahoma"/>
                <w:sz w:val="22"/>
                <w:szCs w:val="22"/>
                <w:lang w:val="en"/>
              </w:rPr>
              <w:t xml:space="preserve">Welcome to the </w:t>
            </w:r>
            <w:r>
              <w:rPr>
                <w:rFonts w:ascii="Tahoma" w:hAnsi="Tahoma" w:cs="Tahoma"/>
                <w:sz w:val="22"/>
                <w:szCs w:val="22"/>
                <w:lang w:val="en"/>
              </w:rPr>
              <w:t>fourth</w:t>
            </w:r>
            <w:r w:rsidRPr="00495A0B">
              <w:rPr>
                <w:rFonts w:ascii="Tahoma" w:hAnsi="Tahoma" w:cs="Tahoma"/>
                <w:sz w:val="22"/>
                <w:szCs w:val="22"/>
                <w:lang w:val="en"/>
              </w:rPr>
              <w:t xml:space="preserve"> IST-ID news</w:t>
            </w:r>
            <w:r>
              <w:rPr>
                <w:rFonts w:ascii="Tahoma" w:hAnsi="Tahoma" w:cs="Tahoma"/>
                <w:sz w:val="22"/>
                <w:szCs w:val="22"/>
                <w:lang w:val="en"/>
              </w:rPr>
              <w:t xml:space="preserve">letter. We are a national study </w:t>
            </w:r>
            <w:r w:rsidRPr="00495A0B">
              <w:rPr>
                <w:rFonts w:ascii="Tahoma" w:hAnsi="Tahoma" w:cs="Tahoma"/>
                <w:sz w:val="22"/>
                <w:szCs w:val="22"/>
                <w:lang w:val="en"/>
              </w:rPr>
              <w:t>funded to evaluate if different models of intensive support teams produce comparable outcomes for people with intellectual disabilities and challenging behaviour.</w:t>
            </w:r>
          </w:p>
          <w:p w14:paraId="04F0ACBD" w14:textId="77777777" w:rsidR="00F62074" w:rsidRPr="00495A0B" w:rsidRDefault="00F62074" w:rsidP="00495A0B">
            <w:pPr>
              <w:pStyle w:val="OrgainizationName2"/>
              <w:widowControl w:val="0"/>
              <w:shd w:val="clear" w:color="auto" w:fill="FFFFFF" w:themeFill="background1"/>
              <w:spacing w:line="276" w:lineRule="auto"/>
              <w:jc w:val="both"/>
              <w:rPr>
                <w:rFonts w:ascii="Tahoma" w:hAnsi="Tahoma" w:cs="Tahoma"/>
                <w:sz w:val="22"/>
                <w:szCs w:val="22"/>
                <w:lang w:val="en"/>
              </w:rPr>
            </w:pPr>
          </w:p>
          <w:p w14:paraId="0109E52C" w14:textId="77777777" w:rsidR="00B93D56" w:rsidRDefault="00B93D56" w:rsidP="00534D3F">
            <w:pPr>
              <w:pStyle w:val="OrgainizationName2"/>
              <w:widowControl w:val="0"/>
              <w:shd w:val="clear" w:color="auto" w:fill="FFFFFF" w:themeFill="background1"/>
              <w:spacing w:line="240" w:lineRule="auto"/>
              <w:jc w:val="both"/>
              <w:rPr>
                <w:rFonts w:ascii="Tahoma" w:hAnsi="Tahoma" w:cs="Tahoma"/>
                <w:sz w:val="22"/>
                <w:szCs w:val="22"/>
                <w:lang w:val="en"/>
              </w:rPr>
            </w:pPr>
          </w:p>
          <w:p w14:paraId="73A9872C" w14:textId="44C3EFEF" w:rsidR="00B93D56" w:rsidRDefault="00B93D56" w:rsidP="00F62074">
            <w:pPr>
              <w:pStyle w:val="OrgainizationName2"/>
              <w:widowControl w:val="0"/>
              <w:shd w:val="clear" w:color="auto" w:fill="FFFFFF" w:themeFill="background1"/>
              <w:spacing w:line="240" w:lineRule="auto"/>
              <w:jc w:val="both"/>
              <w:rPr>
                <w:rFonts w:ascii="Tahoma" w:hAnsi="Tahoma" w:cs="Tahoma"/>
                <w:b/>
                <w:sz w:val="28"/>
                <w:szCs w:val="28"/>
                <w:lang w:val="en"/>
              </w:rPr>
            </w:pPr>
            <w:r w:rsidRPr="00495A0B">
              <w:rPr>
                <w:rFonts w:ascii="Tahoma" w:hAnsi="Tahoma" w:cs="Tahoma"/>
                <w:b/>
                <w:sz w:val="28"/>
                <w:szCs w:val="28"/>
                <w:lang w:val="en"/>
              </w:rPr>
              <w:t>Recruitment</w:t>
            </w:r>
          </w:p>
          <w:p w14:paraId="75881699" w14:textId="3BDB1E47" w:rsidR="009B6DBD" w:rsidRDefault="00B93D56" w:rsidP="00F524E2">
            <w:pPr>
              <w:pStyle w:val="OrgainizationName2"/>
              <w:widowControl w:val="0"/>
              <w:shd w:val="clear" w:color="auto" w:fill="FFFFFF" w:themeFill="background1"/>
              <w:spacing w:line="276" w:lineRule="auto"/>
              <w:jc w:val="both"/>
              <w:rPr>
                <w:rFonts w:ascii="Tahoma" w:hAnsi="Tahoma" w:cs="Tahoma"/>
                <w:noProof/>
                <w:color w:val="auto"/>
                <w:sz w:val="22"/>
                <w:szCs w:val="22"/>
                <w14:ligatures w14:val="none"/>
                <w14:cntxtAlts w14:val="0"/>
              </w:rPr>
            </w:pPr>
            <w:r>
              <w:rPr>
                <w:rFonts w:ascii="Tahoma" w:hAnsi="Tahoma" w:cs="Tahoma"/>
                <w:sz w:val="22"/>
                <w:szCs w:val="22"/>
                <w:lang w:val="en"/>
              </w:rPr>
              <w:t xml:space="preserve">We are grateful to all carers and individuals with Intellectual Disability for their commitment to the study. In May 2020, we completed recruitment. We consented </w:t>
            </w:r>
            <w:r w:rsidRPr="00D73113">
              <w:rPr>
                <w:rFonts w:ascii="Tahoma" w:hAnsi="Tahoma" w:cs="Tahoma"/>
                <w:b/>
                <w:bCs/>
                <w:sz w:val="22"/>
                <w:szCs w:val="22"/>
                <w:lang w:val="en"/>
              </w:rPr>
              <w:t>226</w:t>
            </w:r>
            <w:r>
              <w:rPr>
                <w:rFonts w:ascii="Tahoma" w:hAnsi="Tahoma" w:cs="Tahoma"/>
                <w:sz w:val="22"/>
                <w:szCs w:val="22"/>
                <w:lang w:val="en"/>
              </w:rPr>
              <w:t xml:space="preserve"> participants with intellectual disabilities who have received input from </w:t>
            </w:r>
            <w:r w:rsidRPr="00D73113">
              <w:rPr>
                <w:rFonts w:ascii="Tahoma" w:hAnsi="Tahoma" w:cs="Tahoma"/>
                <w:b/>
                <w:bCs/>
                <w:sz w:val="22"/>
                <w:szCs w:val="22"/>
                <w:lang w:val="en"/>
              </w:rPr>
              <w:t>21</w:t>
            </w:r>
            <w:r>
              <w:rPr>
                <w:rFonts w:ascii="Tahoma" w:hAnsi="Tahoma" w:cs="Tahoma"/>
                <w:sz w:val="22"/>
                <w:szCs w:val="22"/>
                <w:lang w:val="en"/>
              </w:rPr>
              <w:t xml:space="preserve"> Intensive Support Teams. We are now carrying out 9 month follow-up assessments; </w:t>
            </w:r>
            <w:r w:rsidRPr="00D73113">
              <w:rPr>
                <w:rFonts w:ascii="Tahoma" w:hAnsi="Tahoma" w:cs="Tahoma"/>
                <w:b/>
                <w:bCs/>
                <w:sz w:val="22"/>
                <w:szCs w:val="22"/>
                <w:lang w:val="en"/>
              </w:rPr>
              <w:t>137 participants and 3 sites</w:t>
            </w:r>
            <w:r>
              <w:rPr>
                <w:rFonts w:ascii="Tahoma" w:hAnsi="Tahoma" w:cs="Tahoma"/>
                <w:sz w:val="22"/>
                <w:szCs w:val="22"/>
                <w:lang w:val="en"/>
              </w:rPr>
              <w:t xml:space="preserve"> (Nottingham, Ealing and South West Yorkshire) have now completed the study. </w:t>
            </w:r>
            <w:r w:rsidRPr="00A940D7">
              <w:rPr>
                <w:rFonts w:ascii="Tahoma" w:hAnsi="Tahoma" w:cs="Tahoma"/>
                <w:noProof/>
                <w:color w:val="auto"/>
                <w:sz w:val="22"/>
                <w:szCs w:val="22"/>
                <w14:ligatures w14:val="none"/>
                <w14:cntxtAlts w14:val="0"/>
              </w:rPr>
              <w:t>We look forward to seeing you all again fo</w:t>
            </w:r>
            <w:r>
              <w:rPr>
                <w:rFonts w:ascii="Tahoma" w:hAnsi="Tahoma" w:cs="Tahoma"/>
                <w:noProof/>
                <w:color w:val="auto"/>
                <w:sz w:val="22"/>
                <w:szCs w:val="22"/>
                <w14:ligatures w14:val="none"/>
                <w14:cntxtAlts w14:val="0"/>
              </w:rPr>
              <w:t>r the follow-</w:t>
            </w:r>
            <w:r w:rsidRPr="00A940D7">
              <w:rPr>
                <w:rFonts w:ascii="Tahoma" w:hAnsi="Tahoma" w:cs="Tahoma"/>
                <w:noProof/>
                <w:color w:val="auto"/>
                <w:sz w:val="22"/>
                <w:szCs w:val="22"/>
                <w14:ligatures w14:val="none"/>
                <w14:cntxtAlts w14:val="0"/>
              </w:rPr>
              <w:t xml:space="preserve">up appointments in the coming months. </w:t>
            </w:r>
            <w:r>
              <w:rPr>
                <w:rFonts w:ascii="Tahoma" w:hAnsi="Tahoma" w:cs="Tahoma"/>
                <w:noProof/>
                <w:color w:val="auto"/>
                <w:sz w:val="22"/>
                <w:szCs w:val="22"/>
                <w14:ligatures w14:val="none"/>
                <w14:cntxtAlts w14:val="0"/>
              </w:rPr>
              <w:t>We expect all follow-up assessements to finish by January 2021.</w:t>
            </w:r>
          </w:p>
          <w:p w14:paraId="602552B2" w14:textId="77777777" w:rsidR="00F62074" w:rsidRDefault="00F62074" w:rsidP="00F524E2">
            <w:pPr>
              <w:pStyle w:val="OrgainizationName2"/>
              <w:widowControl w:val="0"/>
              <w:shd w:val="clear" w:color="auto" w:fill="FFFFFF" w:themeFill="background1"/>
              <w:spacing w:line="276" w:lineRule="auto"/>
              <w:jc w:val="both"/>
              <w:rPr>
                <w:rFonts w:ascii="Tahoma" w:hAnsi="Tahoma" w:cs="Tahoma"/>
                <w:noProof/>
                <w:color w:val="auto"/>
                <w:sz w:val="22"/>
                <w:szCs w:val="22"/>
                <w14:ligatures w14:val="none"/>
                <w14:cntxtAlts w14:val="0"/>
              </w:rPr>
            </w:pPr>
          </w:p>
          <w:p w14:paraId="5D4AC2B8" w14:textId="201F8D9A" w:rsidR="00F62074" w:rsidRPr="00F524E2" w:rsidRDefault="00F62074" w:rsidP="00F524E2">
            <w:pPr>
              <w:pStyle w:val="OrgainizationName2"/>
              <w:widowControl w:val="0"/>
              <w:shd w:val="clear" w:color="auto" w:fill="FFFFFF" w:themeFill="background1"/>
              <w:spacing w:line="276" w:lineRule="auto"/>
              <w:jc w:val="both"/>
              <w:rPr>
                <w:rFonts w:ascii="Tahoma" w:hAnsi="Tahoma" w:cs="Tahoma"/>
                <w:noProof/>
                <w:color w:val="auto"/>
                <w:sz w:val="22"/>
                <w:szCs w:val="22"/>
                <w14:ligatures w14:val="none"/>
                <w14:cntxtAlts w14:val="0"/>
              </w:rPr>
            </w:pPr>
          </w:p>
        </w:tc>
      </w:tr>
      <w:tr w:rsidR="00B93D56" w:rsidRPr="00B06380" w14:paraId="67CE0698" w14:textId="19F064F0" w:rsidTr="00FA6642">
        <w:trPr>
          <w:gridAfter w:val="1"/>
          <w:wAfter w:w="630" w:type="dxa"/>
          <w:trHeight w:val="377"/>
        </w:trPr>
        <w:tc>
          <w:tcPr>
            <w:tcW w:w="10739" w:type="dxa"/>
            <w:gridSpan w:val="3"/>
            <w:shd w:val="clear" w:color="auto" w:fill="FFFFFF" w:themeFill="background1"/>
          </w:tcPr>
          <w:p w14:paraId="61535023" w14:textId="4449231B" w:rsidR="00B93D56" w:rsidRPr="00277C33" w:rsidRDefault="00B93D56" w:rsidP="00F62074">
            <w:pPr>
              <w:pStyle w:val="OrgainizationName2"/>
              <w:widowControl w:val="0"/>
              <w:shd w:val="clear" w:color="auto" w:fill="FFFFFF" w:themeFill="background1"/>
              <w:spacing w:line="240" w:lineRule="auto"/>
              <w:jc w:val="both"/>
              <w:rPr>
                <w:rFonts w:ascii="Tahoma" w:hAnsi="Tahoma" w:cs="Tahoma"/>
                <w:b/>
                <w:sz w:val="28"/>
                <w:szCs w:val="28"/>
                <w:lang w:val="en"/>
              </w:rPr>
            </w:pPr>
            <w:r w:rsidRPr="00277C33">
              <w:rPr>
                <w:rFonts w:ascii="Tahoma" w:hAnsi="Tahoma" w:cs="Tahoma"/>
                <w:b/>
                <w:sz w:val="28"/>
                <w:szCs w:val="28"/>
                <w:lang w:val="en"/>
              </w:rPr>
              <w:t xml:space="preserve">To remind you </w:t>
            </w:r>
          </w:p>
          <w:p w14:paraId="48ECCD59" w14:textId="7A97C65F" w:rsidR="00B93D56" w:rsidRDefault="009D19FF" w:rsidP="006D1AE1">
            <w:pPr>
              <w:spacing w:line="276" w:lineRule="auto"/>
              <w:jc w:val="both"/>
            </w:pPr>
            <w:r>
              <w:rPr>
                <w:noProof/>
              </w:rPr>
              <w:drawing>
                <wp:anchor distT="0" distB="0" distL="114300" distR="114300" simplePos="0" relativeHeight="251699200" behindDoc="0" locked="0" layoutInCell="1" allowOverlap="1" wp14:anchorId="664AA172" wp14:editId="078C6431">
                  <wp:simplePos x="0" y="0"/>
                  <wp:positionH relativeFrom="column">
                    <wp:posOffset>20955</wp:posOffset>
                  </wp:positionH>
                  <wp:positionV relativeFrom="paragraph">
                    <wp:posOffset>121285</wp:posOffset>
                  </wp:positionV>
                  <wp:extent cx="2407285" cy="12801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0283" t="22218" r="42299" b="58637"/>
                          <a:stretch/>
                        </pic:blipFill>
                        <pic:spPr bwMode="auto">
                          <a:xfrm>
                            <a:off x="0" y="0"/>
                            <a:ext cx="2407285"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D56" w:rsidRPr="006D1AE1">
              <w:rPr>
                <w:rFonts w:ascii="Tahoma" w:hAnsi="Tahoma" w:cs="Tahoma"/>
                <w:noProof/>
                <w:color w:val="auto"/>
                <w:sz w:val="22"/>
                <w:szCs w:val="22"/>
                <w14:ligatures w14:val="none"/>
                <w14:cntxtAlts w14:val="0"/>
              </w:rPr>
              <w:t xml:space="preserve">We have identified </w:t>
            </w:r>
            <w:r w:rsidR="00B93D56" w:rsidRPr="00F62074">
              <w:rPr>
                <w:rFonts w:ascii="Tahoma" w:hAnsi="Tahoma" w:cs="Tahoma"/>
                <w:b/>
                <w:bCs/>
                <w:noProof/>
                <w:color w:val="auto"/>
                <w:sz w:val="22"/>
                <w:szCs w:val="22"/>
                <w14:ligatures w14:val="none"/>
                <w14:cntxtAlts w14:val="0"/>
              </w:rPr>
              <w:t>two models of IST provision</w:t>
            </w:r>
            <w:r w:rsidR="00B93D56" w:rsidRPr="006D1AE1">
              <w:rPr>
                <w:rFonts w:ascii="Tahoma" w:hAnsi="Tahoma" w:cs="Tahoma"/>
                <w:noProof/>
                <w:color w:val="auto"/>
                <w:sz w:val="22"/>
                <w:szCs w:val="22"/>
                <w14:ligatures w14:val="none"/>
                <w14:cntxtAlts w14:val="0"/>
              </w:rPr>
              <w:t xml:space="preserve">: (a) </w:t>
            </w:r>
            <w:r w:rsidR="00C07AA8" w:rsidRPr="006D1AE1">
              <w:rPr>
                <w:rFonts w:ascii="Tahoma" w:hAnsi="Tahoma" w:cs="Tahoma"/>
                <w:noProof/>
                <w:color w:val="auto"/>
                <w:sz w:val="22"/>
                <w:szCs w:val="22"/>
                <w14:ligatures w14:val="none"/>
                <w14:cntxtAlts w14:val="0"/>
              </w:rPr>
              <w:t xml:space="preserve">enhanced </w:t>
            </w:r>
            <w:r w:rsidR="00B93D56" w:rsidRPr="006D1AE1">
              <w:rPr>
                <w:rFonts w:ascii="Tahoma" w:hAnsi="Tahoma" w:cs="Tahoma"/>
                <w:noProof/>
                <w:color w:val="auto"/>
                <w:sz w:val="22"/>
                <w:szCs w:val="22"/>
                <w14:ligatures w14:val="none"/>
                <w14:cntxtAlts w14:val="0"/>
              </w:rPr>
              <w:t xml:space="preserve">and (b) </w:t>
            </w:r>
            <w:r w:rsidR="00C07AA8" w:rsidRPr="006D1AE1">
              <w:rPr>
                <w:rFonts w:ascii="Tahoma" w:hAnsi="Tahoma" w:cs="Tahoma"/>
                <w:noProof/>
                <w:color w:val="auto"/>
                <w:sz w:val="22"/>
                <w:szCs w:val="22"/>
                <w14:ligatures w14:val="none"/>
                <w14:cntxtAlts w14:val="0"/>
              </w:rPr>
              <w:t xml:space="preserve">independent </w:t>
            </w:r>
            <w:r w:rsidR="00B93D56" w:rsidRPr="006D1AE1">
              <w:rPr>
                <w:rFonts w:ascii="Tahoma" w:hAnsi="Tahoma" w:cs="Tahoma"/>
                <w:noProof/>
                <w:color w:val="auto"/>
                <w:sz w:val="22"/>
                <w:szCs w:val="22"/>
                <w14:ligatures w14:val="none"/>
                <w14:cntxtAlts w14:val="0"/>
              </w:rPr>
              <w:t xml:space="preserve">provision based around a community intellectual disability service. ISTs aspire to adopt person-centred care, mostly using the framework of positive behaviour support and report concerns about organisational and wider context issues. The paper explaining the work leading up to the classification of the ISTs in England is now published and can be accessed via this link: </w:t>
            </w:r>
            <w:hyperlink r:id="rId10" w:tgtFrame="_blank" w:history="1">
              <w:r w:rsidR="00B93D56" w:rsidRPr="006D1AE1">
                <w:rPr>
                  <w:rStyle w:val="Hyperlink"/>
                  <w:rFonts w:ascii="Tahoma" w:hAnsi="Tahoma" w:cs="Tahoma"/>
                  <w:sz w:val="22"/>
                  <w:szCs w:val="22"/>
                  <w:bdr w:val="none" w:sz="0" w:space="0" w:color="auto" w:frame="1"/>
                  <w:shd w:val="clear" w:color="auto" w:fill="FFFFFF"/>
                </w:rPr>
                <w:t>https://doi.org/10.1192/bjo.2020.2</w:t>
              </w:r>
            </w:hyperlink>
            <w:r w:rsidR="00B93D56">
              <w:t xml:space="preserve"> </w:t>
            </w:r>
          </w:p>
          <w:p w14:paraId="2BA23295" w14:textId="087B5294" w:rsidR="00F62074" w:rsidRDefault="00F62074" w:rsidP="006D1AE1">
            <w:pPr>
              <w:spacing w:line="276" w:lineRule="auto"/>
              <w:jc w:val="both"/>
              <w:rPr>
                <w:rFonts w:ascii="Tahoma" w:hAnsi="Tahoma" w:cs="Tahoma"/>
                <w:noProof/>
                <w:color w:val="auto"/>
                <w:sz w:val="22"/>
                <w:szCs w:val="22"/>
                <w14:ligatures w14:val="none"/>
                <w14:cntxtAlts w14:val="0"/>
              </w:rPr>
            </w:pPr>
          </w:p>
          <w:p w14:paraId="7E1BA013" w14:textId="231EC96E" w:rsidR="00F62074" w:rsidRPr="00F62074" w:rsidRDefault="00F62074" w:rsidP="006D1AE1">
            <w:pPr>
              <w:spacing w:line="276" w:lineRule="auto"/>
              <w:jc w:val="both"/>
              <w:rPr>
                <w:rFonts w:ascii="Tahoma" w:hAnsi="Tahoma" w:cs="Tahoma"/>
                <w:b/>
                <w:bCs/>
                <w:noProof/>
                <w:color w:val="auto"/>
                <w:sz w:val="28"/>
                <w:szCs w:val="28"/>
                <w14:ligatures w14:val="none"/>
                <w14:cntxtAlts w14:val="0"/>
              </w:rPr>
            </w:pPr>
            <w:r w:rsidRPr="00F62074">
              <w:rPr>
                <w:rFonts w:ascii="Tahoma" w:hAnsi="Tahoma" w:cs="Tahoma"/>
                <w:b/>
                <w:bCs/>
                <w:noProof/>
                <w:color w:val="auto"/>
                <w:sz w:val="28"/>
                <w:szCs w:val="28"/>
                <w14:ligatures w14:val="none"/>
                <w14:cntxtAlts w14:val="0"/>
              </w:rPr>
              <w:t>Other work</w:t>
            </w:r>
          </w:p>
          <w:p w14:paraId="73EB0D74" w14:textId="77777777" w:rsidR="00F62074" w:rsidRDefault="00F62074" w:rsidP="003E4301">
            <w:pPr>
              <w:spacing w:afterLines="50" w:line="276" w:lineRule="auto"/>
              <w:jc w:val="both"/>
              <w:rPr>
                <w:rFonts w:ascii="Tahoma" w:hAnsi="Tahoma" w:cs="Tahoma"/>
                <w:noProof/>
                <w:color w:val="auto"/>
                <w:sz w:val="22"/>
                <w:szCs w:val="22"/>
                <w14:ligatures w14:val="none"/>
                <w14:cntxtAlts w14:val="0"/>
              </w:rPr>
            </w:pPr>
          </w:p>
          <w:p w14:paraId="3BF6DCC0" w14:textId="46E83335" w:rsidR="00B93D56" w:rsidRDefault="00E2743F" w:rsidP="003E4301">
            <w:pPr>
              <w:spacing w:afterLines="50" w:line="276" w:lineRule="auto"/>
              <w:jc w:val="both"/>
              <w:rPr>
                <w:rFonts w:ascii="Tahoma" w:hAnsi="Tahoma" w:cs="Tahoma"/>
                <w:noProof/>
                <w:color w:val="auto"/>
                <w:sz w:val="22"/>
                <w:szCs w:val="22"/>
                <w14:ligatures w14:val="none"/>
                <w14:cntxtAlts w14:val="0"/>
              </w:rPr>
            </w:pPr>
            <w:r>
              <w:rPr>
                <w:rFonts w:ascii="Arial" w:hAnsi="Arial" w:cs="Arial"/>
                <w:noProof/>
                <w:color w:val="333333"/>
                <w:sz w:val="24"/>
                <w:szCs w:val="24"/>
              </w:rPr>
              <w:drawing>
                <wp:anchor distT="0" distB="0" distL="114300" distR="114300" simplePos="0" relativeHeight="251696128" behindDoc="0" locked="0" layoutInCell="1" allowOverlap="1" wp14:anchorId="74177E67" wp14:editId="2388A65B">
                  <wp:simplePos x="0" y="0"/>
                  <wp:positionH relativeFrom="column">
                    <wp:posOffset>4768850</wp:posOffset>
                  </wp:positionH>
                  <wp:positionV relativeFrom="paragraph">
                    <wp:posOffset>50165</wp:posOffset>
                  </wp:positionV>
                  <wp:extent cx="1935480" cy="1542415"/>
                  <wp:effectExtent l="0" t="0" r="762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ADOCPOLICYPROCEDURE[1].jpg"/>
                          <pic:cNvPicPr/>
                        </pic:nvPicPr>
                        <pic:blipFill>
                          <a:blip r:embed="rId11">
                            <a:extLst>
                              <a:ext uri="{28A0092B-C50C-407E-A947-70E740481C1C}">
                                <a14:useLocalDpi xmlns:a14="http://schemas.microsoft.com/office/drawing/2010/main" val="0"/>
                              </a:ext>
                            </a:extLst>
                          </a:blip>
                          <a:stretch>
                            <a:fillRect/>
                          </a:stretch>
                        </pic:blipFill>
                        <pic:spPr>
                          <a:xfrm>
                            <a:off x="0" y="0"/>
                            <a:ext cx="1935480" cy="1542415"/>
                          </a:xfrm>
                          <a:prstGeom prst="rect">
                            <a:avLst/>
                          </a:prstGeom>
                        </pic:spPr>
                      </pic:pic>
                    </a:graphicData>
                  </a:graphic>
                  <wp14:sizeRelH relativeFrom="margin">
                    <wp14:pctWidth>0</wp14:pctWidth>
                  </wp14:sizeRelH>
                  <wp14:sizeRelV relativeFrom="margin">
                    <wp14:pctHeight>0</wp14:pctHeight>
                  </wp14:sizeRelV>
                </wp:anchor>
              </w:drawing>
            </w:r>
            <w:r w:rsidR="00B93D56" w:rsidRPr="003E4301">
              <w:rPr>
                <w:rFonts w:ascii="Tahoma" w:hAnsi="Tahoma" w:cs="Tahoma"/>
                <w:noProof/>
                <w:color w:val="auto"/>
                <w:sz w:val="22"/>
                <w:szCs w:val="22"/>
                <w14:ligatures w14:val="none"/>
                <w14:cntxtAlts w14:val="0"/>
              </w:rPr>
              <w:t xml:space="preserve">We looked at </w:t>
            </w:r>
            <w:r w:rsidR="00B93D56" w:rsidRPr="00F62074">
              <w:rPr>
                <w:rFonts w:ascii="Tahoma" w:hAnsi="Tahoma" w:cs="Tahoma"/>
                <w:b/>
                <w:bCs/>
                <w:noProof/>
                <w:color w:val="auto"/>
                <w:sz w:val="22"/>
                <w:szCs w:val="22"/>
                <w14:ligatures w14:val="none"/>
                <w14:cntxtAlts w14:val="0"/>
              </w:rPr>
              <w:t>16 operational policies that cover 19 Intensive Support Teams</w:t>
            </w:r>
            <w:r w:rsidR="00B93D56" w:rsidRPr="003E4301">
              <w:rPr>
                <w:rFonts w:ascii="Tahoma" w:hAnsi="Tahoma" w:cs="Tahoma"/>
                <w:noProof/>
                <w:color w:val="auto"/>
                <w:sz w:val="22"/>
                <w:szCs w:val="22"/>
                <w14:ligatures w14:val="none"/>
                <w14:cntxtAlts w14:val="0"/>
              </w:rPr>
              <w:t xml:space="preserve">. The main domains identified are: </w:t>
            </w:r>
            <w:r w:rsidR="00B93D56" w:rsidRPr="003E4301">
              <w:rPr>
                <w:rFonts w:ascii="Tahoma" w:hAnsi="Tahoma" w:cs="Tahoma" w:hint="eastAsia"/>
                <w:noProof/>
                <w:color w:val="auto"/>
                <w:sz w:val="22"/>
                <w:szCs w:val="22"/>
                <w14:ligatures w14:val="none"/>
                <w14:cntxtAlts w14:val="0"/>
              </w:rPr>
              <w:t>A</w:t>
            </w:r>
            <w:r w:rsidR="009B6DBD">
              <w:rPr>
                <w:rFonts w:ascii="Tahoma" w:hAnsi="Tahoma" w:cs="Tahoma"/>
                <w:noProof/>
                <w:color w:val="auto"/>
                <w:sz w:val="22"/>
                <w:szCs w:val="22"/>
                <w14:ligatures w14:val="none"/>
                <w14:cntxtAlts w14:val="0"/>
              </w:rPr>
              <w:t xml:space="preserve">ims of the IST – </w:t>
            </w:r>
            <w:r w:rsidR="00B93D56" w:rsidRPr="003E4301">
              <w:rPr>
                <w:rFonts w:ascii="Tahoma" w:hAnsi="Tahoma" w:cs="Tahoma"/>
                <w:noProof/>
                <w:color w:val="auto"/>
                <w:sz w:val="22"/>
                <w:szCs w:val="22"/>
                <w14:ligatures w14:val="none"/>
                <w14:cntxtAlts w14:val="0"/>
              </w:rPr>
              <w:t>prevent placement breakdow</w:t>
            </w:r>
            <w:r w:rsidR="009B6DBD">
              <w:rPr>
                <w:rFonts w:ascii="Tahoma" w:hAnsi="Tahoma" w:cs="Tahoma"/>
                <w:noProof/>
                <w:color w:val="auto"/>
                <w:sz w:val="22"/>
                <w:szCs w:val="22"/>
                <w14:ligatures w14:val="none"/>
                <w14:cntxtAlts w14:val="0"/>
              </w:rPr>
              <w:t xml:space="preserve">n; reduce hospital admmissions; optimise behaviour; and </w:t>
            </w:r>
            <w:r w:rsidR="00B93D56" w:rsidRPr="003E4301">
              <w:rPr>
                <w:rFonts w:ascii="Tahoma" w:hAnsi="Tahoma" w:cs="Tahoma"/>
                <w:noProof/>
                <w:color w:val="auto"/>
                <w:sz w:val="22"/>
                <w:szCs w:val="22"/>
                <w14:ligatures w14:val="none"/>
                <w14:cntxtAlts w14:val="0"/>
              </w:rPr>
              <w:t>ensure community integration; National guidelines – The guidelines referenced are: Transforming Care; Winterbourne View; Building the Right Support; t</w:t>
            </w:r>
            <w:r w:rsidR="009B6DBD">
              <w:rPr>
                <w:rFonts w:ascii="Tahoma" w:hAnsi="Tahoma" w:cs="Tahoma"/>
                <w:noProof/>
                <w:color w:val="auto"/>
                <w:sz w:val="22"/>
                <w:szCs w:val="22"/>
                <w14:ligatures w14:val="none"/>
                <w14:cntxtAlts w14:val="0"/>
              </w:rPr>
              <w:t>he Care Programme Approach</w:t>
            </w:r>
            <w:r w:rsidR="00B93D56" w:rsidRPr="003E4301">
              <w:rPr>
                <w:rFonts w:ascii="Tahoma" w:hAnsi="Tahoma" w:cs="Tahoma"/>
                <w:noProof/>
                <w:color w:val="auto"/>
                <w:sz w:val="22"/>
                <w:szCs w:val="22"/>
                <w14:ligatures w14:val="none"/>
                <w14:cntxtAlts w14:val="0"/>
              </w:rPr>
              <w:t>; and the Valuing People (DOH, 2001); Working hours – Although policies mention that Intensive Support Team staff may work out of hours, when needed, they usually deliver services during working hours; while only 1 team being available 24/7.</w:t>
            </w:r>
            <w:r w:rsidR="003E4301" w:rsidRPr="003E4301">
              <w:rPr>
                <w:rFonts w:ascii="Tahoma" w:hAnsi="Tahoma" w:cs="Tahoma"/>
                <w:noProof/>
                <w:color w:val="auto"/>
                <w:sz w:val="22"/>
                <w:szCs w:val="22"/>
                <w14:ligatures w14:val="none"/>
                <w14:cntxtAlts w14:val="0"/>
              </w:rPr>
              <w:t xml:space="preserve"> </w:t>
            </w:r>
          </w:p>
          <w:p w14:paraId="5501407C" w14:textId="2C13B2C9" w:rsidR="00F62074" w:rsidRDefault="00F62074" w:rsidP="003E4301">
            <w:pPr>
              <w:spacing w:afterLines="50" w:line="276" w:lineRule="auto"/>
              <w:jc w:val="both"/>
              <w:rPr>
                <w:rFonts w:ascii="Tahoma" w:hAnsi="Tahoma" w:cs="Tahoma"/>
                <w:noProof/>
                <w:color w:val="auto"/>
                <w:sz w:val="22"/>
                <w:szCs w:val="22"/>
                <w14:ligatures w14:val="none"/>
                <w14:cntxtAlts w14:val="0"/>
              </w:rPr>
            </w:pPr>
          </w:p>
          <w:p w14:paraId="0ABE856A" w14:textId="77777777" w:rsidR="00F62074" w:rsidRDefault="00F62074" w:rsidP="003E4301">
            <w:pPr>
              <w:spacing w:afterLines="50" w:line="276" w:lineRule="auto"/>
              <w:jc w:val="both"/>
              <w:rPr>
                <w:rFonts w:ascii="Tahoma" w:hAnsi="Tahoma" w:cs="Tahoma"/>
                <w:noProof/>
                <w:color w:val="auto"/>
                <w:sz w:val="22"/>
                <w:szCs w:val="22"/>
                <w14:ligatures w14:val="none"/>
                <w14:cntxtAlts w14:val="0"/>
              </w:rPr>
            </w:pPr>
          </w:p>
          <w:p w14:paraId="4BC036A3" w14:textId="129F0BE3" w:rsidR="00F62074" w:rsidRDefault="00F62074" w:rsidP="003E4301">
            <w:pPr>
              <w:spacing w:afterLines="50" w:line="276" w:lineRule="auto"/>
              <w:jc w:val="both"/>
              <w:rPr>
                <w:rFonts w:ascii="Tahoma" w:hAnsi="Tahoma" w:cs="Tahoma"/>
                <w:noProof/>
                <w:color w:val="auto"/>
                <w:sz w:val="22"/>
                <w:szCs w:val="22"/>
                <w14:ligatures w14:val="none"/>
                <w14:cntxtAlts w14:val="0"/>
              </w:rPr>
            </w:pPr>
            <w:r>
              <w:rPr>
                <w:noProof/>
              </w:rPr>
              <w:lastRenderedPageBreak/>
              <w:drawing>
                <wp:anchor distT="0" distB="0" distL="114300" distR="114300" simplePos="0" relativeHeight="251698176" behindDoc="0" locked="0" layoutInCell="1" allowOverlap="1" wp14:anchorId="35A00A76" wp14:editId="5585F7A1">
                  <wp:simplePos x="0" y="0"/>
                  <wp:positionH relativeFrom="column">
                    <wp:posOffset>118654</wp:posOffset>
                  </wp:positionH>
                  <wp:positionV relativeFrom="paragraph">
                    <wp:posOffset>81824</wp:posOffset>
                  </wp:positionV>
                  <wp:extent cx="88392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view-PNG-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3920" cy="582930"/>
                          </a:xfrm>
                          <a:prstGeom prst="rect">
                            <a:avLst/>
                          </a:prstGeom>
                        </pic:spPr>
                      </pic:pic>
                    </a:graphicData>
                  </a:graphic>
                  <wp14:sizeRelH relativeFrom="margin">
                    <wp14:pctWidth>0</wp14:pctWidth>
                  </wp14:sizeRelH>
                  <wp14:sizeRelV relativeFrom="margin">
                    <wp14:pctHeight>0</wp14:pctHeight>
                  </wp14:sizeRelV>
                </wp:anchor>
              </w:drawing>
            </w:r>
          </w:p>
          <w:p w14:paraId="368DFF6A" w14:textId="60D21406" w:rsidR="00F62074" w:rsidRDefault="00F62074" w:rsidP="003E4301">
            <w:pPr>
              <w:spacing w:afterLines="50" w:line="276" w:lineRule="auto"/>
              <w:jc w:val="both"/>
              <w:rPr>
                <w:rFonts w:ascii="Tahoma" w:hAnsi="Tahoma" w:cs="Tahoma"/>
                <w:noProof/>
                <w:color w:val="auto"/>
                <w:sz w:val="22"/>
                <w:szCs w:val="22"/>
                <w14:ligatures w14:val="none"/>
                <w14:cntxtAlts w14:val="0"/>
              </w:rPr>
            </w:pPr>
          </w:p>
          <w:p w14:paraId="222A626A" w14:textId="4F0E408B" w:rsidR="00F62074" w:rsidRDefault="00F62074" w:rsidP="003E4301">
            <w:pPr>
              <w:spacing w:afterLines="50" w:line="276" w:lineRule="auto"/>
              <w:jc w:val="both"/>
              <w:rPr>
                <w:rFonts w:ascii="Tahoma" w:hAnsi="Tahoma" w:cs="Tahoma"/>
                <w:noProof/>
                <w:color w:val="auto"/>
                <w:sz w:val="22"/>
                <w:szCs w:val="22"/>
                <w14:ligatures w14:val="none"/>
                <w14:cntxtAlts w14:val="0"/>
              </w:rPr>
            </w:pPr>
          </w:p>
          <w:p w14:paraId="70CEF723" w14:textId="77777777" w:rsidR="00F62074" w:rsidRDefault="00F62074" w:rsidP="003E4301">
            <w:pPr>
              <w:spacing w:afterLines="50" w:line="276" w:lineRule="auto"/>
              <w:jc w:val="both"/>
              <w:rPr>
                <w:rFonts w:ascii="Tahoma" w:hAnsi="Tahoma" w:cs="Tahoma"/>
                <w:noProof/>
                <w:color w:val="auto"/>
                <w:sz w:val="22"/>
                <w:szCs w:val="22"/>
                <w14:ligatures w14:val="none"/>
                <w14:cntxtAlts w14:val="0"/>
              </w:rPr>
            </w:pPr>
          </w:p>
          <w:p w14:paraId="0A961474" w14:textId="30AEC83A" w:rsidR="00B93D56" w:rsidRPr="009B6DBD" w:rsidRDefault="00B93D56" w:rsidP="00E21D22">
            <w:pPr>
              <w:spacing w:afterLines="50" w:line="276" w:lineRule="auto"/>
              <w:jc w:val="both"/>
              <w:rPr>
                <w:rFonts w:ascii="Tahoma" w:hAnsi="Tahoma" w:cs="Tahoma"/>
                <w:noProof/>
                <w:color w:val="auto"/>
                <w:sz w:val="22"/>
                <w:szCs w:val="22"/>
                <w14:ligatures w14:val="none"/>
                <w14:cntxtAlts w14:val="0"/>
              </w:rPr>
            </w:pPr>
            <w:r w:rsidRPr="009B6DBD">
              <w:rPr>
                <w:rFonts w:ascii="Tahoma" w:hAnsi="Tahoma" w:cs="Tahoma"/>
                <w:noProof/>
                <w:color w:val="auto"/>
                <w:sz w:val="22"/>
                <w:szCs w:val="22"/>
                <w14:ligatures w14:val="none"/>
                <w14:cntxtAlts w14:val="0"/>
              </w:rPr>
              <w:t xml:space="preserve">We have analysed 26 interviews conducted with service managers, </w:t>
            </w:r>
            <w:r w:rsidR="00DB1B03">
              <w:rPr>
                <w:rFonts w:ascii="Tahoma" w:hAnsi="Tahoma" w:cs="Tahoma"/>
                <w:noProof/>
                <w:color w:val="auto"/>
                <w:sz w:val="22"/>
                <w:szCs w:val="22"/>
                <w14:ligatures w14:val="none"/>
                <w14:cntxtAlts w14:val="0"/>
              </w:rPr>
              <w:t xml:space="preserve">IST </w:t>
            </w:r>
            <w:r w:rsidRPr="009B6DBD">
              <w:rPr>
                <w:rFonts w:ascii="Tahoma" w:hAnsi="Tahoma" w:cs="Tahoma"/>
                <w:noProof/>
                <w:color w:val="auto"/>
                <w:sz w:val="22"/>
                <w:szCs w:val="22"/>
                <w14:ligatures w14:val="none"/>
                <w14:cntxtAlts w14:val="0"/>
              </w:rPr>
              <w:t>staff, family and paid carers. The themes identified regarding the stakeholder</w:t>
            </w:r>
            <w:r w:rsidR="00753F35">
              <w:rPr>
                <w:rFonts w:ascii="Tahoma" w:hAnsi="Tahoma" w:cs="Tahoma"/>
                <w:noProof/>
                <w:color w:val="auto"/>
                <w:sz w:val="22"/>
                <w:szCs w:val="22"/>
                <w14:ligatures w14:val="none"/>
                <w14:cntxtAlts w14:val="0"/>
              </w:rPr>
              <w:t>s’</w:t>
            </w:r>
            <w:r w:rsidRPr="009B6DBD">
              <w:rPr>
                <w:rFonts w:ascii="Tahoma" w:hAnsi="Tahoma" w:cs="Tahoma"/>
                <w:noProof/>
                <w:color w:val="auto"/>
                <w:sz w:val="22"/>
                <w:szCs w:val="22"/>
                <w14:ligatures w14:val="none"/>
                <w14:cntxtAlts w14:val="0"/>
              </w:rPr>
              <w:t xml:space="preserve"> experiences of ISTs are: the organisation of IST care and the</w:t>
            </w:r>
            <w:r w:rsidR="00BC3864" w:rsidRPr="009B6DBD">
              <w:rPr>
                <w:rFonts w:ascii="Tahoma" w:hAnsi="Tahoma" w:cs="Tahoma"/>
                <w:noProof/>
                <w:color w:val="auto"/>
                <w:sz w:val="22"/>
                <w:szCs w:val="22"/>
                <w14:ligatures w14:val="none"/>
                <w14:cntxtAlts w14:val="0"/>
              </w:rPr>
              <w:t xml:space="preserve"> content of IST care. They told</w:t>
            </w:r>
            <w:r w:rsidRPr="009B6DBD">
              <w:rPr>
                <w:rFonts w:ascii="Tahoma" w:hAnsi="Tahoma" w:cs="Tahoma"/>
                <w:noProof/>
                <w:color w:val="auto"/>
                <w:sz w:val="22"/>
                <w:szCs w:val="22"/>
                <w14:ligatures w14:val="none"/>
                <w14:cntxtAlts w14:val="0"/>
              </w:rPr>
              <w:t xml:space="preserve"> us the following:</w:t>
            </w:r>
          </w:p>
          <w:p w14:paraId="2972432C" w14:textId="254127CE" w:rsidR="00DB1B03" w:rsidRPr="00FA6642" w:rsidRDefault="00B93D56" w:rsidP="00DB1B03">
            <w:pPr>
              <w:spacing w:afterLines="50" w:line="276" w:lineRule="auto"/>
              <w:jc w:val="both"/>
              <w:rPr>
                <w:rFonts w:ascii="Arial" w:hAnsi="Arial" w:cs="Arial"/>
                <w:i/>
                <w:noProof/>
                <w:color w:val="auto"/>
                <w:sz w:val="24"/>
                <w:szCs w:val="22"/>
                <w14:ligatures w14:val="none"/>
                <w14:cntxtAlts w14:val="0"/>
              </w:rPr>
            </w:pPr>
            <w:r w:rsidRPr="00FA6642">
              <w:rPr>
                <w:rFonts w:ascii="Arial" w:hAnsi="Arial" w:cs="Arial"/>
                <w:i/>
                <w:noProof/>
                <w:color w:val="auto"/>
                <w:sz w:val="24"/>
                <w:szCs w:val="22"/>
                <w14:ligatures w14:val="none"/>
                <w14:cntxtAlts w14:val="0"/>
              </w:rPr>
              <w:t>“I think sometimes we do more than actually our job role is. Because we’re person-centred and, unfortunately Social Care is on its knees and so we do try and pick up the pieces as we go.</w:t>
            </w:r>
            <w:r w:rsidRPr="00FA6642">
              <w:rPr>
                <w:rFonts w:ascii="Arial" w:hAnsi="Arial" w:cs="Arial"/>
                <w:noProof/>
                <w:color w:val="auto"/>
                <w:sz w:val="24"/>
                <w:szCs w:val="22"/>
                <w14:ligatures w14:val="none"/>
                <w14:cntxtAlts w14:val="0"/>
              </w:rPr>
              <w:t>” (</w:t>
            </w:r>
            <w:r w:rsidR="00DB1B03" w:rsidRPr="00FA6642">
              <w:rPr>
                <w:rFonts w:ascii="Arial" w:hAnsi="Arial" w:cs="Arial"/>
                <w:noProof/>
                <w:color w:val="auto"/>
                <w:sz w:val="24"/>
                <w:szCs w:val="22"/>
                <w14:ligatures w14:val="none"/>
                <w14:cntxtAlts w14:val="0"/>
              </w:rPr>
              <w:t>Service</w:t>
            </w:r>
            <w:r w:rsidRPr="00FA6642">
              <w:rPr>
                <w:rFonts w:ascii="Arial" w:hAnsi="Arial" w:cs="Arial"/>
                <w:noProof/>
                <w:color w:val="auto"/>
                <w:sz w:val="24"/>
                <w:szCs w:val="22"/>
                <w14:ligatures w14:val="none"/>
                <w14:cntxtAlts w14:val="0"/>
              </w:rPr>
              <w:t xml:space="preserve"> </w:t>
            </w:r>
            <w:r w:rsidRPr="00FA6642">
              <w:rPr>
                <w:rFonts w:ascii="Arial" w:hAnsi="Arial" w:cs="Arial"/>
                <w:i/>
                <w:noProof/>
                <w:color w:val="auto"/>
                <w:sz w:val="24"/>
                <w:szCs w:val="22"/>
                <w14:ligatures w14:val="none"/>
                <w14:cntxtAlts w14:val="0"/>
              </w:rPr>
              <w:t>manager)</w:t>
            </w:r>
          </w:p>
          <w:p w14:paraId="1F3D4FC4" w14:textId="6ECE65BD" w:rsidR="00DB1B03" w:rsidRPr="00FA6642" w:rsidRDefault="00DB1B03" w:rsidP="00DB1B03">
            <w:pPr>
              <w:spacing w:afterLines="50" w:line="276" w:lineRule="auto"/>
              <w:jc w:val="both"/>
              <w:rPr>
                <w:rFonts w:ascii="Arial" w:hAnsi="Arial" w:cs="Arial"/>
                <w:i/>
                <w:noProof/>
                <w:color w:val="auto"/>
                <w:sz w:val="24"/>
                <w:szCs w:val="22"/>
                <w14:ligatures w14:val="none"/>
                <w14:cntxtAlts w14:val="0"/>
              </w:rPr>
            </w:pPr>
            <w:r w:rsidRPr="00FA6642">
              <w:rPr>
                <w:rFonts w:ascii="Arial" w:hAnsi="Arial" w:cs="Arial"/>
                <w:i/>
                <w:noProof/>
                <w:color w:val="auto"/>
                <w:sz w:val="24"/>
                <w:szCs w:val="22"/>
                <w14:ligatures w14:val="none"/>
                <w14:cntxtAlts w14:val="0"/>
              </w:rPr>
              <w:t xml:space="preserve">“Well I would always say, formal outcome measures. We’ve never yet been able to find robust outcome measures. That can accurately capture and reflect our outcomes.” (IST staff) </w:t>
            </w:r>
          </w:p>
          <w:p w14:paraId="4F20B36F" w14:textId="191D1643" w:rsidR="00DB1B03" w:rsidRPr="00FA6642" w:rsidRDefault="00DB1B03" w:rsidP="00DB1B03">
            <w:pPr>
              <w:spacing w:afterLines="50" w:line="276" w:lineRule="auto"/>
              <w:jc w:val="both"/>
              <w:rPr>
                <w:rFonts w:ascii="Arial" w:eastAsiaTheme="minorHAnsi" w:hAnsi="Arial" w:cs="Arial"/>
                <w:color w:val="auto"/>
                <w:kern w:val="0"/>
                <w:sz w:val="24"/>
                <w:szCs w:val="22"/>
                <w:lang w:eastAsia="en-US"/>
                <w14:ligatures w14:val="none"/>
                <w14:cntxtAlts w14:val="0"/>
              </w:rPr>
            </w:pPr>
            <w:r w:rsidRPr="00FA6642">
              <w:rPr>
                <w:rFonts w:ascii="Arial" w:hAnsi="Arial" w:cs="Arial"/>
                <w:i/>
                <w:noProof/>
                <w:color w:val="auto"/>
                <w:sz w:val="24"/>
                <w:szCs w:val="22"/>
                <w14:ligatures w14:val="none"/>
                <w14:cntxtAlts w14:val="0"/>
              </w:rPr>
              <w:t>“I learnt actually about a hospital communication passport and the fact that there are nurses or there’s a team up at the hospital if she needs to stay in or if she needs to, you know do anything different up there. That there’s somebody up there that will support us. Absolutely, phenomenal.”</w:t>
            </w:r>
            <w:r w:rsidRPr="00FA6642">
              <w:rPr>
                <w:rFonts w:ascii="Arial" w:eastAsiaTheme="minorHAnsi" w:hAnsi="Arial" w:cs="Arial"/>
                <w:i/>
                <w:color w:val="auto"/>
                <w:kern w:val="0"/>
                <w:sz w:val="24"/>
                <w:szCs w:val="22"/>
                <w:lang w:eastAsia="en-US"/>
                <w14:ligatures w14:val="none"/>
                <w14:cntxtAlts w14:val="0"/>
              </w:rPr>
              <w:t xml:space="preserve"> </w:t>
            </w:r>
            <w:r w:rsidRPr="00FA6642">
              <w:rPr>
                <w:rFonts w:ascii="Arial" w:hAnsi="Arial" w:cs="Arial"/>
                <w:noProof/>
                <w:color w:val="auto"/>
                <w:sz w:val="24"/>
                <w:szCs w:val="22"/>
                <w14:ligatures w14:val="none"/>
                <w14:cntxtAlts w14:val="0"/>
              </w:rPr>
              <w:t>(Family carer)</w:t>
            </w:r>
          </w:p>
          <w:p w14:paraId="0F819002" w14:textId="0BEBC82F" w:rsidR="00B93D56" w:rsidRDefault="00B93D56" w:rsidP="00753F35">
            <w:pPr>
              <w:spacing w:afterLines="50" w:line="276" w:lineRule="auto"/>
              <w:jc w:val="both"/>
              <w:rPr>
                <w:rFonts w:ascii="Arial" w:hAnsi="Arial" w:cs="Arial"/>
                <w:noProof/>
                <w:color w:val="auto"/>
                <w:sz w:val="24"/>
                <w:szCs w:val="22"/>
                <w14:ligatures w14:val="none"/>
                <w14:cntxtAlts w14:val="0"/>
              </w:rPr>
            </w:pPr>
            <w:r w:rsidRPr="00FA6642">
              <w:rPr>
                <w:rFonts w:ascii="Arial" w:hAnsi="Arial" w:cs="Arial"/>
                <w:i/>
                <w:noProof/>
                <w:color w:val="auto"/>
                <w:sz w:val="24"/>
                <w:szCs w:val="22"/>
                <w14:ligatures w14:val="none"/>
                <w14:cntxtAlts w14:val="0"/>
              </w:rPr>
              <w:t xml:space="preserve">“I can’t complain at all because I’ve had people come having a look in the morning, an incident has happened the night before and somebody’s been out that afternoon. I would say that the standard is you’ve got somebody else you can share your concerns with, they’re not just listening, they’re going to come back with try this, try that.” </w:t>
            </w:r>
            <w:r w:rsidRPr="00FA6642">
              <w:rPr>
                <w:rFonts w:ascii="Arial" w:hAnsi="Arial" w:cs="Arial"/>
                <w:noProof/>
                <w:color w:val="auto"/>
                <w:sz w:val="24"/>
                <w:szCs w:val="22"/>
                <w14:ligatures w14:val="none"/>
                <w14:cntxtAlts w14:val="0"/>
              </w:rPr>
              <w:t>(Paid carer)</w:t>
            </w:r>
          </w:p>
          <w:p w14:paraId="6E3E519E" w14:textId="6F223CC0" w:rsidR="00F62074" w:rsidRPr="00DB1B03" w:rsidRDefault="00F62074" w:rsidP="00753F35">
            <w:pPr>
              <w:spacing w:afterLines="50" w:line="276" w:lineRule="auto"/>
              <w:jc w:val="both"/>
              <w:rPr>
                <w:rFonts w:ascii="Arial" w:eastAsiaTheme="minorHAnsi" w:hAnsi="Arial" w:cs="Arial"/>
                <w:color w:val="auto"/>
                <w:kern w:val="0"/>
                <w:sz w:val="22"/>
                <w:szCs w:val="22"/>
                <w:lang w:eastAsia="en-US"/>
                <w14:ligatures w14:val="none"/>
                <w14:cntxtAlts w14:val="0"/>
              </w:rPr>
            </w:pPr>
          </w:p>
        </w:tc>
        <w:tc>
          <w:tcPr>
            <w:tcW w:w="5245" w:type="dxa"/>
            <w:shd w:val="clear" w:color="auto" w:fill="FFFFFF" w:themeFill="background1"/>
          </w:tcPr>
          <w:p w14:paraId="365D07BB" w14:textId="035414C2" w:rsidR="00E21D22" w:rsidRDefault="00B93D56">
            <w:pPr>
              <w:spacing w:after="160" w:line="259" w:lineRule="auto"/>
            </w:pPr>
            <w:r>
              <w:rPr>
                <w:rFonts w:ascii="Arial" w:hAnsi="Arial" w:cs="Arial"/>
                <w:b/>
                <w:noProof/>
                <w:sz w:val="28"/>
                <w:szCs w:val="28"/>
              </w:rPr>
              <w:lastRenderedPageBreak/>
              <w:drawing>
                <wp:anchor distT="0" distB="0" distL="114300" distR="114300" simplePos="0" relativeHeight="251686912" behindDoc="0" locked="0" layoutInCell="1" allowOverlap="1" wp14:anchorId="1EFA0F1F" wp14:editId="7A22ED74">
                  <wp:simplePos x="0" y="0"/>
                  <wp:positionH relativeFrom="column">
                    <wp:posOffset>1089660</wp:posOffset>
                  </wp:positionH>
                  <wp:positionV relativeFrom="paragraph">
                    <wp:posOffset>732790</wp:posOffset>
                  </wp:positionV>
                  <wp:extent cx="1062990" cy="10629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pic:spPr>
                      </pic:pic>
                    </a:graphicData>
                  </a:graphic>
                  <wp14:sizeRelH relativeFrom="margin">
                    <wp14:pctWidth>0</wp14:pctWidth>
                  </wp14:sizeRelH>
                  <wp14:sizeRelV relativeFrom="margin">
                    <wp14:pctHeight>0</wp14:pctHeight>
                  </wp14:sizeRelV>
                </wp:anchor>
              </w:drawing>
            </w:r>
          </w:p>
          <w:p w14:paraId="13CFC068" w14:textId="77777777" w:rsidR="00E21D22" w:rsidRPr="00E21D22" w:rsidRDefault="00E21D22" w:rsidP="00E21D22"/>
          <w:p w14:paraId="59A8D143" w14:textId="77777777" w:rsidR="00E21D22" w:rsidRPr="00E21D22" w:rsidRDefault="00E21D22" w:rsidP="00E21D22"/>
          <w:p w14:paraId="529C3AC6" w14:textId="77777777" w:rsidR="00E21D22" w:rsidRPr="00E21D22" w:rsidRDefault="00E21D22" w:rsidP="00E21D22"/>
          <w:p w14:paraId="4451A12B" w14:textId="77777777" w:rsidR="00E21D22" w:rsidRPr="00E21D22" w:rsidRDefault="00E21D22" w:rsidP="00E21D22"/>
          <w:p w14:paraId="541D7536" w14:textId="77777777" w:rsidR="00E21D22" w:rsidRPr="00E21D22" w:rsidRDefault="00E21D22" w:rsidP="00E21D22"/>
          <w:p w14:paraId="25F8A209" w14:textId="77777777" w:rsidR="00E21D22" w:rsidRPr="00E21D22" w:rsidRDefault="00E21D22" w:rsidP="00E21D22"/>
          <w:p w14:paraId="467A956A" w14:textId="77777777" w:rsidR="00E21D22" w:rsidRPr="00E21D22" w:rsidRDefault="00E21D22" w:rsidP="00E21D22"/>
          <w:p w14:paraId="4BAD0695" w14:textId="67C2ECA1" w:rsidR="00E21D22" w:rsidRDefault="00E21D22" w:rsidP="00E21D22"/>
          <w:p w14:paraId="3BFCD69F" w14:textId="6DC26E72" w:rsidR="00B93D56" w:rsidRPr="00E21D22" w:rsidRDefault="00E21D22" w:rsidP="00E21D22">
            <w:pPr>
              <w:tabs>
                <w:tab w:val="left" w:pos="2028"/>
              </w:tabs>
            </w:pPr>
            <w:r>
              <w:tab/>
            </w:r>
          </w:p>
        </w:tc>
      </w:tr>
      <w:tr w:rsidR="00B93D56" w:rsidRPr="00B06380" w14:paraId="72CB5CE6" w14:textId="77777777" w:rsidTr="007F7054">
        <w:trPr>
          <w:gridAfter w:val="2"/>
          <w:wAfter w:w="5875" w:type="dxa"/>
          <w:trHeight w:val="377"/>
        </w:trPr>
        <w:tc>
          <w:tcPr>
            <w:tcW w:w="6238" w:type="dxa"/>
            <w:shd w:val="clear" w:color="auto" w:fill="FFFFFF" w:themeFill="background1"/>
          </w:tcPr>
          <w:p w14:paraId="07CA4895" w14:textId="77777777" w:rsidR="00F62074" w:rsidRDefault="00F62074" w:rsidP="00F62074">
            <w:pPr>
              <w:pStyle w:val="OrgainizationName2"/>
              <w:widowControl w:val="0"/>
              <w:shd w:val="clear" w:color="auto" w:fill="FFFFFF" w:themeFill="background1"/>
              <w:spacing w:line="276" w:lineRule="auto"/>
              <w:jc w:val="both"/>
              <w:rPr>
                <w:rFonts w:ascii="Tahoma" w:hAnsi="Tahoma" w:cs="Tahoma"/>
                <w:b/>
                <w:noProof/>
                <w:color w:val="auto"/>
                <w:sz w:val="28"/>
                <w:szCs w:val="28"/>
                <w14:ligatures w14:val="none"/>
                <w14:cntxtAlts w14:val="0"/>
              </w:rPr>
            </w:pPr>
          </w:p>
          <w:p w14:paraId="65DFDA25" w14:textId="4A10F66B" w:rsidR="00B93D56" w:rsidRDefault="00B93D56" w:rsidP="00F62074">
            <w:pPr>
              <w:pStyle w:val="OrgainizationName2"/>
              <w:widowControl w:val="0"/>
              <w:shd w:val="clear" w:color="auto" w:fill="FFFFFF" w:themeFill="background1"/>
              <w:spacing w:line="276" w:lineRule="auto"/>
              <w:jc w:val="both"/>
              <w:rPr>
                <w:rFonts w:ascii="Tahoma" w:hAnsi="Tahoma" w:cs="Tahoma"/>
                <w:b/>
                <w:noProof/>
                <w:color w:val="auto"/>
                <w:sz w:val="28"/>
                <w:szCs w:val="28"/>
                <w14:ligatures w14:val="none"/>
                <w14:cntxtAlts w14:val="0"/>
              </w:rPr>
            </w:pPr>
            <w:r w:rsidRPr="001D0CA4">
              <w:rPr>
                <w:rFonts w:ascii="Tahoma" w:hAnsi="Tahoma" w:cs="Tahoma"/>
                <w:b/>
                <w:noProof/>
                <w:color w:val="auto"/>
                <w:sz w:val="28"/>
                <w:szCs w:val="28"/>
                <w14:ligatures w14:val="none"/>
                <w14:cntxtAlts w14:val="0"/>
              </w:rPr>
              <w:t>Patient and Public Involvement</w:t>
            </w:r>
          </w:p>
          <w:p w14:paraId="57C0B0FB" w14:textId="3CF05938" w:rsidR="00B93D56" w:rsidRDefault="00B93D56" w:rsidP="00317DFC">
            <w:pPr>
              <w:pStyle w:val="OrgainizationName2"/>
              <w:widowControl w:val="0"/>
              <w:shd w:val="clear" w:color="auto" w:fill="FFFFFF" w:themeFill="background1"/>
              <w:spacing w:line="276" w:lineRule="auto"/>
              <w:jc w:val="both"/>
              <w:rPr>
                <w:rFonts w:ascii="Tahoma" w:hAnsi="Tahoma" w:cs="Tahoma"/>
                <w:b/>
                <w:noProof/>
                <w:color w:val="auto"/>
                <w:sz w:val="28"/>
                <w:szCs w:val="28"/>
                <w14:ligatures w14:val="none"/>
                <w14:cntxtAlts w14:val="0"/>
              </w:rPr>
            </w:pPr>
            <w:r w:rsidRPr="00736C7C">
              <w:rPr>
                <w:rFonts w:ascii="Arial" w:hAnsi="Arial" w:cs="Arial"/>
                <w:b/>
                <w:color w:val="5B9BD5" w:themeColor="accent1"/>
                <w:kern w:val="0"/>
                <w:sz w:val="22"/>
                <w:szCs w:val="22"/>
                <w14:ligatures w14:val="none"/>
                <w14:cntxtAlts w14:val="0"/>
              </w:rPr>
              <w:t>The Challenging Behaviour Foundation</w:t>
            </w:r>
            <w:r w:rsidRPr="00736C7C">
              <w:rPr>
                <w:rFonts w:ascii="Arial" w:hAnsi="Arial" w:cs="Arial"/>
                <w:color w:val="5B9BD5" w:themeColor="accent1"/>
                <w:kern w:val="0"/>
                <w:sz w:val="22"/>
                <w:szCs w:val="22"/>
                <w14:ligatures w14:val="none"/>
                <w14:cntxtAlts w14:val="0"/>
              </w:rPr>
              <w:t xml:space="preserve"> </w:t>
            </w:r>
            <w:r w:rsidRPr="00A10511">
              <w:rPr>
                <w:rFonts w:ascii="Arial" w:hAnsi="Arial" w:cs="Arial"/>
                <w:color w:val="333333"/>
                <w:kern w:val="0"/>
                <w:sz w:val="22"/>
                <w:szCs w:val="22"/>
                <w14:ligatures w14:val="none"/>
                <w14:cntxtAlts w14:val="0"/>
              </w:rPr>
              <w:t xml:space="preserve">has </w:t>
            </w:r>
            <w:r w:rsidRPr="00BD3596">
              <w:rPr>
                <w:rFonts w:ascii="Tahoma" w:hAnsi="Tahoma" w:cs="Tahoma"/>
                <w:noProof/>
                <w:color w:val="auto"/>
                <w:sz w:val="22"/>
                <w:szCs w:val="22"/>
                <w14:ligatures w14:val="none"/>
                <w14:cntxtAlts w14:val="0"/>
              </w:rPr>
              <w:t xml:space="preserve">supported us to recruit family carer representatives (Jan, Lorna and Narender) who have been providing valuable input and advice on study related issues such as study materials and topic guides. We would also like to </w:t>
            </w:r>
            <w:r>
              <w:rPr>
                <w:rFonts w:ascii="Tahoma" w:hAnsi="Tahoma" w:cs="Tahoma"/>
                <w:noProof/>
                <w:color w:val="auto"/>
                <w:sz w:val="22"/>
                <w:szCs w:val="22"/>
                <w14:ligatures w14:val="none"/>
                <w14:cntxtAlts w14:val="0"/>
              </w:rPr>
              <w:t>shout out</w:t>
            </w:r>
            <w:r w:rsidRPr="00BD3596">
              <w:rPr>
                <w:rFonts w:ascii="Tahoma" w:hAnsi="Tahoma" w:cs="Tahoma"/>
                <w:noProof/>
                <w:color w:val="auto"/>
                <w:sz w:val="22"/>
                <w:szCs w:val="22"/>
                <w14:ligatures w14:val="none"/>
                <w14:cntxtAlts w14:val="0"/>
              </w:rPr>
              <w:t xml:space="preserve"> to our servic</w:t>
            </w:r>
            <w:r>
              <w:rPr>
                <w:rFonts w:ascii="Tahoma" w:hAnsi="Tahoma" w:cs="Tahoma"/>
                <w:noProof/>
                <w:color w:val="auto"/>
                <w:sz w:val="22"/>
                <w:szCs w:val="22"/>
                <w14:ligatures w14:val="none"/>
                <w14:cntxtAlts w14:val="0"/>
              </w:rPr>
              <w:t>e-user representatives, Moussa,</w:t>
            </w:r>
            <w:r w:rsidRPr="00BD3596">
              <w:rPr>
                <w:rFonts w:ascii="Tahoma" w:hAnsi="Tahoma" w:cs="Tahoma"/>
                <w:noProof/>
                <w:color w:val="auto"/>
                <w:sz w:val="22"/>
                <w:szCs w:val="22"/>
                <w14:ligatures w14:val="none"/>
                <w14:cntxtAlts w14:val="0"/>
              </w:rPr>
              <w:t xml:space="preserve"> Maureen and Stuart from</w:t>
            </w:r>
            <w:r>
              <w:rPr>
                <w:rFonts w:ascii="Arial" w:hAnsi="Arial" w:cs="Arial"/>
                <w:color w:val="333333"/>
                <w:kern w:val="0"/>
                <w:sz w:val="22"/>
                <w:szCs w:val="22"/>
                <w14:ligatures w14:val="none"/>
                <w14:cntxtAlts w14:val="0"/>
              </w:rPr>
              <w:t xml:space="preserve"> </w:t>
            </w:r>
            <w:r w:rsidRPr="00736C7C">
              <w:rPr>
                <w:rFonts w:ascii="Arial" w:hAnsi="Arial" w:cs="Arial"/>
                <w:b/>
                <w:color w:val="5B9BD5" w:themeColor="accent1"/>
                <w:kern w:val="0"/>
                <w:sz w:val="22"/>
                <w:szCs w:val="22"/>
                <w14:ligatures w14:val="none"/>
                <w14:cntxtAlts w14:val="0"/>
              </w:rPr>
              <w:t>Camden Disability Action</w:t>
            </w:r>
            <w:r w:rsidRPr="00736C7C">
              <w:rPr>
                <w:rFonts w:ascii="Arial" w:hAnsi="Arial" w:cs="Arial"/>
                <w:color w:val="5B9BD5" w:themeColor="accent1"/>
                <w:kern w:val="0"/>
                <w:sz w:val="22"/>
                <w:szCs w:val="22"/>
                <w14:ligatures w14:val="none"/>
                <w14:cntxtAlts w14:val="0"/>
              </w:rPr>
              <w:t xml:space="preserve"> </w:t>
            </w:r>
            <w:r w:rsidRPr="00BD3596">
              <w:rPr>
                <w:rFonts w:ascii="Tahoma" w:hAnsi="Tahoma" w:cs="Tahoma"/>
                <w:noProof/>
                <w:color w:val="auto"/>
                <w:sz w:val="22"/>
                <w:szCs w:val="22"/>
                <w14:ligatures w14:val="none"/>
                <w14:cntxtAlts w14:val="0"/>
              </w:rPr>
              <w:t xml:space="preserve">who </w:t>
            </w:r>
            <w:r>
              <w:rPr>
                <w:rFonts w:ascii="Tahoma" w:hAnsi="Tahoma" w:cs="Tahoma"/>
                <w:noProof/>
                <w:color w:val="auto"/>
                <w:sz w:val="22"/>
                <w:szCs w:val="22"/>
                <w14:ligatures w14:val="none"/>
                <w14:cntxtAlts w14:val="0"/>
              </w:rPr>
              <w:t>also support the study.</w:t>
            </w:r>
          </w:p>
        </w:tc>
        <w:tc>
          <w:tcPr>
            <w:tcW w:w="4501" w:type="dxa"/>
            <w:gridSpan w:val="2"/>
            <w:shd w:val="clear" w:color="auto" w:fill="FFFFFF" w:themeFill="background1"/>
          </w:tcPr>
          <w:p w14:paraId="16526A79" w14:textId="0217C58A" w:rsidR="00B93D56" w:rsidRPr="00485895" w:rsidRDefault="007F7054" w:rsidP="00485895">
            <w:pPr>
              <w:pStyle w:val="OrgainizationName2"/>
              <w:widowControl w:val="0"/>
              <w:shd w:val="clear" w:color="auto" w:fill="FFFFFF" w:themeFill="background1"/>
              <w:spacing w:line="276" w:lineRule="auto"/>
              <w:jc w:val="both"/>
              <w:rPr>
                <w:rFonts w:ascii="Arial" w:hAnsi="Arial" w:cs="Arial"/>
                <w:color w:val="333333"/>
                <w:kern w:val="0"/>
                <w:sz w:val="22"/>
                <w:szCs w:val="22"/>
                <w14:ligatures w14:val="none"/>
                <w14:cntxtAlts w14:val="0"/>
              </w:rPr>
            </w:pPr>
            <w:r>
              <w:rPr>
                <w:rFonts w:ascii="Arial" w:hAnsi="Arial" w:cs="Arial"/>
                <w:b/>
                <w:noProof/>
                <w:sz w:val="28"/>
                <w:szCs w:val="28"/>
              </w:rPr>
              <w:drawing>
                <wp:anchor distT="0" distB="0" distL="114300" distR="114300" simplePos="0" relativeHeight="251684864" behindDoc="0" locked="0" layoutInCell="1" allowOverlap="1" wp14:anchorId="05D051A9" wp14:editId="42E405ED">
                  <wp:simplePos x="0" y="0"/>
                  <wp:positionH relativeFrom="column">
                    <wp:posOffset>1135380</wp:posOffset>
                  </wp:positionH>
                  <wp:positionV relativeFrom="paragraph">
                    <wp:posOffset>760730</wp:posOffset>
                  </wp:positionV>
                  <wp:extent cx="979170" cy="97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9170" cy="979170"/>
                          </a:xfrm>
                          <a:prstGeom prst="rect">
                            <a:avLst/>
                          </a:prstGeom>
                          <a:noFill/>
                        </pic:spPr>
                      </pic:pic>
                    </a:graphicData>
                  </a:graphic>
                  <wp14:sizeRelH relativeFrom="margin">
                    <wp14:pctWidth>0</wp14:pctWidth>
                  </wp14:sizeRelH>
                  <wp14:sizeRelV relativeFrom="margin">
                    <wp14:pctHeight>0</wp14:pctHeight>
                  </wp14:sizeRelV>
                </wp:anchor>
              </w:drawing>
            </w:r>
            <w:r w:rsidR="00F62074" w:rsidRPr="001D0CA4">
              <w:rPr>
                <w:rFonts w:ascii="Tahoma" w:hAnsi="Tahoma" w:cs="Tahoma"/>
                <w:noProof/>
                <w:sz w:val="22"/>
                <w:szCs w:val="22"/>
                <w14:ligatures w14:val="none"/>
                <w14:cntxtAlts w14:val="0"/>
              </w:rPr>
              <w:drawing>
                <wp:anchor distT="0" distB="0" distL="114300" distR="114300" simplePos="0" relativeHeight="251683840" behindDoc="0" locked="0" layoutInCell="1" allowOverlap="1" wp14:anchorId="07621B68" wp14:editId="7ED218F7">
                  <wp:simplePos x="0" y="0"/>
                  <wp:positionH relativeFrom="column">
                    <wp:posOffset>167639</wp:posOffset>
                  </wp:positionH>
                  <wp:positionV relativeFrom="paragraph">
                    <wp:posOffset>135890</wp:posOffset>
                  </wp:positionV>
                  <wp:extent cx="2521041" cy="548640"/>
                  <wp:effectExtent l="0" t="0" r="0" b="3810"/>
                  <wp:wrapNone/>
                  <wp:docPr id="3" name="Picture 3" descr="C:\Users\ucjtvra\AppData\Local\Microsoft\Windows\INetCache\Content.MSO\1B23C5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jtvra\AppData\Local\Microsoft\Windows\INetCache\Content.MSO\1B23C59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599" cy="5522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4E2" w:rsidRPr="00B06380" w14:paraId="184AB276" w14:textId="28FC6923" w:rsidTr="00FA6642">
        <w:trPr>
          <w:trHeight w:val="7597"/>
        </w:trPr>
        <w:tc>
          <w:tcPr>
            <w:tcW w:w="10739" w:type="dxa"/>
            <w:gridSpan w:val="3"/>
            <w:shd w:val="clear" w:color="auto" w:fill="FFFFFF" w:themeFill="background1"/>
            <w:vAlign w:val="center"/>
          </w:tcPr>
          <w:p w14:paraId="7EB7E58D" w14:textId="0C0C1758" w:rsidR="00F524E2" w:rsidRPr="00544BDD" w:rsidRDefault="00F62074" w:rsidP="00F62074">
            <w:pPr>
              <w:pStyle w:val="OrgainizationName2"/>
              <w:widowControl w:val="0"/>
              <w:shd w:val="clear" w:color="auto" w:fill="FFFFFF" w:themeFill="background1"/>
              <w:spacing w:line="276" w:lineRule="auto"/>
              <w:jc w:val="both"/>
              <w:rPr>
                <w:rFonts w:ascii="Tahoma" w:hAnsi="Tahoma" w:cs="Tahoma"/>
                <w:b/>
                <w:noProof/>
                <w:color w:val="auto"/>
                <w:sz w:val="28"/>
                <w:szCs w:val="28"/>
                <w14:ligatures w14:val="none"/>
                <w14:cntxtAlts w14:val="0"/>
              </w:rPr>
            </w:pPr>
            <w:r>
              <w:rPr>
                <w:rFonts w:ascii="Tahoma" w:hAnsi="Tahoma" w:cs="Tahoma"/>
                <w:b/>
                <w:noProof/>
                <w:color w:val="auto"/>
                <w:sz w:val="28"/>
                <w:szCs w:val="28"/>
                <w14:ligatures w14:val="none"/>
                <w14:cntxtAlts w14:val="0"/>
              </w:rPr>
              <w:lastRenderedPageBreak/>
              <w:t>T</w:t>
            </w:r>
            <w:r w:rsidR="00F524E2" w:rsidRPr="00544BDD">
              <w:rPr>
                <w:rFonts w:ascii="Tahoma" w:hAnsi="Tahoma" w:cs="Tahoma"/>
                <w:b/>
                <w:noProof/>
                <w:color w:val="auto"/>
                <w:sz w:val="28"/>
                <w:szCs w:val="28"/>
                <w14:ligatures w14:val="none"/>
                <w14:cntxtAlts w14:val="0"/>
              </w:rPr>
              <w:t>he Research Team</w:t>
            </w:r>
          </w:p>
          <w:p w14:paraId="6FEE581E" w14:textId="33459772" w:rsidR="00F524E2" w:rsidRDefault="00F524E2" w:rsidP="00BC1280">
            <w:pPr>
              <w:pStyle w:val="OrgainizationName2"/>
              <w:widowControl w:val="0"/>
              <w:shd w:val="clear" w:color="auto" w:fill="FFFFFF" w:themeFill="background1"/>
              <w:jc w:val="left"/>
              <w:rPr>
                <w:rFonts w:ascii="Tahoma" w:hAnsi="Tahoma" w:cs="Tahoma"/>
                <w:sz w:val="22"/>
                <w:szCs w:val="22"/>
                <w:lang w:val="en"/>
              </w:rPr>
            </w:pPr>
            <w:r w:rsidRPr="00734192">
              <w:rPr>
                <w:rFonts w:ascii="Tahoma" w:hAnsi="Tahoma" w:cs="Tahoma"/>
                <w:sz w:val="22"/>
                <w:szCs w:val="22"/>
                <w:lang w:val="en"/>
              </w:rPr>
              <w:t>We would like to wish best of luck to Peiyao Tang, Research Assistant, who has moved on to a PhD at King</w:t>
            </w:r>
            <w:r>
              <w:rPr>
                <w:rFonts w:ascii="Tahoma" w:hAnsi="Tahoma" w:cs="Tahoma"/>
                <w:sz w:val="22"/>
                <w:szCs w:val="22"/>
                <w:lang w:val="en"/>
              </w:rPr>
              <w:t xml:space="preserve">’s College London. </w:t>
            </w:r>
            <w:r w:rsidRPr="00734192">
              <w:rPr>
                <w:rFonts w:ascii="Tahoma" w:hAnsi="Tahoma" w:cs="Tahoma"/>
                <w:sz w:val="22"/>
                <w:szCs w:val="22"/>
                <w:lang w:val="en"/>
              </w:rPr>
              <w:t>We welcome Leila Hamza</w:t>
            </w:r>
            <w:r w:rsidR="00BC3864">
              <w:rPr>
                <w:rFonts w:ascii="Tahoma" w:hAnsi="Tahoma" w:cs="Tahoma"/>
                <w:sz w:val="22"/>
                <w:szCs w:val="22"/>
                <w:lang w:val="en"/>
              </w:rPr>
              <w:t>, UCL MSc alumna</w:t>
            </w:r>
            <w:r>
              <w:rPr>
                <w:rFonts w:ascii="Tahoma" w:hAnsi="Tahoma" w:cs="Tahoma"/>
                <w:sz w:val="22"/>
                <w:szCs w:val="22"/>
                <w:lang w:val="en"/>
              </w:rPr>
              <w:t>,</w:t>
            </w:r>
            <w:r w:rsidRPr="00734192">
              <w:rPr>
                <w:rFonts w:ascii="Tahoma" w:hAnsi="Tahoma" w:cs="Tahoma"/>
                <w:sz w:val="22"/>
                <w:szCs w:val="22"/>
                <w:lang w:val="en"/>
              </w:rPr>
              <w:t xml:space="preserve"> who will join us for the last stage of the study. </w:t>
            </w:r>
          </w:p>
          <w:p w14:paraId="3CE55460" w14:textId="77777777" w:rsidR="00F524E2" w:rsidRPr="006F7F0F" w:rsidRDefault="00F524E2" w:rsidP="00BC1280">
            <w:pPr>
              <w:pStyle w:val="OrgainizationName2"/>
              <w:widowControl w:val="0"/>
              <w:shd w:val="clear" w:color="auto" w:fill="FFFFFF" w:themeFill="background1"/>
              <w:jc w:val="left"/>
              <w:rPr>
                <w:rFonts w:ascii="Tahoma" w:hAnsi="Tahoma" w:cs="Tahoma"/>
                <w:sz w:val="16"/>
                <w:szCs w:val="16"/>
                <w:lang w:val="en"/>
              </w:rPr>
            </w:pPr>
          </w:p>
          <w:p w14:paraId="5C36B1EB" w14:textId="263D58F8" w:rsidR="00F524E2" w:rsidRPr="00A10511" w:rsidRDefault="00F524E2" w:rsidP="00277C33">
            <w:pPr>
              <w:pStyle w:val="OrgainizationName2"/>
              <w:widowControl w:val="0"/>
              <w:shd w:val="clear" w:color="auto" w:fill="FFFFFF" w:themeFill="background1"/>
              <w:jc w:val="left"/>
              <w:rPr>
                <w:rFonts w:ascii="Arial" w:hAnsi="Arial" w:cs="Arial"/>
                <w:b/>
                <w:color w:val="auto"/>
                <w:sz w:val="24"/>
                <w:szCs w:val="24"/>
                <w:lang w:val="en"/>
              </w:rPr>
            </w:pPr>
            <w:r w:rsidRPr="00A10511">
              <w:rPr>
                <w:rFonts w:ascii="Arial" w:hAnsi="Arial" w:cs="Arial"/>
                <w:b/>
                <w:color w:val="auto"/>
                <w:sz w:val="24"/>
                <w:szCs w:val="24"/>
                <w:lang w:val="en"/>
              </w:rPr>
              <w:t>Co-applicants</w:t>
            </w:r>
          </w:p>
          <w:p w14:paraId="39545D63" w14:textId="77777777" w:rsidR="00F524E2" w:rsidRPr="0043494D" w:rsidRDefault="00F524E2" w:rsidP="00277C33">
            <w:pPr>
              <w:pStyle w:val="OrgainizationName2"/>
              <w:widowControl w:val="0"/>
              <w:shd w:val="clear" w:color="auto" w:fill="FFFFFF" w:themeFill="background1"/>
              <w:jc w:val="left"/>
              <w:rPr>
                <w:rFonts w:ascii="Tahoma" w:hAnsi="Tahoma" w:cs="Tahoma"/>
                <w:b/>
                <w:sz w:val="12"/>
                <w:szCs w:val="10"/>
                <w:lang w:val="en"/>
              </w:rPr>
            </w:pPr>
            <w:bookmarkStart w:id="0" w:name="_GoBack"/>
          </w:p>
          <w:p w14:paraId="748F70B5" w14:textId="3547524F"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Elisabeth Victoria Crossey – NHS Lothian</w:t>
            </w:r>
          </w:p>
          <w:p w14:paraId="3DE3D67A" w14:textId="66D65FC6"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Ken Courtenay – BEH Mental health NHS trust</w:t>
            </w:r>
          </w:p>
          <w:p w14:paraId="68A7D092" w14:textId="728F0B94"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Brynmor Loyd Evans – University College London</w:t>
            </w:r>
          </w:p>
          <w:p w14:paraId="08F97178" w14:textId="45CF593D"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Renee Romeo – King’s College London</w:t>
            </w:r>
          </w:p>
          <w:p w14:paraId="6482C8CE" w14:textId="2BF1AC8C"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Vincent Kirchner- Camden and Islington Foundation Trust</w:t>
            </w:r>
          </w:p>
          <w:p w14:paraId="085E7A3B" w14:textId="2F2608F3"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Ian Hall – East London Foundation Trust</w:t>
            </w:r>
          </w:p>
          <w:p w14:paraId="2B83D26C" w14:textId="0E77F79F"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Nicola Morant – Independent Research Consultant</w:t>
            </w:r>
          </w:p>
          <w:p w14:paraId="7B2C3A6B" w14:textId="3174D80C"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Prof Peter Langdon – University of Kent</w:t>
            </w:r>
          </w:p>
          <w:p w14:paraId="6ACA1C1F" w14:textId="5D4EC7AF"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Dr Laurence Taggart – Ulster University</w:t>
            </w:r>
          </w:p>
          <w:p w14:paraId="66A5B7D6" w14:textId="543A52B2" w:rsidR="00F524E2" w:rsidRPr="0043494D" w:rsidRDefault="00F524E2" w:rsidP="00277C33">
            <w:pPr>
              <w:pStyle w:val="OrgainizationName2"/>
              <w:widowControl w:val="0"/>
              <w:shd w:val="clear" w:color="auto" w:fill="FFFFFF" w:themeFill="background1"/>
              <w:jc w:val="left"/>
              <w:rPr>
                <w:rFonts w:ascii="Tahoma" w:hAnsi="Tahoma" w:cs="Tahoma"/>
                <w:color w:val="0070C0"/>
                <w:sz w:val="24"/>
                <w:szCs w:val="24"/>
                <w:lang w:val="en"/>
              </w:rPr>
            </w:pPr>
            <w:r w:rsidRPr="0043494D">
              <w:rPr>
                <w:rFonts w:ascii="Tahoma" w:hAnsi="Tahoma" w:cs="Tahoma"/>
                <w:color w:val="0070C0"/>
                <w:sz w:val="24"/>
                <w:szCs w:val="24"/>
                <w:lang w:val="en"/>
              </w:rPr>
              <w:t>Miss Rebecca Jones – University College London</w:t>
            </w:r>
          </w:p>
          <w:bookmarkEnd w:id="0"/>
          <w:p w14:paraId="22654793" w14:textId="595DCA21" w:rsidR="00F524E2" w:rsidRDefault="00F524E2" w:rsidP="00BC1280">
            <w:pPr>
              <w:pStyle w:val="OrgainizationName2"/>
              <w:widowControl w:val="0"/>
              <w:shd w:val="clear" w:color="auto" w:fill="FFFFFF" w:themeFill="background1"/>
              <w:jc w:val="left"/>
              <w:rPr>
                <w:rFonts w:ascii="Arial" w:hAnsi="Arial" w:cs="Arial"/>
                <w:b/>
                <w:color w:val="auto"/>
                <w:sz w:val="24"/>
                <w:szCs w:val="24"/>
                <w:lang w:val="en"/>
              </w:rPr>
            </w:pPr>
          </w:p>
          <w:p w14:paraId="1DD4D6A8" w14:textId="1E2FDBA3" w:rsidR="00056334" w:rsidRDefault="00F524E2" w:rsidP="00BC1280">
            <w:pPr>
              <w:pStyle w:val="OrgainizationName2"/>
              <w:widowControl w:val="0"/>
              <w:shd w:val="clear" w:color="auto" w:fill="FFFFFF" w:themeFill="background1"/>
              <w:jc w:val="left"/>
              <w:rPr>
                <w:rFonts w:ascii="Arial" w:hAnsi="Arial" w:cs="Arial"/>
                <w:b/>
                <w:color w:val="auto"/>
                <w:sz w:val="24"/>
                <w:szCs w:val="24"/>
                <w:lang w:val="en"/>
              </w:rPr>
            </w:pPr>
            <w:r w:rsidRPr="00A10511">
              <w:rPr>
                <w:rFonts w:ascii="Arial" w:hAnsi="Arial" w:cs="Arial"/>
                <w:b/>
                <w:color w:val="auto"/>
                <w:sz w:val="24"/>
                <w:szCs w:val="24"/>
                <w:lang w:val="en"/>
              </w:rPr>
              <w:t xml:space="preserve">Research Staff </w:t>
            </w:r>
          </w:p>
          <w:p w14:paraId="2A43DFC0" w14:textId="4EC1B42A" w:rsidR="00F524E2" w:rsidRPr="00BC1280" w:rsidRDefault="00F524E2" w:rsidP="00056334">
            <w:pPr>
              <w:pStyle w:val="OrgainizationName2"/>
              <w:widowControl w:val="0"/>
              <w:shd w:val="clear" w:color="auto" w:fill="FFFFFF" w:themeFill="background1"/>
              <w:jc w:val="left"/>
              <w:rPr>
                <w:rFonts w:ascii="Tahoma" w:hAnsi="Tahoma" w:cs="Tahoma"/>
                <w:sz w:val="21"/>
                <w:szCs w:val="21"/>
                <w:lang w:val="en"/>
              </w:rPr>
            </w:pPr>
            <w:r w:rsidRPr="00056334">
              <w:rPr>
                <w:rFonts w:ascii="Arial" w:hAnsi="Arial" w:cs="Arial"/>
                <w:b/>
                <w:color w:val="auto"/>
                <w:sz w:val="24"/>
                <w:szCs w:val="24"/>
                <w:lang w:val="en"/>
              </w:rPr>
              <w:t>Nancy Kouroupa</w:t>
            </w:r>
            <w:r>
              <w:rPr>
                <w:rFonts w:ascii="Tahoma" w:hAnsi="Tahoma" w:cs="Tahoma"/>
                <w:color w:val="auto"/>
                <w:sz w:val="21"/>
                <w:szCs w:val="21"/>
                <w14:ligatures w14:val="none"/>
              </w:rPr>
              <w:t xml:space="preserve"> </w:t>
            </w:r>
            <w:r w:rsidRPr="00056334">
              <w:rPr>
                <w:rFonts w:ascii="Tahoma" w:hAnsi="Tahoma" w:cs="Tahoma"/>
                <w:sz w:val="22"/>
                <w:szCs w:val="22"/>
                <w:lang w:val="en"/>
              </w:rPr>
              <w:t>– Project Manager</w:t>
            </w:r>
            <w:r>
              <w:rPr>
                <w:rFonts w:ascii="Tahoma" w:hAnsi="Tahoma" w:cs="Tahoma"/>
                <w:sz w:val="21"/>
                <w:szCs w:val="21"/>
                <w14:ligatures w14:val="none"/>
              </w:rPr>
              <w:t xml:space="preserve">, </w:t>
            </w:r>
            <w:hyperlink r:id="rId16" w:history="1">
              <w:r w:rsidRPr="00F325F8">
                <w:rPr>
                  <w:rStyle w:val="Hyperlink"/>
                  <w:rFonts w:ascii="Tahoma" w:hAnsi="Tahoma" w:cs="Tahoma"/>
                  <w:sz w:val="21"/>
                  <w:szCs w:val="21"/>
                  <w14:ligatures w14:val="none"/>
                </w:rPr>
                <w:t>athanasia.kouroupa.12@ucl.ac.uk</w:t>
              </w:r>
            </w:hyperlink>
            <w:r>
              <w:rPr>
                <w:rFonts w:ascii="Tahoma" w:hAnsi="Tahoma" w:cs="Tahoma"/>
                <w:sz w:val="21"/>
                <w:szCs w:val="21"/>
                <w:lang w:val="en"/>
              </w:rPr>
              <w:t xml:space="preserve"> </w:t>
            </w:r>
          </w:p>
          <w:p w14:paraId="67ECAEEC" w14:textId="09A6CD11" w:rsidR="00F524E2" w:rsidRDefault="00DB1B03" w:rsidP="00BC1280">
            <w:pPr>
              <w:pStyle w:val="msoaddress"/>
              <w:widowControl w:val="0"/>
              <w:shd w:val="clear" w:color="auto" w:fill="FFFFFF" w:themeFill="background1"/>
              <w:rPr>
                <w:rFonts w:ascii="Tahoma" w:hAnsi="Tahoma" w:cs="Tahoma"/>
                <w:sz w:val="21"/>
                <w:szCs w:val="21"/>
                <w14:ligatures w14:val="none"/>
              </w:rPr>
            </w:pPr>
            <w:r>
              <w:rPr>
                <w:rFonts w:ascii="Tahoma" w:hAnsi="Tahoma" w:cs="Tahoma"/>
                <w:noProof/>
                <w:sz w:val="22"/>
                <w:szCs w:val="22"/>
                <w14:ligatures w14:val="none"/>
                <w14:cntxtAlts w14:val="0"/>
              </w:rPr>
              <w:drawing>
                <wp:anchor distT="0" distB="0" distL="114300" distR="114300" simplePos="0" relativeHeight="251694080" behindDoc="0" locked="0" layoutInCell="1" allowOverlap="1" wp14:anchorId="65914CEA" wp14:editId="46373322">
                  <wp:simplePos x="0" y="0"/>
                  <wp:positionH relativeFrom="column">
                    <wp:posOffset>18415</wp:posOffset>
                  </wp:positionH>
                  <wp:positionV relativeFrom="paragraph">
                    <wp:posOffset>176530</wp:posOffset>
                  </wp:positionV>
                  <wp:extent cx="746125" cy="765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GPXLWgAALJO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6125" cy="765175"/>
                          </a:xfrm>
                          <a:prstGeom prst="rect">
                            <a:avLst/>
                          </a:prstGeom>
                        </pic:spPr>
                      </pic:pic>
                    </a:graphicData>
                  </a:graphic>
                  <wp14:sizeRelH relativeFrom="margin">
                    <wp14:pctWidth>0</wp14:pctWidth>
                  </wp14:sizeRelH>
                  <wp14:sizeRelV relativeFrom="margin">
                    <wp14:pctHeight>0</wp14:pctHeight>
                  </wp14:sizeRelV>
                </wp:anchor>
              </w:drawing>
            </w:r>
          </w:p>
          <w:p w14:paraId="7DFF7091" w14:textId="5F15B1C2" w:rsidR="00F524E2" w:rsidRDefault="00DB1B03" w:rsidP="00BC1280">
            <w:pPr>
              <w:pStyle w:val="msoaddress"/>
              <w:widowControl w:val="0"/>
              <w:shd w:val="clear" w:color="auto" w:fill="FFFFFF" w:themeFill="background1"/>
              <w:rPr>
                <w:rFonts w:ascii="Tahoma" w:hAnsi="Tahoma" w:cs="Tahoma"/>
                <w:sz w:val="21"/>
                <w:szCs w:val="21"/>
                <w14:ligatures w14:val="none"/>
              </w:rPr>
            </w:pPr>
            <w:r w:rsidRPr="00563ACC">
              <w:rPr>
                <w:rFonts w:ascii="Tahoma" w:hAnsi="Tahoma" w:cs="Tahoma"/>
                <w:bCs/>
                <w:noProof/>
                <w:color w:val="0070C0"/>
                <w:sz w:val="22"/>
                <w:szCs w:val="22"/>
                <w14:ligatures w14:val="none"/>
              </w:rPr>
              <mc:AlternateContent>
                <mc:Choice Requires="wps">
                  <w:drawing>
                    <wp:anchor distT="0" distB="0" distL="114300" distR="114300" simplePos="0" relativeHeight="251693056" behindDoc="0" locked="0" layoutInCell="1" allowOverlap="1" wp14:anchorId="08EB831F" wp14:editId="611167CA">
                      <wp:simplePos x="0" y="0"/>
                      <wp:positionH relativeFrom="column">
                        <wp:posOffset>1036320</wp:posOffset>
                      </wp:positionH>
                      <wp:positionV relativeFrom="paragraph">
                        <wp:posOffset>130175</wp:posOffset>
                      </wp:positionV>
                      <wp:extent cx="53340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40080"/>
                              </a:xfrm>
                              <a:prstGeom prst="rect">
                                <a:avLst/>
                              </a:prstGeom>
                              <a:solidFill>
                                <a:srgbClr val="FFFFFF"/>
                              </a:solidFill>
                              <a:ln w="9525">
                                <a:solidFill>
                                  <a:srgbClr val="000000"/>
                                </a:solidFill>
                                <a:miter lim="800000"/>
                                <a:headEnd/>
                                <a:tailEnd/>
                              </a:ln>
                            </wps:spPr>
                            <wps:txbx>
                              <w:txbxContent>
                                <w:p w14:paraId="61A6BD40" w14:textId="77777777" w:rsidR="00F524E2" w:rsidRPr="003A2730" w:rsidRDefault="00F524E2" w:rsidP="00F524E2">
                                  <w:pPr>
                                    <w:pStyle w:val="OrgainizationName2"/>
                                    <w:widowControl w:val="0"/>
                                    <w:shd w:val="clear" w:color="auto" w:fill="FFFFFF" w:themeFill="background1"/>
                                    <w:jc w:val="left"/>
                                    <w:rPr>
                                      <w:rFonts w:ascii="Tahoma" w:hAnsi="Tahoma" w:cs="Tahoma"/>
                                      <w:b/>
                                      <w:bCs/>
                                      <w:color w:val="auto"/>
                                      <w:sz w:val="24"/>
                                      <w:szCs w:val="24"/>
                                      <w14:ligatures w14:val="none"/>
                                    </w:rPr>
                                  </w:pPr>
                                  <w:r w:rsidRPr="003A2730">
                                    <w:rPr>
                                      <w:rFonts w:ascii="Tahoma" w:hAnsi="Tahoma" w:cs="Tahoma"/>
                                      <w:b/>
                                      <w:bCs/>
                                      <w:color w:val="auto"/>
                                      <w:sz w:val="24"/>
                                      <w:szCs w:val="24"/>
                                      <w14:ligatures w14:val="none"/>
                                    </w:rPr>
                                    <w:t>Contact Details</w:t>
                                  </w:r>
                                </w:p>
                                <w:p w14:paraId="54B73C7B" w14:textId="77777777" w:rsidR="00F524E2" w:rsidRPr="00C81BD5" w:rsidRDefault="00F524E2" w:rsidP="00544BDD">
                                  <w:pPr>
                                    <w:shd w:val="clear" w:color="auto" w:fill="FFFFFF" w:themeFill="background1"/>
                                    <w:spacing w:line="240" w:lineRule="auto"/>
                                    <w:rPr>
                                      <w:rFonts w:ascii="Tahoma" w:hAnsi="Tahoma" w:cs="Tahoma"/>
                                      <w:sz w:val="22"/>
                                      <w:szCs w:val="22"/>
                                      <w:lang w:val="en-US"/>
                                    </w:rPr>
                                  </w:pPr>
                                  <w:r w:rsidRPr="00C81BD5">
                                    <w:rPr>
                                      <w:rFonts w:ascii="Tahoma" w:hAnsi="Tahoma" w:cs="Tahoma"/>
                                      <w:bCs/>
                                      <w:sz w:val="22"/>
                                      <w:szCs w:val="22"/>
                                    </w:rPr>
                                    <w:t xml:space="preserve">University College London, </w:t>
                                  </w:r>
                                  <w:r w:rsidRPr="00C81BD5">
                                    <w:rPr>
                                      <w:rFonts w:ascii="Tahoma" w:hAnsi="Tahoma" w:cs="Tahoma"/>
                                      <w:sz w:val="22"/>
                                      <w:szCs w:val="22"/>
                                      <w:lang w:val="en-US"/>
                                    </w:rPr>
                                    <w:t xml:space="preserve">Division of Psychiatry, 6th Floor, Maple House, 149 </w:t>
                                  </w:r>
                                  <w:r w:rsidRPr="00C81BD5">
                                    <w:rPr>
                                      <w:rFonts w:ascii="Tahoma" w:hAnsi="Tahoma" w:cs="Tahoma"/>
                                      <w:sz w:val="22"/>
                                      <w:szCs w:val="22"/>
                                      <w:shd w:val="clear" w:color="auto" w:fill="FFFFFF" w:themeFill="background1"/>
                                      <w:lang w:val="en-US"/>
                                    </w:rPr>
                                    <w:t xml:space="preserve">Tottenham Court Road, London, W1T </w:t>
                                  </w:r>
                                  <w:r w:rsidRPr="00C81BD5">
                                    <w:rPr>
                                      <w:rFonts w:ascii="Tahoma" w:hAnsi="Tahoma" w:cs="Tahoma"/>
                                      <w:sz w:val="22"/>
                                      <w:szCs w:val="22"/>
                                      <w:lang w:val="en-US"/>
                                    </w:rPr>
                                    <w:t>7DN</w:t>
                                  </w:r>
                                </w:p>
                                <w:p w14:paraId="14981AAB" w14:textId="611523D0" w:rsidR="00F524E2" w:rsidRPr="00C81BD5" w:rsidRDefault="00F524E2" w:rsidP="00544BDD">
                                  <w:pPr>
                                    <w:shd w:val="clear" w:color="auto" w:fill="FFFFFF" w:themeFill="background1"/>
                                    <w:spacing w:line="240" w:lineRule="auto"/>
                                    <w:rPr>
                                      <w:rFonts w:ascii="Tahoma" w:hAnsi="Tahoma" w:cs="Tahom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EB831F" id="_x0000_t202" coordsize="21600,21600" o:spt="202" path="m,l,21600r21600,l21600,xe">
                      <v:stroke joinstyle="miter"/>
                      <v:path gradientshapeok="t" o:connecttype="rect"/>
                    </v:shapetype>
                    <v:shape id="Text Box 2" o:spid="_x0000_s1026" type="#_x0000_t202" style="position:absolute;margin-left:81.6pt;margin-top:10.25pt;width:420pt;height:5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">
                      <v:textbox>
                        <w:txbxContent>
                          <w:p w14:paraId="61A6BD40" w14:textId="77777777" w:rsidR="00F524E2" w:rsidRPr="003A2730" w:rsidRDefault="00F524E2" w:rsidP="00F524E2">
                            <w:pPr>
                              <w:pStyle w:val="OrgainizationName2"/>
                              <w:widowControl w:val="0"/>
                              <w:shd w:val="clear" w:color="auto" w:fill="FFFFFF" w:themeFill="background1"/>
                              <w:jc w:val="left"/>
                              <w:rPr>
                                <w:rFonts w:ascii="Tahoma" w:hAnsi="Tahoma" w:cs="Tahoma"/>
                                <w:b/>
                                <w:bCs/>
                                <w:color w:val="auto"/>
                                <w:sz w:val="24"/>
                                <w:szCs w:val="24"/>
                                <w14:ligatures w14:val="none"/>
                              </w:rPr>
                            </w:pPr>
                            <w:r w:rsidRPr="003A2730">
                              <w:rPr>
                                <w:rFonts w:ascii="Tahoma" w:hAnsi="Tahoma" w:cs="Tahoma"/>
                                <w:b/>
                                <w:bCs/>
                                <w:color w:val="auto"/>
                                <w:sz w:val="24"/>
                                <w:szCs w:val="24"/>
                                <w14:ligatures w14:val="none"/>
                              </w:rPr>
                              <w:t>Contact Details</w:t>
                            </w:r>
                          </w:p>
                          <w:p w14:paraId="54B73C7B" w14:textId="77777777" w:rsidR="00F524E2" w:rsidRPr="00C81BD5" w:rsidRDefault="00F524E2" w:rsidP="00544BDD">
                            <w:pPr>
                              <w:shd w:val="clear" w:color="auto" w:fill="FFFFFF" w:themeFill="background1"/>
                              <w:spacing w:line="240" w:lineRule="auto"/>
                              <w:rPr>
                                <w:rFonts w:ascii="Tahoma" w:hAnsi="Tahoma" w:cs="Tahoma"/>
                                <w:sz w:val="22"/>
                                <w:szCs w:val="22"/>
                                <w:lang w:val="en-US"/>
                              </w:rPr>
                            </w:pPr>
                            <w:r w:rsidRPr="00C81BD5">
                              <w:rPr>
                                <w:rFonts w:ascii="Tahoma" w:hAnsi="Tahoma" w:cs="Tahoma"/>
                                <w:bCs/>
                                <w:sz w:val="22"/>
                                <w:szCs w:val="22"/>
                              </w:rPr>
                              <w:t xml:space="preserve">University College London, </w:t>
                            </w:r>
                            <w:r w:rsidRPr="00C81BD5">
                              <w:rPr>
                                <w:rFonts w:ascii="Tahoma" w:hAnsi="Tahoma" w:cs="Tahoma"/>
                                <w:sz w:val="22"/>
                                <w:szCs w:val="22"/>
                                <w:lang w:val="en-US"/>
                              </w:rPr>
                              <w:t xml:space="preserve">Division of Psychiatry, 6th Floor, Maple House, 149 </w:t>
                            </w:r>
                            <w:r w:rsidRPr="00C81BD5">
                              <w:rPr>
                                <w:rFonts w:ascii="Tahoma" w:hAnsi="Tahoma" w:cs="Tahoma"/>
                                <w:sz w:val="22"/>
                                <w:szCs w:val="22"/>
                                <w:shd w:val="clear" w:color="auto" w:fill="FFFFFF" w:themeFill="background1"/>
                                <w:lang w:val="en-US"/>
                              </w:rPr>
                              <w:t xml:space="preserve">Tottenham Court Road, London, W1T </w:t>
                            </w:r>
                            <w:r w:rsidRPr="00C81BD5">
                              <w:rPr>
                                <w:rFonts w:ascii="Tahoma" w:hAnsi="Tahoma" w:cs="Tahoma"/>
                                <w:sz w:val="22"/>
                                <w:szCs w:val="22"/>
                                <w:lang w:val="en-US"/>
                              </w:rPr>
                              <w:t>7DN</w:t>
                            </w:r>
                          </w:p>
                          <w:p w14:paraId="14981AAB" w14:textId="611523D0" w:rsidR="00F524E2" w:rsidRPr="00C81BD5" w:rsidRDefault="00F524E2" w:rsidP="00544BDD">
                            <w:pPr>
                              <w:shd w:val="clear" w:color="auto" w:fill="FFFFFF" w:themeFill="background1"/>
                              <w:spacing w:line="240" w:lineRule="auto"/>
                              <w:rPr>
                                <w:rFonts w:ascii="Tahoma" w:hAnsi="Tahoma" w:cs="Tahoma"/>
                                <w:sz w:val="22"/>
                                <w:szCs w:val="22"/>
                              </w:rPr>
                            </w:pPr>
                          </w:p>
                        </w:txbxContent>
                      </v:textbox>
                    </v:shape>
                  </w:pict>
                </mc:Fallback>
              </mc:AlternateContent>
            </w:r>
          </w:p>
          <w:p w14:paraId="1BF81BAE" w14:textId="1F636351" w:rsidR="00F524E2" w:rsidRPr="00B06380" w:rsidRDefault="00F524E2" w:rsidP="00BC1280">
            <w:pPr>
              <w:spacing w:after="160" w:line="259" w:lineRule="auto"/>
              <w:rPr>
                <w:rFonts w:ascii="Tahoma" w:hAnsi="Tahoma" w:cs="Tahoma"/>
                <w:sz w:val="22"/>
                <w:szCs w:val="22"/>
                <w14:ligatures w14:val="none"/>
              </w:rPr>
            </w:pPr>
            <w:r>
              <w:rPr>
                <w:rFonts w:ascii="Tahoma" w:hAnsi="Tahoma" w:cs="Tahoma"/>
                <w:sz w:val="21"/>
                <w:szCs w:val="21"/>
                <w:lang w:val="en"/>
              </w:rPr>
              <w:t xml:space="preserve"> </w:t>
            </w:r>
          </w:p>
        </w:tc>
        <w:tc>
          <w:tcPr>
            <w:tcW w:w="5875" w:type="dxa"/>
            <w:gridSpan w:val="2"/>
            <w:tcBorders>
              <w:left w:val="nil"/>
            </w:tcBorders>
            <w:shd w:val="clear" w:color="auto" w:fill="FFFFFF" w:themeFill="background1"/>
            <w:vAlign w:val="center"/>
          </w:tcPr>
          <w:p w14:paraId="7CF2D988" w14:textId="77777777" w:rsidR="00F524E2" w:rsidRDefault="00F524E2" w:rsidP="00BC1280">
            <w:pPr>
              <w:pStyle w:val="msoaddress"/>
              <w:widowControl w:val="0"/>
              <w:shd w:val="clear" w:color="auto" w:fill="FFFFFF" w:themeFill="background1"/>
              <w:rPr>
                <w:rFonts w:ascii="Tahoma" w:hAnsi="Tahoma" w:cs="Tahoma"/>
                <w:sz w:val="21"/>
                <w:szCs w:val="21"/>
                <w14:ligatures w14:val="none"/>
              </w:rPr>
            </w:pPr>
          </w:p>
          <w:p w14:paraId="765A3010" w14:textId="0B904333" w:rsidR="00F524E2" w:rsidRPr="00B06380" w:rsidRDefault="00F524E2">
            <w:pPr>
              <w:spacing w:after="160" w:line="259" w:lineRule="auto"/>
            </w:pPr>
            <w:r>
              <w:rPr>
                <w:rFonts w:ascii="Tahoma" w:hAnsi="Tahoma" w:cs="Tahoma"/>
                <w:sz w:val="21"/>
                <w:szCs w:val="21"/>
                <w:lang w:val="en"/>
              </w:rPr>
              <w:t xml:space="preserve"> </w:t>
            </w:r>
          </w:p>
        </w:tc>
      </w:tr>
    </w:tbl>
    <w:p w14:paraId="2454B3C6" w14:textId="42E5D219" w:rsidR="00B96F02" w:rsidRPr="00E21D22" w:rsidRDefault="00DB1B03" w:rsidP="00DB1B03">
      <w:pPr>
        <w:tabs>
          <w:tab w:val="left" w:pos="1164"/>
        </w:tabs>
        <w:rPr>
          <w:rFonts w:ascii="Tahoma" w:hAnsi="Tahoma" w:cs="Tahoma"/>
          <w:sz w:val="22"/>
          <w:szCs w:val="22"/>
        </w:rPr>
      </w:pPr>
      <w:r w:rsidRPr="00563ACC">
        <w:rPr>
          <w:rFonts w:ascii="Tahoma" w:hAnsi="Tahoma" w:cs="Tahoma"/>
          <w:b/>
          <w:noProof/>
          <w:sz w:val="22"/>
          <w:szCs w:val="22"/>
          <w14:ligatures w14:val="none"/>
        </w:rPr>
        <mc:AlternateContent>
          <mc:Choice Requires="wps">
            <w:drawing>
              <wp:anchor distT="0" distB="0" distL="114300" distR="114300" simplePos="0" relativeHeight="251661312" behindDoc="0" locked="0" layoutInCell="1" allowOverlap="1" wp14:anchorId="04F57984" wp14:editId="23F2054D">
                <wp:simplePos x="0" y="0"/>
                <wp:positionH relativeFrom="column">
                  <wp:posOffset>1036320</wp:posOffset>
                </wp:positionH>
                <wp:positionV relativeFrom="paragraph">
                  <wp:posOffset>358775</wp:posOffset>
                </wp:positionV>
                <wp:extent cx="5448300" cy="723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23900"/>
                        </a:xfrm>
                        <a:prstGeom prst="rect">
                          <a:avLst/>
                        </a:prstGeom>
                        <a:solidFill>
                          <a:srgbClr val="FFFFFF"/>
                        </a:solidFill>
                        <a:ln w="9525">
                          <a:solidFill>
                            <a:srgbClr val="000000"/>
                          </a:solidFill>
                          <a:miter lim="800000"/>
                          <a:headEnd/>
                          <a:tailEnd/>
                        </a:ln>
                      </wps:spPr>
                      <wps:txbx>
                        <w:txbxContent>
                          <w:p w14:paraId="2C3AA654" w14:textId="77777777" w:rsidR="00563ACC" w:rsidRPr="003A2730" w:rsidRDefault="00563ACC" w:rsidP="006547E4">
                            <w:pPr>
                              <w:pStyle w:val="NoSpacing"/>
                              <w:shd w:val="clear" w:color="auto" w:fill="FFFFFF" w:themeFill="background1"/>
                              <w:rPr>
                                <w:rFonts w:ascii="Tahoma" w:hAnsi="Tahoma" w:cs="Tahoma"/>
                                <w:b/>
                                <w:sz w:val="24"/>
                                <w:szCs w:val="22"/>
                              </w:rPr>
                            </w:pPr>
                            <w:r w:rsidRPr="003A2730">
                              <w:rPr>
                                <w:rFonts w:ascii="Tahoma" w:hAnsi="Tahoma" w:cs="Tahoma"/>
                                <w:b/>
                                <w:sz w:val="24"/>
                                <w:szCs w:val="22"/>
                              </w:rPr>
                              <w:t>Website</w:t>
                            </w:r>
                          </w:p>
                          <w:p w14:paraId="610B9E5C" w14:textId="77777777" w:rsidR="00563ACC" w:rsidRPr="00A10511" w:rsidRDefault="0043494D" w:rsidP="006547E4">
                            <w:pPr>
                              <w:pStyle w:val="NoSpacing"/>
                              <w:shd w:val="clear" w:color="auto" w:fill="FFFFFF" w:themeFill="background1"/>
                              <w:rPr>
                                <w:color w:val="00B0F0"/>
                                <w:sz w:val="28"/>
                                <w:szCs w:val="28"/>
                              </w:rPr>
                            </w:pPr>
                            <w:hyperlink r:id="rId18" w:history="1">
                              <w:r w:rsidR="00A10511" w:rsidRPr="00A10511">
                                <w:rPr>
                                  <w:rStyle w:val="Hyperlink"/>
                                  <w:color w:val="00B0F0"/>
                                  <w:sz w:val="28"/>
                                  <w:szCs w:val="28"/>
                                </w:rPr>
                                <w:t>https://www.ucl.ac.uk/psychiatry/research/epidemiology/pis/hassiotis-research-portfolio/intensive-support-teams</w:t>
                              </w:r>
                            </w:hyperlink>
                            <w:r w:rsidR="00A10511" w:rsidRPr="00A10511">
                              <w:rPr>
                                <w:color w:val="00B0F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F57984" id="_x0000_s1027" type="#_x0000_t202" style="position:absolute;margin-left:81.6pt;margin-top:28.25pt;width:429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0JA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">
                <v:textbox>
                  <w:txbxContent>
                    <w:p w14:paraId="2C3AA654" w14:textId="77777777" w:rsidR="00563ACC" w:rsidRPr="003A2730" w:rsidRDefault="00563ACC" w:rsidP="006547E4">
                      <w:pPr>
                        <w:pStyle w:val="NoSpacing"/>
                        <w:shd w:val="clear" w:color="auto" w:fill="FFFFFF" w:themeFill="background1"/>
                        <w:rPr>
                          <w:rFonts w:ascii="Tahoma" w:hAnsi="Tahoma" w:cs="Tahoma"/>
                          <w:b/>
                          <w:sz w:val="24"/>
                          <w:szCs w:val="22"/>
                        </w:rPr>
                      </w:pPr>
                      <w:r w:rsidRPr="003A2730">
                        <w:rPr>
                          <w:rFonts w:ascii="Tahoma" w:hAnsi="Tahoma" w:cs="Tahoma"/>
                          <w:b/>
                          <w:sz w:val="24"/>
                          <w:szCs w:val="22"/>
                        </w:rPr>
                        <w:t>Website</w:t>
                      </w:r>
                    </w:p>
                    <w:p w14:paraId="610B9E5C" w14:textId="77777777" w:rsidR="00563ACC" w:rsidRPr="00A10511" w:rsidRDefault="00ED3EF3" w:rsidP="006547E4">
                      <w:pPr>
                        <w:pStyle w:val="NoSpacing"/>
                        <w:shd w:val="clear" w:color="auto" w:fill="FFFFFF" w:themeFill="background1"/>
                        <w:rPr>
                          <w:color w:val="00B0F0"/>
                          <w:sz w:val="28"/>
                          <w:szCs w:val="28"/>
                        </w:rPr>
                      </w:pPr>
                      <w:hyperlink r:id="rId19" w:history="1">
                        <w:r w:rsidR="00A10511" w:rsidRPr="00A10511">
                          <w:rPr>
                            <w:rStyle w:val="Hyperlink"/>
                            <w:color w:val="00B0F0"/>
                            <w:sz w:val="28"/>
                            <w:szCs w:val="28"/>
                          </w:rPr>
                          <w:t>https://www.ucl.ac.uk/psychiatry/research/epidemiology/pis/hassiotis-research-portfolio/intensive-support-teams</w:t>
                        </w:r>
                      </w:hyperlink>
                      <w:r w:rsidR="00A10511" w:rsidRPr="00A10511">
                        <w:rPr>
                          <w:color w:val="00B0F0"/>
                          <w:sz w:val="28"/>
                          <w:szCs w:val="28"/>
                        </w:rPr>
                        <w:t xml:space="preserve"> </w:t>
                      </w:r>
                    </w:p>
                  </w:txbxContent>
                </v:textbox>
              </v:shape>
            </w:pict>
          </mc:Fallback>
        </mc:AlternateContent>
      </w:r>
      <w:r>
        <w:rPr>
          <w:rFonts w:ascii="Tahoma" w:hAnsi="Tahoma" w:cs="Tahoma"/>
          <w:noProof/>
          <w:sz w:val="22"/>
          <w:szCs w:val="22"/>
          <w14:ligatures w14:val="none"/>
        </w:rPr>
        <w:drawing>
          <wp:anchor distT="0" distB="0" distL="114300" distR="114300" simplePos="0" relativeHeight="251665408" behindDoc="0" locked="0" layoutInCell="1" allowOverlap="1" wp14:anchorId="3A6E80FF" wp14:editId="6309D319">
            <wp:simplePos x="0" y="0"/>
            <wp:positionH relativeFrom="column">
              <wp:posOffset>-26670</wp:posOffset>
            </wp:positionH>
            <wp:positionV relativeFrom="paragraph">
              <wp:posOffset>268605</wp:posOffset>
            </wp:positionV>
            <wp:extent cx="830580" cy="833755"/>
            <wp:effectExtent l="0" t="0" r="762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0580" cy="833755"/>
                    </a:xfrm>
                    <a:prstGeom prst="rect">
                      <a:avLst/>
                    </a:prstGeom>
                    <a:noFill/>
                  </pic:spPr>
                </pic:pic>
              </a:graphicData>
            </a:graphic>
            <wp14:sizeRelH relativeFrom="margin">
              <wp14:pctWidth>0</wp14:pctWidth>
            </wp14:sizeRelH>
            <wp14:sizeRelV relativeFrom="margin">
              <wp14:pctHeight>0</wp14:pctHeight>
            </wp14:sizeRelV>
          </wp:anchor>
        </w:drawing>
      </w:r>
    </w:p>
    <w:sectPr w:rsidR="00B96F02" w:rsidRPr="00E21D22" w:rsidSect="00B127D7">
      <w:pgSz w:w="11906" w:h="16838"/>
      <w:pgMar w:top="720" w:right="720" w:bottom="720" w:left="72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CA9E6" w14:textId="77777777" w:rsidR="00ED3EF3" w:rsidRDefault="00ED3EF3" w:rsidP="00D9094F">
      <w:pPr>
        <w:spacing w:after="0" w:line="240" w:lineRule="auto"/>
      </w:pPr>
      <w:r>
        <w:separator/>
      </w:r>
    </w:p>
  </w:endnote>
  <w:endnote w:type="continuationSeparator" w:id="0">
    <w:p w14:paraId="72949F68" w14:textId="77777777" w:rsidR="00ED3EF3" w:rsidRDefault="00ED3EF3" w:rsidP="00D9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75AE5" w14:textId="77777777" w:rsidR="00ED3EF3" w:rsidRDefault="00ED3EF3" w:rsidP="00D9094F">
      <w:pPr>
        <w:spacing w:after="0" w:line="240" w:lineRule="auto"/>
      </w:pPr>
      <w:r>
        <w:separator/>
      </w:r>
    </w:p>
  </w:footnote>
  <w:footnote w:type="continuationSeparator" w:id="0">
    <w:p w14:paraId="031EF99C" w14:textId="77777777" w:rsidR="00ED3EF3" w:rsidRDefault="00ED3EF3" w:rsidP="00D90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2B9E"/>
    <w:multiLevelType w:val="hybridMultilevel"/>
    <w:tmpl w:val="3FEC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3D158F"/>
    <w:multiLevelType w:val="hybridMultilevel"/>
    <w:tmpl w:val="998E7CCA"/>
    <w:lvl w:ilvl="0" w:tplc="8C10E862">
      <w:start w:val="1"/>
      <w:numFmt w:val="decimal"/>
      <w:lvlText w:val="%1."/>
      <w:lvlJc w:val="left"/>
      <w:pPr>
        <w:ind w:left="360" w:hanging="360"/>
      </w:pPr>
      <w:rPr>
        <w:rFonts w:ascii="Tahoma" w:hAnsi="Tahoma" w:cs="Tahom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7F037F"/>
    <w:multiLevelType w:val="hybridMultilevel"/>
    <w:tmpl w:val="7E200298"/>
    <w:lvl w:ilvl="0" w:tplc="8C10E862">
      <w:start w:val="1"/>
      <w:numFmt w:val="decimal"/>
      <w:lvlText w:val="%1."/>
      <w:lvlJc w:val="left"/>
      <w:pPr>
        <w:ind w:left="36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3E60D9"/>
    <w:multiLevelType w:val="hybridMultilevel"/>
    <w:tmpl w:val="40685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594D0C"/>
    <w:multiLevelType w:val="hybridMultilevel"/>
    <w:tmpl w:val="1C60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11797"/>
    <w:multiLevelType w:val="hybridMultilevel"/>
    <w:tmpl w:val="821E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9"/>
    <w:rsid w:val="00017733"/>
    <w:rsid w:val="00056334"/>
    <w:rsid w:val="000A4F12"/>
    <w:rsid w:val="000B51BC"/>
    <w:rsid w:val="000B5B50"/>
    <w:rsid w:val="000B778F"/>
    <w:rsid w:val="000C1E7F"/>
    <w:rsid w:val="000C4F8C"/>
    <w:rsid w:val="000E2577"/>
    <w:rsid w:val="00102561"/>
    <w:rsid w:val="001058B7"/>
    <w:rsid w:val="001066B2"/>
    <w:rsid w:val="001178F8"/>
    <w:rsid w:val="00117E84"/>
    <w:rsid w:val="00132715"/>
    <w:rsid w:val="0019699F"/>
    <w:rsid w:val="001C5678"/>
    <w:rsid w:val="001D0CA4"/>
    <w:rsid w:val="001D1BE1"/>
    <w:rsid w:val="001D78DA"/>
    <w:rsid w:val="001F043B"/>
    <w:rsid w:val="001F5C7E"/>
    <w:rsid w:val="001F7AB8"/>
    <w:rsid w:val="002152D8"/>
    <w:rsid w:val="00222577"/>
    <w:rsid w:val="0023074B"/>
    <w:rsid w:val="00264A4D"/>
    <w:rsid w:val="00277C33"/>
    <w:rsid w:val="00292BF3"/>
    <w:rsid w:val="002963C3"/>
    <w:rsid w:val="0029760B"/>
    <w:rsid w:val="002A175B"/>
    <w:rsid w:val="002C3F7D"/>
    <w:rsid w:val="002C4BB9"/>
    <w:rsid w:val="002F61BD"/>
    <w:rsid w:val="00306C3B"/>
    <w:rsid w:val="003137AA"/>
    <w:rsid w:val="00317DFC"/>
    <w:rsid w:val="003241B7"/>
    <w:rsid w:val="00330869"/>
    <w:rsid w:val="003405D5"/>
    <w:rsid w:val="0036072E"/>
    <w:rsid w:val="00366E8B"/>
    <w:rsid w:val="00377473"/>
    <w:rsid w:val="00380992"/>
    <w:rsid w:val="00385AF2"/>
    <w:rsid w:val="00387F17"/>
    <w:rsid w:val="003A2730"/>
    <w:rsid w:val="003B291B"/>
    <w:rsid w:val="003E4301"/>
    <w:rsid w:val="00402D24"/>
    <w:rsid w:val="00434258"/>
    <w:rsid w:val="0043494D"/>
    <w:rsid w:val="00442DF6"/>
    <w:rsid w:val="0044676B"/>
    <w:rsid w:val="00456FB7"/>
    <w:rsid w:val="0046534C"/>
    <w:rsid w:val="004773EB"/>
    <w:rsid w:val="00485895"/>
    <w:rsid w:val="00495A0B"/>
    <w:rsid w:val="004C014B"/>
    <w:rsid w:val="004D36AC"/>
    <w:rsid w:val="004F16A7"/>
    <w:rsid w:val="004F5CFA"/>
    <w:rsid w:val="00520CCE"/>
    <w:rsid w:val="00526E82"/>
    <w:rsid w:val="00534D3F"/>
    <w:rsid w:val="00537E17"/>
    <w:rsid w:val="00544BDD"/>
    <w:rsid w:val="005625A6"/>
    <w:rsid w:val="00563ACC"/>
    <w:rsid w:val="00580936"/>
    <w:rsid w:val="00583E2E"/>
    <w:rsid w:val="00593E7D"/>
    <w:rsid w:val="005B34E3"/>
    <w:rsid w:val="005F1922"/>
    <w:rsid w:val="006407C0"/>
    <w:rsid w:val="006411DA"/>
    <w:rsid w:val="006515CD"/>
    <w:rsid w:val="006547E4"/>
    <w:rsid w:val="006C6CCF"/>
    <w:rsid w:val="006D1AE1"/>
    <w:rsid w:val="006F650A"/>
    <w:rsid w:val="006F7F0F"/>
    <w:rsid w:val="00734192"/>
    <w:rsid w:val="00736C7C"/>
    <w:rsid w:val="007457FF"/>
    <w:rsid w:val="00753ED8"/>
    <w:rsid w:val="00753F35"/>
    <w:rsid w:val="007554B8"/>
    <w:rsid w:val="00787D10"/>
    <w:rsid w:val="00796DA5"/>
    <w:rsid w:val="007C63EF"/>
    <w:rsid w:val="007F7054"/>
    <w:rsid w:val="00840994"/>
    <w:rsid w:val="00841967"/>
    <w:rsid w:val="00873148"/>
    <w:rsid w:val="00887715"/>
    <w:rsid w:val="008F1741"/>
    <w:rsid w:val="00900109"/>
    <w:rsid w:val="00990849"/>
    <w:rsid w:val="009A456F"/>
    <w:rsid w:val="009B6DBD"/>
    <w:rsid w:val="009C4671"/>
    <w:rsid w:val="009C7ABD"/>
    <w:rsid w:val="009D19FF"/>
    <w:rsid w:val="009F1A1C"/>
    <w:rsid w:val="00A10511"/>
    <w:rsid w:val="00A40BCD"/>
    <w:rsid w:val="00A70A8F"/>
    <w:rsid w:val="00A905D9"/>
    <w:rsid w:val="00AF41E5"/>
    <w:rsid w:val="00B06380"/>
    <w:rsid w:val="00B127D7"/>
    <w:rsid w:val="00B4117C"/>
    <w:rsid w:val="00B65869"/>
    <w:rsid w:val="00B66B9A"/>
    <w:rsid w:val="00B67321"/>
    <w:rsid w:val="00B93D56"/>
    <w:rsid w:val="00B96F02"/>
    <w:rsid w:val="00BC1280"/>
    <w:rsid w:val="00BC3864"/>
    <w:rsid w:val="00BC4E77"/>
    <w:rsid w:val="00BD3596"/>
    <w:rsid w:val="00C07AA8"/>
    <w:rsid w:val="00C11596"/>
    <w:rsid w:val="00C53916"/>
    <w:rsid w:val="00C81BD5"/>
    <w:rsid w:val="00CC25AF"/>
    <w:rsid w:val="00CE7F6C"/>
    <w:rsid w:val="00CF7862"/>
    <w:rsid w:val="00D00FE7"/>
    <w:rsid w:val="00D212D5"/>
    <w:rsid w:val="00D461F6"/>
    <w:rsid w:val="00D56A1F"/>
    <w:rsid w:val="00D57F1E"/>
    <w:rsid w:val="00D73113"/>
    <w:rsid w:val="00D75B2C"/>
    <w:rsid w:val="00D77AFD"/>
    <w:rsid w:val="00D818E9"/>
    <w:rsid w:val="00D9094F"/>
    <w:rsid w:val="00DA6FB0"/>
    <w:rsid w:val="00DB1B03"/>
    <w:rsid w:val="00DD7D13"/>
    <w:rsid w:val="00E0513D"/>
    <w:rsid w:val="00E21D22"/>
    <w:rsid w:val="00E2743F"/>
    <w:rsid w:val="00E27D1B"/>
    <w:rsid w:val="00E372E5"/>
    <w:rsid w:val="00E40134"/>
    <w:rsid w:val="00E4562B"/>
    <w:rsid w:val="00E5704E"/>
    <w:rsid w:val="00E94CA5"/>
    <w:rsid w:val="00EA4748"/>
    <w:rsid w:val="00ED3EF3"/>
    <w:rsid w:val="00EE6253"/>
    <w:rsid w:val="00F2482D"/>
    <w:rsid w:val="00F524E2"/>
    <w:rsid w:val="00F62074"/>
    <w:rsid w:val="00F65125"/>
    <w:rsid w:val="00F77C48"/>
    <w:rsid w:val="00F803E2"/>
    <w:rsid w:val="00FA61C1"/>
    <w:rsid w:val="00FA61DE"/>
    <w:rsid w:val="00FA6642"/>
    <w:rsid w:val="00FC37DC"/>
    <w:rsid w:val="00FC421E"/>
    <w:rsid w:val="00FC4935"/>
    <w:rsid w:val="00FD001E"/>
    <w:rsid w:val="00FD3D18"/>
    <w:rsid w:val="00FE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196F"/>
  <w15:docId w15:val="{244700D6-7234-4625-8561-DD72FF9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09"/>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467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00109"/>
    <w:pPr>
      <w:spacing w:after="0" w:line="285" w:lineRule="auto"/>
    </w:pPr>
    <w:rPr>
      <w:rFonts w:ascii="Calibri" w:eastAsia="Times New Roman" w:hAnsi="Calibri" w:cs="Times New Roman"/>
      <w:color w:val="000000"/>
      <w:kern w:val="28"/>
      <w:sz w:val="18"/>
      <w:szCs w:val="18"/>
      <w:lang w:eastAsia="en-GB"/>
      <w14:ligatures w14:val="standard"/>
      <w14:cntxtAlts/>
    </w:rPr>
  </w:style>
  <w:style w:type="paragraph" w:customStyle="1" w:styleId="OrgainizationName2">
    <w:name w:val="Orgainization Name 2"/>
    <w:basedOn w:val="Normal"/>
    <w:rsid w:val="00900109"/>
    <w:pPr>
      <w:spacing w:after="0" w:line="264" w:lineRule="auto"/>
      <w:jc w:val="center"/>
    </w:pPr>
    <w:rPr>
      <w:rFonts w:ascii="Georgia" w:hAnsi="Georgia"/>
      <w:sz w:val="15"/>
      <w:szCs w:val="15"/>
    </w:rPr>
  </w:style>
  <w:style w:type="paragraph" w:styleId="BalloonText">
    <w:name w:val="Balloon Text"/>
    <w:basedOn w:val="Normal"/>
    <w:link w:val="BalloonTextChar"/>
    <w:uiPriority w:val="99"/>
    <w:semiHidden/>
    <w:unhideWhenUsed/>
    <w:rsid w:val="0090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09"/>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0109"/>
    <w:rPr>
      <w:color w:val="0563C1" w:themeColor="hyperlink"/>
      <w:u w:val="single"/>
    </w:rPr>
  </w:style>
  <w:style w:type="table" w:styleId="TableGrid">
    <w:name w:val="Table Grid"/>
    <w:basedOn w:val="TableNormal"/>
    <w:uiPriority w:val="39"/>
    <w:rsid w:val="0090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F8C"/>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BodyText">
    <w:name w:val="Body Text"/>
    <w:link w:val="BodyTextChar"/>
    <w:uiPriority w:val="99"/>
    <w:semiHidden/>
    <w:unhideWhenUsed/>
    <w:rsid w:val="0044676B"/>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44676B"/>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44676B"/>
    <w:rPr>
      <w:rFonts w:asciiTheme="majorHAnsi" w:eastAsiaTheme="majorEastAsia" w:hAnsiTheme="majorHAnsi" w:cstheme="majorBidi"/>
      <w:b/>
      <w:bCs/>
      <w:color w:val="2E74B5" w:themeColor="accent1" w:themeShade="BF"/>
      <w:kern w:val="28"/>
      <w:sz w:val="28"/>
      <w:szCs w:val="28"/>
      <w:lang w:eastAsia="en-GB"/>
      <w14:ligatures w14:val="standard"/>
      <w14:cntxtAlts/>
    </w:rPr>
  </w:style>
  <w:style w:type="paragraph" w:styleId="ListParagraph">
    <w:name w:val="List Paragraph"/>
    <w:basedOn w:val="Normal"/>
    <w:uiPriority w:val="34"/>
    <w:qFormat/>
    <w:rsid w:val="000A4F12"/>
    <w:pPr>
      <w:ind w:left="720"/>
      <w:contextualSpacing/>
    </w:pPr>
  </w:style>
  <w:style w:type="paragraph" w:styleId="NormalWeb">
    <w:name w:val="Normal (Web)"/>
    <w:basedOn w:val="Normal"/>
    <w:uiPriority w:val="99"/>
    <w:semiHidden/>
    <w:unhideWhenUsed/>
    <w:rsid w:val="000B778F"/>
    <w:pPr>
      <w:spacing w:after="0" w:line="240" w:lineRule="auto"/>
    </w:pPr>
    <w:rPr>
      <w:rFonts w:ascii="Times New Roman" w:eastAsiaTheme="minorHAnsi" w:hAnsi="Times New Roman"/>
      <w:color w:val="auto"/>
      <w:kern w:val="0"/>
      <w:sz w:val="24"/>
      <w:szCs w:val="24"/>
      <w14:ligatures w14:val="none"/>
      <w14:cntxtAlts w14:val="0"/>
    </w:rPr>
  </w:style>
  <w:style w:type="paragraph" w:styleId="Header">
    <w:name w:val="header"/>
    <w:basedOn w:val="Normal"/>
    <w:link w:val="HeaderChar"/>
    <w:uiPriority w:val="99"/>
    <w:unhideWhenUsed/>
    <w:rsid w:val="00D90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4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90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4F"/>
    <w:rPr>
      <w:rFonts w:ascii="Calibri" w:eastAsia="Times New Roman" w:hAnsi="Calibri" w:cs="Times New Roman"/>
      <w:color w:val="000000"/>
      <w:kern w:val="28"/>
      <w:sz w:val="20"/>
      <w:szCs w:val="20"/>
      <w:lang w:eastAsia="en-GB"/>
      <w14:ligatures w14:val="standard"/>
      <w14:cntxtAlts/>
    </w:rPr>
  </w:style>
  <w:style w:type="paragraph" w:customStyle="1" w:styleId="p">
    <w:name w:val="p"/>
    <w:basedOn w:val="Normal"/>
    <w:rsid w:val="00534D3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534D3F"/>
    <w:rPr>
      <w:b/>
      <w:bCs/>
    </w:rPr>
  </w:style>
  <w:style w:type="character" w:styleId="CommentReference">
    <w:name w:val="annotation reference"/>
    <w:basedOn w:val="DefaultParagraphFont"/>
    <w:uiPriority w:val="99"/>
    <w:semiHidden/>
    <w:unhideWhenUsed/>
    <w:rsid w:val="00FA61DE"/>
    <w:rPr>
      <w:sz w:val="16"/>
      <w:szCs w:val="16"/>
    </w:rPr>
  </w:style>
  <w:style w:type="paragraph" w:styleId="CommentText">
    <w:name w:val="annotation text"/>
    <w:basedOn w:val="Normal"/>
    <w:link w:val="CommentTextChar"/>
    <w:uiPriority w:val="99"/>
    <w:semiHidden/>
    <w:unhideWhenUsed/>
    <w:rsid w:val="00FA61DE"/>
    <w:pPr>
      <w:spacing w:line="240" w:lineRule="auto"/>
    </w:pPr>
  </w:style>
  <w:style w:type="character" w:customStyle="1" w:styleId="CommentTextChar">
    <w:name w:val="Comment Text Char"/>
    <w:basedOn w:val="DefaultParagraphFont"/>
    <w:link w:val="CommentText"/>
    <w:uiPriority w:val="99"/>
    <w:semiHidden/>
    <w:rsid w:val="00FA61DE"/>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FA61DE"/>
    <w:rPr>
      <w:b/>
      <w:bCs/>
    </w:rPr>
  </w:style>
  <w:style w:type="character" w:customStyle="1" w:styleId="CommentSubjectChar">
    <w:name w:val="Comment Subject Char"/>
    <w:basedOn w:val="CommentTextChar"/>
    <w:link w:val="CommentSubject"/>
    <w:uiPriority w:val="99"/>
    <w:semiHidden/>
    <w:rsid w:val="00FA61DE"/>
    <w:rPr>
      <w:rFonts w:ascii="Calibri" w:eastAsia="Times New Roman" w:hAnsi="Calibri" w:cs="Times New Roman"/>
      <w:b/>
      <w:bCs/>
      <w:color w:val="000000"/>
      <w:kern w:val="28"/>
      <w:sz w:val="20"/>
      <w:szCs w:val="20"/>
      <w:lang w:eastAsia="en-GB"/>
      <w14:ligatures w14:val="standard"/>
      <w14:cntxtAlts/>
    </w:rPr>
  </w:style>
  <w:style w:type="paragraph" w:customStyle="1" w:styleId="Transcriptbody">
    <w:name w:val="Transcript_body"/>
    <w:basedOn w:val="Normal"/>
    <w:uiPriority w:val="99"/>
    <w:rsid w:val="00796DA5"/>
    <w:pPr>
      <w:tabs>
        <w:tab w:val="left" w:pos="1134"/>
      </w:tabs>
      <w:autoSpaceDE w:val="0"/>
      <w:autoSpaceDN w:val="0"/>
      <w:adjustRightInd w:val="0"/>
      <w:spacing w:after="160" w:line="280" w:lineRule="exact"/>
      <w:ind w:left="1134" w:hanging="1134"/>
      <w:jc w:val="both"/>
    </w:pPr>
    <w:rPr>
      <w:rFonts w:ascii="Arial" w:eastAsiaTheme="minorHAnsi" w:hAnsi="Arial" w:cs="Arial"/>
      <w:kern w:val="0"/>
      <w:sz w:val="22"/>
      <w:szCs w:val="22"/>
      <w:lang w:eastAsia="en-US"/>
      <w14:ligatures w14:val="none"/>
      <w14:cntxtAlts w14:val="0"/>
    </w:rPr>
  </w:style>
  <w:style w:type="character" w:styleId="FollowedHyperlink">
    <w:name w:val="FollowedHyperlink"/>
    <w:basedOn w:val="DefaultParagraphFont"/>
    <w:uiPriority w:val="99"/>
    <w:semiHidden/>
    <w:unhideWhenUsed/>
    <w:rsid w:val="001F7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352">
      <w:bodyDiv w:val="1"/>
      <w:marLeft w:val="0"/>
      <w:marRight w:val="0"/>
      <w:marTop w:val="0"/>
      <w:marBottom w:val="0"/>
      <w:divBdr>
        <w:top w:val="none" w:sz="0" w:space="0" w:color="auto"/>
        <w:left w:val="none" w:sz="0" w:space="0" w:color="auto"/>
        <w:bottom w:val="none" w:sz="0" w:space="0" w:color="auto"/>
        <w:right w:val="none" w:sz="0" w:space="0" w:color="auto"/>
      </w:divBdr>
    </w:div>
    <w:div w:id="325406000">
      <w:bodyDiv w:val="1"/>
      <w:marLeft w:val="0"/>
      <w:marRight w:val="0"/>
      <w:marTop w:val="0"/>
      <w:marBottom w:val="0"/>
      <w:divBdr>
        <w:top w:val="none" w:sz="0" w:space="0" w:color="auto"/>
        <w:left w:val="none" w:sz="0" w:space="0" w:color="auto"/>
        <w:bottom w:val="none" w:sz="0" w:space="0" w:color="auto"/>
        <w:right w:val="none" w:sz="0" w:space="0" w:color="auto"/>
      </w:divBdr>
    </w:div>
    <w:div w:id="463888933">
      <w:bodyDiv w:val="1"/>
      <w:marLeft w:val="0"/>
      <w:marRight w:val="0"/>
      <w:marTop w:val="0"/>
      <w:marBottom w:val="0"/>
      <w:divBdr>
        <w:top w:val="none" w:sz="0" w:space="0" w:color="auto"/>
        <w:left w:val="none" w:sz="0" w:space="0" w:color="auto"/>
        <w:bottom w:val="none" w:sz="0" w:space="0" w:color="auto"/>
        <w:right w:val="none" w:sz="0" w:space="0" w:color="auto"/>
      </w:divBdr>
    </w:div>
    <w:div w:id="480851700">
      <w:bodyDiv w:val="1"/>
      <w:marLeft w:val="0"/>
      <w:marRight w:val="0"/>
      <w:marTop w:val="0"/>
      <w:marBottom w:val="0"/>
      <w:divBdr>
        <w:top w:val="none" w:sz="0" w:space="0" w:color="auto"/>
        <w:left w:val="none" w:sz="0" w:space="0" w:color="auto"/>
        <w:bottom w:val="none" w:sz="0" w:space="0" w:color="auto"/>
        <w:right w:val="none" w:sz="0" w:space="0" w:color="auto"/>
      </w:divBdr>
    </w:div>
    <w:div w:id="660737419">
      <w:bodyDiv w:val="1"/>
      <w:marLeft w:val="0"/>
      <w:marRight w:val="0"/>
      <w:marTop w:val="0"/>
      <w:marBottom w:val="0"/>
      <w:divBdr>
        <w:top w:val="none" w:sz="0" w:space="0" w:color="auto"/>
        <w:left w:val="none" w:sz="0" w:space="0" w:color="auto"/>
        <w:bottom w:val="none" w:sz="0" w:space="0" w:color="auto"/>
        <w:right w:val="none" w:sz="0" w:space="0" w:color="auto"/>
      </w:divBdr>
    </w:div>
    <w:div w:id="1206136537">
      <w:bodyDiv w:val="1"/>
      <w:marLeft w:val="0"/>
      <w:marRight w:val="0"/>
      <w:marTop w:val="0"/>
      <w:marBottom w:val="0"/>
      <w:divBdr>
        <w:top w:val="none" w:sz="0" w:space="0" w:color="auto"/>
        <w:left w:val="none" w:sz="0" w:space="0" w:color="auto"/>
        <w:bottom w:val="none" w:sz="0" w:space="0" w:color="auto"/>
        <w:right w:val="none" w:sz="0" w:space="0" w:color="auto"/>
      </w:divBdr>
    </w:div>
    <w:div w:id="1255625568">
      <w:bodyDiv w:val="1"/>
      <w:marLeft w:val="0"/>
      <w:marRight w:val="0"/>
      <w:marTop w:val="0"/>
      <w:marBottom w:val="0"/>
      <w:divBdr>
        <w:top w:val="none" w:sz="0" w:space="0" w:color="auto"/>
        <w:left w:val="none" w:sz="0" w:space="0" w:color="auto"/>
        <w:bottom w:val="none" w:sz="0" w:space="0" w:color="auto"/>
        <w:right w:val="none" w:sz="0" w:space="0" w:color="auto"/>
      </w:divBdr>
    </w:div>
    <w:div w:id="1309171555">
      <w:bodyDiv w:val="1"/>
      <w:marLeft w:val="0"/>
      <w:marRight w:val="0"/>
      <w:marTop w:val="0"/>
      <w:marBottom w:val="0"/>
      <w:divBdr>
        <w:top w:val="none" w:sz="0" w:space="0" w:color="auto"/>
        <w:left w:val="none" w:sz="0" w:space="0" w:color="auto"/>
        <w:bottom w:val="none" w:sz="0" w:space="0" w:color="auto"/>
        <w:right w:val="none" w:sz="0" w:space="0" w:color="auto"/>
      </w:divBdr>
    </w:div>
    <w:div w:id="1651591584">
      <w:bodyDiv w:val="1"/>
      <w:marLeft w:val="0"/>
      <w:marRight w:val="0"/>
      <w:marTop w:val="0"/>
      <w:marBottom w:val="0"/>
      <w:divBdr>
        <w:top w:val="none" w:sz="0" w:space="0" w:color="auto"/>
        <w:left w:val="none" w:sz="0" w:space="0" w:color="auto"/>
        <w:bottom w:val="none" w:sz="0" w:space="0" w:color="auto"/>
        <w:right w:val="none" w:sz="0" w:space="0" w:color="auto"/>
      </w:divBdr>
    </w:div>
    <w:div w:id="1751539634">
      <w:bodyDiv w:val="1"/>
      <w:marLeft w:val="0"/>
      <w:marRight w:val="0"/>
      <w:marTop w:val="0"/>
      <w:marBottom w:val="0"/>
      <w:divBdr>
        <w:top w:val="none" w:sz="0" w:space="0" w:color="auto"/>
        <w:left w:val="none" w:sz="0" w:space="0" w:color="auto"/>
        <w:bottom w:val="none" w:sz="0" w:space="0" w:color="auto"/>
        <w:right w:val="none" w:sz="0" w:space="0" w:color="auto"/>
      </w:divBdr>
      <w:divsChild>
        <w:div w:id="1273897348">
          <w:marLeft w:val="0"/>
          <w:marRight w:val="0"/>
          <w:marTop w:val="0"/>
          <w:marBottom w:val="0"/>
          <w:divBdr>
            <w:top w:val="none" w:sz="0" w:space="0" w:color="auto"/>
            <w:left w:val="none" w:sz="0" w:space="0" w:color="auto"/>
            <w:bottom w:val="none" w:sz="0" w:space="0" w:color="auto"/>
            <w:right w:val="none" w:sz="0" w:space="0" w:color="auto"/>
          </w:divBdr>
          <w:divsChild>
            <w:div w:id="1104614914">
              <w:marLeft w:val="0"/>
              <w:marRight w:val="0"/>
              <w:marTop w:val="0"/>
              <w:marBottom w:val="0"/>
              <w:divBdr>
                <w:top w:val="none" w:sz="0" w:space="0" w:color="auto"/>
                <w:left w:val="none" w:sz="0" w:space="0" w:color="auto"/>
                <w:bottom w:val="none" w:sz="0" w:space="0" w:color="auto"/>
                <w:right w:val="none" w:sz="0" w:space="0" w:color="auto"/>
              </w:divBdr>
              <w:divsChild>
                <w:div w:id="1286231114">
                  <w:marLeft w:val="0"/>
                  <w:marRight w:val="0"/>
                  <w:marTop w:val="0"/>
                  <w:marBottom w:val="0"/>
                  <w:divBdr>
                    <w:top w:val="none" w:sz="0" w:space="0" w:color="auto"/>
                    <w:left w:val="none" w:sz="0" w:space="0" w:color="auto"/>
                    <w:bottom w:val="none" w:sz="0" w:space="0" w:color="auto"/>
                    <w:right w:val="none" w:sz="0" w:space="0" w:color="auto"/>
                  </w:divBdr>
                  <w:divsChild>
                    <w:div w:id="1095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hyperlink" Target="https://www.ucl.ac.uk/psychiatry/research/epidemiology/pis/hassiotis-research-portfolio/intensive-support-tea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athanasia.kouroupa.12@ucl.ac.uk"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doi.org/10.1192/bjo.2020.2" TargetMode="External"/><Relationship Id="rId19" Type="http://schemas.openxmlformats.org/officeDocument/2006/relationships/hyperlink" Target="https://www.ucl.ac.uk/psychiatry/research/epidemiology/pis/hassiotis-research-portfolio/intensive-support-team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Coyle</dc:creator>
  <cp:keywords/>
  <dc:description/>
  <cp:lastModifiedBy>Kouroupa, Nancy</cp:lastModifiedBy>
  <cp:revision>6</cp:revision>
  <cp:lastPrinted>2019-09-02T16:33:00Z</cp:lastPrinted>
  <dcterms:created xsi:type="dcterms:W3CDTF">2020-09-09T09:11:00Z</dcterms:created>
  <dcterms:modified xsi:type="dcterms:W3CDTF">2020-09-09T13:01:00Z</dcterms:modified>
</cp:coreProperties>
</file>