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09" w:rsidRPr="00B06380" w:rsidRDefault="00D461F6" w:rsidP="006547E4">
      <w:pPr>
        <w:pStyle w:val="OrgainizationName2"/>
        <w:widowControl w:val="0"/>
        <w:shd w:val="clear" w:color="auto" w:fill="FFFFFF" w:themeFill="background1"/>
        <w:ind w:left="11520"/>
        <w:jc w:val="left"/>
        <w:rPr>
          <w:rFonts w:ascii="Tahoma" w:hAnsi="Tahoma" w:cs="Tahoma"/>
          <w:bCs/>
          <w:color w:val="C00000"/>
          <w:sz w:val="22"/>
          <w:szCs w:val="22"/>
          <w14:ligatures w14:val="none"/>
        </w:rPr>
      </w:pPr>
      <w:r>
        <w:rPr>
          <w:rFonts w:ascii="Tahoma" w:hAnsi="Tahoma" w:cs="Tahoma"/>
          <w:bCs/>
          <w:color w:val="C00000"/>
          <w:sz w:val="22"/>
          <w:szCs w:val="22"/>
          <w14:ligatures w14:val="none"/>
        </w:rPr>
        <w:t xml:space="preserve"> </w:t>
      </w:r>
    </w:p>
    <w:tbl>
      <w:tblPr>
        <w:tblStyle w:val="TableGrid"/>
        <w:tblW w:w="103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623"/>
        <w:gridCol w:w="1211"/>
        <w:gridCol w:w="3972"/>
      </w:tblGrid>
      <w:tr w:rsidR="00D56A1F" w:rsidRPr="00B06380" w:rsidTr="00485895">
        <w:trPr>
          <w:trHeight w:val="872"/>
        </w:trPr>
        <w:tc>
          <w:tcPr>
            <w:tcW w:w="6394" w:type="dxa"/>
            <w:gridSpan w:val="3"/>
            <w:shd w:val="clear" w:color="auto" w:fill="FFFFFF" w:themeFill="background1"/>
          </w:tcPr>
          <w:p w:rsidR="00D56A1F" w:rsidRPr="002C3F7D" w:rsidRDefault="00D818E9" w:rsidP="002C3F7D">
            <w:pPr>
              <w:pStyle w:val="OrgainizationName2"/>
              <w:widowControl w:val="0"/>
              <w:shd w:val="clear" w:color="auto" w:fill="FFFFFF" w:themeFill="background1"/>
              <w:rPr>
                <w:rFonts w:ascii="Tahoma" w:hAnsi="Tahoma" w:cs="Tahoma"/>
                <w:b/>
                <w:sz w:val="32"/>
                <w:szCs w:val="32"/>
                <w:lang w:val="en"/>
              </w:rPr>
            </w:pPr>
            <w:r w:rsidRPr="002C3F7D">
              <w:rPr>
                <w:rFonts w:ascii="Tahoma" w:hAnsi="Tahoma" w:cs="Tahoma"/>
                <w:b/>
                <w:sz w:val="32"/>
                <w:szCs w:val="32"/>
                <w:lang w:val="en"/>
              </w:rPr>
              <w:t xml:space="preserve">Newsletter Issue </w:t>
            </w:r>
            <w:r w:rsidR="000E2577">
              <w:rPr>
                <w:rFonts w:ascii="Tahoma" w:hAnsi="Tahoma" w:cs="Tahoma"/>
                <w:b/>
                <w:sz w:val="32"/>
                <w:szCs w:val="32"/>
                <w:lang w:val="en"/>
              </w:rPr>
              <w:t>30</w:t>
            </w:r>
            <w:r w:rsidR="00264A4D">
              <w:rPr>
                <w:rFonts w:ascii="Tahoma" w:hAnsi="Tahoma" w:cs="Tahoma"/>
                <w:b/>
                <w:sz w:val="32"/>
                <w:szCs w:val="32"/>
                <w:lang w:val="en"/>
              </w:rPr>
              <w:t xml:space="preserve"> March 2020</w:t>
            </w:r>
          </w:p>
          <w:p w:rsidR="00D56A1F" w:rsidRPr="00B06380" w:rsidRDefault="00D56A1F" w:rsidP="006547E4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bCs/>
                <w:color w:val="C00000"/>
                <w:sz w:val="22"/>
                <w:szCs w:val="22"/>
                <w14:ligatures w14:val="none"/>
              </w:rPr>
            </w:pPr>
          </w:p>
          <w:p w:rsidR="00D56A1F" w:rsidRPr="00B06380" w:rsidRDefault="00D56A1F" w:rsidP="006547E4">
            <w:pPr>
              <w:pStyle w:val="OrgainizationName2"/>
              <w:widowControl w:val="0"/>
              <w:shd w:val="clear" w:color="auto" w:fill="FFFFFF" w:themeFill="background1"/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lang w:val="en"/>
              </w:rPr>
            </w:pPr>
          </w:p>
          <w:p w:rsidR="00D9094F" w:rsidRPr="00D9094F" w:rsidRDefault="00D9094F" w:rsidP="00D9094F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D9094F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Clinical and cost evaluation of Intensive support teams (IST) for adults with intellectual disabilities and challenging behaviour</w:t>
            </w:r>
          </w:p>
          <w:p w:rsidR="00D56A1F" w:rsidRPr="00D9094F" w:rsidRDefault="00D56A1F" w:rsidP="006547E4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bCs/>
                <w:sz w:val="32"/>
                <w:szCs w:val="32"/>
              </w:rPr>
            </w:pPr>
          </w:p>
        </w:tc>
        <w:tc>
          <w:tcPr>
            <w:tcW w:w="3972" w:type="dxa"/>
            <w:shd w:val="clear" w:color="auto" w:fill="FFFFFF" w:themeFill="background1"/>
          </w:tcPr>
          <w:p w:rsidR="00D56A1F" w:rsidRPr="00B06380" w:rsidRDefault="00D9094F" w:rsidP="0019699F">
            <w:pPr>
              <w:pStyle w:val="OrgainizationName2"/>
              <w:widowControl w:val="0"/>
              <w:shd w:val="clear" w:color="auto" w:fill="FFFFFF" w:themeFill="background1"/>
              <w:spacing w:before="240"/>
              <w:rPr>
                <w:rFonts w:ascii="Tahoma" w:hAnsi="Tahoma" w:cs="Tahoma"/>
                <w:bCs/>
                <w:color w:val="C00000"/>
                <w:sz w:val="22"/>
                <w:szCs w:val="22"/>
                <w14:ligatures w14:val="none"/>
              </w:rPr>
            </w:pPr>
            <w:r>
              <w:rPr>
                <w:rFonts w:ascii="Tahoma" w:hAnsi="Tahoma" w:cs="Tahoma"/>
                <w:bCs/>
                <w:noProof/>
                <w:color w:val="C00000"/>
                <w:sz w:val="22"/>
                <w:szCs w:val="22"/>
                <w14:ligatures w14:val="none"/>
              </w:rPr>
              <w:drawing>
                <wp:inline distT="0" distB="0" distL="0" distR="0" wp14:anchorId="2BF80B8E">
                  <wp:extent cx="1444625" cy="1450975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A8F" w:rsidRPr="00B06380" w:rsidTr="00485895">
        <w:trPr>
          <w:trHeight w:val="5514"/>
        </w:trPr>
        <w:tc>
          <w:tcPr>
            <w:tcW w:w="6394" w:type="dxa"/>
            <w:gridSpan w:val="3"/>
            <w:shd w:val="clear" w:color="auto" w:fill="FFFFFF" w:themeFill="background1"/>
          </w:tcPr>
          <w:p w:rsidR="00102561" w:rsidRPr="00495A0B" w:rsidRDefault="00A70A8F" w:rsidP="00534D3F">
            <w:pPr>
              <w:pStyle w:val="OrgainizationName2"/>
              <w:widowControl w:val="0"/>
              <w:shd w:val="clear" w:color="auto" w:fill="FFFFFF" w:themeFill="background1"/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lang w:val="en"/>
              </w:rPr>
            </w:pPr>
            <w:r w:rsidRPr="00495A0B">
              <w:rPr>
                <w:rFonts w:ascii="Tahoma" w:hAnsi="Tahoma" w:cs="Tahoma"/>
                <w:sz w:val="22"/>
                <w:szCs w:val="22"/>
                <w:lang w:val="en"/>
              </w:rPr>
              <w:t xml:space="preserve">    </w:t>
            </w:r>
          </w:p>
          <w:p w:rsidR="00A70A8F" w:rsidRPr="00495A0B" w:rsidRDefault="00A70A8F" w:rsidP="00534D3F">
            <w:pPr>
              <w:pStyle w:val="OrgainizationName2"/>
              <w:widowControl w:val="0"/>
              <w:shd w:val="clear" w:color="auto" w:fill="FFFFFF" w:themeFill="background1"/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lang w:val="en"/>
              </w:rPr>
            </w:pPr>
            <w:r w:rsidRPr="00495A0B">
              <w:rPr>
                <w:rFonts w:ascii="Tahoma" w:hAnsi="Tahoma" w:cs="Tahoma"/>
                <w:sz w:val="22"/>
                <w:szCs w:val="22"/>
                <w:lang w:val="en"/>
              </w:rPr>
              <w:t xml:space="preserve"> </w:t>
            </w:r>
            <w:r w:rsidRPr="00495A0B">
              <w:rPr>
                <w:rFonts w:ascii="Tahoma" w:hAnsi="Tahoma" w:cs="Tahoma"/>
                <w:noProof/>
                <w:sz w:val="22"/>
                <w:szCs w:val="22"/>
                <w14:ligatures w14:val="none"/>
                <w14:cntxtAlts w14:val="0"/>
              </w:rPr>
              <w:drawing>
                <wp:inline distT="0" distB="0" distL="0" distR="0" wp14:anchorId="39AF8E68" wp14:editId="1EF6ECE5">
                  <wp:extent cx="762000" cy="762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ASS9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253" w:rsidRPr="00495A0B">
              <w:rPr>
                <w:rFonts w:ascii="Tahoma" w:hAnsi="Tahoma" w:cs="Tahoma"/>
                <w:sz w:val="22"/>
                <w:szCs w:val="22"/>
                <w:lang w:val="en"/>
              </w:rPr>
              <w:t xml:space="preserve"> </w:t>
            </w:r>
            <w:r w:rsidR="00132715" w:rsidRPr="00495A0B">
              <w:rPr>
                <w:rFonts w:ascii="Tahoma" w:hAnsi="Tahoma" w:cs="Tahoma"/>
                <w:b/>
                <w:sz w:val="22"/>
                <w:szCs w:val="22"/>
                <w:lang w:val="en"/>
              </w:rPr>
              <w:t>Prof</w:t>
            </w:r>
            <w:r w:rsidRPr="00495A0B">
              <w:rPr>
                <w:rFonts w:ascii="Tahoma" w:hAnsi="Tahoma" w:cs="Tahoma"/>
                <w:b/>
                <w:sz w:val="22"/>
                <w:szCs w:val="22"/>
                <w:lang w:val="en"/>
              </w:rPr>
              <w:t xml:space="preserve"> Angela Hassiotis</w:t>
            </w:r>
            <w:r w:rsidR="00132715" w:rsidRPr="00495A0B">
              <w:rPr>
                <w:rFonts w:ascii="Tahoma" w:hAnsi="Tahoma" w:cs="Tahoma"/>
                <w:b/>
                <w:sz w:val="22"/>
                <w:szCs w:val="22"/>
                <w:lang w:val="en"/>
              </w:rPr>
              <w:t>-Chief Investigator</w:t>
            </w:r>
          </w:p>
          <w:p w:rsidR="00A70A8F" w:rsidRPr="00495A0B" w:rsidRDefault="00A70A8F" w:rsidP="00534D3F">
            <w:pPr>
              <w:pStyle w:val="OrgainizationName2"/>
              <w:widowControl w:val="0"/>
              <w:shd w:val="clear" w:color="auto" w:fill="FFFFFF" w:themeFill="background1"/>
              <w:spacing w:line="240" w:lineRule="auto"/>
              <w:jc w:val="left"/>
              <w:rPr>
                <w:rFonts w:ascii="Tahoma" w:hAnsi="Tahoma" w:cs="Tahoma"/>
                <w:sz w:val="22"/>
                <w:szCs w:val="22"/>
                <w:lang w:val="en"/>
              </w:rPr>
            </w:pPr>
          </w:p>
          <w:p w:rsidR="00292BF3" w:rsidRPr="00495A0B" w:rsidRDefault="00D9094F" w:rsidP="00495A0B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"/>
              </w:rPr>
            </w:pPr>
            <w:r w:rsidRPr="00495A0B">
              <w:rPr>
                <w:rFonts w:ascii="Tahoma" w:hAnsi="Tahoma" w:cs="Tahoma"/>
                <w:sz w:val="22"/>
                <w:szCs w:val="22"/>
                <w:lang w:val="en"/>
              </w:rPr>
              <w:t xml:space="preserve">Welcome to the </w:t>
            </w:r>
            <w:r w:rsidR="00C11596">
              <w:rPr>
                <w:rFonts w:ascii="Tahoma" w:hAnsi="Tahoma" w:cs="Tahoma"/>
                <w:sz w:val="22"/>
                <w:szCs w:val="22"/>
                <w:lang w:val="en"/>
              </w:rPr>
              <w:t>third</w:t>
            </w:r>
            <w:r w:rsidRPr="00495A0B">
              <w:rPr>
                <w:rFonts w:ascii="Tahoma" w:hAnsi="Tahoma" w:cs="Tahoma"/>
                <w:sz w:val="22"/>
                <w:szCs w:val="22"/>
                <w:lang w:val="en"/>
              </w:rPr>
              <w:t xml:space="preserve"> IST</w:t>
            </w:r>
            <w:r w:rsidR="00FC37DC" w:rsidRPr="00495A0B">
              <w:rPr>
                <w:rFonts w:ascii="Tahoma" w:hAnsi="Tahoma" w:cs="Tahoma"/>
                <w:sz w:val="22"/>
                <w:szCs w:val="22"/>
                <w:lang w:val="en"/>
              </w:rPr>
              <w:t xml:space="preserve">-ID newsletter. We are a national study funded to evaluate </w:t>
            </w:r>
            <w:r w:rsidRPr="00495A0B">
              <w:rPr>
                <w:rFonts w:ascii="Tahoma" w:hAnsi="Tahoma" w:cs="Tahoma"/>
                <w:sz w:val="22"/>
                <w:szCs w:val="22"/>
                <w:lang w:val="en"/>
              </w:rPr>
              <w:t>if different models of intensive support teams produce comparable outcomes for people with intellectual disabilities and challenging behaviour.</w:t>
            </w:r>
            <w:bookmarkStart w:id="0" w:name="_GoBack"/>
            <w:bookmarkEnd w:id="0"/>
          </w:p>
          <w:p w:rsidR="00495A0B" w:rsidRDefault="00495A0B" w:rsidP="00534D3F">
            <w:pPr>
              <w:pStyle w:val="OrgainizationName2"/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ahoma" w:hAnsi="Tahoma" w:cs="Tahoma"/>
                <w:sz w:val="22"/>
                <w:szCs w:val="22"/>
                <w:lang w:val="en"/>
              </w:rPr>
            </w:pPr>
          </w:p>
          <w:p w:rsidR="00495A0B" w:rsidRDefault="00495A0B" w:rsidP="00534D3F">
            <w:pPr>
              <w:pStyle w:val="OrgainizationName2"/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ahoma" w:hAnsi="Tahoma" w:cs="Tahoma"/>
                <w:b/>
                <w:sz w:val="28"/>
                <w:szCs w:val="28"/>
                <w:lang w:val="en"/>
              </w:rPr>
            </w:pPr>
            <w:r w:rsidRPr="00495A0B">
              <w:rPr>
                <w:rFonts w:ascii="Tahoma" w:hAnsi="Tahoma" w:cs="Tahoma"/>
                <w:b/>
                <w:sz w:val="28"/>
                <w:szCs w:val="28"/>
                <w:lang w:val="en"/>
              </w:rPr>
              <w:t>Recruitment</w:t>
            </w:r>
          </w:p>
          <w:p w:rsidR="00495A0B" w:rsidRDefault="00495A0B" w:rsidP="00495A0B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  <w:lang w:val="en"/>
              </w:rPr>
              <w:t xml:space="preserve">We are in Phase 2 of our project and so far we have recruited </w:t>
            </w:r>
            <w:r w:rsidR="00264A4D">
              <w:rPr>
                <w:rFonts w:ascii="Tahoma" w:hAnsi="Tahoma" w:cs="Tahoma"/>
                <w:sz w:val="22"/>
                <w:szCs w:val="22"/>
                <w:lang w:val="en"/>
              </w:rPr>
              <w:t>20</w:t>
            </w:r>
            <w:r w:rsidR="00317DFC">
              <w:rPr>
                <w:rFonts w:ascii="Tahoma" w:hAnsi="Tahoma" w:cs="Tahoma"/>
                <w:sz w:val="22"/>
                <w:szCs w:val="22"/>
                <w:lang w:val="en"/>
              </w:rPr>
              <w:t>9</w:t>
            </w:r>
            <w:r>
              <w:rPr>
                <w:rFonts w:ascii="Tahoma" w:hAnsi="Tahoma" w:cs="Tahoma"/>
                <w:sz w:val="22"/>
                <w:szCs w:val="22"/>
                <w:lang w:val="en"/>
              </w:rPr>
              <w:t xml:space="preserve"> participants with intellectual disabilities who have received input from intensive support teams. We </w:t>
            </w:r>
            <w:r w:rsidR="00317DFC">
              <w:rPr>
                <w:rFonts w:ascii="Tahoma" w:hAnsi="Tahoma" w:cs="Tahoma"/>
                <w:sz w:val="22"/>
                <w:szCs w:val="22"/>
                <w:lang w:val="en"/>
              </w:rPr>
              <w:t>are also carrying out 9 month follow up</w:t>
            </w:r>
            <w:r>
              <w:rPr>
                <w:rFonts w:ascii="Tahoma" w:hAnsi="Tahoma" w:cs="Tahoma"/>
                <w:sz w:val="22"/>
                <w:szCs w:val="22"/>
                <w:lang w:val="en"/>
              </w:rPr>
              <w:t xml:space="preserve"> </w:t>
            </w:r>
            <w:r w:rsidR="00317DFC">
              <w:rPr>
                <w:rFonts w:ascii="Tahoma" w:hAnsi="Tahoma" w:cs="Tahoma"/>
                <w:sz w:val="22"/>
                <w:szCs w:val="22"/>
                <w:lang w:val="en"/>
              </w:rPr>
              <w:t>assessments; 91 participants have now completed the study.</w:t>
            </w:r>
            <w:r w:rsidR="009F1A1C">
              <w:rPr>
                <w:rFonts w:ascii="Tahoma" w:hAnsi="Tahoma" w:cs="Tahoma"/>
                <w:sz w:val="22"/>
                <w:szCs w:val="22"/>
                <w:lang w:val="en"/>
              </w:rPr>
              <w:t xml:space="preserve"> </w:t>
            </w:r>
            <w:r w:rsidRPr="00A940D7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We would like to tha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nk all the </w:t>
            </w:r>
            <w:r w:rsidRPr="00E46F51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participants 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and thei</w:t>
            </w:r>
            <w:r w:rsidRPr="00A940D7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r care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r</w:t>
            </w:r>
            <w:r w:rsidRPr="00A940D7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s for their 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co-operation </w:t>
            </w:r>
            <w:r w:rsidRPr="00A940D7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and putting aside some time to help with the study. We look forward to seeing you all again fo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r the follow-</w:t>
            </w:r>
            <w:r w:rsidRPr="00A940D7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up appointments in the coming months. </w:t>
            </w:r>
          </w:p>
          <w:p w:rsidR="001D0CA4" w:rsidRDefault="001D0CA4" w:rsidP="00495A0B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</w:pPr>
          </w:p>
          <w:p w:rsidR="00222577" w:rsidRPr="00485895" w:rsidRDefault="001D0CA4" w:rsidP="00317DFC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5B9BD5" w:themeColor="accent1"/>
                <w:sz w:val="22"/>
                <w:szCs w:val="22"/>
                <w:lang w:val="en"/>
              </w:rPr>
            </w:pPr>
            <w:r w:rsidRPr="0023074B">
              <w:rPr>
                <w:rFonts w:ascii="Tahoma" w:hAnsi="Tahoma" w:cs="Tahoma"/>
                <w:b/>
                <w:color w:val="5B9BD5" w:themeColor="accent1"/>
                <w:sz w:val="28"/>
                <w:szCs w:val="28"/>
                <w:lang w:val="en"/>
              </w:rPr>
              <w:t xml:space="preserve">We still need to recruit </w:t>
            </w:r>
            <w:r w:rsidR="00317DFC">
              <w:rPr>
                <w:rFonts w:ascii="Tahoma" w:hAnsi="Tahoma" w:cs="Tahoma"/>
                <w:b/>
                <w:color w:val="5B9BD5" w:themeColor="accent1"/>
                <w:sz w:val="28"/>
                <w:szCs w:val="28"/>
                <w:lang w:val="en"/>
              </w:rPr>
              <w:t xml:space="preserve">17 </w:t>
            </w:r>
            <w:r w:rsidRPr="0023074B">
              <w:rPr>
                <w:rFonts w:ascii="Tahoma" w:hAnsi="Tahoma" w:cs="Tahoma"/>
                <w:b/>
                <w:color w:val="5B9BD5" w:themeColor="accent1"/>
                <w:sz w:val="28"/>
                <w:szCs w:val="28"/>
                <w:lang w:val="en"/>
              </w:rPr>
              <w:t>participants</w:t>
            </w:r>
            <w:r w:rsidR="00FC421E">
              <w:rPr>
                <w:rFonts w:ascii="Tahoma" w:hAnsi="Tahoma" w:cs="Tahoma"/>
                <w:b/>
                <w:color w:val="5B9BD5" w:themeColor="accent1"/>
                <w:sz w:val="28"/>
                <w:szCs w:val="28"/>
                <w:lang w:val="en"/>
              </w:rPr>
              <w:t xml:space="preserve"> till </w:t>
            </w:r>
            <w:r w:rsidR="00D461F6">
              <w:rPr>
                <w:rFonts w:ascii="Tahoma" w:hAnsi="Tahoma" w:cs="Tahoma"/>
                <w:b/>
                <w:color w:val="5B9BD5" w:themeColor="accent1"/>
                <w:sz w:val="28"/>
                <w:szCs w:val="28"/>
                <w:lang w:val="en"/>
              </w:rPr>
              <w:t>the end of May 2020</w:t>
            </w:r>
            <w:r w:rsidRPr="0023074B">
              <w:rPr>
                <w:rFonts w:ascii="Tahoma" w:hAnsi="Tahoma" w:cs="Tahoma"/>
                <w:b/>
                <w:color w:val="5B9BD5" w:themeColor="accent1"/>
                <w:sz w:val="28"/>
                <w:szCs w:val="28"/>
                <w:lang w:val="en"/>
              </w:rPr>
              <w:t>!</w:t>
            </w:r>
          </w:p>
        </w:tc>
        <w:tc>
          <w:tcPr>
            <w:tcW w:w="3972" w:type="dxa"/>
            <w:shd w:val="clear" w:color="auto" w:fill="FFFFFF" w:themeFill="background1"/>
          </w:tcPr>
          <w:p w:rsidR="00A70A8F" w:rsidRPr="00B06380" w:rsidRDefault="00A70A8F" w:rsidP="006547E4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noProof/>
                <w:sz w:val="22"/>
                <w:szCs w:val="22"/>
                <w14:ligatures w14:val="none"/>
                <w14:cntxtAlts w14:val="0"/>
              </w:rPr>
            </w:pPr>
          </w:p>
          <w:p w:rsidR="00A70A8F" w:rsidRPr="00A40BCD" w:rsidRDefault="00A70A8F" w:rsidP="006547E4">
            <w:pPr>
              <w:shd w:val="clear" w:color="auto" w:fill="FFFFFF" w:themeFill="background1"/>
              <w:spacing w:line="480" w:lineRule="auto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A40BCD">
              <w:rPr>
                <w:rFonts w:ascii="Tahoma" w:hAnsi="Tahoma" w:cs="Tahoma"/>
                <w:b/>
                <w:noProof/>
                <w:sz w:val="24"/>
                <w:szCs w:val="24"/>
              </w:rPr>
              <w:t>Contents</w:t>
            </w:r>
          </w:p>
          <w:p w:rsidR="00A70A8F" w:rsidRDefault="00495A0B" w:rsidP="006547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480" w:lineRule="auto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Recruitment</w:t>
            </w:r>
          </w:p>
          <w:p w:rsidR="00534D3F" w:rsidRPr="00A40BCD" w:rsidRDefault="001D0CA4" w:rsidP="006547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480" w:lineRule="auto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Teams</w:t>
            </w:r>
          </w:p>
          <w:p w:rsidR="0023074B" w:rsidRDefault="00CF7862" w:rsidP="00FD001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480" w:lineRule="auto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Typology of services</w:t>
            </w:r>
          </w:p>
          <w:p w:rsidR="009F1A1C" w:rsidRDefault="0023074B" w:rsidP="009F1A1C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480" w:lineRule="auto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Patient and Public Involvement</w:t>
            </w:r>
          </w:p>
          <w:p w:rsidR="00102561" w:rsidRPr="009F1A1C" w:rsidRDefault="009F1A1C" w:rsidP="009F1A1C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480" w:lineRule="auto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9F1A1C">
              <w:rPr>
                <w:rFonts w:ascii="Tahoma" w:hAnsi="Tahoma" w:cs="Tahoma"/>
                <w:b/>
                <w:noProof/>
                <w:sz w:val="24"/>
                <w:szCs w:val="24"/>
              </w:rPr>
              <w:t>The</w:t>
            </w:r>
            <w:r w:rsidR="00FD001E" w:rsidRPr="009F1A1C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 Research team </w:t>
            </w:r>
          </w:p>
        </w:tc>
      </w:tr>
      <w:tr w:rsidR="00485895" w:rsidRPr="00B06380" w:rsidTr="00485895">
        <w:trPr>
          <w:trHeight w:val="375"/>
        </w:trPr>
        <w:tc>
          <w:tcPr>
            <w:tcW w:w="10366" w:type="dxa"/>
            <w:gridSpan w:val="4"/>
            <w:shd w:val="clear" w:color="auto" w:fill="FFFFFF" w:themeFill="background1"/>
          </w:tcPr>
          <w:p w:rsidR="002C3F7D" w:rsidRDefault="002C3F7D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</w:pPr>
          </w:p>
          <w:p w:rsidR="00485895" w:rsidRDefault="00485895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</w:pPr>
            <w:r w:rsidRPr="00495A0B"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  <w:t xml:space="preserve">Teams </w:t>
            </w:r>
          </w:p>
          <w:p w:rsidR="00D461F6" w:rsidRDefault="00485895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We are currently recruiting from </w:t>
            </w:r>
            <w:r w:rsidR="00FC421E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twenty-one</w:t>
            </w:r>
            <w:r w:rsidR="00264A4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Intensive Support Teams</w:t>
            </w:r>
            <w:r w:rsidR="00FA61C1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. There are four new NHS Trusts that joined the study recently</w:t>
            </w:r>
            <w:r w:rsidR="00CF7862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. ISTs are ba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sed in London and </w:t>
            </w:r>
            <w:r w:rsidR="00CF7862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across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England. We thank the Intensive Support Teams for referring participants to us and allowing us to conduct our research!</w:t>
            </w:r>
            <w:r w:rsidR="005625A6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D461F6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Our study has had some challenges in recruiting participants and we have now </w:t>
            </w:r>
            <w:r w:rsidR="00D461F6" w:rsidRPr="00D461F6">
              <w:rPr>
                <w:rFonts w:ascii="Tahoma" w:hAnsi="Tahoma" w:cs="Tahoma"/>
                <w:b/>
                <w:noProof/>
                <w:color w:val="auto"/>
                <w:sz w:val="22"/>
                <w:szCs w:val="22"/>
                <w14:ligatures w14:val="none"/>
                <w14:cntxtAlts w14:val="0"/>
              </w:rPr>
              <w:t>extended</w:t>
            </w:r>
            <w:r w:rsidR="00D461F6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the study for 8 months to end of April 2021.</w:t>
            </w:r>
          </w:p>
          <w:p w:rsidR="00485895" w:rsidRDefault="00485895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</w:pPr>
          </w:p>
          <w:p w:rsidR="00485895" w:rsidRPr="0023074B" w:rsidRDefault="00CF7862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  <w:t>Typology of services</w:t>
            </w:r>
          </w:p>
          <w:p w:rsidR="00485895" w:rsidRPr="002F61BD" w:rsidRDefault="005625A6" w:rsidP="002F61BD">
            <w:pPr>
              <w:spacing w:line="276" w:lineRule="auto"/>
              <w:jc w:val="both"/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The characteristics and typology of 7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3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ISTs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across England was invest</w:t>
            </w:r>
            <w:r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igated. 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The factors that were e</w:t>
            </w:r>
            <w:r w:rsidR="00317DFC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xamined across all ISTs were th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e following: mode of referral, size of caseload, use of outcome measures, staff composition, hours of operation and setting of service. The </w:t>
            </w:r>
            <w:r w:rsidR="002F61BD" w:rsidRP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analysis identified two models of IST provision: (a) independent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2F61BD" w:rsidRP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and (b) enhanced provision based around a community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2F61BD" w:rsidRP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intellectual disability service. ISTs aspire to adopt person-centred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317DFC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care, mostly using</w:t>
            </w:r>
            <w:r w:rsidR="002F61BD" w:rsidRP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the framework of positive behaviour support and report concerns about</w:t>
            </w:r>
            <w:r w:rsid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2F61BD" w:rsidRPr="002F61BD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>organisational and wider context issues.</w:t>
            </w:r>
            <w:r w:rsidR="009F1A1C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317DFC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t xml:space="preserve">The paper explaining the </w:t>
            </w:r>
            <w:r w:rsidR="00317DFC">
              <w:rPr>
                <w:rFonts w:ascii="Tahoma" w:hAnsi="Tahoma" w:cs="Tahoma"/>
                <w:noProof/>
                <w:color w:val="auto"/>
                <w:sz w:val="22"/>
                <w:szCs w:val="22"/>
                <w14:ligatures w14:val="none"/>
                <w14:cntxtAlts w14:val="0"/>
              </w:rPr>
              <w:lastRenderedPageBreak/>
              <w:t xml:space="preserve">work leading up to the classification of the ISTs in England is now published and can be accessed via this link: </w:t>
            </w:r>
            <w:hyperlink r:id="rId9" w:tgtFrame="_blank" w:history="1">
              <w:r w:rsidR="002F61BD" w:rsidRPr="00317DFC">
                <w:rPr>
                  <w:rStyle w:val="Hyperlink"/>
                  <w:rFonts w:ascii="Tahoma" w:hAnsi="Tahoma" w:cs="Tahoma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https://doi.org/10.1192/bjo.2020.2</w:t>
              </w:r>
            </w:hyperlink>
            <w:r w:rsidR="002F61BD">
              <w:t xml:space="preserve"> </w:t>
            </w:r>
          </w:p>
          <w:p w:rsidR="00485895" w:rsidRPr="00485895" w:rsidRDefault="00485895" w:rsidP="00485895">
            <w:pPr>
              <w:spacing w:line="276" w:lineRule="auto"/>
              <w:jc w:val="both"/>
              <w:rPr>
                <w:rFonts w:ascii="Tahoma" w:hAnsi="Tahoma" w:cs="Tahoma"/>
                <w:color w:val="5B9BD5" w:themeColor="accent1"/>
                <w:sz w:val="22"/>
                <w:szCs w:val="22"/>
              </w:rPr>
            </w:pPr>
          </w:p>
        </w:tc>
      </w:tr>
      <w:tr w:rsidR="00485895" w:rsidRPr="00B06380" w:rsidTr="009C7ABD">
        <w:trPr>
          <w:trHeight w:val="375"/>
        </w:trPr>
        <w:tc>
          <w:tcPr>
            <w:tcW w:w="5183" w:type="dxa"/>
            <w:gridSpan w:val="2"/>
            <w:shd w:val="clear" w:color="auto" w:fill="FFFFFF" w:themeFill="background1"/>
          </w:tcPr>
          <w:p w:rsidR="00485895" w:rsidRDefault="00D00FE7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</w:pPr>
            <w:r w:rsidRPr="001D0CA4">
              <w:rPr>
                <w:rFonts w:ascii="Tahoma" w:hAnsi="Tahoma" w:cs="Tahoma"/>
                <w:noProof/>
                <w:sz w:val="22"/>
                <w:szCs w:val="22"/>
                <w14:ligatures w14:val="none"/>
                <w14:cntxtAlts w14:val="0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33020</wp:posOffset>
                  </wp:positionV>
                  <wp:extent cx="2492284" cy="542925"/>
                  <wp:effectExtent l="0" t="0" r="3810" b="0"/>
                  <wp:wrapNone/>
                  <wp:docPr id="3" name="Picture 3" descr="C:\Users\ucjtvra\AppData\Local\Microsoft\Windows\INetCache\Content.MSO\1B23C5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jtvra\AppData\Local\Microsoft\Windows\INetCache\Content.MSO\1B23C5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284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895" w:rsidRPr="001D0CA4"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  <w:t>Patient and Public Involvement</w:t>
            </w:r>
          </w:p>
          <w:p w:rsidR="00485895" w:rsidRDefault="00D00FE7" w:rsidP="00317DFC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ahoma" w:hAnsi="Tahoma" w:cs="Tahoma"/>
                <w:b/>
                <w:noProof/>
                <w:color w:val="auto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486410</wp:posOffset>
                  </wp:positionV>
                  <wp:extent cx="1713230" cy="1713230"/>
                  <wp:effectExtent l="0" t="0" r="127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5895" w:rsidRPr="00736C7C">
              <w:rPr>
                <w:rFonts w:ascii="Arial" w:hAnsi="Arial" w:cs="Arial"/>
                <w:b/>
                <w:color w:val="5B9BD5" w:themeColor="accent1"/>
                <w:kern w:val="0"/>
                <w:sz w:val="22"/>
                <w:szCs w:val="22"/>
                <w14:ligatures w14:val="none"/>
                <w14:cntxtAlts w14:val="0"/>
              </w:rPr>
              <w:t>The Challenging Behaviour Foundation</w:t>
            </w:r>
            <w:r w:rsidR="00485895" w:rsidRPr="00736C7C">
              <w:rPr>
                <w:rFonts w:ascii="Arial" w:hAnsi="Arial" w:cs="Arial"/>
                <w:color w:val="5B9BD5" w:themeColor="accent1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485895" w:rsidRPr="00A10511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>has supported us to recruit family carer representatives</w:t>
            </w:r>
            <w:r w:rsidR="00485895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 xml:space="preserve"> (Jan, Lorna and Narender)</w:t>
            </w:r>
            <w:r w:rsidR="002C3F7D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317DFC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>who</w:t>
            </w:r>
            <w:r w:rsidR="002C3F7D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 xml:space="preserve"> have been </w:t>
            </w:r>
            <w:r w:rsidR="00485895" w:rsidRPr="00A10511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>providing valuable input and advice on</w:t>
            </w:r>
            <w:r w:rsidR="002C3F7D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 xml:space="preserve"> study related issues such as study materials and topic guides</w:t>
            </w:r>
            <w:r w:rsidR="00485895" w:rsidRPr="00A10511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 xml:space="preserve">. </w:t>
            </w:r>
            <w:r w:rsidR="00485895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 xml:space="preserve">We would also like to welcome to our PPI group, service-user representatives, Moussa, Desmond, Maureen and Stuart from </w:t>
            </w:r>
            <w:r w:rsidR="00485895" w:rsidRPr="00736C7C">
              <w:rPr>
                <w:rFonts w:ascii="Arial" w:hAnsi="Arial" w:cs="Arial"/>
                <w:b/>
                <w:color w:val="5B9BD5" w:themeColor="accent1"/>
                <w:kern w:val="0"/>
                <w:sz w:val="22"/>
                <w:szCs w:val="22"/>
                <w14:ligatures w14:val="none"/>
                <w14:cntxtAlts w14:val="0"/>
              </w:rPr>
              <w:t>Camden Disability Action</w:t>
            </w:r>
            <w:r w:rsidR="00485895" w:rsidRPr="00736C7C">
              <w:rPr>
                <w:rFonts w:ascii="Arial" w:hAnsi="Arial" w:cs="Arial"/>
                <w:color w:val="5B9BD5" w:themeColor="accent1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485895"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t>who will also be providing input and feedback to the study.</w:t>
            </w:r>
          </w:p>
        </w:tc>
        <w:tc>
          <w:tcPr>
            <w:tcW w:w="5183" w:type="dxa"/>
            <w:gridSpan w:val="2"/>
            <w:shd w:val="clear" w:color="auto" w:fill="FFFFFF" w:themeFill="background1"/>
          </w:tcPr>
          <w:p w:rsidR="00485895" w:rsidRPr="00485895" w:rsidRDefault="00485895" w:rsidP="00485895">
            <w:pPr>
              <w:pStyle w:val="OrgainizationName2"/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noProof/>
                <w:color w:val="333333"/>
                <w:kern w:val="0"/>
                <w:sz w:val="22"/>
                <w:szCs w:val="22"/>
                <w14:ligatures w14:val="none"/>
                <w14:cntxtAlts w14:val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866775</wp:posOffset>
                  </wp:positionV>
                  <wp:extent cx="1714500" cy="17145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5D5" w:rsidRPr="00B06380" w:rsidTr="009C7ABD">
        <w:trPr>
          <w:trHeight w:val="6480"/>
        </w:trPr>
        <w:tc>
          <w:tcPr>
            <w:tcW w:w="10366" w:type="dxa"/>
            <w:gridSpan w:val="4"/>
            <w:shd w:val="clear" w:color="auto" w:fill="FFFFFF" w:themeFill="background1"/>
            <w:vAlign w:val="center"/>
          </w:tcPr>
          <w:p w:rsidR="003405D5" w:rsidRPr="00A10511" w:rsidRDefault="002C3F7D" w:rsidP="00BC1280">
            <w:pPr>
              <w:pStyle w:val="OrgainizationName2"/>
              <w:widowControl w:val="0"/>
              <w:shd w:val="clear" w:color="auto" w:fill="FFFFFF" w:themeFill="background1"/>
              <w:spacing w:before="240"/>
              <w:jc w:val="left"/>
              <w:rPr>
                <w:rFonts w:ascii="Arial" w:hAnsi="Arial" w:cs="Arial"/>
                <w:b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"/>
              </w:rPr>
              <w:t>The Research Team</w:t>
            </w:r>
          </w:p>
          <w:p w:rsidR="007C63EF" w:rsidRDefault="003405D5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b/>
                <w:sz w:val="22"/>
                <w:szCs w:val="22"/>
                <w:lang w:val="en"/>
              </w:rPr>
            </w:pPr>
            <w:r w:rsidRPr="00B06380">
              <w:rPr>
                <w:rFonts w:ascii="Tahoma" w:hAnsi="Tahoma" w:cs="Tahoma"/>
                <w:b/>
                <w:sz w:val="22"/>
                <w:szCs w:val="22"/>
                <w:lang w:val="en"/>
              </w:rPr>
              <w:t xml:space="preserve">      </w:t>
            </w:r>
          </w:p>
          <w:p w:rsidR="003405D5" w:rsidRPr="00A10511" w:rsidRDefault="003405D5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</w:pPr>
            <w:r w:rsidRPr="00A10511"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  <w:t>Chief Investigator</w:t>
            </w:r>
          </w:p>
          <w:p w:rsidR="006F7F0F" w:rsidRPr="006F7F0F" w:rsidRDefault="006F7F0F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b/>
                <w:sz w:val="10"/>
                <w:szCs w:val="10"/>
                <w:lang w:val="en"/>
              </w:rPr>
            </w:pPr>
          </w:p>
          <w:p w:rsidR="003405D5" w:rsidRDefault="003405D5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sz w:val="22"/>
                <w:szCs w:val="22"/>
                <w:lang w:val="en"/>
              </w:rPr>
            </w:pPr>
            <w:r w:rsidRPr="002C3F7D">
              <w:rPr>
                <w:rFonts w:ascii="Tahoma" w:hAnsi="Tahoma" w:cs="Tahoma"/>
                <w:b/>
                <w:sz w:val="22"/>
                <w:szCs w:val="22"/>
                <w:lang w:val="en"/>
              </w:rPr>
              <w:t>Prof Angela Hassiotis</w:t>
            </w:r>
            <w:r w:rsidRPr="00F77C48">
              <w:rPr>
                <w:rFonts w:ascii="Tahoma" w:hAnsi="Tahoma" w:cs="Tahoma"/>
                <w:sz w:val="24"/>
                <w:szCs w:val="24"/>
                <w:lang w:val="en"/>
              </w:rPr>
              <w:t xml:space="preserve"> -</w:t>
            </w:r>
            <w:r w:rsidR="00B66B9A">
              <w:rPr>
                <w:rFonts w:ascii="Tahoma" w:hAnsi="Tahoma" w:cs="Tahoma"/>
                <w:sz w:val="24"/>
                <w:szCs w:val="24"/>
                <w:lang w:val="en"/>
              </w:rPr>
              <w:t xml:space="preserve"> </w:t>
            </w:r>
            <w:r w:rsidRPr="000B51BC">
              <w:rPr>
                <w:rFonts w:ascii="Tahoma" w:hAnsi="Tahoma" w:cs="Tahoma"/>
                <w:sz w:val="22"/>
                <w:szCs w:val="22"/>
                <w:lang w:val="en"/>
              </w:rPr>
              <w:t>Professor in intellectual disability in the Division of Psychiatry at UCL and honorary consultant Psychiatrist at the Camden Learning Disability Service</w:t>
            </w:r>
          </w:p>
          <w:p w:rsidR="006F7F0F" w:rsidRPr="006F7F0F" w:rsidRDefault="006F7F0F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sz w:val="16"/>
                <w:szCs w:val="16"/>
                <w:lang w:val="en"/>
              </w:rPr>
            </w:pPr>
          </w:p>
          <w:p w:rsidR="003405D5" w:rsidRPr="00A10511" w:rsidRDefault="00FC37DC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</w:pPr>
            <w:r w:rsidRPr="00A10511"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  <w:t>Co</w:t>
            </w:r>
            <w:r w:rsidR="006F650A" w:rsidRPr="00A10511"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  <w:t>-</w:t>
            </w:r>
            <w:r w:rsidRPr="00A10511"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  <w:t>applicants</w:t>
            </w:r>
          </w:p>
          <w:p w:rsidR="006F7F0F" w:rsidRPr="006F7F0F" w:rsidRDefault="006F7F0F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b/>
                <w:sz w:val="10"/>
                <w:szCs w:val="10"/>
                <w:lang w:val="en"/>
              </w:rPr>
            </w:pP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Elisabeth Victoria Crossey – NHS Lothian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Ken Courtenay – BEH Mental health NHS trust</w:t>
            </w:r>
          </w:p>
          <w:p w:rsidR="006F7F0F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Brynmor Loyd Evans – University College London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Renee Romeo – King’s College London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Vincent Kirchner- Camden and Islington Foundation Trust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Ian Hall – East London Foundation Trust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Nicola Morant – Independent Research Consultant</w:t>
            </w:r>
          </w:p>
          <w:p w:rsidR="005B34E3" w:rsidRPr="00385AF2" w:rsidRDefault="002C3F7D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 xml:space="preserve">Prof </w:t>
            </w:r>
            <w:r w:rsidR="005B34E3"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Peter Langdon – University of Kent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Dr Laurence Taggart – Ulster University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  <w:r w:rsidRPr="00385AF2"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  <w:t>Miss Rebecca Jones – University College London</w:t>
            </w:r>
          </w:p>
          <w:p w:rsidR="005B34E3" w:rsidRPr="00385AF2" w:rsidRDefault="005B34E3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color w:val="0070C0"/>
                <w:sz w:val="24"/>
                <w:szCs w:val="24"/>
                <w:lang w:val="en"/>
              </w:rPr>
            </w:pPr>
          </w:p>
          <w:p w:rsidR="00753ED8" w:rsidRPr="00B06380" w:rsidRDefault="006F7F0F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sz w:val="22"/>
                <w:szCs w:val="22"/>
                <w14:ligatures w14:val="none"/>
              </w:rPr>
            </w:pPr>
            <w:r w:rsidRPr="00A10511"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  <w:t xml:space="preserve">Research </w:t>
            </w:r>
            <w:r w:rsidR="00FC37DC" w:rsidRPr="00A10511">
              <w:rPr>
                <w:rFonts w:ascii="Arial" w:hAnsi="Arial" w:cs="Arial"/>
                <w:b/>
                <w:color w:val="auto"/>
                <w:sz w:val="24"/>
                <w:szCs w:val="24"/>
                <w:lang w:val="en"/>
              </w:rPr>
              <w:t xml:space="preserve">Staff </w:t>
            </w:r>
          </w:p>
        </w:tc>
      </w:tr>
      <w:tr w:rsidR="00BC1280" w:rsidRPr="00B06380" w:rsidTr="009C7ABD">
        <w:trPr>
          <w:trHeight w:val="1531"/>
        </w:trPr>
        <w:tc>
          <w:tcPr>
            <w:tcW w:w="4560" w:type="dxa"/>
            <w:shd w:val="clear" w:color="auto" w:fill="FFFFFF" w:themeFill="background1"/>
            <w:vAlign w:val="center"/>
          </w:tcPr>
          <w:p w:rsidR="00BC1280" w:rsidRDefault="00BC1280" w:rsidP="00BC1280">
            <w:pPr>
              <w:pStyle w:val="msoaddress"/>
              <w:widowControl w:val="0"/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7A2B3145" wp14:editId="660E21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514985" cy="774700"/>
                  <wp:effectExtent l="0" t="0" r="0" b="6350"/>
                  <wp:wrapTight wrapText="bothSides">
                    <wp:wrapPolygon edited="0">
                      <wp:start x="0" y="0"/>
                      <wp:lineTo x="0" y="21246"/>
                      <wp:lineTo x="20774" y="21246"/>
                      <wp:lineTo x="20774" y="0"/>
                      <wp:lineTo x="0" y="0"/>
                    </wp:wrapPolygon>
                  </wp:wrapTight>
                  <wp:docPr id="12" name="Picture 12" descr="cid:image002.png@01D5F600.B28AC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5F600.B28AC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1280" w:rsidRDefault="00BC1280" w:rsidP="00BC1280">
            <w:pPr>
              <w:pStyle w:val="msoaddress"/>
              <w:widowControl w:val="0"/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  <w14:ligatures w14:val="none"/>
              </w:rPr>
            </w:pPr>
            <w:r>
              <w:rPr>
                <w:rFonts w:ascii="Tahoma" w:hAnsi="Tahoma" w:cs="Tahoma"/>
                <w:sz w:val="21"/>
                <w:szCs w:val="21"/>
                <w14:ligatures w14:val="none"/>
              </w:rPr>
              <w:t>Project Manager</w:t>
            </w:r>
          </w:p>
          <w:p w:rsidR="00BC1280" w:rsidRPr="00D75B2C" w:rsidRDefault="00BC1280" w:rsidP="00BC1280">
            <w:pPr>
              <w:pStyle w:val="msoaddress"/>
              <w:widowControl w:val="0"/>
              <w:shd w:val="clear" w:color="auto" w:fill="FFFFFF" w:themeFill="background1"/>
              <w:rPr>
                <w:rFonts w:ascii="Tahoma" w:hAnsi="Tahoma" w:cs="Tahoma"/>
                <w:color w:val="auto"/>
                <w:sz w:val="21"/>
                <w:szCs w:val="21"/>
                <w14:ligatures w14:val="none"/>
              </w:rPr>
            </w:pPr>
            <w:r w:rsidRPr="00D75B2C">
              <w:rPr>
                <w:rFonts w:ascii="Tahoma" w:hAnsi="Tahoma" w:cs="Tahoma"/>
                <w:color w:val="auto"/>
                <w:sz w:val="21"/>
                <w:szCs w:val="21"/>
                <w14:ligatures w14:val="none"/>
              </w:rPr>
              <w:t xml:space="preserve">Nancy Kouroupa  </w:t>
            </w:r>
          </w:p>
          <w:p w:rsidR="00BC1280" w:rsidRPr="00BC1280" w:rsidRDefault="00C11596" w:rsidP="00BC1280">
            <w:pPr>
              <w:pStyle w:val="OrgainizationName2"/>
              <w:widowControl w:val="0"/>
              <w:shd w:val="clear" w:color="auto" w:fill="FFFFFF" w:themeFill="background1"/>
              <w:jc w:val="left"/>
              <w:rPr>
                <w:rFonts w:ascii="Tahoma" w:hAnsi="Tahoma" w:cs="Tahoma"/>
                <w:sz w:val="21"/>
                <w:szCs w:val="21"/>
                <w:lang w:val="en"/>
              </w:rPr>
            </w:pPr>
            <w:hyperlink r:id="rId15" w:history="1">
              <w:r w:rsidR="005625A6" w:rsidRPr="00F325F8">
                <w:rPr>
                  <w:rStyle w:val="Hyperlink"/>
                  <w:rFonts w:ascii="Tahoma" w:hAnsi="Tahoma" w:cs="Tahoma"/>
                  <w:sz w:val="21"/>
                  <w:szCs w:val="21"/>
                  <w14:ligatures w14:val="none"/>
                </w:rPr>
                <w:t>athanasia.kouroupa.12@ucl.ac.uk</w:t>
              </w:r>
            </w:hyperlink>
            <w:r w:rsidR="00BC1280">
              <w:rPr>
                <w:rFonts w:ascii="Tahoma" w:hAnsi="Tahoma" w:cs="Tahoma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5806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BC1280" w:rsidRDefault="00BC1280" w:rsidP="00BC1280">
            <w:pPr>
              <w:pStyle w:val="msoaddress"/>
              <w:widowControl w:val="0"/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  <w14:ligatures w14:val="none"/>
              </w:rPr>
            </w:pPr>
            <w:r w:rsidRPr="00BC1280">
              <w:rPr>
                <w:rFonts w:ascii="Tahoma" w:hAnsi="Tahoma" w:cs="Tahoma"/>
                <w:noProof/>
                <w:sz w:val="21"/>
                <w:szCs w:val="21"/>
                <w14:ligatures w14:val="none"/>
              </w:rPr>
              <w:drawing>
                <wp:anchor distT="0" distB="0" distL="114300" distR="114300" simplePos="0" relativeHeight="251681792" behindDoc="1" locked="0" layoutInCell="1" allowOverlap="1" wp14:anchorId="4CCF2D66" wp14:editId="430D8EC7">
                  <wp:simplePos x="0" y="0"/>
                  <wp:positionH relativeFrom="column">
                    <wp:posOffset>-623570</wp:posOffset>
                  </wp:positionH>
                  <wp:positionV relativeFrom="paragraph">
                    <wp:posOffset>-53340</wp:posOffset>
                  </wp:positionV>
                  <wp:extent cx="609600" cy="758825"/>
                  <wp:effectExtent l="0" t="0" r="0" b="3175"/>
                  <wp:wrapTight wrapText="bothSides">
                    <wp:wrapPolygon edited="0">
                      <wp:start x="0" y="0"/>
                      <wp:lineTo x="0" y="21148"/>
                      <wp:lineTo x="20925" y="21148"/>
                      <wp:lineTo x="2092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iyao_Tang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51" t="24694" r="50789" b="49166"/>
                          <a:stretch/>
                        </pic:blipFill>
                        <pic:spPr bwMode="auto">
                          <a:xfrm>
                            <a:off x="0" y="0"/>
                            <a:ext cx="609600" cy="75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280" w:rsidRPr="00BC1280" w:rsidRDefault="00BC1280" w:rsidP="00BC1280">
            <w:pPr>
              <w:pStyle w:val="msoaddress"/>
              <w:widowControl w:val="0"/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  <w14:ligatures w14:val="none"/>
              </w:rPr>
            </w:pPr>
            <w:r w:rsidRPr="00BC1280">
              <w:rPr>
                <w:rFonts w:ascii="Tahoma" w:hAnsi="Tahoma" w:cs="Tahoma"/>
                <w:sz w:val="21"/>
                <w:szCs w:val="21"/>
                <w14:ligatures w14:val="none"/>
              </w:rPr>
              <w:t>Research Assistant</w:t>
            </w:r>
          </w:p>
          <w:p w:rsidR="00BC1280" w:rsidRPr="00BC1280" w:rsidRDefault="00BC1280" w:rsidP="00BC1280">
            <w:pPr>
              <w:pStyle w:val="msoaddress"/>
              <w:widowControl w:val="0"/>
              <w:shd w:val="clear" w:color="auto" w:fill="FFFFFF" w:themeFill="background1"/>
              <w:rPr>
                <w:rFonts w:ascii="Tahoma" w:hAnsi="Tahoma" w:cs="Tahoma"/>
                <w:sz w:val="21"/>
                <w:szCs w:val="21"/>
                <w14:ligatures w14:val="none"/>
              </w:rPr>
            </w:pPr>
            <w:r w:rsidRPr="00BC1280">
              <w:rPr>
                <w:rFonts w:ascii="Tahoma" w:hAnsi="Tahoma" w:cs="Tahoma"/>
                <w:sz w:val="21"/>
                <w:szCs w:val="21"/>
                <w14:ligatures w14:val="none"/>
              </w:rPr>
              <w:t xml:space="preserve">Peiyao Tang </w:t>
            </w:r>
          </w:p>
          <w:p w:rsidR="009C7ABD" w:rsidRPr="009C7ABD" w:rsidRDefault="00BC1280" w:rsidP="00BC1280">
            <w:pPr>
              <w:spacing w:after="160" w:line="259" w:lineRule="auto"/>
              <w:rPr>
                <w:rFonts w:ascii="Tahoma" w:hAnsi="Tahoma" w:cs="Tahoma"/>
                <w:sz w:val="21"/>
                <w:szCs w:val="21"/>
                <w:lang w:val="en"/>
              </w:rPr>
            </w:pPr>
            <w:r>
              <w:rPr>
                <w:rStyle w:val="Hyperlink"/>
                <w:rFonts w:ascii="Tahoma" w:hAnsi="Tahoma" w:cs="Tahoma"/>
                <w:sz w:val="21"/>
                <w:szCs w:val="21"/>
                <w14:ligatures w14:val="none"/>
              </w:rPr>
              <w:t>peiyao.tang.18@ucl.ac.uk</w:t>
            </w:r>
            <w:r>
              <w:rPr>
                <w:rFonts w:ascii="Tahoma" w:hAnsi="Tahoma" w:cs="Tahoma"/>
                <w:sz w:val="21"/>
                <w:szCs w:val="21"/>
                <w:lang w:val="en"/>
              </w:rPr>
              <w:t xml:space="preserve"> </w:t>
            </w:r>
          </w:p>
        </w:tc>
      </w:tr>
      <w:tr w:rsidR="005B34E3" w:rsidRPr="00B06380" w:rsidTr="00485895">
        <w:trPr>
          <w:trHeight w:val="375"/>
        </w:trPr>
        <w:tc>
          <w:tcPr>
            <w:tcW w:w="10366" w:type="dxa"/>
            <w:gridSpan w:val="4"/>
            <w:shd w:val="clear" w:color="auto" w:fill="FFFFFF" w:themeFill="background1"/>
          </w:tcPr>
          <w:p w:rsidR="005B34E3" w:rsidRPr="00E0513D" w:rsidRDefault="009C7ABD" w:rsidP="009C7ABD">
            <w:pPr>
              <w:shd w:val="clear" w:color="auto" w:fill="FFFFFF"/>
              <w:spacing w:after="200"/>
              <w:textAlignment w:val="baseline"/>
              <w:rPr>
                <w:rFonts w:ascii="Arial" w:hAnsi="Arial" w:cs="Arial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  <w14:cntxtAlts w14:val="0"/>
              </w:rPr>
            </w:pPr>
            <w:r w:rsidRPr="00563ACC">
              <w:rPr>
                <w:rFonts w:ascii="Tahoma" w:hAnsi="Tahoma" w:cs="Tahoma"/>
                <w:bCs/>
                <w:noProof/>
                <w:color w:val="0070C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80E5D" wp14:editId="656BF0B5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55880</wp:posOffset>
                      </wp:positionV>
                      <wp:extent cx="5305425" cy="10096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AFD" w:rsidRPr="003A2730" w:rsidRDefault="00D77AFD" w:rsidP="006547E4">
                                  <w:pPr>
                                    <w:pStyle w:val="OrgainizationName2"/>
                                    <w:widowControl w:val="0"/>
                                    <w:shd w:val="clear" w:color="auto" w:fill="FFFFFF" w:themeFill="background1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3A273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14:ligatures w14:val="none"/>
                                    </w:rPr>
                                    <w:t>Contact Details</w:t>
                                  </w:r>
                                </w:p>
                                <w:p w:rsidR="00FD3D18" w:rsidRPr="00C81BD5" w:rsidRDefault="00563ACC" w:rsidP="006547E4">
                                  <w:pPr>
                                    <w:shd w:val="clear" w:color="auto" w:fill="FFFFFF" w:themeFill="background1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81BD5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 xml:space="preserve">University College London, </w:t>
                                  </w:r>
                                  <w:r w:rsidRPr="00C81BD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Division of Psychiatry, 6th Floor, Maple House, 149 </w:t>
                                  </w:r>
                                  <w:r w:rsidRPr="00C81BD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shd w:val="clear" w:color="auto" w:fill="FFFFFF" w:themeFill="background1"/>
                                      <w:lang w:val="en-US"/>
                                    </w:rPr>
                                    <w:t xml:space="preserve">Tottenham Court Road, London, W1T </w:t>
                                  </w:r>
                                  <w:r w:rsidRPr="00C81BD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n-US"/>
                                    </w:rPr>
                                    <w:t>7DN</w:t>
                                  </w:r>
                                </w:p>
                                <w:p w:rsidR="00563ACC" w:rsidRPr="00C81BD5" w:rsidRDefault="00A10511" w:rsidP="006547E4">
                                  <w:pPr>
                                    <w:shd w:val="clear" w:color="auto" w:fill="FFFFFF" w:themeFill="background1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C81BD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Phone: 020 7679 9311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80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7.45pt;margin-top:4.4pt;width:417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">
                      <v:textbox>
                        <w:txbxContent>
                          <w:p w:rsidR="00D77AFD" w:rsidRPr="003A2730" w:rsidRDefault="00D77AFD" w:rsidP="006547E4">
                            <w:pPr>
                              <w:pStyle w:val="OrgainizationName2"/>
                              <w:widowControl w:val="0"/>
                              <w:shd w:val="clear" w:color="auto" w:fill="FFFFFF" w:themeFill="background1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2730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Contact Details</w:t>
                            </w:r>
                          </w:p>
                          <w:p w:rsidR="00FD3D18" w:rsidRPr="00C81BD5" w:rsidRDefault="00563ACC" w:rsidP="006547E4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1BD5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University College London, </w:t>
                            </w:r>
                            <w:r w:rsidRPr="00C81BD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 xml:space="preserve">Division of Psychiatry, 6th Floor, Maple House, 149 </w:t>
                            </w:r>
                            <w:r w:rsidRPr="00C81BD5">
                              <w:rPr>
                                <w:rFonts w:ascii="Tahoma" w:hAnsi="Tahoma" w:cs="Tahoma"/>
                                <w:sz w:val="22"/>
                                <w:szCs w:val="22"/>
                                <w:shd w:val="clear" w:color="auto" w:fill="FFFFFF" w:themeFill="background1"/>
                                <w:lang w:val="en-US"/>
                              </w:rPr>
                              <w:t xml:space="preserve">Tottenham Court Road, London, W1T </w:t>
                            </w:r>
                            <w:r w:rsidRPr="00C81BD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7DN</w:t>
                            </w:r>
                          </w:p>
                          <w:p w:rsidR="00563ACC" w:rsidRPr="00C81BD5" w:rsidRDefault="00A10511" w:rsidP="006547E4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81BD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Phone: 020 7679 9311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2"/>
                <w:szCs w:val="22"/>
                <w14:ligatures w14:val="none"/>
                <w14:cntxtAlts w14:val="0"/>
              </w:rPr>
              <w:drawing>
                <wp:inline distT="0" distB="0" distL="0" distR="0" wp14:anchorId="71ED58B3" wp14:editId="3970CF20">
                  <wp:extent cx="895350" cy="917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WGPXLWgAALJOb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17" cy="9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109" w:rsidRDefault="002F61BD" w:rsidP="006547E4">
      <w:pPr>
        <w:pStyle w:val="OrgainizationName2"/>
        <w:widowControl w:val="0"/>
        <w:shd w:val="clear" w:color="auto" w:fill="FFFFFF" w:themeFill="background1"/>
        <w:jc w:val="left"/>
        <w:rPr>
          <w:rFonts w:ascii="Tahoma" w:hAnsi="Tahoma" w:cs="Tahoma"/>
          <w:bCs/>
          <w:color w:val="0070C0"/>
          <w:sz w:val="22"/>
          <w:szCs w:val="22"/>
          <w14:ligatures w14:val="none"/>
        </w:rPr>
      </w:pPr>
      <w:r w:rsidRPr="00563ACC">
        <w:rPr>
          <w:rFonts w:ascii="Tahoma" w:hAnsi="Tahoma" w:cs="Tahoma"/>
          <w:b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512F9" wp14:editId="5A05931A">
                <wp:simplePos x="0" y="0"/>
                <wp:positionH relativeFrom="column">
                  <wp:posOffset>1247775</wp:posOffset>
                </wp:positionH>
                <wp:positionV relativeFrom="paragraph">
                  <wp:posOffset>30253</wp:posOffset>
                </wp:positionV>
                <wp:extent cx="5305425" cy="8572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CC" w:rsidRPr="003A2730" w:rsidRDefault="00563ACC" w:rsidP="006547E4">
                            <w:pPr>
                              <w:pStyle w:val="NoSpacing"/>
                              <w:shd w:val="clear" w:color="auto" w:fill="FFFFFF" w:themeFill="background1"/>
                              <w:rPr>
                                <w:rFonts w:ascii="Tahoma" w:hAnsi="Tahoma" w:cs="Tahoma"/>
                                <w:b/>
                                <w:sz w:val="24"/>
                                <w:szCs w:val="22"/>
                              </w:rPr>
                            </w:pPr>
                            <w:r w:rsidRPr="003A2730">
                              <w:rPr>
                                <w:rFonts w:ascii="Tahoma" w:hAnsi="Tahoma" w:cs="Tahoma"/>
                                <w:b/>
                                <w:sz w:val="24"/>
                                <w:szCs w:val="22"/>
                              </w:rPr>
                              <w:t>Website</w:t>
                            </w:r>
                          </w:p>
                          <w:p w:rsidR="00563ACC" w:rsidRPr="00A10511" w:rsidRDefault="00C11596" w:rsidP="006547E4">
                            <w:pPr>
                              <w:pStyle w:val="NoSpacing"/>
                              <w:shd w:val="clear" w:color="auto" w:fill="FFFFFF" w:themeFill="background1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="00A10511" w:rsidRPr="00A10511">
                                <w:rPr>
                                  <w:rStyle w:val="Hyperlink"/>
                                  <w:color w:val="00B0F0"/>
                                  <w:sz w:val="28"/>
                                  <w:szCs w:val="28"/>
                                </w:rPr>
                                <w:t>https://www.ucl.ac.uk/psychiatry/research/epidemiology/pis/hassiotis-research-portfolio/intensive-support-teams</w:t>
                              </w:r>
                            </w:hyperlink>
                            <w:r w:rsidR="00A10511" w:rsidRPr="00A10511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512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25pt;margin-top:2.4pt;width:417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">
                <v:textbox>
                  <w:txbxContent>
                    <w:p w:rsidR="00563ACC" w:rsidRPr="003A2730" w:rsidRDefault="00563ACC" w:rsidP="006547E4">
                      <w:pPr>
                        <w:pStyle w:val="NoSpacing"/>
                        <w:shd w:val="clear" w:color="auto" w:fill="FFFFFF" w:themeFill="background1"/>
                        <w:rPr>
                          <w:rFonts w:ascii="Tahoma" w:hAnsi="Tahoma" w:cs="Tahoma"/>
                          <w:b/>
                          <w:sz w:val="24"/>
                          <w:szCs w:val="22"/>
                        </w:rPr>
                      </w:pPr>
                      <w:r w:rsidRPr="003A2730">
                        <w:rPr>
                          <w:rFonts w:ascii="Tahoma" w:hAnsi="Tahoma" w:cs="Tahoma"/>
                          <w:b/>
                          <w:sz w:val="24"/>
                          <w:szCs w:val="22"/>
                        </w:rPr>
                        <w:t>Website</w:t>
                      </w:r>
                    </w:p>
                    <w:p w:rsidR="00563ACC" w:rsidRPr="00A10511" w:rsidRDefault="00D212D5" w:rsidP="006547E4">
                      <w:pPr>
                        <w:pStyle w:val="NoSpacing"/>
                        <w:shd w:val="clear" w:color="auto" w:fill="FFFFFF" w:themeFill="background1"/>
                        <w:rPr>
                          <w:color w:val="00B0F0"/>
                          <w:sz w:val="28"/>
                          <w:szCs w:val="28"/>
                        </w:rPr>
                      </w:pPr>
                      <w:hyperlink r:id="rId19" w:history="1">
                        <w:r w:rsidR="00A10511" w:rsidRPr="00A10511">
                          <w:rPr>
                            <w:rStyle w:val="Hyperlink"/>
                            <w:color w:val="00B0F0"/>
                            <w:sz w:val="28"/>
                            <w:szCs w:val="28"/>
                          </w:rPr>
                          <w:t>https://www.ucl.ac.uk/psychiatry/research/epidemiology/pis/hassiotis-research-portfolio/intensive-support-teams</w:t>
                        </w:r>
                      </w:hyperlink>
                      <w:r w:rsidR="00A10511" w:rsidRPr="00A10511">
                        <w:rPr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14:ligatures w14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135663</wp:posOffset>
            </wp:positionV>
            <wp:extent cx="752475" cy="755650"/>
            <wp:effectExtent l="0" t="0" r="9525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6F02" w:rsidRPr="00485895" w:rsidRDefault="00B96F02" w:rsidP="006547E4">
      <w:pPr>
        <w:widowControl w:val="0"/>
        <w:shd w:val="clear" w:color="auto" w:fill="FFFFFF" w:themeFill="background1"/>
        <w:spacing w:after="0" w:line="360" w:lineRule="auto"/>
        <w:ind w:right="19"/>
        <w:rPr>
          <w:rFonts w:ascii="Tahoma" w:hAnsi="Tahoma" w:cs="Tahoma"/>
          <w:sz w:val="22"/>
          <w:szCs w:val="22"/>
          <w14:ligatures w14:val="none"/>
        </w:rPr>
      </w:pPr>
    </w:p>
    <w:sectPr w:rsidR="00B96F02" w:rsidRPr="00485895" w:rsidSect="00B127D7">
      <w:pgSz w:w="11906" w:h="16838"/>
      <w:pgMar w:top="720" w:right="720" w:bottom="720" w:left="720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6C" w:rsidRDefault="00CE7F6C" w:rsidP="00D9094F">
      <w:pPr>
        <w:spacing w:after="0" w:line="240" w:lineRule="auto"/>
      </w:pPr>
      <w:r>
        <w:separator/>
      </w:r>
    </w:p>
  </w:endnote>
  <w:endnote w:type="continuationSeparator" w:id="0">
    <w:p w:rsidR="00CE7F6C" w:rsidRDefault="00CE7F6C" w:rsidP="00D9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6C" w:rsidRDefault="00CE7F6C" w:rsidP="00D9094F">
      <w:pPr>
        <w:spacing w:after="0" w:line="240" w:lineRule="auto"/>
      </w:pPr>
      <w:r>
        <w:separator/>
      </w:r>
    </w:p>
  </w:footnote>
  <w:footnote w:type="continuationSeparator" w:id="0">
    <w:p w:rsidR="00CE7F6C" w:rsidRDefault="00CE7F6C" w:rsidP="00D9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158F"/>
    <w:multiLevelType w:val="hybridMultilevel"/>
    <w:tmpl w:val="998E7CCA"/>
    <w:lvl w:ilvl="0" w:tplc="8C10E86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7F037F"/>
    <w:multiLevelType w:val="hybridMultilevel"/>
    <w:tmpl w:val="7E200298"/>
    <w:lvl w:ilvl="0" w:tplc="8C10E86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0D9"/>
    <w:multiLevelType w:val="hybridMultilevel"/>
    <w:tmpl w:val="406859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11797"/>
    <w:multiLevelType w:val="hybridMultilevel"/>
    <w:tmpl w:val="821E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09"/>
    <w:rsid w:val="000A4F12"/>
    <w:rsid w:val="000B51BC"/>
    <w:rsid w:val="000B5B50"/>
    <w:rsid w:val="000B778F"/>
    <w:rsid w:val="000C1E7F"/>
    <w:rsid w:val="000C4F8C"/>
    <w:rsid w:val="000E2577"/>
    <w:rsid w:val="00102561"/>
    <w:rsid w:val="001066B2"/>
    <w:rsid w:val="001178F8"/>
    <w:rsid w:val="00132715"/>
    <w:rsid w:val="0019699F"/>
    <w:rsid w:val="001D0CA4"/>
    <w:rsid w:val="001D1BE1"/>
    <w:rsid w:val="001D78DA"/>
    <w:rsid w:val="002152D8"/>
    <w:rsid w:val="00222577"/>
    <w:rsid w:val="0023074B"/>
    <w:rsid w:val="00264A4D"/>
    <w:rsid w:val="00292BF3"/>
    <w:rsid w:val="002963C3"/>
    <w:rsid w:val="002C3F7D"/>
    <w:rsid w:val="002F61BD"/>
    <w:rsid w:val="00317DFC"/>
    <w:rsid w:val="003241B7"/>
    <w:rsid w:val="003405D5"/>
    <w:rsid w:val="0036072E"/>
    <w:rsid w:val="00380992"/>
    <w:rsid w:val="00385AF2"/>
    <w:rsid w:val="003A2730"/>
    <w:rsid w:val="003B291B"/>
    <w:rsid w:val="00402D24"/>
    <w:rsid w:val="00434258"/>
    <w:rsid w:val="0044676B"/>
    <w:rsid w:val="00456FB7"/>
    <w:rsid w:val="004773EB"/>
    <w:rsid w:val="00485895"/>
    <w:rsid w:val="00495A0B"/>
    <w:rsid w:val="004D36AC"/>
    <w:rsid w:val="004F16A7"/>
    <w:rsid w:val="004F5CFA"/>
    <w:rsid w:val="00520CCE"/>
    <w:rsid w:val="00526E82"/>
    <w:rsid w:val="00534D3F"/>
    <w:rsid w:val="005625A6"/>
    <w:rsid w:val="00563ACC"/>
    <w:rsid w:val="00580936"/>
    <w:rsid w:val="005B34E3"/>
    <w:rsid w:val="006411DA"/>
    <w:rsid w:val="006515CD"/>
    <w:rsid w:val="006547E4"/>
    <w:rsid w:val="006C6CCF"/>
    <w:rsid w:val="006F650A"/>
    <w:rsid w:val="006F7F0F"/>
    <w:rsid w:val="00736C7C"/>
    <w:rsid w:val="00753ED8"/>
    <w:rsid w:val="007554B8"/>
    <w:rsid w:val="007C63EF"/>
    <w:rsid w:val="00840994"/>
    <w:rsid w:val="00841967"/>
    <w:rsid w:val="00873148"/>
    <w:rsid w:val="00887715"/>
    <w:rsid w:val="00900109"/>
    <w:rsid w:val="009C7ABD"/>
    <w:rsid w:val="009F1A1C"/>
    <w:rsid w:val="00A10511"/>
    <w:rsid w:val="00A40BCD"/>
    <w:rsid w:val="00A70A8F"/>
    <w:rsid w:val="00B06380"/>
    <w:rsid w:val="00B127D7"/>
    <w:rsid w:val="00B4117C"/>
    <w:rsid w:val="00B66B9A"/>
    <w:rsid w:val="00B67321"/>
    <w:rsid w:val="00B96F02"/>
    <w:rsid w:val="00BC1280"/>
    <w:rsid w:val="00C11596"/>
    <w:rsid w:val="00C81BD5"/>
    <w:rsid w:val="00CC25AF"/>
    <w:rsid w:val="00CE7F6C"/>
    <w:rsid w:val="00CF7862"/>
    <w:rsid w:val="00D00FE7"/>
    <w:rsid w:val="00D212D5"/>
    <w:rsid w:val="00D461F6"/>
    <w:rsid w:val="00D56A1F"/>
    <w:rsid w:val="00D75B2C"/>
    <w:rsid w:val="00D77AFD"/>
    <w:rsid w:val="00D818E9"/>
    <w:rsid w:val="00D9094F"/>
    <w:rsid w:val="00DA6FB0"/>
    <w:rsid w:val="00DD7D13"/>
    <w:rsid w:val="00E0513D"/>
    <w:rsid w:val="00E27D1B"/>
    <w:rsid w:val="00E4562B"/>
    <w:rsid w:val="00E94CA5"/>
    <w:rsid w:val="00EA4748"/>
    <w:rsid w:val="00EE6253"/>
    <w:rsid w:val="00F2482D"/>
    <w:rsid w:val="00F65125"/>
    <w:rsid w:val="00F77C48"/>
    <w:rsid w:val="00F803E2"/>
    <w:rsid w:val="00FA61C1"/>
    <w:rsid w:val="00FC37DC"/>
    <w:rsid w:val="00FC421E"/>
    <w:rsid w:val="00FD001E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1F88"/>
  <w15:docId w15:val="{244700D6-7234-4625-8561-DD72FF9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0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900109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OrgainizationName2">
    <w:name w:val="Orgainization Name 2"/>
    <w:basedOn w:val="Normal"/>
    <w:rsid w:val="00900109"/>
    <w:pPr>
      <w:spacing w:after="0" w:line="264" w:lineRule="auto"/>
      <w:jc w:val="center"/>
    </w:pPr>
    <w:rPr>
      <w:rFonts w:ascii="Georgia" w:hAnsi="Georgia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0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001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F8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odyText">
    <w:name w:val="Body Text"/>
    <w:link w:val="BodyTextChar"/>
    <w:uiPriority w:val="99"/>
    <w:semiHidden/>
    <w:unhideWhenUsed/>
    <w:rsid w:val="0044676B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76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44676B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A4F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778F"/>
    <w:pPr>
      <w:spacing w:after="0" w:line="240" w:lineRule="auto"/>
    </w:pPr>
    <w:rPr>
      <w:rFonts w:ascii="Times New Roman" w:eastAsiaTheme="minorHAnsi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D90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4F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90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4F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p">
    <w:name w:val="p"/>
    <w:basedOn w:val="Normal"/>
    <w:rsid w:val="00534D3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534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hyperlink" Target="https://www.ucl.ac.uk/psychiatry/research/epidemiology/pis/hassiotis-research-portfolio/intensive-support-team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athanasia.kouroupa.12@ucl.ac.uk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ucl.ac.uk/psychiatry/research/epidemiology/pis/hassiotis-research-portfolio/intensive-support-te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92/bjo.2020.2" TargetMode="External"/><Relationship Id="rId14" Type="http://schemas.openxmlformats.org/officeDocument/2006/relationships/image" Target="cid:image002.png@01D5F600.B28AC7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Coyle</dc:creator>
  <cp:keywords/>
  <dc:description/>
  <cp:lastModifiedBy>Kouroupa, Nancy</cp:lastModifiedBy>
  <cp:revision>5</cp:revision>
  <cp:lastPrinted>2019-09-02T16:33:00Z</cp:lastPrinted>
  <dcterms:created xsi:type="dcterms:W3CDTF">2020-03-30T14:34:00Z</dcterms:created>
  <dcterms:modified xsi:type="dcterms:W3CDTF">2020-03-31T08:37:00Z</dcterms:modified>
</cp:coreProperties>
</file>