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09" w:rsidRPr="00B06380" w:rsidRDefault="00900109" w:rsidP="006547E4">
      <w:pPr>
        <w:pStyle w:val="OrgainizationName2"/>
        <w:widowControl w:val="0"/>
        <w:shd w:val="clear" w:color="auto" w:fill="FFFFFF" w:themeFill="background1"/>
        <w:ind w:left="11520"/>
        <w:jc w:val="left"/>
        <w:rPr>
          <w:rFonts w:ascii="Tahoma" w:hAnsi="Tahoma" w:cs="Tahoma"/>
          <w:bCs/>
          <w:color w:val="C00000"/>
          <w:sz w:val="22"/>
          <w:szCs w:val="22"/>
          <w14:ligatures w14:val="none"/>
        </w:rPr>
      </w:pPr>
    </w:p>
    <w:tbl>
      <w:tblPr>
        <w:tblStyle w:val="TableGrid"/>
        <w:tblW w:w="103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4"/>
        <w:gridCol w:w="3972"/>
      </w:tblGrid>
      <w:tr w:rsidR="00D56A1F" w:rsidRPr="00B06380" w:rsidTr="005B34E3">
        <w:trPr>
          <w:trHeight w:val="872"/>
        </w:trPr>
        <w:tc>
          <w:tcPr>
            <w:tcW w:w="6394" w:type="dxa"/>
            <w:shd w:val="clear" w:color="auto" w:fill="FFFFFF" w:themeFill="background1"/>
          </w:tcPr>
          <w:p w:rsidR="00D56A1F" w:rsidRPr="000B51BC" w:rsidRDefault="00534D3F" w:rsidP="006547E4">
            <w:pPr>
              <w:pStyle w:val="OrgainizationName2"/>
              <w:widowControl w:val="0"/>
              <w:shd w:val="clear" w:color="auto" w:fill="FFFFFF" w:themeFill="background1"/>
              <w:jc w:val="left"/>
              <w:rPr>
                <w:rFonts w:ascii="Tahoma" w:hAnsi="Tahoma" w:cs="Tahoma"/>
                <w:sz w:val="22"/>
                <w:szCs w:val="22"/>
                <w:lang w:val="en"/>
              </w:rPr>
            </w:pPr>
            <w:r>
              <w:rPr>
                <w:rFonts w:ascii="Tahoma" w:hAnsi="Tahoma" w:cs="Tahoma"/>
                <w:sz w:val="22"/>
                <w:szCs w:val="22"/>
                <w:lang w:val="en"/>
              </w:rPr>
              <w:t>Newsletter Issue 1 March 2019</w:t>
            </w:r>
            <w:r w:rsidR="00D56A1F" w:rsidRPr="000B51BC">
              <w:rPr>
                <w:rFonts w:ascii="Tahoma" w:hAnsi="Tahoma" w:cs="Tahoma"/>
                <w:sz w:val="22"/>
                <w:szCs w:val="22"/>
                <w:lang w:val="en"/>
              </w:rPr>
              <w:t xml:space="preserve"> </w:t>
            </w:r>
          </w:p>
          <w:p w:rsidR="00D56A1F" w:rsidRPr="00B06380" w:rsidRDefault="00D56A1F" w:rsidP="006547E4">
            <w:pPr>
              <w:pStyle w:val="OrgainizationName2"/>
              <w:widowControl w:val="0"/>
              <w:shd w:val="clear" w:color="auto" w:fill="FFFFFF" w:themeFill="background1"/>
              <w:jc w:val="left"/>
              <w:rPr>
                <w:rFonts w:ascii="Tahoma" w:hAnsi="Tahoma" w:cs="Tahoma"/>
                <w:bCs/>
                <w:color w:val="C00000"/>
                <w:sz w:val="22"/>
                <w:szCs w:val="22"/>
                <w14:ligatures w14:val="none"/>
              </w:rPr>
            </w:pPr>
          </w:p>
          <w:p w:rsidR="00D56A1F" w:rsidRPr="00EE6253" w:rsidRDefault="00D9094F" w:rsidP="006547E4">
            <w:pPr>
              <w:pStyle w:val="OrgainizationName2"/>
              <w:widowControl w:val="0"/>
              <w:shd w:val="clear" w:color="auto" w:fill="FFFFFF" w:themeFill="background1"/>
              <w:jc w:val="left"/>
              <w:rPr>
                <w:rFonts w:ascii="Tahoma" w:hAnsi="Tahoma" w:cs="Tahoma"/>
                <w:b/>
                <w:sz w:val="28"/>
                <w:szCs w:val="28"/>
                <w:lang w:val="en"/>
              </w:rPr>
            </w:pPr>
            <w:r>
              <w:rPr>
                <w:rFonts w:ascii="Tahoma" w:hAnsi="Tahoma" w:cs="Tahoma"/>
                <w:b/>
                <w:sz w:val="28"/>
                <w:szCs w:val="28"/>
                <w:lang w:val="en"/>
              </w:rPr>
              <w:t>IST</w:t>
            </w:r>
            <w:r w:rsidR="00D56A1F" w:rsidRPr="00EE6253">
              <w:rPr>
                <w:rFonts w:ascii="Tahoma" w:hAnsi="Tahoma" w:cs="Tahoma"/>
                <w:b/>
                <w:sz w:val="28"/>
                <w:szCs w:val="28"/>
                <w:lang w:val="en"/>
              </w:rPr>
              <w:t>-ID</w:t>
            </w:r>
          </w:p>
          <w:p w:rsidR="00D56A1F" w:rsidRPr="00B06380" w:rsidRDefault="00D56A1F" w:rsidP="006547E4">
            <w:pPr>
              <w:pStyle w:val="OrgainizationName2"/>
              <w:widowControl w:val="0"/>
              <w:shd w:val="clear" w:color="auto" w:fill="FFFFFF" w:themeFill="background1"/>
              <w:spacing w:line="240" w:lineRule="auto"/>
              <w:jc w:val="left"/>
              <w:rPr>
                <w:rFonts w:ascii="Tahoma" w:hAnsi="Tahoma" w:cs="Tahoma"/>
                <w:sz w:val="22"/>
                <w:szCs w:val="22"/>
                <w:lang w:val="en"/>
              </w:rPr>
            </w:pPr>
          </w:p>
          <w:p w:rsidR="00D9094F" w:rsidRPr="00D9094F" w:rsidRDefault="00D9094F" w:rsidP="00D9094F">
            <w:pPr>
              <w:spacing w:after="0" w:line="240" w:lineRule="auto"/>
              <w:rPr>
                <w:rFonts w:asciiTheme="majorHAnsi" w:hAnsiTheme="majorHAnsi"/>
                <w:b/>
                <w:color w:val="000000" w:themeColor="text1"/>
                <w:sz w:val="32"/>
                <w:szCs w:val="32"/>
              </w:rPr>
            </w:pPr>
            <w:r w:rsidRPr="00D9094F">
              <w:rPr>
                <w:rFonts w:asciiTheme="majorHAnsi" w:hAnsiTheme="majorHAnsi"/>
                <w:b/>
                <w:color w:val="000000" w:themeColor="text1"/>
                <w:sz w:val="32"/>
                <w:szCs w:val="32"/>
              </w:rPr>
              <w:t>Clinical and cost evaluation of Intensive support teams (IST) for adults with intellectual disabilities and challenging behaviour</w:t>
            </w:r>
          </w:p>
          <w:p w:rsidR="00D56A1F" w:rsidRPr="00D9094F" w:rsidRDefault="00D56A1F" w:rsidP="006547E4">
            <w:pPr>
              <w:pStyle w:val="OrgainizationName2"/>
              <w:widowControl w:val="0"/>
              <w:shd w:val="clear" w:color="auto" w:fill="FFFFFF" w:themeFill="background1"/>
              <w:jc w:val="left"/>
              <w:rPr>
                <w:rFonts w:ascii="Tahoma" w:hAnsi="Tahoma" w:cs="Tahoma"/>
                <w:bCs/>
                <w:sz w:val="32"/>
                <w:szCs w:val="32"/>
              </w:rPr>
            </w:pPr>
          </w:p>
        </w:tc>
        <w:tc>
          <w:tcPr>
            <w:tcW w:w="3972" w:type="dxa"/>
            <w:shd w:val="clear" w:color="auto" w:fill="FFFFFF" w:themeFill="background1"/>
          </w:tcPr>
          <w:p w:rsidR="00D56A1F" w:rsidRPr="00B06380" w:rsidRDefault="00D9094F" w:rsidP="0019699F">
            <w:pPr>
              <w:pStyle w:val="OrgainizationName2"/>
              <w:widowControl w:val="0"/>
              <w:shd w:val="clear" w:color="auto" w:fill="FFFFFF" w:themeFill="background1"/>
              <w:spacing w:before="240"/>
              <w:rPr>
                <w:rFonts w:ascii="Tahoma" w:hAnsi="Tahoma" w:cs="Tahoma"/>
                <w:bCs/>
                <w:color w:val="C00000"/>
                <w:sz w:val="22"/>
                <w:szCs w:val="22"/>
                <w14:ligatures w14:val="none"/>
              </w:rPr>
            </w:pPr>
            <w:r>
              <w:rPr>
                <w:rFonts w:ascii="Tahoma" w:hAnsi="Tahoma" w:cs="Tahoma"/>
                <w:bCs/>
                <w:noProof/>
                <w:color w:val="C00000"/>
                <w:sz w:val="22"/>
                <w:szCs w:val="22"/>
                <w14:ligatures w14:val="none"/>
              </w:rPr>
              <w:drawing>
                <wp:inline distT="0" distB="0" distL="0" distR="0" wp14:anchorId="2BF80B8E">
                  <wp:extent cx="1444625" cy="14509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1450975"/>
                          </a:xfrm>
                          <a:prstGeom prst="rect">
                            <a:avLst/>
                          </a:prstGeom>
                          <a:noFill/>
                        </pic:spPr>
                      </pic:pic>
                    </a:graphicData>
                  </a:graphic>
                </wp:inline>
              </w:drawing>
            </w:r>
          </w:p>
        </w:tc>
      </w:tr>
      <w:tr w:rsidR="00A70A8F" w:rsidRPr="00B06380" w:rsidTr="005B34E3">
        <w:trPr>
          <w:trHeight w:val="5514"/>
        </w:trPr>
        <w:tc>
          <w:tcPr>
            <w:tcW w:w="6394" w:type="dxa"/>
            <w:shd w:val="clear" w:color="auto" w:fill="FFFFFF" w:themeFill="background1"/>
          </w:tcPr>
          <w:p w:rsidR="00102561" w:rsidRPr="00534D3F" w:rsidRDefault="00A70A8F" w:rsidP="00534D3F">
            <w:pPr>
              <w:pStyle w:val="OrgainizationName2"/>
              <w:widowControl w:val="0"/>
              <w:shd w:val="clear" w:color="auto" w:fill="FFFFFF" w:themeFill="background1"/>
              <w:spacing w:line="240" w:lineRule="auto"/>
              <w:jc w:val="left"/>
              <w:rPr>
                <w:rFonts w:ascii="Arial" w:hAnsi="Arial" w:cs="Arial"/>
                <w:sz w:val="22"/>
                <w:szCs w:val="22"/>
                <w:lang w:val="en"/>
              </w:rPr>
            </w:pPr>
            <w:r w:rsidRPr="00534D3F">
              <w:rPr>
                <w:rFonts w:ascii="Arial" w:hAnsi="Arial" w:cs="Arial"/>
                <w:sz w:val="22"/>
                <w:szCs w:val="22"/>
                <w:lang w:val="en"/>
              </w:rPr>
              <w:t xml:space="preserve">     </w:t>
            </w:r>
          </w:p>
          <w:p w:rsidR="00A70A8F" w:rsidRPr="00534D3F" w:rsidRDefault="00A70A8F" w:rsidP="00534D3F">
            <w:pPr>
              <w:pStyle w:val="OrgainizationName2"/>
              <w:widowControl w:val="0"/>
              <w:shd w:val="clear" w:color="auto" w:fill="FFFFFF" w:themeFill="background1"/>
              <w:spacing w:line="240" w:lineRule="auto"/>
              <w:jc w:val="left"/>
              <w:rPr>
                <w:rFonts w:ascii="Arial" w:hAnsi="Arial" w:cs="Arial"/>
                <w:sz w:val="22"/>
                <w:szCs w:val="22"/>
                <w:lang w:val="en"/>
              </w:rPr>
            </w:pPr>
            <w:r w:rsidRPr="00534D3F">
              <w:rPr>
                <w:rFonts w:ascii="Arial" w:hAnsi="Arial" w:cs="Arial"/>
                <w:sz w:val="22"/>
                <w:szCs w:val="22"/>
                <w:lang w:val="en"/>
              </w:rPr>
              <w:t xml:space="preserve"> </w:t>
            </w:r>
            <w:r w:rsidRPr="00534D3F">
              <w:rPr>
                <w:rFonts w:ascii="Arial" w:hAnsi="Arial" w:cs="Arial"/>
                <w:noProof/>
                <w:sz w:val="22"/>
                <w:szCs w:val="22"/>
                <w14:ligatures w14:val="none"/>
                <w14:cntxtAlts w14:val="0"/>
              </w:rPr>
              <w:drawing>
                <wp:inline distT="0" distB="0" distL="0" distR="0" wp14:anchorId="39AF8E68" wp14:editId="1EF6ECE5">
                  <wp:extent cx="762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SS94.jpg"/>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sidR="00EE6253" w:rsidRPr="00534D3F">
              <w:rPr>
                <w:rFonts w:ascii="Arial" w:hAnsi="Arial" w:cs="Arial"/>
                <w:sz w:val="22"/>
                <w:szCs w:val="22"/>
                <w:lang w:val="en"/>
              </w:rPr>
              <w:t xml:space="preserve"> </w:t>
            </w:r>
            <w:r w:rsidR="00132715" w:rsidRPr="00534D3F">
              <w:rPr>
                <w:rFonts w:ascii="Arial" w:hAnsi="Arial" w:cs="Arial"/>
                <w:b/>
                <w:sz w:val="22"/>
                <w:szCs w:val="22"/>
                <w:lang w:val="en"/>
              </w:rPr>
              <w:t>Prof</w:t>
            </w:r>
            <w:r w:rsidRPr="00534D3F">
              <w:rPr>
                <w:rFonts w:ascii="Arial" w:hAnsi="Arial" w:cs="Arial"/>
                <w:b/>
                <w:sz w:val="22"/>
                <w:szCs w:val="22"/>
                <w:lang w:val="en"/>
              </w:rPr>
              <w:t xml:space="preserve"> Angela Hassiotis</w:t>
            </w:r>
            <w:r w:rsidR="00132715" w:rsidRPr="00534D3F">
              <w:rPr>
                <w:rFonts w:ascii="Arial" w:hAnsi="Arial" w:cs="Arial"/>
                <w:b/>
                <w:sz w:val="22"/>
                <w:szCs w:val="22"/>
                <w:lang w:val="en"/>
              </w:rPr>
              <w:t>-Chief Investigator</w:t>
            </w:r>
          </w:p>
          <w:p w:rsidR="00A70A8F" w:rsidRPr="00534D3F" w:rsidRDefault="00A70A8F" w:rsidP="00534D3F">
            <w:pPr>
              <w:pStyle w:val="OrgainizationName2"/>
              <w:widowControl w:val="0"/>
              <w:shd w:val="clear" w:color="auto" w:fill="FFFFFF" w:themeFill="background1"/>
              <w:spacing w:line="240" w:lineRule="auto"/>
              <w:jc w:val="left"/>
              <w:rPr>
                <w:rFonts w:ascii="Arial" w:hAnsi="Arial" w:cs="Arial"/>
                <w:sz w:val="22"/>
                <w:szCs w:val="22"/>
                <w:lang w:val="en"/>
              </w:rPr>
            </w:pPr>
          </w:p>
          <w:p w:rsidR="00FC37DC" w:rsidRPr="00534D3F" w:rsidRDefault="00D9094F" w:rsidP="00534D3F">
            <w:pPr>
              <w:pStyle w:val="OrgainizationName2"/>
              <w:widowControl w:val="0"/>
              <w:shd w:val="clear" w:color="auto" w:fill="FFFFFF" w:themeFill="background1"/>
              <w:spacing w:line="240" w:lineRule="auto"/>
              <w:jc w:val="both"/>
              <w:rPr>
                <w:rFonts w:ascii="Arial" w:hAnsi="Arial" w:cs="Arial"/>
                <w:sz w:val="22"/>
                <w:szCs w:val="22"/>
                <w:lang w:val="en"/>
              </w:rPr>
            </w:pPr>
            <w:r w:rsidRPr="00534D3F">
              <w:rPr>
                <w:rFonts w:ascii="Arial" w:hAnsi="Arial" w:cs="Arial"/>
                <w:sz w:val="22"/>
                <w:szCs w:val="22"/>
                <w:lang w:val="en"/>
              </w:rPr>
              <w:t>Welcome to the first IST</w:t>
            </w:r>
            <w:r w:rsidR="00FC37DC" w:rsidRPr="00534D3F">
              <w:rPr>
                <w:rFonts w:ascii="Arial" w:hAnsi="Arial" w:cs="Arial"/>
                <w:sz w:val="22"/>
                <w:szCs w:val="22"/>
                <w:lang w:val="en"/>
              </w:rPr>
              <w:t xml:space="preserve">-ID newsletter. We are a national study funded to evaluate </w:t>
            </w:r>
            <w:r w:rsidRPr="00534D3F">
              <w:rPr>
                <w:rFonts w:ascii="Arial" w:hAnsi="Arial" w:cs="Arial"/>
                <w:sz w:val="22"/>
                <w:szCs w:val="22"/>
                <w:lang w:val="en"/>
              </w:rPr>
              <w:t>if different models of intensive support teams produce comparable outcomes for people with intellectual disabilities and challenging behaviour.</w:t>
            </w:r>
          </w:p>
          <w:p w:rsidR="00FC37DC" w:rsidRPr="00534D3F" w:rsidRDefault="00FC37DC" w:rsidP="00534D3F">
            <w:pPr>
              <w:pStyle w:val="OrgainizationName2"/>
              <w:widowControl w:val="0"/>
              <w:shd w:val="clear" w:color="auto" w:fill="FFFFFF" w:themeFill="background1"/>
              <w:spacing w:line="240" w:lineRule="auto"/>
              <w:rPr>
                <w:rFonts w:ascii="Arial" w:hAnsi="Arial" w:cs="Arial"/>
                <w:noProof/>
                <w:sz w:val="22"/>
                <w:szCs w:val="22"/>
                <w14:ligatures w14:val="none"/>
                <w14:cntxtAlts w14:val="0"/>
              </w:rPr>
            </w:pPr>
          </w:p>
          <w:p w:rsidR="00F803E2" w:rsidRPr="00E0513D" w:rsidRDefault="00534D3F" w:rsidP="00534D3F">
            <w:pPr>
              <w:pStyle w:val="OrgainizationName2"/>
              <w:widowControl w:val="0"/>
              <w:shd w:val="clear" w:color="auto" w:fill="FFFFFF" w:themeFill="background1"/>
              <w:spacing w:line="240" w:lineRule="auto"/>
              <w:jc w:val="left"/>
              <w:rPr>
                <w:rFonts w:ascii="Arial" w:hAnsi="Arial" w:cs="Arial"/>
                <w:b/>
                <w:noProof/>
                <w:sz w:val="24"/>
                <w:szCs w:val="24"/>
                <w14:ligatures w14:val="none"/>
                <w14:cntxtAlts w14:val="0"/>
              </w:rPr>
            </w:pPr>
            <w:r w:rsidRPr="00E0513D">
              <w:rPr>
                <w:rFonts w:ascii="Arial" w:hAnsi="Arial" w:cs="Arial"/>
                <w:b/>
                <w:noProof/>
                <w:sz w:val="24"/>
                <w:szCs w:val="24"/>
                <w14:ligatures w14:val="none"/>
                <w14:cntxtAlts w14:val="0"/>
              </w:rPr>
              <w:t>Background to the study</w:t>
            </w:r>
          </w:p>
          <w:p w:rsidR="00534D3F" w:rsidRPr="00534D3F" w:rsidRDefault="00534D3F" w:rsidP="00534D3F">
            <w:pPr>
              <w:pStyle w:val="OrgainizationName2"/>
              <w:widowControl w:val="0"/>
              <w:shd w:val="clear" w:color="auto" w:fill="FFFFFF" w:themeFill="background1"/>
              <w:spacing w:line="240" w:lineRule="auto"/>
              <w:jc w:val="left"/>
              <w:rPr>
                <w:rFonts w:ascii="Arial" w:hAnsi="Arial" w:cs="Arial"/>
                <w:b/>
                <w:noProof/>
                <w:sz w:val="22"/>
                <w:szCs w:val="22"/>
                <w14:ligatures w14:val="none"/>
                <w14:cntxtAlts w14:val="0"/>
              </w:rPr>
            </w:pPr>
          </w:p>
          <w:p w:rsidR="00534D3F" w:rsidRPr="00534D3F" w:rsidRDefault="00534D3F" w:rsidP="00E0513D">
            <w:pPr>
              <w:pStyle w:val="p"/>
              <w:shd w:val="clear" w:color="auto" w:fill="FFFFFF"/>
              <w:spacing w:before="0" w:beforeAutospacing="0" w:after="200" w:afterAutospacing="0"/>
              <w:jc w:val="both"/>
              <w:textAlignment w:val="baseline"/>
              <w:rPr>
                <w:rFonts w:ascii="Arial" w:hAnsi="Arial" w:cs="Arial"/>
                <w:color w:val="333333"/>
                <w:sz w:val="22"/>
                <w:szCs w:val="22"/>
              </w:rPr>
            </w:pPr>
            <w:r w:rsidRPr="00534D3F">
              <w:rPr>
                <w:rFonts w:ascii="Arial" w:hAnsi="Arial" w:cs="Arial"/>
                <w:color w:val="333333"/>
                <w:sz w:val="22"/>
                <w:szCs w:val="22"/>
              </w:rPr>
              <w:t xml:space="preserve">About 17% of people with </w:t>
            </w:r>
            <w:r w:rsidR="00887715">
              <w:rPr>
                <w:rFonts w:ascii="Arial" w:hAnsi="Arial" w:cs="Arial"/>
                <w:color w:val="333333"/>
                <w:sz w:val="22"/>
                <w:szCs w:val="22"/>
              </w:rPr>
              <w:t>learning disabilities (L</w:t>
            </w:r>
            <w:r w:rsidRPr="00534D3F">
              <w:rPr>
                <w:rFonts w:ascii="Arial" w:hAnsi="Arial" w:cs="Arial"/>
                <w:color w:val="333333"/>
                <w:sz w:val="22"/>
                <w:szCs w:val="22"/>
              </w:rPr>
              <w:t xml:space="preserve">D) living in the community </w:t>
            </w:r>
            <w:r w:rsidR="00887715">
              <w:rPr>
                <w:rFonts w:ascii="Arial" w:hAnsi="Arial" w:cs="Arial"/>
                <w:color w:val="333333"/>
                <w:sz w:val="22"/>
                <w:szCs w:val="22"/>
              </w:rPr>
              <w:t>display</w:t>
            </w:r>
            <w:r w:rsidRPr="00534D3F">
              <w:rPr>
                <w:rFonts w:ascii="Arial" w:hAnsi="Arial" w:cs="Arial"/>
                <w:color w:val="333333"/>
                <w:sz w:val="22"/>
                <w:szCs w:val="22"/>
              </w:rPr>
              <w:t xml:space="preserve"> challenging behaviour such as aggression to others or property, self-injury or hyperactivity. There</w:t>
            </w:r>
            <w:r w:rsidR="00887715">
              <w:rPr>
                <w:rFonts w:ascii="Arial" w:hAnsi="Arial" w:cs="Arial"/>
                <w:color w:val="333333"/>
                <w:sz w:val="22"/>
                <w:szCs w:val="22"/>
              </w:rPr>
              <w:t xml:space="preserve"> are concerns that adults with L</w:t>
            </w:r>
            <w:r w:rsidRPr="00534D3F">
              <w:rPr>
                <w:rFonts w:ascii="Arial" w:hAnsi="Arial" w:cs="Arial"/>
                <w:color w:val="333333"/>
                <w:sz w:val="22"/>
                <w:szCs w:val="22"/>
              </w:rPr>
              <w:t>D and challenging behaviour over-use medication, spend large periods of time in hospital, and miss out on living in the community. Hospital care is expensive, and costs are increasing.</w:t>
            </w:r>
          </w:p>
          <w:p w:rsidR="00534D3F" w:rsidRPr="00534D3F" w:rsidRDefault="00534D3F" w:rsidP="00E0513D">
            <w:pPr>
              <w:pStyle w:val="p"/>
              <w:shd w:val="clear" w:color="auto" w:fill="FFFFFF"/>
              <w:spacing w:before="0" w:beforeAutospacing="0" w:after="200" w:afterAutospacing="0"/>
              <w:jc w:val="both"/>
              <w:textAlignment w:val="baseline"/>
              <w:rPr>
                <w:rFonts w:ascii="Arial" w:hAnsi="Arial" w:cs="Arial"/>
                <w:color w:val="333333"/>
                <w:sz w:val="22"/>
                <w:szCs w:val="22"/>
              </w:rPr>
            </w:pPr>
            <w:r w:rsidRPr="00534D3F">
              <w:rPr>
                <w:rFonts w:ascii="Arial" w:hAnsi="Arial" w:cs="Arial"/>
                <w:color w:val="333333"/>
                <w:sz w:val="22"/>
                <w:szCs w:val="22"/>
              </w:rPr>
              <w:t>NHS England has produced guidance about Intensive Support Teams (ISTs) proposing that they should be part of all community ID services in England.</w:t>
            </w:r>
          </w:p>
          <w:p w:rsidR="00534D3F" w:rsidRPr="00534D3F" w:rsidRDefault="00534D3F" w:rsidP="00E0513D">
            <w:pPr>
              <w:pStyle w:val="p"/>
              <w:shd w:val="clear" w:color="auto" w:fill="FFFFFF"/>
              <w:spacing w:before="0" w:beforeAutospacing="0" w:after="200" w:afterAutospacing="0"/>
              <w:jc w:val="both"/>
              <w:textAlignment w:val="baseline"/>
              <w:rPr>
                <w:rFonts w:ascii="Arial" w:hAnsi="Arial" w:cs="Arial"/>
                <w:color w:val="333333"/>
                <w:sz w:val="22"/>
                <w:szCs w:val="22"/>
              </w:rPr>
            </w:pPr>
            <w:r w:rsidRPr="00534D3F">
              <w:rPr>
                <w:rFonts w:ascii="Arial" w:hAnsi="Arial" w:cs="Arial"/>
                <w:color w:val="333333"/>
                <w:sz w:val="22"/>
                <w:szCs w:val="22"/>
              </w:rPr>
              <w:t>ISTs are specialist services for adults with LD and challenging behaviour, which aim to support individuals through interventions such as positive behaviour support and other psychosocial approaches, to promote recovery, leading to reduction</w:t>
            </w:r>
            <w:r w:rsidR="004D36AC">
              <w:rPr>
                <w:rFonts w:ascii="Arial" w:hAnsi="Arial" w:cs="Arial"/>
                <w:color w:val="333333"/>
                <w:sz w:val="22"/>
                <w:szCs w:val="22"/>
              </w:rPr>
              <w:t xml:space="preserve"> in severity and frequency of challenging behaviour</w:t>
            </w:r>
            <w:r w:rsidRPr="00534D3F">
              <w:rPr>
                <w:rFonts w:ascii="Arial" w:hAnsi="Arial" w:cs="Arial"/>
                <w:color w:val="333333"/>
                <w:sz w:val="22"/>
                <w:szCs w:val="22"/>
              </w:rPr>
              <w:t xml:space="preserve"> and preventing restrictions of liberties such as inpatient admissions.</w:t>
            </w:r>
          </w:p>
          <w:p w:rsidR="00222577" w:rsidRPr="00E0513D" w:rsidRDefault="00A10511" w:rsidP="00A10511">
            <w:pPr>
              <w:pStyle w:val="p"/>
              <w:shd w:val="clear" w:color="auto" w:fill="FFFFFF"/>
              <w:spacing w:before="0" w:beforeAutospacing="0" w:after="200" w:afterAutospacing="0"/>
              <w:jc w:val="both"/>
              <w:textAlignment w:val="baseline"/>
              <w:rPr>
                <w:rFonts w:ascii="Arial" w:hAnsi="Arial" w:cs="Arial"/>
                <w:color w:val="333333"/>
                <w:sz w:val="22"/>
                <w:szCs w:val="22"/>
              </w:rPr>
            </w:pPr>
            <w:r w:rsidRPr="00A10511">
              <w:rPr>
                <w:rFonts w:ascii="Arial" w:hAnsi="Arial" w:cs="Arial"/>
                <w:noProof/>
                <w:color w:val="333333"/>
                <w:sz w:val="22"/>
                <w:szCs w:val="22"/>
              </w:rPr>
              <w:drawing>
                <wp:anchor distT="0" distB="0" distL="114300" distR="114300" simplePos="0" relativeHeight="251666432" behindDoc="0" locked="0" layoutInCell="1" allowOverlap="1">
                  <wp:simplePos x="0" y="0"/>
                  <wp:positionH relativeFrom="column">
                    <wp:posOffset>662940</wp:posOffset>
                  </wp:positionH>
                  <wp:positionV relativeFrom="paragraph">
                    <wp:posOffset>1143000</wp:posOffset>
                  </wp:positionV>
                  <wp:extent cx="2857500" cy="838200"/>
                  <wp:effectExtent l="0" t="0" r="0" b="0"/>
                  <wp:wrapNone/>
                  <wp:docPr id="32" name="Picture 32" descr="S:\MHS_Hassiotis\IST-ID\Logos\uc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HS_Hassiotis\IST-ID\Logos\ucl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anchor>
              </w:drawing>
            </w:r>
            <w:r w:rsidR="00534D3F" w:rsidRPr="00534D3F">
              <w:rPr>
                <w:rFonts w:ascii="Arial" w:hAnsi="Arial" w:cs="Arial"/>
                <w:color w:val="333333"/>
                <w:sz w:val="22"/>
                <w:szCs w:val="22"/>
              </w:rPr>
              <w:t>However, there is currently very little evidence about how effective ISTs are. The people who pay for Health and Social Care services (commissioners) would like more information</w:t>
            </w:r>
            <w:r w:rsidR="004D36AC">
              <w:rPr>
                <w:rFonts w:ascii="Arial" w:hAnsi="Arial" w:cs="Arial"/>
                <w:color w:val="333333"/>
                <w:sz w:val="22"/>
                <w:szCs w:val="22"/>
              </w:rPr>
              <w:t xml:space="preserve"> about outcomes</w:t>
            </w:r>
            <w:r w:rsidR="00534D3F" w:rsidRPr="00534D3F">
              <w:rPr>
                <w:rFonts w:ascii="Arial" w:hAnsi="Arial" w:cs="Arial"/>
                <w:color w:val="333333"/>
                <w:sz w:val="22"/>
                <w:szCs w:val="22"/>
              </w:rPr>
              <w:t>, and th</w:t>
            </w:r>
            <w:r w:rsidR="00E0513D">
              <w:rPr>
                <w:rFonts w:ascii="Arial" w:hAnsi="Arial" w:cs="Arial"/>
                <w:color w:val="333333"/>
                <w:sz w:val="22"/>
                <w:szCs w:val="22"/>
              </w:rPr>
              <w:t>is project aims to provide this.</w:t>
            </w:r>
            <w:r w:rsidRPr="00A10511">
              <w:rPr>
                <w:rFonts w:ascii="Arial" w:hAnsi="Arial" w:cs="Arial"/>
                <w:noProof/>
                <w:color w:val="333333"/>
                <w:sz w:val="22"/>
                <w:szCs w:val="22"/>
              </w:rPr>
              <w:t xml:space="preserve"> </w:t>
            </w:r>
          </w:p>
        </w:tc>
        <w:tc>
          <w:tcPr>
            <w:tcW w:w="3972" w:type="dxa"/>
            <w:shd w:val="clear" w:color="auto" w:fill="FFFFFF" w:themeFill="background1"/>
          </w:tcPr>
          <w:p w:rsidR="00A70A8F" w:rsidRPr="00B06380" w:rsidRDefault="00A70A8F" w:rsidP="006547E4">
            <w:pPr>
              <w:pStyle w:val="OrgainizationName2"/>
              <w:widowControl w:val="0"/>
              <w:shd w:val="clear" w:color="auto" w:fill="FFFFFF" w:themeFill="background1"/>
              <w:jc w:val="left"/>
              <w:rPr>
                <w:rFonts w:ascii="Tahoma" w:hAnsi="Tahoma" w:cs="Tahoma"/>
                <w:noProof/>
                <w:sz w:val="22"/>
                <w:szCs w:val="22"/>
                <w14:ligatures w14:val="none"/>
                <w14:cntxtAlts w14:val="0"/>
              </w:rPr>
            </w:pPr>
          </w:p>
          <w:p w:rsidR="00A40BCD" w:rsidRDefault="00A40BCD" w:rsidP="006547E4">
            <w:pPr>
              <w:shd w:val="clear" w:color="auto" w:fill="FFFFFF" w:themeFill="background1"/>
              <w:spacing w:line="480" w:lineRule="auto"/>
              <w:rPr>
                <w:rFonts w:ascii="Tahoma" w:hAnsi="Tahoma" w:cs="Tahoma"/>
                <w:b/>
                <w:noProof/>
                <w:sz w:val="24"/>
                <w:szCs w:val="24"/>
              </w:rPr>
            </w:pPr>
          </w:p>
          <w:p w:rsidR="00A10511" w:rsidRDefault="00A10511" w:rsidP="006547E4">
            <w:pPr>
              <w:shd w:val="clear" w:color="auto" w:fill="FFFFFF" w:themeFill="background1"/>
              <w:spacing w:line="480" w:lineRule="auto"/>
              <w:rPr>
                <w:rFonts w:ascii="Tahoma" w:hAnsi="Tahoma" w:cs="Tahoma"/>
                <w:b/>
                <w:noProof/>
                <w:sz w:val="24"/>
                <w:szCs w:val="24"/>
              </w:rPr>
            </w:pPr>
          </w:p>
          <w:p w:rsidR="00A70A8F" w:rsidRPr="00A40BCD" w:rsidRDefault="00A70A8F" w:rsidP="006547E4">
            <w:pPr>
              <w:shd w:val="clear" w:color="auto" w:fill="FFFFFF" w:themeFill="background1"/>
              <w:spacing w:line="480" w:lineRule="auto"/>
              <w:rPr>
                <w:rFonts w:ascii="Tahoma" w:hAnsi="Tahoma" w:cs="Tahoma"/>
                <w:b/>
                <w:noProof/>
                <w:sz w:val="24"/>
                <w:szCs w:val="24"/>
              </w:rPr>
            </w:pPr>
            <w:r w:rsidRPr="00A40BCD">
              <w:rPr>
                <w:rFonts w:ascii="Tahoma" w:hAnsi="Tahoma" w:cs="Tahoma"/>
                <w:b/>
                <w:noProof/>
                <w:sz w:val="24"/>
                <w:szCs w:val="24"/>
              </w:rPr>
              <w:t>Contents</w:t>
            </w:r>
          </w:p>
          <w:p w:rsidR="00A70A8F" w:rsidRDefault="00A70A8F" w:rsidP="006547E4">
            <w:pPr>
              <w:pStyle w:val="ListParagraph"/>
              <w:numPr>
                <w:ilvl w:val="0"/>
                <w:numId w:val="3"/>
              </w:numPr>
              <w:shd w:val="clear" w:color="auto" w:fill="FFFFFF" w:themeFill="background1"/>
              <w:spacing w:line="480" w:lineRule="auto"/>
              <w:rPr>
                <w:rFonts w:ascii="Tahoma" w:hAnsi="Tahoma" w:cs="Tahoma"/>
                <w:b/>
                <w:noProof/>
                <w:sz w:val="24"/>
                <w:szCs w:val="24"/>
              </w:rPr>
            </w:pPr>
            <w:r w:rsidRPr="00A40BCD">
              <w:rPr>
                <w:rFonts w:ascii="Tahoma" w:hAnsi="Tahoma" w:cs="Tahoma"/>
                <w:b/>
                <w:noProof/>
                <w:sz w:val="24"/>
                <w:szCs w:val="24"/>
              </w:rPr>
              <w:t>Introduction</w:t>
            </w:r>
          </w:p>
          <w:p w:rsidR="00534D3F" w:rsidRDefault="00534D3F" w:rsidP="006547E4">
            <w:pPr>
              <w:pStyle w:val="ListParagraph"/>
              <w:numPr>
                <w:ilvl w:val="0"/>
                <w:numId w:val="3"/>
              </w:numPr>
              <w:shd w:val="clear" w:color="auto" w:fill="FFFFFF" w:themeFill="background1"/>
              <w:spacing w:line="480" w:lineRule="auto"/>
              <w:rPr>
                <w:rFonts w:ascii="Tahoma" w:hAnsi="Tahoma" w:cs="Tahoma"/>
                <w:b/>
                <w:noProof/>
                <w:sz w:val="24"/>
                <w:szCs w:val="24"/>
              </w:rPr>
            </w:pPr>
            <w:r>
              <w:rPr>
                <w:rFonts w:ascii="Tahoma" w:hAnsi="Tahoma" w:cs="Tahoma"/>
                <w:b/>
                <w:noProof/>
                <w:sz w:val="24"/>
                <w:szCs w:val="24"/>
              </w:rPr>
              <w:t>Background to the study</w:t>
            </w:r>
          </w:p>
          <w:p w:rsidR="00222577" w:rsidRDefault="00222577" w:rsidP="006547E4">
            <w:pPr>
              <w:pStyle w:val="ListParagraph"/>
              <w:numPr>
                <w:ilvl w:val="0"/>
                <w:numId w:val="3"/>
              </w:numPr>
              <w:shd w:val="clear" w:color="auto" w:fill="FFFFFF" w:themeFill="background1"/>
              <w:spacing w:line="480" w:lineRule="auto"/>
              <w:rPr>
                <w:rFonts w:ascii="Tahoma" w:hAnsi="Tahoma" w:cs="Tahoma"/>
                <w:b/>
                <w:noProof/>
                <w:sz w:val="24"/>
                <w:szCs w:val="24"/>
              </w:rPr>
            </w:pPr>
            <w:r>
              <w:rPr>
                <w:rFonts w:ascii="Tahoma" w:hAnsi="Tahoma" w:cs="Tahoma"/>
                <w:b/>
                <w:noProof/>
                <w:sz w:val="24"/>
                <w:szCs w:val="24"/>
              </w:rPr>
              <w:t>The project</w:t>
            </w:r>
          </w:p>
          <w:p w:rsidR="00534D3F" w:rsidRPr="00A40BCD" w:rsidRDefault="00534D3F" w:rsidP="006547E4">
            <w:pPr>
              <w:pStyle w:val="ListParagraph"/>
              <w:numPr>
                <w:ilvl w:val="0"/>
                <w:numId w:val="3"/>
              </w:numPr>
              <w:shd w:val="clear" w:color="auto" w:fill="FFFFFF" w:themeFill="background1"/>
              <w:spacing w:line="480" w:lineRule="auto"/>
              <w:rPr>
                <w:rFonts w:ascii="Tahoma" w:hAnsi="Tahoma" w:cs="Tahoma"/>
                <w:b/>
                <w:noProof/>
                <w:sz w:val="24"/>
                <w:szCs w:val="24"/>
              </w:rPr>
            </w:pPr>
            <w:r>
              <w:rPr>
                <w:rFonts w:ascii="Tahoma" w:hAnsi="Tahoma" w:cs="Tahoma"/>
                <w:b/>
                <w:noProof/>
                <w:sz w:val="24"/>
                <w:szCs w:val="24"/>
              </w:rPr>
              <w:t>Recruitment update</w:t>
            </w:r>
          </w:p>
          <w:p w:rsidR="00A10511" w:rsidRDefault="00A70A8F" w:rsidP="00FD001E">
            <w:pPr>
              <w:pStyle w:val="ListParagraph"/>
              <w:numPr>
                <w:ilvl w:val="0"/>
                <w:numId w:val="3"/>
              </w:numPr>
              <w:shd w:val="clear" w:color="auto" w:fill="FFFFFF" w:themeFill="background1"/>
              <w:spacing w:line="480" w:lineRule="auto"/>
              <w:rPr>
                <w:rFonts w:ascii="Tahoma" w:hAnsi="Tahoma" w:cs="Tahoma"/>
                <w:b/>
                <w:noProof/>
                <w:sz w:val="24"/>
                <w:szCs w:val="24"/>
              </w:rPr>
            </w:pPr>
            <w:r w:rsidRPr="00A40BCD">
              <w:rPr>
                <w:rFonts w:ascii="Tahoma" w:hAnsi="Tahoma" w:cs="Tahoma"/>
                <w:b/>
                <w:noProof/>
                <w:sz w:val="24"/>
                <w:szCs w:val="24"/>
              </w:rPr>
              <w:t xml:space="preserve">Our </w:t>
            </w:r>
            <w:r w:rsidR="00EE6253">
              <w:rPr>
                <w:rFonts w:ascii="Tahoma" w:hAnsi="Tahoma" w:cs="Tahoma"/>
                <w:b/>
                <w:noProof/>
                <w:sz w:val="24"/>
                <w:szCs w:val="24"/>
              </w:rPr>
              <w:t>Co</w:t>
            </w:r>
            <w:r w:rsidR="007C63EF">
              <w:rPr>
                <w:rFonts w:ascii="Tahoma" w:hAnsi="Tahoma" w:cs="Tahoma"/>
                <w:b/>
                <w:noProof/>
                <w:sz w:val="24"/>
                <w:szCs w:val="24"/>
              </w:rPr>
              <w:t>-</w:t>
            </w:r>
            <w:r w:rsidR="00EE6253">
              <w:rPr>
                <w:rFonts w:ascii="Tahoma" w:hAnsi="Tahoma" w:cs="Tahoma"/>
                <w:b/>
                <w:noProof/>
                <w:sz w:val="24"/>
                <w:szCs w:val="24"/>
              </w:rPr>
              <w:t>applicant</w:t>
            </w:r>
            <w:r w:rsidR="00FD001E">
              <w:rPr>
                <w:rFonts w:ascii="Tahoma" w:hAnsi="Tahoma" w:cs="Tahoma"/>
                <w:b/>
                <w:noProof/>
                <w:sz w:val="24"/>
                <w:szCs w:val="24"/>
              </w:rPr>
              <w:t>s</w:t>
            </w:r>
          </w:p>
          <w:p w:rsidR="00FD001E" w:rsidRPr="00FD001E" w:rsidRDefault="00FD001E" w:rsidP="00FD001E">
            <w:pPr>
              <w:pStyle w:val="ListParagraph"/>
              <w:numPr>
                <w:ilvl w:val="0"/>
                <w:numId w:val="3"/>
              </w:numPr>
              <w:shd w:val="clear" w:color="auto" w:fill="FFFFFF" w:themeFill="background1"/>
              <w:spacing w:line="480" w:lineRule="auto"/>
              <w:rPr>
                <w:rFonts w:ascii="Tahoma" w:hAnsi="Tahoma" w:cs="Tahoma"/>
                <w:b/>
                <w:noProof/>
                <w:sz w:val="24"/>
                <w:szCs w:val="24"/>
              </w:rPr>
            </w:pPr>
            <w:r>
              <w:rPr>
                <w:rFonts w:ascii="Tahoma" w:hAnsi="Tahoma" w:cs="Tahoma"/>
                <w:b/>
                <w:noProof/>
                <w:sz w:val="24"/>
                <w:szCs w:val="24"/>
              </w:rPr>
              <w:t>UCL Research team and contact details</w:t>
            </w:r>
          </w:p>
          <w:p w:rsidR="00A10511" w:rsidRPr="00A10511" w:rsidRDefault="00A10511" w:rsidP="00236E5B">
            <w:pPr>
              <w:pStyle w:val="ListParagraph"/>
              <w:numPr>
                <w:ilvl w:val="0"/>
                <w:numId w:val="3"/>
              </w:numPr>
              <w:shd w:val="clear" w:color="auto" w:fill="FFFFFF" w:themeFill="background1"/>
              <w:spacing w:line="480" w:lineRule="auto"/>
              <w:rPr>
                <w:rFonts w:ascii="Tahoma" w:hAnsi="Tahoma" w:cs="Tahoma"/>
                <w:b/>
                <w:noProof/>
                <w:sz w:val="24"/>
                <w:szCs w:val="24"/>
              </w:rPr>
            </w:pPr>
            <w:r w:rsidRPr="00A10511">
              <w:rPr>
                <w:rFonts w:ascii="Tahoma" w:hAnsi="Tahoma" w:cs="Tahoma"/>
                <w:b/>
                <w:noProof/>
                <w:sz w:val="24"/>
                <w:szCs w:val="24"/>
              </w:rPr>
              <w:t>Patient and Public Involvement</w:t>
            </w:r>
          </w:p>
          <w:p w:rsidR="00563ACC" w:rsidRPr="00F803E2" w:rsidRDefault="00563ACC" w:rsidP="006547E4">
            <w:pPr>
              <w:shd w:val="clear" w:color="auto" w:fill="FFFFFF" w:themeFill="background1"/>
              <w:spacing w:line="480" w:lineRule="auto"/>
              <w:jc w:val="right"/>
              <w:rPr>
                <w:rFonts w:ascii="Tahoma" w:hAnsi="Tahoma" w:cs="Tahoma"/>
                <w:noProof/>
                <w:sz w:val="36"/>
                <w:szCs w:val="36"/>
              </w:rPr>
            </w:pPr>
          </w:p>
          <w:p w:rsidR="00563ACC" w:rsidRDefault="00563ACC" w:rsidP="006547E4">
            <w:pPr>
              <w:pStyle w:val="OrgainizationName2"/>
              <w:widowControl w:val="0"/>
              <w:shd w:val="clear" w:color="auto" w:fill="FFFFFF" w:themeFill="background1"/>
              <w:rPr>
                <w:rFonts w:ascii="Tahoma" w:hAnsi="Tahoma" w:cs="Tahoma"/>
                <w:b/>
                <w:noProof/>
                <w:sz w:val="22"/>
                <w:szCs w:val="22"/>
                <w14:ligatures w14:val="none"/>
                <w14:cntxtAlts w14:val="0"/>
              </w:rPr>
            </w:pPr>
          </w:p>
          <w:p w:rsidR="00102561" w:rsidRPr="00B06380" w:rsidRDefault="00E0513D" w:rsidP="006547E4">
            <w:pPr>
              <w:pStyle w:val="OrgainizationName2"/>
              <w:widowControl w:val="0"/>
              <w:shd w:val="clear" w:color="auto" w:fill="FFFFFF" w:themeFill="background1"/>
              <w:rPr>
                <w:rFonts w:ascii="Tahoma" w:hAnsi="Tahoma" w:cs="Tahoma"/>
                <w:noProof/>
                <w:sz w:val="22"/>
                <w:szCs w:val="22"/>
                <w14:ligatures w14:val="none"/>
                <w14:cntxtAlts w14:val="0"/>
              </w:rPr>
            </w:pPr>
            <w:r>
              <w:rPr>
                <w:rFonts w:ascii="Tahoma" w:hAnsi="Tahoma" w:cs="Tahoma"/>
                <w:noProof/>
                <w:sz w:val="22"/>
                <w:szCs w:val="22"/>
                <w14:ligatures w14:val="none"/>
                <w14:cntxtAlts w14:val="0"/>
              </w:rPr>
              <w:drawing>
                <wp:inline distT="0" distB="0" distL="0" distR="0" wp14:anchorId="34DF954F" wp14:editId="006FC45B">
                  <wp:extent cx="1457325" cy="1463040"/>
                  <wp:effectExtent l="0" t="0" r="952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463040"/>
                          </a:xfrm>
                          <a:prstGeom prst="rect">
                            <a:avLst/>
                          </a:prstGeom>
                          <a:noFill/>
                        </pic:spPr>
                      </pic:pic>
                    </a:graphicData>
                  </a:graphic>
                </wp:inline>
              </w:drawing>
            </w:r>
          </w:p>
        </w:tc>
      </w:tr>
      <w:tr w:rsidR="003405D5" w:rsidRPr="00B06380" w:rsidTr="005B34E3">
        <w:trPr>
          <w:trHeight w:val="375"/>
        </w:trPr>
        <w:tc>
          <w:tcPr>
            <w:tcW w:w="10366" w:type="dxa"/>
            <w:gridSpan w:val="2"/>
            <w:shd w:val="clear" w:color="auto" w:fill="FFFFFF" w:themeFill="background1"/>
          </w:tcPr>
          <w:p w:rsidR="00FD001E" w:rsidRDefault="00FD001E" w:rsidP="00E0513D">
            <w:pPr>
              <w:shd w:val="clear" w:color="auto" w:fill="FFFFFF"/>
              <w:spacing w:after="200"/>
              <w:textAlignment w:val="baseline"/>
              <w:rPr>
                <w:rFonts w:ascii="Arial" w:hAnsi="Arial" w:cs="Arial"/>
                <w:b/>
                <w:bCs/>
                <w:color w:val="333333"/>
                <w:kern w:val="0"/>
                <w:sz w:val="24"/>
                <w:szCs w:val="24"/>
                <w:bdr w:val="none" w:sz="0" w:space="0" w:color="auto" w:frame="1"/>
                <w14:ligatures w14:val="none"/>
                <w14:cntxtAlts w14:val="0"/>
              </w:rPr>
            </w:pPr>
          </w:p>
          <w:p w:rsidR="00E0513D" w:rsidRPr="00E0513D" w:rsidRDefault="00E0513D" w:rsidP="00E0513D">
            <w:pPr>
              <w:shd w:val="clear" w:color="auto" w:fill="FFFFFF"/>
              <w:spacing w:after="200"/>
              <w:textAlignment w:val="baseline"/>
              <w:rPr>
                <w:rFonts w:ascii="Arial" w:hAnsi="Arial" w:cs="Arial"/>
                <w:color w:val="333333"/>
                <w:kern w:val="0"/>
                <w:sz w:val="24"/>
                <w:szCs w:val="24"/>
                <w14:ligatures w14:val="none"/>
                <w14:cntxtAlts w14:val="0"/>
              </w:rPr>
            </w:pPr>
            <w:r w:rsidRPr="00E0513D">
              <w:rPr>
                <w:rFonts w:ascii="Arial" w:hAnsi="Arial" w:cs="Arial"/>
                <w:b/>
                <w:bCs/>
                <w:color w:val="333333"/>
                <w:kern w:val="0"/>
                <w:sz w:val="24"/>
                <w:szCs w:val="24"/>
                <w:bdr w:val="none" w:sz="0" w:space="0" w:color="auto" w:frame="1"/>
                <w14:ligatures w14:val="none"/>
                <w14:cntxtAlts w14:val="0"/>
              </w:rPr>
              <w:lastRenderedPageBreak/>
              <w:t>The project</w:t>
            </w:r>
          </w:p>
          <w:p w:rsidR="00E0513D" w:rsidRPr="00E0513D" w:rsidRDefault="00E0513D" w:rsidP="00E0513D">
            <w:pPr>
              <w:shd w:val="clear" w:color="auto" w:fill="FFFFFF"/>
              <w:spacing w:after="200" w:line="240" w:lineRule="auto"/>
              <w:jc w:val="both"/>
              <w:textAlignment w:val="baseline"/>
              <w:rPr>
                <w:rFonts w:ascii="Arial" w:hAnsi="Arial" w:cs="Arial"/>
                <w:color w:val="333333"/>
                <w:kern w:val="0"/>
                <w:sz w:val="22"/>
                <w:szCs w:val="22"/>
                <w14:ligatures w14:val="none"/>
                <w14:cntxtAlts w14:val="0"/>
              </w:rPr>
            </w:pPr>
            <w:r w:rsidRPr="00E0513D">
              <w:rPr>
                <w:rFonts w:ascii="Arial" w:hAnsi="Arial" w:cs="Arial"/>
                <w:color w:val="333333"/>
                <w:kern w:val="0"/>
                <w:sz w:val="22"/>
                <w:szCs w:val="22"/>
                <w14:ligatures w14:val="none"/>
                <w14:cntxtAlts w14:val="0"/>
              </w:rPr>
              <w:t>We propose to do a project over 36 months. It will be in two parts.</w:t>
            </w:r>
          </w:p>
          <w:p w:rsidR="00E0513D" w:rsidRDefault="00E0513D" w:rsidP="00E0513D">
            <w:pPr>
              <w:shd w:val="clear" w:color="auto" w:fill="FFFFFF"/>
              <w:spacing w:after="200" w:line="240" w:lineRule="auto"/>
              <w:jc w:val="both"/>
              <w:textAlignment w:val="baseline"/>
              <w:rPr>
                <w:rFonts w:ascii="Arial" w:hAnsi="Arial" w:cs="Arial"/>
                <w:color w:val="333333"/>
                <w:kern w:val="0"/>
                <w:sz w:val="22"/>
                <w:szCs w:val="22"/>
                <w14:ligatures w14:val="none"/>
                <w14:cntxtAlts w14:val="0"/>
              </w:rPr>
            </w:pPr>
            <w:r w:rsidRPr="00E0513D">
              <w:rPr>
                <w:rFonts w:ascii="Arial" w:hAnsi="Arial" w:cs="Arial"/>
                <w:b/>
                <w:color w:val="333333"/>
                <w:kern w:val="0"/>
                <w:sz w:val="22"/>
                <w:szCs w:val="22"/>
                <w14:ligatures w14:val="none"/>
                <w14:cntxtAlts w14:val="0"/>
              </w:rPr>
              <w:t>Stage 1</w:t>
            </w:r>
            <w:r w:rsidRPr="00E0513D">
              <w:rPr>
                <w:rFonts w:ascii="Arial" w:hAnsi="Arial" w:cs="Arial"/>
                <w:color w:val="333333"/>
                <w:kern w:val="0"/>
                <w:sz w:val="22"/>
                <w:szCs w:val="22"/>
                <w14:ligatures w14:val="none"/>
                <w14:cntxtAlts w14:val="0"/>
              </w:rPr>
              <w:t xml:space="preserve">: First we will find out about how many, and what type of ISTs exist in England, by asking service managers about their service, their staff, and the work they do. With this information, we will identify different models of ISTs </w:t>
            </w:r>
          </w:p>
          <w:p w:rsidR="00E0513D" w:rsidRDefault="00E0513D" w:rsidP="00E0513D">
            <w:pPr>
              <w:shd w:val="clear" w:color="auto" w:fill="FFFFFF"/>
              <w:spacing w:after="200" w:line="240" w:lineRule="auto"/>
              <w:jc w:val="both"/>
              <w:textAlignment w:val="baseline"/>
              <w:rPr>
                <w:rFonts w:ascii="Arial" w:hAnsi="Arial" w:cs="Arial"/>
                <w:color w:val="333333"/>
                <w:kern w:val="0"/>
                <w:sz w:val="22"/>
                <w:szCs w:val="22"/>
                <w14:ligatures w14:val="none"/>
                <w14:cntxtAlts w14:val="0"/>
              </w:rPr>
            </w:pPr>
            <w:r w:rsidRPr="00E0513D">
              <w:rPr>
                <w:rFonts w:ascii="Arial" w:hAnsi="Arial" w:cs="Arial"/>
                <w:b/>
                <w:color w:val="333333"/>
                <w:kern w:val="0"/>
                <w:sz w:val="22"/>
                <w:szCs w:val="22"/>
                <w14:ligatures w14:val="none"/>
                <w14:cntxtAlts w14:val="0"/>
              </w:rPr>
              <w:t>Stage 2</w:t>
            </w:r>
            <w:r w:rsidRPr="00E0513D">
              <w:rPr>
                <w:rFonts w:ascii="Arial" w:hAnsi="Arial" w:cs="Arial"/>
                <w:color w:val="333333"/>
                <w:kern w:val="0"/>
                <w:sz w:val="22"/>
                <w:szCs w:val="22"/>
                <w14:ligatures w14:val="none"/>
                <w14:cntxtAlts w14:val="0"/>
              </w:rPr>
              <w:t xml:space="preserve">: We will look at </w:t>
            </w:r>
            <w:r>
              <w:rPr>
                <w:rFonts w:ascii="Arial" w:hAnsi="Arial" w:cs="Arial"/>
                <w:color w:val="333333"/>
                <w:kern w:val="0"/>
                <w:sz w:val="22"/>
                <w:szCs w:val="22"/>
                <w14:ligatures w14:val="none"/>
                <w14:cntxtAlts w14:val="0"/>
              </w:rPr>
              <w:t>various</w:t>
            </w:r>
            <w:r w:rsidRPr="00E0513D">
              <w:rPr>
                <w:rFonts w:ascii="Arial" w:hAnsi="Arial" w:cs="Arial"/>
                <w:color w:val="333333"/>
                <w:kern w:val="0"/>
                <w:sz w:val="22"/>
                <w:szCs w:val="22"/>
                <w14:ligatures w14:val="none"/>
                <w14:cntxtAlts w14:val="0"/>
              </w:rPr>
              <w:t xml:space="preserve"> services in each model to compare how they work with people with ID and other local services. We will collect data twice over 9 months to see which model(s) work best. We will also carry out interviews with people who use ISTs, family and paid carers, and referrers to ISTs to find out about their experiences of these services, and how happy they are with them.</w:t>
            </w:r>
          </w:p>
          <w:p w:rsidR="005B34E3" w:rsidRPr="00E0513D" w:rsidRDefault="005B34E3" w:rsidP="00E0513D">
            <w:pPr>
              <w:shd w:val="clear" w:color="auto" w:fill="FFFFFF"/>
              <w:spacing w:after="200" w:line="240" w:lineRule="auto"/>
              <w:jc w:val="both"/>
              <w:textAlignment w:val="baseline"/>
              <w:rPr>
                <w:rFonts w:ascii="Arial" w:hAnsi="Arial" w:cs="Arial"/>
                <w:color w:val="333333"/>
                <w:kern w:val="0"/>
                <w:sz w:val="22"/>
                <w:szCs w:val="22"/>
                <w14:ligatures w14:val="none"/>
                <w14:cntxtAlts w14:val="0"/>
              </w:rPr>
            </w:pPr>
            <w:r>
              <w:rPr>
                <w:rFonts w:ascii="Arial" w:hAnsi="Arial" w:cs="Arial"/>
                <w:noProof/>
                <w:color w:val="333333"/>
                <w:kern w:val="0"/>
                <w:sz w:val="22"/>
                <w:szCs w:val="22"/>
                <w14:ligatures w14:val="none"/>
                <w14:cntxtAlts w14:val="0"/>
              </w:rPr>
              <w:drawing>
                <wp:anchor distT="0" distB="0" distL="114300" distR="114300" simplePos="0" relativeHeight="251664384" behindDoc="1" locked="0" layoutInCell="1" allowOverlap="1">
                  <wp:simplePos x="0" y="0"/>
                  <wp:positionH relativeFrom="column">
                    <wp:posOffset>3745865</wp:posOffset>
                  </wp:positionH>
                  <wp:positionV relativeFrom="paragraph">
                    <wp:posOffset>40640</wp:posOffset>
                  </wp:positionV>
                  <wp:extent cx="2639695" cy="4176395"/>
                  <wp:effectExtent l="0" t="0" r="8255" b="0"/>
                  <wp:wrapTight wrapText="bothSides">
                    <wp:wrapPolygon edited="0">
                      <wp:start x="0" y="0"/>
                      <wp:lineTo x="0" y="21478"/>
                      <wp:lineTo x="21512" y="21478"/>
                      <wp:lineTo x="2151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695" cy="4176395"/>
                          </a:xfrm>
                          <a:prstGeom prst="rect">
                            <a:avLst/>
                          </a:prstGeom>
                          <a:noFill/>
                        </pic:spPr>
                      </pic:pic>
                    </a:graphicData>
                  </a:graphic>
                  <wp14:sizeRelH relativeFrom="page">
                    <wp14:pctWidth>0</wp14:pctWidth>
                  </wp14:sizeRelH>
                  <wp14:sizeRelV relativeFrom="page">
                    <wp14:pctHeight>0</wp14:pctHeight>
                  </wp14:sizeRelV>
                </wp:anchor>
              </w:drawing>
            </w:r>
          </w:p>
          <w:p w:rsidR="00E0513D" w:rsidRPr="00E0513D" w:rsidRDefault="00E0513D" w:rsidP="00E0513D">
            <w:pPr>
              <w:pStyle w:val="OrgainizationName2"/>
              <w:widowControl w:val="0"/>
              <w:shd w:val="clear" w:color="auto" w:fill="FFFFFF" w:themeFill="background1"/>
              <w:spacing w:before="240"/>
              <w:jc w:val="left"/>
              <w:rPr>
                <w:rFonts w:ascii="Arial" w:hAnsi="Arial" w:cs="Arial"/>
                <w:b/>
                <w:sz w:val="24"/>
                <w:szCs w:val="24"/>
              </w:rPr>
            </w:pPr>
            <w:r w:rsidRPr="00E0513D">
              <w:rPr>
                <w:rFonts w:ascii="Arial" w:hAnsi="Arial" w:cs="Arial"/>
                <w:b/>
                <w:sz w:val="24"/>
                <w:szCs w:val="24"/>
              </w:rPr>
              <w:t>Recruitment update</w:t>
            </w:r>
          </w:p>
          <w:p w:rsidR="005B34E3" w:rsidRDefault="00E0513D" w:rsidP="00E0513D">
            <w:pPr>
              <w:pStyle w:val="OrgainizationName2"/>
              <w:widowControl w:val="0"/>
              <w:shd w:val="clear" w:color="auto" w:fill="FFFFFF" w:themeFill="background1"/>
              <w:spacing w:before="240"/>
              <w:jc w:val="both"/>
              <w:rPr>
                <w:rFonts w:ascii="Arial" w:hAnsi="Arial" w:cs="Arial"/>
                <w:sz w:val="22"/>
                <w:szCs w:val="22"/>
                <w:lang w:val="en"/>
              </w:rPr>
            </w:pPr>
            <w:r>
              <w:rPr>
                <w:rFonts w:ascii="Arial" w:hAnsi="Arial" w:cs="Arial"/>
                <w:sz w:val="22"/>
                <w:szCs w:val="22"/>
                <w:lang w:val="en"/>
              </w:rPr>
              <w:t xml:space="preserve">Stage 1 of the study has been completed and we are currently in Stage 2. We have identified </w:t>
            </w:r>
            <w:r w:rsidRPr="004D36AC">
              <w:rPr>
                <w:rFonts w:ascii="Arial" w:hAnsi="Arial" w:cs="Arial"/>
                <w:b/>
                <w:sz w:val="22"/>
                <w:szCs w:val="22"/>
                <w:lang w:val="en"/>
              </w:rPr>
              <w:t>two</w:t>
            </w:r>
            <w:r>
              <w:rPr>
                <w:rFonts w:ascii="Arial" w:hAnsi="Arial" w:cs="Arial"/>
                <w:sz w:val="22"/>
                <w:szCs w:val="22"/>
                <w:lang w:val="en"/>
              </w:rPr>
              <w:t xml:space="preserve"> models of ITSs in England and we have calculated that we need to collect information from eight sites per model. 15 out of 16 sites have given approval to recruit participants and so far we have recruited 4</w:t>
            </w:r>
            <w:r w:rsidR="004D36AC">
              <w:rPr>
                <w:rFonts w:ascii="Arial" w:hAnsi="Arial" w:cs="Arial"/>
                <w:sz w:val="22"/>
                <w:szCs w:val="22"/>
                <w:lang w:val="en"/>
              </w:rPr>
              <w:t>9</w:t>
            </w:r>
            <w:r>
              <w:rPr>
                <w:rFonts w:ascii="Arial" w:hAnsi="Arial" w:cs="Arial"/>
                <w:sz w:val="22"/>
                <w:szCs w:val="22"/>
                <w:lang w:val="en"/>
              </w:rPr>
              <w:t xml:space="preserve"> out of our target of 226</w:t>
            </w:r>
          </w:p>
          <w:p w:rsidR="00E0513D" w:rsidRDefault="00E0513D" w:rsidP="00E0513D">
            <w:pPr>
              <w:pStyle w:val="OrgainizationName2"/>
              <w:widowControl w:val="0"/>
              <w:shd w:val="clear" w:color="auto" w:fill="FFFFFF" w:themeFill="background1"/>
              <w:spacing w:before="240"/>
              <w:jc w:val="both"/>
              <w:rPr>
                <w:rFonts w:ascii="Arial" w:hAnsi="Arial" w:cs="Arial"/>
                <w:sz w:val="22"/>
                <w:szCs w:val="22"/>
                <w:lang w:val="en"/>
              </w:rPr>
            </w:pPr>
            <w:r>
              <w:rPr>
                <w:rFonts w:ascii="Arial" w:hAnsi="Arial" w:cs="Arial"/>
                <w:sz w:val="22"/>
                <w:szCs w:val="22"/>
                <w:lang w:val="en"/>
              </w:rPr>
              <w:t>.</w:t>
            </w:r>
          </w:p>
          <w:p w:rsidR="00E0513D" w:rsidRDefault="00E0513D" w:rsidP="00E0513D">
            <w:pPr>
              <w:pStyle w:val="OrgainizationName2"/>
              <w:widowControl w:val="0"/>
              <w:shd w:val="clear" w:color="auto" w:fill="FFFFFF" w:themeFill="background1"/>
              <w:rPr>
                <w:rFonts w:ascii="Tahoma" w:hAnsi="Tahoma" w:cs="Tahoma"/>
                <w:sz w:val="22"/>
                <w:szCs w:val="22"/>
                <w:lang w:val="en"/>
              </w:rPr>
            </w:pPr>
            <w:r w:rsidRPr="007265E7">
              <w:rPr>
                <w:rFonts w:ascii="Tahoma" w:hAnsi="Tahoma" w:cs="Tahoma"/>
                <w:b/>
                <w:sz w:val="28"/>
                <w:szCs w:val="28"/>
                <w:lang w:val="en"/>
              </w:rPr>
              <w:t xml:space="preserve">We are actively looking </w:t>
            </w:r>
            <w:r>
              <w:rPr>
                <w:rFonts w:ascii="Tahoma" w:hAnsi="Tahoma" w:cs="Tahoma"/>
                <w:b/>
                <w:sz w:val="28"/>
                <w:szCs w:val="28"/>
                <w:lang w:val="en"/>
              </w:rPr>
              <w:t xml:space="preserve">for more </w:t>
            </w:r>
            <w:r w:rsidR="005B34E3">
              <w:rPr>
                <w:rFonts w:ascii="Tahoma" w:hAnsi="Tahoma" w:cs="Tahoma"/>
                <w:b/>
                <w:sz w:val="28"/>
                <w:szCs w:val="28"/>
                <w:lang w:val="en"/>
              </w:rPr>
              <w:t>participants</w:t>
            </w:r>
            <w:r w:rsidR="005B34E3" w:rsidRPr="001178F8">
              <w:rPr>
                <w:rFonts w:ascii="Tahoma" w:hAnsi="Tahoma" w:cs="Tahoma"/>
                <w:sz w:val="22"/>
                <w:szCs w:val="22"/>
                <w:lang w:val="en"/>
              </w:rPr>
              <w:t>!</w:t>
            </w:r>
          </w:p>
          <w:p w:rsidR="00E0513D" w:rsidRPr="00E0513D" w:rsidRDefault="00E0513D" w:rsidP="00E0513D">
            <w:pPr>
              <w:pStyle w:val="OrgainizationName2"/>
              <w:widowControl w:val="0"/>
              <w:shd w:val="clear" w:color="auto" w:fill="FFFFFF" w:themeFill="background1"/>
              <w:spacing w:before="240"/>
              <w:jc w:val="both"/>
              <w:rPr>
                <w:rFonts w:ascii="Arial" w:hAnsi="Arial" w:cs="Arial"/>
                <w:sz w:val="22"/>
                <w:szCs w:val="22"/>
                <w:lang w:val="en"/>
              </w:rPr>
            </w:pPr>
          </w:p>
          <w:p w:rsidR="003405D5" w:rsidRPr="00A10511" w:rsidRDefault="005B34E3" w:rsidP="000B51BC">
            <w:pPr>
              <w:pStyle w:val="OrgainizationName2"/>
              <w:widowControl w:val="0"/>
              <w:shd w:val="clear" w:color="auto" w:fill="FFFFFF" w:themeFill="background1"/>
              <w:spacing w:before="240"/>
              <w:jc w:val="left"/>
              <w:rPr>
                <w:rFonts w:ascii="Arial" w:hAnsi="Arial" w:cs="Arial"/>
                <w:b/>
                <w:sz w:val="32"/>
                <w:szCs w:val="32"/>
                <w:lang w:val="en"/>
              </w:rPr>
            </w:pPr>
            <w:r w:rsidRPr="00A10511">
              <w:rPr>
                <w:rFonts w:ascii="Arial" w:hAnsi="Arial" w:cs="Arial"/>
                <w:b/>
                <w:sz w:val="28"/>
                <w:szCs w:val="28"/>
                <w:lang w:val="en"/>
              </w:rPr>
              <w:t xml:space="preserve">IST-ID </w:t>
            </w:r>
            <w:r w:rsidR="003405D5" w:rsidRPr="00A10511">
              <w:rPr>
                <w:rFonts w:ascii="Arial" w:hAnsi="Arial" w:cs="Arial"/>
                <w:b/>
                <w:sz w:val="28"/>
                <w:szCs w:val="28"/>
                <w:lang w:val="en"/>
              </w:rPr>
              <w:t xml:space="preserve">Team             </w:t>
            </w:r>
            <w:r w:rsidR="00DA6FB0" w:rsidRPr="00A10511">
              <w:rPr>
                <w:rFonts w:ascii="Arial" w:hAnsi="Arial" w:cs="Arial"/>
                <w:b/>
                <w:sz w:val="28"/>
                <w:szCs w:val="28"/>
                <w:lang w:val="en"/>
              </w:rPr>
              <w:t xml:space="preserve">   </w:t>
            </w:r>
            <w:r w:rsidR="000B51BC" w:rsidRPr="00A10511">
              <w:rPr>
                <w:rFonts w:ascii="Arial" w:hAnsi="Arial" w:cs="Arial"/>
                <w:b/>
                <w:sz w:val="28"/>
                <w:szCs w:val="28"/>
                <w:lang w:val="en"/>
              </w:rPr>
              <w:t xml:space="preserve">          </w:t>
            </w:r>
            <w:r w:rsidR="00DA6FB0" w:rsidRPr="00A10511">
              <w:rPr>
                <w:rFonts w:ascii="Arial" w:hAnsi="Arial" w:cs="Arial"/>
                <w:noProof/>
                <w:sz w:val="22"/>
                <w:szCs w:val="22"/>
                <w:shd w:val="clear" w:color="auto" w:fill="FFFFFF" w:themeFill="background1"/>
                <w14:ligatures w14:val="none"/>
                <w14:cntxtAlts w14:val="0"/>
              </w:rPr>
              <w:t xml:space="preserve">                  </w:t>
            </w:r>
            <w:r w:rsidR="003405D5" w:rsidRPr="00A10511">
              <w:rPr>
                <w:rFonts w:ascii="Arial" w:hAnsi="Arial" w:cs="Arial"/>
                <w:noProof/>
                <w:sz w:val="22"/>
                <w:szCs w:val="22"/>
                <w:shd w:val="clear" w:color="auto" w:fill="FFFFFF" w:themeFill="background1"/>
                <w14:ligatures w14:val="none"/>
                <w14:cntxtAlts w14:val="0"/>
              </w:rPr>
              <w:t xml:space="preserve"> </w:t>
            </w:r>
          </w:p>
          <w:p w:rsidR="007C63EF" w:rsidRDefault="003405D5" w:rsidP="006547E4">
            <w:pPr>
              <w:pStyle w:val="OrgainizationName2"/>
              <w:widowControl w:val="0"/>
              <w:shd w:val="clear" w:color="auto" w:fill="FFFFFF" w:themeFill="background1"/>
              <w:jc w:val="left"/>
              <w:rPr>
                <w:rFonts w:ascii="Tahoma" w:hAnsi="Tahoma" w:cs="Tahoma"/>
                <w:b/>
                <w:sz w:val="22"/>
                <w:szCs w:val="22"/>
                <w:lang w:val="en"/>
              </w:rPr>
            </w:pPr>
            <w:r w:rsidRPr="00B06380">
              <w:rPr>
                <w:rFonts w:ascii="Tahoma" w:hAnsi="Tahoma" w:cs="Tahoma"/>
                <w:b/>
                <w:sz w:val="22"/>
                <w:szCs w:val="22"/>
                <w:lang w:val="en"/>
              </w:rPr>
              <w:t xml:space="preserve">      </w:t>
            </w:r>
          </w:p>
          <w:p w:rsidR="003405D5" w:rsidRPr="00A10511" w:rsidRDefault="003405D5" w:rsidP="006547E4">
            <w:pPr>
              <w:pStyle w:val="OrgainizationName2"/>
              <w:widowControl w:val="0"/>
              <w:shd w:val="clear" w:color="auto" w:fill="FFFFFF" w:themeFill="background1"/>
              <w:jc w:val="left"/>
              <w:rPr>
                <w:rFonts w:ascii="Arial" w:hAnsi="Arial" w:cs="Arial"/>
                <w:b/>
                <w:color w:val="auto"/>
                <w:sz w:val="24"/>
                <w:szCs w:val="24"/>
                <w:lang w:val="en"/>
              </w:rPr>
            </w:pPr>
            <w:r w:rsidRPr="00A10511">
              <w:rPr>
                <w:rFonts w:ascii="Arial" w:hAnsi="Arial" w:cs="Arial"/>
                <w:b/>
                <w:color w:val="auto"/>
                <w:sz w:val="24"/>
                <w:szCs w:val="24"/>
                <w:lang w:val="en"/>
              </w:rPr>
              <w:t>Chief Investigator</w:t>
            </w:r>
          </w:p>
          <w:p w:rsidR="006F7F0F" w:rsidRPr="006F7F0F" w:rsidRDefault="006F7F0F" w:rsidP="006547E4">
            <w:pPr>
              <w:pStyle w:val="OrgainizationName2"/>
              <w:widowControl w:val="0"/>
              <w:shd w:val="clear" w:color="auto" w:fill="FFFFFF" w:themeFill="background1"/>
              <w:jc w:val="left"/>
              <w:rPr>
                <w:rFonts w:ascii="Tahoma" w:hAnsi="Tahoma" w:cs="Tahoma"/>
                <w:b/>
                <w:sz w:val="10"/>
                <w:szCs w:val="10"/>
                <w:lang w:val="en"/>
              </w:rPr>
            </w:pPr>
          </w:p>
          <w:p w:rsidR="003405D5" w:rsidRDefault="003405D5" w:rsidP="006547E4">
            <w:pPr>
              <w:pStyle w:val="OrgainizationName2"/>
              <w:widowControl w:val="0"/>
              <w:shd w:val="clear" w:color="auto" w:fill="FFFFFF" w:themeFill="background1"/>
              <w:jc w:val="left"/>
              <w:rPr>
                <w:rFonts w:ascii="Tahoma" w:hAnsi="Tahoma" w:cs="Tahoma"/>
                <w:sz w:val="22"/>
                <w:szCs w:val="22"/>
                <w:lang w:val="en"/>
              </w:rPr>
            </w:pPr>
            <w:r w:rsidRPr="00F77C48">
              <w:rPr>
                <w:rFonts w:ascii="Tahoma" w:hAnsi="Tahoma" w:cs="Tahoma"/>
                <w:b/>
                <w:sz w:val="24"/>
                <w:szCs w:val="24"/>
                <w:lang w:val="en"/>
              </w:rPr>
              <w:t>Prof Angela Hassiotis</w:t>
            </w:r>
            <w:r w:rsidRPr="00F77C48">
              <w:rPr>
                <w:rFonts w:ascii="Tahoma" w:hAnsi="Tahoma" w:cs="Tahoma"/>
                <w:sz w:val="24"/>
                <w:szCs w:val="24"/>
                <w:lang w:val="en"/>
              </w:rPr>
              <w:t xml:space="preserve">  -</w:t>
            </w:r>
            <w:r w:rsidRPr="000B51BC">
              <w:rPr>
                <w:rFonts w:ascii="Tahoma" w:hAnsi="Tahoma" w:cs="Tahoma"/>
                <w:sz w:val="22"/>
                <w:szCs w:val="22"/>
                <w:lang w:val="en"/>
              </w:rPr>
              <w:t>Professor in intellectual disability in the Division of Psychiatry at UCL and honorary consultant Psychiatrist at the Camden Learning Disability Service</w:t>
            </w:r>
          </w:p>
          <w:p w:rsidR="006F7F0F" w:rsidRPr="006F7F0F" w:rsidRDefault="006F7F0F" w:rsidP="006547E4">
            <w:pPr>
              <w:pStyle w:val="OrgainizationName2"/>
              <w:widowControl w:val="0"/>
              <w:shd w:val="clear" w:color="auto" w:fill="FFFFFF" w:themeFill="background1"/>
              <w:jc w:val="left"/>
              <w:rPr>
                <w:rFonts w:ascii="Tahoma" w:hAnsi="Tahoma" w:cs="Tahoma"/>
                <w:sz w:val="16"/>
                <w:szCs w:val="16"/>
                <w:lang w:val="en"/>
              </w:rPr>
            </w:pPr>
          </w:p>
          <w:p w:rsidR="003405D5" w:rsidRPr="00A10511" w:rsidRDefault="00FC37DC" w:rsidP="006547E4">
            <w:pPr>
              <w:pStyle w:val="OrgainizationName2"/>
              <w:widowControl w:val="0"/>
              <w:shd w:val="clear" w:color="auto" w:fill="FFFFFF" w:themeFill="background1"/>
              <w:jc w:val="left"/>
              <w:rPr>
                <w:rFonts w:ascii="Arial" w:hAnsi="Arial" w:cs="Arial"/>
                <w:b/>
                <w:color w:val="auto"/>
                <w:sz w:val="24"/>
                <w:szCs w:val="24"/>
                <w:lang w:val="en"/>
              </w:rPr>
            </w:pPr>
            <w:r w:rsidRPr="00A10511">
              <w:rPr>
                <w:rFonts w:ascii="Arial" w:hAnsi="Arial" w:cs="Arial"/>
                <w:b/>
                <w:color w:val="auto"/>
                <w:sz w:val="24"/>
                <w:szCs w:val="24"/>
                <w:lang w:val="en"/>
              </w:rPr>
              <w:t>Co</w:t>
            </w:r>
            <w:r w:rsidR="006F650A" w:rsidRPr="00A10511">
              <w:rPr>
                <w:rFonts w:ascii="Arial" w:hAnsi="Arial" w:cs="Arial"/>
                <w:b/>
                <w:color w:val="auto"/>
                <w:sz w:val="24"/>
                <w:szCs w:val="24"/>
                <w:lang w:val="en"/>
              </w:rPr>
              <w:t>-</w:t>
            </w:r>
            <w:r w:rsidRPr="00A10511">
              <w:rPr>
                <w:rFonts w:ascii="Arial" w:hAnsi="Arial" w:cs="Arial"/>
                <w:b/>
                <w:color w:val="auto"/>
                <w:sz w:val="24"/>
                <w:szCs w:val="24"/>
                <w:lang w:val="en"/>
              </w:rPr>
              <w:t>applicants</w:t>
            </w:r>
          </w:p>
          <w:p w:rsidR="006F7F0F" w:rsidRPr="006F7F0F" w:rsidRDefault="006F7F0F" w:rsidP="006547E4">
            <w:pPr>
              <w:pStyle w:val="OrgainizationName2"/>
              <w:widowControl w:val="0"/>
              <w:shd w:val="clear" w:color="auto" w:fill="FFFFFF" w:themeFill="background1"/>
              <w:jc w:val="left"/>
              <w:rPr>
                <w:rFonts w:ascii="Tahoma" w:hAnsi="Tahoma" w:cs="Tahoma"/>
                <w:b/>
                <w:sz w:val="10"/>
                <w:szCs w:val="10"/>
                <w:lang w:val="en"/>
              </w:rPr>
            </w:pPr>
          </w:p>
          <w:p w:rsidR="005B34E3"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r>
              <w:rPr>
                <w:rFonts w:ascii="Tahoma" w:hAnsi="Tahoma" w:cs="Tahoma"/>
                <w:b/>
                <w:color w:val="0070C0"/>
                <w:sz w:val="24"/>
                <w:szCs w:val="24"/>
                <w:lang w:val="en"/>
              </w:rPr>
              <w:t>Dr Elisabeth Victoria Crossey – NHS Lothian</w:t>
            </w:r>
          </w:p>
          <w:p w:rsidR="005B34E3"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r>
              <w:rPr>
                <w:rFonts w:ascii="Tahoma" w:hAnsi="Tahoma" w:cs="Tahoma"/>
                <w:b/>
                <w:color w:val="0070C0"/>
                <w:sz w:val="24"/>
                <w:szCs w:val="24"/>
                <w:lang w:val="en"/>
              </w:rPr>
              <w:t>Dr Ken Courtenay – BEH Mental health NHS trust</w:t>
            </w:r>
          </w:p>
          <w:p w:rsidR="006F7F0F"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r>
              <w:rPr>
                <w:rFonts w:ascii="Tahoma" w:hAnsi="Tahoma" w:cs="Tahoma"/>
                <w:b/>
                <w:color w:val="0070C0"/>
                <w:sz w:val="24"/>
                <w:szCs w:val="24"/>
                <w:lang w:val="en"/>
              </w:rPr>
              <w:t>Dr Brynmor Loyd Evans – University College London</w:t>
            </w:r>
          </w:p>
          <w:p w:rsidR="005B34E3"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r>
              <w:rPr>
                <w:rFonts w:ascii="Tahoma" w:hAnsi="Tahoma" w:cs="Tahoma"/>
                <w:b/>
                <w:color w:val="0070C0"/>
                <w:sz w:val="24"/>
                <w:szCs w:val="24"/>
                <w:lang w:val="en"/>
              </w:rPr>
              <w:t>Dr Renee Romeo – King’s College London</w:t>
            </w:r>
          </w:p>
          <w:p w:rsidR="005B34E3"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r>
              <w:rPr>
                <w:rFonts w:ascii="Tahoma" w:hAnsi="Tahoma" w:cs="Tahoma"/>
                <w:b/>
                <w:color w:val="0070C0"/>
                <w:sz w:val="24"/>
                <w:szCs w:val="24"/>
                <w:lang w:val="en"/>
              </w:rPr>
              <w:t>Dr Vincent Kirchner- Camden and Islington Foundation Trust</w:t>
            </w:r>
          </w:p>
          <w:p w:rsidR="005B34E3"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r>
              <w:rPr>
                <w:rFonts w:ascii="Tahoma" w:hAnsi="Tahoma" w:cs="Tahoma"/>
                <w:b/>
                <w:color w:val="0070C0"/>
                <w:sz w:val="24"/>
                <w:szCs w:val="24"/>
                <w:lang w:val="en"/>
              </w:rPr>
              <w:t>Dr Ian Hall – East London Foundation Trust</w:t>
            </w:r>
          </w:p>
          <w:p w:rsidR="005B34E3"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r>
              <w:rPr>
                <w:rFonts w:ascii="Tahoma" w:hAnsi="Tahoma" w:cs="Tahoma"/>
                <w:b/>
                <w:color w:val="0070C0"/>
                <w:sz w:val="24"/>
                <w:szCs w:val="24"/>
                <w:lang w:val="en"/>
              </w:rPr>
              <w:t>Dr Nicola Morant – Independent Research Consultant</w:t>
            </w:r>
          </w:p>
          <w:p w:rsidR="005B34E3"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r>
              <w:rPr>
                <w:rFonts w:ascii="Tahoma" w:hAnsi="Tahoma" w:cs="Tahoma"/>
                <w:b/>
                <w:color w:val="0070C0"/>
                <w:sz w:val="24"/>
                <w:szCs w:val="24"/>
                <w:lang w:val="en"/>
              </w:rPr>
              <w:t>Dr Peter Langdon – University of Kent</w:t>
            </w:r>
          </w:p>
          <w:p w:rsidR="005B34E3"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r>
              <w:rPr>
                <w:rFonts w:ascii="Tahoma" w:hAnsi="Tahoma" w:cs="Tahoma"/>
                <w:b/>
                <w:color w:val="0070C0"/>
                <w:sz w:val="24"/>
                <w:szCs w:val="24"/>
                <w:lang w:val="en"/>
              </w:rPr>
              <w:t>Dr Laurence Taggart – Ulster University</w:t>
            </w:r>
          </w:p>
          <w:p w:rsidR="005B34E3"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r>
              <w:rPr>
                <w:rFonts w:ascii="Tahoma" w:hAnsi="Tahoma" w:cs="Tahoma"/>
                <w:b/>
                <w:color w:val="0070C0"/>
                <w:sz w:val="24"/>
                <w:szCs w:val="24"/>
                <w:lang w:val="en"/>
              </w:rPr>
              <w:t>Miss Rebecca Jones – University College London</w:t>
            </w:r>
          </w:p>
          <w:p w:rsidR="005B34E3" w:rsidRPr="005B34E3" w:rsidRDefault="005B34E3" w:rsidP="006547E4">
            <w:pPr>
              <w:pStyle w:val="OrgainizationName2"/>
              <w:widowControl w:val="0"/>
              <w:shd w:val="clear" w:color="auto" w:fill="FFFFFF" w:themeFill="background1"/>
              <w:jc w:val="left"/>
              <w:rPr>
                <w:rFonts w:ascii="Tahoma" w:hAnsi="Tahoma" w:cs="Tahoma"/>
                <w:b/>
                <w:color w:val="0070C0"/>
                <w:sz w:val="24"/>
                <w:szCs w:val="24"/>
                <w:lang w:val="en"/>
              </w:rPr>
            </w:pPr>
          </w:p>
          <w:p w:rsidR="00A10511" w:rsidRDefault="00A10511" w:rsidP="006547E4">
            <w:pPr>
              <w:pStyle w:val="OrgainizationName2"/>
              <w:widowControl w:val="0"/>
              <w:shd w:val="clear" w:color="auto" w:fill="FFFFFF" w:themeFill="background1"/>
              <w:jc w:val="left"/>
              <w:rPr>
                <w:rFonts w:ascii="Arial" w:hAnsi="Arial" w:cs="Arial"/>
                <w:b/>
                <w:color w:val="auto"/>
                <w:sz w:val="24"/>
                <w:szCs w:val="24"/>
                <w:lang w:val="en"/>
              </w:rPr>
            </w:pPr>
          </w:p>
          <w:p w:rsidR="00A10511" w:rsidRDefault="00A10511" w:rsidP="006547E4">
            <w:pPr>
              <w:pStyle w:val="OrgainizationName2"/>
              <w:widowControl w:val="0"/>
              <w:shd w:val="clear" w:color="auto" w:fill="FFFFFF" w:themeFill="background1"/>
              <w:jc w:val="left"/>
              <w:rPr>
                <w:rFonts w:ascii="Arial" w:hAnsi="Arial" w:cs="Arial"/>
                <w:b/>
                <w:color w:val="auto"/>
                <w:sz w:val="24"/>
                <w:szCs w:val="24"/>
                <w:lang w:val="en"/>
              </w:rPr>
            </w:pPr>
          </w:p>
          <w:p w:rsidR="00A10511" w:rsidRDefault="00A10511" w:rsidP="006547E4">
            <w:pPr>
              <w:pStyle w:val="OrgainizationName2"/>
              <w:widowControl w:val="0"/>
              <w:shd w:val="clear" w:color="auto" w:fill="FFFFFF" w:themeFill="background1"/>
              <w:jc w:val="left"/>
              <w:rPr>
                <w:rFonts w:ascii="Arial" w:hAnsi="Arial" w:cs="Arial"/>
                <w:b/>
                <w:color w:val="auto"/>
                <w:sz w:val="24"/>
                <w:szCs w:val="24"/>
                <w:lang w:val="en"/>
              </w:rPr>
            </w:pPr>
          </w:p>
          <w:p w:rsidR="00753ED8" w:rsidRPr="00A10511" w:rsidRDefault="006F7F0F" w:rsidP="006547E4">
            <w:pPr>
              <w:pStyle w:val="OrgainizationName2"/>
              <w:widowControl w:val="0"/>
              <w:shd w:val="clear" w:color="auto" w:fill="FFFFFF" w:themeFill="background1"/>
              <w:jc w:val="left"/>
              <w:rPr>
                <w:rFonts w:ascii="Arial" w:hAnsi="Arial" w:cs="Arial"/>
                <w:b/>
                <w:color w:val="0070C0"/>
                <w:sz w:val="24"/>
                <w:szCs w:val="24"/>
                <w:lang w:val="en"/>
              </w:rPr>
            </w:pPr>
            <w:r w:rsidRPr="00A10511">
              <w:rPr>
                <w:rFonts w:ascii="Arial" w:hAnsi="Arial" w:cs="Arial"/>
                <w:b/>
                <w:color w:val="auto"/>
                <w:sz w:val="24"/>
                <w:szCs w:val="24"/>
                <w:lang w:val="en"/>
              </w:rPr>
              <w:lastRenderedPageBreak/>
              <w:t xml:space="preserve">Research </w:t>
            </w:r>
            <w:r w:rsidR="00FC37DC" w:rsidRPr="00A10511">
              <w:rPr>
                <w:rFonts w:ascii="Arial" w:hAnsi="Arial" w:cs="Arial"/>
                <w:b/>
                <w:color w:val="auto"/>
                <w:sz w:val="24"/>
                <w:szCs w:val="24"/>
                <w:lang w:val="en"/>
              </w:rPr>
              <w:t xml:space="preserve">Staff </w:t>
            </w:r>
          </w:p>
          <w:p w:rsidR="006F7F0F" w:rsidRPr="006F7F0F" w:rsidRDefault="006F7F0F" w:rsidP="006547E4">
            <w:pPr>
              <w:pStyle w:val="OrgainizationName2"/>
              <w:widowControl w:val="0"/>
              <w:shd w:val="clear" w:color="auto" w:fill="FFFFFF" w:themeFill="background1"/>
              <w:jc w:val="left"/>
              <w:rPr>
                <w:rFonts w:ascii="Tahoma" w:hAnsi="Tahoma" w:cs="Tahoma"/>
                <w:b/>
                <w:color w:val="0070C0"/>
                <w:sz w:val="16"/>
                <w:szCs w:val="16"/>
                <w:lang w:val="en"/>
              </w:rPr>
            </w:pPr>
          </w:p>
          <w:p w:rsidR="00753ED8" w:rsidRPr="00B06380" w:rsidRDefault="005B34E3" w:rsidP="00753ED8">
            <w:pPr>
              <w:pStyle w:val="msoaddress"/>
              <w:widowControl w:val="0"/>
              <w:shd w:val="clear" w:color="auto" w:fill="FFFFFF" w:themeFill="background1"/>
              <w:rPr>
                <w:rFonts w:ascii="Tahoma" w:hAnsi="Tahoma" w:cs="Tahoma"/>
                <w:sz w:val="21"/>
                <w:szCs w:val="21"/>
                <w14:ligatures w14:val="none"/>
              </w:rPr>
            </w:pPr>
            <w:r>
              <w:rPr>
                <w:rFonts w:ascii="Tahoma" w:hAnsi="Tahoma" w:cs="Tahoma"/>
                <w:sz w:val="21"/>
                <w:szCs w:val="21"/>
                <w14:ligatures w14:val="none"/>
              </w:rPr>
              <w:t>IST</w:t>
            </w:r>
            <w:r w:rsidR="00753ED8" w:rsidRPr="00B06380">
              <w:rPr>
                <w:rFonts w:ascii="Tahoma" w:hAnsi="Tahoma" w:cs="Tahoma"/>
                <w:sz w:val="21"/>
                <w:szCs w:val="21"/>
                <w14:ligatures w14:val="none"/>
              </w:rPr>
              <w:t xml:space="preserve">-ID </w:t>
            </w:r>
            <w:r>
              <w:rPr>
                <w:rFonts w:ascii="Tahoma" w:hAnsi="Tahoma" w:cs="Tahoma"/>
                <w:sz w:val="21"/>
                <w:szCs w:val="21"/>
                <w14:ligatures w14:val="none"/>
              </w:rPr>
              <w:t>Project</w:t>
            </w:r>
            <w:r w:rsidR="00753ED8" w:rsidRPr="00B06380">
              <w:rPr>
                <w:rFonts w:ascii="Tahoma" w:hAnsi="Tahoma" w:cs="Tahoma"/>
                <w:sz w:val="21"/>
                <w:szCs w:val="21"/>
                <w14:ligatures w14:val="none"/>
              </w:rPr>
              <w:t xml:space="preserve"> Manager </w:t>
            </w:r>
            <w:r w:rsidR="00753ED8">
              <w:rPr>
                <w:rFonts w:ascii="Tahoma" w:hAnsi="Tahoma" w:cs="Tahoma"/>
                <w:sz w:val="21"/>
                <w:szCs w:val="21"/>
                <w14:ligatures w14:val="none"/>
              </w:rPr>
              <w:t xml:space="preserve">                          </w:t>
            </w:r>
            <w:r w:rsidR="00F77C48">
              <w:rPr>
                <w:rFonts w:ascii="Tahoma" w:hAnsi="Tahoma" w:cs="Tahoma"/>
                <w:sz w:val="21"/>
                <w:szCs w:val="21"/>
                <w14:ligatures w14:val="none"/>
              </w:rPr>
              <w:t xml:space="preserve"> </w:t>
            </w:r>
            <w:r w:rsidR="00753ED8">
              <w:rPr>
                <w:rFonts w:ascii="Tahoma" w:hAnsi="Tahoma" w:cs="Tahoma"/>
                <w:sz w:val="21"/>
                <w:szCs w:val="21"/>
                <w14:ligatures w14:val="none"/>
              </w:rPr>
              <w:t xml:space="preserve">Dr </w:t>
            </w:r>
            <w:r>
              <w:rPr>
                <w:rFonts w:ascii="Tahoma" w:hAnsi="Tahoma" w:cs="Tahoma"/>
                <w:sz w:val="21"/>
                <w:szCs w:val="21"/>
                <w14:ligatures w14:val="none"/>
              </w:rPr>
              <w:t>Victoria Ratti</w:t>
            </w:r>
            <w:r w:rsidR="00753ED8" w:rsidRPr="00B06380">
              <w:rPr>
                <w:rFonts w:ascii="Tahoma" w:hAnsi="Tahoma" w:cs="Tahoma"/>
                <w:sz w:val="21"/>
                <w:szCs w:val="21"/>
                <w14:ligatures w14:val="none"/>
              </w:rPr>
              <w:t xml:space="preserve"> </w:t>
            </w:r>
            <w:r>
              <w:rPr>
                <w:rFonts w:ascii="Tahoma" w:hAnsi="Tahoma" w:cs="Tahoma"/>
                <w:sz w:val="21"/>
                <w:szCs w:val="21"/>
                <w14:ligatures w14:val="none"/>
              </w:rPr>
              <w:t xml:space="preserve">                 </w:t>
            </w:r>
            <w:hyperlink r:id="rId12" w:history="1">
              <w:r w:rsidRPr="00DF61D5">
                <w:rPr>
                  <w:rStyle w:val="Hyperlink"/>
                  <w:rFonts w:ascii="Tahoma" w:hAnsi="Tahoma" w:cs="Tahoma"/>
                  <w:sz w:val="21"/>
                  <w:szCs w:val="21"/>
                  <w14:ligatures w14:val="none"/>
                </w:rPr>
                <w:t>v.ratti.11@ucl.ac.uk</w:t>
              </w:r>
            </w:hyperlink>
            <w:r>
              <w:rPr>
                <w:rFonts w:ascii="Tahoma" w:hAnsi="Tahoma" w:cs="Tahoma"/>
                <w:sz w:val="21"/>
                <w:szCs w:val="21"/>
                <w14:ligatures w14:val="none"/>
              </w:rPr>
              <w:t xml:space="preserve"> </w:t>
            </w:r>
          </w:p>
          <w:p w:rsidR="00526E82" w:rsidRDefault="005B34E3" w:rsidP="006547E4">
            <w:pPr>
              <w:pStyle w:val="OrgainizationName2"/>
              <w:widowControl w:val="0"/>
              <w:shd w:val="clear" w:color="auto" w:fill="FFFFFF" w:themeFill="background1"/>
              <w:jc w:val="left"/>
              <w:rPr>
                <w:rFonts w:ascii="Tahoma" w:hAnsi="Tahoma" w:cs="Tahoma"/>
                <w:sz w:val="21"/>
                <w:szCs w:val="21"/>
                <w:lang w:val="en"/>
              </w:rPr>
            </w:pPr>
            <w:r>
              <w:rPr>
                <w:rFonts w:ascii="Tahoma" w:hAnsi="Tahoma" w:cs="Tahoma"/>
                <w:sz w:val="21"/>
                <w:szCs w:val="21"/>
                <w:lang w:val="en"/>
              </w:rPr>
              <w:t>Research Assistant                                   Jessica Budgett</w:t>
            </w:r>
            <w:r w:rsidR="00A10511">
              <w:rPr>
                <w:rFonts w:ascii="Tahoma" w:hAnsi="Tahoma" w:cs="Tahoma"/>
                <w:sz w:val="21"/>
                <w:szCs w:val="21"/>
                <w:lang w:val="en"/>
              </w:rPr>
              <w:t xml:space="preserve">                  </w:t>
            </w:r>
            <w:hyperlink r:id="rId13" w:history="1">
              <w:r w:rsidR="00A10511" w:rsidRPr="00DF61D5">
                <w:rPr>
                  <w:rStyle w:val="Hyperlink"/>
                  <w:rFonts w:ascii="Tahoma" w:hAnsi="Tahoma" w:cs="Tahoma"/>
                  <w:sz w:val="21"/>
                  <w:szCs w:val="21"/>
                  <w:lang w:val="en"/>
                </w:rPr>
                <w:t>j.budgett@ucl.ac.uk</w:t>
              </w:r>
            </w:hyperlink>
            <w:r w:rsidR="00A10511">
              <w:rPr>
                <w:rFonts w:ascii="Tahoma" w:hAnsi="Tahoma" w:cs="Tahoma"/>
                <w:sz w:val="21"/>
                <w:szCs w:val="21"/>
                <w:lang w:val="en"/>
              </w:rPr>
              <w:t xml:space="preserve"> </w:t>
            </w:r>
          </w:p>
          <w:p w:rsidR="00753ED8" w:rsidRPr="00B06380" w:rsidRDefault="00753ED8" w:rsidP="00A10511">
            <w:pPr>
              <w:pStyle w:val="msoaddress"/>
              <w:widowControl w:val="0"/>
              <w:shd w:val="clear" w:color="auto" w:fill="FFFFFF" w:themeFill="background1"/>
              <w:rPr>
                <w:rFonts w:ascii="Tahoma" w:hAnsi="Tahoma" w:cs="Tahoma"/>
                <w:sz w:val="22"/>
                <w:szCs w:val="22"/>
                <w14:ligatures w14:val="none"/>
              </w:rPr>
            </w:pPr>
            <w:r>
              <w:rPr>
                <w:rFonts w:ascii="Tahoma" w:hAnsi="Tahoma" w:cs="Tahoma"/>
                <w:sz w:val="22"/>
                <w:szCs w:val="22"/>
                <w14:ligatures w14:val="none"/>
              </w:rPr>
              <w:t xml:space="preserve"> </w:t>
            </w:r>
            <w:r w:rsidR="000B51BC">
              <w:rPr>
                <w:rFonts w:ascii="Tahoma" w:hAnsi="Tahoma" w:cs="Tahoma"/>
                <w:sz w:val="22"/>
                <w:szCs w:val="22"/>
                <w14:ligatures w14:val="none"/>
              </w:rPr>
              <w:t xml:space="preserve"> </w:t>
            </w:r>
          </w:p>
        </w:tc>
      </w:tr>
      <w:tr w:rsidR="005B34E3" w:rsidRPr="00B06380" w:rsidTr="005B34E3">
        <w:trPr>
          <w:trHeight w:val="375"/>
        </w:trPr>
        <w:tc>
          <w:tcPr>
            <w:tcW w:w="10366" w:type="dxa"/>
            <w:gridSpan w:val="2"/>
            <w:shd w:val="clear" w:color="auto" w:fill="FFFFFF" w:themeFill="background1"/>
          </w:tcPr>
          <w:p w:rsidR="005B34E3" w:rsidRPr="00E0513D" w:rsidRDefault="00A10511" w:rsidP="00A10511">
            <w:pPr>
              <w:shd w:val="clear" w:color="auto" w:fill="FFFFFF"/>
              <w:spacing w:after="200"/>
              <w:jc w:val="center"/>
              <w:textAlignment w:val="baseline"/>
              <w:rPr>
                <w:rFonts w:ascii="Arial" w:hAnsi="Arial" w:cs="Arial"/>
                <w:b/>
                <w:bCs/>
                <w:color w:val="333333"/>
                <w:kern w:val="0"/>
                <w:sz w:val="24"/>
                <w:szCs w:val="24"/>
                <w:bdr w:val="none" w:sz="0" w:space="0" w:color="auto" w:frame="1"/>
                <w14:ligatures w14:val="none"/>
                <w14:cntxtAlts w14:val="0"/>
              </w:rPr>
            </w:pPr>
            <w:r w:rsidRPr="00A10511">
              <w:rPr>
                <w:rFonts w:ascii="Arial" w:hAnsi="Arial" w:cs="Arial"/>
                <w:b/>
                <w:bCs/>
                <w:noProof/>
                <w:color w:val="333333"/>
                <w:kern w:val="0"/>
                <w:sz w:val="24"/>
                <w:szCs w:val="24"/>
                <w:bdr w:val="none" w:sz="0" w:space="0" w:color="auto" w:frame="1"/>
                <w14:ligatures w14:val="none"/>
                <w14:cntxtAlts w14:val="0"/>
              </w:rPr>
              <w:lastRenderedPageBreak/>
              <w:drawing>
                <wp:inline distT="0" distB="0" distL="0" distR="0">
                  <wp:extent cx="1666875" cy="2219325"/>
                  <wp:effectExtent l="0" t="0" r="9525" b="9525"/>
                  <wp:docPr id="33" name="Picture 33" descr="Vi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ck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2219325"/>
                          </a:xfrm>
                          <a:prstGeom prst="rect">
                            <a:avLst/>
                          </a:prstGeom>
                          <a:noFill/>
                          <a:ln>
                            <a:noFill/>
                          </a:ln>
                        </pic:spPr>
                      </pic:pic>
                    </a:graphicData>
                  </a:graphic>
                </wp:inline>
              </w:drawing>
            </w:r>
            <w:r>
              <w:rPr>
                <w:rFonts w:ascii="Arial" w:hAnsi="Arial" w:cs="Arial"/>
                <w:b/>
                <w:bCs/>
                <w:noProof/>
                <w:color w:val="333333"/>
                <w:kern w:val="0"/>
                <w:sz w:val="24"/>
                <w:szCs w:val="24"/>
                <w:bdr w:val="none" w:sz="0" w:space="0" w:color="auto" w:frame="1"/>
                <w14:ligatures w14:val="none"/>
                <w14:cntxtAlts w14:val="0"/>
              </w:rPr>
              <w:drawing>
                <wp:inline distT="0" distB="0" distL="0" distR="0">
                  <wp:extent cx="1671638" cy="2228850"/>
                  <wp:effectExtent l="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JB.jfif"/>
                          <pic:cNvPicPr/>
                        </pic:nvPicPr>
                        <pic:blipFill>
                          <a:blip r:embed="rId15">
                            <a:extLst>
                              <a:ext uri="{28A0092B-C50C-407E-A947-70E740481C1C}">
                                <a14:useLocalDpi xmlns:a14="http://schemas.microsoft.com/office/drawing/2010/main" val="0"/>
                              </a:ext>
                            </a:extLst>
                          </a:blip>
                          <a:stretch>
                            <a:fillRect/>
                          </a:stretch>
                        </pic:blipFill>
                        <pic:spPr>
                          <a:xfrm>
                            <a:off x="0" y="0"/>
                            <a:ext cx="1673515" cy="2231353"/>
                          </a:xfrm>
                          <a:prstGeom prst="rect">
                            <a:avLst/>
                          </a:prstGeom>
                        </pic:spPr>
                      </pic:pic>
                    </a:graphicData>
                  </a:graphic>
                </wp:inline>
              </w:drawing>
            </w:r>
          </w:p>
        </w:tc>
      </w:tr>
      <w:tr w:rsidR="005B34E3" w:rsidRPr="00B06380" w:rsidTr="005B34E3">
        <w:trPr>
          <w:trHeight w:val="375"/>
        </w:trPr>
        <w:tc>
          <w:tcPr>
            <w:tcW w:w="10366" w:type="dxa"/>
            <w:gridSpan w:val="2"/>
            <w:shd w:val="clear" w:color="auto" w:fill="FFFFFF" w:themeFill="background1"/>
          </w:tcPr>
          <w:p w:rsidR="005B34E3" w:rsidRPr="00E0513D" w:rsidRDefault="005B34E3" w:rsidP="00E0513D">
            <w:pPr>
              <w:shd w:val="clear" w:color="auto" w:fill="FFFFFF"/>
              <w:spacing w:after="200"/>
              <w:textAlignment w:val="baseline"/>
              <w:rPr>
                <w:rFonts w:ascii="Arial" w:hAnsi="Arial" w:cs="Arial"/>
                <w:b/>
                <w:bCs/>
                <w:color w:val="333333"/>
                <w:kern w:val="0"/>
                <w:sz w:val="24"/>
                <w:szCs w:val="24"/>
                <w:bdr w:val="none" w:sz="0" w:space="0" w:color="auto" w:frame="1"/>
                <w14:ligatures w14:val="none"/>
                <w14:cntxtAlts w14:val="0"/>
              </w:rPr>
            </w:pPr>
          </w:p>
        </w:tc>
      </w:tr>
      <w:tr w:rsidR="005B34E3" w:rsidRPr="00B06380" w:rsidTr="005B34E3">
        <w:trPr>
          <w:trHeight w:val="375"/>
        </w:trPr>
        <w:tc>
          <w:tcPr>
            <w:tcW w:w="10366" w:type="dxa"/>
            <w:gridSpan w:val="2"/>
            <w:shd w:val="clear" w:color="auto" w:fill="FFFFFF" w:themeFill="background1"/>
          </w:tcPr>
          <w:p w:rsidR="005B34E3" w:rsidRPr="00E0513D" w:rsidRDefault="005B34E3" w:rsidP="00E0513D">
            <w:pPr>
              <w:shd w:val="clear" w:color="auto" w:fill="FFFFFF"/>
              <w:spacing w:after="200"/>
              <w:textAlignment w:val="baseline"/>
              <w:rPr>
                <w:rFonts w:ascii="Arial" w:hAnsi="Arial" w:cs="Arial"/>
                <w:b/>
                <w:bCs/>
                <w:color w:val="333333"/>
                <w:kern w:val="0"/>
                <w:sz w:val="24"/>
                <w:szCs w:val="24"/>
                <w:bdr w:val="none" w:sz="0" w:space="0" w:color="auto" w:frame="1"/>
                <w14:ligatures w14:val="none"/>
                <w14:cntxtAlts w14:val="0"/>
              </w:rPr>
            </w:pPr>
          </w:p>
        </w:tc>
      </w:tr>
    </w:tbl>
    <w:p w:rsidR="00900109" w:rsidRDefault="00563ACC" w:rsidP="006547E4">
      <w:pPr>
        <w:pStyle w:val="OrgainizationName2"/>
        <w:widowControl w:val="0"/>
        <w:shd w:val="clear" w:color="auto" w:fill="FFFFFF" w:themeFill="background1"/>
        <w:jc w:val="left"/>
        <w:rPr>
          <w:rFonts w:ascii="Tahoma" w:hAnsi="Tahoma" w:cs="Tahoma"/>
          <w:bCs/>
          <w:color w:val="0070C0"/>
          <w:sz w:val="22"/>
          <w:szCs w:val="22"/>
          <w14:ligatures w14:val="none"/>
        </w:rPr>
      </w:pPr>
      <w:r w:rsidRPr="00563ACC">
        <w:rPr>
          <w:rFonts w:ascii="Tahoma" w:hAnsi="Tahoma" w:cs="Tahoma"/>
          <w:bCs/>
          <w:noProof/>
          <w:color w:val="0070C0"/>
          <w:sz w:val="22"/>
          <w:szCs w:val="22"/>
          <w14:ligatures w14:val="none"/>
        </w:rPr>
        <mc:AlternateContent>
          <mc:Choice Requires="wps">
            <w:drawing>
              <wp:anchor distT="0" distB="0" distL="114300" distR="114300" simplePos="0" relativeHeight="251659264" behindDoc="0" locked="0" layoutInCell="1" allowOverlap="1" wp14:anchorId="75980E5D" wp14:editId="656BF0B5">
                <wp:simplePos x="0" y="0"/>
                <wp:positionH relativeFrom="column">
                  <wp:posOffset>1190625</wp:posOffset>
                </wp:positionH>
                <wp:positionV relativeFrom="paragraph">
                  <wp:posOffset>635</wp:posOffset>
                </wp:positionV>
                <wp:extent cx="5305425" cy="100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009650"/>
                        </a:xfrm>
                        <a:prstGeom prst="rect">
                          <a:avLst/>
                        </a:prstGeom>
                        <a:solidFill>
                          <a:srgbClr val="FFFFFF"/>
                        </a:solidFill>
                        <a:ln w="9525">
                          <a:solidFill>
                            <a:srgbClr val="000000"/>
                          </a:solidFill>
                          <a:miter lim="800000"/>
                          <a:headEnd/>
                          <a:tailEnd/>
                        </a:ln>
                      </wps:spPr>
                      <wps:txbx>
                        <w:txbxContent>
                          <w:p w:rsidR="00D77AFD" w:rsidRPr="003A2730" w:rsidRDefault="00D77AFD" w:rsidP="006547E4">
                            <w:pPr>
                              <w:pStyle w:val="OrgainizationName2"/>
                              <w:widowControl w:val="0"/>
                              <w:shd w:val="clear" w:color="auto" w:fill="FFFFFF" w:themeFill="background1"/>
                              <w:jc w:val="left"/>
                              <w:rPr>
                                <w:rFonts w:ascii="Tahoma" w:hAnsi="Tahoma" w:cs="Tahoma"/>
                                <w:b/>
                                <w:bCs/>
                                <w:color w:val="auto"/>
                                <w:sz w:val="24"/>
                                <w:szCs w:val="24"/>
                                <w14:ligatures w14:val="none"/>
                              </w:rPr>
                            </w:pPr>
                            <w:r w:rsidRPr="003A2730">
                              <w:rPr>
                                <w:rFonts w:ascii="Tahoma" w:hAnsi="Tahoma" w:cs="Tahoma"/>
                                <w:b/>
                                <w:bCs/>
                                <w:color w:val="auto"/>
                                <w:sz w:val="24"/>
                                <w:szCs w:val="24"/>
                                <w14:ligatures w14:val="none"/>
                              </w:rPr>
                              <w:t>Contact Details</w:t>
                            </w:r>
                          </w:p>
                          <w:p w:rsidR="00FD3D18" w:rsidRDefault="00563ACC" w:rsidP="006547E4">
                            <w:pPr>
                              <w:shd w:val="clear" w:color="auto" w:fill="FFFFFF" w:themeFill="background1"/>
                              <w:rPr>
                                <w:rFonts w:ascii="Tahoma" w:hAnsi="Tahoma" w:cs="Tahoma"/>
                                <w:b/>
                                <w:sz w:val="22"/>
                                <w:szCs w:val="22"/>
                                <w:lang w:val="en-US"/>
                              </w:rPr>
                            </w:pPr>
                            <w:r w:rsidRPr="003A2730">
                              <w:rPr>
                                <w:rFonts w:ascii="Tahoma" w:hAnsi="Tahoma" w:cs="Tahoma"/>
                                <w:b/>
                                <w:bCs/>
                                <w:sz w:val="22"/>
                                <w:szCs w:val="22"/>
                              </w:rPr>
                              <w:t xml:space="preserve">University College London, </w:t>
                            </w:r>
                            <w:r w:rsidRPr="003A2730">
                              <w:rPr>
                                <w:rFonts w:ascii="Tahoma" w:hAnsi="Tahoma" w:cs="Tahoma"/>
                                <w:b/>
                                <w:sz w:val="22"/>
                                <w:szCs w:val="22"/>
                                <w:lang w:val="en-US"/>
                              </w:rPr>
                              <w:t xml:space="preserve">Division of Psychiatry, 6th Floor, Maple House, 149 </w:t>
                            </w:r>
                            <w:r w:rsidRPr="006547E4">
                              <w:rPr>
                                <w:rFonts w:ascii="Tahoma" w:hAnsi="Tahoma" w:cs="Tahoma"/>
                                <w:b/>
                                <w:sz w:val="22"/>
                                <w:szCs w:val="22"/>
                                <w:shd w:val="clear" w:color="auto" w:fill="FFFFFF" w:themeFill="background1"/>
                                <w:lang w:val="en-US"/>
                              </w:rPr>
                              <w:t xml:space="preserve">Tottenham Court Road, London, W1T </w:t>
                            </w:r>
                            <w:r w:rsidRPr="00FD3D18">
                              <w:rPr>
                                <w:rFonts w:ascii="Tahoma" w:hAnsi="Tahoma" w:cs="Tahoma"/>
                                <w:b/>
                                <w:sz w:val="22"/>
                                <w:szCs w:val="22"/>
                                <w:lang w:val="en-US"/>
                              </w:rPr>
                              <w:t>7DN</w:t>
                            </w:r>
                          </w:p>
                          <w:p w:rsidR="00563ACC" w:rsidRPr="003A2730" w:rsidRDefault="00A10511" w:rsidP="006547E4">
                            <w:pPr>
                              <w:shd w:val="clear" w:color="auto" w:fill="FFFFFF" w:themeFill="background1"/>
                              <w:rPr>
                                <w:rFonts w:ascii="Tahoma" w:hAnsi="Tahoma" w:cs="Tahoma"/>
                                <w:b/>
                                <w:sz w:val="22"/>
                                <w:szCs w:val="22"/>
                              </w:rPr>
                            </w:pPr>
                            <w:r>
                              <w:rPr>
                                <w:rFonts w:ascii="Tahoma" w:hAnsi="Tahoma" w:cs="Tahoma"/>
                                <w:b/>
                                <w:sz w:val="22"/>
                                <w:szCs w:val="22"/>
                              </w:rPr>
                              <w:t>Phone: 020 7679 9311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80E5D" id="_x0000_t202" coordsize="21600,21600" o:spt="202" path="m,l,21600r21600,l21600,xe">
                <v:stroke joinstyle="miter"/>
                <v:path gradientshapeok="t" o:connecttype="rect"/>
              </v:shapetype>
              <v:shape id="Text Box 2" o:spid="_x0000_s1026" type="#_x0000_t202" style="position:absolute;margin-left:93.75pt;margin-top:.05pt;width:417.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">
                <v:textbox>
                  <w:txbxContent>
                    <w:p w:rsidR="00D77AFD" w:rsidRPr="003A2730" w:rsidRDefault="00D77AFD" w:rsidP="006547E4">
                      <w:pPr>
                        <w:pStyle w:val="OrgainizationName2"/>
                        <w:widowControl w:val="0"/>
                        <w:shd w:val="clear" w:color="auto" w:fill="FFFFFF" w:themeFill="background1"/>
                        <w:jc w:val="left"/>
                        <w:rPr>
                          <w:rFonts w:ascii="Tahoma" w:hAnsi="Tahoma" w:cs="Tahoma"/>
                          <w:b/>
                          <w:bCs/>
                          <w:color w:val="auto"/>
                          <w:sz w:val="24"/>
                          <w:szCs w:val="24"/>
                          <w14:ligatures w14:val="none"/>
                        </w:rPr>
                      </w:pPr>
                      <w:r w:rsidRPr="003A2730">
                        <w:rPr>
                          <w:rFonts w:ascii="Tahoma" w:hAnsi="Tahoma" w:cs="Tahoma"/>
                          <w:b/>
                          <w:bCs/>
                          <w:color w:val="auto"/>
                          <w:sz w:val="24"/>
                          <w:szCs w:val="24"/>
                          <w14:ligatures w14:val="none"/>
                        </w:rPr>
                        <w:t>Contact Details</w:t>
                      </w:r>
                    </w:p>
                    <w:p w:rsidR="00FD3D18" w:rsidRDefault="00563ACC" w:rsidP="006547E4">
                      <w:pPr>
                        <w:shd w:val="clear" w:color="auto" w:fill="FFFFFF" w:themeFill="background1"/>
                        <w:rPr>
                          <w:rFonts w:ascii="Tahoma" w:hAnsi="Tahoma" w:cs="Tahoma"/>
                          <w:b/>
                          <w:sz w:val="22"/>
                          <w:szCs w:val="22"/>
                          <w:lang w:val="en-US"/>
                        </w:rPr>
                      </w:pPr>
                      <w:r w:rsidRPr="003A2730">
                        <w:rPr>
                          <w:rFonts w:ascii="Tahoma" w:hAnsi="Tahoma" w:cs="Tahoma"/>
                          <w:b/>
                          <w:bCs/>
                          <w:sz w:val="22"/>
                          <w:szCs w:val="22"/>
                        </w:rPr>
                        <w:t xml:space="preserve">University College London, </w:t>
                      </w:r>
                      <w:r w:rsidRPr="003A2730">
                        <w:rPr>
                          <w:rFonts w:ascii="Tahoma" w:hAnsi="Tahoma" w:cs="Tahoma"/>
                          <w:b/>
                          <w:sz w:val="22"/>
                          <w:szCs w:val="22"/>
                          <w:lang w:val="en-US"/>
                        </w:rPr>
                        <w:t xml:space="preserve">Division of Psychiatry, 6th Floor, Maple House, 149 </w:t>
                      </w:r>
                      <w:r w:rsidRPr="006547E4">
                        <w:rPr>
                          <w:rFonts w:ascii="Tahoma" w:hAnsi="Tahoma" w:cs="Tahoma"/>
                          <w:b/>
                          <w:sz w:val="22"/>
                          <w:szCs w:val="22"/>
                          <w:shd w:val="clear" w:color="auto" w:fill="FFFFFF" w:themeFill="background1"/>
                          <w:lang w:val="en-US"/>
                        </w:rPr>
                        <w:t xml:space="preserve">Tottenham Court Road, London, W1T </w:t>
                      </w:r>
                      <w:r w:rsidRPr="00FD3D18">
                        <w:rPr>
                          <w:rFonts w:ascii="Tahoma" w:hAnsi="Tahoma" w:cs="Tahoma"/>
                          <w:b/>
                          <w:sz w:val="22"/>
                          <w:szCs w:val="22"/>
                          <w:lang w:val="en-US"/>
                        </w:rPr>
                        <w:t>7DN</w:t>
                      </w:r>
                    </w:p>
                    <w:p w:rsidR="00563ACC" w:rsidRPr="003A2730" w:rsidRDefault="00A10511" w:rsidP="006547E4">
                      <w:pPr>
                        <w:shd w:val="clear" w:color="auto" w:fill="FFFFFF" w:themeFill="background1"/>
                        <w:rPr>
                          <w:rFonts w:ascii="Tahoma" w:hAnsi="Tahoma" w:cs="Tahoma"/>
                          <w:b/>
                          <w:sz w:val="22"/>
                          <w:szCs w:val="22"/>
                        </w:rPr>
                      </w:pPr>
                      <w:r>
                        <w:rPr>
                          <w:rFonts w:ascii="Tahoma" w:hAnsi="Tahoma" w:cs="Tahoma"/>
                          <w:b/>
                          <w:sz w:val="22"/>
                          <w:szCs w:val="22"/>
                        </w:rPr>
                        <w:t>Phone: 020 7679 9311</w:t>
                      </w:r>
                    </w:p>
                  </w:txbxContent>
                </v:textbox>
              </v:shape>
            </w:pict>
          </mc:Fallback>
        </mc:AlternateContent>
      </w:r>
      <w:r>
        <w:rPr>
          <w:rFonts w:ascii="Tahoma" w:hAnsi="Tahoma" w:cs="Tahoma"/>
          <w:noProof/>
          <w:sz w:val="22"/>
          <w:szCs w:val="22"/>
          <w14:ligatures w14:val="none"/>
          <w14:cntxtAlts w14:val="0"/>
        </w:rPr>
        <w:drawing>
          <wp:inline distT="0" distB="0" distL="0" distR="0" wp14:anchorId="78FE3162" wp14:editId="4AB97071">
            <wp:extent cx="1038225" cy="10644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GPXLWgAALJO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2035" cy="1078578"/>
                    </a:xfrm>
                    <a:prstGeom prst="rect">
                      <a:avLst/>
                    </a:prstGeom>
                  </pic:spPr>
                </pic:pic>
              </a:graphicData>
            </a:graphic>
          </wp:inline>
        </w:drawing>
      </w:r>
    </w:p>
    <w:p w:rsidR="00563ACC" w:rsidRPr="00B06380" w:rsidRDefault="00B96F02" w:rsidP="006547E4">
      <w:pPr>
        <w:pStyle w:val="OrgainizationName2"/>
        <w:widowControl w:val="0"/>
        <w:shd w:val="clear" w:color="auto" w:fill="FFFFFF" w:themeFill="background1"/>
        <w:jc w:val="left"/>
        <w:rPr>
          <w:rFonts w:ascii="Tahoma" w:hAnsi="Tahoma" w:cs="Tahoma"/>
          <w:sz w:val="22"/>
          <w:szCs w:val="22"/>
          <w14:ligatures w14:val="none"/>
        </w:rPr>
      </w:pPr>
      <w:r w:rsidRPr="00563ACC">
        <w:rPr>
          <w:rFonts w:ascii="Tahoma" w:hAnsi="Tahoma" w:cs="Tahoma"/>
          <w:b/>
          <w:noProof/>
          <w:sz w:val="22"/>
          <w:szCs w:val="22"/>
          <w14:ligatures w14:val="none"/>
        </w:rPr>
        <mc:AlternateContent>
          <mc:Choice Requires="wps">
            <w:drawing>
              <wp:anchor distT="0" distB="0" distL="114300" distR="114300" simplePos="0" relativeHeight="251661312" behindDoc="0" locked="0" layoutInCell="1" allowOverlap="1" wp14:anchorId="089512F9" wp14:editId="5A05931A">
                <wp:simplePos x="0" y="0"/>
                <wp:positionH relativeFrom="column">
                  <wp:posOffset>1190625</wp:posOffset>
                </wp:positionH>
                <wp:positionV relativeFrom="paragraph">
                  <wp:posOffset>121920</wp:posOffset>
                </wp:positionV>
                <wp:extent cx="5305425" cy="8572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857250"/>
                        </a:xfrm>
                        <a:prstGeom prst="rect">
                          <a:avLst/>
                        </a:prstGeom>
                        <a:solidFill>
                          <a:srgbClr val="FFFFFF"/>
                        </a:solidFill>
                        <a:ln w="9525">
                          <a:solidFill>
                            <a:srgbClr val="000000"/>
                          </a:solidFill>
                          <a:miter lim="800000"/>
                          <a:headEnd/>
                          <a:tailEnd/>
                        </a:ln>
                      </wps:spPr>
                      <wps:txbx>
                        <w:txbxContent>
                          <w:p w:rsidR="00563ACC" w:rsidRPr="003A2730" w:rsidRDefault="00563ACC" w:rsidP="006547E4">
                            <w:pPr>
                              <w:pStyle w:val="NoSpacing"/>
                              <w:shd w:val="clear" w:color="auto" w:fill="FFFFFF" w:themeFill="background1"/>
                              <w:rPr>
                                <w:rFonts w:ascii="Tahoma" w:hAnsi="Tahoma" w:cs="Tahoma"/>
                                <w:b/>
                                <w:sz w:val="24"/>
                                <w:szCs w:val="22"/>
                              </w:rPr>
                            </w:pPr>
                            <w:r w:rsidRPr="003A2730">
                              <w:rPr>
                                <w:rFonts w:ascii="Tahoma" w:hAnsi="Tahoma" w:cs="Tahoma"/>
                                <w:b/>
                                <w:sz w:val="24"/>
                                <w:szCs w:val="22"/>
                              </w:rPr>
                              <w:t>Website</w:t>
                            </w:r>
                          </w:p>
                          <w:p w:rsidR="00563ACC" w:rsidRPr="00A10511" w:rsidRDefault="004D36AC" w:rsidP="006547E4">
                            <w:pPr>
                              <w:pStyle w:val="NoSpacing"/>
                              <w:shd w:val="clear" w:color="auto" w:fill="FFFFFF" w:themeFill="background1"/>
                              <w:rPr>
                                <w:color w:val="00B0F0"/>
                                <w:sz w:val="28"/>
                                <w:szCs w:val="28"/>
                              </w:rPr>
                            </w:pPr>
                            <w:hyperlink r:id="rId17" w:history="1">
                              <w:r w:rsidR="00A10511" w:rsidRPr="00A10511">
                                <w:rPr>
                                  <w:rStyle w:val="Hyperlink"/>
                                  <w:color w:val="00B0F0"/>
                                  <w:sz w:val="28"/>
                                  <w:szCs w:val="28"/>
                                </w:rPr>
                                <w:t>https://www.ucl.ac.uk/psychiatry/research/epidemiology/pis/hassiotis-research-portfolio/intensive-support-teams</w:t>
                              </w:r>
                            </w:hyperlink>
                            <w:r w:rsidR="00A10511" w:rsidRPr="00A10511">
                              <w:rPr>
                                <w:color w:val="00B0F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512F9" id="_x0000_s1027" type="#_x0000_t202" style="position:absolute;margin-left:93.75pt;margin-top:9.6pt;width:417.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">
                <v:textbox>
                  <w:txbxContent>
                    <w:p w:rsidR="00563ACC" w:rsidRPr="003A2730" w:rsidRDefault="00563ACC" w:rsidP="006547E4">
                      <w:pPr>
                        <w:pStyle w:val="NoSpacing"/>
                        <w:shd w:val="clear" w:color="auto" w:fill="FFFFFF" w:themeFill="background1"/>
                        <w:rPr>
                          <w:rFonts w:ascii="Tahoma" w:hAnsi="Tahoma" w:cs="Tahoma"/>
                          <w:b/>
                          <w:sz w:val="24"/>
                          <w:szCs w:val="22"/>
                        </w:rPr>
                      </w:pPr>
                      <w:r w:rsidRPr="003A2730">
                        <w:rPr>
                          <w:rFonts w:ascii="Tahoma" w:hAnsi="Tahoma" w:cs="Tahoma"/>
                          <w:b/>
                          <w:sz w:val="24"/>
                          <w:szCs w:val="22"/>
                        </w:rPr>
                        <w:t>Website</w:t>
                      </w:r>
                    </w:p>
                    <w:p w:rsidR="00563ACC" w:rsidRPr="00A10511" w:rsidRDefault="00A10511" w:rsidP="006547E4">
                      <w:pPr>
                        <w:pStyle w:val="NoSpacing"/>
                        <w:shd w:val="clear" w:color="auto" w:fill="FFFFFF" w:themeFill="background1"/>
                        <w:rPr>
                          <w:color w:val="00B0F0"/>
                          <w:sz w:val="28"/>
                          <w:szCs w:val="28"/>
                        </w:rPr>
                      </w:pPr>
                      <w:hyperlink r:id="rId18" w:history="1">
                        <w:r w:rsidRPr="00A10511">
                          <w:rPr>
                            <w:rStyle w:val="Hyperlink"/>
                            <w:color w:val="00B0F0"/>
                            <w:sz w:val="28"/>
                            <w:szCs w:val="28"/>
                          </w:rPr>
                          <w:t>https://www.ucl.ac.uk/psychiatry/research/epidemiology/pis/hassiotis-research-portfolio/intensive-support-teams</w:t>
                        </w:r>
                      </w:hyperlink>
                      <w:r w:rsidRPr="00A10511">
                        <w:rPr>
                          <w:color w:val="00B0F0"/>
                          <w:sz w:val="28"/>
                          <w:szCs w:val="28"/>
                        </w:rPr>
                        <w:t xml:space="preserve"> </w:t>
                      </w:r>
                    </w:p>
                  </w:txbxContent>
                </v:textbox>
              </v:shape>
            </w:pict>
          </mc:Fallback>
        </mc:AlternateContent>
      </w:r>
    </w:p>
    <w:p w:rsidR="000A4F12" w:rsidRPr="00D77AFD" w:rsidRDefault="00A10511" w:rsidP="006547E4">
      <w:pPr>
        <w:widowControl w:val="0"/>
        <w:shd w:val="clear" w:color="auto" w:fill="FFFFFF" w:themeFill="background1"/>
        <w:spacing w:after="0" w:line="360" w:lineRule="auto"/>
        <w:ind w:right="19"/>
        <w:rPr>
          <w:rFonts w:ascii="Tahoma" w:hAnsi="Tahoma" w:cs="Tahoma"/>
          <w:sz w:val="22"/>
          <w:szCs w:val="22"/>
          <w14:ligatures w14:val="none"/>
        </w:rPr>
      </w:pPr>
      <w:r>
        <w:rPr>
          <w:rFonts w:ascii="Tahoma" w:hAnsi="Tahoma" w:cs="Tahoma"/>
          <w:noProof/>
          <w:sz w:val="22"/>
          <w:szCs w:val="22"/>
          <w14:ligatures w14:val="none"/>
        </w:rPr>
        <w:drawing>
          <wp:anchor distT="0" distB="0" distL="114300" distR="114300" simplePos="0" relativeHeight="251665408" behindDoc="0" locked="0" layoutInCell="1" allowOverlap="1">
            <wp:simplePos x="0" y="0"/>
            <wp:positionH relativeFrom="column">
              <wp:posOffset>228600</wp:posOffset>
            </wp:positionH>
            <wp:positionV relativeFrom="paragraph">
              <wp:posOffset>38735</wp:posOffset>
            </wp:positionV>
            <wp:extent cx="752475" cy="755650"/>
            <wp:effectExtent l="0" t="0" r="9525"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755650"/>
                    </a:xfrm>
                    <a:prstGeom prst="rect">
                      <a:avLst/>
                    </a:prstGeom>
                    <a:noFill/>
                  </pic:spPr>
                </pic:pic>
              </a:graphicData>
            </a:graphic>
          </wp:anchor>
        </w:drawing>
      </w:r>
      <w:r w:rsidR="00900109" w:rsidRPr="00B06380">
        <w:rPr>
          <w:rFonts w:ascii="Tahoma" w:hAnsi="Tahoma" w:cs="Tahoma"/>
          <w:sz w:val="22"/>
          <w:szCs w:val="22"/>
          <w14:ligatures w14:val="none"/>
        </w:rPr>
        <w:t xml:space="preserve"> </w:t>
      </w:r>
      <w:r w:rsidR="00B96F02">
        <w:rPr>
          <w:rFonts w:ascii="Tahoma" w:hAnsi="Tahoma" w:cs="Tahoma"/>
          <w:sz w:val="22"/>
          <w:szCs w:val="22"/>
          <w14:ligatures w14:val="none"/>
        </w:rPr>
        <w:t xml:space="preserve"> </w:t>
      </w:r>
      <w:r w:rsidR="00900109" w:rsidRPr="00B06380">
        <w:rPr>
          <w:rFonts w:ascii="Tahoma" w:hAnsi="Tahoma" w:cs="Tahoma"/>
          <w:sz w:val="22"/>
          <w:szCs w:val="22"/>
          <w14:ligatures w14:val="none"/>
        </w:rPr>
        <w:t> </w:t>
      </w:r>
    </w:p>
    <w:p w:rsidR="00D77AFD" w:rsidRPr="00B96F02" w:rsidRDefault="00900109" w:rsidP="006547E4">
      <w:pPr>
        <w:widowControl w:val="0"/>
        <w:shd w:val="clear" w:color="auto" w:fill="FFFFFF" w:themeFill="background1"/>
        <w:spacing w:after="0" w:line="360" w:lineRule="auto"/>
        <w:ind w:right="19"/>
        <w:rPr>
          <w:rFonts w:ascii="Tahoma" w:hAnsi="Tahoma" w:cs="Tahoma"/>
          <w:sz w:val="22"/>
          <w:szCs w:val="22"/>
          <w14:ligatures w14:val="none"/>
        </w:rPr>
      </w:pPr>
      <w:r w:rsidRPr="00B06380">
        <w:rPr>
          <w:rFonts w:ascii="Tahoma" w:hAnsi="Tahoma" w:cs="Tahoma"/>
          <w:sz w:val="22"/>
          <w:szCs w:val="22"/>
          <w14:ligatures w14:val="none"/>
        </w:rPr>
        <w:t xml:space="preserve"> </w:t>
      </w:r>
    </w:p>
    <w:p w:rsidR="00B96F02" w:rsidRPr="00DA6FB0" w:rsidRDefault="00B96F02" w:rsidP="006547E4">
      <w:pPr>
        <w:widowControl w:val="0"/>
        <w:shd w:val="clear" w:color="auto" w:fill="FFFFFF" w:themeFill="background1"/>
        <w:spacing w:after="0" w:line="360" w:lineRule="auto"/>
        <w:ind w:right="19"/>
        <w:rPr>
          <w:rFonts w:ascii="Tahoma" w:hAnsi="Tahoma" w:cs="Tahoma"/>
          <w:b/>
          <w:sz w:val="22"/>
          <w:szCs w:val="22"/>
          <w14:ligatures w14:val="none"/>
        </w:rPr>
      </w:pPr>
      <w:r>
        <w:rPr>
          <w:rFonts w:ascii="Tahoma" w:hAnsi="Tahoma" w:cs="Tahoma"/>
          <w:b/>
          <w:sz w:val="22"/>
          <w:szCs w:val="22"/>
          <w14:ligatures w14:val="none"/>
        </w:rPr>
        <w:t xml:space="preserve">      </w:t>
      </w:r>
    </w:p>
    <w:p w:rsidR="00FD3D18" w:rsidRDefault="001178F8" w:rsidP="006547E4">
      <w:pPr>
        <w:widowControl w:val="0"/>
        <w:shd w:val="clear" w:color="auto" w:fill="FFFFFF" w:themeFill="background1"/>
        <w:spacing w:after="0" w:line="360" w:lineRule="auto"/>
        <w:ind w:right="19"/>
        <w:rPr>
          <w:rFonts w:ascii="Tahoma" w:hAnsi="Tahoma" w:cs="Tahoma"/>
          <w:b/>
          <w:szCs w:val="22"/>
          <w14:ligatures w14:val="none"/>
        </w:rPr>
      </w:pPr>
      <w:r w:rsidRPr="001178F8">
        <w:rPr>
          <w:rFonts w:ascii="Tahoma" w:hAnsi="Tahoma" w:cs="Tahoma"/>
          <w:b/>
          <w:szCs w:val="22"/>
          <w14:ligatures w14:val="none"/>
        </w:rPr>
        <w:t xml:space="preserve">  </w:t>
      </w:r>
      <w:r w:rsidR="00F803E2" w:rsidRPr="001178F8">
        <w:rPr>
          <w:rFonts w:ascii="Tahoma" w:hAnsi="Tahoma" w:cs="Tahoma"/>
          <w:b/>
          <w:szCs w:val="22"/>
          <w14:ligatures w14:val="none"/>
        </w:rPr>
        <w:t xml:space="preserve"> </w:t>
      </w:r>
    </w:p>
    <w:p w:rsidR="00F803E2" w:rsidRDefault="00A10511" w:rsidP="006547E4">
      <w:pPr>
        <w:shd w:val="clear" w:color="auto" w:fill="FFFFFF" w:themeFill="background1"/>
        <w:rPr>
          <w:rFonts w:ascii="Arial" w:hAnsi="Arial" w:cs="Arial"/>
          <w:b/>
          <w:sz w:val="24"/>
          <w:szCs w:val="24"/>
        </w:rPr>
      </w:pPr>
      <w:r w:rsidRPr="00A10511">
        <w:rPr>
          <w:rFonts w:ascii="Arial" w:hAnsi="Arial" w:cs="Arial"/>
          <w:b/>
          <w:sz w:val="24"/>
          <w:szCs w:val="24"/>
        </w:rPr>
        <w:t>Patient and Public Involvement</w:t>
      </w:r>
    </w:p>
    <w:p w:rsidR="00A10511" w:rsidRPr="00A10511" w:rsidRDefault="00A10511" w:rsidP="00E4562B">
      <w:pPr>
        <w:shd w:val="clear" w:color="auto" w:fill="FFFFFF"/>
        <w:spacing w:afterLines="100" w:after="240" w:line="240" w:lineRule="auto"/>
        <w:jc w:val="both"/>
        <w:textAlignment w:val="baseline"/>
        <w:rPr>
          <w:rFonts w:ascii="Arial" w:hAnsi="Arial" w:cs="Arial"/>
          <w:color w:val="333333"/>
          <w:kern w:val="0"/>
          <w:sz w:val="22"/>
          <w:szCs w:val="22"/>
          <w14:ligatures w14:val="none"/>
          <w14:cntxtAlts w14:val="0"/>
        </w:rPr>
      </w:pPr>
      <w:r w:rsidRPr="00A10511">
        <w:rPr>
          <w:rFonts w:ascii="Arial" w:hAnsi="Arial" w:cs="Arial"/>
          <w:b/>
          <w:bCs/>
          <w:color w:val="333333"/>
          <w:kern w:val="0"/>
          <w:sz w:val="22"/>
          <w:szCs w:val="22"/>
          <w:bdr w:val="none" w:sz="0" w:space="0" w:color="auto" w:frame="1"/>
          <w14:ligatures w14:val="none"/>
          <w14:cntxtAlts w14:val="0"/>
        </w:rPr>
        <w:t>What is public involvement in research?</w:t>
      </w:r>
    </w:p>
    <w:p w:rsidR="00A10511" w:rsidRPr="00A10511" w:rsidRDefault="00A10511" w:rsidP="00E4562B">
      <w:pPr>
        <w:shd w:val="clear" w:color="auto" w:fill="FFFFFF"/>
        <w:spacing w:afterLines="100" w:after="240" w:line="240" w:lineRule="auto"/>
        <w:jc w:val="both"/>
        <w:textAlignment w:val="baseline"/>
        <w:rPr>
          <w:rFonts w:ascii="Arial" w:hAnsi="Arial" w:cs="Arial"/>
          <w:color w:val="333333"/>
          <w:kern w:val="0"/>
          <w:sz w:val="22"/>
          <w:szCs w:val="22"/>
          <w14:ligatures w14:val="none"/>
          <w14:cntxtAlts w14:val="0"/>
        </w:rPr>
      </w:pPr>
      <w:r w:rsidRPr="00A10511">
        <w:rPr>
          <w:rFonts w:ascii="Arial" w:hAnsi="Arial" w:cs="Arial"/>
          <w:color w:val="333333"/>
          <w:kern w:val="0"/>
          <w:sz w:val="22"/>
          <w:szCs w:val="22"/>
          <w14:ligatures w14:val="none"/>
          <w14:cntxtAlts w14:val="0"/>
        </w:rPr>
        <w:t>The NIHR INVOLVE defines patient and public involvement in research as research being carried out ‘</w:t>
      </w:r>
      <w:r w:rsidRPr="00A10511">
        <w:rPr>
          <w:rFonts w:ascii="Arial" w:hAnsi="Arial" w:cs="Arial"/>
          <w:b/>
          <w:bCs/>
          <w:color w:val="333333"/>
          <w:kern w:val="0"/>
          <w:sz w:val="22"/>
          <w:szCs w:val="22"/>
          <w:bdr w:val="none" w:sz="0" w:space="0" w:color="auto" w:frame="1"/>
          <w14:ligatures w14:val="none"/>
          <w14:cntxtAlts w14:val="0"/>
        </w:rPr>
        <w:t>with</w:t>
      </w:r>
      <w:r w:rsidRPr="00A10511">
        <w:rPr>
          <w:rFonts w:ascii="Arial" w:hAnsi="Arial" w:cs="Arial"/>
          <w:color w:val="333333"/>
          <w:kern w:val="0"/>
          <w:sz w:val="22"/>
          <w:szCs w:val="22"/>
          <w14:ligatures w14:val="none"/>
          <w14:cntxtAlts w14:val="0"/>
        </w:rPr>
        <w:t>’ or ‘</w:t>
      </w:r>
      <w:r w:rsidRPr="00A10511">
        <w:rPr>
          <w:rFonts w:ascii="Arial" w:hAnsi="Arial" w:cs="Arial"/>
          <w:b/>
          <w:bCs/>
          <w:color w:val="333333"/>
          <w:kern w:val="0"/>
          <w:sz w:val="22"/>
          <w:szCs w:val="22"/>
          <w:bdr w:val="none" w:sz="0" w:space="0" w:color="auto" w:frame="1"/>
          <w14:ligatures w14:val="none"/>
          <w14:cntxtAlts w14:val="0"/>
        </w:rPr>
        <w:t>by</w:t>
      </w:r>
      <w:r w:rsidRPr="00A10511">
        <w:rPr>
          <w:rFonts w:ascii="Arial" w:hAnsi="Arial" w:cs="Arial"/>
          <w:color w:val="333333"/>
          <w:kern w:val="0"/>
          <w:sz w:val="22"/>
          <w:szCs w:val="22"/>
          <w14:ligatures w14:val="none"/>
          <w14:cntxtAlts w14:val="0"/>
        </w:rPr>
        <w:t>’ members of the public rather than ‘to’, ‘about’ or ‘for’ them. This includes, for example, participating in study steering groups and offering advice to researchers, supporting researchers to develop study materials, providing feedback and interviewing participants.</w:t>
      </w:r>
    </w:p>
    <w:p w:rsidR="00A10511" w:rsidRPr="00A10511" w:rsidRDefault="00A10511" w:rsidP="00E4562B">
      <w:pPr>
        <w:shd w:val="clear" w:color="auto" w:fill="FFFFFF"/>
        <w:spacing w:afterLines="100" w:after="240" w:line="240" w:lineRule="auto"/>
        <w:jc w:val="both"/>
        <w:textAlignment w:val="baseline"/>
        <w:rPr>
          <w:rFonts w:ascii="Arial" w:hAnsi="Arial" w:cs="Arial"/>
          <w:color w:val="333333"/>
          <w:kern w:val="0"/>
          <w:sz w:val="22"/>
          <w:szCs w:val="22"/>
          <w14:ligatures w14:val="none"/>
          <w14:cntxtAlts w14:val="0"/>
        </w:rPr>
      </w:pPr>
      <w:r w:rsidRPr="00A10511">
        <w:rPr>
          <w:rFonts w:ascii="Arial" w:hAnsi="Arial" w:cs="Arial"/>
          <w:color w:val="333333"/>
          <w:kern w:val="0"/>
          <w:sz w:val="22"/>
          <w:szCs w:val="22"/>
          <w14:ligatures w14:val="none"/>
          <w14:cntxtAlts w14:val="0"/>
        </w:rPr>
        <w:t>The term ‘public’ refers to patients, potential patients, carers and people who use health and social care services as well as people from organisations that represent people who use services. Their role is distinct to that of professionals in health and social care services.</w:t>
      </w:r>
    </w:p>
    <w:p w:rsidR="00A10511" w:rsidRPr="00A10511" w:rsidRDefault="00A10511" w:rsidP="00E4562B">
      <w:pPr>
        <w:shd w:val="clear" w:color="auto" w:fill="FFFFFF"/>
        <w:spacing w:afterLines="100" w:after="240" w:line="240" w:lineRule="auto"/>
        <w:jc w:val="both"/>
        <w:textAlignment w:val="baseline"/>
        <w:rPr>
          <w:rFonts w:ascii="Arial" w:hAnsi="Arial" w:cs="Arial"/>
          <w:color w:val="333333"/>
          <w:kern w:val="0"/>
          <w:sz w:val="22"/>
          <w:szCs w:val="22"/>
          <w14:ligatures w14:val="none"/>
          <w14:cntxtAlts w14:val="0"/>
        </w:rPr>
      </w:pPr>
      <w:r w:rsidRPr="00A10511">
        <w:rPr>
          <w:rFonts w:ascii="Arial" w:hAnsi="Arial" w:cs="Arial"/>
          <w:color w:val="333333"/>
          <w:kern w:val="0"/>
          <w:sz w:val="22"/>
          <w:szCs w:val="22"/>
          <w14:ligatures w14:val="none"/>
          <w14:cntxtAlts w14:val="0"/>
        </w:rPr>
        <w:t>Exemplars of public involvement in our study are family carers and persons with intellectual disabilities.</w:t>
      </w:r>
    </w:p>
    <w:p w:rsidR="00A10511" w:rsidRPr="00A10511" w:rsidRDefault="00A10511" w:rsidP="00E4562B">
      <w:pPr>
        <w:shd w:val="clear" w:color="auto" w:fill="FFFFFF"/>
        <w:spacing w:afterLines="100" w:after="240" w:line="240" w:lineRule="auto"/>
        <w:jc w:val="both"/>
        <w:textAlignment w:val="baseline"/>
        <w:rPr>
          <w:rFonts w:ascii="Arial" w:hAnsi="Arial" w:cs="Arial"/>
          <w:color w:val="333333"/>
          <w:kern w:val="0"/>
          <w:sz w:val="22"/>
          <w:szCs w:val="22"/>
          <w14:ligatures w14:val="none"/>
          <w14:cntxtAlts w14:val="0"/>
        </w:rPr>
      </w:pPr>
      <w:r w:rsidRPr="00A10511">
        <w:rPr>
          <w:rFonts w:ascii="Arial" w:hAnsi="Arial" w:cs="Arial"/>
          <w:b/>
          <w:bCs/>
          <w:color w:val="333333"/>
          <w:kern w:val="0"/>
          <w:sz w:val="22"/>
          <w:szCs w:val="22"/>
          <w:bdr w:val="none" w:sz="0" w:space="0" w:color="auto" w:frame="1"/>
          <w14:ligatures w14:val="none"/>
          <w14:cntxtAlts w14:val="0"/>
        </w:rPr>
        <w:t>Family carer group</w:t>
      </w:r>
    </w:p>
    <w:p w:rsidR="006F650A" w:rsidRPr="00E4562B" w:rsidRDefault="00A10511" w:rsidP="00E4562B">
      <w:pPr>
        <w:shd w:val="clear" w:color="auto" w:fill="FFFFFF"/>
        <w:spacing w:after="360" w:line="240" w:lineRule="auto"/>
        <w:jc w:val="both"/>
        <w:textAlignment w:val="baseline"/>
        <w:rPr>
          <w:rFonts w:ascii="Arial" w:hAnsi="Arial" w:cs="Arial"/>
          <w:color w:val="333333"/>
          <w:kern w:val="0"/>
          <w:sz w:val="22"/>
          <w:szCs w:val="22"/>
          <w14:ligatures w14:val="none"/>
          <w14:cntxtAlts w14:val="0"/>
        </w:rPr>
      </w:pPr>
      <w:r w:rsidRPr="00A10511">
        <w:rPr>
          <w:rFonts w:ascii="Arial" w:hAnsi="Arial" w:cs="Arial"/>
          <w:color w:val="333333"/>
          <w:kern w:val="0"/>
          <w:sz w:val="22"/>
          <w:szCs w:val="22"/>
          <w14:ligatures w14:val="none"/>
          <w14:cntxtAlts w14:val="0"/>
        </w:rPr>
        <w:t>The Challenging Behaviour Foundation has supported us to recruit family carer representatives</w:t>
      </w:r>
      <w:r w:rsidR="004D36AC">
        <w:rPr>
          <w:rFonts w:ascii="Arial" w:hAnsi="Arial" w:cs="Arial"/>
          <w:color w:val="333333"/>
          <w:kern w:val="0"/>
          <w:sz w:val="22"/>
          <w:szCs w:val="22"/>
          <w14:ligatures w14:val="none"/>
          <w14:cntxtAlts w14:val="0"/>
        </w:rPr>
        <w:t xml:space="preserve"> (Jan, L</w:t>
      </w:r>
      <w:bookmarkStart w:id="0" w:name="_GoBack"/>
      <w:bookmarkEnd w:id="0"/>
      <w:r w:rsidR="004D36AC">
        <w:rPr>
          <w:rFonts w:ascii="Arial" w:hAnsi="Arial" w:cs="Arial"/>
          <w:color w:val="333333"/>
          <w:kern w:val="0"/>
          <w:sz w:val="22"/>
          <w:szCs w:val="22"/>
          <w14:ligatures w14:val="none"/>
          <w14:cntxtAlts w14:val="0"/>
        </w:rPr>
        <w:t>orna and Narender)</w:t>
      </w:r>
      <w:r w:rsidRPr="00A10511">
        <w:rPr>
          <w:rFonts w:ascii="Arial" w:hAnsi="Arial" w:cs="Arial"/>
          <w:color w:val="333333"/>
          <w:kern w:val="0"/>
          <w:sz w:val="22"/>
          <w:szCs w:val="22"/>
          <w14:ligatures w14:val="none"/>
          <w14:cntxtAlts w14:val="0"/>
        </w:rPr>
        <w:t xml:space="preserve"> that have been involved in our research study, providing valuable input and advice on study related issues and topics. Their contribution through regular meetings is highly valuable and we look forward to continue working together for the duration of the study.</w:t>
      </w:r>
    </w:p>
    <w:sectPr w:rsidR="006F650A" w:rsidRPr="00E4562B" w:rsidSect="00132715">
      <w:pgSz w:w="11906" w:h="16838"/>
      <w:pgMar w:top="720" w:right="720" w:bottom="720" w:left="720" w:header="708" w:footer="708" w:gutter="0"/>
      <w:pgBorders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4F" w:rsidRDefault="00D9094F" w:rsidP="00D9094F">
      <w:pPr>
        <w:spacing w:after="0" w:line="240" w:lineRule="auto"/>
      </w:pPr>
      <w:r>
        <w:separator/>
      </w:r>
    </w:p>
  </w:endnote>
  <w:endnote w:type="continuationSeparator" w:id="0">
    <w:p w:rsidR="00D9094F" w:rsidRDefault="00D9094F" w:rsidP="00D9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4F" w:rsidRDefault="00D9094F" w:rsidP="00D9094F">
      <w:pPr>
        <w:spacing w:after="0" w:line="240" w:lineRule="auto"/>
      </w:pPr>
      <w:r>
        <w:separator/>
      </w:r>
    </w:p>
  </w:footnote>
  <w:footnote w:type="continuationSeparator" w:id="0">
    <w:p w:rsidR="00D9094F" w:rsidRDefault="00D9094F" w:rsidP="00D90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D158F"/>
    <w:multiLevelType w:val="hybridMultilevel"/>
    <w:tmpl w:val="998E7CCA"/>
    <w:lvl w:ilvl="0" w:tplc="8C10E862">
      <w:start w:val="1"/>
      <w:numFmt w:val="decimal"/>
      <w:lvlText w:val="%1."/>
      <w:lvlJc w:val="left"/>
      <w:pPr>
        <w:ind w:left="360" w:hanging="360"/>
      </w:pPr>
      <w:rPr>
        <w:rFonts w:ascii="Tahoma" w:hAnsi="Tahoma" w:cs="Tahoma"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7F037F"/>
    <w:multiLevelType w:val="hybridMultilevel"/>
    <w:tmpl w:val="7E200298"/>
    <w:lvl w:ilvl="0" w:tplc="8C10E862">
      <w:start w:val="1"/>
      <w:numFmt w:val="decimal"/>
      <w:lvlText w:val="%1."/>
      <w:lvlJc w:val="left"/>
      <w:pPr>
        <w:ind w:left="360" w:hanging="360"/>
      </w:pPr>
      <w:rPr>
        <w:rFonts w:ascii="Tahoma" w:hAnsi="Tahoma" w:cs="Tahom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3E60D9"/>
    <w:multiLevelType w:val="hybridMultilevel"/>
    <w:tmpl w:val="406859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C911797"/>
    <w:multiLevelType w:val="hybridMultilevel"/>
    <w:tmpl w:val="821E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09"/>
    <w:rsid w:val="000A4F12"/>
    <w:rsid w:val="000B51BC"/>
    <w:rsid w:val="000B778F"/>
    <w:rsid w:val="000C4F8C"/>
    <w:rsid w:val="00102561"/>
    <w:rsid w:val="001066B2"/>
    <w:rsid w:val="001178F8"/>
    <w:rsid w:val="00132715"/>
    <w:rsid w:val="0019699F"/>
    <w:rsid w:val="001D1BE1"/>
    <w:rsid w:val="001D78DA"/>
    <w:rsid w:val="002152D8"/>
    <w:rsid w:val="00222577"/>
    <w:rsid w:val="003241B7"/>
    <w:rsid w:val="003405D5"/>
    <w:rsid w:val="0036072E"/>
    <w:rsid w:val="00380992"/>
    <w:rsid w:val="003A2730"/>
    <w:rsid w:val="003B291B"/>
    <w:rsid w:val="0044676B"/>
    <w:rsid w:val="00456FB7"/>
    <w:rsid w:val="004773EB"/>
    <w:rsid w:val="004D36AC"/>
    <w:rsid w:val="004F16A7"/>
    <w:rsid w:val="00520CCE"/>
    <w:rsid w:val="00526E82"/>
    <w:rsid w:val="00534D3F"/>
    <w:rsid w:val="00563ACC"/>
    <w:rsid w:val="005B34E3"/>
    <w:rsid w:val="006411DA"/>
    <w:rsid w:val="006515CD"/>
    <w:rsid w:val="006547E4"/>
    <w:rsid w:val="006C6CCF"/>
    <w:rsid w:val="006F650A"/>
    <w:rsid w:val="006F7F0F"/>
    <w:rsid w:val="00753ED8"/>
    <w:rsid w:val="007C63EF"/>
    <w:rsid w:val="00873148"/>
    <w:rsid w:val="00887715"/>
    <w:rsid w:val="00900109"/>
    <w:rsid w:val="00A10511"/>
    <w:rsid w:val="00A40BCD"/>
    <w:rsid w:val="00A70A8F"/>
    <w:rsid w:val="00B06380"/>
    <w:rsid w:val="00B67321"/>
    <w:rsid w:val="00B96F02"/>
    <w:rsid w:val="00CC25AF"/>
    <w:rsid w:val="00D56A1F"/>
    <w:rsid w:val="00D77AFD"/>
    <w:rsid w:val="00D9094F"/>
    <w:rsid w:val="00DA6FB0"/>
    <w:rsid w:val="00DD7D13"/>
    <w:rsid w:val="00E0513D"/>
    <w:rsid w:val="00E27D1B"/>
    <w:rsid w:val="00E4562B"/>
    <w:rsid w:val="00E94CA5"/>
    <w:rsid w:val="00EA4748"/>
    <w:rsid w:val="00EE6253"/>
    <w:rsid w:val="00F2482D"/>
    <w:rsid w:val="00F65125"/>
    <w:rsid w:val="00F77C48"/>
    <w:rsid w:val="00F803E2"/>
    <w:rsid w:val="00FC37DC"/>
    <w:rsid w:val="00FD001E"/>
    <w:rsid w:val="00FD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0E30"/>
  <w15:docId w15:val="{34474A14-1ECA-4EEB-AE00-BC9D3221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09"/>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4467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900109"/>
    <w:pPr>
      <w:spacing w:after="0" w:line="285" w:lineRule="auto"/>
    </w:pPr>
    <w:rPr>
      <w:rFonts w:ascii="Calibri" w:eastAsia="Times New Roman" w:hAnsi="Calibri" w:cs="Times New Roman"/>
      <w:color w:val="000000"/>
      <w:kern w:val="28"/>
      <w:sz w:val="18"/>
      <w:szCs w:val="18"/>
      <w:lang w:eastAsia="en-GB"/>
      <w14:ligatures w14:val="standard"/>
      <w14:cntxtAlts/>
    </w:rPr>
  </w:style>
  <w:style w:type="paragraph" w:customStyle="1" w:styleId="OrgainizationName2">
    <w:name w:val="Orgainization Name 2"/>
    <w:basedOn w:val="Normal"/>
    <w:rsid w:val="00900109"/>
    <w:pPr>
      <w:spacing w:after="0" w:line="264" w:lineRule="auto"/>
      <w:jc w:val="center"/>
    </w:pPr>
    <w:rPr>
      <w:rFonts w:ascii="Georgia" w:hAnsi="Georgia"/>
      <w:sz w:val="15"/>
      <w:szCs w:val="15"/>
    </w:rPr>
  </w:style>
  <w:style w:type="paragraph" w:styleId="BalloonText">
    <w:name w:val="Balloon Text"/>
    <w:basedOn w:val="Normal"/>
    <w:link w:val="BalloonTextChar"/>
    <w:uiPriority w:val="99"/>
    <w:semiHidden/>
    <w:unhideWhenUsed/>
    <w:rsid w:val="0090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09"/>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0109"/>
    <w:rPr>
      <w:color w:val="0563C1" w:themeColor="hyperlink"/>
      <w:u w:val="single"/>
    </w:rPr>
  </w:style>
  <w:style w:type="table" w:styleId="TableGrid">
    <w:name w:val="Table Grid"/>
    <w:basedOn w:val="TableNormal"/>
    <w:uiPriority w:val="39"/>
    <w:rsid w:val="0090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4F8C"/>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BodyText">
    <w:name w:val="Body Text"/>
    <w:link w:val="BodyTextChar"/>
    <w:uiPriority w:val="99"/>
    <w:semiHidden/>
    <w:unhideWhenUsed/>
    <w:rsid w:val="0044676B"/>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44676B"/>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44676B"/>
    <w:rPr>
      <w:rFonts w:asciiTheme="majorHAnsi" w:eastAsiaTheme="majorEastAsia" w:hAnsiTheme="majorHAnsi" w:cstheme="majorBidi"/>
      <w:b/>
      <w:bCs/>
      <w:color w:val="2E74B5" w:themeColor="accent1" w:themeShade="BF"/>
      <w:kern w:val="28"/>
      <w:sz w:val="28"/>
      <w:szCs w:val="28"/>
      <w:lang w:eastAsia="en-GB"/>
      <w14:ligatures w14:val="standard"/>
      <w14:cntxtAlts/>
    </w:rPr>
  </w:style>
  <w:style w:type="paragraph" w:styleId="ListParagraph">
    <w:name w:val="List Paragraph"/>
    <w:basedOn w:val="Normal"/>
    <w:uiPriority w:val="34"/>
    <w:qFormat/>
    <w:rsid w:val="000A4F12"/>
    <w:pPr>
      <w:ind w:left="720"/>
      <w:contextualSpacing/>
    </w:pPr>
  </w:style>
  <w:style w:type="paragraph" w:styleId="NormalWeb">
    <w:name w:val="Normal (Web)"/>
    <w:basedOn w:val="Normal"/>
    <w:uiPriority w:val="99"/>
    <w:semiHidden/>
    <w:unhideWhenUsed/>
    <w:rsid w:val="000B778F"/>
    <w:pPr>
      <w:spacing w:after="0" w:line="240" w:lineRule="auto"/>
    </w:pPr>
    <w:rPr>
      <w:rFonts w:ascii="Times New Roman" w:eastAsiaTheme="minorHAnsi" w:hAnsi="Times New Roman"/>
      <w:color w:val="auto"/>
      <w:kern w:val="0"/>
      <w:sz w:val="24"/>
      <w:szCs w:val="24"/>
      <w14:ligatures w14:val="none"/>
      <w14:cntxtAlts w14:val="0"/>
    </w:rPr>
  </w:style>
  <w:style w:type="paragraph" w:styleId="Header">
    <w:name w:val="header"/>
    <w:basedOn w:val="Normal"/>
    <w:link w:val="HeaderChar"/>
    <w:uiPriority w:val="99"/>
    <w:unhideWhenUsed/>
    <w:rsid w:val="00D90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94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90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94F"/>
    <w:rPr>
      <w:rFonts w:ascii="Calibri" w:eastAsia="Times New Roman" w:hAnsi="Calibri" w:cs="Times New Roman"/>
      <w:color w:val="000000"/>
      <w:kern w:val="28"/>
      <w:sz w:val="20"/>
      <w:szCs w:val="20"/>
      <w:lang w:eastAsia="en-GB"/>
      <w14:ligatures w14:val="standard"/>
      <w14:cntxtAlts/>
    </w:rPr>
  </w:style>
  <w:style w:type="paragraph" w:customStyle="1" w:styleId="p">
    <w:name w:val="p"/>
    <w:basedOn w:val="Normal"/>
    <w:rsid w:val="00534D3F"/>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534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5352">
      <w:bodyDiv w:val="1"/>
      <w:marLeft w:val="0"/>
      <w:marRight w:val="0"/>
      <w:marTop w:val="0"/>
      <w:marBottom w:val="0"/>
      <w:divBdr>
        <w:top w:val="none" w:sz="0" w:space="0" w:color="auto"/>
        <w:left w:val="none" w:sz="0" w:space="0" w:color="auto"/>
        <w:bottom w:val="none" w:sz="0" w:space="0" w:color="auto"/>
        <w:right w:val="none" w:sz="0" w:space="0" w:color="auto"/>
      </w:divBdr>
    </w:div>
    <w:div w:id="325406000">
      <w:bodyDiv w:val="1"/>
      <w:marLeft w:val="0"/>
      <w:marRight w:val="0"/>
      <w:marTop w:val="0"/>
      <w:marBottom w:val="0"/>
      <w:divBdr>
        <w:top w:val="none" w:sz="0" w:space="0" w:color="auto"/>
        <w:left w:val="none" w:sz="0" w:space="0" w:color="auto"/>
        <w:bottom w:val="none" w:sz="0" w:space="0" w:color="auto"/>
        <w:right w:val="none" w:sz="0" w:space="0" w:color="auto"/>
      </w:divBdr>
    </w:div>
    <w:div w:id="463888933">
      <w:bodyDiv w:val="1"/>
      <w:marLeft w:val="0"/>
      <w:marRight w:val="0"/>
      <w:marTop w:val="0"/>
      <w:marBottom w:val="0"/>
      <w:divBdr>
        <w:top w:val="none" w:sz="0" w:space="0" w:color="auto"/>
        <w:left w:val="none" w:sz="0" w:space="0" w:color="auto"/>
        <w:bottom w:val="none" w:sz="0" w:space="0" w:color="auto"/>
        <w:right w:val="none" w:sz="0" w:space="0" w:color="auto"/>
      </w:divBdr>
    </w:div>
    <w:div w:id="480851700">
      <w:bodyDiv w:val="1"/>
      <w:marLeft w:val="0"/>
      <w:marRight w:val="0"/>
      <w:marTop w:val="0"/>
      <w:marBottom w:val="0"/>
      <w:divBdr>
        <w:top w:val="none" w:sz="0" w:space="0" w:color="auto"/>
        <w:left w:val="none" w:sz="0" w:space="0" w:color="auto"/>
        <w:bottom w:val="none" w:sz="0" w:space="0" w:color="auto"/>
        <w:right w:val="none" w:sz="0" w:space="0" w:color="auto"/>
      </w:divBdr>
    </w:div>
    <w:div w:id="660737419">
      <w:bodyDiv w:val="1"/>
      <w:marLeft w:val="0"/>
      <w:marRight w:val="0"/>
      <w:marTop w:val="0"/>
      <w:marBottom w:val="0"/>
      <w:divBdr>
        <w:top w:val="none" w:sz="0" w:space="0" w:color="auto"/>
        <w:left w:val="none" w:sz="0" w:space="0" w:color="auto"/>
        <w:bottom w:val="none" w:sz="0" w:space="0" w:color="auto"/>
        <w:right w:val="none" w:sz="0" w:space="0" w:color="auto"/>
      </w:divBdr>
    </w:div>
    <w:div w:id="1206136537">
      <w:bodyDiv w:val="1"/>
      <w:marLeft w:val="0"/>
      <w:marRight w:val="0"/>
      <w:marTop w:val="0"/>
      <w:marBottom w:val="0"/>
      <w:divBdr>
        <w:top w:val="none" w:sz="0" w:space="0" w:color="auto"/>
        <w:left w:val="none" w:sz="0" w:space="0" w:color="auto"/>
        <w:bottom w:val="none" w:sz="0" w:space="0" w:color="auto"/>
        <w:right w:val="none" w:sz="0" w:space="0" w:color="auto"/>
      </w:divBdr>
    </w:div>
    <w:div w:id="1255625568">
      <w:bodyDiv w:val="1"/>
      <w:marLeft w:val="0"/>
      <w:marRight w:val="0"/>
      <w:marTop w:val="0"/>
      <w:marBottom w:val="0"/>
      <w:divBdr>
        <w:top w:val="none" w:sz="0" w:space="0" w:color="auto"/>
        <w:left w:val="none" w:sz="0" w:space="0" w:color="auto"/>
        <w:bottom w:val="none" w:sz="0" w:space="0" w:color="auto"/>
        <w:right w:val="none" w:sz="0" w:space="0" w:color="auto"/>
      </w:divBdr>
    </w:div>
    <w:div w:id="1309171555">
      <w:bodyDiv w:val="1"/>
      <w:marLeft w:val="0"/>
      <w:marRight w:val="0"/>
      <w:marTop w:val="0"/>
      <w:marBottom w:val="0"/>
      <w:divBdr>
        <w:top w:val="none" w:sz="0" w:space="0" w:color="auto"/>
        <w:left w:val="none" w:sz="0" w:space="0" w:color="auto"/>
        <w:bottom w:val="none" w:sz="0" w:space="0" w:color="auto"/>
        <w:right w:val="none" w:sz="0" w:space="0" w:color="auto"/>
      </w:divBdr>
    </w:div>
    <w:div w:id="1651591584">
      <w:bodyDiv w:val="1"/>
      <w:marLeft w:val="0"/>
      <w:marRight w:val="0"/>
      <w:marTop w:val="0"/>
      <w:marBottom w:val="0"/>
      <w:divBdr>
        <w:top w:val="none" w:sz="0" w:space="0" w:color="auto"/>
        <w:left w:val="none" w:sz="0" w:space="0" w:color="auto"/>
        <w:bottom w:val="none" w:sz="0" w:space="0" w:color="auto"/>
        <w:right w:val="none" w:sz="0" w:space="0" w:color="auto"/>
      </w:divBdr>
    </w:div>
    <w:div w:id="1751539634">
      <w:bodyDiv w:val="1"/>
      <w:marLeft w:val="0"/>
      <w:marRight w:val="0"/>
      <w:marTop w:val="0"/>
      <w:marBottom w:val="0"/>
      <w:divBdr>
        <w:top w:val="none" w:sz="0" w:space="0" w:color="auto"/>
        <w:left w:val="none" w:sz="0" w:space="0" w:color="auto"/>
        <w:bottom w:val="none" w:sz="0" w:space="0" w:color="auto"/>
        <w:right w:val="none" w:sz="0" w:space="0" w:color="auto"/>
      </w:divBdr>
      <w:divsChild>
        <w:div w:id="1273897348">
          <w:marLeft w:val="0"/>
          <w:marRight w:val="0"/>
          <w:marTop w:val="0"/>
          <w:marBottom w:val="0"/>
          <w:divBdr>
            <w:top w:val="none" w:sz="0" w:space="0" w:color="auto"/>
            <w:left w:val="none" w:sz="0" w:space="0" w:color="auto"/>
            <w:bottom w:val="none" w:sz="0" w:space="0" w:color="auto"/>
            <w:right w:val="none" w:sz="0" w:space="0" w:color="auto"/>
          </w:divBdr>
          <w:divsChild>
            <w:div w:id="1104614914">
              <w:marLeft w:val="0"/>
              <w:marRight w:val="0"/>
              <w:marTop w:val="0"/>
              <w:marBottom w:val="0"/>
              <w:divBdr>
                <w:top w:val="none" w:sz="0" w:space="0" w:color="auto"/>
                <w:left w:val="none" w:sz="0" w:space="0" w:color="auto"/>
                <w:bottom w:val="none" w:sz="0" w:space="0" w:color="auto"/>
                <w:right w:val="none" w:sz="0" w:space="0" w:color="auto"/>
              </w:divBdr>
              <w:divsChild>
                <w:div w:id="1286231114">
                  <w:marLeft w:val="0"/>
                  <w:marRight w:val="0"/>
                  <w:marTop w:val="0"/>
                  <w:marBottom w:val="0"/>
                  <w:divBdr>
                    <w:top w:val="none" w:sz="0" w:space="0" w:color="auto"/>
                    <w:left w:val="none" w:sz="0" w:space="0" w:color="auto"/>
                    <w:bottom w:val="none" w:sz="0" w:space="0" w:color="auto"/>
                    <w:right w:val="none" w:sz="0" w:space="0" w:color="auto"/>
                  </w:divBdr>
                  <w:divsChild>
                    <w:div w:id="1095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j.budgett@ucl.ac.uk" TargetMode="External"/><Relationship Id="rId18" Type="http://schemas.openxmlformats.org/officeDocument/2006/relationships/hyperlink" Target="https://www.ucl.ac.uk/psychiatry/research/epidemiology/pis/hassiotis-research-portfolio/intensive-support-tea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v.ratti.11@ucl.ac.uk" TargetMode="External"/><Relationship Id="rId17" Type="http://schemas.openxmlformats.org/officeDocument/2006/relationships/hyperlink" Target="https://www.ucl.ac.uk/psychiatry/research/epidemiology/pis/hassiotis-research-portfolio/intensive-support-teams"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fif"/><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Coyle</dc:creator>
  <cp:lastModifiedBy>Victoria Ratti</cp:lastModifiedBy>
  <cp:revision>5</cp:revision>
  <dcterms:created xsi:type="dcterms:W3CDTF">2019-03-04T10:56:00Z</dcterms:created>
  <dcterms:modified xsi:type="dcterms:W3CDTF">2019-03-12T11:31:00Z</dcterms:modified>
</cp:coreProperties>
</file>