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330" w:rsidRPr="00D67A56" w:rsidRDefault="00D67A56" w:rsidP="006727DB">
      <w:pPr>
        <w:jc w:val="center"/>
        <w:rPr>
          <w:rFonts w:ascii="Arial" w:hAnsi="Arial" w:cs="Arial"/>
          <w:b/>
          <w:bCs/>
          <w:sz w:val="22"/>
          <w:szCs w:val="22"/>
        </w:rPr>
      </w:pPr>
      <w:proofErr w:type="gramStart"/>
      <w:r w:rsidRPr="00D67A56">
        <w:rPr>
          <w:rFonts w:ascii="Arial" w:hAnsi="Arial" w:cs="Arial"/>
          <w:b/>
          <w:bCs/>
          <w:sz w:val="22"/>
          <w:szCs w:val="22"/>
        </w:rPr>
        <w:t>Prediction and management of cardiovascular risk for people with severe mental illnesses.</w:t>
      </w:r>
      <w:proofErr w:type="gramEnd"/>
      <w:r w:rsidRPr="00D67A56">
        <w:rPr>
          <w:rFonts w:ascii="Arial" w:hAnsi="Arial" w:cs="Arial"/>
          <w:b/>
          <w:bCs/>
          <w:sz w:val="22"/>
          <w:szCs w:val="22"/>
        </w:rPr>
        <w:t xml:space="preserve"> A cluster randomised controlled trial in primary care (PRIMROSE)</w:t>
      </w:r>
    </w:p>
    <w:p w:rsidR="00D67A56" w:rsidRPr="00D67A56" w:rsidRDefault="00D67A56" w:rsidP="006727DB">
      <w:pPr>
        <w:rPr>
          <w:rFonts w:ascii="Arial" w:hAnsi="Arial" w:cs="Arial"/>
          <w:sz w:val="22"/>
          <w:szCs w:val="22"/>
        </w:rPr>
      </w:pPr>
    </w:p>
    <w:p w:rsidR="00D67A56" w:rsidRPr="009F726D" w:rsidRDefault="00D94289" w:rsidP="006727DB">
      <w:pPr>
        <w:jc w:val="center"/>
        <w:rPr>
          <w:rFonts w:ascii="Arial" w:hAnsi="Arial" w:cs="Arial"/>
          <w:b/>
          <w:sz w:val="22"/>
          <w:szCs w:val="22"/>
        </w:rPr>
      </w:pPr>
      <w:r>
        <w:rPr>
          <w:rFonts w:ascii="Arial" w:hAnsi="Arial" w:cs="Arial"/>
          <w:b/>
          <w:sz w:val="22"/>
          <w:szCs w:val="22"/>
        </w:rPr>
        <w:t>Final</w:t>
      </w:r>
      <w:r w:rsidRPr="009F726D">
        <w:rPr>
          <w:rFonts w:ascii="Arial" w:hAnsi="Arial" w:cs="Arial"/>
          <w:b/>
          <w:sz w:val="22"/>
          <w:szCs w:val="22"/>
        </w:rPr>
        <w:t xml:space="preserve"> </w:t>
      </w:r>
      <w:r w:rsidR="00D67A56" w:rsidRPr="009F726D">
        <w:rPr>
          <w:rFonts w:ascii="Arial" w:hAnsi="Arial" w:cs="Arial"/>
          <w:b/>
          <w:sz w:val="22"/>
          <w:szCs w:val="22"/>
        </w:rPr>
        <w:t>statistical</w:t>
      </w:r>
      <w:r w:rsidR="004052A7">
        <w:rPr>
          <w:rFonts w:ascii="Arial" w:hAnsi="Arial" w:cs="Arial"/>
          <w:b/>
          <w:sz w:val="22"/>
          <w:szCs w:val="22"/>
        </w:rPr>
        <w:t xml:space="preserve"> and economic</w:t>
      </w:r>
      <w:r w:rsidR="00D67A56" w:rsidRPr="009F726D">
        <w:rPr>
          <w:rFonts w:ascii="Arial" w:hAnsi="Arial" w:cs="Arial"/>
          <w:b/>
          <w:sz w:val="22"/>
          <w:szCs w:val="22"/>
        </w:rPr>
        <w:t xml:space="preserve"> analysis plan</w:t>
      </w:r>
    </w:p>
    <w:p w:rsidR="00D67A56" w:rsidRPr="009F726D" w:rsidRDefault="00D67A56" w:rsidP="006727DB">
      <w:pPr>
        <w:jc w:val="both"/>
        <w:rPr>
          <w:rFonts w:ascii="Arial" w:hAnsi="Arial" w:cs="Arial"/>
          <w:sz w:val="22"/>
          <w:szCs w:val="22"/>
        </w:rPr>
      </w:pPr>
    </w:p>
    <w:p w:rsidR="00D67A56" w:rsidRDefault="00D67A56" w:rsidP="006727DB">
      <w:pPr>
        <w:jc w:val="both"/>
        <w:rPr>
          <w:rFonts w:ascii="Arial" w:hAnsi="Arial" w:cs="Arial"/>
          <w:sz w:val="22"/>
          <w:szCs w:val="22"/>
        </w:rPr>
      </w:pPr>
      <w:r w:rsidRPr="009F726D">
        <w:rPr>
          <w:rFonts w:ascii="Arial" w:hAnsi="Arial" w:cs="Arial"/>
          <w:sz w:val="22"/>
          <w:szCs w:val="22"/>
        </w:rPr>
        <w:t>Written by Louise Marston</w:t>
      </w:r>
      <w:r w:rsidR="00D131DA">
        <w:rPr>
          <w:rFonts w:ascii="Arial" w:hAnsi="Arial" w:cs="Arial"/>
          <w:sz w:val="22"/>
          <w:szCs w:val="22"/>
        </w:rPr>
        <w:t>, Rumana Omar, Rachael Hunter and Ella Zomer</w:t>
      </w:r>
    </w:p>
    <w:p w:rsidR="00D94289" w:rsidRDefault="00D94289" w:rsidP="006727DB">
      <w:pPr>
        <w:jc w:val="both"/>
        <w:rPr>
          <w:rFonts w:ascii="Arial" w:hAnsi="Arial" w:cs="Arial"/>
          <w:sz w:val="22"/>
          <w:szCs w:val="22"/>
        </w:rPr>
      </w:pPr>
      <w:r>
        <w:rPr>
          <w:rFonts w:ascii="Arial" w:hAnsi="Arial" w:cs="Arial"/>
          <w:sz w:val="22"/>
          <w:szCs w:val="22"/>
        </w:rPr>
        <w:t>Updated on 06/04/2017 to finalise the analysis plan as a result of the meetings in late 2016 before database lock</w:t>
      </w:r>
    </w:p>
    <w:p w:rsidR="0027003F" w:rsidRDefault="0027003F" w:rsidP="006727DB">
      <w:pPr>
        <w:jc w:val="both"/>
        <w:rPr>
          <w:rFonts w:ascii="Arial" w:hAnsi="Arial" w:cs="Arial"/>
          <w:sz w:val="22"/>
          <w:szCs w:val="22"/>
        </w:rPr>
      </w:pPr>
      <w:r>
        <w:rPr>
          <w:rFonts w:ascii="Arial" w:hAnsi="Arial" w:cs="Arial"/>
          <w:sz w:val="22"/>
          <w:szCs w:val="22"/>
        </w:rPr>
        <w:t xml:space="preserve">Updated on 21/12/2016 after two data analysis meetings and presenting issues that arose from the analysis plan at a </w:t>
      </w:r>
      <w:proofErr w:type="spellStart"/>
      <w:r>
        <w:rPr>
          <w:rFonts w:ascii="Arial" w:hAnsi="Arial" w:cs="Arial"/>
          <w:sz w:val="22"/>
          <w:szCs w:val="22"/>
        </w:rPr>
        <w:t>Priment</w:t>
      </w:r>
      <w:proofErr w:type="spellEnd"/>
      <w:r>
        <w:rPr>
          <w:rFonts w:ascii="Arial" w:hAnsi="Arial" w:cs="Arial"/>
          <w:sz w:val="22"/>
          <w:szCs w:val="22"/>
        </w:rPr>
        <w:t xml:space="preserve"> statistical and health economics meeting</w:t>
      </w:r>
    </w:p>
    <w:p w:rsidR="00E778D2" w:rsidRDefault="00E778D2" w:rsidP="006727DB">
      <w:pPr>
        <w:jc w:val="both"/>
        <w:rPr>
          <w:rFonts w:ascii="Arial" w:hAnsi="Arial" w:cs="Arial"/>
          <w:sz w:val="22"/>
          <w:szCs w:val="22"/>
        </w:rPr>
      </w:pPr>
      <w:proofErr w:type="gramStart"/>
      <w:r>
        <w:rPr>
          <w:rFonts w:ascii="Arial" w:hAnsi="Arial" w:cs="Arial"/>
          <w:sz w:val="22"/>
          <w:szCs w:val="22"/>
        </w:rPr>
        <w:t>Updated on 19/08/2015 by Alex Burton to make minor changes.</w:t>
      </w:r>
      <w:proofErr w:type="gramEnd"/>
    </w:p>
    <w:p w:rsidR="007B1B27" w:rsidRDefault="007B1B27" w:rsidP="006727DB">
      <w:pPr>
        <w:jc w:val="both"/>
        <w:rPr>
          <w:rFonts w:ascii="Arial" w:hAnsi="Arial" w:cs="Arial"/>
          <w:sz w:val="22"/>
          <w:szCs w:val="22"/>
        </w:rPr>
      </w:pPr>
      <w:r>
        <w:rPr>
          <w:rFonts w:ascii="Arial" w:hAnsi="Arial" w:cs="Arial"/>
          <w:sz w:val="22"/>
          <w:szCs w:val="22"/>
        </w:rPr>
        <w:t>Updated on 10/07/2015</w:t>
      </w:r>
    </w:p>
    <w:p w:rsidR="006E0E87" w:rsidRDefault="006E0E87" w:rsidP="006727DB">
      <w:pPr>
        <w:jc w:val="both"/>
        <w:rPr>
          <w:rFonts w:ascii="Arial" w:hAnsi="Arial" w:cs="Arial"/>
          <w:sz w:val="22"/>
          <w:szCs w:val="22"/>
        </w:rPr>
      </w:pPr>
      <w:r>
        <w:rPr>
          <w:rFonts w:ascii="Arial" w:hAnsi="Arial" w:cs="Arial"/>
          <w:sz w:val="22"/>
          <w:szCs w:val="22"/>
        </w:rPr>
        <w:t xml:space="preserve">Updated on </w:t>
      </w:r>
      <w:r w:rsidR="003C44E0">
        <w:rPr>
          <w:rFonts w:ascii="Arial" w:hAnsi="Arial" w:cs="Arial"/>
          <w:sz w:val="22"/>
          <w:szCs w:val="22"/>
        </w:rPr>
        <w:t>12</w:t>
      </w:r>
      <w:r w:rsidR="00505F9C">
        <w:rPr>
          <w:rFonts w:ascii="Arial" w:hAnsi="Arial" w:cs="Arial"/>
          <w:sz w:val="22"/>
          <w:szCs w:val="22"/>
        </w:rPr>
        <w:t>/</w:t>
      </w:r>
      <w:r>
        <w:rPr>
          <w:rFonts w:ascii="Arial" w:hAnsi="Arial" w:cs="Arial"/>
          <w:sz w:val="22"/>
          <w:szCs w:val="22"/>
        </w:rPr>
        <w:t>0</w:t>
      </w:r>
      <w:r w:rsidR="00505F9C">
        <w:rPr>
          <w:rFonts w:ascii="Arial" w:hAnsi="Arial" w:cs="Arial"/>
          <w:sz w:val="22"/>
          <w:szCs w:val="22"/>
        </w:rPr>
        <w:t>2</w:t>
      </w:r>
      <w:r>
        <w:rPr>
          <w:rFonts w:ascii="Arial" w:hAnsi="Arial" w:cs="Arial"/>
          <w:sz w:val="22"/>
          <w:szCs w:val="22"/>
        </w:rPr>
        <w:t>/2015 to update the in line with version 5 of the protocol</w:t>
      </w:r>
      <w:r w:rsidR="002C26BC">
        <w:rPr>
          <w:rFonts w:ascii="Arial" w:hAnsi="Arial" w:cs="Arial"/>
          <w:sz w:val="22"/>
          <w:szCs w:val="22"/>
        </w:rPr>
        <w:t>,</w:t>
      </w:r>
      <w:r>
        <w:rPr>
          <w:rFonts w:ascii="Arial" w:hAnsi="Arial" w:cs="Arial"/>
          <w:sz w:val="22"/>
          <w:szCs w:val="22"/>
        </w:rPr>
        <w:t xml:space="preserve"> to update the sample size</w:t>
      </w:r>
      <w:r w:rsidR="003C44E0">
        <w:rPr>
          <w:rFonts w:ascii="Arial" w:hAnsi="Arial" w:cs="Arial"/>
          <w:sz w:val="22"/>
          <w:szCs w:val="22"/>
        </w:rPr>
        <w:t xml:space="preserve"> </w:t>
      </w:r>
      <w:r w:rsidR="002C26BC">
        <w:rPr>
          <w:rFonts w:ascii="Arial" w:hAnsi="Arial" w:cs="Arial"/>
          <w:sz w:val="22"/>
          <w:szCs w:val="22"/>
        </w:rPr>
        <w:t>and to add the health economics analysis plan</w:t>
      </w:r>
    </w:p>
    <w:p w:rsidR="00F45874" w:rsidRDefault="00F45874" w:rsidP="006727DB">
      <w:pPr>
        <w:jc w:val="both"/>
        <w:rPr>
          <w:rFonts w:ascii="Arial" w:hAnsi="Arial" w:cs="Arial"/>
          <w:sz w:val="22"/>
          <w:szCs w:val="22"/>
        </w:rPr>
      </w:pPr>
      <w:r>
        <w:rPr>
          <w:rFonts w:ascii="Arial" w:hAnsi="Arial" w:cs="Arial"/>
          <w:sz w:val="22"/>
          <w:szCs w:val="22"/>
        </w:rPr>
        <w:t>Updated on 20/06/2014 to update the sample size and the statistical methods</w:t>
      </w:r>
    </w:p>
    <w:p w:rsidR="00513A77" w:rsidRPr="009F726D" w:rsidRDefault="00F45874" w:rsidP="006727DB">
      <w:pPr>
        <w:jc w:val="both"/>
        <w:rPr>
          <w:rFonts w:ascii="Arial" w:hAnsi="Arial" w:cs="Arial"/>
          <w:sz w:val="22"/>
          <w:szCs w:val="22"/>
        </w:rPr>
      </w:pPr>
      <w:r>
        <w:rPr>
          <w:rFonts w:ascii="Arial" w:hAnsi="Arial" w:cs="Arial"/>
          <w:sz w:val="22"/>
          <w:szCs w:val="22"/>
        </w:rPr>
        <w:t>Updated on 10/03/2014</w:t>
      </w:r>
      <w:r w:rsidR="00513A77">
        <w:rPr>
          <w:rFonts w:ascii="Arial" w:hAnsi="Arial" w:cs="Arial"/>
          <w:sz w:val="22"/>
          <w:szCs w:val="22"/>
        </w:rPr>
        <w:t xml:space="preserve"> </w:t>
      </w:r>
    </w:p>
    <w:p w:rsidR="00D67A56" w:rsidRPr="009F726D" w:rsidRDefault="00513A77" w:rsidP="006727DB">
      <w:pPr>
        <w:jc w:val="both"/>
        <w:rPr>
          <w:rFonts w:ascii="Arial" w:hAnsi="Arial" w:cs="Arial"/>
          <w:sz w:val="22"/>
          <w:szCs w:val="22"/>
        </w:rPr>
      </w:pPr>
      <w:proofErr w:type="gramStart"/>
      <w:r>
        <w:rPr>
          <w:rFonts w:ascii="Arial" w:hAnsi="Arial" w:cs="Arial"/>
          <w:sz w:val="22"/>
          <w:szCs w:val="22"/>
        </w:rPr>
        <w:t>U</w:t>
      </w:r>
      <w:r w:rsidR="00D67A56" w:rsidRPr="009F726D">
        <w:rPr>
          <w:rFonts w:ascii="Arial" w:hAnsi="Arial" w:cs="Arial"/>
          <w:sz w:val="22"/>
          <w:szCs w:val="22"/>
        </w:rPr>
        <w:t xml:space="preserve">pdated on </w:t>
      </w:r>
      <w:r w:rsidR="00D863D8">
        <w:rPr>
          <w:rFonts w:ascii="Arial" w:hAnsi="Arial" w:cs="Arial"/>
          <w:sz w:val="22"/>
          <w:szCs w:val="22"/>
        </w:rPr>
        <w:t>14</w:t>
      </w:r>
      <w:r w:rsidR="00D67A56" w:rsidRPr="009F726D">
        <w:rPr>
          <w:rFonts w:ascii="Arial" w:hAnsi="Arial" w:cs="Arial"/>
          <w:sz w:val="22"/>
          <w:szCs w:val="22"/>
        </w:rPr>
        <w:t>/</w:t>
      </w:r>
      <w:r w:rsidR="00D863D8">
        <w:rPr>
          <w:rFonts w:ascii="Arial" w:hAnsi="Arial" w:cs="Arial"/>
          <w:sz w:val="22"/>
          <w:szCs w:val="22"/>
        </w:rPr>
        <w:t>11</w:t>
      </w:r>
      <w:r w:rsidR="00D67A56" w:rsidRPr="009F726D">
        <w:rPr>
          <w:rFonts w:ascii="Arial" w:hAnsi="Arial" w:cs="Arial"/>
          <w:sz w:val="22"/>
          <w:szCs w:val="22"/>
        </w:rPr>
        <w:t>/2013</w:t>
      </w:r>
      <w:r w:rsidR="00D863D8">
        <w:rPr>
          <w:rFonts w:ascii="Arial" w:hAnsi="Arial" w:cs="Arial"/>
          <w:sz w:val="22"/>
          <w:szCs w:val="22"/>
        </w:rPr>
        <w:t xml:space="preserve"> after some questions on the outcomes were answered by Alex Burton (Primrose Programme Manager).</w:t>
      </w:r>
      <w:proofErr w:type="gramEnd"/>
    </w:p>
    <w:p w:rsidR="00D67A56" w:rsidRDefault="00D863D8" w:rsidP="006727DB">
      <w:pPr>
        <w:jc w:val="both"/>
        <w:rPr>
          <w:rFonts w:ascii="Arial" w:hAnsi="Arial" w:cs="Arial"/>
          <w:sz w:val="22"/>
          <w:szCs w:val="22"/>
        </w:rPr>
      </w:pPr>
      <w:r>
        <w:rPr>
          <w:rFonts w:ascii="Arial" w:hAnsi="Arial" w:cs="Arial"/>
          <w:sz w:val="22"/>
          <w:szCs w:val="22"/>
        </w:rPr>
        <w:t>Initial work recording the introduction, trial summary, measures 10/2013</w:t>
      </w:r>
    </w:p>
    <w:p w:rsidR="00D863D8" w:rsidRPr="009F726D" w:rsidRDefault="00D863D8" w:rsidP="006727DB">
      <w:pPr>
        <w:jc w:val="both"/>
        <w:rPr>
          <w:rFonts w:ascii="Arial" w:hAnsi="Arial" w:cs="Arial"/>
          <w:sz w:val="22"/>
          <w:szCs w:val="22"/>
        </w:rPr>
      </w:pPr>
    </w:p>
    <w:p w:rsidR="00D67A56" w:rsidRPr="009F726D" w:rsidRDefault="00D67A56" w:rsidP="006727DB">
      <w:pPr>
        <w:jc w:val="both"/>
        <w:rPr>
          <w:rFonts w:ascii="Arial" w:hAnsi="Arial" w:cs="Arial"/>
          <w:b/>
          <w:sz w:val="22"/>
          <w:szCs w:val="22"/>
        </w:rPr>
      </w:pPr>
      <w:r w:rsidRPr="009F726D">
        <w:rPr>
          <w:rFonts w:ascii="Arial" w:hAnsi="Arial" w:cs="Arial"/>
          <w:b/>
          <w:sz w:val="22"/>
          <w:szCs w:val="22"/>
        </w:rPr>
        <w:t>Introduction</w:t>
      </w:r>
    </w:p>
    <w:p w:rsidR="000F46EE" w:rsidRDefault="000F46EE" w:rsidP="000F46EE">
      <w:pPr>
        <w:jc w:val="both"/>
        <w:rPr>
          <w:rFonts w:ascii="Arial" w:hAnsi="Arial" w:cs="Arial"/>
          <w:sz w:val="22"/>
          <w:szCs w:val="22"/>
        </w:rPr>
      </w:pPr>
      <w:r w:rsidRPr="00507CC1">
        <w:rPr>
          <w:rFonts w:ascii="Arial" w:hAnsi="Arial" w:cs="Arial"/>
          <w:sz w:val="22"/>
          <w:szCs w:val="22"/>
        </w:rPr>
        <w:t>This analysis plan sets out the methods of analysing the predetermined primary and secondary outcomes</w:t>
      </w:r>
      <w:r>
        <w:rPr>
          <w:rFonts w:ascii="Arial" w:hAnsi="Arial" w:cs="Arial"/>
          <w:sz w:val="22"/>
          <w:szCs w:val="22"/>
        </w:rPr>
        <w:t xml:space="preserve"> of PRIMROSE</w:t>
      </w:r>
      <w:r w:rsidR="00874BC6">
        <w:rPr>
          <w:rFonts w:ascii="Arial" w:hAnsi="Arial" w:cs="Arial"/>
          <w:sz w:val="22"/>
          <w:szCs w:val="22"/>
        </w:rPr>
        <w:t xml:space="preserve"> and the health economics outcomes</w:t>
      </w:r>
      <w:r w:rsidRPr="00507CC1">
        <w:rPr>
          <w:rFonts w:ascii="Arial" w:hAnsi="Arial" w:cs="Arial"/>
          <w:sz w:val="22"/>
          <w:szCs w:val="22"/>
        </w:rPr>
        <w:t xml:space="preserve">, which will be </w:t>
      </w:r>
      <w:r>
        <w:rPr>
          <w:rFonts w:ascii="Arial" w:hAnsi="Arial" w:cs="Arial"/>
          <w:sz w:val="22"/>
          <w:szCs w:val="22"/>
        </w:rPr>
        <w:t>repor</w:t>
      </w:r>
      <w:r w:rsidRPr="00507CC1">
        <w:rPr>
          <w:rFonts w:ascii="Arial" w:hAnsi="Arial" w:cs="Arial"/>
          <w:sz w:val="22"/>
          <w:szCs w:val="22"/>
        </w:rPr>
        <w:t xml:space="preserve">ted in the National Institute for Health Research report at the end of the trial and also in the main peer review paper to result from this randomised controlled trial.  </w:t>
      </w:r>
    </w:p>
    <w:p w:rsidR="00252E45" w:rsidRPr="009F726D" w:rsidRDefault="00252E45" w:rsidP="006727DB">
      <w:pPr>
        <w:jc w:val="both"/>
        <w:rPr>
          <w:rFonts w:ascii="Arial" w:hAnsi="Arial" w:cs="Arial"/>
          <w:sz w:val="22"/>
          <w:szCs w:val="22"/>
        </w:rPr>
      </w:pPr>
    </w:p>
    <w:p w:rsidR="00252E45" w:rsidRPr="009F726D" w:rsidRDefault="00252E45" w:rsidP="006727DB">
      <w:pPr>
        <w:jc w:val="both"/>
        <w:rPr>
          <w:rFonts w:ascii="Arial" w:hAnsi="Arial" w:cs="Arial"/>
          <w:sz w:val="22"/>
          <w:szCs w:val="22"/>
        </w:rPr>
      </w:pPr>
      <w:r w:rsidRPr="009F726D">
        <w:rPr>
          <w:rFonts w:ascii="Arial" w:hAnsi="Arial" w:cs="Arial"/>
          <w:sz w:val="22"/>
          <w:szCs w:val="22"/>
        </w:rPr>
        <w:t>The analysis of this cluster randomised trial will follow the CONSORT statement guidelines and the associated extension for cluster randomised trials</w:t>
      </w:r>
      <w:r w:rsidRPr="009F726D">
        <w:rPr>
          <w:rFonts w:ascii="Arial" w:hAnsi="Arial" w:cs="Arial"/>
          <w:sz w:val="22"/>
          <w:szCs w:val="22"/>
          <w:vertAlign w:val="superscript"/>
        </w:rPr>
        <w:t>1-3</w:t>
      </w:r>
      <w:r w:rsidRPr="009F726D">
        <w:rPr>
          <w:rFonts w:ascii="Arial" w:hAnsi="Arial" w:cs="Arial"/>
          <w:sz w:val="22"/>
          <w:szCs w:val="22"/>
        </w:rPr>
        <w:t xml:space="preserve">.  It will also follow the appropriate standard operating procedures written by the </w:t>
      </w:r>
      <w:proofErr w:type="spellStart"/>
      <w:r w:rsidRPr="009F726D">
        <w:rPr>
          <w:rFonts w:ascii="Arial" w:hAnsi="Arial" w:cs="Arial"/>
          <w:sz w:val="22"/>
          <w:szCs w:val="22"/>
        </w:rPr>
        <w:t>Priment</w:t>
      </w:r>
      <w:proofErr w:type="spellEnd"/>
      <w:r w:rsidRPr="009F726D">
        <w:rPr>
          <w:rFonts w:ascii="Arial" w:hAnsi="Arial" w:cs="Arial"/>
          <w:sz w:val="22"/>
          <w:szCs w:val="22"/>
        </w:rPr>
        <w:t xml:space="preserve"> Clinical Trials Unit.</w:t>
      </w:r>
    </w:p>
    <w:p w:rsidR="00252E45" w:rsidRPr="009F726D" w:rsidRDefault="00252E45" w:rsidP="006727DB">
      <w:pPr>
        <w:jc w:val="both"/>
        <w:rPr>
          <w:rFonts w:ascii="Arial" w:hAnsi="Arial" w:cs="Arial"/>
          <w:sz w:val="22"/>
          <w:szCs w:val="22"/>
        </w:rPr>
      </w:pPr>
    </w:p>
    <w:p w:rsidR="00D67A56" w:rsidRPr="009F726D" w:rsidRDefault="00D67A56" w:rsidP="006727DB">
      <w:pPr>
        <w:jc w:val="both"/>
        <w:rPr>
          <w:rFonts w:ascii="Arial" w:hAnsi="Arial" w:cs="Arial"/>
          <w:b/>
          <w:sz w:val="22"/>
          <w:szCs w:val="22"/>
        </w:rPr>
      </w:pPr>
      <w:r w:rsidRPr="009F726D">
        <w:rPr>
          <w:rFonts w:ascii="Arial" w:hAnsi="Arial" w:cs="Arial"/>
          <w:b/>
          <w:sz w:val="22"/>
          <w:szCs w:val="22"/>
        </w:rPr>
        <w:t>Trial summary</w:t>
      </w:r>
    </w:p>
    <w:p w:rsidR="00D67A56" w:rsidRPr="009F726D" w:rsidRDefault="00D67A56" w:rsidP="006727DB">
      <w:pPr>
        <w:jc w:val="both"/>
        <w:rPr>
          <w:rFonts w:ascii="Arial" w:hAnsi="Arial" w:cs="Arial"/>
          <w:sz w:val="22"/>
          <w:szCs w:val="22"/>
        </w:rPr>
      </w:pPr>
    </w:p>
    <w:p w:rsidR="00D67A56" w:rsidRPr="009F726D" w:rsidRDefault="00D67A56" w:rsidP="006727DB">
      <w:pPr>
        <w:jc w:val="both"/>
        <w:rPr>
          <w:rFonts w:ascii="Arial" w:hAnsi="Arial" w:cs="Arial"/>
          <w:b/>
          <w:sz w:val="22"/>
          <w:szCs w:val="22"/>
        </w:rPr>
      </w:pPr>
      <w:r w:rsidRPr="009F726D">
        <w:rPr>
          <w:rFonts w:ascii="Arial" w:hAnsi="Arial" w:cs="Arial"/>
          <w:b/>
          <w:sz w:val="22"/>
          <w:szCs w:val="22"/>
        </w:rPr>
        <w:t>Aims</w:t>
      </w:r>
    </w:p>
    <w:p w:rsidR="00D67A56" w:rsidRPr="009F726D" w:rsidRDefault="009F726D" w:rsidP="006727DB">
      <w:pPr>
        <w:jc w:val="both"/>
        <w:rPr>
          <w:rFonts w:ascii="Arial" w:hAnsi="Arial" w:cs="Arial"/>
          <w:sz w:val="22"/>
          <w:szCs w:val="22"/>
        </w:rPr>
      </w:pPr>
      <w:r w:rsidRPr="009F726D">
        <w:rPr>
          <w:rFonts w:ascii="Arial" w:hAnsi="Arial" w:cs="Arial"/>
          <w:sz w:val="22"/>
          <w:szCs w:val="22"/>
        </w:rPr>
        <w:t xml:space="preserve">The </w:t>
      </w:r>
      <w:r>
        <w:rPr>
          <w:rFonts w:ascii="Arial" w:hAnsi="Arial" w:cs="Arial"/>
          <w:sz w:val="22"/>
          <w:szCs w:val="22"/>
        </w:rPr>
        <w:t>aim</w:t>
      </w:r>
      <w:r w:rsidRPr="009F726D">
        <w:rPr>
          <w:rFonts w:ascii="Arial" w:hAnsi="Arial" w:cs="Arial"/>
          <w:sz w:val="22"/>
          <w:szCs w:val="22"/>
        </w:rPr>
        <w:t xml:space="preserve"> of the study is to test the effectiveness and cost effectiveness of a primary care led intervention to reduce </w:t>
      </w:r>
      <w:r>
        <w:rPr>
          <w:rFonts w:ascii="Arial" w:hAnsi="Arial" w:cs="Arial"/>
          <w:sz w:val="22"/>
          <w:szCs w:val="22"/>
        </w:rPr>
        <w:t>cardiovascular disease</w:t>
      </w:r>
      <w:r w:rsidRPr="009F726D">
        <w:rPr>
          <w:rFonts w:ascii="Arial" w:hAnsi="Arial" w:cs="Arial"/>
          <w:sz w:val="22"/>
          <w:szCs w:val="22"/>
        </w:rPr>
        <w:t xml:space="preserve"> risk in patients with severe mental illnesses</w:t>
      </w:r>
      <w:r w:rsidR="00E2115E">
        <w:rPr>
          <w:rFonts w:ascii="Arial" w:hAnsi="Arial" w:cs="Arial"/>
          <w:sz w:val="22"/>
          <w:szCs w:val="22"/>
        </w:rPr>
        <w:t xml:space="preserve"> (SMI)</w:t>
      </w:r>
      <w:r w:rsidRPr="009F726D">
        <w:rPr>
          <w:rFonts w:ascii="Arial" w:hAnsi="Arial" w:cs="Arial"/>
          <w:sz w:val="22"/>
          <w:szCs w:val="22"/>
        </w:rPr>
        <w:t>.</w:t>
      </w:r>
    </w:p>
    <w:p w:rsidR="00AF51B2" w:rsidRPr="009F726D" w:rsidRDefault="00AF51B2" w:rsidP="006727DB">
      <w:pPr>
        <w:jc w:val="both"/>
        <w:rPr>
          <w:rFonts w:ascii="Arial" w:hAnsi="Arial" w:cs="Arial"/>
          <w:sz w:val="22"/>
          <w:szCs w:val="22"/>
        </w:rPr>
      </w:pPr>
    </w:p>
    <w:p w:rsidR="00D67A56" w:rsidRPr="009D5061" w:rsidRDefault="009D5061" w:rsidP="009D5061">
      <w:pPr>
        <w:jc w:val="both"/>
        <w:rPr>
          <w:rFonts w:ascii="Arial" w:hAnsi="Arial" w:cs="Arial"/>
          <w:b/>
          <w:sz w:val="22"/>
          <w:szCs w:val="22"/>
        </w:rPr>
      </w:pPr>
      <w:r w:rsidRPr="009D5061">
        <w:rPr>
          <w:rFonts w:ascii="Arial" w:hAnsi="Arial" w:cs="Arial"/>
          <w:b/>
          <w:sz w:val="22"/>
          <w:szCs w:val="22"/>
        </w:rPr>
        <w:t>Primary o</w:t>
      </w:r>
      <w:r w:rsidR="00D67A56" w:rsidRPr="009D5061">
        <w:rPr>
          <w:rFonts w:ascii="Arial" w:hAnsi="Arial" w:cs="Arial"/>
          <w:b/>
          <w:sz w:val="22"/>
          <w:szCs w:val="22"/>
        </w:rPr>
        <w:t>bjective</w:t>
      </w:r>
    </w:p>
    <w:p w:rsidR="009D5061" w:rsidRDefault="00EF1715" w:rsidP="009D5061">
      <w:pPr>
        <w:pStyle w:val="ListParagraph"/>
        <w:numPr>
          <w:ilvl w:val="0"/>
          <w:numId w:val="6"/>
        </w:numPr>
        <w:jc w:val="both"/>
        <w:rPr>
          <w:rFonts w:ascii="Arial" w:hAnsi="Arial" w:cs="Arial"/>
          <w:sz w:val="22"/>
          <w:szCs w:val="22"/>
        </w:rPr>
      </w:pPr>
      <w:r w:rsidRPr="009D5061">
        <w:rPr>
          <w:rFonts w:ascii="Arial" w:hAnsi="Arial" w:cs="Arial"/>
          <w:sz w:val="22"/>
          <w:szCs w:val="22"/>
        </w:rPr>
        <w:t>To establish the effectiveness of the intervention in reducing total cholesterol over a 12 month period compared with standard care</w:t>
      </w:r>
    </w:p>
    <w:p w:rsidR="009D5061" w:rsidRPr="009D5061" w:rsidRDefault="009D5061" w:rsidP="009D5061">
      <w:pPr>
        <w:pStyle w:val="ListParagraph"/>
        <w:ind w:left="0"/>
        <w:jc w:val="both"/>
        <w:rPr>
          <w:rFonts w:ascii="Arial" w:hAnsi="Arial" w:cs="Arial"/>
          <w:sz w:val="22"/>
          <w:szCs w:val="22"/>
        </w:rPr>
      </w:pPr>
    </w:p>
    <w:p w:rsidR="009D5061" w:rsidRPr="009D5061" w:rsidRDefault="009D5061" w:rsidP="009D5061">
      <w:pPr>
        <w:jc w:val="both"/>
        <w:rPr>
          <w:rFonts w:ascii="Arial" w:hAnsi="Arial" w:cs="Arial"/>
          <w:b/>
          <w:sz w:val="22"/>
          <w:szCs w:val="22"/>
        </w:rPr>
      </w:pPr>
      <w:r w:rsidRPr="009D5061">
        <w:rPr>
          <w:rFonts w:ascii="Arial" w:hAnsi="Arial" w:cs="Arial"/>
          <w:b/>
          <w:sz w:val="22"/>
          <w:szCs w:val="22"/>
        </w:rPr>
        <w:t>Secondary objective</w:t>
      </w:r>
      <w:r>
        <w:rPr>
          <w:rFonts w:ascii="Arial" w:hAnsi="Arial" w:cs="Arial"/>
          <w:b/>
          <w:sz w:val="22"/>
          <w:szCs w:val="22"/>
        </w:rPr>
        <w:t>s</w:t>
      </w:r>
    </w:p>
    <w:p w:rsidR="00CD2F1D" w:rsidRPr="002773BC" w:rsidRDefault="00CD2F1D" w:rsidP="002773BC">
      <w:pPr>
        <w:pStyle w:val="ListParagraph"/>
        <w:numPr>
          <w:ilvl w:val="0"/>
          <w:numId w:val="6"/>
        </w:numPr>
        <w:autoSpaceDE w:val="0"/>
        <w:autoSpaceDN w:val="0"/>
        <w:adjustRightInd w:val="0"/>
        <w:jc w:val="both"/>
        <w:rPr>
          <w:rFonts w:ascii="Arial" w:eastAsiaTheme="minorHAnsi" w:hAnsi="Arial" w:cs="Arial"/>
          <w:color w:val="000000"/>
          <w:sz w:val="22"/>
          <w:szCs w:val="22"/>
          <w:lang w:eastAsia="en-US"/>
        </w:rPr>
      </w:pPr>
      <w:r w:rsidRPr="002773BC">
        <w:rPr>
          <w:rFonts w:ascii="Arial" w:eastAsiaTheme="minorHAnsi" w:hAnsi="Arial" w:cs="Arial"/>
          <w:color w:val="000000"/>
          <w:sz w:val="22"/>
          <w:szCs w:val="22"/>
          <w:lang w:eastAsia="en-US"/>
        </w:rPr>
        <w:t xml:space="preserve">To determine the impact of the intervention on the following </w:t>
      </w:r>
      <w:r w:rsidR="00BC285F">
        <w:rPr>
          <w:rFonts w:ascii="Arial" w:eastAsiaTheme="minorHAnsi" w:hAnsi="Arial" w:cs="Arial"/>
          <w:color w:val="000000"/>
          <w:sz w:val="22"/>
          <w:szCs w:val="22"/>
          <w:lang w:eastAsia="en-US"/>
        </w:rPr>
        <w:t>cardiovascular disease</w:t>
      </w:r>
      <w:r w:rsidRPr="002773BC">
        <w:rPr>
          <w:rFonts w:ascii="Arial" w:eastAsiaTheme="minorHAnsi" w:hAnsi="Arial" w:cs="Arial"/>
          <w:color w:val="000000"/>
          <w:sz w:val="22"/>
          <w:szCs w:val="22"/>
          <w:lang w:eastAsia="en-US"/>
        </w:rPr>
        <w:t xml:space="preserve"> risk factors: HBA1c, blood pressure, BMI, waist circumference, total cholesterol/</w:t>
      </w:r>
      <w:r w:rsidR="00446244">
        <w:rPr>
          <w:rFonts w:ascii="Arial" w:eastAsiaTheme="minorHAnsi" w:hAnsi="Arial" w:cs="Arial"/>
          <w:color w:val="000000"/>
          <w:sz w:val="22"/>
          <w:szCs w:val="22"/>
          <w:lang w:eastAsia="en-US"/>
        </w:rPr>
        <w:t xml:space="preserve"> </w:t>
      </w:r>
      <w:r w:rsidRPr="002773BC">
        <w:rPr>
          <w:rFonts w:ascii="Arial" w:eastAsiaTheme="minorHAnsi" w:hAnsi="Arial" w:cs="Arial"/>
          <w:color w:val="000000"/>
          <w:sz w:val="22"/>
          <w:szCs w:val="22"/>
          <w:lang w:eastAsia="en-US"/>
        </w:rPr>
        <w:t xml:space="preserve">HDL cholesterol ratio, HDL cholesterol, LDL cholesterol, 6 month smoking abstinence, </w:t>
      </w:r>
      <w:r w:rsidR="00BC285F">
        <w:rPr>
          <w:rFonts w:ascii="Arial" w:eastAsiaTheme="minorHAnsi" w:hAnsi="Arial" w:cs="Arial"/>
          <w:color w:val="000000"/>
          <w:sz w:val="22"/>
          <w:szCs w:val="22"/>
          <w:lang w:eastAsia="en-US"/>
        </w:rPr>
        <w:t>cardiovascular disease</w:t>
      </w:r>
      <w:r w:rsidRPr="002773BC">
        <w:rPr>
          <w:rFonts w:ascii="Arial" w:eastAsiaTheme="minorHAnsi" w:hAnsi="Arial" w:cs="Arial"/>
          <w:color w:val="000000"/>
          <w:sz w:val="22"/>
          <w:szCs w:val="22"/>
          <w:lang w:eastAsia="en-US"/>
        </w:rPr>
        <w:t xml:space="preserve"> risk scores. </w:t>
      </w:r>
    </w:p>
    <w:p w:rsidR="00CD2F1D" w:rsidRPr="002773BC" w:rsidRDefault="00CD2F1D" w:rsidP="002773BC">
      <w:pPr>
        <w:pStyle w:val="ListParagraph"/>
        <w:numPr>
          <w:ilvl w:val="0"/>
          <w:numId w:val="6"/>
        </w:numPr>
        <w:autoSpaceDE w:val="0"/>
        <w:autoSpaceDN w:val="0"/>
        <w:adjustRightInd w:val="0"/>
        <w:ind w:left="357" w:hanging="357"/>
        <w:jc w:val="both"/>
        <w:rPr>
          <w:rFonts w:ascii="Arial" w:eastAsiaTheme="minorHAnsi" w:hAnsi="Arial" w:cs="Arial"/>
          <w:color w:val="000000"/>
          <w:sz w:val="22"/>
          <w:szCs w:val="22"/>
          <w:lang w:eastAsia="en-US"/>
        </w:rPr>
      </w:pPr>
      <w:r w:rsidRPr="002773BC">
        <w:rPr>
          <w:rFonts w:ascii="Arial" w:eastAsiaTheme="minorHAnsi" w:hAnsi="Arial" w:cs="Arial"/>
          <w:color w:val="000000"/>
          <w:sz w:val="22"/>
          <w:szCs w:val="22"/>
          <w:lang w:eastAsia="en-US"/>
        </w:rPr>
        <w:t xml:space="preserve">To determine whether the intervention leads to an increase in exercise, improved diet or reduced alcohol intake </w:t>
      </w:r>
    </w:p>
    <w:p w:rsidR="00CD2F1D" w:rsidRPr="002773BC" w:rsidRDefault="00CD2F1D" w:rsidP="002773BC">
      <w:pPr>
        <w:pStyle w:val="ListParagraph"/>
        <w:numPr>
          <w:ilvl w:val="0"/>
          <w:numId w:val="6"/>
        </w:numPr>
        <w:autoSpaceDE w:val="0"/>
        <w:autoSpaceDN w:val="0"/>
        <w:adjustRightInd w:val="0"/>
        <w:ind w:left="357" w:hanging="357"/>
        <w:jc w:val="both"/>
        <w:rPr>
          <w:rFonts w:ascii="Arial" w:eastAsiaTheme="minorHAnsi" w:hAnsi="Arial" w:cs="Arial"/>
          <w:color w:val="000000"/>
          <w:sz w:val="22"/>
          <w:szCs w:val="22"/>
          <w:lang w:eastAsia="en-US"/>
        </w:rPr>
      </w:pPr>
      <w:r w:rsidRPr="002773BC">
        <w:rPr>
          <w:rFonts w:ascii="Arial" w:eastAsiaTheme="minorHAnsi" w:hAnsi="Arial" w:cs="Arial"/>
          <w:color w:val="000000"/>
          <w:sz w:val="22"/>
          <w:szCs w:val="22"/>
          <w:lang w:eastAsia="en-US"/>
        </w:rPr>
        <w:t xml:space="preserve">To determine whether the intervention improves uptake of statins, adherence to statins and attendance at appointments </w:t>
      </w:r>
    </w:p>
    <w:p w:rsidR="00CD2F1D" w:rsidRPr="002773BC" w:rsidRDefault="00CD2F1D" w:rsidP="002773BC">
      <w:pPr>
        <w:pStyle w:val="ListParagraph"/>
        <w:numPr>
          <w:ilvl w:val="0"/>
          <w:numId w:val="6"/>
        </w:numPr>
        <w:autoSpaceDE w:val="0"/>
        <w:autoSpaceDN w:val="0"/>
        <w:adjustRightInd w:val="0"/>
        <w:ind w:left="357" w:hanging="357"/>
        <w:jc w:val="both"/>
        <w:rPr>
          <w:rFonts w:ascii="Arial" w:eastAsiaTheme="minorHAnsi" w:hAnsi="Arial" w:cs="Arial"/>
          <w:color w:val="000000"/>
          <w:sz w:val="22"/>
          <w:szCs w:val="22"/>
          <w:lang w:eastAsia="en-US"/>
        </w:rPr>
      </w:pPr>
      <w:r w:rsidRPr="002773BC">
        <w:rPr>
          <w:rFonts w:ascii="Arial" w:eastAsiaTheme="minorHAnsi" w:hAnsi="Arial" w:cs="Arial"/>
          <w:color w:val="000000"/>
          <w:sz w:val="22"/>
          <w:szCs w:val="22"/>
          <w:lang w:eastAsia="en-US"/>
        </w:rPr>
        <w:t>To establish the cost-effectiveness of the intervention considering the costs of the intervention itself and other direct health care costs alongside the outcomes</w:t>
      </w:r>
    </w:p>
    <w:p w:rsidR="00CD2F1D" w:rsidRPr="002773BC" w:rsidRDefault="00446244" w:rsidP="002773BC">
      <w:pPr>
        <w:pStyle w:val="ListParagraph"/>
        <w:numPr>
          <w:ilvl w:val="0"/>
          <w:numId w:val="6"/>
        </w:num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T</w:t>
      </w:r>
      <w:r w:rsidR="00CD2F1D" w:rsidRPr="002773BC">
        <w:rPr>
          <w:rFonts w:ascii="Arial" w:eastAsiaTheme="minorHAnsi" w:hAnsi="Arial" w:cs="Arial"/>
          <w:color w:val="000000"/>
          <w:sz w:val="22"/>
          <w:szCs w:val="22"/>
          <w:lang w:eastAsia="en-US"/>
        </w:rPr>
        <w:t xml:space="preserve">o determine the effect of the intervention on the number of hospital admissions </w:t>
      </w:r>
    </w:p>
    <w:p w:rsidR="00CD2F1D" w:rsidRPr="002773BC" w:rsidRDefault="00CD2F1D" w:rsidP="002773BC">
      <w:pPr>
        <w:pStyle w:val="ListParagraph"/>
        <w:numPr>
          <w:ilvl w:val="0"/>
          <w:numId w:val="6"/>
        </w:numPr>
        <w:autoSpaceDE w:val="0"/>
        <w:autoSpaceDN w:val="0"/>
        <w:adjustRightInd w:val="0"/>
        <w:jc w:val="both"/>
        <w:rPr>
          <w:rFonts w:ascii="Arial" w:eastAsiaTheme="minorHAnsi" w:hAnsi="Arial" w:cs="Arial"/>
          <w:color w:val="000000"/>
          <w:sz w:val="22"/>
          <w:szCs w:val="22"/>
          <w:lang w:eastAsia="en-US"/>
        </w:rPr>
      </w:pPr>
      <w:r w:rsidRPr="002773BC">
        <w:rPr>
          <w:rFonts w:ascii="Arial" w:eastAsiaTheme="minorHAnsi" w:hAnsi="Arial" w:cs="Arial"/>
          <w:color w:val="000000"/>
          <w:sz w:val="22"/>
          <w:szCs w:val="22"/>
          <w:lang w:eastAsia="en-US"/>
        </w:rPr>
        <w:lastRenderedPageBreak/>
        <w:t xml:space="preserve">To assess the effect of the intervention on patient satisfaction with services and quality of life. </w:t>
      </w:r>
    </w:p>
    <w:p w:rsidR="00CD2F1D" w:rsidRPr="00505F9C" w:rsidRDefault="00CD2F1D" w:rsidP="00505F9C">
      <w:pPr>
        <w:pStyle w:val="ListParagraph"/>
        <w:numPr>
          <w:ilvl w:val="0"/>
          <w:numId w:val="6"/>
        </w:numPr>
        <w:autoSpaceDE w:val="0"/>
        <w:autoSpaceDN w:val="0"/>
        <w:adjustRightInd w:val="0"/>
        <w:jc w:val="both"/>
        <w:rPr>
          <w:rFonts w:ascii="Arial" w:eastAsiaTheme="minorHAnsi" w:hAnsi="Arial" w:cs="Arial"/>
          <w:color w:val="000000"/>
          <w:sz w:val="22"/>
          <w:szCs w:val="22"/>
          <w:lang w:eastAsia="en-US"/>
        </w:rPr>
      </w:pPr>
      <w:r w:rsidRPr="002773BC">
        <w:rPr>
          <w:rFonts w:ascii="Arial" w:eastAsiaTheme="minorHAnsi" w:hAnsi="Arial" w:cs="Arial"/>
          <w:color w:val="000000"/>
          <w:sz w:val="22"/>
          <w:szCs w:val="22"/>
          <w:lang w:eastAsia="en-US"/>
        </w:rPr>
        <w:t xml:space="preserve">To determine the effect of the intervention on mental health outcomes </w:t>
      </w:r>
    </w:p>
    <w:p w:rsidR="00D67A56" w:rsidRPr="00AF51B2" w:rsidRDefault="00D67A56" w:rsidP="006727DB">
      <w:pPr>
        <w:jc w:val="both"/>
        <w:rPr>
          <w:rFonts w:ascii="Arial" w:hAnsi="Arial" w:cs="Arial"/>
          <w:sz w:val="22"/>
          <w:szCs w:val="22"/>
        </w:rPr>
      </w:pPr>
    </w:p>
    <w:p w:rsidR="00D67A56" w:rsidRPr="00DF5075" w:rsidRDefault="00D67A56" w:rsidP="006727DB">
      <w:pPr>
        <w:jc w:val="both"/>
        <w:rPr>
          <w:rFonts w:ascii="Arial" w:hAnsi="Arial" w:cs="Arial"/>
          <w:b/>
          <w:sz w:val="22"/>
          <w:szCs w:val="22"/>
        </w:rPr>
      </w:pPr>
      <w:r w:rsidRPr="00DF5075">
        <w:rPr>
          <w:rFonts w:ascii="Arial" w:hAnsi="Arial" w:cs="Arial"/>
          <w:b/>
          <w:sz w:val="22"/>
          <w:szCs w:val="22"/>
        </w:rPr>
        <w:t>Study population</w:t>
      </w:r>
    </w:p>
    <w:p w:rsidR="00D67A56" w:rsidRPr="00D67A56" w:rsidRDefault="00D67A56" w:rsidP="006727DB">
      <w:pPr>
        <w:jc w:val="both"/>
        <w:rPr>
          <w:rFonts w:ascii="Arial" w:hAnsi="Arial" w:cs="Arial"/>
          <w:sz w:val="22"/>
          <w:szCs w:val="22"/>
        </w:rPr>
      </w:pPr>
    </w:p>
    <w:p w:rsidR="00D67A56" w:rsidRPr="00DF5075" w:rsidRDefault="00D67A56" w:rsidP="006727DB">
      <w:pPr>
        <w:jc w:val="both"/>
        <w:rPr>
          <w:rFonts w:ascii="Arial" w:hAnsi="Arial" w:cs="Arial"/>
          <w:i/>
          <w:sz w:val="22"/>
          <w:szCs w:val="22"/>
        </w:rPr>
      </w:pPr>
      <w:r w:rsidRPr="00DF5075">
        <w:rPr>
          <w:rFonts w:ascii="Arial" w:hAnsi="Arial" w:cs="Arial"/>
          <w:i/>
          <w:sz w:val="22"/>
          <w:szCs w:val="22"/>
        </w:rPr>
        <w:t>Inclusion criteria</w:t>
      </w:r>
    </w:p>
    <w:p w:rsidR="00CD2F1D" w:rsidRPr="002773BC" w:rsidRDefault="00CD2F1D" w:rsidP="002773BC">
      <w:pPr>
        <w:pStyle w:val="ListParagraph"/>
        <w:numPr>
          <w:ilvl w:val="0"/>
          <w:numId w:val="7"/>
        </w:numPr>
        <w:autoSpaceDE w:val="0"/>
        <w:autoSpaceDN w:val="0"/>
        <w:adjustRightInd w:val="0"/>
        <w:jc w:val="both"/>
        <w:rPr>
          <w:rFonts w:ascii="Arial" w:eastAsiaTheme="minorHAnsi" w:hAnsi="Arial" w:cs="Arial"/>
          <w:color w:val="000000"/>
          <w:sz w:val="22"/>
          <w:szCs w:val="22"/>
          <w:lang w:eastAsia="en-US"/>
        </w:rPr>
      </w:pPr>
      <w:r w:rsidRPr="002773BC">
        <w:rPr>
          <w:rFonts w:ascii="Arial" w:eastAsiaTheme="minorHAnsi" w:hAnsi="Arial" w:cs="Arial"/>
          <w:color w:val="000000"/>
          <w:sz w:val="22"/>
          <w:szCs w:val="22"/>
          <w:lang w:eastAsia="en-US"/>
        </w:rPr>
        <w:t xml:space="preserve">GP patients on the mental health register with a computer diagnosis of severe mental illness, </w:t>
      </w:r>
      <w:r>
        <w:rPr>
          <w:rFonts w:ascii="Arial" w:eastAsiaTheme="minorHAnsi" w:hAnsi="Arial" w:cs="Arial"/>
          <w:color w:val="000000"/>
          <w:sz w:val="22"/>
          <w:szCs w:val="22"/>
          <w:lang w:eastAsia="en-US"/>
        </w:rPr>
        <w:t>that is,</w:t>
      </w:r>
      <w:r w:rsidRPr="002773BC">
        <w:rPr>
          <w:rFonts w:ascii="Arial" w:eastAsiaTheme="minorHAnsi" w:hAnsi="Arial" w:cs="Arial"/>
          <w:color w:val="000000"/>
          <w:sz w:val="22"/>
          <w:szCs w:val="22"/>
          <w:lang w:eastAsia="en-US"/>
        </w:rPr>
        <w:t xml:space="preserve"> schizophrenia, </w:t>
      </w:r>
      <w:r>
        <w:rPr>
          <w:rFonts w:ascii="Arial" w:eastAsiaTheme="minorHAnsi" w:hAnsi="Arial" w:cs="Arial"/>
          <w:color w:val="000000"/>
          <w:sz w:val="22"/>
          <w:szCs w:val="22"/>
          <w:lang w:eastAsia="en-US"/>
        </w:rPr>
        <w:t>p</w:t>
      </w:r>
      <w:r w:rsidRPr="002773BC">
        <w:rPr>
          <w:rFonts w:ascii="Arial" w:eastAsiaTheme="minorHAnsi" w:hAnsi="Arial" w:cs="Arial"/>
          <w:color w:val="000000"/>
          <w:sz w:val="22"/>
          <w:szCs w:val="22"/>
          <w:lang w:eastAsia="en-US"/>
        </w:rPr>
        <w:t>ersistent delusional disorder</w:t>
      </w:r>
      <w:r>
        <w:rPr>
          <w:rFonts w:ascii="Arial" w:eastAsiaTheme="minorHAnsi" w:hAnsi="Arial" w:cs="Arial"/>
          <w:color w:val="000000"/>
          <w:sz w:val="22"/>
          <w:szCs w:val="22"/>
          <w:lang w:eastAsia="en-US"/>
        </w:rPr>
        <w:t>,</w:t>
      </w:r>
      <w:r w:rsidRPr="002773BC">
        <w:rPr>
          <w:rFonts w:ascii="Arial" w:eastAsiaTheme="minorHAnsi" w:hAnsi="Arial" w:cs="Arial"/>
          <w:color w:val="000000"/>
          <w:sz w:val="22"/>
          <w:szCs w:val="22"/>
          <w:lang w:eastAsia="en-US"/>
        </w:rPr>
        <w:t xml:space="preserve"> schizoaffective disorder, bipolar affective disorder, psychosis, psychotic depression or other psychotic disorder</w:t>
      </w:r>
      <w:r>
        <w:rPr>
          <w:rFonts w:ascii="Arial" w:eastAsiaTheme="minorHAnsi" w:hAnsi="Arial" w:cs="Arial"/>
          <w:color w:val="000000"/>
          <w:sz w:val="22"/>
          <w:szCs w:val="22"/>
          <w:lang w:eastAsia="en-US"/>
        </w:rPr>
        <w:t>.</w:t>
      </w:r>
      <w:r w:rsidRPr="002773BC">
        <w:rPr>
          <w:rFonts w:ascii="Arial" w:eastAsiaTheme="minorHAnsi" w:hAnsi="Arial" w:cs="Arial"/>
          <w:color w:val="000000"/>
          <w:sz w:val="22"/>
          <w:szCs w:val="22"/>
          <w:lang w:eastAsia="en-US"/>
        </w:rPr>
        <w:t xml:space="preserve"> </w:t>
      </w:r>
    </w:p>
    <w:p w:rsidR="00EF1715" w:rsidRPr="00EF1715" w:rsidRDefault="00EF1715" w:rsidP="00EF1715">
      <w:pPr>
        <w:pStyle w:val="ListParagraph"/>
        <w:numPr>
          <w:ilvl w:val="0"/>
          <w:numId w:val="7"/>
        </w:numPr>
        <w:jc w:val="both"/>
        <w:rPr>
          <w:rFonts w:ascii="Arial" w:hAnsi="Arial" w:cs="Arial"/>
          <w:sz w:val="22"/>
          <w:szCs w:val="22"/>
        </w:rPr>
      </w:pPr>
      <w:r w:rsidRPr="00EF1715">
        <w:rPr>
          <w:rFonts w:ascii="Arial" w:hAnsi="Arial" w:cs="Arial"/>
          <w:sz w:val="22"/>
          <w:szCs w:val="22"/>
        </w:rPr>
        <w:t xml:space="preserve">Raised total cholesterol above 5 </w:t>
      </w:r>
      <w:r w:rsidRPr="00EF1715">
        <w:rPr>
          <w:rFonts w:ascii="Arial" w:hAnsi="Arial" w:cs="Arial"/>
          <w:b/>
          <w:sz w:val="22"/>
          <w:szCs w:val="22"/>
        </w:rPr>
        <w:t>OR</w:t>
      </w:r>
      <w:r w:rsidRPr="00EF1715">
        <w:rPr>
          <w:rFonts w:ascii="Arial" w:hAnsi="Arial" w:cs="Arial"/>
          <w:sz w:val="22"/>
          <w:szCs w:val="22"/>
        </w:rPr>
        <w:t xml:space="preserve"> raised total cholesterol/</w:t>
      </w:r>
      <w:r w:rsidR="00951C52">
        <w:rPr>
          <w:rFonts w:ascii="Arial" w:hAnsi="Arial" w:cs="Arial"/>
          <w:sz w:val="22"/>
          <w:szCs w:val="22"/>
        </w:rPr>
        <w:t xml:space="preserve"> </w:t>
      </w:r>
      <w:r w:rsidRPr="00EF1715">
        <w:rPr>
          <w:rFonts w:ascii="Arial" w:hAnsi="Arial" w:cs="Arial"/>
          <w:sz w:val="22"/>
          <w:szCs w:val="22"/>
        </w:rPr>
        <w:t xml:space="preserve">HDL cholesterol Ratio above 4 </w:t>
      </w:r>
      <w:r w:rsidRPr="00EF1715">
        <w:rPr>
          <w:rFonts w:ascii="Arial" w:hAnsi="Arial" w:cs="Arial"/>
          <w:b/>
          <w:bCs/>
          <w:sz w:val="22"/>
          <w:szCs w:val="22"/>
        </w:rPr>
        <w:t>AND</w:t>
      </w:r>
      <w:r w:rsidRPr="00EF1715">
        <w:rPr>
          <w:rFonts w:ascii="Arial" w:hAnsi="Arial" w:cs="Arial"/>
          <w:sz w:val="22"/>
          <w:szCs w:val="22"/>
        </w:rPr>
        <w:t xml:space="preserve"> one or more of the following risk factors:</w:t>
      </w:r>
    </w:p>
    <w:p w:rsidR="00EF1715" w:rsidRPr="00EF1715" w:rsidRDefault="00EF1715" w:rsidP="00EF1715">
      <w:pPr>
        <w:pStyle w:val="ListParagraph"/>
        <w:numPr>
          <w:ilvl w:val="1"/>
          <w:numId w:val="8"/>
        </w:numPr>
        <w:spacing w:line="276" w:lineRule="auto"/>
        <w:jc w:val="both"/>
        <w:rPr>
          <w:rFonts w:ascii="Arial" w:hAnsi="Arial" w:cs="Arial"/>
          <w:sz w:val="22"/>
          <w:szCs w:val="22"/>
        </w:rPr>
      </w:pPr>
      <w:r w:rsidRPr="00EF1715">
        <w:rPr>
          <w:rFonts w:ascii="Arial" w:hAnsi="Arial" w:cs="Arial"/>
          <w:sz w:val="22"/>
          <w:szCs w:val="22"/>
        </w:rPr>
        <w:t>BMI &gt;30 kg/m</w:t>
      </w:r>
      <w:r w:rsidRPr="00EF1715">
        <w:rPr>
          <w:rFonts w:ascii="Arial" w:hAnsi="Arial" w:cs="Arial"/>
          <w:sz w:val="22"/>
          <w:szCs w:val="22"/>
          <w:vertAlign w:val="superscript"/>
        </w:rPr>
        <w:t>2</w:t>
      </w:r>
    </w:p>
    <w:p w:rsidR="00EF1715" w:rsidRPr="00EF1715" w:rsidRDefault="00EF1715" w:rsidP="00EF1715">
      <w:pPr>
        <w:pStyle w:val="ListParagraph"/>
        <w:numPr>
          <w:ilvl w:val="1"/>
          <w:numId w:val="8"/>
        </w:numPr>
        <w:spacing w:line="276" w:lineRule="auto"/>
        <w:jc w:val="both"/>
        <w:rPr>
          <w:rFonts w:ascii="Arial" w:hAnsi="Arial" w:cs="Arial"/>
          <w:sz w:val="22"/>
          <w:szCs w:val="22"/>
        </w:rPr>
      </w:pPr>
      <w:r w:rsidRPr="00EF1715">
        <w:rPr>
          <w:rFonts w:ascii="Arial" w:hAnsi="Arial" w:cs="Arial"/>
          <w:sz w:val="22"/>
          <w:szCs w:val="22"/>
        </w:rPr>
        <w:t>Current smoker</w:t>
      </w:r>
    </w:p>
    <w:p w:rsidR="00EF1715" w:rsidRPr="00EF1715" w:rsidRDefault="00EF1715" w:rsidP="00EF1715">
      <w:pPr>
        <w:pStyle w:val="ListParagraph"/>
        <w:numPr>
          <w:ilvl w:val="1"/>
          <w:numId w:val="8"/>
        </w:numPr>
        <w:spacing w:line="276" w:lineRule="auto"/>
        <w:jc w:val="both"/>
        <w:rPr>
          <w:rFonts w:ascii="Arial" w:hAnsi="Arial" w:cs="Arial"/>
          <w:sz w:val="22"/>
          <w:szCs w:val="22"/>
        </w:rPr>
      </w:pPr>
      <w:r w:rsidRPr="00EF1715">
        <w:rPr>
          <w:rFonts w:ascii="Arial" w:hAnsi="Arial" w:cs="Arial"/>
          <w:sz w:val="22"/>
          <w:szCs w:val="22"/>
        </w:rPr>
        <w:t xml:space="preserve">Blood pressure &gt;140mmHg systolic </w:t>
      </w:r>
      <w:r w:rsidR="00117014">
        <w:rPr>
          <w:rFonts w:ascii="Arial" w:hAnsi="Arial" w:cs="Arial"/>
          <w:sz w:val="22"/>
          <w:szCs w:val="22"/>
        </w:rPr>
        <w:t>and</w:t>
      </w:r>
      <w:r w:rsidRPr="00EF1715">
        <w:rPr>
          <w:rFonts w:ascii="Arial" w:hAnsi="Arial" w:cs="Arial"/>
          <w:sz w:val="22"/>
          <w:szCs w:val="22"/>
        </w:rPr>
        <w:t>/</w:t>
      </w:r>
      <w:r w:rsidR="00117014">
        <w:rPr>
          <w:rFonts w:ascii="Arial" w:hAnsi="Arial" w:cs="Arial"/>
          <w:sz w:val="22"/>
          <w:szCs w:val="22"/>
        </w:rPr>
        <w:t xml:space="preserve"> or</w:t>
      </w:r>
      <w:r w:rsidRPr="00EF1715">
        <w:rPr>
          <w:rFonts w:ascii="Arial" w:hAnsi="Arial" w:cs="Arial"/>
          <w:sz w:val="22"/>
          <w:szCs w:val="22"/>
        </w:rPr>
        <w:t xml:space="preserve"> &gt;90mmHg diastolic on two or more consecutive occasions</w:t>
      </w:r>
    </w:p>
    <w:p w:rsidR="00EF1715" w:rsidRPr="00EE4EA9" w:rsidRDefault="00EF1715" w:rsidP="002773BC">
      <w:pPr>
        <w:pStyle w:val="Default"/>
        <w:numPr>
          <w:ilvl w:val="1"/>
          <w:numId w:val="8"/>
        </w:numPr>
        <w:ind w:left="1434" w:hanging="357"/>
        <w:jc w:val="both"/>
        <w:rPr>
          <w:rFonts w:ascii="Arial" w:hAnsi="Arial" w:cs="Arial"/>
          <w:sz w:val="22"/>
          <w:szCs w:val="22"/>
        </w:rPr>
      </w:pPr>
      <w:r w:rsidRPr="00EE4EA9">
        <w:rPr>
          <w:rFonts w:ascii="Arial" w:hAnsi="Arial" w:cs="Arial"/>
          <w:sz w:val="22"/>
          <w:szCs w:val="22"/>
        </w:rPr>
        <w:t>HbA</w:t>
      </w:r>
      <w:r w:rsidRPr="00EE4EA9">
        <w:rPr>
          <w:rFonts w:ascii="Arial" w:hAnsi="Arial" w:cs="Arial"/>
          <w:sz w:val="22"/>
          <w:szCs w:val="22"/>
          <w:vertAlign w:val="subscript"/>
        </w:rPr>
        <w:t xml:space="preserve">1c </w:t>
      </w:r>
      <w:r w:rsidRPr="00EE4EA9">
        <w:rPr>
          <w:rFonts w:ascii="Arial" w:hAnsi="Arial" w:cs="Arial"/>
          <w:sz w:val="22"/>
          <w:szCs w:val="22"/>
        </w:rPr>
        <w:t>of 42-47mmol/</w:t>
      </w:r>
      <w:proofErr w:type="spellStart"/>
      <w:r w:rsidRPr="00EE4EA9">
        <w:rPr>
          <w:rFonts w:ascii="Arial" w:hAnsi="Arial" w:cs="Arial"/>
          <w:sz w:val="22"/>
          <w:szCs w:val="22"/>
        </w:rPr>
        <w:t>mol</w:t>
      </w:r>
      <w:proofErr w:type="spellEnd"/>
      <w:r w:rsidRPr="00EE4EA9">
        <w:rPr>
          <w:rFonts w:ascii="Arial" w:hAnsi="Arial" w:cs="Arial"/>
          <w:sz w:val="22"/>
          <w:szCs w:val="22"/>
        </w:rPr>
        <w:t xml:space="preserve"> (6.0–6.4%)</w:t>
      </w:r>
      <w:r w:rsidR="00EE4EA9" w:rsidRPr="00EE4EA9">
        <w:rPr>
          <w:rFonts w:ascii="Arial" w:hAnsi="Arial" w:cs="Arial"/>
          <w:sz w:val="22"/>
          <w:szCs w:val="22"/>
        </w:rPr>
        <w:t xml:space="preserve"> </w:t>
      </w:r>
      <w:r w:rsidR="00EE4EA9" w:rsidRPr="002773BC">
        <w:rPr>
          <w:rFonts w:ascii="Arial" w:hAnsi="Arial" w:cs="Arial"/>
          <w:sz w:val="22"/>
          <w:szCs w:val="22"/>
        </w:rPr>
        <w:t>or impaired fast</w:t>
      </w:r>
      <w:r w:rsidR="00EE4EA9">
        <w:rPr>
          <w:rFonts w:ascii="Arial" w:hAnsi="Arial" w:cs="Arial"/>
          <w:sz w:val="22"/>
          <w:szCs w:val="22"/>
        </w:rPr>
        <w:t>ing</w:t>
      </w:r>
      <w:r w:rsidR="00EE4EA9" w:rsidRPr="002773BC">
        <w:rPr>
          <w:rFonts w:ascii="Arial" w:hAnsi="Arial" w:cs="Arial"/>
          <w:sz w:val="22"/>
          <w:szCs w:val="22"/>
        </w:rPr>
        <w:t xml:space="preserve"> glucose (5.5-6.9 </w:t>
      </w:r>
      <w:proofErr w:type="spellStart"/>
      <w:r w:rsidR="00EE4EA9" w:rsidRPr="002773BC">
        <w:rPr>
          <w:rFonts w:ascii="Arial" w:hAnsi="Arial" w:cs="Arial"/>
          <w:sz w:val="22"/>
          <w:szCs w:val="22"/>
        </w:rPr>
        <w:t>mmol</w:t>
      </w:r>
      <w:proofErr w:type="spellEnd"/>
      <w:r w:rsidR="00EE4EA9" w:rsidRPr="002773BC">
        <w:rPr>
          <w:rFonts w:ascii="Arial" w:hAnsi="Arial" w:cs="Arial"/>
          <w:sz w:val="22"/>
          <w:szCs w:val="22"/>
        </w:rPr>
        <w:t xml:space="preserve">/l) </w:t>
      </w:r>
    </w:p>
    <w:p w:rsidR="00EF1715" w:rsidRDefault="00EF1715" w:rsidP="00EF1715">
      <w:pPr>
        <w:pStyle w:val="ListParagraph"/>
        <w:numPr>
          <w:ilvl w:val="1"/>
          <w:numId w:val="8"/>
        </w:numPr>
        <w:spacing w:line="276" w:lineRule="auto"/>
        <w:jc w:val="both"/>
        <w:rPr>
          <w:rFonts w:ascii="Arial" w:hAnsi="Arial" w:cs="Arial"/>
          <w:sz w:val="22"/>
          <w:szCs w:val="22"/>
        </w:rPr>
      </w:pPr>
      <w:r w:rsidRPr="00EF1715">
        <w:rPr>
          <w:rFonts w:ascii="Arial" w:hAnsi="Arial" w:cs="Arial"/>
          <w:sz w:val="22"/>
          <w:szCs w:val="22"/>
        </w:rPr>
        <w:t>Diagnosis of diabetes</w:t>
      </w:r>
    </w:p>
    <w:p w:rsidR="00EE4EA9" w:rsidRPr="00EF1715" w:rsidRDefault="00EE4EA9" w:rsidP="00EF1715">
      <w:pPr>
        <w:pStyle w:val="ListParagraph"/>
        <w:numPr>
          <w:ilvl w:val="1"/>
          <w:numId w:val="8"/>
        </w:numPr>
        <w:spacing w:line="276" w:lineRule="auto"/>
        <w:jc w:val="both"/>
        <w:rPr>
          <w:rFonts w:ascii="Arial" w:hAnsi="Arial" w:cs="Arial"/>
          <w:sz w:val="22"/>
          <w:szCs w:val="22"/>
        </w:rPr>
      </w:pPr>
      <w:r>
        <w:rPr>
          <w:rFonts w:ascii="Arial" w:hAnsi="Arial" w:cs="Arial"/>
          <w:sz w:val="22"/>
          <w:szCs w:val="22"/>
        </w:rPr>
        <w:t>Diagnosis of hypertension</w:t>
      </w:r>
    </w:p>
    <w:p w:rsidR="00EF1715" w:rsidRPr="00EF1715" w:rsidRDefault="00EF1715" w:rsidP="00EF1715">
      <w:pPr>
        <w:pStyle w:val="ListParagraph"/>
        <w:numPr>
          <w:ilvl w:val="0"/>
          <w:numId w:val="7"/>
        </w:numPr>
        <w:jc w:val="both"/>
        <w:rPr>
          <w:rFonts w:ascii="Arial" w:hAnsi="Arial" w:cs="Arial"/>
          <w:sz w:val="22"/>
          <w:szCs w:val="22"/>
        </w:rPr>
      </w:pPr>
      <w:r w:rsidRPr="00EF1715">
        <w:rPr>
          <w:rFonts w:ascii="Arial" w:hAnsi="Arial" w:cs="Arial"/>
          <w:sz w:val="22"/>
          <w:szCs w:val="22"/>
        </w:rPr>
        <w:t xml:space="preserve">Aged 30-75 years old </w:t>
      </w:r>
    </w:p>
    <w:p w:rsidR="00EF1715" w:rsidRDefault="00EF1715" w:rsidP="00EF1715">
      <w:pPr>
        <w:pStyle w:val="ListParagraph"/>
        <w:numPr>
          <w:ilvl w:val="0"/>
          <w:numId w:val="7"/>
        </w:numPr>
        <w:jc w:val="both"/>
        <w:rPr>
          <w:rFonts w:ascii="Arial" w:hAnsi="Arial" w:cs="Arial"/>
          <w:sz w:val="22"/>
          <w:szCs w:val="22"/>
        </w:rPr>
      </w:pPr>
      <w:r w:rsidRPr="00EF1715">
        <w:rPr>
          <w:rFonts w:ascii="Arial" w:hAnsi="Arial" w:cs="Arial"/>
          <w:sz w:val="22"/>
          <w:szCs w:val="22"/>
        </w:rPr>
        <w:t>Able to give written informed consent</w:t>
      </w:r>
    </w:p>
    <w:p w:rsidR="0057224C" w:rsidRPr="0057224C" w:rsidRDefault="0057224C" w:rsidP="0057224C">
      <w:pPr>
        <w:pStyle w:val="ListParagraph"/>
        <w:numPr>
          <w:ilvl w:val="0"/>
          <w:numId w:val="7"/>
        </w:numPr>
        <w:jc w:val="both"/>
        <w:rPr>
          <w:rFonts w:ascii="Arial" w:hAnsi="Arial" w:cs="Arial"/>
          <w:sz w:val="22"/>
          <w:szCs w:val="22"/>
        </w:rPr>
      </w:pPr>
      <w:r w:rsidRPr="0057224C">
        <w:rPr>
          <w:rFonts w:ascii="Arial" w:hAnsi="Arial" w:cs="Arial"/>
          <w:sz w:val="22"/>
          <w:szCs w:val="22"/>
        </w:rPr>
        <w:t>Agreed to be contacted by a researcher</w:t>
      </w:r>
    </w:p>
    <w:p w:rsidR="0057224C" w:rsidRPr="00EF1715" w:rsidRDefault="0057224C" w:rsidP="001C3E8E">
      <w:pPr>
        <w:pStyle w:val="ListParagraph"/>
        <w:ind w:left="0"/>
        <w:jc w:val="both"/>
        <w:rPr>
          <w:rFonts w:ascii="Arial" w:hAnsi="Arial" w:cs="Arial"/>
          <w:sz w:val="22"/>
          <w:szCs w:val="22"/>
        </w:rPr>
      </w:pPr>
    </w:p>
    <w:p w:rsidR="00D67A56" w:rsidRPr="00DF5075" w:rsidRDefault="00D67A56" w:rsidP="006727DB">
      <w:pPr>
        <w:jc w:val="both"/>
        <w:rPr>
          <w:rFonts w:ascii="Arial" w:hAnsi="Arial" w:cs="Arial"/>
          <w:i/>
          <w:sz w:val="22"/>
          <w:szCs w:val="22"/>
        </w:rPr>
      </w:pPr>
      <w:r w:rsidRPr="00DF5075">
        <w:rPr>
          <w:rFonts w:ascii="Arial" w:hAnsi="Arial" w:cs="Arial"/>
          <w:i/>
          <w:sz w:val="22"/>
          <w:szCs w:val="22"/>
        </w:rPr>
        <w:t>Exclusion criteria</w:t>
      </w:r>
    </w:p>
    <w:p w:rsidR="00DF5075" w:rsidRPr="00FD22A5" w:rsidRDefault="00DF5075" w:rsidP="006727DB">
      <w:pPr>
        <w:pStyle w:val="Default"/>
        <w:numPr>
          <w:ilvl w:val="0"/>
          <w:numId w:val="3"/>
        </w:numPr>
        <w:ind w:left="357" w:hanging="357"/>
        <w:jc w:val="both"/>
        <w:rPr>
          <w:rFonts w:ascii="Arial" w:hAnsi="Arial" w:cs="Arial"/>
          <w:sz w:val="22"/>
          <w:szCs w:val="22"/>
        </w:rPr>
      </w:pPr>
      <w:r w:rsidRPr="00FD22A5">
        <w:rPr>
          <w:rFonts w:ascii="Arial" w:hAnsi="Arial" w:cs="Arial"/>
          <w:sz w:val="22"/>
          <w:szCs w:val="22"/>
        </w:rPr>
        <w:t xml:space="preserve">Too acutely unwell defined as under acute psychiatric care </w:t>
      </w:r>
    </w:p>
    <w:p w:rsidR="00DF5075" w:rsidRPr="00FD22A5" w:rsidRDefault="00DF5075" w:rsidP="006727DB">
      <w:pPr>
        <w:pStyle w:val="Default"/>
        <w:numPr>
          <w:ilvl w:val="0"/>
          <w:numId w:val="3"/>
        </w:numPr>
        <w:ind w:left="357" w:hanging="357"/>
        <w:jc w:val="both"/>
        <w:rPr>
          <w:rFonts w:ascii="Arial" w:hAnsi="Arial" w:cs="Arial"/>
          <w:sz w:val="22"/>
          <w:szCs w:val="22"/>
        </w:rPr>
      </w:pPr>
      <w:r w:rsidRPr="00FD22A5">
        <w:rPr>
          <w:rFonts w:ascii="Arial" w:hAnsi="Arial" w:cs="Arial"/>
          <w:sz w:val="22"/>
          <w:szCs w:val="22"/>
        </w:rPr>
        <w:t>Primary diagnosis of an organic mental health problem and/</w:t>
      </w:r>
      <w:r w:rsidR="00FD22A5">
        <w:rPr>
          <w:rFonts w:ascii="Arial" w:hAnsi="Arial" w:cs="Arial"/>
          <w:sz w:val="22"/>
          <w:szCs w:val="22"/>
        </w:rPr>
        <w:t xml:space="preserve"> </w:t>
      </w:r>
      <w:r w:rsidRPr="00FD22A5">
        <w:rPr>
          <w:rFonts w:ascii="Arial" w:hAnsi="Arial" w:cs="Arial"/>
          <w:sz w:val="22"/>
          <w:szCs w:val="22"/>
        </w:rPr>
        <w:t xml:space="preserve">or severe cognitive impairment </w:t>
      </w:r>
    </w:p>
    <w:p w:rsidR="00DF5075" w:rsidRDefault="00DF5075" w:rsidP="006727DB">
      <w:pPr>
        <w:pStyle w:val="Default"/>
        <w:numPr>
          <w:ilvl w:val="0"/>
          <w:numId w:val="3"/>
        </w:numPr>
        <w:ind w:left="357" w:hanging="357"/>
        <w:jc w:val="both"/>
        <w:rPr>
          <w:rFonts w:ascii="Arial" w:hAnsi="Arial" w:cs="Arial"/>
          <w:sz w:val="22"/>
          <w:szCs w:val="22"/>
        </w:rPr>
      </w:pPr>
      <w:r w:rsidRPr="00FD22A5">
        <w:rPr>
          <w:rFonts w:ascii="Arial" w:hAnsi="Arial" w:cs="Arial"/>
          <w:sz w:val="22"/>
          <w:szCs w:val="22"/>
        </w:rPr>
        <w:t xml:space="preserve">Life expectancy &lt;6 months </w:t>
      </w:r>
    </w:p>
    <w:p w:rsidR="007C7881" w:rsidRPr="00FD22A5" w:rsidRDefault="007C7881" w:rsidP="006727DB">
      <w:pPr>
        <w:pStyle w:val="Default"/>
        <w:numPr>
          <w:ilvl w:val="0"/>
          <w:numId w:val="3"/>
        </w:numPr>
        <w:ind w:left="357" w:hanging="357"/>
        <w:jc w:val="both"/>
        <w:rPr>
          <w:rFonts w:ascii="Arial" w:hAnsi="Arial" w:cs="Arial"/>
          <w:sz w:val="22"/>
          <w:szCs w:val="22"/>
        </w:rPr>
      </w:pPr>
      <w:r>
        <w:rPr>
          <w:rFonts w:ascii="Arial" w:hAnsi="Arial" w:cs="Arial"/>
          <w:sz w:val="22"/>
          <w:szCs w:val="22"/>
        </w:rPr>
        <w:t>Pregnant at baseline</w:t>
      </w:r>
    </w:p>
    <w:p w:rsidR="00DF5075" w:rsidRPr="00FD22A5" w:rsidRDefault="00DF5075" w:rsidP="006727DB">
      <w:pPr>
        <w:pStyle w:val="Default"/>
        <w:numPr>
          <w:ilvl w:val="0"/>
          <w:numId w:val="3"/>
        </w:numPr>
        <w:ind w:left="357" w:hanging="357"/>
        <w:jc w:val="both"/>
        <w:rPr>
          <w:rFonts w:ascii="Arial" w:hAnsi="Arial" w:cs="Arial"/>
          <w:sz w:val="22"/>
          <w:szCs w:val="22"/>
        </w:rPr>
      </w:pPr>
      <w:r w:rsidRPr="00FD22A5">
        <w:rPr>
          <w:rFonts w:ascii="Arial" w:hAnsi="Arial" w:cs="Arial"/>
          <w:sz w:val="22"/>
          <w:szCs w:val="22"/>
        </w:rPr>
        <w:t>Pre</w:t>
      </w:r>
      <w:r w:rsidR="00FD22A5">
        <w:rPr>
          <w:rFonts w:ascii="Arial" w:hAnsi="Arial" w:cs="Arial"/>
          <w:sz w:val="22"/>
          <w:szCs w:val="22"/>
        </w:rPr>
        <w:t>-</w:t>
      </w:r>
      <w:r w:rsidRPr="00FD22A5">
        <w:rPr>
          <w:rFonts w:ascii="Arial" w:hAnsi="Arial" w:cs="Arial"/>
          <w:sz w:val="22"/>
          <w:szCs w:val="22"/>
        </w:rPr>
        <w:t>existing cardiovascular disease</w:t>
      </w:r>
    </w:p>
    <w:p w:rsidR="00DF5075" w:rsidRDefault="006727DB" w:rsidP="006727DB">
      <w:pPr>
        <w:pStyle w:val="ListParagraph"/>
        <w:numPr>
          <w:ilvl w:val="0"/>
          <w:numId w:val="3"/>
        </w:numPr>
        <w:ind w:left="357" w:hanging="357"/>
        <w:jc w:val="both"/>
        <w:rPr>
          <w:rFonts w:ascii="Arial" w:hAnsi="Arial" w:cs="Arial"/>
          <w:sz w:val="22"/>
          <w:szCs w:val="22"/>
        </w:rPr>
      </w:pPr>
      <w:r w:rsidRPr="006727DB">
        <w:rPr>
          <w:rFonts w:ascii="Arial" w:hAnsi="Arial" w:cs="Arial"/>
          <w:sz w:val="22"/>
          <w:szCs w:val="22"/>
        </w:rPr>
        <w:t>Unable to give informed consent</w:t>
      </w:r>
    </w:p>
    <w:p w:rsidR="00314AD6" w:rsidRPr="00BC285F" w:rsidRDefault="00EE4EA9" w:rsidP="002773BC">
      <w:pPr>
        <w:pStyle w:val="ListParagraph"/>
        <w:numPr>
          <w:ilvl w:val="0"/>
          <w:numId w:val="3"/>
        </w:numPr>
        <w:autoSpaceDE w:val="0"/>
        <w:autoSpaceDN w:val="0"/>
        <w:adjustRightInd w:val="0"/>
        <w:ind w:left="357" w:hanging="357"/>
        <w:jc w:val="both"/>
        <w:rPr>
          <w:rFonts w:ascii="Arial" w:hAnsi="Arial" w:cs="Arial"/>
          <w:sz w:val="22"/>
          <w:szCs w:val="22"/>
        </w:rPr>
      </w:pPr>
      <w:r w:rsidRPr="002773BC">
        <w:rPr>
          <w:rFonts w:ascii="Arial" w:eastAsiaTheme="minorHAnsi" w:hAnsi="Arial" w:cs="Arial"/>
          <w:color w:val="000000"/>
          <w:sz w:val="22"/>
          <w:szCs w:val="22"/>
          <w:lang w:eastAsia="en-US"/>
        </w:rPr>
        <w:t>Personality disorder or depression/</w:t>
      </w:r>
      <w:r w:rsidR="003011A2">
        <w:rPr>
          <w:rFonts w:ascii="Arial" w:eastAsiaTheme="minorHAnsi" w:hAnsi="Arial" w:cs="Arial"/>
          <w:color w:val="000000"/>
          <w:sz w:val="22"/>
          <w:szCs w:val="22"/>
          <w:lang w:eastAsia="en-US"/>
        </w:rPr>
        <w:t xml:space="preserve"> </w:t>
      </w:r>
      <w:r w:rsidRPr="002773BC">
        <w:rPr>
          <w:rFonts w:ascii="Arial" w:eastAsiaTheme="minorHAnsi" w:hAnsi="Arial" w:cs="Arial"/>
          <w:color w:val="000000"/>
          <w:sz w:val="22"/>
          <w:szCs w:val="22"/>
          <w:lang w:eastAsia="en-US"/>
        </w:rPr>
        <w:t>anxiety without any psychotic features</w:t>
      </w:r>
    </w:p>
    <w:p w:rsidR="004052A7" w:rsidRDefault="004052A7" w:rsidP="004052A7">
      <w:pPr>
        <w:jc w:val="both"/>
        <w:rPr>
          <w:rFonts w:ascii="Arial" w:hAnsi="Arial" w:cs="Arial"/>
          <w:sz w:val="22"/>
          <w:szCs w:val="22"/>
        </w:rPr>
      </w:pPr>
    </w:p>
    <w:p w:rsidR="005A448F" w:rsidRPr="005A448F" w:rsidRDefault="00D327F3" w:rsidP="005A448F">
      <w:pPr>
        <w:jc w:val="both"/>
        <w:rPr>
          <w:rFonts w:ascii="Arial" w:hAnsi="Arial" w:cs="Arial"/>
          <w:sz w:val="22"/>
          <w:szCs w:val="22"/>
        </w:rPr>
      </w:pPr>
      <w:r>
        <w:rPr>
          <w:rFonts w:ascii="Arial" w:hAnsi="Arial" w:cs="Arial"/>
          <w:sz w:val="22"/>
          <w:szCs w:val="22"/>
        </w:rPr>
        <w:t>For p</w:t>
      </w:r>
      <w:r w:rsidR="00B658F9">
        <w:rPr>
          <w:rFonts w:ascii="Arial" w:hAnsi="Arial" w:cs="Arial"/>
          <w:sz w:val="22"/>
          <w:szCs w:val="22"/>
        </w:rPr>
        <w:t>atients</w:t>
      </w:r>
      <w:r w:rsidR="005A448F" w:rsidRPr="005A448F">
        <w:rPr>
          <w:rFonts w:ascii="Arial" w:hAnsi="Arial" w:cs="Arial"/>
          <w:sz w:val="22"/>
          <w:szCs w:val="22"/>
        </w:rPr>
        <w:t xml:space="preserve"> who already receive statins</w:t>
      </w:r>
      <w:r>
        <w:rPr>
          <w:rFonts w:ascii="Arial" w:hAnsi="Arial" w:cs="Arial"/>
          <w:sz w:val="22"/>
          <w:szCs w:val="22"/>
        </w:rPr>
        <w:t>,</w:t>
      </w:r>
      <w:r w:rsidR="005A448F" w:rsidRPr="005A448F">
        <w:rPr>
          <w:rFonts w:ascii="Arial" w:hAnsi="Arial" w:cs="Arial"/>
          <w:sz w:val="22"/>
          <w:szCs w:val="22"/>
        </w:rPr>
        <w:t xml:space="preserve"> if their </w:t>
      </w:r>
      <w:r>
        <w:rPr>
          <w:rFonts w:ascii="Arial" w:hAnsi="Arial" w:cs="Arial"/>
          <w:sz w:val="22"/>
          <w:szCs w:val="22"/>
        </w:rPr>
        <w:t>total cholesterol or total cholesterol/</w:t>
      </w:r>
      <w:r w:rsidR="00E778D2">
        <w:rPr>
          <w:rFonts w:ascii="Arial" w:hAnsi="Arial" w:cs="Arial"/>
          <w:sz w:val="22"/>
          <w:szCs w:val="22"/>
        </w:rPr>
        <w:t xml:space="preserve"> </w:t>
      </w:r>
      <w:r>
        <w:rPr>
          <w:rFonts w:ascii="Arial" w:hAnsi="Arial" w:cs="Arial"/>
          <w:sz w:val="22"/>
          <w:szCs w:val="22"/>
        </w:rPr>
        <w:t xml:space="preserve">HDL ratio </w:t>
      </w:r>
      <w:r w:rsidR="005A448F" w:rsidRPr="005A448F">
        <w:rPr>
          <w:rFonts w:ascii="Arial" w:hAnsi="Arial" w:cs="Arial"/>
          <w:sz w:val="22"/>
          <w:szCs w:val="22"/>
        </w:rPr>
        <w:t>remain</w:t>
      </w:r>
      <w:r w:rsidR="00B658F9">
        <w:rPr>
          <w:rFonts w:ascii="Arial" w:hAnsi="Arial" w:cs="Arial"/>
          <w:sz w:val="22"/>
          <w:szCs w:val="22"/>
        </w:rPr>
        <w:t>s</w:t>
      </w:r>
      <w:r w:rsidR="005A448F" w:rsidRPr="005A448F">
        <w:rPr>
          <w:rFonts w:ascii="Arial" w:hAnsi="Arial" w:cs="Arial"/>
          <w:sz w:val="22"/>
          <w:szCs w:val="22"/>
        </w:rPr>
        <w:t xml:space="preserve"> raised at the initial screening</w:t>
      </w:r>
      <w:r>
        <w:rPr>
          <w:rFonts w:ascii="Arial" w:hAnsi="Arial" w:cs="Arial"/>
          <w:sz w:val="22"/>
          <w:szCs w:val="22"/>
        </w:rPr>
        <w:t>, they</w:t>
      </w:r>
      <w:r w:rsidR="00B658F9">
        <w:rPr>
          <w:rFonts w:ascii="Arial" w:hAnsi="Arial" w:cs="Arial"/>
          <w:sz w:val="22"/>
          <w:szCs w:val="22"/>
        </w:rPr>
        <w:t xml:space="preserve"> will not be explicitly excluded</w:t>
      </w:r>
      <w:r w:rsidR="005A448F" w:rsidRPr="005A448F">
        <w:rPr>
          <w:rFonts w:ascii="Arial" w:hAnsi="Arial" w:cs="Arial"/>
          <w:sz w:val="22"/>
          <w:szCs w:val="22"/>
        </w:rPr>
        <w:t>, since they still require monitoring and further risk reduction.</w:t>
      </w:r>
    </w:p>
    <w:p w:rsidR="005A448F" w:rsidRPr="005A448F" w:rsidRDefault="005A448F" w:rsidP="004052A7">
      <w:pPr>
        <w:jc w:val="both"/>
        <w:rPr>
          <w:rFonts w:ascii="Arial" w:hAnsi="Arial" w:cs="Arial"/>
          <w:sz w:val="22"/>
          <w:szCs w:val="22"/>
        </w:rPr>
      </w:pPr>
    </w:p>
    <w:p w:rsidR="00D67A56" w:rsidRPr="00D67A56" w:rsidRDefault="00D67A56" w:rsidP="006727DB">
      <w:pPr>
        <w:jc w:val="both"/>
        <w:rPr>
          <w:rFonts w:ascii="Arial" w:hAnsi="Arial" w:cs="Arial"/>
          <w:b/>
          <w:sz w:val="22"/>
          <w:szCs w:val="22"/>
        </w:rPr>
      </w:pPr>
      <w:r w:rsidRPr="00D67A56">
        <w:rPr>
          <w:rFonts w:ascii="Arial" w:hAnsi="Arial" w:cs="Arial"/>
          <w:b/>
          <w:sz w:val="22"/>
          <w:szCs w:val="22"/>
        </w:rPr>
        <w:t>Trial design</w:t>
      </w:r>
    </w:p>
    <w:p w:rsidR="000F46EE" w:rsidRDefault="000F46EE" w:rsidP="006727DB">
      <w:pPr>
        <w:jc w:val="both"/>
        <w:rPr>
          <w:rFonts w:ascii="Arial" w:hAnsi="Arial" w:cs="Arial"/>
          <w:sz w:val="22"/>
          <w:szCs w:val="22"/>
        </w:rPr>
      </w:pPr>
      <w:r>
        <w:rPr>
          <w:rFonts w:ascii="Arial" w:hAnsi="Arial" w:cs="Arial"/>
          <w:sz w:val="22"/>
          <w:szCs w:val="22"/>
        </w:rPr>
        <w:t>This is a</w:t>
      </w:r>
      <w:r w:rsidR="00214E2C">
        <w:rPr>
          <w:rFonts w:ascii="Arial" w:hAnsi="Arial" w:cs="Arial"/>
          <w:sz w:val="22"/>
          <w:szCs w:val="22"/>
        </w:rPr>
        <w:t xml:space="preserve"> non-blinded</w:t>
      </w:r>
      <w:r>
        <w:rPr>
          <w:rFonts w:ascii="Arial" w:hAnsi="Arial" w:cs="Arial"/>
          <w:sz w:val="22"/>
          <w:szCs w:val="22"/>
        </w:rPr>
        <w:t xml:space="preserve"> cluster randomised trial, with GP practices being randomised to the intervention or treatment as usual.</w:t>
      </w:r>
    </w:p>
    <w:p w:rsidR="000F46EE" w:rsidRDefault="000F46EE" w:rsidP="006727DB">
      <w:pPr>
        <w:jc w:val="both"/>
        <w:rPr>
          <w:rFonts w:ascii="Arial" w:hAnsi="Arial" w:cs="Arial"/>
          <w:sz w:val="22"/>
          <w:szCs w:val="22"/>
        </w:rPr>
      </w:pPr>
    </w:p>
    <w:p w:rsidR="00214E2C" w:rsidRDefault="00214E2C" w:rsidP="006727DB">
      <w:pPr>
        <w:jc w:val="both"/>
        <w:rPr>
          <w:rFonts w:ascii="Arial" w:hAnsi="Arial" w:cs="Arial"/>
          <w:sz w:val="22"/>
          <w:szCs w:val="22"/>
        </w:rPr>
      </w:pPr>
      <w:r>
        <w:rPr>
          <w:rFonts w:ascii="Arial" w:hAnsi="Arial" w:cs="Arial"/>
          <w:sz w:val="22"/>
          <w:szCs w:val="22"/>
        </w:rPr>
        <w:t xml:space="preserve">The trial </w:t>
      </w:r>
      <w:r w:rsidR="00BD4690">
        <w:rPr>
          <w:rFonts w:ascii="Arial" w:hAnsi="Arial" w:cs="Arial"/>
          <w:sz w:val="22"/>
          <w:szCs w:val="22"/>
        </w:rPr>
        <w:t>started</w:t>
      </w:r>
      <w:r>
        <w:rPr>
          <w:rFonts w:ascii="Arial" w:hAnsi="Arial" w:cs="Arial"/>
          <w:sz w:val="22"/>
          <w:szCs w:val="22"/>
        </w:rPr>
        <w:t xml:space="preserve"> in </w:t>
      </w:r>
      <w:r w:rsidR="000E2A73">
        <w:rPr>
          <w:rFonts w:ascii="Arial" w:hAnsi="Arial" w:cs="Arial"/>
          <w:sz w:val="22"/>
          <w:szCs w:val="22"/>
        </w:rPr>
        <w:t>October</w:t>
      </w:r>
      <w:r w:rsidR="00BD4690">
        <w:rPr>
          <w:rFonts w:ascii="Arial" w:hAnsi="Arial" w:cs="Arial"/>
          <w:sz w:val="22"/>
          <w:szCs w:val="22"/>
        </w:rPr>
        <w:t xml:space="preserve"> </w:t>
      </w:r>
      <w:r>
        <w:rPr>
          <w:rFonts w:ascii="Arial" w:hAnsi="Arial" w:cs="Arial"/>
          <w:sz w:val="22"/>
          <w:szCs w:val="22"/>
        </w:rPr>
        <w:t>201</w:t>
      </w:r>
      <w:r w:rsidR="000E2A73">
        <w:rPr>
          <w:rFonts w:ascii="Arial" w:hAnsi="Arial" w:cs="Arial"/>
          <w:sz w:val="22"/>
          <w:szCs w:val="22"/>
        </w:rPr>
        <w:t>3</w:t>
      </w:r>
      <w:r>
        <w:rPr>
          <w:rFonts w:ascii="Arial" w:hAnsi="Arial" w:cs="Arial"/>
          <w:sz w:val="22"/>
          <w:szCs w:val="22"/>
        </w:rPr>
        <w:t xml:space="preserve"> and follow up to be complete by </w:t>
      </w:r>
      <w:r w:rsidR="00D327F3">
        <w:rPr>
          <w:rFonts w:ascii="Arial" w:hAnsi="Arial" w:cs="Arial"/>
          <w:sz w:val="22"/>
          <w:szCs w:val="22"/>
        </w:rPr>
        <w:t>January 2017</w:t>
      </w:r>
      <w:r>
        <w:rPr>
          <w:rFonts w:ascii="Arial" w:hAnsi="Arial" w:cs="Arial"/>
          <w:sz w:val="22"/>
          <w:szCs w:val="22"/>
        </w:rPr>
        <w:t xml:space="preserve">.  </w:t>
      </w:r>
    </w:p>
    <w:p w:rsidR="00214E2C" w:rsidRPr="00D67A56" w:rsidRDefault="00214E2C" w:rsidP="006727DB">
      <w:pPr>
        <w:jc w:val="both"/>
        <w:rPr>
          <w:rFonts w:ascii="Arial" w:hAnsi="Arial" w:cs="Arial"/>
          <w:sz w:val="22"/>
          <w:szCs w:val="22"/>
        </w:rPr>
      </w:pPr>
    </w:p>
    <w:p w:rsidR="00D67A56" w:rsidRPr="00CF7A3B" w:rsidRDefault="00D67A56" w:rsidP="006727DB">
      <w:pPr>
        <w:jc w:val="both"/>
        <w:rPr>
          <w:rFonts w:ascii="Arial" w:hAnsi="Arial" w:cs="Arial"/>
          <w:b/>
          <w:sz w:val="22"/>
          <w:szCs w:val="22"/>
        </w:rPr>
      </w:pPr>
      <w:r w:rsidRPr="00CF7A3B">
        <w:rPr>
          <w:rFonts w:ascii="Arial" w:hAnsi="Arial" w:cs="Arial"/>
          <w:b/>
          <w:sz w:val="22"/>
          <w:szCs w:val="22"/>
        </w:rPr>
        <w:t>Randomised treatments</w:t>
      </w:r>
    </w:p>
    <w:p w:rsidR="00D67A56" w:rsidRPr="00CF7A3B" w:rsidRDefault="00D67A56" w:rsidP="006727DB">
      <w:pPr>
        <w:jc w:val="both"/>
        <w:rPr>
          <w:rFonts w:ascii="Arial" w:hAnsi="Arial" w:cs="Arial"/>
          <w:i/>
          <w:sz w:val="22"/>
          <w:szCs w:val="22"/>
        </w:rPr>
      </w:pPr>
      <w:r w:rsidRPr="00CF7A3B">
        <w:rPr>
          <w:rFonts w:ascii="Arial" w:hAnsi="Arial" w:cs="Arial"/>
          <w:i/>
          <w:sz w:val="22"/>
          <w:szCs w:val="22"/>
        </w:rPr>
        <w:t>Intervention</w:t>
      </w:r>
    </w:p>
    <w:p w:rsidR="00E92486" w:rsidRDefault="00E92486" w:rsidP="00E92486">
      <w:pPr>
        <w:jc w:val="both"/>
        <w:rPr>
          <w:rFonts w:ascii="Arial" w:hAnsi="Arial" w:cs="Arial"/>
          <w:sz w:val="22"/>
          <w:szCs w:val="22"/>
        </w:rPr>
      </w:pPr>
      <w:r w:rsidRPr="00E92486">
        <w:rPr>
          <w:rFonts w:ascii="Arial" w:hAnsi="Arial" w:cs="Arial"/>
          <w:sz w:val="22"/>
          <w:szCs w:val="22"/>
        </w:rPr>
        <w:t>Patients in the GP practices allocated to the intervention will be offered</w:t>
      </w:r>
      <w:r w:rsidRPr="00E92486">
        <w:rPr>
          <w:rFonts w:ascii="Arial" w:hAnsi="Arial" w:cs="Arial"/>
          <w:i/>
          <w:sz w:val="22"/>
          <w:szCs w:val="22"/>
        </w:rPr>
        <w:t xml:space="preserve"> </w:t>
      </w:r>
      <w:r w:rsidRPr="00E92486">
        <w:rPr>
          <w:rFonts w:ascii="Arial" w:hAnsi="Arial" w:cs="Arial"/>
          <w:sz w:val="22"/>
          <w:szCs w:val="22"/>
        </w:rPr>
        <w:t xml:space="preserve">the </w:t>
      </w:r>
      <w:r>
        <w:rPr>
          <w:rFonts w:ascii="Arial" w:hAnsi="Arial" w:cs="Arial"/>
          <w:sz w:val="22"/>
          <w:szCs w:val="22"/>
        </w:rPr>
        <w:t>cardiovascular disease</w:t>
      </w:r>
      <w:r w:rsidRPr="00E92486">
        <w:rPr>
          <w:rFonts w:ascii="Arial" w:hAnsi="Arial" w:cs="Arial"/>
          <w:sz w:val="22"/>
          <w:szCs w:val="22"/>
        </w:rPr>
        <w:t xml:space="preserve"> risk reducing service over </w:t>
      </w:r>
      <w:r w:rsidR="00BC285F">
        <w:rPr>
          <w:rFonts w:ascii="Arial" w:hAnsi="Arial" w:cs="Arial"/>
          <w:sz w:val="22"/>
          <w:szCs w:val="22"/>
        </w:rPr>
        <w:t>six months</w:t>
      </w:r>
      <w:r w:rsidRPr="00E92486">
        <w:rPr>
          <w:rFonts w:ascii="Arial" w:hAnsi="Arial" w:cs="Arial"/>
          <w:sz w:val="22"/>
          <w:szCs w:val="22"/>
        </w:rPr>
        <w:t xml:space="preserve">. </w:t>
      </w:r>
      <w:r w:rsidR="00826549">
        <w:rPr>
          <w:rFonts w:ascii="Arial" w:hAnsi="Arial" w:cs="Arial"/>
          <w:sz w:val="22"/>
          <w:szCs w:val="22"/>
        </w:rPr>
        <w:t xml:space="preserve"> </w:t>
      </w:r>
      <w:r w:rsidRPr="00E92486">
        <w:rPr>
          <w:rFonts w:ascii="Arial" w:hAnsi="Arial" w:cs="Arial"/>
          <w:sz w:val="22"/>
          <w:szCs w:val="22"/>
        </w:rPr>
        <w:t xml:space="preserve">There will be flexibility over the delivery of the service depending on each individual </w:t>
      </w:r>
      <w:r w:rsidR="00826549">
        <w:rPr>
          <w:rFonts w:ascii="Arial" w:hAnsi="Arial" w:cs="Arial"/>
          <w:sz w:val="22"/>
          <w:szCs w:val="22"/>
        </w:rPr>
        <w:t>participant</w:t>
      </w:r>
      <w:r w:rsidRPr="00E92486">
        <w:rPr>
          <w:rFonts w:ascii="Arial" w:hAnsi="Arial" w:cs="Arial"/>
          <w:sz w:val="22"/>
          <w:szCs w:val="22"/>
        </w:rPr>
        <w:t>’s preferences and needs; however the intervention will include one or more of the following elements:</w:t>
      </w:r>
    </w:p>
    <w:p w:rsidR="00E92486" w:rsidRDefault="00E92486" w:rsidP="00E92486">
      <w:pPr>
        <w:pStyle w:val="ListParagraph"/>
        <w:numPr>
          <w:ilvl w:val="0"/>
          <w:numId w:val="4"/>
        </w:numPr>
        <w:jc w:val="both"/>
        <w:rPr>
          <w:rFonts w:ascii="Arial" w:hAnsi="Arial" w:cs="Arial"/>
          <w:sz w:val="22"/>
          <w:szCs w:val="22"/>
        </w:rPr>
      </w:pPr>
      <w:r w:rsidRPr="00E92486">
        <w:rPr>
          <w:rFonts w:ascii="Arial" w:hAnsi="Arial" w:cs="Arial"/>
          <w:sz w:val="22"/>
          <w:szCs w:val="22"/>
        </w:rPr>
        <w:t xml:space="preserve">Lifestyle advice and education on diet and exercise. </w:t>
      </w:r>
    </w:p>
    <w:p w:rsidR="00314AD6" w:rsidRPr="00E92486" w:rsidRDefault="00314AD6" w:rsidP="00E92486">
      <w:pPr>
        <w:pStyle w:val="ListParagraph"/>
        <w:numPr>
          <w:ilvl w:val="0"/>
          <w:numId w:val="4"/>
        </w:numPr>
        <w:jc w:val="both"/>
        <w:rPr>
          <w:rFonts w:ascii="Arial" w:hAnsi="Arial" w:cs="Arial"/>
          <w:sz w:val="22"/>
          <w:szCs w:val="22"/>
        </w:rPr>
      </w:pPr>
      <w:r>
        <w:rPr>
          <w:rFonts w:ascii="Arial" w:hAnsi="Arial" w:cs="Arial"/>
          <w:sz w:val="22"/>
          <w:szCs w:val="22"/>
        </w:rPr>
        <w:lastRenderedPageBreak/>
        <w:t>Delivery of simple behaviour techniques to encourage patients to make healthy lifestyle changes</w:t>
      </w:r>
    </w:p>
    <w:p w:rsidR="00E92486" w:rsidRPr="00E92486" w:rsidRDefault="00E92486" w:rsidP="00E92486">
      <w:pPr>
        <w:pStyle w:val="ListParagraph"/>
        <w:numPr>
          <w:ilvl w:val="0"/>
          <w:numId w:val="4"/>
        </w:numPr>
        <w:jc w:val="both"/>
        <w:rPr>
          <w:rFonts w:ascii="Arial" w:hAnsi="Arial" w:cs="Arial"/>
          <w:sz w:val="22"/>
          <w:szCs w:val="22"/>
        </w:rPr>
      </w:pPr>
      <w:r w:rsidRPr="00E92486">
        <w:rPr>
          <w:rFonts w:ascii="Arial" w:hAnsi="Arial" w:cs="Arial"/>
          <w:sz w:val="22"/>
          <w:szCs w:val="22"/>
        </w:rPr>
        <w:t xml:space="preserve">Signposting </w:t>
      </w:r>
      <w:r>
        <w:rPr>
          <w:rFonts w:ascii="Arial" w:hAnsi="Arial" w:cs="Arial"/>
          <w:sz w:val="22"/>
          <w:szCs w:val="22"/>
        </w:rPr>
        <w:t>participants</w:t>
      </w:r>
      <w:r w:rsidRPr="00E92486">
        <w:rPr>
          <w:rFonts w:ascii="Arial" w:hAnsi="Arial" w:cs="Arial"/>
          <w:sz w:val="22"/>
          <w:szCs w:val="22"/>
        </w:rPr>
        <w:t xml:space="preserve"> to other services such as smoking cessation or physical activity programmes </w:t>
      </w:r>
    </w:p>
    <w:p w:rsidR="00E92486" w:rsidRDefault="00E92486" w:rsidP="00E92486">
      <w:pPr>
        <w:pStyle w:val="ListParagraph"/>
        <w:numPr>
          <w:ilvl w:val="0"/>
          <w:numId w:val="4"/>
        </w:numPr>
        <w:jc w:val="both"/>
        <w:rPr>
          <w:rFonts w:ascii="Arial" w:hAnsi="Arial" w:cs="Arial"/>
          <w:sz w:val="22"/>
          <w:szCs w:val="22"/>
        </w:rPr>
      </w:pPr>
      <w:r w:rsidRPr="00E92486">
        <w:rPr>
          <w:rFonts w:ascii="Arial" w:hAnsi="Arial" w:cs="Arial"/>
          <w:sz w:val="22"/>
          <w:szCs w:val="22"/>
        </w:rPr>
        <w:t xml:space="preserve">Statin prescriptions to </w:t>
      </w:r>
      <w:r w:rsidR="00826549">
        <w:rPr>
          <w:rFonts w:ascii="Arial" w:hAnsi="Arial" w:cs="Arial"/>
          <w:sz w:val="22"/>
          <w:szCs w:val="22"/>
        </w:rPr>
        <w:t>participants</w:t>
      </w:r>
      <w:r w:rsidRPr="00E92486">
        <w:rPr>
          <w:rFonts w:ascii="Arial" w:hAnsi="Arial" w:cs="Arial"/>
          <w:sz w:val="22"/>
          <w:szCs w:val="22"/>
        </w:rPr>
        <w:t xml:space="preserve"> whose cardiovascular risk or lipids exceed</w:t>
      </w:r>
      <w:r w:rsidR="00A17209">
        <w:rPr>
          <w:rFonts w:ascii="Arial" w:hAnsi="Arial" w:cs="Arial"/>
          <w:sz w:val="22"/>
          <w:szCs w:val="22"/>
        </w:rPr>
        <w:t xml:space="preserve"> </w:t>
      </w:r>
      <w:r w:rsidRPr="00E92486">
        <w:rPr>
          <w:rFonts w:ascii="Arial" w:hAnsi="Arial" w:cs="Arial"/>
          <w:sz w:val="22"/>
          <w:szCs w:val="22"/>
        </w:rPr>
        <w:t xml:space="preserve">recommended thresholds. </w:t>
      </w:r>
    </w:p>
    <w:p w:rsidR="00E92486" w:rsidRPr="00E92486" w:rsidRDefault="00E92486" w:rsidP="00E92486">
      <w:pPr>
        <w:pStyle w:val="ListParagraph"/>
        <w:numPr>
          <w:ilvl w:val="0"/>
          <w:numId w:val="4"/>
        </w:numPr>
        <w:jc w:val="both"/>
        <w:rPr>
          <w:rFonts w:ascii="Arial" w:hAnsi="Arial" w:cs="Arial"/>
          <w:sz w:val="22"/>
          <w:szCs w:val="22"/>
        </w:rPr>
      </w:pPr>
      <w:r w:rsidRPr="00E92486">
        <w:rPr>
          <w:rFonts w:ascii="Arial" w:hAnsi="Arial" w:cs="Arial"/>
          <w:sz w:val="22"/>
          <w:szCs w:val="22"/>
        </w:rPr>
        <w:t xml:space="preserve">Prescription of other medications such as nicotine replacement therapy for smoking cessation or metformin for diabetes and weight loss. </w:t>
      </w:r>
    </w:p>
    <w:p w:rsidR="00E92486" w:rsidRPr="00E92486" w:rsidRDefault="00E92486" w:rsidP="00E92486">
      <w:pPr>
        <w:pStyle w:val="ListParagraph"/>
        <w:numPr>
          <w:ilvl w:val="0"/>
          <w:numId w:val="4"/>
        </w:numPr>
        <w:jc w:val="both"/>
        <w:rPr>
          <w:rFonts w:ascii="Arial" w:hAnsi="Arial" w:cs="Arial"/>
          <w:sz w:val="22"/>
          <w:szCs w:val="22"/>
        </w:rPr>
      </w:pPr>
      <w:r w:rsidRPr="00E92486">
        <w:rPr>
          <w:rFonts w:ascii="Arial" w:hAnsi="Arial" w:cs="Arial"/>
          <w:sz w:val="22"/>
          <w:szCs w:val="22"/>
        </w:rPr>
        <w:t xml:space="preserve">Involvement of carers and mental health key workers in monitoring adherence, encouraging attendance at appointments and encouraging a healthy lifestyle.  </w:t>
      </w:r>
    </w:p>
    <w:p w:rsidR="00E92486" w:rsidRPr="00E92486" w:rsidRDefault="00E92486" w:rsidP="00E92486">
      <w:pPr>
        <w:jc w:val="both"/>
        <w:rPr>
          <w:rFonts w:ascii="Arial" w:hAnsi="Arial" w:cs="Arial"/>
          <w:sz w:val="22"/>
          <w:szCs w:val="22"/>
        </w:rPr>
      </w:pPr>
    </w:p>
    <w:p w:rsidR="00E92486" w:rsidRPr="00E92486" w:rsidRDefault="00E92486" w:rsidP="00E92486">
      <w:pPr>
        <w:jc w:val="both"/>
        <w:rPr>
          <w:rFonts w:ascii="Arial" w:hAnsi="Arial" w:cs="Arial"/>
          <w:sz w:val="22"/>
          <w:szCs w:val="22"/>
        </w:rPr>
      </w:pPr>
      <w:r w:rsidRPr="00E92486">
        <w:rPr>
          <w:rFonts w:ascii="Arial" w:hAnsi="Arial" w:cs="Arial"/>
          <w:sz w:val="22"/>
          <w:szCs w:val="22"/>
        </w:rPr>
        <w:t xml:space="preserve">Progress with </w:t>
      </w:r>
      <w:r w:rsidR="00826549">
        <w:rPr>
          <w:rFonts w:ascii="Arial" w:hAnsi="Arial" w:cs="Arial"/>
          <w:sz w:val="22"/>
          <w:szCs w:val="22"/>
        </w:rPr>
        <w:t>cardiovascular disease</w:t>
      </w:r>
      <w:r w:rsidRPr="00E92486">
        <w:rPr>
          <w:rFonts w:ascii="Arial" w:hAnsi="Arial" w:cs="Arial"/>
          <w:sz w:val="22"/>
          <w:szCs w:val="22"/>
        </w:rPr>
        <w:t xml:space="preserve"> risk reduction will be reviewed at </w:t>
      </w:r>
      <w:r w:rsidR="002E26D8">
        <w:rPr>
          <w:rFonts w:ascii="Arial" w:hAnsi="Arial" w:cs="Arial"/>
          <w:sz w:val="22"/>
          <w:szCs w:val="22"/>
        </w:rPr>
        <w:t>weekly or fortnightly</w:t>
      </w:r>
      <w:r w:rsidRPr="00E92486">
        <w:rPr>
          <w:rFonts w:ascii="Arial" w:hAnsi="Arial" w:cs="Arial"/>
          <w:sz w:val="22"/>
          <w:szCs w:val="22"/>
        </w:rPr>
        <w:t xml:space="preserve"> appointments, decreasing to monthly monitoring if satisfactory progress is made with reducing </w:t>
      </w:r>
      <w:r w:rsidR="00826549">
        <w:rPr>
          <w:rFonts w:ascii="Arial" w:hAnsi="Arial" w:cs="Arial"/>
          <w:sz w:val="22"/>
          <w:szCs w:val="22"/>
        </w:rPr>
        <w:t>cardiovascular disease</w:t>
      </w:r>
      <w:r w:rsidRPr="00E92486">
        <w:rPr>
          <w:rFonts w:ascii="Arial" w:hAnsi="Arial" w:cs="Arial"/>
          <w:sz w:val="22"/>
          <w:szCs w:val="22"/>
        </w:rPr>
        <w:t xml:space="preserve"> risk. </w:t>
      </w:r>
    </w:p>
    <w:p w:rsidR="003878B1" w:rsidRPr="00E92486" w:rsidRDefault="003878B1" w:rsidP="006727DB">
      <w:pPr>
        <w:jc w:val="both"/>
        <w:rPr>
          <w:rFonts w:ascii="Arial" w:hAnsi="Arial" w:cs="Arial"/>
          <w:sz w:val="22"/>
          <w:szCs w:val="22"/>
        </w:rPr>
      </w:pPr>
    </w:p>
    <w:p w:rsidR="00D67A56" w:rsidRPr="00CF7A3B" w:rsidRDefault="00D67A56" w:rsidP="006727DB">
      <w:pPr>
        <w:jc w:val="both"/>
        <w:rPr>
          <w:rFonts w:ascii="Arial" w:hAnsi="Arial" w:cs="Arial"/>
          <w:i/>
          <w:sz w:val="22"/>
          <w:szCs w:val="22"/>
        </w:rPr>
      </w:pPr>
      <w:r w:rsidRPr="00CF7A3B">
        <w:rPr>
          <w:rFonts w:ascii="Arial" w:hAnsi="Arial" w:cs="Arial"/>
          <w:i/>
          <w:sz w:val="22"/>
          <w:szCs w:val="22"/>
        </w:rPr>
        <w:t>Treatment as usual</w:t>
      </w:r>
    </w:p>
    <w:p w:rsidR="00D67A56" w:rsidRPr="00E92486" w:rsidRDefault="00757EFD" w:rsidP="006727DB">
      <w:pPr>
        <w:jc w:val="both"/>
        <w:rPr>
          <w:rFonts w:ascii="Arial" w:hAnsi="Arial" w:cs="Arial"/>
          <w:sz w:val="22"/>
          <w:szCs w:val="22"/>
        </w:rPr>
      </w:pPr>
      <w:r w:rsidRPr="00E92486">
        <w:rPr>
          <w:rFonts w:ascii="Arial" w:hAnsi="Arial" w:cs="Arial"/>
          <w:sz w:val="22"/>
          <w:szCs w:val="22"/>
        </w:rPr>
        <w:t xml:space="preserve">Practice nurses will receive no </w:t>
      </w:r>
      <w:r w:rsidR="000E2A73">
        <w:rPr>
          <w:rFonts w:ascii="Arial" w:hAnsi="Arial" w:cs="Arial"/>
          <w:sz w:val="22"/>
          <w:szCs w:val="22"/>
        </w:rPr>
        <w:t xml:space="preserve">additional </w:t>
      </w:r>
      <w:r w:rsidRPr="00E92486">
        <w:rPr>
          <w:rFonts w:ascii="Arial" w:hAnsi="Arial" w:cs="Arial"/>
          <w:sz w:val="22"/>
          <w:szCs w:val="22"/>
        </w:rPr>
        <w:t xml:space="preserve">training on cardiovascular disease risk reduction.  </w:t>
      </w:r>
      <w:r w:rsidR="00314AD6">
        <w:rPr>
          <w:rFonts w:ascii="Arial" w:hAnsi="Arial" w:cs="Arial"/>
          <w:sz w:val="22"/>
          <w:szCs w:val="22"/>
        </w:rPr>
        <w:t>Participants will be sent British Heart Foundation (BHF) leaflets</w:t>
      </w:r>
      <w:r w:rsidR="00E92486" w:rsidRPr="00E92486">
        <w:rPr>
          <w:rFonts w:ascii="Arial" w:hAnsi="Arial" w:cs="Arial"/>
          <w:sz w:val="22"/>
          <w:szCs w:val="22"/>
        </w:rPr>
        <w:t>.</w:t>
      </w:r>
      <w:r w:rsidR="00826549">
        <w:rPr>
          <w:rFonts w:ascii="Arial" w:hAnsi="Arial" w:cs="Arial"/>
          <w:sz w:val="22"/>
          <w:szCs w:val="22"/>
        </w:rPr>
        <w:t xml:space="preserve"> </w:t>
      </w:r>
      <w:r w:rsidR="00E92486" w:rsidRPr="00E92486">
        <w:rPr>
          <w:rFonts w:ascii="Arial" w:hAnsi="Arial" w:cs="Arial"/>
          <w:sz w:val="22"/>
          <w:szCs w:val="22"/>
        </w:rPr>
        <w:t xml:space="preserve"> </w:t>
      </w:r>
      <w:r w:rsidR="00314AD6">
        <w:rPr>
          <w:rFonts w:ascii="Arial" w:hAnsi="Arial" w:cs="Arial"/>
          <w:sz w:val="22"/>
          <w:szCs w:val="22"/>
        </w:rPr>
        <w:t>Practice staff</w:t>
      </w:r>
      <w:r w:rsidR="00E92486" w:rsidRPr="00E92486">
        <w:rPr>
          <w:rFonts w:ascii="Arial" w:hAnsi="Arial" w:cs="Arial"/>
          <w:sz w:val="22"/>
          <w:szCs w:val="22"/>
        </w:rPr>
        <w:t xml:space="preserve"> will not be asked to review pa</w:t>
      </w:r>
      <w:r w:rsidR="00826549">
        <w:rPr>
          <w:rFonts w:ascii="Arial" w:hAnsi="Arial" w:cs="Arial"/>
          <w:sz w:val="22"/>
          <w:szCs w:val="22"/>
        </w:rPr>
        <w:t>rticipants</w:t>
      </w:r>
      <w:r w:rsidR="00E92486" w:rsidRPr="00E92486">
        <w:rPr>
          <w:rFonts w:ascii="Arial" w:hAnsi="Arial" w:cs="Arial"/>
          <w:sz w:val="22"/>
          <w:szCs w:val="22"/>
        </w:rPr>
        <w:t>, to check adherence or arrange statin prescriptions</w:t>
      </w:r>
      <w:r w:rsidR="005A448F" w:rsidRPr="00E92486">
        <w:rPr>
          <w:rFonts w:ascii="Arial" w:hAnsi="Arial" w:cs="Arial"/>
          <w:sz w:val="22"/>
          <w:szCs w:val="22"/>
        </w:rPr>
        <w:t>.</w:t>
      </w:r>
    </w:p>
    <w:p w:rsidR="00CF7A3B" w:rsidRPr="00D67A56" w:rsidRDefault="00CF7A3B" w:rsidP="006727DB">
      <w:pPr>
        <w:jc w:val="both"/>
        <w:rPr>
          <w:rFonts w:ascii="Arial" w:hAnsi="Arial" w:cs="Arial"/>
          <w:sz w:val="22"/>
          <w:szCs w:val="22"/>
        </w:rPr>
      </w:pPr>
    </w:p>
    <w:p w:rsidR="00D67A56" w:rsidRPr="00CF7A3B" w:rsidRDefault="00D67A56" w:rsidP="006727DB">
      <w:pPr>
        <w:jc w:val="both"/>
        <w:rPr>
          <w:rFonts w:ascii="Arial" w:hAnsi="Arial" w:cs="Arial"/>
          <w:b/>
          <w:sz w:val="22"/>
          <w:szCs w:val="22"/>
        </w:rPr>
      </w:pPr>
      <w:r w:rsidRPr="00CF7A3B">
        <w:rPr>
          <w:rFonts w:ascii="Arial" w:hAnsi="Arial" w:cs="Arial"/>
          <w:b/>
          <w:sz w:val="22"/>
          <w:szCs w:val="22"/>
        </w:rPr>
        <w:t>Sample size</w:t>
      </w:r>
    </w:p>
    <w:p w:rsidR="001632FD" w:rsidRPr="001632FD" w:rsidRDefault="001632FD" w:rsidP="001632FD">
      <w:pPr>
        <w:jc w:val="both"/>
        <w:rPr>
          <w:rFonts w:ascii="Arial" w:hAnsi="Arial" w:cs="Arial"/>
          <w:sz w:val="22"/>
          <w:szCs w:val="22"/>
        </w:rPr>
      </w:pPr>
      <w:r w:rsidRPr="001632FD">
        <w:rPr>
          <w:rFonts w:ascii="Arial" w:hAnsi="Arial" w:cs="Arial"/>
          <w:sz w:val="22"/>
          <w:szCs w:val="22"/>
        </w:rPr>
        <w:t xml:space="preserve">A total of </w:t>
      </w:r>
      <w:r w:rsidR="002E26D8">
        <w:rPr>
          <w:rFonts w:ascii="Arial" w:hAnsi="Arial" w:cs="Arial"/>
          <w:sz w:val="22"/>
          <w:szCs w:val="22"/>
        </w:rPr>
        <w:t>3</w:t>
      </w:r>
      <w:r w:rsidR="000414C3">
        <w:rPr>
          <w:rFonts w:ascii="Arial" w:hAnsi="Arial" w:cs="Arial"/>
          <w:sz w:val="22"/>
          <w:szCs w:val="22"/>
        </w:rPr>
        <w:t>5</w:t>
      </w:r>
      <w:r w:rsidR="002E26D8">
        <w:rPr>
          <w:rFonts w:ascii="Arial" w:hAnsi="Arial" w:cs="Arial"/>
          <w:sz w:val="22"/>
          <w:szCs w:val="22"/>
        </w:rPr>
        <w:t>0</w:t>
      </w:r>
      <w:r w:rsidRPr="001632FD">
        <w:rPr>
          <w:rFonts w:ascii="Arial" w:hAnsi="Arial" w:cs="Arial"/>
          <w:sz w:val="22"/>
          <w:szCs w:val="22"/>
        </w:rPr>
        <w:t xml:space="preserve"> patients from </w:t>
      </w:r>
      <w:r w:rsidR="000414C3">
        <w:rPr>
          <w:rFonts w:ascii="Arial" w:hAnsi="Arial" w:cs="Arial"/>
          <w:sz w:val="22"/>
          <w:szCs w:val="22"/>
        </w:rPr>
        <w:t>7</w:t>
      </w:r>
      <w:r w:rsidR="00FE6345">
        <w:rPr>
          <w:rFonts w:ascii="Arial" w:hAnsi="Arial" w:cs="Arial"/>
          <w:sz w:val="22"/>
          <w:szCs w:val="22"/>
        </w:rPr>
        <w:t>0</w:t>
      </w:r>
      <w:r w:rsidR="00FE6345" w:rsidRPr="001632FD">
        <w:rPr>
          <w:rFonts w:ascii="Arial" w:hAnsi="Arial" w:cs="Arial"/>
          <w:sz w:val="22"/>
          <w:szCs w:val="22"/>
        </w:rPr>
        <w:t xml:space="preserve"> </w:t>
      </w:r>
      <w:r w:rsidRPr="001632FD">
        <w:rPr>
          <w:rFonts w:ascii="Arial" w:hAnsi="Arial" w:cs="Arial"/>
          <w:sz w:val="22"/>
          <w:szCs w:val="22"/>
        </w:rPr>
        <w:t xml:space="preserve">GP practices will be recruited into the study. </w:t>
      </w:r>
      <w:r w:rsidR="005037A9">
        <w:rPr>
          <w:rFonts w:ascii="Arial" w:hAnsi="Arial" w:cs="Arial"/>
          <w:sz w:val="22"/>
          <w:szCs w:val="22"/>
        </w:rPr>
        <w:t xml:space="preserve"> </w:t>
      </w:r>
      <w:r w:rsidRPr="001632FD">
        <w:rPr>
          <w:rFonts w:ascii="Arial" w:hAnsi="Arial" w:cs="Arial"/>
          <w:sz w:val="22"/>
          <w:szCs w:val="22"/>
        </w:rPr>
        <w:t>In determining the size of the trial we considered 1</w:t>
      </w:r>
      <w:r w:rsidR="005037A9">
        <w:rPr>
          <w:rFonts w:ascii="Arial" w:hAnsi="Arial" w:cs="Arial"/>
          <w:sz w:val="22"/>
          <w:szCs w:val="22"/>
        </w:rPr>
        <w:t>.</w:t>
      </w:r>
      <w:r w:rsidRPr="001632FD">
        <w:rPr>
          <w:rFonts w:ascii="Arial" w:hAnsi="Arial" w:cs="Arial"/>
          <w:sz w:val="22"/>
          <w:szCs w:val="22"/>
        </w:rPr>
        <w:t xml:space="preserve"> </w:t>
      </w:r>
      <w:proofErr w:type="gramStart"/>
      <w:r w:rsidRPr="001632FD">
        <w:rPr>
          <w:rFonts w:ascii="Arial" w:hAnsi="Arial" w:cs="Arial"/>
          <w:sz w:val="22"/>
          <w:szCs w:val="22"/>
        </w:rPr>
        <w:t>important</w:t>
      </w:r>
      <w:proofErr w:type="gramEnd"/>
      <w:r w:rsidRPr="001632FD">
        <w:rPr>
          <w:rFonts w:ascii="Arial" w:hAnsi="Arial" w:cs="Arial"/>
          <w:sz w:val="22"/>
          <w:szCs w:val="22"/>
        </w:rPr>
        <w:t xml:space="preserve"> effect sizes 2</w:t>
      </w:r>
      <w:r w:rsidR="005037A9">
        <w:rPr>
          <w:rFonts w:ascii="Arial" w:hAnsi="Arial" w:cs="Arial"/>
          <w:sz w:val="22"/>
          <w:szCs w:val="22"/>
        </w:rPr>
        <w:t xml:space="preserve">. </w:t>
      </w:r>
      <w:proofErr w:type="gramStart"/>
      <w:r w:rsidR="005037A9">
        <w:rPr>
          <w:rFonts w:ascii="Arial" w:hAnsi="Arial" w:cs="Arial"/>
          <w:sz w:val="22"/>
          <w:szCs w:val="22"/>
        </w:rPr>
        <w:t>size</w:t>
      </w:r>
      <w:proofErr w:type="gramEnd"/>
      <w:r w:rsidR="005037A9">
        <w:rPr>
          <w:rFonts w:ascii="Arial" w:hAnsi="Arial" w:cs="Arial"/>
          <w:sz w:val="22"/>
          <w:szCs w:val="22"/>
        </w:rPr>
        <w:t xml:space="preserve"> of clusters</w:t>
      </w:r>
      <w:r w:rsidR="00AB08C9">
        <w:rPr>
          <w:rFonts w:ascii="Arial" w:hAnsi="Arial" w:cs="Arial"/>
          <w:sz w:val="22"/>
          <w:szCs w:val="22"/>
        </w:rPr>
        <w:t xml:space="preserve"> and</w:t>
      </w:r>
      <w:r w:rsidR="005037A9">
        <w:rPr>
          <w:rFonts w:ascii="Arial" w:hAnsi="Arial" w:cs="Arial"/>
          <w:sz w:val="22"/>
          <w:szCs w:val="22"/>
        </w:rPr>
        <w:t xml:space="preserve"> 3.</w:t>
      </w:r>
      <w:r w:rsidRPr="001632FD">
        <w:rPr>
          <w:rFonts w:ascii="Arial" w:hAnsi="Arial" w:cs="Arial"/>
          <w:sz w:val="22"/>
          <w:szCs w:val="22"/>
        </w:rPr>
        <w:t xml:space="preserve"> </w:t>
      </w:r>
      <w:proofErr w:type="gramStart"/>
      <w:r w:rsidRPr="001632FD">
        <w:rPr>
          <w:rFonts w:ascii="Arial" w:hAnsi="Arial" w:cs="Arial"/>
          <w:sz w:val="22"/>
          <w:szCs w:val="22"/>
        </w:rPr>
        <w:t>attrition</w:t>
      </w:r>
      <w:proofErr w:type="gramEnd"/>
      <w:r w:rsidRPr="001632FD">
        <w:rPr>
          <w:rFonts w:ascii="Arial" w:hAnsi="Arial" w:cs="Arial"/>
          <w:sz w:val="22"/>
          <w:szCs w:val="22"/>
        </w:rPr>
        <w:t>.</w:t>
      </w:r>
    </w:p>
    <w:p w:rsidR="001632FD" w:rsidRPr="001632FD" w:rsidRDefault="001632FD" w:rsidP="001632FD">
      <w:pPr>
        <w:jc w:val="both"/>
        <w:rPr>
          <w:rFonts w:ascii="Arial" w:hAnsi="Arial" w:cs="Arial"/>
          <w:sz w:val="22"/>
          <w:szCs w:val="22"/>
        </w:rPr>
      </w:pPr>
    </w:p>
    <w:p w:rsidR="001632FD" w:rsidRPr="001632FD" w:rsidRDefault="005037A9" w:rsidP="001632FD">
      <w:pPr>
        <w:jc w:val="both"/>
        <w:rPr>
          <w:rFonts w:ascii="Arial" w:hAnsi="Arial" w:cs="Arial"/>
          <w:i/>
          <w:sz w:val="22"/>
          <w:szCs w:val="22"/>
        </w:rPr>
      </w:pPr>
      <w:r>
        <w:rPr>
          <w:rFonts w:ascii="Arial" w:hAnsi="Arial" w:cs="Arial"/>
          <w:i/>
          <w:sz w:val="22"/>
          <w:szCs w:val="22"/>
        </w:rPr>
        <w:t>1.</w:t>
      </w:r>
      <w:r w:rsidR="001632FD" w:rsidRPr="001632FD">
        <w:rPr>
          <w:rFonts w:ascii="Arial" w:hAnsi="Arial" w:cs="Arial"/>
          <w:i/>
          <w:sz w:val="22"/>
          <w:szCs w:val="22"/>
        </w:rPr>
        <w:t xml:space="preserve"> Effect size</w:t>
      </w:r>
    </w:p>
    <w:p w:rsidR="001632FD" w:rsidRPr="001632FD" w:rsidRDefault="001632FD" w:rsidP="001632FD">
      <w:pPr>
        <w:jc w:val="both"/>
        <w:rPr>
          <w:rFonts w:ascii="Arial" w:hAnsi="Arial" w:cs="Arial"/>
          <w:sz w:val="22"/>
          <w:szCs w:val="22"/>
        </w:rPr>
      </w:pPr>
      <w:r w:rsidRPr="001632FD">
        <w:rPr>
          <w:rFonts w:ascii="Arial" w:hAnsi="Arial" w:cs="Arial"/>
          <w:sz w:val="22"/>
          <w:szCs w:val="22"/>
        </w:rPr>
        <w:t>Our primary outcome is total cholesterol.</w:t>
      </w:r>
      <w:r w:rsidR="005037A9">
        <w:rPr>
          <w:rFonts w:ascii="Arial" w:hAnsi="Arial" w:cs="Arial"/>
          <w:sz w:val="22"/>
          <w:szCs w:val="22"/>
        </w:rPr>
        <w:t xml:space="preserve"> </w:t>
      </w:r>
      <w:r w:rsidRPr="001632FD">
        <w:rPr>
          <w:rFonts w:ascii="Arial" w:hAnsi="Arial" w:cs="Arial"/>
          <w:sz w:val="22"/>
          <w:szCs w:val="22"/>
        </w:rPr>
        <w:t xml:space="preserve"> Two community studies of UK adults with </w:t>
      </w:r>
      <w:r w:rsidR="005037A9">
        <w:rPr>
          <w:rFonts w:ascii="Arial" w:hAnsi="Arial" w:cs="Arial"/>
          <w:sz w:val="22"/>
          <w:szCs w:val="22"/>
        </w:rPr>
        <w:t>severe mental illness</w:t>
      </w:r>
      <w:r w:rsidRPr="001632FD">
        <w:rPr>
          <w:rFonts w:ascii="Arial" w:hAnsi="Arial" w:cs="Arial"/>
          <w:sz w:val="22"/>
          <w:szCs w:val="22"/>
        </w:rPr>
        <w:t xml:space="preserve"> reveal mean total cholesterol levels of 5.4mmol/l (</w:t>
      </w:r>
      <w:r w:rsidR="005037A9">
        <w:rPr>
          <w:rFonts w:ascii="Arial" w:hAnsi="Arial" w:cs="Arial"/>
          <w:sz w:val="22"/>
          <w:szCs w:val="22"/>
        </w:rPr>
        <w:t>SD</w:t>
      </w:r>
      <w:r w:rsidRPr="001632FD">
        <w:rPr>
          <w:rFonts w:ascii="Arial" w:hAnsi="Arial" w:cs="Arial"/>
          <w:sz w:val="22"/>
          <w:szCs w:val="22"/>
        </w:rPr>
        <w:t xml:space="preserve"> 1.3)</w:t>
      </w:r>
      <w:r w:rsidR="00590439" w:rsidRPr="00590439">
        <w:rPr>
          <w:rFonts w:ascii="Arial" w:hAnsi="Arial" w:cs="Arial"/>
          <w:sz w:val="22"/>
          <w:szCs w:val="22"/>
          <w:vertAlign w:val="superscript"/>
        </w:rPr>
        <w:t>4</w:t>
      </w:r>
      <w:r w:rsidRPr="001632FD">
        <w:rPr>
          <w:rFonts w:ascii="Arial" w:hAnsi="Arial" w:cs="Arial"/>
          <w:sz w:val="22"/>
          <w:szCs w:val="22"/>
        </w:rPr>
        <w:t xml:space="preserve"> and 5.7</w:t>
      </w:r>
      <w:r w:rsidR="005037A9">
        <w:rPr>
          <w:rFonts w:ascii="Arial" w:hAnsi="Arial" w:cs="Arial"/>
          <w:sz w:val="22"/>
          <w:szCs w:val="22"/>
        </w:rPr>
        <w:t>mmol/l</w:t>
      </w:r>
      <w:r w:rsidRPr="001632FD">
        <w:rPr>
          <w:rFonts w:ascii="Arial" w:hAnsi="Arial" w:cs="Arial"/>
          <w:sz w:val="22"/>
          <w:szCs w:val="22"/>
        </w:rPr>
        <w:t xml:space="preserve"> (</w:t>
      </w:r>
      <w:r w:rsidR="005037A9">
        <w:rPr>
          <w:rFonts w:ascii="Arial" w:hAnsi="Arial" w:cs="Arial"/>
          <w:sz w:val="22"/>
          <w:szCs w:val="22"/>
        </w:rPr>
        <w:t xml:space="preserve">SD </w:t>
      </w:r>
      <w:r w:rsidRPr="001632FD">
        <w:rPr>
          <w:rFonts w:ascii="Arial" w:hAnsi="Arial" w:cs="Arial"/>
          <w:sz w:val="22"/>
          <w:szCs w:val="22"/>
        </w:rPr>
        <w:t>1.4)</w:t>
      </w:r>
      <w:r w:rsidR="00590439" w:rsidRPr="00590439">
        <w:rPr>
          <w:rFonts w:ascii="Arial" w:hAnsi="Arial" w:cs="Arial"/>
          <w:sz w:val="22"/>
          <w:szCs w:val="22"/>
          <w:vertAlign w:val="superscript"/>
        </w:rPr>
        <w:t>5</w:t>
      </w:r>
      <w:r w:rsidRPr="001632FD">
        <w:rPr>
          <w:rFonts w:ascii="Arial" w:hAnsi="Arial" w:cs="Arial"/>
          <w:sz w:val="22"/>
          <w:szCs w:val="22"/>
        </w:rPr>
        <w:t>.</w:t>
      </w:r>
    </w:p>
    <w:p w:rsidR="001632FD" w:rsidRPr="001632FD" w:rsidRDefault="001632FD" w:rsidP="001632FD">
      <w:pPr>
        <w:jc w:val="both"/>
        <w:rPr>
          <w:rFonts w:ascii="Arial" w:hAnsi="Arial" w:cs="Arial"/>
          <w:sz w:val="22"/>
          <w:szCs w:val="22"/>
        </w:rPr>
      </w:pPr>
    </w:p>
    <w:p w:rsidR="001632FD" w:rsidRDefault="001632FD" w:rsidP="001632FD">
      <w:pPr>
        <w:jc w:val="both"/>
        <w:rPr>
          <w:rFonts w:ascii="Arial" w:hAnsi="Arial" w:cs="Arial"/>
          <w:sz w:val="22"/>
          <w:szCs w:val="22"/>
        </w:rPr>
      </w:pPr>
      <w:r w:rsidRPr="001632FD">
        <w:rPr>
          <w:rFonts w:ascii="Arial" w:hAnsi="Arial" w:cs="Arial"/>
          <w:sz w:val="22"/>
          <w:szCs w:val="22"/>
        </w:rPr>
        <w:t xml:space="preserve">We consider an effect size of 0.4 standard deviations difference in cholesterol, between the two trial arms, to be the minimum clinically important difference. </w:t>
      </w:r>
      <w:r w:rsidR="005037A9">
        <w:rPr>
          <w:rFonts w:ascii="Arial" w:hAnsi="Arial" w:cs="Arial"/>
          <w:sz w:val="22"/>
          <w:szCs w:val="22"/>
        </w:rPr>
        <w:t xml:space="preserve"> </w:t>
      </w:r>
      <w:r w:rsidRPr="001632FD">
        <w:rPr>
          <w:rFonts w:ascii="Arial" w:hAnsi="Arial" w:cs="Arial"/>
          <w:sz w:val="22"/>
          <w:szCs w:val="22"/>
        </w:rPr>
        <w:t xml:space="preserve">Statins usually have a far </w:t>
      </w:r>
      <w:r w:rsidRPr="00C407E3">
        <w:rPr>
          <w:rFonts w:ascii="Arial" w:hAnsi="Arial" w:cs="Arial"/>
          <w:sz w:val="22"/>
          <w:szCs w:val="22"/>
        </w:rPr>
        <w:t>greater effect sizes, approachin</w:t>
      </w:r>
      <w:r w:rsidR="005037A9" w:rsidRPr="00C407E3">
        <w:rPr>
          <w:rFonts w:ascii="Arial" w:hAnsi="Arial" w:cs="Arial"/>
          <w:sz w:val="22"/>
          <w:szCs w:val="22"/>
        </w:rPr>
        <w:t>g two standard deviations</w:t>
      </w:r>
      <w:r w:rsidR="007C4A3E" w:rsidRPr="007C4A3E">
        <w:rPr>
          <w:rFonts w:ascii="Arial" w:hAnsi="Arial" w:cs="Arial"/>
          <w:sz w:val="22"/>
          <w:szCs w:val="22"/>
          <w:vertAlign w:val="superscript"/>
        </w:rPr>
        <w:t>6</w:t>
      </w:r>
      <w:r w:rsidR="005037A9" w:rsidRPr="00C407E3">
        <w:rPr>
          <w:rFonts w:ascii="Arial" w:hAnsi="Arial" w:cs="Arial"/>
          <w:sz w:val="22"/>
          <w:szCs w:val="22"/>
        </w:rPr>
        <w:t>, h</w:t>
      </w:r>
      <w:r w:rsidRPr="00C407E3">
        <w:rPr>
          <w:rFonts w:ascii="Arial" w:hAnsi="Arial" w:cs="Arial"/>
          <w:sz w:val="22"/>
          <w:szCs w:val="22"/>
        </w:rPr>
        <w:t>owever in this</w:t>
      </w:r>
      <w:r w:rsidRPr="001632FD">
        <w:rPr>
          <w:rFonts w:ascii="Arial" w:hAnsi="Arial" w:cs="Arial"/>
          <w:sz w:val="22"/>
          <w:szCs w:val="22"/>
        </w:rPr>
        <w:t xml:space="preserve"> effectiveness trial we are comparing two different primary care strategies, so cannot expect effects as large as this.  Based on a two sample t-test to detect a difference of 0.4 x (1.3mmol/l) requires 132 participants per arm, with 90% power and 5% significance level. </w:t>
      </w:r>
    </w:p>
    <w:p w:rsidR="005037A9" w:rsidRPr="001632FD" w:rsidRDefault="005037A9" w:rsidP="001632FD">
      <w:pPr>
        <w:jc w:val="both"/>
        <w:rPr>
          <w:rFonts w:ascii="Arial" w:hAnsi="Arial" w:cs="Arial"/>
          <w:sz w:val="22"/>
          <w:szCs w:val="22"/>
        </w:rPr>
      </w:pPr>
    </w:p>
    <w:p w:rsidR="001632FD" w:rsidRPr="001632FD" w:rsidRDefault="0068374A" w:rsidP="001632FD">
      <w:pPr>
        <w:jc w:val="both"/>
        <w:rPr>
          <w:rFonts w:ascii="Arial" w:hAnsi="Arial" w:cs="Arial"/>
          <w:i/>
          <w:sz w:val="22"/>
          <w:szCs w:val="22"/>
        </w:rPr>
      </w:pPr>
      <w:proofErr w:type="gramStart"/>
      <w:r>
        <w:rPr>
          <w:rFonts w:ascii="Arial" w:hAnsi="Arial" w:cs="Arial"/>
          <w:i/>
          <w:sz w:val="22"/>
          <w:szCs w:val="22"/>
        </w:rPr>
        <w:t>2 and 3.</w:t>
      </w:r>
      <w:proofErr w:type="gramEnd"/>
      <w:r w:rsidR="001632FD" w:rsidRPr="001632FD">
        <w:rPr>
          <w:rFonts w:ascii="Arial" w:hAnsi="Arial" w:cs="Arial"/>
          <w:i/>
          <w:sz w:val="22"/>
          <w:szCs w:val="22"/>
        </w:rPr>
        <w:t xml:space="preserve"> Sample size inflation for clustering</w:t>
      </w:r>
      <w:r>
        <w:rPr>
          <w:rFonts w:ascii="Arial" w:hAnsi="Arial" w:cs="Arial"/>
          <w:i/>
          <w:sz w:val="22"/>
          <w:szCs w:val="22"/>
        </w:rPr>
        <w:t xml:space="preserve"> and attrition</w:t>
      </w:r>
    </w:p>
    <w:p w:rsidR="001632FD" w:rsidRPr="001632FD" w:rsidRDefault="00592F3A" w:rsidP="001632FD">
      <w:pPr>
        <w:jc w:val="both"/>
        <w:rPr>
          <w:rFonts w:ascii="Arial" w:hAnsi="Arial" w:cs="Arial"/>
          <w:sz w:val="22"/>
          <w:szCs w:val="22"/>
        </w:rPr>
      </w:pPr>
      <w:r>
        <w:rPr>
          <w:rFonts w:ascii="Arial" w:hAnsi="Arial" w:cs="Arial"/>
          <w:sz w:val="22"/>
          <w:szCs w:val="22"/>
        </w:rPr>
        <w:t>W</w:t>
      </w:r>
      <w:r w:rsidR="001632FD" w:rsidRPr="001632FD">
        <w:rPr>
          <w:rFonts w:ascii="Arial" w:hAnsi="Arial" w:cs="Arial"/>
          <w:sz w:val="22"/>
          <w:szCs w:val="22"/>
        </w:rPr>
        <w:t xml:space="preserve">e have assumed that </w:t>
      </w:r>
      <w:r w:rsidR="000414C3">
        <w:rPr>
          <w:rFonts w:ascii="Arial" w:hAnsi="Arial" w:cs="Arial"/>
          <w:sz w:val="22"/>
          <w:szCs w:val="22"/>
        </w:rPr>
        <w:t>5</w:t>
      </w:r>
      <w:r w:rsidR="00AB08C9" w:rsidRPr="001632FD">
        <w:rPr>
          <w:rFonts w:ascii="Arial" w:hAnsi="Arial" w:cs="Arial"/>
          <w:sz w:val="22"/>
          <w:szCs w:val="22"/>
        </w:rPr>
        <w:t xml:space="preserve"> </w:t>
      </w:r>
      <w:r w:rsidR="001632FD" w:rsidRPr="001632FD">
        <w:rPr>
          <w:rFonts w:ascii="Arial" w:hAnsi="Arial" w:cs="Arial"/>
          <w:sz w:val="22"/>
          <w:szCs w:val="22"/>
        </w:rPr>
        <w:t xml:space="preserve">participants will be recruited per practice. </w:t>
      </w:r>
      <w:r w:rsidR="005037A9">
        <w:rPr>
          <w:rFonts w:ascii="Arial" w:hAnsi="Arial" w:cs="Arial"/>
          <w:sz w:val="22"/>
          <w:szCs w:val="22"/>
        </w:rPr>
        <w:t xml:space="preserve"> </w:t>
      </w:r>
      <w:r w:rsidR="001632FD" w:rsidRPr="001632FD">
        <w:rPr>
          <w:rFonts w:ascii="Arial" w:hAnsi="Arial" w:cs="Arial"/>
          <w:sz w:val="22"/>
          <w:szCs w:val="22"/>
        </w:rPr>
        <w:t xml:space="preserve">In previous </w:t>
      </w:r>
      <w:r w:rsidR="0068374A">
        <w:rPr>
          <w:rFonts w:ascii="Arial" w:hAnsi="Arial" w:cs="Arial"/>
          <w:sz w:val="22"/>
          <w:szCs w:val="22"/>
        </w:rPr>
        <w:t>cardiovascular disease</w:t>
      </w:r>
      <w:r w:rsidR="001632FD" w:rsidRPr="001632FD">
        <w:rPr>
          <w:rFonts w:ascii="Arial" w:hAnsi="Arial" w:cs="Arial"/>
          <w:sz w:val="22"/>
          <w:szCs w:val="22"/>
        </w:rPr>
        <w:t xml:space="preserve"> work we recruited 74 people with </w:t>
      </w:r>
      <w:r w:rsidR="0068374A">
        <w:rPr>
          <w:rFonts w:ascii="Arial" w:hAnsi="Arial" w:cs="Arial"/>
          <w:sz w:val="22"/>
          <w:szCs w:val="22"/>
        </w:rPr>
        <w:t>severe mental illness</w:t>
      </w:r>
      <w:r w:rsidR="001632FD" w:rsidRPr="001632FD">
        <w:rPr>
          <w:rFonts w:ascii="Arial" w:hAnsi="Arial" w:cs="Arial"/>
          <w:sz w:val="22"/>
          <w:szCs w:val="22"/>
        </w:rPr>
        <w:t xml:space="preserve"> from </w:t>
      </w:r>
      <w:r w:rsidR="0068374A">
        <w:rPr>
          <w:rFonts w:ascii="Arial" w:hAnsi="Arial" w:cs="Arial"/>
          <w:sz w:val="22"/>
          <w:szCs w:val="22"/>
        </w:rPr>
        <w:t>seven</w:t>
      </w:r>
      <w:r w:rsidR="001632FD" w:rsidRPr="001632FD">
        <w:rPr>
          <w:rFonts w:ascii="Arial" w:hAnsi="Arial" w:cs="Arial"/>
          <w:sz w:val="22"/>
          <w:szCs w:val="22"/>
        </w:rPr>
        <w:t xml:space="preserve"> practices of variable size. </w:t>
      </w:r>
      <w:r w:rsidR="0068374A">
        <w:rPr>
          <w:rFonts w:ascii="Arial" w:hAnsi="Arial" w:cs="Arial"/>
          <w:sz w:val="22"/>
          <w:szCs w:val="22"/>
        </w:rPr>
        <w:t xml:space="preserve"> </w:t>
      </w:r>
      <w:r w:rsidR="001632FD" w:rsidRPr="001632FD">
        <w:rPr>
          <w:rFonts w:ascii="Arial" w:hAnsi="Arial" w:cs="Arial"/>
          <w:sz w:val="22"/>
          <w:szCs w:val="22"/>
        </w:rPr>
        <w:t xml:space="preserve">Dropout rates in </w:t>
      </w:r>
      <w:r w:rsidR="0068374A">
        <w:rPr>
          <w:rFonts w:ascii="Arial" w:hAnsi="Arial" w:cs="Arial"/>
          <w:sz w:val="22"/>
          <w:szCs w:val="22"/>
        </w:rPr>
        <w:t>severe mental illness</w:t>
      </w:r>
      <w:r w:rsidR="001632FD" w:rsidRPr="001632FD">
        <w:rPr>
          <w:rFonts w:ascii="Arial" w:hAnsi="Arial" w:cs="Arial"/>
          <w:sz w:val="22"/>
          <w:szCs w:val="22"/>
        </w:rPr>
        <w:t xml:space="preserve"> trials are &lt;20% at 12 months</w:t>
      </w:r>
      <w:r w:rsidR="007C4A3E" w:rsidRPr="007C4A3E">
        <w:rPr>
          <w:rFonts w:ascii="Arial" w:hAnsi="Arial" w:cs="Arial"/>
          <w:sz w:val="22"/>
          <w:szCs w:val="22"/>
          <w:vertAlign w:val="superscript"/>
        </w:rPr>
        <w:t>7, 8</w:t>
      </w:r>
      <w:r w:rsidR="001632FD" w:rsidRPr="001632FD">
        <w:rPr>
          <w:rFonts w:ascii="Arial" w:hAnsi="Arial" w:cs="Arial"/>
          <w:sz w:val="22"/>
          <w:szCs w:val="22"/>
        </w:rPr>
        <w:t>.</w:t>
      </w:r>
      <w:r w:rsidR="0068374A">
        <w:rPr>
          <w:rFonts w:ascii="Arial" w:hAnsi="Arial" w:cs="Arial"/>
          <w:sz w:val="22"/>
          <w:szCs w:val="22"/>
        </w:rPr>
        <w:t xml:space="preserve">  </w:t>
      </w:r>
      <w:proofErr w:type="gramStart"/>
      <w:r w:rsidR="001632FD" w:rsidRPr="001632FD">
        <w:rPr>
          <w:rFonts w:ascii="Arial" w:hAnsi="Arial" w:cs="Arial"/>
          <w:sz w:val="22"/>
          <w:szCs w:val="22"/>
        </w:rPr>
        <w:t>Using a</w:t>
      </w:r>
      <w:r w:rsidR="004811B6">
        <w:rPr>
          <w:rFonts w:ascii="Arial" w:hAnsi="Arial" w:cs="Arial"/>
          <w:sz w:val="22"/>
          <w:szCs w:val="22"/>
        </w:rPr>
        <w:t>n</w:t>
      </w:r>
      <w:r w:rsidR="00521F36">
        <w:rPr>
          <w:rFonts w:ascii="Arial" w:hAnsi="Arial" w:cs="Arial"/>
          <w:sz w:val="22"/>
          <w:szCs w:val="22"/>
        </w:rPr>
        <w:t xml:space="preserve"> </w:t>
      </w:r>
      <w:proofErr w:type="spellStart"/>
      <w:r w:rsidR="001632FD" w:rsidRPr="001632FD">
        <w:rPr>
          <w:rFonts w:ascii="Arial" w:hAnsi="Arial" w:cs="Arial"/>
          <w:sz w:val="22"/>
          <w:szCs w:val="22"/>
        </w:rPr>
        <w:t>intraclass</w:t>
      </w:r>
      <w:proofErr w:type="spellEnd"/>
      <w:r w:rsidR="001632FD" w:rsidRPr="001632FD">
        <w:rPr>
          <w:rFonts w:ascii="Arial" w:hAnsi="Arial" w:cs="Arial"/>
          <w:sz w:val="22"/>
          <w:szCs w:val="22"/>
        </w:rPr>
        <w:t xml:space="preserve"> correlation coefficient of 0.02 for trials in primary care</w:t>
      </w:r>
      <w:r w:rsidR="007C4A3E" w:rsidRPr="007C4A3E">
        <w:rPr>
          <w:rFonts w:ascii="Arial" w:hAnsi="Arial" w:cs="Arial"/>
          <w:sz w:val="22"/>
          <w:szCs w:val="22"/>
          <w:vertAlign w:val="superscript"/>
        </w:rPr>
        <w:t>6</w:t>
      </w:r>
      <w:r w:rsidR="001632FD" w:rsidRPr="001632FD">
        <w:rPr>
          <w:rFonts w:ascii="Arial" w:hAnsi="Arial" w:cs="Arial"/>
          <w:sz w:val="22"/>
          <w:szCs w:val="22"/>
        </w:rPr>
        <w:t xml:space="preserve"> and average cluster size of </w:t>
      </w:r>
      <w:r w:rsidR="000414C3">
        <w:rPr>
          <w:rFonts w:ascii="Arial" w:hAnsi="Arial" w:cs="Arial"/>
          <w:sz w:val="22"/>
          <w:szCs w:val="22"/>
        </w:rPr>
        <w:t>4</w:t>
      </w:r>
      <w:r w:rsidR="00AB08C9" w:rsidRPr="001632FD">
        <w:rPr>
          <w:rFonts w:ascii="Arial" w:hAnsi="Arial" w:cs="Arial"/>
          <w:sz w:val="22"/>
          <w:szCs w:val="22"/>
        </w:rPr>
        <w:t xml:space="preserve"> </w:t>
      </w:r>
      <w:r w:rsidR="001632FD" w:rsidRPr="001632FD">
        <w:rPr>
          <w:rFonts w:ascii="Arial" w:hAnsi="Arial" w:cs="Arial"/>
          <w:sz w:val="22"/>
          <w:szCs w:val="22"/>
        </w:rPr>
        <w:t xml:space="preserve">patients per practice (after allowing for 20% attrition) gives </w:t>
      </w:r>
      <w:r w:rsidR="00AB08C9" w:rsidRPr="001632FD">
        <w:rPr>
          <w:rFonts w:ascii="Arial" w:hAnsi="Arial" w:cs="Arial"/>
          <w:sz w:val="22"/>
          <w:szCs w:val="22"/>
        </w:rPr>
        <w:t>1</w:t>
      </w:r>
      <w:r w:rsidR="00AB08C9">
        <w:rPr>
          <w:rFonts w:ascii="Arial" w:hAnsi="Arial" w:cs="Arial"/>
          <w:sz w:val="22"/>
          <w:szCs w:val="22"/>
        </w:rPr>
        <w:t>4</w:t>
      </w:r>
      <w:r w:rsidR="000414C3">
        <w:rPr>
          <w:rFonts w:ascii="Arial" w:hAnsi="Arial" w:cs="Arial"/>
          <w:sz w:val="22"/>
          <w:szCs w:val="22"/>
        </w:rPr>
        <w:t>0</w:t>
      </w:r>
      <w:r w:rsidR="00AB08C9" w:rsidRPr="001632FD">
        <w:rPr>
          <w:rFonts w:ascii="Arial" w:hAnsi="Arial" w:cs="Arial"/>
          <w:sz w:val="22"/>
          <w:szCs w:val="22"/>
        </w:rPr>
        <w:t xml:space="preserve"> </w:t>
      </w:r>
      <w:r w:rsidR="001632FD" w:rsidRPr="001632FD">
        <w:rPr>
          <w:rFonts w:ascii="Arial" w:hAnsi="Arial" w:cs="Arial"/>
          <w:sz w:val="22"/>
          <w:szCs w:val="22"/>
        </w:rPr>
        <w:t>patients per arm.</w:t>
      </w:r>
      <w:proofErr w:type="gramEnd"/>
      <w:r w:rsidR="0068374A">
        <w:rPr>
          <w:rFonts w:ascii="Arial" w:hAnsi="Arial" w:cs="Arial"/>
          <w:sz w:val="22"/>
          <w:szCs w:val="22"/>
        </w:rPr>
        <w:t xml:space="preserve"> </w:t>
      </w:r>
      <w:r w:rsidR="001632FD" w:rsidRPr="001632FD">
        <w:rPr>
          <w:rFonts w:ascii="Arial" w:hAnsi="Arial" w:cs="Arial"/>
          <w:sz w:val="22"/>
          <w:szCs w:val="22"/>
        </w:rPr>
        <w:t xml:space="preserve"> Inflating this figure for 20% attrition and rounding up result in a total of </w:t>
      </w:r>
      <w:r w:rsidR="00AB08C9" w:rsidRPr="001632FD">
        <w:rPr>
          <w:rFonts w:ascii="Arial" w:hAnsi="Arial" w:cs="Arial"/>
          <w:sz w:val="22"/>
          <w:szCs w:val="22"/>
        </w:rPr>
        <w:t>3</w:t>
      </w:r>
      <w:r w:rsidR="000414C3">
        <w:rPr>
          <w:rFonts w:ascii="Arial" w:hAnsi="Arial" w:cs="Arial"/>
          <w:sz w:val="22"/>
          <w:szCs w:val="22"/>
        </w:rPr>
        <w:t>5</w:t>
      </w:r>
      <w:r w:rsidR="00AB08C9" w:rsidRPr="001632FD">
        <w:rPr>
          <w:rFonts w:ascii="Arial" w:hAnsi="Arial" w:cs="Arial"/>
          <w:sz w:val="22"/>
          <w:szCs w:val="22"/>
        </w:rPr>
        <w:t xml:space="preserve">0 </w:t>
      </w:r>
      <w:r w:rsidR="001632FD" w:rsidRPr="001632FD">
        <w:rPr>
          <w:rFonts w:ascii="Arial" w:hAnsi="Arial" w:cs="Arial"/>
          <w:sz w:val="22"/>
          <w:szCs w:val="22"/>
        </w:rPr>
        <w:t xml:space="preserve">participants and </w:t>
      </w:r>
      <w:r w:rsidR="000414C3">
        <w:rPr>
          <w:rFonts w:ascii="Arial" w:hAnsi="Arial" w:cs="Arial"/>
          <w:sz w:val="22"/>
          <w:szCs w:val="22"/>
        </w:rPr>
        <w:t>7</w:t>
      </w:r>
      <w:r w:rsidR="00AB08C9">
        <w:rPr>
          <w:rFonts w:ascii="Arial" w:hAnsi="Arial" w:cs="Arial"/>
          <w:sz w:val="22"/>
          <w:szCs w:val="22"/>
        </w:rPr>
        <w:t>0</w:t>
      </w:r>
      <w:r w:rsidR="00AB08C9" w:rsidRPr="001632FD">
        <w:rPr>
          <w:rFonts w:ascii="Arial" w:hAnsi="Arial" w:cs="Arial"/>
          <w:sz w:val="22"/>
          <w:szCs w:val="22"/>
        </w:rPr>
        <w:t xml:space="preserve"> </w:t>
      </w:r>
      <w:r w:rsidR="001632FD" w:rsidRPr="001632FD">
        <w:rPr>
          <w:rFonts w:ascii="Arial" w:hAnsi="Arial" w:cs="Arial"/>
          <w:sz w:val="22"/>
          <w:szCs w:val="22"/>
        </w:rPr>
        <w:t xml:space="preserve">practices for the trial. </w:t>
      </w:r>
    </w:p>
    <w:p w:rsidR="00D67A56" w:rsidRPr="0068374A" w:rsidRDefault="00D67A56" w:rsidP="006727DB">
      <w:pPr>
        <w:jc w:val="both"/>
        <w:rPr>
          <w:rFonts w:ascii="Arial" w:hAnsi="Arial" w:cs="Arial"/>
          <w:sz w:val="22"/>
          <w:szCs w:val="22"/>
        </w:rPr>
      </w:pPr>
    </w:p>
    <w:p w:rsidR="00D67A56" w:rsidRPr="00CF7A3B" w:rsidRDefault="00D67A56" w:rsidP="006727DB">
      <w:pPr>
        <w:jc w:val="both"/>
        <w:rPr>
          <w:rFonts w:ascii="Arial" w:hAnsi="Arial" w:cs="Arial"/>
          <w:b/>
          <w:sz w:val="22"/>
          <w:szCs w:val="22"/>
        </w:rPr>
      </w:pPr>
      <w:r w:rsidRPr="00CF7A3B">
        <w:rPr>
          <w:rFonts w:ascii="Arial" w:hAnsi="Arial" w:cs="Arial"/>
          <w:b/>
          <w:sz w:val="22"/>
          <w:szCs w:val="22"/>
        </w:rPr>
        <w:t>Randomisation</w:t>
      </w:r>
    </w:p>
    <w:p w:rsidR="00D67A56" w:rsidRDefault="0021497E" w:rsidP="006727DB">
      <w:pPr>
        <w:jc w:val="both"/>
        <w:rPr>
          <w:rFonts w:ascii="Arial" w:hAnsi="Arial" w:cs="Arial"/>
          <w:sz w:val="22"/>
          <w:szCs w:val="22"/>
        </w:rPr>
      </w:pPr>
      <w:r>
        <w:rPr>
          <w:rFonts w:ascii="Arial" w:hAnsi="Arial" w:cs="Arial"/>
          <w:sz w:val="22"/>
          <w:szCs w:val="22"/>
        </w:rPr>
        <w:t>GP p</w:t>
      </w:r>
      <w:r w:rsidR="00B658F9">
        <w:rPr>
          <w:rFonts w:ascii="Arial" w:hAnsi="Arial" w:cs="Arial"/>
          <w:sz w:val="22"/>
          <w:szCs w:val="22"/>
        </w:rPr>
        <w:t>ractices will be randomised on a 1:1 basis to receive either the intervention or treatment as usual.</w:t>
      </w:r>
      <w:r>
        <w:rPr>
          <w:rFonts w:ascii="Arial" w:hAnsi="Arial" w:cs="Arial"/>
          <w:sz w:val="22"/>
          <w:szCs w:val="22"/>
        </w:rPr>
        <w:t xml:space="preserve">  Randomisation of GP practices will be carried out by the same independent statistician.</w:t>
      </w:r>
      <w:r w:rsidR="00937069">
        <w:rPr>
          <w:rFonts w:ascii="Arial" w:hAnsi="Arial" w:cs="Arial"/>
          <w:sz w:val="22"/>
          <w:szCs w:val="22"/>
        </w:rPr>
        <w:t xml:space="preserve">  The full randomisation procedure is set out in the randomisation protocol.</w:t>
      </w:r>
    </w:p>
    <w:p w:rsidR="00CF7A3B" w:rsidRPr="00D67A56" w:rsidRDefault="00CF7A3B" w:rsidP="006727DB">
      <w:pPr>
        <w:jc w:val="both"/>
        <w:rPr>
          <w:rFonts w:ascii="Arial" w:hAnsi="Arial" w:cs="Arial"/>
          <w:sz w:val="22"/>
          <w:szCs w:val="22"/>
        </w:rPr>
      </w:pPr>
    </w:p>
    <w:p w:rsidR="00D67A56" w:rsidRPr="00CF7A3B" w:rsidRDefault="00D67A56" w:rsidP="006727DB">
      <w:pPr>
        <w:jc w:val="both"/>
        <w:rPr>
          <w:rFonts w:ascii="Arial" w:hAnsi="Arial" w:cs="Arial"/>
          <w:b/>
          <w:sz w:val="22"/>
          <w:szCs w:val="22"/>
        </w:rPr>
      </w:pPr>
      <w:r w:rsidRPr="00CF7A3B">
        <w:rPr>
          <w:rFonts w:ascii="Arial" w:hAnsi="Arial" w:cs="Arial"/>
          <w:b/>
          <w:sz w:val="22"/>
          <w:szCs w:val="22"/>
        </w:rPr>
        <w:t>Blinding</w:t>
      </w:r>
    </w:p>
    <w:p w:rsidR="002E3450" w:rsidRDefault="002E3450" w:rsidP="006727DB">
      <w:pPr>
        <w:jc w:val="both"/>
        <w:rPr>
          <w:rFonts w:ascii="Arial" w:hAnsi="Arial" w:cs="Arial"/>
          <w:sz w:val="22"/>
          <w:szCs w:val="22"/>
        </w:rPr>
      </w:pPr>
      <w:r>
        <w:rPr>
          <w:rFonts w:ascii="Arial" w:hAnsi="Arial" w:cs="Arial"/>
          <w:sz w:val="22"/>
          <w:szCs w:val="22"/>
        </w:rPr>
        <w:t>This will be a</w:t>
      </w:r>
      <w:r w:rsidR="00341671">
        <w:rPr>
          <w:rFonts w:ascii="Arial" w:hAnsi="Arial" w:cs="Arial"/>
          <w:sz w:val="22"/>
          <w:szCs w:val="22"/>
        </w:rPr>
        <w:t xml:space="preserve"> non-b</w:t>
      </w:r>
      <w:r>
        <w:rPr>
          <w:rFonts w:ascii="Arial" w:hAnsi="Arial" w:cs="Arial"/>
          <w:sz w:val="22"/>
          <w:szCs w:val="22"/>
        </w:rPr>
        <w:t>linded study.  However, the primary outcome is</w:t>
      </w:r>
      <w:r w:rsidR="00951C52">
        <w:rPr>
          <w:rFonts w:ascii="Arial" w:hAnsi="Arial" w:cs="Arial"/>
          <w:sz w:val="22"/>
          <w:szCs w:val="22"/>
        </w:rPr>
        <w:t xml:space="preserve"> total</w:t>
      </w:r>
      <w:r>
        <w:rPr>
          <w:rFonts w:ascii="Arial" w:hAnsi="Arial" w:cs="Arial"/>
          <w:sz w:val="22"/>
          <w:szCs w:val="22"/>
        </w:rPr>
        <w:t xml:space="preserve"> cholesterol level, which is objectively measured and other data will be collected by a research nurse who will </w:t>
      </w:r>
      <w:r>
        <w:rPr>
          <w:rFonts w:ascii="Arial" w:hAnsi="Arial" w:cs="Arial"/>
          <w:sz w:val="22"/>
          <w:szCs w:val="22"/>
        </w:rPr>
        <w:lastRenderedPageBreak/>
        <w:t xml:space="preserve">be blind to allocation.  </w:t>
      </w:r>
      <w:r w:rsidR="00CF7A3B">
        <w:rPr>
          <w:rFonts w:ascii="Arial" w:hAnsi="Arial" w:cs="Arial"/>
          <w:sz w:val="22"/>
          <w:szCs w:val="22"/>
        </w:rPr>
        <w:t>The statisticians and health economists will be blind to allocation until the analyses have been agreed.</w:t>
      </w:r>
    </w:p>
    <w:p w:rsidR="002E3450" w:rsidRPr="00D67A56" w:rsidRDefault="002E3450" w:rsidP="006727DB">
      <w:pPr>
        <w:jc w:val="both"/>
        <w:rPr>
          <w:rFonts w:ascii="Arial" w:hAnsi="Arial" w:cs="Arial"/>
          <w:sz w:val="22"/>
          <w:szCs w:val="22"/>
        </w:rPr>
      </w:pPr>
    </w:p>
    <w:p w:rsidR="00D67A56" w:rsidRPr="00CF7A3B" w:rsidRDefault="00D67A56" w:rsidP="006727DB">
      <w:pPr>
        <w:jc w:val="both"/>
        <w:rPr>
          <w:rFonts w:ascii="Arial" w:hAnsi="Arial" w:cs="Arial"/>
          <w:b/>
          <w:sz w:val="22"/>
          <w:szCs w:val="22"/>
        </w:rPr>
      </w:pPr>
      <w:r w:rsidRPr="00CF7A3B">
        <w:rPr>
          <w:rFonts w:ascii="Arial" w:hAnsi="Arial" w:cs="Arial"/>
          <w:b/>
          <w:sz w:val="22"/>
          <w:szCs w:val="22"/>
        </w:rPr>
        <w:t>Outcomes</w:t>
      </w:r>
    </w:p>
    <w:p w:rsidR="00D67A56" w:rsidRPr="00D67A56" w:rsidRDefault="00D67A56" w:rsidP="006727DB">
      <w:pPr>
        <w:jc w:val="both"/>
        <w:rPr>
          <w:rFonts w:ascii="Arial" w:hAnsi="Arial" w:cs="Arial"/>
          <w:sz w:val="22"/>
          <w:szCs w:val="22"/>
        </w:rPr>
      </w:pPr>
    </w:p>
    <w:p w:rsidR="00D67A56" w:rsidRPr="00CF7A3B" w:rsidRDefault="00D67A56" w:rsidP="00CC045B">
      <w:pPr>
        <w:jc w:val="both"/>
        <w:rPr>
          <w:rFonts w:ascii="Arial" w:hAnsi="Arial" w:cs="Arial"/>
          <w:i/>
          <w:sz w:val="22"/>
          <w:szCs w:val="22"/>
        </w:rPr>
      </w:pPr>
      <w:r w:rsidRPr="00CF7A3B">
        <w:rPr>
          <w:rFonts w:ascii="Arial" w:hAnsi="Arial" w:cs="Arial"/>
          <w:i/>
          <w:sz w:val="22"/>
          <w:szCs w:val="22"/>
        </w:rPr>
        <w:t>Primary outcome</w:t>
      </w:r>
    </w:p>
    <w:p w:rsidR="009F3342" w:rsidRPr="00130572" w:rsidRDefault="00CF7A3B" w:rsidP="00130572">
      <w:pPr>
        <w:jc w:val="both"/>
        <w:rPr>
          <w:rFonts w:ascii="Arial" w:hAnsi="Arial" w:cs="Arial"/>
          <w:sz w:val="22"/>
          <w:szCs w:val="22"/>
        </w:rPr>
      </w:pPr>
      <w:proofErr w:type="gramStart"/>
      <w:r w:rsidRPr="00130572">
        <w:rPr>
          <w:rFonts w:ascii="Arial" w:hAnsi="Arial" w:cs="Arial"/>
          <w:sz w:val="22"/>
          <w:szCs w:val="22"/>
        </w:rPr>
        <w:t>Total cholesterol at 12 months</w:t>
      </w:r>
      <w:r w:rsidR="00004A9A">
        <w:rPr>
          <w:rFonts w:ascii="Arial" w:hAnsi="Arial" w:cs="Arial"/>
          <w:sz w:val="22"/>
          <w:szCs w:val="22"/>
        </w:rPr>
        <w:t>.</w:t>
      </w:r>
      <w:proofErr w:type="gramEnd"/>
      <w:r w:rsidR="00004A9A">
        <w:rPr>
          <w:rFonts w:ascii="Arial" w:hAnsi="Arial" w:cs="Arial"/>
          <w:sz w:val="22"/>
          <w:szCs w:val="22"/>
        </w:rPr>
        <w:t xml:space="preserve">  This reading is obtained through analysis of a blood sample in the laboratory, so is measured objectively</w:t>
      </w:r>
      <w:r w:rsidR="00B16B7D">
        <w:rPr>
          <w:rFonts w:ascii="Arial" w:hAnsi="Arial" w:cs="Arial"/>
          <w:sz w:val="22"/>
          <w:szCs w:val="22"/>
        </w:rPr>
        <w:t xml:space="preserve"> and blind to allocation</w:t>
      </w:r>
      <w:r w:rsidR="00004A9A">
        <w:rPr>
          <w:rFonts w:ascii="Arial" w:hAnsi="Arial" w:cs="Arial"/>
          <w:sz w:val="22"/>
          <w:szCs w:val="22"/>
        </w:rPr>
        <w:t>.</w:t>
      </w:r>
    </w:p>
    <w:p w:rsidR="009F3342" w:rsidRDefault="009F3342" w:rsidP="00CC045B">
      <w:pPr>
        <w:jc w:val="both"/>
        <w:rPr>
          <w:rFonts w:ascii="Arial" w:hAnsi="Arial" w:cs="Arial"/>
          <w:sz w:val="22"/>
          <w:szCs w:val="22"/>
        </w:rPr>
      </w:pPr>
    </w:p>
    <w:p w:rsidR="00D67A56" w:rsidRPr="00CF7A3B" w:rsidRDefault="00D67A56" w:rsidP="00CC045B">
      <w:pPr>
        <w:jc w:val="both"/>
        <w:rPr>
          <w:rFonts w:ascii="Arial" w:hAnsi="Arial" w:cs="Arial"/>
          <w:i/>
          <w:sz w:val="22"/>
          <w:szCs w:val="22"/>
        </w:rPr>
      </w:pPr>
      <w:r w:rsidRPr="00CF7A3B">
        <w:rPr>
          <w:rFonts w:ascii="Arial" w:hAnsi="Arial" w:cs="Arial"/>
          <w:i/>
          <w:sz w:val="22"/>
          <w:szCs w:val="22"/>
        </w:rPr>
        <w:t>Secondary outcomes</w:t>
      </w:r>
    </w:p>
    <w:p w:rsidR="00A17209" w:rsidRPr="00120A1E" w:rsidRDefault="00CC045B" w:rsidP="00130572">
      <w:pPr>
        <w:jc w:val="both"/>
        <w:rPr>
          <w:rFonts w:ascii="Arial" w:hAnsi="Arial" w:cs="Arial"/>
          <w:sz w:val="22"/>
          <w:szCs w:val="22"/>
        </w:rPr>
      </w:pPr>
      <w:r w:rsidRPr="00130572">
        <w:rPr>
          <w:rFonts w:ascii="Arial" w:hAnsi="Arial" w:cs="Arial"/>
          <w:sz w:val="22"/>
          <w:szCs w:val="22"/>
        </w:rPr>
        <w:t>10 year CVD risk score (</w:t>
      </w:r>
      <w:r w:rsidR="00120A1E" w:rsidRPr="00130572">
        <w:rPr>
          <w:rFonts w:ascii="Arial" w:hAnsi="Arial" w:cs="Arial"/>
          <w:sz w:val="22"/>
          <w:szCs w:val="22"/>
        </w:rPr>
        <w:t>new PRIMROSE risk tool</w:t>
      </w:r>
      <w:r w:rsidR="00120A1E">
        <w:rPr>
          <w:rFonts w:ascii="Arial" w:hAnsi="Arial" w:cs="Arial"/>
          <w:sz w:val="22"/>
          <w:szCs w:val="22"/>
        </w:rPr>
        <w:t>,</w:t>
      </w:r>
      <w:r w:rsidR="00120A1E" w:rsidRPr="00130572">
        <w:rPr>
          <w:rFonts w:ascii="Arial" w:hAnsi="Arial" w:cs="Arial"/>
          <w:sz w:val="22"/>
          <w:szCs w:val="22"/>
        </w:rPr>
        <w:t xml:space="preserve"> </w:t>
      </w:r>
      <w:r w:rsidRPr="00130572">
        <w:rPr>
          <w:rFonts w:ascii="Arial" w:hAnsi="Arial" w:cs="Arial"/>
          <w:sz w:val="22"/>
          <w:szCs w:val="22"/>
        </w:rPr>
        <w:t>Framingham</w:t>
      </w:r>
      <w:r w:rsidR="00120A1E">
        <w:rPr>
          <w:rFonts w:ascii="Arial" w:hAnsi="Arial" w:cs="Arial"/>
          <w:sz w:val="22"/>
          <w:szCs w:val="22"/>
        </w:rPr>
        <w:t xml:space="preserve"> re-estimated to the UK population and</w:t>
      </w:r>
      <w:r w:rsidR="00BC0D2D">
        <w:rPr>
          <w:rFonts w:ascii="Arial" w:hAnsi="Arial" w:cs="Arial"/>
          <w:sz w:val="22"/>
          <w:szCs w:val="22"/>
        </w:rPr>
        <w:t xml:space="preserve"> QRISK2</w:t>
      </w:r>
      <w:r w:rsidRPr="00130572">
        <w:rPr>
          <w:rFonts w:ascii="Arial" w:hAnsi="Arial" w:cs="Arial"/>
          <w:sz w:val="22"/>
          <w:szCs w:val="22"/>
        </w:rPr>
        <w:t>)</w:t>
      </w:r>
      <w:r w:rsidR="00925E97" w:rsidRPr="00BA312E">
        <w:rPr>
          <w:rFonts w:ascii="Arial" w:hAnsi="Arial" w:cs="Arial"/>
          <w:sz w:val="22"/>
          <w:szCs w:val="22"/>
          <w:vertAlign w:val="superscript"/>
        </w:rPr>
        <w:t>10</w:t>
      </w:r>
      <w:r w:rsidR="00756CAB">
        <w:rPr>
          <w:rFonts w:ascii="Arial" w:hAnsi="Arial" w:cs="Arial"/>
          <w:sz w:val="22"/>
          <w:szCs w:val="22"/>
          <w:vertAlign w:val="superscript"/>
        </w:rPr>
        <w:t>-</w:t>
      </w:r>
      <w:r w:rsidR="00925E97" w:rsidRPr="00BA312E">
        <w:rPr>
          <w:rFonts w:ascii="Arial" w:hAnsi="Arial" w:cs="Arial"/>
          <w:sz w:val="22"/>
          <w:szCs w:val="22"/>
          <w:vertAlign w:val="superscript"/>
        </w:rPr>
        <w:t>1</w:t>
      </w:r>
      <w:r w:rsidR="00756CAB">
        <w:rPr>
          <w:rFonts w:ascii="Arial" w:hAnsi="Arial" w:cs="Arial"/>
          <w:sz w:val="22"/>
          <w:szCs w:val="22"/>
          <w:vertAlign w:val="superscript"/>
        </w:rPr>
        <w:t>2</w:t>
      </w:r>
      <w:r w:rsidR="00120A1E">
        <w:rPr>
          <w:rFonts w:ascii="Arial" w:hAnsi="Arial" w:cs="Arial"/>
          <w:sz w:val="22"/>
          <w:szCs w:val="22"/>
        </w:rPr>
        <w:t xml:space="preserve"> in this order of preference.</w:t>
      </w:r>
    </w:p>
    <w:p w:rsidR="00925E97" w:rsidRDefault="00925E97" w:rsidP="00130572">
      <w:pPr>
        <w:jc w:val="both"/>
        <w:rPr>
          <w:rFonts w:ascii="Arial" w:hAnsi="Arial" w:cs="Arial"/>
          <w:sz w:val="22"/>
          <w:szCs w:val="22"/>
        </w:rPr>
      </w:pPr>
    </w:p>
    <w:p w:rsidR="009D5061" w:rsidRDefault="00CC045B" w:rsidP="00130572">
      <w:pPr>
        <w:jc w:val="both"/>
        <w:rPr>
          <w:rFonts w:ascii="Arial" w:hAnsi="Arial" w:cs="Arial"/>
          <w:sz w:val="22"/>
          <w:szCs w:val="22"/>
        </w:rPr>
      </w:pPr>
      <w:r w:rsidRPr="00130572">
        <w:rPr>
          <w:rFonts w:ascii="Arial" w:hAnsi="Arial" w:cs="Arial"/>
          <w:sz w:val="22"/>
          <w:szCs w:val="22"/>
        </w:rPr>
        <w:t>B</w:t>
      </w:r>
      <w:r w:rsidR="009D5061">
        <w:rPr>
          <w:rFonts w:ascii="Arial" w:hAnsi="Arial" w:cs="Arial"/>
          <w:sz w:val="22"/>
          <w:szCs w:val="22"/>
        </w:rPr>
        <w:t>MI</w:t>
      </w:r>
    </w:p>
    <w:p w:rsidR="009D5061" w:rsidRDefault="009D5061" w:rsidP="00130572">
      <w:pPr>
        <w:jc w:val="both"/>
        <w:rPr>
          <w:rFonts w:ascii="Arial" w:hAnsi="Arial" w:cs="Arial"/>
          <w:sz w:val="22"/>
          <w:szCs w:val="22"/>
        </w:rPr>
      </w:pPr>
    </w:p>
    <w:p w:rsidR="009D5061" w:rsidRDefault="007B1B27" w:rsidP="00130572">
      <w:pPr>
        <w:jc w:val="both"/>
        <w:rPr>
          <w:rFonts w:ascii="Arial" w:hAnsi="Arial" w:cs="Arial"/>
          <w:sz w:val="22"/>
          <w:szCs w:val="22"/>
        </w:rPr>
      </w:pPr>
      <w:r w:rsidRPr="00130572">
        <w:rPr>
          <w:rFonts w:ascii="Arial" w:hAnsi="Arial" w:cs="Arial"/>
          <w:sz w:val="22"/>
          <w:szCs w:val="22"/>
        </w:rPr>
        <w:t>Blood</w:t>
      </w:r>
      <w:r w:rsidR="00CC045B" w:rsidRPr="00130572">
        <w:rPr>
          <w:rFonts w:ascii="Arial" w:hAnsi="Arial" w:cs="Arial"/>
          <w:sz w:val="22"/>
          <w:szCs w:val="22"/>
        </w:rPr>
        <w:t xml:space="preserve"> </w:t>
      </w:r>
      <w:r w:rsidR="009D5061">
        <w:rPr>
          <w:rFonts w:ascii="Arial" w:hAnsi="Arial" w:cs="Arial"/>
          <w:sz w:val="22"/>
          <w:szCs w:val="22"/>
        </w:rPr>
        <w:t>pressure</w:t>
      </w:r>
      <w:r w:rsidR="006459B9">
        <w:rPr>
          <w:rFonts w:ascii="Arial" w:hAnsi="Arial" w:cs="Arial"/>
          <w:sz w:val="22"/>
          <w:szCs w:val="22"/>
        </w:rPr>
        <w:t xml:space="preserve"> (systolic and diastolic)</w:t>
      </w:r>
    </w:p>
    <w:p w:rsidR="009D5061" w:rsidRDefault="009D5061" w:rsidP="00130572">
      <w:pPr>
        <w:jc w:val="both"/>
        <w:rPr>
          <w:rFonts w:ascii="Arial" w:hAnsi="Arial" w:cs="Arial"/>
          <w:sz w:val="22"/>
          <w:szCs w:val="22"/>
        </w:rPr>
      </w:pPr>
    </w:p>
    <w:p w:rsidR="009D5061" w:rsidRDefault="007B1B27" w:rsidP="00130572">
      <w:pPr>
        <w:jc w:val="both"/>
        <w:rPr>
          <w:rFonts w:ascii="Arial" w:hAnsi="Arial" w:cs="Arial"/>
          <w:sz w:val="22"/>
          <w:szCs w:val="22"/>
        </w:rPr>
      </w:pPr>
      <w:r w:rsidRPr="00130572">
        <w:rPr>
          <w:rFonts w:ascii="Arial" w:hAnsi="Arial" w:cs="Arial"/>
          <w:sz w:val="22"/>
          <w:szCs w:val="22"/>
        </w:rPr>
        <w:t>Total</w:t>
      </w:r>
      <w:r w:rsidR="00CC045B" w:rsidRPr="00130572">
        <w:rPr>
          <w:rFonts w:ascii="Arial" w:hAnsi="Arial" w:cs="Arial"/>
          <w:sz w:val="22"/>
          <w:szCs w:val="22"/>
        </w:rPr>
        <w:t xml:space="preserve"> cholesterol/ HDL cholesterol ratio</w:t>
      </w:r>
    </w:p>
    <w:p w:rsidR="009D5061" w:rsidRDefault="009D5061" w:rsidP="00130572">
      <w:pPr>
        <w:jc w:val="both"/>
        <w:rPr>
          <w:rFonts w:ascii="Arial" w:hAnsi="Arial" w:cs="Arial"/>
          <w:sz w:val="22"/>
          <w:szCs w:val="22"/>
        </w:rPr>
      </w:pPr>
    </w:p>
    <w:p w:rsidR="00BE7165" w:rsidRDefault="00CC045B" w:rsidP="00130572">
      <w:pPr>
        <w:jc w:val="both"/>
        <w:rPr>
          <w:rFonts w:ascii="Arial" w:hAnsi="Arial" w:cs="Arial"/>
          <w:sz w:val="22"/>
          <w:szCs w:val="22"/>
        </w:rPr>
      </w:pPr>
      <w:r w:rsidRPr="00130572">
        <w:rPr>
          <w:rFonts w:ascii="Arial" w:hAnsi="Arial" w:cs="Arial"/>
          <w:sz w:val="22"/>
          <w:szCs w:val="22"/>
        </w:rPr>
        <w:t>H</w:t>
      </w:r>
      <w:r w:rsidR="001A3425" w:rsidRPr="00130572">
        <w:rPr>
          <w:rFonts w:ascii="Arial" w:hAnsi="Arial" w:cs="Arial"/>
          <w:sz w:val="22"/>
          <w:szCs w:val="22"/>
        </w:rPr>
        <w:t>b</w:t>
      </w:r>
      <w:r w:rsidRPr="00130572">
        <w:rPr>
          <w:rFonts w:ascii="Arial" w:hAnsi="Arial" w:cs="Arial"/>
          <w:sz w:val="22"/>
          <w:szCs w:val="22"/>
        </w:rPr>
        <w:t>A</w:t>
      </w:r>
      <w:r w:rsidRPr="00130572">
        <w:rPr>
          <w:rFonts w:ascii="Arial" w:hAnsi="Arial" w:cs="Arial"/>
          <w:sz w:val="22"/>
          <w:szCs w:val="22"/>
          <w:vertAlign w:val="subscript"/>
        </w:rPr>
        <w:t>1c</w:t>
      </w:r>
    </w:p>
    <w:p w:rsidR="00A17209" w:rsidRDefault="00A17209" w:rsidP="00130572">
      <w:pPr>
        <w:jc w:val="both"/>
        <w:rPr>
          <w:rFonts w:ascii="Arial" w:hAnsi="Arial" w:cs="Arial"/>
          <w:sz w:val="22"/>
          <w:szCs w:val="22"/>
        </w:rPr>
      </w:pPr>
    </w:p>
    <w:p w:rsidR="00BE7165" w:rsidRDefault="00BE7165" w:rsidP="00130572">
      <w:pPr>
        <w:jc w:val="both"/>
        <w:rPr>
          <w:rFonts w:ascii="Arial" w:hAnsi="Arial" w:cs="Arial"/>
          <w:sz w:val="22"/>
          <w:szCs w:val="22"/>
        </w:rPr>
      </w:pPr>
      <w:r w:rsidRPr="00130572">
        <w:rPr>
          <w:rFonts w:ascii="Arial" w:hAnsi="Arial" w:cs="Arial"/>
          <w:sz w:val="22"/>
          <w:szCs w:val="22"/>
        </w:rPr>
        <w:t>Waist</w:t>
      </w:r>
      <w:r w:rsidR="00CC045B" w:rsidRPr="00130572">
        <w:rPr>
          <w:rFonts w:ascii="Arial" w:hAnsi="Arial" w:cs="Arial"/>
          <w:sz w:val="22"/>
          <w:szCs w:val="22"/>
        </w:rPr>
        <w:t xml:space="preserve"> circumfer</w:t>
      </w:r>
      <w:r>
        <w:rPr>
          <w:rFonts w:ascii="Arial" w:hAnsi="Arial" w:cs="Arial"/>
          <w:sz w:val="22"/>
          <w:szCs w:val="22"/>
        </w:rPr>
        <w:t>ence</w:t>
      </w:r>
    </w:p>
    <w:p w:rsidR="00A17209" w:rsidRDefault="00A17209" w:rsidP="00130572">
      <w:pPr>
        <w:jc w:val="both"/>
        <w:rPr>
          <w:rFonts w:ascii="Arial" w:hAnsi="Arial" w:cs="Arial"/>
          <w:sz w:val="22"/>
          <w:szCs w:val="22"/>
        </w:rPr>
      </w:pPr>
    </w:p>
    <w:p w:rsidR="00BE7165" w:rsidRDefault="00BE7165" w:rsidP="00130572">
      <w:pPr>
        <w:jc w:val="both"/>
        <w:rPr>
          <w:rFonts w:ascii="Arial" w:hAnsi="Arial" w:cs="Arial"/>
          <w:sz w:val="22"/>
          <w:szCs w:val="22"/>
        </w:rPr>
      </w:pPr>
      <w:r>
        <w:rPr>
          <w:rFonts w:ascii="Arial" w:hAnsi="Arial" w:cs="Arial"/>
          <w:sz w:val="22"/>
          <w:szCs w:val="22"/>
        </w:rPr>
        <w:t>HDL cholesterol</w:t>
      </w:r>
    </w:p>
    <w:p w:rsidR="00A17209" w:rsidRDefault="00A17209" w:rsidP="00130572">
      <w:pPr>
        <w:jc w:val="both"/>
        <w:rPr>
          <w:rFonts w:ascii="Arial" w:hAnsi="Arial" w:cs="Arial"/>
          <w:sz w:val="22"/>
          <w:szCs w:val="22"/>
        </w:rPr>
      </w:pPr>
    </w:p>
    <w:p w:rsidR="00CC045B" w:rsidRDefault="00BE7165" w:rsidP="00093FE3">
      <w:pPr>
        <w:jc w:val="both"/>
        <w:rPr>
          <w:rFonts w:ascii="Arial" w:hAnsi="Arial" w:cs="Arial"/>
          <w:sz w:val="22"/>
          <w:szCs w:val="22"/>
        </w:rPr>
      </w:pPr>
      <w:r w:rsidRPr="001A0A03">
        <w:rPr>
          <w:rFonts w:ascii="Arial" w:hAnsi="Arial" w:cs="Arial"/>
          <w:sz w:val="22"/>
          <w:szCs w:val="22"/>
        </w:rPr>
        <w:t>Smoking</w:t>
      </w:r>
      <w:r w:rsidR="00CC045B" w:rsidRPr="001A0A03">
        <w:rPr>
          <w:rFonts w:ascii="Arial" w:hAnsi="Arial" w:cs="Arial"/>
          <w:sz w:val="22"/>
          <w:szCs w:val="22"/>
        </w:rPr>
        <w:t xml:space="preserve"> </w:t>
      </w:r>
      <w:r w:rsidR="0013759E">
        <w:rPr>
          <w:rFonts w:ascii="Arial" w:hAnsi="Arial" w:cs="Arial"/>
          <w:sz w:val="22"/>
          <w:szCs w:val="22"/>
        </w:rPr>
        <w:t>status, operationalised as non-smoker (0), ex-smoker (1), current smoker (2)</w:t>
      </w:r>
    </w:p>
    <w:p w:rsidR="0013759E" w:rsidRDefault="0013759E" w:rsidP="00093FE3">
      <w:pPr>
        <w:jc w:val="both"/>
        <w:rPr>
          <w:rFonts w:ascii="Arial" w:hAnsi="Arial" w:cs="Arial"/>
          <w:sz w:val="22"/>
          <w:szCs w:val="22"/>
        </w:rPr>
      </w:pPr>
    </w:p>
    <w:p w:rsidR="0013759E" w:rsidRPr="001A0A03" w:rsidRDefault="0013759E" w:rsidP="00093FE3">
      <w:pPr>
        <w:jc w:val="both"/>
        <w:rPr>
          <w:rFonts w:ascii="Arial" w:hAnsi="Arial" w:cs="Arial"/>
          <w:sz w:val="22"/>
          <w:szCs w:val="22"/>
        </w:rPr>
      </w:pPr>
      <w:r>
        <w:rPr>
          <w:rFonts w:ascii="Arial" w:hAnsi="Arial" w:cs="Arial"/>
          <w:sz w:val="22"/>
          <w:szCs w:val="22"/>
        </w:rPr>
        <w:t xml:space="preserve">Change in number of cigarettes smoked per day from baseline (12 months - baseline) as a continuous outcome.  Those who are non-smokers or ex-smokers will be assigned 0 cigarettes smoked.  </w:t>
      </w:r>
    </w:p>
    <w:p w:rsidR="00A17209" w:rsidRPr="001A0A03" w:rsidRDefault="00A17209" w:rsidP="00093FE3">
      <w:pPr>
        <w:jc w:val="both"/>
        <w:rPr>
          <w:rFonts w:ascii="Arial" w:hAnsi="Arial" w:cs="Arial"/>
          <w:sz w:val="22"/>
          <w:szCs w:val="22"/>
        </w:rPr>
      </w:pPr>
    </w:p>
    <w:p w:rsidR="001A0A03" w:rsidRDefault="00BA5CFF" w:rsidP="00DE306C">
      <w:pPr>
        <w:autoSpaceDE w:val="0"/>
        <w:autoSpaceDN w:val="0"/>
        <w:adjustRightInd w:val="0"/>
        <w:jc w:val="both"/>
        <w:rPr>
          <w:rFonts w:ascii="Arial" w:hAnsi="Arial" w:cs="Arial"/>
          <w:sz w:val="22"/>
          <w:szCs w:val="22"/>
        </w:rPr>
      </w:pPr>
      <w:r w:rsidRPr="001A0A03">
        <w:rPr>
          <w:rFonts w:ascii="Arial" w:hAnsi="Arial" w:cs="Arial"/>
          <w:sz w:val="22"/>
          <w:szCs w:val="22"/>
        </w:rPr>
        <w:t>E</w:t>
      </w:r>
      <w:r w:rsidR="00CC045B" w:rsidRPr="001A0A03">
        <w:rPr>
          <w:rFonts w:ascii="Arial" w:hAnsi="Arial" w:cs="Arial"/>
          <w:sz w:val="22"/>
          <w:szCs w:val="22"/>
        </w:rPr>
        <w:t>xercise</w:t>
      </w:r>
      <w:r w:rsidR="00004A9A">
        <w:rPr>
          <w:rFonts w:ascii="Arial" w:hAnsi="Arial" w:cs="Arial"/>
          <w:sz w:val="22"/>
          <w:szCs w:val="22"/>
        </w:rPr>
        <w:t xml:space="preserve"> will be assessed</w:t>
      </w:r>
      <w:r w:rsidR="00CC045B" w:rsidRPr="001A0A03">
        <w:rPr>
          <w:rFonts w:ascii="Arial" w:hAnsi="Arial" w:cs="Arial"/>
          <w:sz w:val="22"/>
          <w:szCs w:val="22"/>
        </w:rPr>
        <w:t xml:space="preserve"> </w:t>
      </w:r>
      <w:r w:rsidR="000E701F" w:rsidRPr="001A0A03">
        <w:rPr>
          <w:rFonts w:ascii="Arial" w:hAnsi="Arial" w:cs="Arial"/>
          <w:sz w:val="22"/>
          <w:szCs w:val="22"/>
        </w:rPr>
        <w:t xml:space="preserve">using the </w:t>
      </w:r>
      <w:r w:rsidR="000E701F" w:rsidRPr="001A0A03">
        <w:rPr>
          <w:rStyle w:val="Emphasis"/>
          <w:rFonts w:ascii="Arial" w:hAnsi="Arial" w:cs="Arial"/>
          <w:b w:val="0"/>
          <w:color w:val="222222"/>
          <w:sz w:val="22"/>
          <w:szCs w:val="22"/>
          <w:u w:val="single"/>
        </w:rPr>
        <w:t>International Physical Activity Questionnaire</w:t>
      </w:r>
      <w:r w:rsidR="000E701F" w:rsidRPr="001A0A03">
        <w:rPr>
          <w:rFonts w:ascii="Arial" w:hAnsi="Arial" w:cs="Arial"/>
          <w:sz w:val="22"/>
          <w:szCs w:val="22"/>
          <w:u w:val="single"/>
        </w:rPr>
        <w:t xml:space="preserve"> (IPAQ)</w:t>
      </w:r>
      <w:r w:rsidR="00A17209" w:rsidRPr="001A0A03">
        <w:rPr>
          <w:rFonts w:ascii="Arial" w:hAnsi="Arial" w:cs="Arial"/>
          <w:sz w:val="22"/>
          <w:szCs w:val="22"/>
          <w:u w:val="single"/>
        </w:rPr>
        <w:t xml:space="preserve"> short form</w:t>
      </w:r>
      <w:r w:rsidR="00595903" w:rsidRPr="00595903">
        <w:rPr>
          <w:rFonts w:ascii="Arial" w:hAnsi="Arial" w:cs="Arial"/>
          <w:sz w:val="22"/>
          <w:szCs w:val="22"/>
          <w:vertAlign w:val="superscript"/>
        </w:rPr>
        <w:t>1</w:t>
      </w:r>
      <w:r w:rsidR="00756CAB">
        <w:rPr>
          <w:rFonts w:ascii="Arial" w:hAnsi="Arial" w:cs="Arial"/>
          <w:sz w:val="22"/>
          <w:szCs w:val="22"/>
          <w:vertAlign w:val="superscript"/>
        </w:rPr>
        <w:t>3</w:t>
      </w:r>
      <w:r w:rsidR="00595903" w:rsidRPr="00595903">
        <w:rPr>
          <w:rFonts w:ascii="Arial" w:hAnsi="Arial" w:cs="Arial"/>
          <w:sz w:val="22"/>
          <w:szCs w:val="22"/>
          <w:vertAlign w:val="superscript"/>
        </w:rPr>
        <w:t>, 1</w:t>
      </w:r>
      <w:r w:rsidR="00756CAB">
        <w:rPr>
          <w:rFonts w:ascii="Arial" w:hAnsi="Arial" w:cs="Arial"/>
          <w:sz w:val="22"/>
          <w:szCs w:val="22"/>
          <w:vertAlign w:val="superscript"/>
        </w:rPr>
        <w:t>4</w:t>
      </w:r>
      <w:r w:rsidR="000E701F" w:rsidRPr="001A0A03">
        <w:rPr>
          <w:rFonts w:ascii="Arial" w:hAnsi="Arial" w:cs="Arial"/>
          <w:sz w:val="22"/>
          <w:szCs w:val="22"/>
        </w:rPr>
        <w:t>.</w:t>
      </w:r>
      <w:r w:rsidR="00A17209" w:rsidRPr="001A0A03">
        <w:rPr>
          <w:rFonts w:ascii="Arial" w:hAnsi="Arial" w:cs="Arial"/>
          <w:sz w:val="22"/>
          <w:szCs w:val="22"/>
        </w:rPr>
        <w:t xml:space="preserve">  It is structured so that it gives separate scores in three domains: walking, moderate intensity activity and vigorous intensity activity.  </w:t>
      </w:r>
      <w:r w:rsidR="00711402" w:rsidRPr="001A0A03">
        <w:rPr>
          <w:rFonts w:ascii="Arial" w:hAnsi="Arial" w:cs="Arial"/>
          <w:sz w:val="22"/>
          <w:szCs w:val="22"/>
        </w:rPr>
        <w:t>It is scored by multiplying the number of minutes the domain is carried out by the frequency per week.  This can further by multiplied by the MET</w:t>
      </w:r>
      <w:r w:rsidR="00244816">
        <w:rPr>
          <w:rFonts w:ascii="Arial" w:hAnsi="Arial" w:cs="Arial"/>
          <w:sz w:val="22"/>
          <w:szCs w:val="22"/>
        </w:rPr>
        <w:t xml:space="preserve"> (metabolic equivalent of task)</w:t>
      </w:r>
      <w:r w:rsidR="00711402" w:rsidRPr="001A0A03">
        <w:rPr>
          <w:rFonts w:ascii="Arial" w:hAnsi="Arial" w:cs="Arial"/>
          <w:sz w:val="22"/>
          <w:szCs w:val="22"/>
        </w:rPr>
        <w:t xml:space="preserve"> minutes to get the score in terms of MET minutes.  There are standard MET minutes for each domain</w:t>
      </w:r>
      <w:r w:rsidR="00595AD2" w:rsidRPr="00595AD2">
        <w:rPr>
          <w:rFonts w:ascii="Arial" w:hAnsi="Arial" w:cs="Arial"/>
          <w:sz w:val="22"/>
          <w:szCs w:val="22"/>
          <w:vertAlign w:val="superscript"/>
        </w:rPr>
        <w:t>1</w:t>
      </w:r>
      <w:r w:rsidR="00756CAB">
        <w:rPr>
          <w:rFonts w:ascii="Arial" w:hAnsi="Arial" w:cs="Arial"/>
          <w:sz w:val="22"/>
          <w:szCs w:val="22"/>
          <w:vertAlign w:val="superscript"/>
        </w:rPr>
        <w:t>5</w:t>
      </w:r>
      <w:r w:rsidR="00711402" w:rsidRPr="001A0A03">
        <w:rPr>
          <w:rFonts w:ascii="Arial" w:hAnsi="Arial" w:cs="Arial"/>
          <w:sz w:val="22"/>
          <w:szCs w:val="22"/>
        </w:rPr>
        <w:t>: w</w:t>
      </w:r>
      <w:r w:rsidR="00711402" w:rsidRPr="001A0A03">
        <w:rPr>
          <w:rFonts w:ascii="Arial" w:eastAsiaTheme="minorHAnsi" w:hAnsi="Arial" w:cs="Arial"/>
          <w:sz w:val="22"/>
          <w:szCs w:val="22"/>
          <w:lang w:eastAsia="en-US"/>
        </w:rPr>
        <w:t>alking = 3.3 MET</w:t>
      </w:r>
      <w:r w:rsidR="00244816">
        <w:rPr>
          <w:rFonts w:ascii="Arial" w:eastAsiaTheme="minorHAnsi" w:hAnsi="Arial" w:cs="Arial"/>
          <w:sz w:val="22"/>
          <w:szCs w:val="22"/>
          <w:lang w:eastAsia="en-US"/>
        </w:rPr>
        <w:t xml:space="preserve"> minutes, Moderate physical activity = 4.0 MET minutes</w:t>
      </w:r>
      <w:r w:rsidR="00711402" w:rsidRPr="001A0A03">
        <w:rPr>
          <w:rFonts w:ascii="Arial" w:eastAsiaTheme="minorHAnsi" w:hAnsi="Arial" w:cs="Arial"/>
          <w:sz w:val="22"/>
          <w:szCs w:val="22"/>
          <w:lang w:eastAsia="en-US"/>
        </w:rPr>
        <w:t xml:space="preserve"> and Vigorous </w:t>
      </w:r>
      <w:r w:rsidR="00244816">
        <w:rPr>
          <w:rFonts w:ascii="Arial" w:eastAsiaTheme="minorHAnsi" w:hAnsi="Arial" w:cs="Arial"/>
          <w:sz w:val="22"/>
          <w:szCs w:val="22"/>
          <w:lang w:eastAsia="en-US"/>
        </w:rPr>
        <w:t>physical activity</w:t>
      </w:r>
      <w:r w:rsidR="00711402" w:rsidRPr="001A0A03">
        <w:rPr>
          <w:rFonts w:ascii="Arial" w:eastAsiaTheme="minorHAnsi" w:hAnsi="Arial" w:cs="Arial"/>
          <w:sz w:val="22"/>
          <w:szCs w:val="22"/>
          <w:lang w:eastAsia="en-US"/>
        </w:rPr>
        <w:t xml:space="preserve"> = 8.0 MET</w:t>
      </w:r>
      <w:r w:rsidR="00244816">
        <w:rPr>
          <w:rFonts w:ascii="Arial" w:eastAsiaTheme="minorHAnsi" w:hAnsi="Arial" w:cs="Arial"/>
          <w:sz w:val="22"/>
          <w:szCs w:val="22"/>
          <w:lang w:eastAsia="en-US"/>
        </w:rPr>
        <w:t xml:space="preserve"> minutes</w:t>
      </w:r>
      <w:r w:rsidR="00711402" w:rsidRPr="001A0A03">
        <w:rPr>
          <w:rFonts w:ascii="Arial" w:eastAsiaTheme="minorHAnsi" w:hAnsi="Arial" w:cs="Arial"/>
          <w:sz w:val="22"/>
          <w:szCs w:val="22"/>
          <w:lang w:eastAsia="en-US"/>
        </w:rPr>
        <w:t xml:space="preserve">.  From these a total score in terms of MET minutes </w:t>
      </w:r>
      <w:r w:rsidR="006459B9">
        <w:rPr>
          <w:rFonts w:ascii="Arial" w:eastAsiaTheme="minorHAnsi" w:hAnsi="Arial" w:cs="Arial"/>
          <w:sz w:val="22"/>
          <w:szCs w:val="22"/>
          <w:lang w:eastAsia="en-US"/>
        </w:rPr>
        <w:t>will be calculated by the statistician</w:t>
      </w:r>
      <w:r w:rsidR="00711402" w:rsidRPr="001A0A03">
        <w:rPr>
          <w:rFonts w:ascii="Arial" w:eastAsiaTheme="minorHAnsi" w:hAnsi="Arial" w:cs="Arial"/>
          <w:sz w:val="22"/>
          <w:szCs w:val="22"/>
          <w:lang w:eastAsia="en-US"/>
        </w:rPr>
        <w:t xml:space="preserve">.  </w:t>
      </w:r>
    </w:p>
    <w:p w:rsidR="001A0A03" w:rsidRDefault="001A0A03" w:rsidP="00093FE3">
      <w:pPr>
        <w:jc w:val="both"/>
        <w:rPr>
          <w:rFonts w:ascii="Arial" w:hAnsi="Arial" w:cs="Arial"/>
          <w:sz w:val="22"/>
          <w:szCs w:val="22"/>
        </w:rPr>
      </w:pPr>
    </w:p>
    <w:p w:rsidR="00CC045B" w:rsidRDefault="00BA5CFF" w:rsidP="00130572">
      <w:pPr>
        <w:jc w:val="both"/>
        <w:rPr>
          <w:rFonts w:ascii="Arial" w:hAnsi="Arial" w:cs="Arial"/>
          <w:sz w:val="22"/>
          <w:szCs w:val="22"/>
        </w:rPr>
      </w:pPr>
      <w:r w:rsidRPr="00154E30">
        <w:rPr>
          <w:rFonts w:ascii="Arial" w:hAnsi="Arial" w:cs="Arial"/>
          <w:sz w:val="22"/>
          <w:szCs w:val="22"/>
        </w:rPr>
        <w:t>D</w:t>
      </w:r>
      <w:r w:rsidR="00CC045B" w:rsidRPr="00154E30">
        <w:rPr>
          <w:rFonts w:ascii="Arial" w:hAnsi="Arial" w:cs="Arial"/>
          <w:sz w:val="22"/>
          <w:szCs w:val="22"/>
        </w:rPr>
        <w:t>iet</w:t>
      </w:r>
      <w:r w:rsidR="00BC357A" w:rsidRPr="00154E30">
        <w:rPr>
          <w:rFonts w:ascii="Arial" w:hAnsi="Arial" w:cs="Arial"/>
          <w:sz w:val="22"/>
          <w:szCs w:val="22"/>
        </w:rPr>
        <w:t xml:space="preserve"> will be assessed</w:t>
      </w:r>
      <w:r w:rsidR="00093FE3" w:rsidRPr="00154E30">
        <w:rPr>
          <w:rFonts w:ascii="Arial" w:hAnsi="Arial" w:cs="Arial"/>
          <w:sz w:val="22"/>
          <w:szCs w:val="22"/>
        </w:rPr>
        <w:t xml:space="preserve"> using the</w:t>
      </w:r>
      <w:r w:rsidR="00154E30" w:rsidRPr="00154E30">
        <w:rPr>
          <w:rFonts w:ascii="Arial" w:hAnsi="Arial" w:cs="Arial"/>
          <w:sz w:val="22"/>
          <w:szCs w:val="22"/>
        </w:rPr>
        <w:t xml:space="preserve"> </w:t>
      </w:r>
      <w:r w:rsidR="00154E30" w:rsidRPr="00154E30">
        <w:rPr>
          <w:rFonts w:ascii="Arial" w:hAnsi="Arial" w:cs="Arial"/>
          <w:sz w:val="22"/>
          <w:szCs w:val="22"/>
          <w:u w:val="single"/>
        </w:rPr>
        <w:t xml:space="preserve">Dietary Instrument for Nutrition Education </w:t>
      </w:r>
      <w:r w:rsidR="00154E30">
        <w:rPr>
          <w:rFonts w:ascii="Arial" w:hAnsi="Arial" w:cs="Arial"/>
          <w:sz w:val="22"/>
          <w:szCs w:val="22"/>
          <w:u w:val="single"/>
        </w:rPr>
        <w:t>(</w:t>
      </w:r>
      <w:r w:rsidR="00093FE3" w:rsidRPr="00154E30">
        <w:rPr>
          <w:rFonts w:ascii="Arial" w:hAnsi="Arial" w:cs="Arial"/>
          <w:sz w:val="22"/>
          <w:szCs w:val="22"/>
          <w:u w:val="single"/>
        </w:rPr>
        <w:t>DINE</w:t>
      </w:r>
      <w:proofErr w:type="gramStart"/>
      <w:r w:rsidR="00154E30">
        <w:rPr>
          <w:rFonts w:ascii="Arial" w:hAnsi="Arial" w:cs="Arial"/>
          <w:sz w:val="22"/>
          <w:szCs w:val="22"/>
          <w:u w:val="single"/>
        </w:rPr>
        <w:t>)</w:t>
      </w:r>
      <w:r w:rsidR="00E9581A" w:rsidRPr="00E9581A">
        <w:rPr>
          <w:rFonts w:ascii="Arial" w:hAnsi="Arial" w:cs="Arial"/>
          <w:sz w:val="22"/>
          <w:szCs w:val="22"/>
          <w:vertAlign w:val="superscript"/>
        </w:rPr>
        <w:t>1</w:t>
      </w:r>
      <w:r w:rsidR="00756CAB">
        <w:rPr>
          <w:rFonts w:ascii="Arial" w:hAnsi="Arial" w:cs="Arial"/>
          <w:sz w:val="22"/>
          <w:szCs w:val="22"/>
          <w:vertAlign w:val="superscript"/>
        </w:rPr>
        <w:t>6</w:t>
      </w:r>
      <w:proofErr w:type="gramEnd"/>
      <w:r w:rsidR="00BC357A" w:rsidRPr="00154E30">
        <w:rPr>
          <w:rFonts w:ascii="Arial" w:hAnsi="Arial" w:cs="Arial"/>
          <w:sz w:val="22"/>
          <w:szCs w:val="22"/>
        </w:rPr>
        <w:t>.  This</w:t>
      </w:r>
      <w:r w:rsidR="00BC357A">
        <w:rPr>
          <w:rFonts w:ascii="Arial" w:hAnsi="Arial" w:cs="Arial"/>
          <w:sz w:val="22"/>
          <w:szCs w:val="22"/>
        </w:rPr>
        <w:t xml:space="preserve"> asks a number of questions on foods within fat, fibre and unsaturated fats to give a score based on frequency each</w:t>
      </w:r>
      <w:r w:rsidR="00004A9A">
        <w:rPr>
          <w:rFonts w:ascii="Arial" w:hAnsi="Arial" w:cs="Arial"/>
          <w:sz w:val="22"/>
          <w:szCs w:val="22"/>
        </w:rPr>
        <w:t xml:space="preserve"> food</w:t>
      </w:r>
      <w:r w:rsidR="00BC357A">
        <w:rPr>
          <w:rFonts w:ascii="Arial" w:hAnsi="Arial" w:cs="Arial"/>
          <w:sz w:val="22"/>
          <w:szCs w:val="22"/>
        </w:rPr>
        <w:t xml:space="preserve"> </w:t>
      </w:r>
      <w:r w:rsidR="00004A9A">
        <w:rPr>
          <w:rFonts w:ascii="Arial" w:hAnsi="Arial" w:cs="Arial"/>
          <w:sz w:val="22"/>
          <w:szCs w:val="22"/>
        </w:rPr>
        <w:t>group</w:t>
      </w:r>
      <w:r w:rsidR="00BC357A">
        <w:rPr>
          <w:rFonts w:ascii="Arial" w:hAnsi="Arial" w:cs="Arial"/>
          <w:sz w:val="22"/>
          <w:szCs w:val="22"/>
        </w:rPr>
        <w:t xml:space="preserve"> is eaten</w:t>
      </w:r>
      <w:r w:rsidR="0013759E">
        <w:rPr>
          <w:rFonts w:ascii="Arial" w:hAnsi="Arial" w:cs="Arial"/>
          <w:sz w:val="22"/>
          <w:szCs w:val="22"/>
        </w:rPr>
        <w:t>; these will be the outcomes analysed</w:t>
      </w:r>
      <w:r w:rsidR="00BC357A">
        <w:rPr>
          <w:rFonts w:ascii="Arial" w:hAnsi="Arial" w:cs="Arial"/>
          <w:sz w:val="22"/>
          <w:szCs w:val="22"/>
        </w:rPr>
        <w:t>.</w:t>
      </w:r>
      <w:r w:rsidR="00487805">
        <w:rPr>
          <w:rFonts w:ascii="Arial" w:hAnsi="Arial" w:cs="Arial"/>
          <w:sz w:val="22"/>
          <w:szCs w:val="22"/>
        </w:rPr>
        <w:t xml:space="preserve">  The scores are calculated within the database.</w:t>
      </w:r>
      <w:r w:rsidR="00BC357A">
        <w:rPr>
          <w:rFonts w:ascii="Arial" w:hAnsi="Arial" w:cs="Arial"/>
          <w:sz w:val="22"/>
          <w:szCs w:val="22"/>
        </w:rPr>
        <w:t xml:space="preserve">  .  </w:t>
      </w:r>
    </w:p>
    <w:p w:rsidR="00093FE3" w:rsidRPr="00130572" w:rsidRDefault="00093FE3" w:rsidP="00130572">
      <w:pPr>
        <w:jc w:val="both"/>
        <w:rPr>
          <w:rFonts w:ascii="Arial" w:hAnsi="Arial" w:cs="Arial"/>
          <w:sz w:val="22"/>
          <w:szCs w:val="22"/>
        </w:rPr>
      </w:pPr>
    </w:p>
    <w:p w:rsidR="000F3583" w:rsidRDefault="00BA5CFF" w:rsidP="00130572">
      <w:pPr>
        <w:jc w:val="both"/>
        <w:rPr>
          <w:rFonts w:ascii="Arial" w:hAnsi="Arial" w:cs="Arial"/>
          <w:sz w:val="22"/>
          <w:szCs w:val="22"/>
        </w:rPr>
      </w:pPr>
      <w:r w:rsidRPr="00981F8D">
        <w:rPr>
          <w:rFonts w:ascii="Arial" w:hAnsi="Arial" w:cs="Arial"/>
          <w:sz w:val="22"/>
          <w:szCs w:val="22"/>
        </w:rPr>
        <w:t>A</w:t>
      </w:r>
      <w:r w:rsidR="00CC045B" w:rsidRPr="00981F8D">
        <w:rPr>
          <w:rFonts w:ascii="Arial" w:hAnsi="Arial" w:cs="Arial"/>
          <w:sz w:val="22"/>
          <w:szCs w:val="22"/>
        </w:rPr>
        <w:t>lcohol use</w:t>
      </w:r>
      <w:r w:rsidR="00BC357A" w:rsidRPr="00981F8D">
        <w:rPr>
          <w:rFonts w:ascii="Arial" w:hAnsi="Arial" w:cs="Arial"/>
          <w:sz w:val="22"/>
          <w:szCs w:val="22"/>
        </w:rPr>
        <w:t xml:space="preserve"> is measured using the</w:t>
      </w:r>
      <w:r w:rsidR="00981F8D" w:rsidRPr="00981F8D">
        <w:rPr>
          <w:rFonts w:ascii="Arial" w:hAnsi="Arial" w:cs="Arial"/>
          <w:sz w:val="22"/>
          <w:szCs w:val="22"/>
        </w:rPr>
        <w:t xml:space="preserve"> </w:t>
      </w:r>
      <w:r w:rsidR="00981F8D" w:rsidRPr="00244816">
        <w:rPr>
          <w:rFonts w:ascii="Arial" w:hAnsi="Arial" w:cs="Arial"/>
          <w:sz w:val="22"/>
          <w:szCs w:val="22"/>
          <w:u w:val="single"/>
        </w:rPr>
        <w:t>Alcohol Use Disorders Identification Test (</w:t>
      </w:r>
      <w:r w:rsidR="00BC357A" w:rsidRPr="00244816">
        <w:rPr>
          <w:rFonts w:ascii="Arial" w:hAnsi="Arial" w:cs="Arial"/>
          <w:sz w:val="22"/>
          <w:szCs w:val="22"/>
          <w:u w:val="single"/>
        </w:rPr>
        <w:t>AUDIT</w:t>
      </w:r>
      <w:proofErr w:type="gramStart"/>
      <w:r w:rsidR="00981F8D" w:rsidRPr="00244816">
        <w:rPr>
          <w:rFonts w:ascii="Arial" w:hAnsi="Arial" w:cs="Arial"/>
          <w:sz w:val="22"/>
          <w:szCs w:val="22"/>
          <w:u w:val="single"/>
        </w:rPr>
        <w:t>)</w:t>
      </w:r>
      <w:r w:rsidR="00FE16B6" w:rsidRPr="00FE16B6">
        <w:rPr>
          <w:rFonts w:ascii="Arial" w:hAnsi="Arial" w:cs="Arial"/>
          <w:sz w:val="22"/>
          <w:szCs w:val="22"/>
          <w:vertAlign w:val="superscript"/>
        </w:rPr>
        <w:t>1</w:t>
      </w:r>
      <w:r w:rsidR="00756CAB">
        <w:rPr>
          <w:rFonts w:ascii="Arial" w:hAnsi="Arial" w:cs="Arial"/>
          <w:sz w:val="22"/>
          <w:szCs w:val="22"/>
          <w:vertAlign w:val="superscript"/>
        </w:rPr>
        <w:t>7</w:t>
      </w:r>
      <w:proofErr w:type="gramEnd"/>
      <w:r w:rsidR="00BC357A" w:rsidRPr="00981F8D">
        <w:rPr>
          <w:rFonts w:ascii="Arial" w:hAnsi="Arial" w:cs="Arial"/>
          <w:sz w:val="22"/>
          <w:szCs w:val="22"/>
        </w:rPr>
        <w:t xml:space="preserve">.  </w:t>
      </w:r>
      <w:r w:rsidR="00BC0D2D">
        <w:rPr>
          <w:rFonts w:ascii="Arial" w:hAnsi="Arial" w:cs="Arial"/>
          <w:sz w:val="22"/>
          <w:szCs w:val="22"/>
        </w:rPr>
        <w:t xml:space="preserve">Participants will first complete the AUDIT-C.  If they score five or more on AUDIT-C, they will be asked the additional questions in AUDIT to give their total score.  If they score less than five on AUDIT-C, that will be their final </w:t>
      </w:r>
      <w:r w:rsidR="00847238">
        <w:rPr>
          <w:rFonts w:ascii="Arial" w:hAnsi="Arial" w:cs="Arial"/>
          <w:sz w:val="22"/>
          <w:szCs w:val="22"/>
        </w:rPr>
        <w:t>score.</w:t>
      </w:r>
      <w:r w:rsidR="0013759E">
        <w:rPr>
          <w:rFonts w:ascii="Arial" w:hAnsi="Arial" w:cs="Arial"/>
          <w:sz w:val="22"/>
          <w:szCs w:val="22"/>
        </w:rPr>
        <w:t xml:space="preserve">  There will be two analyses</w:t>
      </w:r>
      <w:r w:rsidR="000F3583">
        <w:rPr>
          <w:rFonts w:ascii="Arial" w:hAnsi="Arial" w:cs="Arial"/>
          <w:sz w:val="22"/>
          <w:szCs w:val="22"/>
        </w:rPr>
        <w:t>:</w:t>
      </w:r>
      <w:r w:rsidR="0013759E">
        <w:rPr>
          <w:rFonts w:ascii="Arial" w:hAnsi="Arial" w:cs="Arial"/>
          <w:sz w:val="22"/>
          <w:szCs w:val="22"/>
        </w:rPr>
        <w:t xml:space="preserve"> </w:t>
      </w:r>
    </w:p>
    <w:p w:rsidR="00CC045B" w:rsidRPr="00DE306C" w:rsidRDefault="000F3583" w:rsidP="00DE306C">
      <w:pPr>
        <w:pStyle w:val="ListParagraph"/>
        <w:numPr>
          <w:ilvl w:val="0"/>
          <w:numId w:val="16"/>
        </w:numPr>
        <w:jc w:val="both"/>
        <w:rPr>
          <w:rFonts w:ascii="Arial" w:hAnsi="Arial" w:cs="Arial"/>
          <w:sz w:val="22"/>
          <w:szCs w:val="22"/>
        </w:rPr>
      </w:pPr>
      <w:r w:rsidRPr="00DE306C">
        <w:rPr>
          <w:rFonts w:ascii="Arial" w:hAnsi="Arial" w:cs="Arial"/>
          <w:sz w:val="22"/>
          <w:szCs w:val="22"/>
        </w:rPr>
        <w:t>I</w:t>
      </w:r>
      <w:r w:rsidR="0013759E" w:rsidRPr="00DE306C">
        <w:rPr>
          <w:rFonts w:ascii="Arial" w:hAnsi="Arial" w:cs="Arial"/>
          <w:sz w:val="22"/>
          <w:szCs w:val="22"/>
        </w:rPr>
        <w:t>nclud</w:t>
      </w:r>
      <w:r w:rsidRPr="00DE306C">
        <w:rPr>
          <w:rFonts w:ascii="Arial" w:hAnsi="Arial" w:cs="Arial"/>
          <w:sz w:val="22"/>
          <w:szCs w:val="22"/>
        </w:rPr>
        <w:t>ing</w:t>
      </w:r>
      <w:r w:rsidR="0013759E" w:rsidRPr="00DE306C">
        <w:rPr>
          <w:rFonts w:ascii="Arial" w:hAnsi="Arial" w:cs="Arial"/>
          <w:sz w:val="22"/>
          <w:szCs w:val="22"/>
        </w:rPr>
        <w:t xml:space="preserve"> all 10 questions of the AUDIT (</w:t>
      </w:r>
      <w:r w:rsidRPr="00DE306C">
        <w:rPr>
          <w:rFonts w:ascii="Arial" w:hAnsi="Arial" w:cs="Arial"/>
          <w:sz w:val="22"/>
          <w:szCs w:val="22"/>
        </w:rPr>
        <w:t>AUDIT-C</w:t>
      </w:r>
      <w:r w:rsidR="0013759E" w:rsidRPr="00DE306C">
        <w:rPr>
          <w:rFonts w:ascii="Arial" w:hAnsi="Arial" w:cs="Arial"/>
          <w:sz w:val="22"/>
          <w:szCs w:val="22"/>
        </w:rPr>
        <w:t xml:space="preserve"> for those who </w:t>
      </w:r>
      <w:r w:rsidRPr="00DE306C">
        <w:rPr>
          <w:rFonts w:ascii="Arial" w:hAnsi="Arial" w:cs="Arial"/>
          <w:sz w:val="22"/>
          <w:szCs w:val="22"/>
        </w:rPr>
        <w:t>scored less than 5)</w:t>
      </w:r>
    </w:p>
    <w:p w:rsidR="000F3583" w:rsidRPr="00DE306C" w:rsidRDefault="000F3583" w:rsidP="00DE306C">
      <w:pPr>
        <w:pStyle w:val="ListParagraph"/>
        <w:numPr>
          <w:ilvl w:val="0"/>
          <w:numId w:val="16"/>
        </w:numPr>
        <w:jc w:val="both"/>
        <w:rPr>
          <w:rFonts w:ascii="Arial" w:hAnsi="Arial" w:cs="Arial"/>
          <w:sz w:val="22"/>
          <w:szCs w:val="22"/>
        </w:rPr>
      </w:pPr>
      <w:r w:rsidRPr="00DE306C">
        <w:rPr>
          <w:rFonts w:ascii="Arial" w:hAnsi="Arial" w:cs="Arial"/>
          <w:sz w:val="22"/>
          <w:szCs w:val="22"/>
        </w:rPr>
        <w:t xml:space="preserve">Including the first nine questions of the AUDIT (AUDIT-C for those who scored less than 5).  The decision to do this was because the final question is “Has a relative or friend, doctor or other health worker been concerned about </w:t>
      </w:r>
      <w:proofErr w:type="gramStart"/>
      <w:r w:rsidRPr="00DE306C">
        <w:rPr>
          <w:rFonts w:ascii="Arial" w:hAnsi="Arial" w:cs="Arial"/>
          <w:sz w:val="22"/>
          <w:szCs w:val="22"/>
        </w:rPr>
        <w:t>your</w:t>
      </w:r>
      <w:proofErr w:type="gramEnd"/>
      <w:r w:rsidRPr="00DE306C">
        <w:rPr>
          <w:rFonts w:ascii="Arial" w:hAnsi="Arial" w:cs="Arial"/>
          <w:sz w:val="22"/>
          <w:szCs w:val="22"/>
        </w:rPr>
        <w:t xml:space="preserve"> drinking or suggested that you </w:t>
      </w:r>
      <w:r w:rsidRPr="00DE306C">
        <w:rPr>
          <w:rFonts w:ascii="Arial" w:hAnsi="Arial" w:cs="Arial"/>
          <w:sz w:val="22"/>
          <w:szCs w:val="22"/>
        </w:rPr>
        <w:lastRenderedPageBreak/>
        <w:t xml:space="preserve">cut down?”  As </w:t>
      </w:r>
      <w:r w:rsidR="00016FBB" w:rsidRPr="00DE306C">
        <w:rPr>
          <w:rFonts w:ascii="Arial" w:hAnsi="Arial" w:cs="Arial"/>
          <w:sz w:val="22"/>
          <w:szCs w:val="22"/>
        </w:rPr>
        <w:t>a possible element of the Primrose intervention is reducing alcohol intake, there may be bias in that response by trial arm.</w:t>
      </w:r>
    </w:p>
    <w:p w:rsidR="00BC357A" w:rsidRPr="00130572" w:rsidRDefault="00BC357A" w:rsidP="00130572">
      <w:pPr>
        <w:jc w:val="both"/>
        <w:rPr>
          <w:rFonts w:ascii="Arial" w:hAnsi="Arial" w:cs="Arial"/>
          <w:sz w:val="22"/>
          <w:szCs w:val="22"/>
        </w:rPr>
      </w:pPr>
    </w:p>
    <w:p w:rsidR="00CC045B" w:rsidRPr="00130572" w:rsidRDefault="00CC045B" w:rsidP="00130572">
      <w:pPr>
        <w:jc w:val="both"/>
        <w:rPr>
          <w:rFonts w:ascii="Arial" w:hAnsi="Arial" w:cs="Arial"/>
          <w:sz w:val="22"/>
          <w:szCs w:val="22"/>
        </w:rPr>
      </w:pPr>
      <w:r w:rsidRPr="00130572">
        <w:rPr>
          <w:rFonts w:ascii="Arial" w:hAnsi="Arial" w:cs="Arial"/>
          <w:sz w:val="22"/>
          <w:szCs w:val="22"/>
        </w:rPr>
        <w:t>Adherence to the intervention</w:t>
      </w:r>
      <w:r w:rsidR="00903E4B">
        <w:rPr>
          <w:rFonts w:ascii="Arial" w:hAnsi="Arial" w:cs="Arial"/>
          <w:sz w:val="22"/>
          <w:szCs w:val="22"/>
        </w:rPr>
        <w:t xml:space="preserve"> - for the purposes of the analysis, this will be attending at least two appointments</w:t>
      </w:r>
      <w:r w:rsidRPr="00130572">
        <w:rPr>
          <w:rFonts w:ascii="Arial" w:hAnsi="Arial" w:cs="Arial"/>
          <w:sz w:val="22"/>
          <w:szCs w:val="22"/>
        </w:rPr>
        <w:t xml:space="preserve"> </w:t>
      </w:r>
    </w:p>
    <w:p w:rsidR="00981F8D" w:rsidRDefault="00981F8D" w:rsidP="00130572">
      <w:pPr>
        <w:jc w:val="both"/>
        <w:rPr>
          <w:rFonts w:ascii="Arial" w:hAnsi="Arial" w:cs="Arial"/>
          <w:sz w:val="22"/>
          <w:szCs w:val="22"/>
        </w:rPr>
      </w:pPr>
    </w:p>
    <w:p w:rsidR="00CC045B" w:rsidRPr="00130572" w:rsidRDefault="00CC045B" w:rsidP="00130572">
      <w:pPr>
        <w:jc w:val="both"/>
        <w:rPr>
          <w:rFonts w:ascii="Arial" w:hAnsi="Arial" w:cs="Arial"/>
          <w:sz w:val="22"/>
          <w:szCs w:val="22"/>
        </w:rPr>
      </w:pPr>
      <w:r w:rsidRPr="00130572">
        <w:rPr>
          <w:rFonts w:ascii="Arial" w:hAnsi="Arial" w:cs="Arial"/>
          <w:sz w:val="22"/>
          <w:szCs w:val="22"/>
        </w:rPr>
        <w:t xml:space="preserve">Satisfaction with the </w:t>
      </w:r>
      <w:r w:rsidR="00FF7A9C">
        <w:rPr>
          <w:rFonts w:ascii="Arial" w:hAnsi="Arial" w:cs="Arial"/>
          <w:sz w:val="22"/>
          <w:szCs w:val="22"/>
        </w:rPr>
        <w:t xml:space="preserve">services over the trial period using the </w:t>
      </w:r>
      <w:r w:rsidR="00FF7A9C" w:rsidRPr="00FF7A9C">
        <w:rPr>
          <w:rFonts w:ascii="Arial" w:hAnsi="Arial" w:cs="Arial"/>
          <w:sz w:val="22"/>
          <w:szCs w:val="22"/>
          <w:u w:val="single"/>
        </w:rPr>
        <w:t>Client Satisfaction Questionnaire (CSQ</w:t>
      </w:r>
      <w:proofErr w:type="gramStart"/>
      <w:r w:rsidR="00FF7A9C" w:rsidRPr="00FF7A9C">
        <w:rPr>
          <w:rFonts w:ascii="Arial" w:hAnsi="Arial" w:cs="Arial"/>
          <w:sz w:val="22"/>
          <w:szCs w:val="22"/>
          <w:u w:val="single"/>
        </w:rPr>
        <w:t>)</w:t>
      </w:r>
      <w:r w:rsidR="00FE16B6" w:rsidRPr="00FE16B6">
        <w:rPr>
          <w:rFonts w:ascii="Arial" w:hAnsi="Arial" w:cs="Arial"/>
          <w:sz w:val="22"/>
          <w:szCs w:val="22"/>
          <w:vertAlign w:val="superscript"/>
        </w:rPr>
        <w:t>1</w:t>
      </w:r>
      <w:r w:rsidR="00756CAB">
        <w:rPr>
          <w:rFonts w:ascii="Arial" w:hAnsi="Arial" w:cs="Arial"/>
          <w:sz w:val="22"/>
          <w:szCs w:val="22"/>
          <w:vertAlign w:val="superscript"/>
        </w:rPr>
        <w:t>8</w:t>
      </w:r>
      <w:proofErr w:type="gramEnd"/>
      <w:r w:rsidR="00FF7A9C">
        <w:rPr>
          <w:rFonts w:ascii="Arial" w:hAnsi="Arial" w:cs="Arial"/>
          <w:sz w:val="22"/>
          <w:szCs w:val="22"/>
        </w:rPr>
        <w:t>.  This is a</w:t>
      </w:r>
      <w:r w:rsidR="003F4542">
        <w:rPr>
          <w:rFonts w:ascii="Arial" w:hAnsi="Arial" w:cs="Arial"/>
          <w:sz w:val="22"/>
          <w:szCs w:val="22"/>
        </w:rPr>
        <w:t xml:space="preserve">n 18 item measure which each item is scored on a four point </w:t>
      </w:r>
      <w:proofErr w:type="spellStart"/>
      <w:r w:rsidR="003F4542">
        <w:rPr>
          <w:rFonts w:ascii="Arial" w:hAnsi="Arial" w:cs="Arial"/>
          <w:sz w:val="22"/>
          <w:szCs w:val="22"/>
        </w:rPr>
        <w:t>likert</w:t>
      </w:r>
      <w:proofErr w:type="spellEnd"/>
      <w:r w:rsidR="003F4542">
        <w:rPr>
          <w:rFonts w:ascii="Arial" w:hAnsi="Arial" w:cs="Arial"/>
          <w:sz w:val="22"/>
          <w:szCs w:val="22"/>
        </w:rPr>
        <w:t xml:space="preserve"> scale from 1 (lowest degree of satisfaction) to 4 (highest degree of satisfaction).  </w:t>
      </w:r>
    </w:p>
    <w:p w:rsidR="00313E20" w:rsidRPr="00130572" w:rsidRDefault="00313E20" w:rsidP="00130572">
      <w:pPr>
        <w:jc w:val="both"/>
        <w:rPr>
          <w:rFonts w:ascii="Arial" w:hAnsi="Arial" w:cs="Arial"/>
          <w:sz w:val="22"/>
          <w:szCs w:val="22"/>
        </w:rPr>
      </w:pPr>
    </w:p>
    <w:p w:rsidR="00CC045B" w:rsidRPr="004702AE" w:rsidRDefault="00CC045B" w:rsidP="00130572">
      <w:pPr>
        <w:jc w:val="both"/>
        <w:rPr>
          <w:rFonts w:ascii="Arial" w:hAnsi="Arial" w:cs="Arial"/>
          <w:sz w:val="22"/>
          <w:szCs w:val="22"/>
        </w:rPr>
      </w:pPr>
      <w:r w:rsidRPr="004702AE">
        <w:rPr>
          <w:rFonts w:ascii="Arial" w:hAnsi="Arial" w:cs="Arial"/>
          <w:sz w:val="22"/>
          <w:szCs w:val="22"/>
        </w:rPr>
        <w:t>Psychiatric outcomes</w:t>
      </w:r>
      <w:r w:rsidR="004702AE" w:rsidRPr="004702AE">
        <w:rPr>
          <w:rFonts w:ascii="Arial" w:hAnsi="Arial" w:cs="Arial"/>
          <w:sz w:val="22"/>
          <w:szCs w:val="22"/>
        </w:rPr>
        <w:t xml:space="preserve"> are measured using </w:t>
      </w:r>
      <w:r w:rsidR="004702AE" w:rsidRPr="004702AE">
        <w:rPr>
          <w:rFonts w:ascii="Arial" w:hAnsi="Arial" w:cs="Arial"/>
          <w:bCs/>
          <w:sz w:val="22"/>
          <w:szCs w:val="22"/>
          <w:u w:val="single"/>
        </w:rPr>
        <w:t>The Warwick-Edinburgh Mental Well-being Scale (WEMWBS</w:t>
      </w:r>
      <w:proofErr w:type="gramStart"/>
      <w:r w:rsidR="004702AE" w:rsidRPr="004702AE">
        <w:rPr>
          <w:rFonts w:ascii="Arial" w:hAnsi="Arial" w:cs="Arial"/>
          <w:bCs/>
          <w:sz w:val="22"/>
          <w:szCs w:val="22"/>
          <w:u w:val="single"/>
        </w:rPr>
        <w:t>)</w:t>
      </w:r>
      <w:r w:rsidR="00736D9C" w:rsidRPr="00736D9C">
        <w:rPr>
          <w:rFonts w:ascii="Arial" w:hAnsi="Arial" w:cs="Arial"/>
          <w:bCs/>
          <w:sz w:val="22"/>
          <w:szCs w:val="22"/>
          <w:vertAlign w:val="superscript"/>
        </w:rPr>
        <w:t>2</w:t>
      </w:r>
      <w:r w:rsidR="00756CAB">
        <w:rPr>
          <w:rFonts w:ascii="Arial" w:hAnsi="Arial" w:cs="Arial"/>
          <w:bCs/>
          <w:sz w:val="22"/>
          <w:szCs w:val="22"/>
          <w:vertAlign w:val="superscript"/>
        </w:rPr>
        <w:t>1</w:t>
      </w:r>
      <w:proofErr w:type="gramEnd"/>
      <w:r w:rsidR="004702AE">
        <w:rPr>
          <w:rFonts w:ascii="Arial" w:hAnsi="Arial" w:cs="Arial"/>
          <w:bCs/>
          <w:sz w:val="22"/>
          <w:szCs w:val="22"/>
        </w:rPr>
        <w:t>.  This is a 14 item scale, with five responses 1 (none of the time) to 5 (all of the time).  Scores for each item are summed to give a score between 14 and 70</w:t>
      </w:r>
      <w:r w:rsidR="00394902">
        <w:rPr>
          <w:rFonts w:ascii="Arial" w:hAnsi="Arial" w:cs="Arial"/>
          <w:bCs/>
          <w:sz w:val="22"/>
          <w:szCs w:val="22"/>
        </w:rPr>
        <w:t xml:space="preserve"> with a higher score indicating better</w:t>
      </w:r>
      <w:r w:rsidR="00F5346C">
        <w:rPr>
          <w:rFonts w:ascii="Arial" w:hAnsi="Arial" w:cs="Arial"/>
          <w:bCs/>
          <w:sz w:val="22"/>
          <w:szCs w:val="22"/>
        </w:rPr>
        <w:t xml:space="preserve"> mental</w:t>
      </w:r>
      <w:r w:rsidR="00394902">
        <w:rPr>
          <w:rFonts w:ascii="Arial" w:hAnsi="Arial" w:cs="Arial"/>
          <w:bCs/>
          <w:sz w:val="22"/>
          <w:szCs w:val="22"/>
        </w:rPr>
        <w:t xml:space="preserve"> </w:t>
      </w:r>
      <w:r w:rsidR="00C436DC">
        <w:rPr>
          <w:rFonts w:ascii="Arial" w:hAnsi="Arial" w:cs="Arial"/>
          <w:bCs/>
          <w:sz w:val="22"/>
          <w:szCs w:val="22"/>
        </w:rPr>
        <w:t>wellbeing</w:t>
      </w:r>
      <w:r w:rsidR="004702AE">
        <w:rPr>
          <w:rFonts w:ascii="Arial" w:hAnsi="Arial" w:cs="Arial"/>
          <w:bCs/>
          <w:sz w:val="22"/>
          <w:szCs w:val="22"/>
        </w:rPr>
        <w:t>.</w:t>
      </w:r>
      <w:r w:rsidR="0000781E">
        <w:rPr>
          <w:rFonts w:ascii="Arial" w:hAnsi="Arial" w:cs="Arial"/>
          <w:bCs/>
          <w:sz w:val="22"/>
          <w:szCs w:val="22"/>
        </w:rPr>
        <w:t xml:space="preserve">  </w:t>
      </w:r>
    </w:p>
    <w:p w:rsidR="004702AE" w:rsidRPr="00130572" w:rsidRDefault="004702AE" w:rsidP="00130572">
      <w:pPr>
        <w:jc w:val="both"/>
        <w:rPr>
          <w:rFonts w:ascii="Arial" w:hAnsi="Arial" w:cs="Arial"/>
          <w:sz w:val="22"/>
          <w:szCs w:val="22"/>
        </w:rPr>
      </w:pPr>
    </w:p>
    <w:p w:rsidR="001603DA" w:rsidRPr="001603DA" w:rsidRDefault="001603DA" w:rsidP="00B16B7D">
      <w:pPr>
        <w:pStyle w:val="Default"/>
        <w:jc w:val="both"/>
        <w:rPr>
          <w:rFonts w:ascii="Arial" w:hAnsi="Arial" w:cs="Arial"/>
          <w:sz w:val="22"/>
          <w:szCs w:val="22"/>
        </w:rPr>
      </w:pPr>
      <w:r w:rsidRPr="001603DA">
        <w:rPr>
          <w:rFonts w:ascii="Arial" w:hAnsi="Arial" w:cs="Arial"/>
          <w:sz w:val="22"/>
          <w:szCs w:val="22"/>
        </w:rPr>
        <w:t xml:space="preserve">Adherence to medication will be measured using the </w:t>
      </w:r>
      <w:proofErr w:type="spellStart"/>
      <w:r w:rsidRPr="001603DA">
        <w:rPr>
          <w:rFonts w:ascii="Arial" w:hAnsi="Arial" w:cs="Arial"/>
          <w:sz w:val="22"/>
          <w:szCs w:val="22"/>
          <w:u w:val="single"/>
        </w:rPr>
        <w:t>Morisky</w:t>
      </w:r>
      <w:proofErr w:type="spellEnd"/>
      <w:r w:rsidRPr="001603DA">
        <w:rPr>
          <w:rFonts w:ascii="Arial" w:hAnsi="Arial" w:cs="Arial"/>
          <w:sz w:val="22"/>
          <w:szCs w:val="22"/>
          <w:u w:val="single"/>
        </w:rPr>
        <w:t xml:space="preserve"> Scale of Adherence (MMS</w:t>
      </w:r>
      <w:proofErr w:type="gramStart"/>
      <w:r w:rsidRPr="001603DA">
        <w:rPr>
          <w:rFonts w:ascii="Arial" w:hAnsi="Arial" w:cs="Arial"/>
          <w:sz w:val="22"/>
          <w:szCs w:val="22"/>
          <w:u w:val="single"/>
        </w:rPr>
        <w:t>)</w:t>
      </w:r>
      <w:r w:rsidRPr="001603DA">
        <w:rPr>
          <w:rFonts w:ascii="Arial" w:hAnsi="Arial" w:cs="Arial"/>
          <w:sz w:val="22"/>
          <w:szCs w:val="22"/>
          <w:vertAlign w:val="superscript"/>
        </w:rPr>
        <w:t>2</w:t>
      </w:r>
      <w:r w:rsidR="00756CAB">
        <w:rPr>
          <w:rFonts w:ascii="Arial" w:hAnsi="Arial" w:cs="Arial"/>
          <w:sz w:val="22"/>
          <w:szCs w:val="22"/>
          <w:vertAlign w:val="superscript"/>
        </w:rPr>
        <w:t>2</w:t>
      </w:r>
      <w:proofErr w:type="gramEnd"/>
      <w:r w:rsidRPr="001603DA">
        <w:rPr>
          <w:rFonts w:ascii="Arial" w:hAnsi="Arial" w:cs="Arial"/>
          <w:sz w:val="22"/>
          <w:szCs w:val="22"/>
        </w:rPr>
        <w:t xml:space="preserve">.  </w:t>
      </w:r>
      <w:r>
        <w:rPr>
          <w:rFonts w:ascii="Arial" w:hAnsi="Arial" w:cs="Arial"/>
          <w:sz w:val="22"/>
          <w:szCs w:val="22"/>
        </w:rPr>
        <w:t xml:space="preserve">This will be asked twice on each administration, once concerning psychotropic medications and the other concerning </w:t>
      </w:r>
      <w:r w:rsidRPr="001603DA">
        <w:rPr>
          <w:rFonts w:ascii="Arial" w:hAnsi="Arial" w:cs="Arial"/>
          <w:sz w:val="22"/>
          <w:szCs w:val="22"/>
        </w:rPr>
        <w:t xml:space="preserve">statins, </w:t>
      </w:r>
      <w:proofErr w:type="spellStart"/>
      <w:r w:rsidRPr="001603DA">
        <w:rPr>
          <w:rFonts w:ascii="Arial" w:hAnsi="Arial" w:cs="Arial"/>
          <w:sz w:val="22"/>
          <w:szCs w:val="22"/>
        </w:rPr>
        <w:t>antihypertensives</w:t>
      </w:r>
      <w:proofErr w:type="spellEnd"/>
      <w:r w:rsidRPr="001603DA">
        <w:rPr>
          <w:rFonts w:ascii="Arial" w:hAnsi="Arial" w:cs="Arial"/>
          <w:sz w:val="22"/>
          <w:szCs w:val="22"/>
        </w:rPr>
        <w:t>, metformin, stop-smoking medication and/</w:t>
      </w:r>
      <w:r>
        <w:rPr>
          <w:rFonts w:ascii="Arial" w:hAnsi="Arial" w:cs="Arial"/>
          <w:sz w:val="22"/>
          <w:szCs w:val="22"/>
        </w:rPr>
        <w:t xml:space="preserve"> </w:t>
      </w:r>
      <w:r w:rsidRPr="001603DA">
        <w:rPr>
          <w:rFonts w:ascii="Arial" w:hAnsi="Arial" w:cs="Arial"/>
          <w:sz w:val="22"/>
          <w:szCs w:val="22"/>
        </w:rPr>
        <w:t>or diabetic medications</w:t>
      </w:r>
      <w:r>
        <w:rPr>
          <w:rFonts w:ascii="Arial" w:hAnsi="Arial" w:cs="Arial"/>
          <w:sz w:val="22"/>
          <w:szCs w:val="22"/>
        </w:rPr>
        <w:t xml:space="preserve">.  The scale contains eight questions; the first seven of which are yes/ no questions and the final one is </w:t>
      </w:r>
      <w:r w:rsidR="00A81DB7">
        <w:rPr>
          <w:rFonts w:ascii="Arial" w:hAnsi="Arial" w:cs="Arial"/>
          <w:sz w:val="22"/>
          <w:szCs w:val="22"/>
        </w:rPr>
        <w:t xml:space="preserve">a </w:t>
      </w:r>
      <w:proofErr w:type="spellStart"/>
      <w:r w:rsidR="00A81DB7">
        <w:rPr>
          <w:rFonts w:ascii="Arial" w:hAnsi="Arial" w:cs="Arial"/>
          <w:sz w:val="22"/>
          <w:szCs w:val="22"/>
        </w:rPr>
        <w:t>likert</w:t>
      </w:r>
      <w:proofErr w:type="spellEnd"/>
      <w:r w:rsidR="00A81DB7">
        <w:rPr>
          <w:rFonts w:ascii="Arial" w:hAnsi="Arial" w:cs="Arial"/>
          <w:sz w:val="22"/>
          <w:szCs w:val="22"/>
        </w:rPr>
        <w:t xml:space="preserve"> scale.  The first seven questions are scored 1=yes, 0=no.  The final question is scored 0 for never/ rarely and 1 for any other response.  This gives a score between 0 and 8.  A score of 0 is high adherence, 1 to 2 medium and more than 2 is low adherence.  </w:t>
      </w:r>
    </w:p>
    <w:p w:rsidR="001603DA" w:rsidRPr="00E2115E" w:rsidRDefault="001603DA" w:rsidP="00B16B7D">
      <w:pPr>
        <w:pStyle w:val="Default"/>
        <w:jc w:val="both"/>
        <w:rPr>
          <w:rFonts w:ascii="Arial" w:hAnsi="Arial" w:cs="Arial"/>
          <w:sz w:val="22"/>
          <w:szCs w:val="22"/>
        </w:rPr>
      </w:pPr>
    </w:p>
    <w:p w:rsidR="0033142D" w:rsidRPr="00E2115E" w:rsidRDefault="0033142D" w:rsidP="00E2115E">
      <w:pPr>
        <w:pStyle w:val="Default"/>
        <w:jc w:val="both"/>
        <w:rPr>
          <w:rFonts w:ascii="Arial" w:hAnsi="Arial" w:cs="Arial"/>
          <w:i/>
          <w:sz w:val="22"/>
          <w:szCs w:val="22"/>
        </w:rPr>
      </w:pPr>
      <w:r w:rsidRPr="00E2115E">
        <w:rPr>
          <w:rFonts w:ascii="Arial" w:hAnsi="Arial" w:cs="Arial"/>
          <w:i/>
          <w:sz w:val="22"/>
          <w:szCs w:val="22"/>
        </w:rPr>
        <w:t>Health economics outcomes</w:t>
      </w:r>
    </w:p>
    <w:p w:rsidR="00CF7A3B" w:rsidRPr="00E2115E" w:rsidRDefault="00CF7A3B" w:rsidP="00E2115E">
      <w:pPr>
        <w:pStyle w:val="Default"/>
        <w:jc w:val="both"/>
        <w:rPr>
          <w:rFonts w:ascii="Arial" w:hAnsi="Arial" w:cs="Arial"/>
          <w:sz w:val="22"/>
          <w:szCs w:val="22"/>
        </w:rPr>
      </w:pPr>
      <w:r w:rsidRPr="00E2115E">
        <w:rPr>
          <w:rFonts w:ascii="Arial" w:hAnsi="Arial" w:cs="Arial"/>
          <w:sz w:val="22"/>
          <w:szCs w:val="22"/>
        </w:rPr>
        <w:t>Incremental costs of the intervention, from the</w:t>
      </w:r>
      <w:r w:rsidR="00DD1D40">
        <w:rPr>
          <w:rFonts w:ascii="Arial" w:hAnsi="Arial" w:cs="Arial"/>
          <w:sz w:val="22"/>
          <w:szCs w:val="22"/>
        </w:rPr>
        <w:t xml:space="preserve"> perspective of the NHS and PSS.  </w:t>
      </w:r>
      <w:r w:rsidRPr="00E2115E">
        <w:rPr>
          <w:rFonts w:ascii="Arial" w:hAnsi="Arial" w:cs="Arial"/>
          <w:sz w:val="22"/>
          <w:szCs w:val="22"/>
        </w:rPr>
        <w:t xml:space="preserve">Cost-effectiveness of the intervention, measured in terms of the primary and secondary outcome </w:t>
      </w:r>
      <w:bookmarkStart w:id="0" w:name="_GoBack"/>
      <w:r w:rsidRPr="00E2115E">
        <w:rPr>
          <w:rFonts w:ascii="Arial" w:hAnsi="Arial" w:cs="Arial"/>
          <w:sz w:val="22"/>
          <w:szCs w:val="22"/>
        </w:rPr>
        <w:t xml:space="preserve">measures, plus quality-adjusted life years (QALYs), estimated at one year and lifetime. </w:t>
      </w:r>
      <w:r w:rsidR="00F5346C">
        <w:rPr>
          <w:rFonts w:ascii="Arial" w:hAnsi="Arial" w:cs="Arial"/>
          <w:sz w:val="22"/>
          <w:szCs w:val="22"/>
        </w:rPr>
        <w:t xml:space="preserve"> </w:t>
      </w:r>
      <w:bookmarkEnd w:id="0"/>
      <w:r w:rsidR="00F5346C">
        <w:rPr>
          <w:rFonts w:ascii="Arial" w:hAnsi="Arial" w:cs="Arial"/>
          <w:sz w:val="22"/>
          <w:szCs w:val="22"/>
        </w:rPr>
        <w:t>These will be explained further in the health economic analysis section of this analysis plan.</w:t>
      </w:r>
    </w:p>
    <w:p w:rsidR="00D67A56" w:rsidRPr="00E2115E" w:rsidRDefault="00D67A56" w:rsidP="00E2115E">
      <w:pPr>
        <w:jc w:val="both"/>
        <w:rPr>
          <w:rFonts w:ascii="Arial" w:hAnsi="Arial" w:cs="Arial"/>
          <w:sz w:val="22"/>
          <w:szCs w:val="22"/>
        </w:rPr>
      </w:pPr>
    </w:p>
    <w:p w:rsidR="00D67A56" w:rsidRPr="00E2115E" w:rsidRDefault="00D67A56" w:rsidP="00E2115E">
      <w:pPr>
        <w:jc w:val="both"/>
        <w:rPr>
          <w:rFonts w:ascii="Arial" w:hAnsi="Arial" w:cs="Arial"/>
          <w:b/>
          <w:sz w:val="22"/>
          <w:szCs w:val="22"/>
        </w:rPr>
      </w:pPr>
      <w:r w:rsidRPr="00E2115E">
        <w:rPr>
          <w:rFonts w:ascii="Arial" w:hAnsi="Arial" w:cs="Arial"/>
          <w:b/>
          <w:sz w:val="22"/>
          <w:szCs w:val="22"/>
        </w:rPr>
        <w:t>Data collection</w:t>
      </w:r>
    </w:p>
    <w:p w:rsidR="00D67A56" w:rsidRPr="00E2115E" w:rsidRDefault="00D67A56" w:rsidP="00E2115E">
      <w:pPr>
        <w:jc w:val="both"/>
        <w:rPr>
          <w:rFonts w:ascii="Arial" w:hAnsi="Arial" w:cs="Arial"/>
          <w:sz w:val="22"/>
          <w:szCs w:val="22"/>
        </w:rPr>
      </w:pPr>
    </w:p>
    <w:p w:rsidR="00D67A56" w:rsidRPr="00CF7A3B" w:rsidRDefault="00D67A56" w:rsidP="006727DB">
      <w:pPr>
        <w:jc w:val="both"/>
        <w:rPr>
          <w:rFonts w:ascii="Arial" w:hAnsi="Arial" w:cs="Arial"/>
          <w:i/>
          <w:sz w:val="22"/>
          <w:szCs w:val="22"/>
        </w:rPr>
      </w:pPr>
      <w:r w:rsidRPr="00CF7A3B">
        <w:rPr>
          <w:rFonts w:ascii="Arial" w:hAnsi="Arial" w:cs="Arial"/>
          <w:i/>
          <w:sz w:val="22"/>
          <w:szCs w:val="22"/>
        </w:rPr>
        <w:t>Baseline</w:t>
      </w:r>
    </w:p>
    <w:p w:rsidR="00D91E2C" w:rsidRDefault="00D91E2C" w:rsidP="00E733DA">
      <w:pPr>
        <w:jc w:val="both"/>
        <w:rPr>
          <w:rFonts w:ascii="Arial" w:hAnsi="Arial" w:cs="Arial"/>
          <w:sz w:val="22"/>
          <w:szCs w:val="22"/>
        </w:rPr>
      </w:pPr>
      <w:r w:rsidRPr="00E733DA">
        <w:rPr>
          <w:rFonts w:ascii="Arial" w:hAnsi="Arial" w:cs="Arial"/>
          <w:sz w:val="22"/>
          <w:szCs w:val="22"/>
        </w:rPr>
        <w:t>Clinical diagnoses of SMI</w:t>
      </w:r>
    </w:p>
    <w:p w:rsidR="00160221" w:rsidRDefault="00160221" w:rsidP="00160221">
      <w:pPr>
        <w:jc w:val="both"/>
        <w:rPr>
          <w:rFonts w:ascii="Arial" w:hAnsi="Arial" w:cs="Arial"/>
          <w:sz w:val="22"/>
          <w:szCs w:val="22"/>
        </w:rPr>
      </w:pPr>
      <w:r w:rsidRPr="00E733DA">
        <w:rPr>
          <w:rFonts w:ascii="Arial" w:hAnsi="Arial" w:cs="Arial"/>
          <w:sz w:val="22"/>
          <w:szCs w:val="22"/>
        </w:rPr>
        <w:t xml:space="preserve">Length of psychiatric illness, </w:t>
      </w:r>
    </w:p>
    <w:p w:rsidR="00D91E2C" w:rsidRDefault="00160221" w:rsidP="00E733DA">
      <w:pPr>
        <w:jc w:val="both"/>
        <w:rPr>
          <w:rFonts w:ascii="Arial" w:hAnsi="Arial" w:cs="Arial"/>
          <w:sz w:val="22"/>
          <w:szCs w:val="22"/>
        </w:rPr>
      </w:pPr>
      <w:r>
        <w:rPr>
          <w:rFonts w:ascii="Arial" w:hAnsi="Arial" w:cs="Arial"/>
          <w:sz w:val="22"/>
          <w:szCs w:val="22"/>
        </w:rPr>
        <w:t>Date of birth</w:t>
      </w:r>
      <w:r w:rsidR="00D91E2C" w:rsidRPr="00E733DA">
        <w:rPr>
          <w:rFonts w:ascii="Arial" w:hAnsi="Arial" w:cs="Arial"/>
          <w:sz w:val="22"/>
          <w:szCs w:val="22"/>
        </w:rPr>
        <w:t xml:space="preserve">, sex, marital status, employment </w:t>
      </w:r>
      <w:r w:rsidR="00755C01">
        <w:rPr>
          <w:rFonts w:ascii="Arial" w:hAnsi="Arial" w:cs="Arial"/>
          <w:sz w:val="22"/>
          <w:szCs w:val="22"/>
        </w:rPr>
        <w:t>and</w:t>
      </w:r>
      <w:r>
        <w:rPr>
          <w:rFonts w:ascii="Arial" w:hAnsi="Arial" w:cs="Arial"/>
          <w:sz w:val="22"/>
          <w:szCs w:val="22"/>
        </w:rPr>
        <w:t xml:space="preserve"> ethnicity</w:t>
      </w:r>
    </w:p>
    <w:p w:rsidR="00160221" w:rsidRPr="00E733DA" w:rsidRDefault="00951931" w:rsidP="00E733DA">
      <w:pPr>
        <w:jc w:val="both"/>
        <w:rPr>
          <w:rFonts w:ascii="Arial" w:hAnsi="Arial" w:cs="Arial"/>
          <w:sz w:val="22"/>
          <w:szCs w:val="22"/>
        </w:rPr>
      </w:pPr>
      <w:r>
        <w:rPr>
          <w:rFonts w:ascii="Arial" w:hAnsi="Arial" w:cs="Arial"/>
          <w:sz w:val="22"/>
          <w:szCs w:val="22"/>
        </w:rPr>
        <w:t>P</w:t>
      </w:r>
      <w:r w:rsidR="00160221">
        <w:rPr>
          <w:rFonts w:ascii="Arial" w:hAnsi="Arial" w:cs="Arial"/>
          <w:sz w:val="22"/>
          <w:szCs w:val="22"/>
        </w:rPr>
        <w:t>ostcode</w:t>
      </w:r>
      <w:r>
        <w:rPr>
          <w:rFonts w:ascii="Arial" w:hAnsi="Arial" w:cs="Arial"/>
          <w:sz w:val="22"/>
          <w:szCs w:val="22"/>
        </w:rPr>
        <w:t xml:space="preserve"> (to enable calculation of Townsend deprivation quintile)</w:t>
      </w:r>
    </w:p>
    <w:p w:rsidR="00D91E2C" w:rsidRDefault="00D91E2C" w:rsidP="00E733DA">
      <w:pPr>
        <w:jc w:val="both"/>
        <w:rPr>
          <w:rFonts w:ascii="Arial" w:hAnsi="Arial" w:cs="Arial"/>
          <w:sz w:val="22"/>
          <w:szCs w:val="22"/>
        </w:rPr>
      </w:pPr>
      <w:r w:rsidRPr="00E733DA">
        <w:rPr>
          <w:rFonts w:ascii="Arial" w:hAnsi="Arial" w:cs="Arial"/>
          <w:sz w:val="22"/>
          <w:szCs w:val="22"/>
        </w:rPr>
        <w:t xml:space="preserve">CMHT, care worker details, CPA (yes/no), </w:t>
      </w:r>
    </w:p>
    <w:p w:rsidR="00160221" w:rsidRPr="00160221" w:rsidRDefault="00160221" w:rsidP="00E733DA">
      <w:pPr>
        <w:jc w:val="both"/>
        <w:rPr>
          <w:rFonts w:ascii="Arial" w:hAnsi="Arial" w:cs="Arial"/>
          <w:sz w:val="22"/>
          <w:szCs w:val="22"/>
        </w:rPr>
      </w:pPr>
      <w:r w:rsidRPr="00160221">
        <w:rPr>
          <w:rFonts w:ascii="Arial" w:hAnsi="Arial" w:cs="Arial"/>
          <w:bCs/>
          <w:sz w:val="22"/>
          <w:szCs w:val="22"/>
        </w:rPr>
        <w:t>The Warwick-Edinburgh Mental Well-being Scale (WEMWBS</w:t>
      </w:r>
      <w:proofErr w:type="gramStart"/>
      <w:r w:rsidRPr="00160221">
        <w:rPr>
          <w:rFonts w:ascii="Arial" w:hAnsi="Arial" w:cs="Arial"/>
          <w:bCs/>
          <w:sz w:val="22"/>
          <w:szCs w:val="22"/>
        </w:rPr>
        <w:t>)</w:t>
      </w:r>
      <w:r w:rsidRPr="00160221">
        <w:rPr>
          <w:rFonts w:ascii="Arial" w:hAnsi="Arial" w:cs="Arial"/>
          <w:bCs/>
          <w:sz w:val="22"/>
          <w:szCs w:val="22"/>
          <w:vertAlign w:val="superscript"/>
        </w:rPr>
        <w:t>2</w:t>
      </w:r>
      <w:r w:rsidR="00756CAB">
        <w:rPr>
          <w:rFonts w:ascii="Arial" w:hAnsi="Arial" w:cs="Arial"/>
          <w:bCs/>
          <w:sz w:val="22"/>
          <w:szCs w:val="22"/>
          <w:vertAlign w:val="superscript"/>
        </w:rPr>
        <w:t>1</w:t>
      </w:r>
      <w:proofErr w:type="gramEnd"/>
    </w:p>
    <w:p w:rsidR="003869F7" w:rsidRPr="003869F7" w:rsidRDefault="003869F7" w:rsidP="003869F7">
      <w:pPr>
        <w:jc w:val="both"/>
        <w:rPr>
          <w:rFonts w:ascii="Arial" w:hAnsi="Arial" w:cs="Arial"/>
          <w:sz w:val="22"/>
          <w:szCs w:val="22"/>
        </w:rPr>
      </w:pPr>
      <w:proofErr w:type="spellStart"/>
      <w:r w:rsidRPr="00160221">
        <w:rPr>
          <w:rFonts w:ascii="Arial" w:hAnsi="Arial" w:cs="Arial"/>
          <w:sz w:val="22"/>
          <w:szCs w:val="22"/>
        </w:rPr>
        <w:t>Morisky</w:t>
      </w:r>
      <w:proofErr w:type="spellEnd"/>
      <w:r w:rsidRPr="00160221">
        <w:rPr>
          <w:rFonts w:ascii="Arial" w:hAnsi="Arial" w:cs="Arial"/>
          <w:sz w:val="22"/>
          <w:szCs w:val="22"/>
        </w:rPr>
        <w:t xml:space="preserve"> Scale of Adherence (MMS</w:t>
      </w:r>
      <w:proofErr w:type="gramStart"/>
      <w:r w:rsidRPr="00160221">
        <w:rPr>
          <w:rFonts w:ascii="Arial" w:hAnsi="Arial" w:cs="Arial"/>
          <w:sz w:val="22"/>
          <w:szCs w:val="22"/>
        </w:rPr>
        <w:t>)</w:t>
      </w:r>
      <w:r w:rsidRPr="00160221">
        <w:rPr>
          <w:rFonts w:ascii="Arial" w:hAnsi="Arial" w:cs="Arial"/>
          <w:sz w:val="22"/>
          <w:szCs w:val="22"/>
          <w:vertAlign w:val="superscript"/>
        </w:rPr>
        <w:t>2</w:t>
      </w:r>
      <w:r w:rsidR="00756CAB">
        <w:rPr>
          <w:rFonts w:ascii="Arial" w:hAnsi="Arial" w:cs="Arial"/>
          <w:sz w:val="22"/>
          <w:szCs w:val="22"/>
          <w:vertAlign w:val="superscript"/>
        </w:rPr>
        <w:t>2</w:t>
      </w:r>
      <w:proofErr w:type="gramEnd"/>
      <w:r>
        <w:rPr>
          <w:rFonts w:ascii="Arial" w:hAnsi="Arial" w:cs="Arial"/>
          <w:sz w:val="22"/>
          <w:szCs w:val="22"/>
        </w:rPr>
        <w:t xml:space="preserve"> administered twice, once for psychiatric drugs and once for CVD related drugs</w:t>
      </w:r>
    </w:p>
    <w:p w:rsidR="00977180" w:rsidRDefault="00D91E2C" w:rsidP="00E733DA">
      <w:pPr>
        <w:jc w:val="both"/>
        <w:rPr>
          <w:rFonts w:ascii="Arial" w:hAnsi="Arial" w:cs="Arial"/>
          <w:sz w:val="22"/>
          <w:szCs w:val="22"/>
        </w:rPr>
      </w:pPr>
      <w:r w:rsidRPr="00E733DA">
        <w:rPr>
          <w:rFonts w:ascii="Arial" w:hAnsi="Arial" w:cs="Arial"/>
          <w:sz w:val="22"/>
          <w:szCs w:val="22"/>
        </w:rPr>
        <w:t>10 year CVD risk score (</w:t>
      </w:r>
      <w:r w:rsidR="00120A1E" w:rsidRPr="00130572">
        <w:rPr>
          <w:rFonts w:ascii="Arial" w:hAnsi="Arial" w:cs="Arial"/>
          <w:sz w:val="22"/>
          <w:szCs w:val="22"/>
        </w:rPr>
        <w:t>new PRIMROSE risk tool</w:t>
      </w:r>
      <w:r w:rsidR="00120A1E">
        <w:rPr>
          <w:rFonts w:ascii="Arial" w:hAnsi="Arial" w:cs="Arial"/>
          <w:sz w:val="22"/>
          <w:szCs w:val="22"/>
        </w:rPr>
        <w:t>,</w:t>
      </w:r>
      <w:r w:rsidR="00120A1E" w:rsidRPr="00130572">
        <w:rPr>
          <w:rFonts w:ascii="Arial" w:hAnsi="Arial" w:cs="Arial"/>
          <w:sz w:val="22"/>
          <w:szCs w:val="22"/>
        </w:rPr>
        <w:t xml:space="preserve"> Framingham</w:t>
      </w:r>
      <w:r w:rsidR="00120A1E">
        <w:rPr>
          <w:rFonts w:ascii="Arial" w:hAnsi="Arial" w:cs="Arial"/>
          <w:sz w:val="22"/>
          <w:szCs w:val="22"/>
        </w:rPr>
        <w:t xml:space="preserve"> re-estimated to the UK population and QRISK2</w:t>
      </w:r>
      <w:r w:rsidR="00BA312E">
        <w:rPr>
          <w:rFonts w:ascii="Arial" w:hAnsi="Arial" w:cs="Arial"/>
          <w:sz w:val="22"/>
          <w:szCs w:val="22"/>
        </w:rPr>
        <w:t>)</w:t>
      </w:r>
      <w:r w:rsidR="00BA312E" w:rsidRPr="00BA312E">
        <w:rPr>
          <w:rFonts w:ascii="Arial" w:hAnsi="Arial" w:cs="Arial"/>
          <w:sz w:val="22"/>
          <w:szCs w:val="22"/>
          <w:vertAlign w:val="superscript"/>
        </w:rPr>
        <w:t>10</w:t>
      </w:r>
      <w:r w:rsidR="00756CAB">
        <w:rPr>
          <w:rFonts w:ascii="Arial" w:hAnsi="Arial" w:cs="Arial"/>
          <w:sz w:val="22"/>
          <w:szCs w:val="22"/>
          <w:vertAlign w:val="superscript"/>
        </w:rPr>
        <w:t>-</w:t>
      </w:r>
      <w:r w:rsidR="00BA312E" w:rsidRPr="00BA312E">
        <w:rPr>
          <w:rFonts w:ascii="Arial" w:hAnsi="Arial" w:cs="Arial"/>
          <w:sz w:val="22"/>
          <w:szCs w:val="22"/>
          <w:vertAlign w:val="superscript"/>
        </w:rPr>
        <w:t>1</w:t>
      </w:r>
      <w:r w:rsidR="00756CAB">
        <w:rPr>
          <w:rFonts w:ascii="Arial" w:hAnsi="Arial" w:cs="Arial"/>
          <w:sz w:val="22"/>
          <w:szCs w:val="22"/>
          <w:vertAlign w:val="superscript"/>
        </w:rPr>
        <w:t>2</w:t>
      </w:r>
    </w:p>
    <w:p w:rsidR="00160221" w:rsidRDefault="00160221" w:rsidP="00977180">
      <w:pPr>
        <w:jc w:val="both"/>
        <w:rPr>
          <w:rFonts w:ascii="Arial" w:hAnsi="Arial" w:cs="Arial"/>
          <w:sz w:val="22"/>
          <w:szCs w:val="22"/>
        </w:rPr>
      </w:pPr>
      <w:r>
        <w:rPr>
          <w:rFonts w:ascii="Arial" w:hAnsi="Arial" w:cs="Arial"/>
          <w:sz w:val="22"/>
          <w:szCs w:val="22"/>
        </w:rPr>
        <w:t>Additional risk score variables if risk score is not available</w:t>
      </w:r>
    </w:p>
    <w:p w:rsidR="00977180" w:rsidRDefault="00977180" w:rsidP="00977180">
      <w:pPr>
        <w:jc w:val="both"/>
        <w:rPr>
          <w:rFonts w:ascii="Arial" w:hAnsi="Arial" w:cs="Arial"/>
          <w:sz w:val="22"/>
          <w:szCs w:val="22"/>
        </w:rPr>
      </w:pPr>
      <w:r>
        <w:rPr>
          <w:rFonts w:ascii="Arial" w:hAnsi="Arial" w:cs="Arial"/>
          <w:sz w:val="22"/>
          <w:szCs w:val="22"/>
        </w:rPr>
        <w:t>B</w:t>
      </w:r>
      <w:r w:rsidRPr="00D91E2C">
        <w:rPr>
          <w:rFonts w:ascii="Arial" w:hAnsi="Arial" w:cs="Arial"/>
          <w:sz w:val="22"/>
          <w:szCs w:val="22"/>
        </w:rPr>
        <w:t>lood pressure</w:t>
      </w:r>
    </w:p>
    <w:p w:rsidR="00977180" w:rsidRDefault="00977180" w:rsidP="00977180">
      <w:pPr>
        <w:jc w:val="both"/>
        <w:rPr>
          <w:rFonts w:ascii="Arial" w:hAnsi="Arial" w:cs="Arial"/>
          <w:sz w:val="22"/>
          <w:szCs w:val="22"/>
        </w:rPr>
      </w:pPr>
      <w:r>
        <w:rPr>
          <w:rFonts w:ascii="Arial" w:hAnsi="Arial" w:cs="Arial"/>
          <w:sz w:val="22"/>
          <w:szCs w:val="22"/>
        </w:rPr>
        <w:t>L</w:t>
      </w:r>
      <w:r w:rsidRPr="00D91E2C">
        <w:rPr>
          <w:rFonts w:ascii="Arial" w:hAnsi="Arial" w:cs="Arial"/>
          <w:sz w:val="22"/>
          <w:szCs w:val="22"/>
        </w:rPr>
        <w:t xml:space="preserve">ipids </w:t>
      </w:r>
      <w:r>
        <w:rPr>
          <w:rFonts w:ascii="Arial" w:hAnsi="Arial" w:cs="Arial"/>
          <w:sz w:val="22"/>
          <w:szCs w:val="22"/>
        </w:rPr>
        <w:t>(total cholesterol</w:t>
      </w:r>
      <w:r w:rsidR="00E529A9">
        <w:rPr>
          <w:rFonts w:ascii="Arial" w:hAnsi="Arial" w:cs="Arial"/>
          <w:sz w:val="22"/>
          <w:szCs w:val="22"/>
        </w:rPr>
        <w:t>,</w:t>
      </w:r>
      <w:r>
        <w:rPr>
          <w:rFonts w:ascii="Arial" w:hAnsi="Arial" w:cs="Arial"/>
          <w:sz w:val="22"/>
          <w:szCs w:val="22"/>
        </w:rPr>
        <w:t xml:space="preserve"> HDL cholesterol</w:t>
      </w:r>
      <w:r w:rsidR="00E529A9">
        <w:rPr>
          <w:rFonts w:ascii="Arial" w:hAnsi="Arial" w:cs="Arial"/>
          <w:sz w:val="22"/>
          <w:szCs w:val="22"/>
        </w:rPr>
        <w:t>,</w:t>
      </w:r>
      <w:r w:rsidR="00160221">
        <w:rPr>
          <w:rFonts w:ascii="Arial" w:hAnsi="Arial" w:cs="Arial"/>
          <w:sz w:val="22"/>
          <w:szCs w:val="22"/>
        </w:rPr>
        <w:t xml:space="preserve"> </w:t>
      </w:r>
      <w:proofErr w:type="spellStart"/>
      <w:r w:rsidR="00160221">
        <w:rPr>
          <w:rFonts w:ascii="Arial" w:hAnsi="Arial" w:cs="Arial"/>
          <w:sz w:val="22"/>
          <w:szCs w:val="22"/>
        </w:rPr>
        <w:t>total</w:t>
      </w:r>
      <w:proofErr w:type="gramStart"/>
      <w:r w:rsidR="00160221">
        <w:rPr>
          <w:rFonts w:ascii="Arial" w:hAnsi="Arial" w:cs="Arial"/>
          <w:sz w:val="22"/>
          <w:szCs w:val="22"/>
        </w:rPr>
        <w:t>:HDL</w:t>
      </w:r>
      <w:proofErr w:type="spellEnd"/>
      <w:proofErr w:type="gramEnd"/>
      <w:r w:rsidR="00160221">
        <w:rPr>
          <w:rFonts w:ascii="Arial" w:hAnsi="Arial" w:cs="Arial"/>
          <w:sz w:val="22"/>
          <w:szCs w:val="22"/>
        </w:rPr>
        <w:t>,</w:t>
      </w:r>
      <w:r w:rsidR="00E529A9">
        <w:rPr>
          <w:rFonts w:ascii="Arial" w:hAnsi="Arial" w:cs="Arial"/>
          <w:sz w:val="22"/>
          <w:szCs w:val="22"/>
        </w:rPr>
        <w:t xml:space="preserve"> LDL cholesterol, and triglycerides</w:t>
      </w:r>
      <w:r>
        <w:rPr>
          <w:rFonts w:ascii="Arial" w:hAnsi="Arial" w:cs="Arial"/>
          <w:sz w:val="22"/>
          <w:szCs w:val="22"/>
        </w:rPr>
        <w:t>)</w:t>
      </w:r>
    </w:p>
    <w:p w:rsidR="00977180" w:rsidRDefault="00977180" w:rsidP="00977180">
      <w:pPr>
        <w:jc w:val="both"/>
        <w:rPr>
          <w:rFonts w:ascii="Arial" w:hAnsi="Arial" w:cs="Arial"/>
          <w:sz w:val="22"/>
          <w:szCs w:val="22"/>
        </w:rPr>
      </w:pPr>
      <w:r w:rsidRPr="00D91E2C">
        <w:rPr>
          <w:rFonts w:ascii="Arial" w:hAnsi="Arial" w:cs="Arial"/>
          <w:sz w:val="22"/>
          <w:szCs w:val="22"/>
        </w:rPr>
        <w:t>Diabet</w:t>
      </w:r>
      <w:r>
        <w:rPr>
          <w:rFonts w:ascii="Arial" w:hAnsi="Arial" w:cs="Arial"/>
          <w:sz w:val="22"/>
          <w:szCs w:val="22"/>
        </w:rPr>
        <w:t>es status</w:t>
      </w:r>
      <w:r w:rsidRPr="00D91E2C">
        <w:rPr>
          <w:rFonts w:ascii="Arial" w:hAnsi="Arial" w:cs="Arial"/>
          <w:sz w:val="22"/>
          <w:szCs w:val="22"/>
        </w:rPr>
        <w:t xml:space="preserve"> </w:t>
      </w:r>
    </w:p>
    <w:p w:rsidR="00977180" w:rsidRPr="00D91E2C" w:rsidRDefault="00977180" w:rsidP="00977180">
      <w:pPr>
        <w:jc w:val="both"/>
        <w:rPr>
          <w:rFonts w:ascii="Arial" w:hAnsi="Arial" w:cs="Arial"/>
          <w:sz w:val="22"/>
          <w:szCs w:val="22"/>
        </w:rPr>
      </w:pPr>
      <w:r w:rsidRPr="00D91E2C">
        <w:rPr>
          <w:rFonts w:ascii="Arial" w:hAnsi="Arial" w:cs="Arial"/>
          <w:sz w:val="22"/>
          <w:szCs w:val="22"/>
        </w:rPr>
        <w:t>Smoking status</w:t>
      </w:r>
    </w:p>
    <w:p w:rsidR="00977180" w:rsidRDefault="00977180" w:rsidP="00977180">
      <w:pPr>
        <w:jc w:val="both"/>
        <w:rPr>
          <w:rFonts w:ascii="Arial" w:hAnsi="Arial" w:cs="Arial"/>
          <w:sz w:val="22"/>
          <w:szCs w:val="22"/>
        </w:rPr>
      </w:pPr>
      <w:r w:rsidRPr="00D91E2C">
        <w:rPr>
          <w:rFonts w:ascii="Arial" w:hAnsi="Arial" w:cs="Arial"/>
          <w:sz w:val="22"/>
          <w:szCs w:val="22"/>
        </w:rPr>
        <w:t>H</w:t>
      </w:r>
      <w:r w:rsidR="00755C01">
        <w:rPr>
          <w:rFonts w:ascii="Arial" w:hAnsi="Arial" w:cs="Arial"/>
          <w:sz w:val="22"/>
          <w:szCs w:val="22"/>
        </w:rPr>
        <w:t>b</w:t>
      </w:r>
      <w:r w:rsidRPr="00D91E2C">
        <w:rPr>
          <w:rFonts w:ascii="Arial" w:hAnsi="Arial" w:cs="Arial"/>
          <w:sz w:val="22"/>
          <w:szCs w:val="22"/>
        </w:rPr>
        <w:t>A</w:t>
      </w:r>
      <w:r w:rsidRPr="00D91E2C">
        <w:rPr>
          <w:rFonts w:ascii="Arial" w:hAnsi="Arial" w:cs="Arial"/>
          <w:sz w:val="22"/>
          <w:szCs w:val="22"/>
          <w:vertAlign w:val="subscript"/>
        </w:rPr>
        <w:t>1c</w:t>
      </w:r>
    </w:p>
    <w:p w:rsidR="00FA2D38" w:rsidRDefault="00E529A9" w:rsidP="00977180">
      <w:pPr>
        <w:jc w:val="both"/>
        <w:rPr>
          <w:rFonts w:ascii="Arial" w:hAnsi="Arial" w:cs="Arial"/>
          <w:sz w:val="22"/>
          <w:szCs w:val="22"/>
        </w:rPr>
      </w:pPr>
      <w:r>
        <w:rPr>
          <w:rFonts w:ascii="Arial" w:hAnsi="Arial" w:cs="Arial"/>
          <w:sz w:val="22"/>
          <w:szCs w:val="22"/>
        </w:rPr>
        <w:t>Weight</w:t>
      </w:r>
    </w:p>
    <w:p w:rsidR="00977180" w:rsidRDefault="00E203E8" w:rsidP="00977180">
      <w:pPr>
        <w:jc w:val="both"/>
        <w:rPr>
          <w:rFonts w:ascii="Arial" w:hAnsi="Arial" w:cs="Arial"/>
          <w:sz w:val="22"/>
          <w:szCs w:val="22"/>
        </w:rPr>
      </w:pPr>
      <w:r>
        <w:rPr>
          <w:rFonts w:ascii="Arial" w:hAnsi="Arial" w:cs="Arial"/>
          <w:sz w:val="22"/>
          <w:szCs w:val="22"/>
        </w:rPr>
        <w:t>H</w:t>
      </w:r>
      <w:r w:rsidR="00E529A9">
        <w:rPr>
          <w:rFonts w:ascii="Arial" w:hAnsi="Arial" w:cs="Arial"/>
          <w:sz w:val="22"/>
          <w:szCs w:val="22"/>
        </w:rPr>
        <w:t>eight</w:t>
      </w:r>
    </w:p>
    <w:p w:rsidR="00977180" w:rsidRPr="00D91E2C" w:rsidRDefault="00977180" w:rsidP="00977180">
      <w:pPr>
        <w:jc w:val="both"/>
        <w:rPr>
          <w:rFonts w:ascii="Arial" w:hAnsi="Arial" w:cs="Arial"/>
          <w:sz w:val="22"/>
          <w:szCs w:val="22"/>
        </w:rPr>
      </w:pPr>
      <w:r w:rsidRPr="003D4C95">
        <w:rPr>
          <w:rFonts w:ascii="Arial" w:hAnsi="Arial" w:cs="Arial"/>
          <w:sz w:val="22"/>
          <w:szCs w:val="22"/>
        </w:rPr>
        <w:t>Waist circumference</w:t>
      </w:r>
    </w:p>
    <w:p w:rsidR="00977180" w:rsidRDefault="00977180" w:rsidP="00977180">
      <w:pPr>
        <w:jc w:val="both"/>
        <w:rPr>
          <w:rFonts w:ascii="Arial" w:hAnsi="Arial" w:cs="Arial"/>
          <w:sz w:val="22"/>
          <w:szCs w:val="22"/>
        </w:rPr>
      </w:pPr>
      <w:r w:rsidRPr="00D91E2C">
        <w:rPr>
          <w:rFonts w:ascii="Arial" w:hAnsi="Arial" w:cs="Arial"/>
          <w:sz w:val="22"/>
          <w:szCs w:val="22"/>
        </w:rPr>
        <w:t>Exercise (IPAQ</w:t>
      </w:r>
      <w:proofErr w:type="gramStart"/>
      <w:r w:rsidRPr="00D91E2C">
        <w:rPr>
          <w:rFonts w:ascii="Arial" w:hAnsi="Arial" w:cs="Arial"/>
          <w:sz w:val="22"/>
          <w:szCs w:val="22"/>
        </w:rPr>
        <w:t>)</w:t>
      </w:r>
      <w:r w:rsidR="00595903" w:rsidRPr="00595903">
        <w:rPr>
          <w:rFonts w:ascii="Arial" w:hAnsi="Arial" w:cs="Arial"/>
          <w:sz w:val="22"/>
          <w:szCs w:val="22"/>
          <w:vertAlign w:val="superscript"/>
        </w:rPr>
        <w:t>1</w:t>
      </w:r>
      <w:r w:rsidR="00756CAB">
        <w:rPr>
          <w:rFonts w:ascii="Arial" w:hAnsi="Arial" w:cs="Arial"/>
          <w:sz w:val="22"/>
          <w:szCs w:val="22"/>
          <w:vertAlign w:val="superscript"/>
        </w:rPr>
        <w:t>3</w:t>
      </w:r>
      <w:proofErr w:type="gramEnd"/>
      <w:r w:rsidR="00595903" w:rsidRPr="00595903">
        <w:rPr>
          <w:rFonts w:ascii="Arial" w:hAnsi="Arial" w:cs="Arial"/>
          <w:sz w:val="22"/>
          <w:szCs w:val="22"/>
          <w:vertAlign w:val="superscript"/>
        </w:rPr>
        <w:t>, 1</w:t>
      </w:r>
      <w:r w:rsidR="00756CAB">
        <w:rPr>
          <w:rFonts w:ascii="Arial" w:hAnsi="Arial" w:cs="Arial"/>
          <w:sz w:val="22"/>
          <w:szCs w:val="22"/>
          <w:vertAlign w:val="superscript"/>
        </w:rPr>
        <w:t>4</w:t>
      </w:r>
    </w:p>
    <w:p w:rsidR="00977180" w:rsidRPr="00D91E2C" w:rsidRDefault="00977180" w:rsidP="00977180">
      <w:pPr>
        <w:jc w:val="both"/>
        <w:rPr>
          <w:rFonts w:ascii="Arial" w:hAnsi="Arial" w:cs="Arial"/>
          <w:sz w:val="22"/>
          <w:szCs w:val="22"/>
        </w:rPr>
      </w:pPr>
      <w:r w:rsidRPr="00D91E2C">
        <w:rPr>
          <w:rFonts w:ascii="Arial" w:hAnsi="Arial" w:cs="Arial"/>
          <w:sz w:val="22"/>
          <w:szCs w:val="22"/>
        </w:rPr>
        <w:t>Diet</w:t>
      </w:r>
      <w:r>
        <w:rPr>
          <w:rFonts w:ascii="Arial" w:hAnsi="Arial" w:cs="Arial"/>
          <w:sz w:val="22"/>
          <w:szCs w:val="22"/>
        </w:rPr>
        <w:t xml:space="preserve"> (DINE</w:t>
      </w:r>
      <w:proofErr w:type="gramStart"/>
      <w:r>
        <w:rPr>
          <w:rFonts w:ascii="Arial" w:hAnsi="Arial" w:cs="Arial"/>
          <w:sz w:val="22"/>
          <w:szCs w:val="22"/>
        </w:rPr>
        <w:t>)</w:t>
      </w:r>
      <w:r w:rsidR="00E9581A" w:rsidRPr="00E9581A">
        <w:rPr>
          <w:rFonts w:ascii="Arial" w:hAnsi="Arial" w:cs="Arial"/>
          <w:sz w:val="22"/>
          <w:szCs w:val="22"/>
          <w:vertAlign w:val="superscript"/>
        </w:rPr>
        <w:t>1</w:t>
      </w:r>
      <w:r w:rsidR="00756CAB">
        <w:rPr>
          <w:rFonts w:ascii="Arial" w:hAnsi="Arial" w:cs="Arial"/>
          <w:sz w:val="22"/>
          <w:szCs w:val="22"/>
          <w:vertAlign w:val="superscript"/>
        </w:rPr>
        <w:t>6</w:t>
      </w:r>
      <w:proofErr w:type="gramEnd"/>
    </w:p>
    <w:p w:rsidR="00D91E2C" w:rsidRPr="00E733DA" w:rsidRDefault="00D91E2C" w:rsidP="00E733DA">
      <w:pPr>
        <w:jc w:val="both"/>
        <w:rPr>
          <w:rFonts w:ascii="Arial" w:hAnsi="Arial" w:cs="Arial"/>
          <w:sz w:val="22"/>
          <w:szCs w:val="22"/>
        </w:rPr>
      </w:pPr>
      <w:r w:rsidRPr="00E733DA">
        <w:rPr>
          <w:rFonts w:ascii="Arial" w:hAnsi="Arial" w:cs="Arial"/>
          <w:sz w:val="22"/>
          <w:szCs w:val="22"/>
        </w:rPr>
        <w:t>Alcohol use (</w:t>
      </w:r>
      <w:r w:rsidR="00E529A9">
        <w:rPr>
          <w:rFonts w:ascii="Arial" w:hAnsi="Arial" w:cs="Arial"/>
          <w:sz w:val="22"/>
          <w:szCs w:val="22"/>
        </w:rPr>
        <w:t xml:space="preserve">AUDIT-C and </w:t>
      </w:r>
      <w:r w:rsidRPr="00E733DA">
        <w:rPr>
          <w:rFonts w:ascii="Arial" w:hAnsi="Arial" w:cs="Arial"/>
          <w:sz w:val="22"/>
          <w:szCs w:val="22"/>
        </w:rPr>
        <w:t>AUDIT</w:t>
      </w:r>
      <w:proofErr w:type="gramStart"/>
      <w:r w:rsidRPr="00E733DA">
        <w:rPr>
          <w:rFonts w:ascii="Arial" w:hAnsi="Arial" w:cs="Arial"/>
          <w:sz w:val="22"/>
          <w:szCs w:val="22"/>
        </w:rPr>
        <w:t>)</w:t>
      </w:r>
      <w:r w:rsidR="00FE16B6" w:rsidRPr="00FE16B6">
        <w:rPr>
          <w:rFonts w:ascii="Arial" w:hAnsi="Arial" w:cs="Arial"/>
          <w:sz w:val="22"/>
          <w:szCs w:val="22"/>
          <w:vertAlign w:val="superscript"/>
        </w:rPr>
        <w:t>1</w:t>
      </w:r>
      <w:r w:rsidR="00756CAB">
        <w:rPr>
          <w:rFonts w:ascii="Arial" w:hAnsi="Arial" w:cs="Arial"/>
          <w:sz w:val="22"/>
          <w:szCs w:val="22"/>
          <w:vertAlign w:val="superscript"/>
        </w:rPr>
        <w:t>7</w:t>
      </w:r>
      <w:proofErr w:type="gramEnd"/>
    </w:p>
    <w:p w:rsidR="00D035F2" w:rsidRDefault="00D035F2" w:rsidP="00E733DA">
      <w:pPr>
        <w:jc w:val="both"/>
        <w:rPr>
          <w:rFonts w:ascii="Arial" w:hAnsi="Arial" w:cs="Arial"/>
          <w:sz w:val="22"/>
          <w:szCs w:val="22"/>
        </w:rPr>
      </w:pPr>
      <w:r w:rsidRPr="00E733DA">
        <w:rPr>
          <w:rFonts w:ascii="Arial" w:hAnsi="Arial" w:cs="Arial"/>
          <w:sz w:val="22"/>
          <w:szCs w:val="22"/>
        </w:rPr>
        <w:lastRenderedPageBreak/>
        <w:t>Previous</w:t>
      </w:r>
      <w:r w:rsidR="00D91E2C" w:rsidRPr="00E733DA">
        <w:rPr>
          <w:rFonts w:ascii="Arial" w:hAnsi="Arial" w:cs="Arial"/>
          <w:sz w:val="22"/>
          <w:szCs w:val="22"/>
        </w:rPr>
        <w:t xml:space="preserve"> admissions over 1 year</w:t>
      </w:r>
    </w:p>
    <w:p w:rsidR="00D91E2C" w:rsidRPr="00E733DA" w:rsidRDefault="00D035F2" w:rsidP="00E733DA">
      <w:pPr>
        <w:jc w:val="both"/>
        <w:rPr>
          <w:rFonts w:ascii="Arial" w:hAnsi="Arial" w:cs="Arial"/>
          <w:sz w:val="22"/>
          <w:szCs w:val="22"/>
        </w:rPr>
      </w:pPr>
      <w:r w:rsidRPr="00E733DA">
        <w:rPr>
          <w:rFonts w:ascii="Arial" w:hAnsi="Arial" w:cs="Arial"/>
          <w:sz w:val="22"/>
          <w:szCs w:val="22"/>
        </w:rPr>
        <w:t>Physical</w:t>
      </w:r>
      <w:r w:rsidR="00D91E2C" w:rsidRPr="00E733DA">
        <w:rPr>
          <w:rFonts w:ascii="Arial" w:hAnsi="Arial" w:cs="Arial"/>
          <w:sz w:val="22"/>
          <w:szCs w:val="22"/>
        </w:rPr>
        <w:t xml:space="preserve"> comorbid conditions</w:t>
      </w:r>
    </w:p>
    <w:p w:rsidR="00D91E2C" w:rsidRPr="00E733DA" w:rsidRDefault="00D91E2C" w:rsidP="00E733DA">
      <w:pPr>
        <w:jc w:val="both"/>
        <w:rPr>
          <w:rFonts w:ascii="Arial" w:hAnsi="Arial" w:cs="Arial"/>
          <w:sz w:val="22"/>
          <w:szCs w:val="22"/>
        </w:rPr>
      </w:pPr>
      <w:r w:rsidRPr="00E733DA">
        <w:rPr>
          <w:rFonts w:ascii="Arial" w:hAnsi="Arial" w:cs="Arial"/>
          <w:sz w:val="22"/>
          <w:szCs w:val="22"/>
        </w:rPr>
        <w:t>Current medications including antipsychotic dose and class</w:t>
      </w:r>
    </w:p>
    <w:p w:rsidR="00D91E2C" w:rsidRPr="00E733DA" w:rsidRDefault="00D91E2C" w:rsidP="00E733DA">
      <w:pPr>
        <w:jc w:val="both"/>
        <w:rPr>
          <w:rFonts w:ascii="Arial" w:hAnsi="Arial" w:cs="Arial"/>
          <w:sz w:val="22"/>
          <w:szCs w:val="22"/>
        </w:rPr>
      </w:pPr>
      <w:r w:rsidRPr="00E733DA">
        <w:rPr>
          <w:rFonts w:ascii="Arial" w:hAnsi="Arial" w:cs="Arial"/>
          <w:sz w:val="22"/>
          <w:szCs w:val="22"/>
        </w:rPr>
        <w:t>Previous CVD screening results</w:t>
      </w:r>
    </w:p>
    <w:p w:rsidR="00D91E2C" w:rsidRPr="00E733DA" w:rsidRDefault="00D91E2C" w:rsidP="00E733DA">
      <w:pPr>
        <w:jc w:val="both"/>
        <w:rPr>
          <w:rFonts w:ascii="Arial" w:hAnsi="Arial" w:cs="Arial"/>
          <w:sz w:val="22"/>
          <w:szCs w:val="22"/>
        </w:rPr>
      </w:pPr>
      <w:r w:rsidRPr="00E733DA">
        <w:rPr>
          <w:rFonts w:ascii="Arial" w:hAnsi="Arial" w:cs="Arial"/>
          <w:sz w:val="22"/>
          <w:szCs w:val="22"/>
        </w:rPr>
        <w:t>Previous</w:t>
      </w:r>
      <w:r w:rsidR="00FF7A9C">
        <w:rPr>
          <w:rFonts w:ascii="Arial" w:hAnsi="Arial" w:cs="Arial"/>
          <w:sz w:val="22"/>
          <w:szCs w:val="22"/>
        </w:rPr>
        <w:t xml:space="preserve"> (in the last 12 months)</w:t>
      </w:r>
      <w:r w:rsidRPr="00E733DA">
        <w:rPr>
          <w:rFonts w:ascii="Arial" w:hAnsi="Arial" w:cs="Arial"/>
          <w:sz w:val="22"/>
          <w:szCs w:val="22"/>
        </w:rPr>
        <w:t xml:space="preserve"> prescriptions of statins, anti-hypertensives and </w:t>
      </w:r>
      <w:proofErr w:type="spellStart"/>
      <w:r w:rsidRPr="00E733DA">
        <w:rPr>
          <w:rFonts w:ascii="Arial" w:hAnsi="Arial" w:cs="Arial"/>
          <w:sz w:val="22"/>
          <w:szCs w:val="22"/>
        </w:rPr>
        <w:t>hypoglycaemics</w:t>
      </w:r>
      <w:proofErr w:type="spellEnd"/>
      <w:r w:rsidRPr="00E733DA">
        <w:rPr>
          <w:rFonts w:ascii="Arial" w:hAnsi="Arial" w:cs="Arial"/>
          <w:sz w:val="22"/>
          <w:szCs w:val="22"/>
        </w:rPr>
        <w:t xml:space="preserve"> </w:t>
      </w:r>
    </w:p>
    <w:p w:rsidR="00D91E2C" w:rsidRPr="00E733DA" w:rsidRDefault="00D91E2C" w:rsidP="00E733DA">
      <w:pPr>
        <w:jc w:val="both"/>
        <w:rPr>
          <w:rFonts w:ascii="Arial" w:hAnsi="Arial" w:cs="Arial"/>
          <w:sz w:val="22"/>
          <w:szCs w:val="22"/>
        </w:rPr>
      </w:pPr>
      <w:r w:rsidRPr="00E733DA">
        <w:rPr>
          <w:rFonts w:ascii="Arial" w:hAnsi="Arial" w:cs="Arial"/>
          <w:sz w:val="22"/>
          <w:szCs w:val="22"/>
        </w:rPr>
        <w:t>EQ-5D-5L for quality of life</w:t>
      </w:r>
      <w:r w:rsidR="000870FA" w:rsidRPr="000870FA">
        <w:rPr>
          <w:rFonts w:ascii="Arial" w:hAnsi="Arial" w:cs="Arial"/>
          <w:sz w:val="22"/>
          <w:szCs w:val="22"/>
          <w:vertAlign w:val="superscript"/>
        </w:rPr>
        <w:t>1</w:t>
      </w:r>
      <w:r w:rsidR="00756CAB">
        <w:rPr>
          <w:rFonts w:ascii="Arial" w:hAnsi="Arial" w:cs="Arial"/>
          <w:sz w:val="22"/>
          <w:szCs w:val="22"/>
          <w:vertAlign w:val="superscript"/>
        </w:rPr>
        <w:t>9</w:t>
      </w:r>
      <w:r w:rsidR="000870FA" w:rsidRPr="000870FA">
        <w:rPr>
          <w:rFonts w:ascii="Arial" w:hAnsi="Arial" w:cs="Arial"/>
          <w:sz w:val="22"/>
          <w:szCs w:val="22"/>
          <w:vertAlign w:val="superscript"/>
        </w:rPr>
        <w:t xml:space="preserve">, </w:t>
      </w:r>
      <w:r w:rsidR="00756CAB">
        <w:rPr>
          <w:rFonts w:ascii="Arial" w:hAnsi="Arial" w:cs="Arial"/>
          <w:sz w:val="22"/>
          <w:szCs w:val="22"/>
          <w:vertAlign w:val="superscript"/>
        </w:rPr>
        <w:t>20</w:t>
      </w:r>
    </w:p>
    <w:p w:rsidR="00D91E2C" w:rsidRPr="00E733DA" w:rsidRDefault="00D91E2C" w:rsidP="00E733DA">
      <w:pPr>
        <w:jc w:val="both"/>
        <w:rPr>
          <w:rFonts w:ascii="Arial" w:hAnsi="Arial" w:cs="Arial"/>
          <w:sz w:val="22"/>
          <w:szCs w:val="22"/>
        </w:rPr>
      </w:pPr>
      <w:r w:rsidRPr="00E733DA">
        <w:rPr>
          <w:rFonts w:ascii="Arial" w:hAnsi="Arial" w:cs="Arial"/>
          <w:sz w:val="22"/>
          <w:szCs w:val="22"/>
        </w:rPr>
        <w:t>Client Service Receipt Inventory</w:t>
      </w:r>
      <w:r w:rsidR="00756CAB">
        <w:rPr>
          <w:rFonts w:ascii="Arial" w:hAnsi="Arial" w:cs="Arial"/>
          <w:sz w:val="22"/>
          <w:szCs w:val="22"/>
          <w:vertAlign w:val="superscript"/>
        </w:rPr>
        <w:t>23</w:t>
      </w:r>
    </w:p>
    <w:p w:rsidR="00ED32D2" w:rsidRPr="00D91E2C" w:rsidRDefault="00ED32D2" w:rsidP="006727DB">
      <w:pPr>
        <w:jc w:val="both"/>
        <w:rPr>
          <w:rFonts w:ascii="Arial" w:hAnsi="Arial" w:cs="Arial"/>
          <w:sz w:val="22"/>
          <w:szCs w:val="22"/>
        </w:rPr>
      </w:pPr>
    </w:p>
    <w:p w:rsidR="006727DB" w:rsidRPr="006727DB" w:rsidRDefault="00E733DA" w:rsidP="006727DB">
      <w:pPr>
        <w:jc w:val="both"/>
        <w:rPr>
          <w:rFonts w:ascii="Arial" w:hAnsi="Arial" w:cs="Arial"/>
          <w:i/>
          <w:sz w:val="22"/>
          <w:szCs w:val="22"/>
        </w:rPr>
      </w:pPr>
      <w:r>
        <w:rPr>
          <w:rFonts w:ascii="Arial" w:hAnsi="Arial" w:cs="Arial"/>
          <w:i/>
          <w:sz w:val="22"/>
          <w:szCs w:val="22"/>
        </w:rPr>
        <w:t>6 and 12</w:t>
      </w:r>
      <w:r w:rsidR="006727DB" w:rsidRPr="006727DB">
        <w:rPr>
          <w:rFonts w:ascii="Arial" w:hAnsi="Arial" w:cs="Arial"/>
          <w:i/>
          <w:sz w:val="22"/>
          <w:szCs w:val="22"/>
        </w:rPr>
        <w:t xml:space="preserve"> months</w:t>
      </w:r>
    </w:p>
    <w:p w:rsidR="003D4C95" w:rsidRDefault="00161E98" w:rsidP="00D91E2C">
      <w:pPr>
        <w:jc w:val="both"/>
        <w:rPr>
          <w:rFonts w:ascii="Arial" w:hAnsi="Arial" w:cs="Arial"/>
          <w:sz w:val="22"/>
          <w:szCs w:val="22"/>
        </w:rPr>
      </w:pPr>
      <w:r>
        <w:rPr>
          <w:rFonts w:ascii="Arial" w:hAnsi="Arial" w:cs="Arial"/>
          <w:sz w:val="22"/>
          <w:szCs w:val="22"/>
        </w:rPr>
        <w:t>B</w:t>
      </w:r>
      <w:r w:rsidR="002838A6">
        <w:rPr>
          <w:rFonts w:ascii="Arial" w:hAnsi="Arial" w:cs="Arial"/>
          <w:sz w:val="22"/>
          <w:szCs w:val="22"/>
        </w:rPr>
        <w:t>lood pressure</w:t>
      </w:r>
    </w:p>
    <w:p w:rsidR="003D4C95" w:rsidRDefault="003D4C95" w:rsidP="00D91E2C">
      <w:pPr>
        <w:jc w:val="both"/>
        <w:rPr>
          <w:rFonts w:ascii="Arial" w:hAnsi="Arial" w:cs="Arial"/>
          <w:sz w:val="22"/>
          <w:szCs w:val="22"/>
        </w:rPr>
      </w:pPr>
      <w:r>
        <w:rPr>
          <w:rFonts w:ascii="Arial" w:hAnsi="Arial" w:cs="Arial"/>
          <w:sz w:val="22"/>
          <w:szCs w:val="22"/>
        </w:rPr>
        <w:t>L</w:t>
      </w:r>
      <w:r w:rsidR="00D91E2C" w:rsidRPr="00D91E2C">
        <w:rPr>
          <w:rFonts w:ascii="Arial" w:hAnsi="Arial" w:cs="Arial"/>
          <w:sz w:val="22"/>
          <w:szCs w:val="22"/>
        </w:rPr>
        <w:t xml:space="preserve">ipids </w:t>
      </w:r>
      <w:r>
        <w:rPr>
          <w:rFonts w:ascii="Arial" w:hAnsi="Arial" w:cs="Arial"/>
          <w:sz w:val="22"/>
          <w:szCs w:val="22"/>
        </w:rPr>
        <w:t>(total cholesterol</w:t>
      </w:r>
      <w:r w:rsidR="003869F7">
        <w:rPr>
          <w:rFonts w:ascii="Arial" w:hAnsi="Arial" w:cs="Arial"/>
          <w:sz w:val="22"/>
          <w:szCs w:val="22"/>
        </w:rPr>
        <w:t>,</w:t>
      </w:r>
      <w:r>
        <w:rPr>
          <w:rFonts w:ascii="Arial" w:hAnsi="Arial" w:cs="Arial"/>
          <w:sz w:val="22"/>
          <w:szCs w:val="22"/>
        </w:rPr>
        <w:t xml:space="preserve"> HDL cholesterol</w:t>
      </w:r>
      <w:r w:rsidR="00B94836">
        <w:rPr>
          <w:rFonts w:ascii="Arial" w:hAnsi="Arial" w:cs="Arial"/>
          <w:sz w:val="22"/>
          <w:szCs w:val="22"/>
        </w:rPr>
        <w:t>,</w:t>
      </w:r>
      <w:r w:rsidR="003869F7">
        <w:rPr>
          <w:rFonts w:ascii="Arial" w:hAnsi="Arial" w:cs="Arial"/>
          <w:sz w:val="22"/>
          <w:szCs w:val="22"/>
        </w:rPr>
        <w:t xml:space="preserve"> </w:t>
      </w:r>
      <w:proofErr w:type="spellStart"/>
      <w:r w:rsidR="003869F7">
        <w:rPr>
          <w:rFonts w:ascii="Arial" w:hAnsi="Arial" w:cs="Arial"/>
          <w:sz w:val="22"/>
          <w:szCs w:val="22"/>
        </w:rPr>
        <w:t>Total</w:t>
      </w:r>
      <w:proofErr w:type="gramStart"/>
      <w:r w:rsidR="003869F7">
        <w:rPr>
          <w:rFonts w:ascii="Arial" w:hAnsi="Arial" w:cs="Arial"/>
          <w:sz w:val="22"/>
          <w:szCs w:val="22"/>
        </w:rPr>
        <w:t>:HDL</w:t>
      </w:r>
      <w:proofErr w:type="spellEnd"/>
      <w:proofErr w:type="gramEnd"/>
      <w:r w:rsidR="003869F7">
        <w:rPr>
          <w:rFonts w:ascii="Arial" w:hAnsi="Arial" w:cs="Arial"/>
          <w:sz w:val="22"/>
          <w:szCs w:val="22"/>
        </w:rPr>
        <w:t>,</w:t>
      </w:r>
      <w:r w:rsidR="00B94836">
        <w:rPr>
          <w:rFonts w:ascii="Arial" w:hAnsi="Arial" w:cs="Arial"/>
          <w:sz w:val="22"/>
          <w:szCs w:val="22"/>
        </w:rPr>
        <w:t xml:space="preserve"> LDL cholesterol, and triglycerides</w:t>
      </w:r>
      <w:r>
        <w:rPr>
          <w:rFonts w:ascii="Arial" w:hAnsi="Arial" w:cs="Arial"/>
          <w:sz w:val="22"/>
          <w:szCs w:val="22"/>
        </w:rPr>
        <w:t>)</w:t>
      </w:r>
    </w:p>
    <w:p w:rsidR="003869F7" w:rsidRDefault="003869F7" w:rsidP="003869F7">
      <w:pPr>
        <w:jc w:val="both"/>
        <w:rPr>
          <w:rFonts w:ascii="Arial" w:hAnsi="Arial" w:cs="Arial"/>
          <w:sz w:val="22"/>
          <w:szCs w:val="22"/>
        </w:rPr>
      </w:pPr>
      <w:r>
        <w:rPr>
          <w:rFonts w:ascii="Arial" w:hAnsi="Arial" w:cs="Arial"/>
          <w:sz w:val="22"/>
          <w:szCs w:val="22"/>
        </w:rPr>
        <w:t>Additional risk score variables if risk score is not available</w:t>
      </w:r>
    </w:p>
    <w:p w:rsidR="003D4C95" w:rsidRDefault="003D4C95" w:rsidP="00D91E2C">
      <w:pPr>
        <w:jc w:val="both"/>
        <w:rPr>
          <w:rFonts w:ascii="Arial" w:hAnsi="Arial" w:cs="Arial"/>
          <w:sz w:val="22"/>
          <w:szCs w:val="22"/>
        </w:rPr>
      </w:pPr>
      <w:r w:rsidRPr="00D91E2C">
        <w:rPr>
          <w:rFonts w:ascii="Arial" w:hAnsi="Arial" w:cs="Arial"/>
          <w:sz w:val="22"/>
          <w:szCs w:val="22"/>
        </w:rPr>
        <w:t>D</w:t>
      </w:r>
      <w:r w:rsidR="00D91E2C" w:rsidRPr="00D91E2C">
        <w:rPr>
          <w:rFonts w:ascii="Arial" w:hAnsi="Arial" w:cs="Arial"/>
          <w:sz w:val="22"/>
          <w:szCs w:val="22"/>
        </w:rPr>
        <w:t>iabet</w:t>
      </w:r>
      <w:r>
        <w:rPr>
          <w:rFonts w:ascii="Arial" w:hAnsi="Arial" w:cs="Arial"/>
          <w:sz w:val="22"/>
          <w:szCs w:val="22"/>
        </w:rPr>
        <w:t>es status</w:t>
      </w:r>
      <w:r w:rsidR="00D91E2C" w:rsidRPr="00D91E2C">
        <w:rPr>
          <w:rFonts w:ascii="Arial" w:hAnsi="Arial" w:cs="Arial"/>
          <w:sz w:val="22"/>
          <w:szCs w:val="22"/>
        </w:rPr>
        <w:t xml:space="preserve"> </w:t>
      </w:r>
    </w:p>
    <w:p w:rsidR="00D91E2C" w:rsidRPr="00D91E2C" w:rsidRDefault="003D4C95" w:rsidP="00D91E2C">
      <w:pPr>
        <w:jc w:val="both"/>
        <w:rPr>
          <w:rFonts w:ascii="Arial" w:hAnsi="Arial" w:cs="Arial"/>
          <w:sz w:val="22"/>
          <w:szCs w:val="22"/>
        </w:rPr>
      </w:pPr>
      <w:r w:rsidRPr="00D91E2C">
        <w:rPr>
          <w:rFonts w:ascii="Arial" w:hAnsi="Arial" w:cs="Arial"/>
          <w:sz w:val="22"/>
          <w:szCs w:val="22"/>
        </w:rPr>
        <w:t>Smoking</w:t>
      </w:r>
      <w:r w:rsidR="00D91E2C" w:rsidRPr="00D91E2C">
        <w:rPr>
          <w:rFonts w:ascii="Arial" w:hAnsi="Arial" w:cs="Arial"/>
          <w:sz w:val="22"/>
          <w:szCs w:val="22"/>
        </w:rPr>
        <w:t xml:space="preserve"> status</w:t>
      </w:r>
    </w:p>
    <w:p w:rsidR="003D4C95" w:rsidRDefault="00D91E2C" w:rsidP="00D91E2C">
      <w:pPr>
        <w:jc w:val="both"/>
        <w:rPr>
          <w:rFonts w:ascii="Arial" w:hAnsi="Arial" w:cs="Arial"/>
          <w:sz w:val="22"/>
          <w:szCs w:val="22"/>
        </w:rPr>
      </w:pPr>
      <w:r w:rsidRPr="00D91E2C">
        <w:rPr>
          <w:rFonts w:ascii="Arial" w:hAnsi="Arial" w:cs="Arial"/>
          <w:sz w:val="22"/>
          <w:szCs w:val="22"/>
        </w:rPr>
        <w:t>HBA</w:t>
      </w:r>
      <w:r w:rsidRPr="00D91E2C">
        <w:rPr>
          <w:rFonts w:ascii="Arial" w:hAnsi="Arial" w:cs="Arial"/>
          <w:sz w:val="22"/>
          <w:szCs w:val="22"/>
          <w:vertAlign w:val="subscript"/>
        </w:rPr>
        <w:t>1c</w:t>
      </w:r>
    </w:p>
    <w:p w:rsidR="003D4C95" w:rsidRDefault="003869F7" w:rsidP="00D91E2C">
      <w:pPr>
        <w:jc w:val="both"/>
        <w:rPr>
          <w:rFonts w:ascii="Arial" w:hAnsi="Arial" w:cs="Arial"/>
          <w:sz w:val="22"/>
          <w:szCs w:val="22"/>
        </w:rPr>
      </w:pPr>
      <w:r>
        <w:rPr>
          <w:rFonts w:ascii="Arial" w:hAnsi="Arial" w:cs="Arial"/>
          <w:sz w:val="22"/>
          <w:szCs w:val="22"/>
        </w:rPr>
        <w:t>Weight</w:t>
      </w:r>
    </w:p>
    <w:p w:rsidR="003869F7" w:rsidRDefault="003869F7" w:rsidP="00D91E2C">
      <w:pPr>
        <w:jc w:val="both"/>
        <w:rPr>
          <w:rFonts w:ascii="Arial" w:hAnsi="Arial" w:cs="Arial"/>
          <w:sz w:val="22"/>
          <w:szCs w:val="22"/>
        </w:rPr>
      </w:pPr>
      <w:r>
        <w:rPr>
          <w:rFonts w:ascii="Arial" w:hAnsi="Arial" w:cs="Arial"/>
          <w:sz w:val="22"/>
          <w:szCs w:val="22"/>
        </w:rPr>
        <w:t>Height</w:t>
      </w:r>
    </w:p>
    <w:p w:rsidR="00D91E2C" w:rsidRDefault="003D4C95" w:rsidP="00D91E2C">
      <w:pPr>
        <w:jc w:val="both"/>
        <w:rPr>
          <w:rFonts w:ascii="Arial" w:hAnsi="Arial" w:cs="Arial"/>
          <w:sz w:val="22"/>
          <w:szCs w:val="22"/>
        </w:rPr>
      </w:pPr>
      <w:r w:rsidRPr="003D4C95">
        <w:rPr>
          <w:rFonts w:ascii="Arial" w:hAnsi="Arial" w:cs="Arial"/>
          <w:sz w:val="22"/>
          <w:szCs w:val="22"/>
        </w:rPr>
        <w:t>Waist</w:t>
      </w:r>
      <w:r w:rsidR="00D91E2C" w:rsidRPr="003D4C95">
        <w:rPr>
          <w:rFonts w:ascii="Arial" w:hAnsi="Arial" w:cs="Arial"/>
          <w:sz w:val="22"/>
          <w:szCs w:val="22"/>
        </w:rPr>
        <w:t xml:space="preserve"> circumference</w:t>
      </w:r>
    </w:p>
    <w:p w:rsidR="000E2A73" w:rsidRDefault="000E2A73" w:rsidP="000E2A73">
      <w:pPr>
        <w:jc w:val="both"/>
        <w:rPr>
          <w:rFonts w:ascii="Arial" w:hAnsi="Arial" w:cs="Arial"/>
          <w:sz w:val="22"/>
          <w:szCs w:val="22"/>
        </w:rPr>
      </w:pPr>
      <w:r w:rsidRPr="00D91E2C">
        <w:rPr>
          <w:rFonts w:ascii="Arial" w:hAnsi="Arial" w:cs="Arial"/>
          <w:sz w:val="22"/>
          <w:szCs w:val="22"/>
        </w:rPr>
        <w:t>Exercise (IPAQ</w:t>
      </w:r>
      <w:proofErr w:type="gramStart"/>
      <w:r w:rsidRPr="00D91E2C">
        <w:rPr>
          <w:rFonts w:ascii="Arial" w:hAnsi="Arial" w:cs="Arial"/>
          <w:sz w:val="22"/>
          <w:szCs w:val="22"/>
        </w:rPr>
        <w:t>)</w:t>
      </w:r>
      <w:r w:rsidRPr="00595903">
        <w:rPr>
          <w:rFonts w:ascii="Arial" w:hAnsi="Arial" w:cs="Arial"/>
          <w:sz w:val="22"/>
          <w:szCs w:val="22"/>
          <w:vertAlign w:val="superscript"/>
        </w:rPr>
        <w:t>1</w:t>
      </w:r>
      <w:r w:rsidR="00BA5127">
        <w:rPr>
          <w:rFonts w:ascii="Arial" w:hAnsi="Arial" w:cs="Arial"/>
          <w:sz w:val="22"/>
          <w:szCs w:val="22"/>
          <w:vertAlign w:val="superscript"/>
        </w:rPr>
        <w:t>3</w:t>
      </w:r>
      <w:proofErr w:type="gramEnd"/>
      <w:r w:rsidRPr="00595903">
        <w:rPr>
          <w:rFonts w:ascii="Arial" w:hAnsi="Arial" w:cs="Arial"/>
          <w:sz w:val="22"/>
          <w:szCs w:val="22"/>
          <w:vertAlign w:val="superscript"/>
        </w:rPr>
        <w:t>, 1</w:t>
      </w:r>
      <w:r w:rsidR="00BA5127">
        <w:rPr>
          <w:rFonts w:ascii="Arial" w:hAnsi="Arial" w:cs="Arial"/>
          <w:sz w:val="22"/>
          <w:szCs w:val="22"/>
          <w:vertAlign w:val="superscript"/>
        </w:rPr>
        <w:t>4</w:t>
      </w:r>
    </w:p>
    <w:p w:rsidR="000E2A73" w:rsidRPr="00D91E2C" w:rsidRDefault="000E2A73" w:rsidP="000E2A73">
      <w:pPr>
        <w:jc w:val="both"/>
        <w:rPr>
          <w:rFonts w:ascii="Arial" w:hAnsi="Arial" w:cs="Arial"/>
          <w:sz w:val="22"/>
          <w:szCs w:val="22"/>
        </w:rPr>
      </w:pPr>
      <w:r w:rsidRPr="00D91E2C">
        <w:rPr>
          <w:rFonts w:ascii="Arial" w:hAnsi="Arial" w:cs="Arial"/>
          <w:sz w:val="22"/>
          <w:szCs w:val="22"/>
        </w:rPr>
        <w:t>Diet</w:t>
      </w:r>
      <w:r>
        <w:rPr>
          <w:rFonts w:ascii="Arial" w:hAnsi="Arial" w:cs="Arial"/>
          <w:sz w:val="22"/>
          <w:szCs w:val="22"/>
        </w:rPr>
        <w:t xml:space="preserve"> (DINE</w:t>
      </w:r>
      <w:proofErr w:type="gramStart"/>
      <w:r>
        <w:rPr>
          <w:rFonts w:ascii="Arial" w:hAnsi="Arial" w:cs="Arial"/>
          <w:sz w:val="22"/>
          <w:szCs w:val="22"/>
        </w:rPr>
        <w:t>)</w:t>
      </w:r>
      <w:r w:rsidRPr="00E9581A">
        <w:rPr>
          <w:rFonts w:ascii="Arial" w:hAnsi="Arial" w:cs="Arial"/>
          <w:sz w:val="22"/>
          <w:szCs w:val="22"/>
          <w:vertAlign w:val="superscript"/>
        </w:rPr>
        <w:t>1</w:t>
      </w:r>
      <w:r w:rsidR="00BA5127">
        <w:rPr>
          <w:rFonts w:ascii="Arial" w:hAnsi="Arial" w:cs="Arial"/>
          <w:sz w:val="22"/>
          <w:szCs w:val="22"/>
          <w:vertAlign w:val="superscript"/>
        </w:rPr>
        <w:t>6</w:t>
      </w:r>
      <w:proofErr w:type="gramEnd"/>
    </w:p>
    <w:p w:rsidR="000E2A73" w:rsidRPr="00E733DA" w:rsidRDefault="000E2A73" w:rsidP="000E2A73">
      <w:pPr>
        <w:jc w:val="both"/>
        <w:rPr>
          <w:rFonts w:ascii="Arial" w:hAnsi="Arial" w:cs="Arial"/>
          <w:sz w:val="22"/>
          <w:szCs w:val="22"/>
        </w:rPr>
      </w:pPr>
      <w:r w:rsidRPr="00E733DA">
        <w:rPr>
          <w:rFonts w:ascii="Arial" w:hAnsi="Arial" w:cs="Arial"/>
          <w:sz w:val="22"/>
          <w:szCs w:val="22"/>
        </w:rPr>
        <w:t>Alcohol use (</w:t>
      </w:r>
      <w:r>
        <w:rPr>
          <w:rFonts w:ascii="Arial" w:hAnsi="Arial" w:cs="Arial"/>
          <w:sz w:val="22"/>
          <w:szCs w:val="22"/>
        </w:rPr>
        <w:t xml:space="preserve">AUDIT-C and </w:t>
      </w:r>
      <w:r w:rsidRPr="00E733DA">
        <w:rPr>
          <w:rFonts w:ascii="Arial" w:hAnsi="Arial" w:cs="Arial"/>
          <w:sz w:val="22"/>
          <w:szCs w:val="22"/>
        </w:rPr>
        <w:t>AUDIT</w:t>
      </w:r>
      <w:proofErr w:type="gramStart"/>
      <w:r w:rsidRPr="00E733DA">
        <w:rPr>
          <w:rFonts w:ascii="Arial" w:hAnsi="Arial" w:cs="Arial"/>
          <w:sz w:val="22"/>
          <w:szCs w:val="22"/>
        </w:rPr>
        <w:t>)</w:t>
      </w:r>
      <w:r w:rsidRPr="00FE16B6">
        <w:rPr>
          <w:rFonts w:ascii="Arial" w:hAnsi="Arial" w:cs="Arial"/>
          <w:sz w:val="22"/>
          <w:szCs w:val="22"/>
          <w:vertAlign w:val="superscript"/>
        </w:rPr>
        <w:t>1</w:t>
      </w:r>
      <w:r w:rsidR="00BA5127">
        <w:rPr>
          <w:rFonts w:ascii="Arial" w:hAnsi="Arial" w:cs="Arial"/>
          <w:sz w:val="22"/>
          <w:szCs w:val="22"/>
          <w:vertAlign w:val="superscript"/>
        </w:rPr>
        <w:t>7</w:t>
      </w:r>
      <w:proofErr w:type="gramEnd"/>
    </w:p>
    <w:p w:rsidR="003869F7" w:rsidRPr="00E733DA" w:rsidRDefault="003869F7" w:rsidP="003869F7">
      <w:pPr>
        <w:jc w:val="both"/>
        <w:rPr>
          <w:rFonts w:ascii="Arial" w:hAnsi="Arial" w:cs="Arial"/>
          <w:sz w:val="22"/>
          <w:szCs w:val="22"/>
        </w:rPr>
      </w:pPr>
      <w:r w:rsidRPr="00E733DA">
        <w:rPr>
          <w:rFonts w:ascii="Arial" w:hAnsi="Arial" w:cs="Arial"/>
          <w:sz w:val="22"/>
          <w:szCs w:val="22"/>
        </w:rPr>
        <w:t>Current medications including antipsychotic dose and class</w:t>
      </w:r>
    </w:p>
    <w:p w:rsidR="006727DB" w:rsidRPr="00D91E2C" w:rsidRDefault="006A1BBC" w:rsidP="00D91E2C">
      <w:pPr>
        <w:jc w:val="both"/>
        <w:rPr>
          <w:rFonts w:ascii="Arial" w:hAnsi="Arial" w:cs="Arial"/>
          <w:sz w:val="22"/>
          <w:szCs w:val="22"/>
        </w:rPr>
      </w:pPr>
      <w:r w:rsidRPr="00D91E2C">
        <w:rPr>
          <w:rFonts w:ascii="Arial" w:hAnsi="Arial" w:cs="Arial"/>
          <w:sz w:val="22"/>
          <w:szCs w:val="22"/>
        </w:rPr>
        <w:t>EQ-5D</w:t>
      </w:r>
      <w:r w:rsidR="00D91E2C" w:rsidRPr="00D91E2C">
        <w:rPr>
          <w:rFonts w:ascii="Arial" w:hAnsi="Arial" w:cs="Arial"/>
          <w:sz w:val="22"/>
          <w:szCs w:val="22"/>
        </w:rPr>
        <w:t xml:space="preserve"> 5L</w:t>
      </w:r>
      <w:r w:rsidRPr="00D91E2C">
        <w:rPr>
          <w:rFonts w:ascii="Arial" w:hAnsi="Arial" w:cs="Arial"/>
          <w:sz w:val="22"/>
          <w:szCs w:val="22"/>
        </w:rPr>
        <w:t xml:space="preserve"> for quality of life</w:t>
      </w:r>
      <w:r w:rsidR="000870FA" w:rsidRPr="000870FA">
        <w:rPr>
          <w:rFonts w:ascii="Arial" w:hAnsi="Arial" w:cs="Arial"/>
          <w:sz w:val="22"/>
          <w:szCs w:val="22"/>
          <w:vertAlign w:val="superscript"/>
        </w:rPr>
        <w:t>1</w:t>
      </w:r>
      <w:r w:rsidR="00BA5127">
        <w:rPr>
          <w:rFonts w:ascii="Arial" w:hAnsi="Arial" w:cs="Arial"/>
          <w:sz w:val="22"/>
          <w:szCs w:val="22"/>
          <w:vertAlign w:val="superscript"/>
        </w:rPr>
        <w:t>9</w:t>
      </w:r>
      <w:r w:rsidR="000870FA" w:rsidRPr="000870FA">
        <w:rPr>
          <w:rFonts w:ascii="Arial" w:hAnsi="Arial" w:cs="Arial"/>
          <w:sz w:val="22"/>
          <w:szCs w:val="22"/>
          <w:vertAlign w:val="superscript"/>
        </w:rPr>
        <w:t xml:space="preserve">, </w:t>
      </w:r>
      <w:r w:rsidR="00BA5127">
        <w:rPr>
          <w:rFonts w:ascii="Arial" w:hAnsi="Arial" w:cs="Arial"/>
          <w:sz w:val="22"/>
          <w:szCs w:val="22"/>
          <w:vertAlign w:val="superscript"/>
        </w:rPr>
        <w:t>20</w:t>
      </w:r>
    </w:p>
    <w:p w:rsidR="00D91E2C" w:rsidRPr="00D91E2C" w:rsidRDefault="00D91E2C" w:rsidP="00D91E2C">
      <w:pPr>
        <w:jc w:val="both"/>
        <w:rPr>
          <w:rFonts w:ascii="Arial" w:hAnsi="Arial" w:cs="Arial"/>
          <w:sz w:val="22"/>
          <w:szCs w:val="22"/>
        </w:rPr>
      </w:pPr>
      <w:r w:rsidRPr="00D91E2C">
        <w:rPr>
          <w:rFonts w:ascii="Arial" w:hAnsi="Arial" w:cs="Arial"/>
          <w:sz w:val="22"/>
          <w:szCs w:val="22"/>
        </w:rPr>
        <w:t>Cli</w:t>
      </w:r>
      <w:r w:rsidR="00F348B3">
        <w:rPr>
          <w:rFonts w:ascii="Arial" w:hAnsi="Arial" w:cs="Arial"/>
          <w:sz w:val="22"/>
          <w:szCs w:val="22"/>
        </w:rPr>
        <w:t>ent Service Receipt Inventory</w:t>
      </w:r>
      <w:r w:rsidR="00F348B3" w:rsidRPr="00F348B3">
        <w:rPr>
          <w:rFonts w:ascii="Arial" w:hAnsi="Arial" w:cs="Arial"/>
          <w:sz w:val="22"/>
          <w:szCs w:val="22"/>
          <w:vertAlign w:val="superscript"/>
        </w:rPr>
        <w:t>2</w:t>
      </w:r>
      <w:r w:rsidR="00BA5127">
        <w:rPr>
          <w:rFonts w:ascii="Arial" w:hAnsi="Arial" w:cs="Arial"/>
          <w:sz w:val="22"/>
          <w:szCs w:val="22"/>
          <w:vertAlign w:val="superscript"/>
        </w:rPr>
        <w:t>3</w:t>
      </w:r>
    </w:p>
    <w:p w:rsidR="006A1BBC" w:rsidRDefault="006A1BBC" w:rsidP="004052A7">
      <w:pPr>
        <w:jc w:val="both"/>
        <w:rPr>
          <w:rFonts w:ascii="Arial" w:hAnsi="Arial" w:cs="Arial"/>
          <w:sz w:val="22"/>
          <w:szCs w:val="22"/>
        </w:rPr>
      </w:pPr>
      <w:r w:rsidRPr="00D91E2C">
        <w:rPr>
          <w:rFonts w:ascii="Arial" w:hAnsi="Arial" w:cs="Arial"/>
          <w:sz w:val="22"/>
          <w:szCs w:val="22"/>
        </w:rPr>
        <w:t>Timing of interventions received</w:t>
      </w:r>
    </w:p>
    <w:p w:rsidR="002838A6" w:rsidRPr="003869F7" w:rsidRDefault="002838A6" w:rsidP="002838A6">
      <w:pPr>
        <w:jc w:val="both"/>
        <w:rPr>
          <w:rFonts w:ascii="Arial" w:hAnsi="Arial" w:cs="Arial"/>
          <w:sz w:val="22"/>
          <w:szCs w:val="22"/>
        </w:rPr>
      </w:pPr>
      <w:proofErr w:type="spellStart"/>
      <w:r w:rsidRPr="00160221">
        <w:rPr>
          <w:rFonts w:ascii="Arial" w:hAnsi="Arial" w:cs="Arial"/>
          <w:sz w:val="22"/>
          <w:szCs w:val="22"/>
        </w:rPr>
        <w:t>Morisky</w:t>
      </w:r>
      <w:proofErr w:type="spellEnd"/>
      <w:r w:rsidRPr="00160221">
        <w:rPr>
          <w:rFonts w:ascii="Arial" w:hAnsi="Arial" w:cs="Arial"/>
          <w:sz w:val="22"/>
          <w:szCs w:val="22"/>
        </w:rPr>
        <w:t xml:space="preserve"> Scale of Adherence (MMS</w:t>
      </w:r>
      <w:proofErr w:type="gramStart"/>
      <w:r w:rsidRPr="00160221">
        <w:rPr>
          <w:rFonts w:ascii="Arial" w:hAnsi="Arial" w:cs="Arial"/>
          <w:sz w:val="22"/>
          <w:szCs w:val="22"/>
        </w:rPr>
        <w:t>)</w:t>
      </w:r>
      <w:r w:rsidRPr="00160221">
        <w:rPr>
          <w:rFonts w:ascii="Arial" w:hAnsi="Arial" w:cs="Arial"/>
          <w:sz w:val="22"/>
          <w:szCs w:val="22"/>
          <w:vertAlign w:val="superscript"/>
        </w:rPr>
        <w:t>2</w:t>
      </w:r>
      <w:r w:rsidR="00BA5127">
        <w:rPr>
          <w:rFonts w:ascii="Arial" w:hAnsi="Arial" w:cs="Arial"/>
          <w:sz w:val="22"/>
          <w:szCs w:val="22"/>
          <w:vertAlign w:val="superscript"/>
        </w:rPr>
        <w:t>2</w:t>
      </w:r>
      <w:proofErr w:type="gramEnd"/>
      <w:r>
        <w:rPr>
          <w:rFonts w:ascii="Arial" w:hAnsi="Arial" w:cs="Arial"/>
          <w:sz w:val="22"/>
          <w:szCs w:val="22"/>
        </w:rPr>
        <w:t xml:space="preserve"> administered twice, once for psychiatric drugs and once for CVD related drugs</w:t>
      </w:r>
    </w:p>
    <w:p w:rsidR="00E16C39" w:rsidRPr="00D67A56" w:rsidRDefault="00E16C39" w:rsidP="004052A7">
      <w:pPr>
        <w:jc w:val="both"/>
        <w:rPr>
          <w:rFonts w:ascii="Arial" w:hAnsi="Arial" w:cs="Arial"/>
          <w:sz w:val="22"/>
          <w:szCs w:val="22"/>
        </w:rPr>
      </w:pPr>
    </w:p>
    <w:p w:rsidR="00D67A56" w:rsidRPr="00CF7A3B" w:rsidRDefault="00D67A56" w:rsidP="004052A7">
      <w:pPr>
        <w:jc w:val="both"/>
        <w:rPr>
          <w:rFonts w:ascii="Arial" w:hAnsi="Arial" w:cs="Arial"/>
          <w:i/>
          <w:sz w:val="22"/>
          <w:szCs w:val="22"/>
        </w:rPr>
      </w:pPr>
      <w:r w:rsidRPr="00CF7A3B">
        <w:rPr>
          <w:rFonts w:ascii="Arial" w:hAnsi="Arial" w:cs="Arial"/>
          <w:i/>
          <w:sz w:val="22"/>
          <w:szCs w:val="22"/>
        </w:rPr>
        <w:t>12 months</w:t>
      </w:r>
    </w:p>
    <w:p w:rsidR="002119FD" w:rsidRDefault="002119FD" w:rsidP="002119FD">
      <w:pPr>
        <w:jc w:val="both"/>
        <w:rPr>
          <w:rFonts w:ascii="Arial" w:hAnsi="Arial" w:cs="Arial"/>
          <w:sz w:val="22"/>
          <w:szCs w:val="22"/>
        </w:rPr>
      </w:pPr>
      <w:r w:rsidRPr="00D91E2C">
        <w:rPr>
          <w:rFonts w:ascii="Arial" w:hAnsi="Arial" w:cs="Arial"/>
          <w:sz w:val="22"/>
          <w:szCs w:val="22"/>
        </w:rPr>
        <w:t>10 year CVD risk score (</w:t>
      </w:r>
      <w:r w:rsidR="00120A1E" w:rsidRPr="00130572">
        <w:rPr>
          <w:rFonts w:ascii="Arial" w:hAnsi="Arial" w:cs="Arial"/>
          <w:sz w:val="22"/>
          <w:szCs w:val="22"/>
        </w:rPr>
        <w:t>new PRIMROSE risk tool</w:t>
      </w:r>
      <w:r w:rsidR="00120A1E">
        <w:rPr>
          <w:rFonts w:ascii="Arial" w:hAnsi="Arial" w:cs="Arial"/>
          <w:sz w:val="22"/>
          <w:szCs w:val="22"/>
        </w:rPr>
        <w:t>,</w:t>
      </w:r>
      <w:r w:rsidR="00120A1E" w:rsidRPr="00130572">
        <w:rPr>
          <w:rFonts w:ascii="Arial" w:hAnsi="Arial" w:cs="Arial"/>
          <w:sz w:val="22"/>
          <w:szCs w:val="22"/>
        </w:rPr>
        <w:t xml:space="preserve"> Framingham</w:t>
      </w:r>
      <w:r w:rsidR="00120A1E">
        <w:rPr>
          <w:rFonts w:ascii="Arial" w:hAnsi="Arial" w:cs="Arial"/>
          <w:sz w:val="22"/>
          <w:szCs w:val="22"/>
        </w:rPr>
        <w:t xml:space="preserve"> re-estimated to the UK population and QRISK2</w:t>
      </w:r>
      <w:r w:rsidRPr="00D91E2C">
        <w:rPr>
          <w:rFonts w:ascii="Arial" w:hAnsi="Arial" w:cs="Arial"/>
          <w:sz w:val="22"/>
          <w:szCs w:val="22"/>
        </w:rPr>
        <w:t>)</w:t>
      </w:r>
      <w:r w:rsidRPr="00BA312E">
        <w:rPr>
          <w:rFonts w:ascii="Arial" w:hAnsi="Arial" w:cs="Arial"/>
          <w:sz w:val="22"/>
          <w:szCs w:val="22"/>
          <w:vertAlign w:val="superscript"/>
        </w:rPr>
        <w:t>10</w:t>
      </w:r>
      <w:r>
        <w:rPr>
          <w:rFonts w:ascii="Arial" w:hAnsi="Arial" w:cs="Arial"/>
          <w:sz w:val="22"/>
          <w:szCs w:val="22"/>
          <w:vertAlign w:val="superscript"/>
        </w:rPr>
        <w:t>-</w:t>
      </w:r>
      <w:r w:rsidRPr="00BA312E">
        <w:rPr>
          <w:rFonts w:ascii="Arial" w:hAnsi="Arial" w:cs="Arial"/>
          <w:sz w:val="22"/>
          <w:szCs w:val="22"/>
          <w:vertAlign w:val="superscript"/>
        </w:rPr>
        <w:t>1</w:t>
      </w:r>
      <w:r>
        <w:rPr>
          <w:rFonts w:ascii="Arial" w:hAnsi="Arial" w:cs="Arial"/>
          <w:sz w:val="22"/>
          <w:szCs w:val="22"/>
          <w:vertAlign w:val="superscript"/>
        </w:rPr>
        <w:t>2</w:t>
      </w:r>
    </w:p>
    <w:p w:rsidR="00E733DA" w:rsidRPr="00E733DA" w:rsidRDefault="00E733DA" w:rsidP="00E733DA">
      <w:pPr>
        <w:jc w:val="both"/>
        <w:rPr>
          <w:rFonts w:ascii="Arial" w:hAnsi="Arial" w:cs="Arial"/>
          <w:sz w:val="22"/>
          <w:szCs w:val="22"/>
        </w:rPr>
      </w:pPr>
      <w:r w:rsidRPr="00E733DA">
        <w:rPr>
          <w:rFonts w:ascii="Arial" w:hAnsi="Arial" w:cs="Arial"/>
          <w:sz w:val="22"/>
          <w:szCs w:val="22"/>
        </w:rPr>
        <w:t>Adverse events including side effects of statins and cessation of antipsychotics</w:t>
      </w:r>
    </w:p>
    <w:p w:rsidR="00E16C39" w:rsidRPr="00E16C39" w:rsidRDefault="00E16C39" w:rsidP="00404599">
      <w:pPr>
        <w:jc w:val="both"/>
        <w:rPr>
          <w:rFonts w:ascii="Arial" w:hAnsi="Arial" w:cs="Arial"/>
          <w:sz w:val="22"/>
          <w:szCs w:val="22"/>
        </w:rPr>
      </w:pPr>
      <w:r w:rsidRPr="002773BC">
        <w:rPr>
          <w:rFonts w:ascii="Arial" w:hAnsi="Arial" w:cs="Arial"/>
          <w:sz w:val="22"/>
          <w:szCs w:val="22"/>
        </w:rPr>
        <w:t>Adherence to the intervention (attendance at appointments, attendance at CVD risk reducing services)</w:t>
      </w:r>
    </w:p>
    <w:p w:rsidR="00404599" w:rsidRDefault="00404599" w:rsidP="00404599">
      <w:pPr>
        <w:jc w:val="both"/>
        <w:rPr>
          <w:rFonts w:ascii="Arial" w:hAnsi="Arial" w:cs="Arial"/>
          <w:sz w:val="22"/>
          <w:szCs w:val="22"/>
        </w:rPr>
      </w:pPr>
      <w:r w:rsidRPr="00E733DA">
        <w:rPr>
          <w:rFonts w:ascii="Arial" w:hAnsi="Arial" w:cs="Arial"/>
          <w:sz w:val="22"/>
          <w:szCs w:val="22"/>
        </w:rPr>
        <w:t>Client satisfaction using the Client Satisfaction Questionnaire – CSQ</w:t>
      </w:r>
      <w:r w:rsidRPr="00FE16B6">
        <w:rPr>
          <w:rFonts w:ascii="Arial" w:hAnsi="Arial" w:cs="Arial"/>
          <w:sz w:val="22"/>
          <w:szCs w:val="22"/>
          <w:vertAlign w:val="superscript"/>
        </w:rPr>
        <w:t>1</w:t>
      </w:r>
      <w:r w:rsidR="00BA5127">
        <w:rPr>
          <w:rFonts w:ascii="Arial" w:hAnsi="Arial" w:cs="Arial"/>
          <w:sz w:val="22"/>
          <w:szCs w:val="22"/>
          <w:vertAlign w:val="superscript"/>
        </w:rPr>
        <w:t>8</w:t>
      </w:r>
    </w:p>
    <w:p w:rsidR="00CF7A3B" w:rsidRPr="00D67A56" w:rsidRDefault="00CF7A3B" w:rsidP="006727DB">
      <w:pPr>
        <w:jc w:val="both"/>
        <w:rPr>
          <w:rFonts w:ascii="Arial" w:hAnsi="Arial" w:cs="Arial"/>
          <w:sz w:val="22"/>
          <w:szCs w:val="22"/>
        </w:rPr>
      </w:pPr>
    </w:p>
    <w:p w:rsidR="00D67A56" w:rsidRPr="006C459F" w:rsidRDefault="00D67A56" w:rsidP="006727DB">
      <w:pPr>
        <w:jc w:val="both"/>
        <w:rPr>
          <w:rFonts w:ascii="Arial" w:hAnsi="Arial" w:cs="Arial"/>
          <w:b/>
          <w:sz w:val="22"/>
          <w:szCs w:val="22"/>
        </w:rPr>
      </w:pPr>
      <w:r w:rsidRPr="006C459F">
        <w:rPr>
          <w:rFonts w:ascii="Arial" w:hAnsi="Arial" w:cs="Arial"/>
          <w:b/>
          <w:sz w:val="22"/>
          <w:szCs w:val="22"/>
        </w:rPr>
        <w:t>Data entry</w:t>
      </w:r>
    </w:p>
    <w:p w:rsidR="006C459F" w:rsidRDefault="006C459F" w:rsidP="006727DB">
      <w:pPr>
        <w:jc w:val="both"/>
        <w:rPr>
          <w:rFonts w:ascii="Arial" w:hAnsi="Arial" w:cs="Arial"/>
          <w:sz w:val="22"/>
          <w:szCs w:val="22"/>
        </w:rPr>
      </w:pPr>
      <w:r>
        <w:rPr>
          <w:rFonts w:ascii="Arial" w:hAnsi="Arial" w:cs="Arial"/>
          <w:sz w:val="22"/>
          <w:szCs w:val="22"/>
        </w:rPr>
        <w:t>Data will be entered using a web based system set up by Sealed Envelope</w:t>
      </w:r>
      <w:r w:rsidR="005C2EED" w:rsidRPr="005C2EED">
        <w:rPr>
          <w:rFonts w:ascii="Arial" w:hAnsi="Arial" w:cs="Arial"/>
          <w:sz w:val="22"/>
          <w:szCs w:val="22"/>
          <w:vertAlign w:val="superscript"/>
        </w:rPr>
        <w:t>2</w:t>
      </w:r>
      <w:r w:rsidR="00BA5127">
        <w:rPr>
          <w:rFonts w:ascii="Arial" w:hAnsi="Arial" w:cs="Arial"/>
          <w:sz w:val="22"/>
          <w:szCs w:val="22"/>
          <w:vertAlign w:val="superscript"/>
        </w:rPr>
        <w:t>4</w:t>
      </w:r>
      <w:r>
        <w:rPr>
          <w:rFonts w:ascii="Arial" w:hAnsi="Arial" w:cs="Arial"/>
          <w:sz w:val="22"/>
          <w:szCs w:val="22"/>
        </w:rPr>
        <w:t>.  This has been set up so that, it mirrors the data collection sheets in order.  It also has range checks, consistency checks and for closed questions gives a number of options plus “other” where appropriate.  Assessors who will be entering the data will have no access to the group allocation through this system.</w:t>
      </w:r>
      <w:r w:rsidR="00433A63">
        <w:rPr>
          <w:rFonts w:ascii="Arial" w:hAnsi="Arial" w:cs="Arial"/>
          <w:sz w:val="22"/>
          <w:szCs w:val="22"/>
        </w:rPr>
        <w:t xml:space="preserve">  </w:t>
      </w:r>
    </w:p>
    <w:p w:rsidR="006C459F" w:rsidRDefault="006C459F" w:rsidP="006727DB">
      <w:pPr>
        <w:jc w:val="both"/>
        <w:rPr>
          <w:rFonts w:ascii="Arial" w:hAnsi="Arial" w:cs="Arial"/>
          <w:sz w:val="22"/>
          <w:szCs w:val="22"/>
        </w:rPr>
      </w:pPr>
    </w:p>
    <w:p w:rsidR="006C459F" w:rsidRDefault="006C459F" w:rsidP="006727DB">
      <w:pPr>
        <w:jc w:val="both"/>
        <w:rPr>
          <w:rFonts w:ascii="Arial" w:hAnsi="Arial" w:cs="Arial"/>
          <w:sz w:val="22"/>
          <w:szCs w:val="22"/>
        </w:rPr>
      </w:pPr>
      <w:r>
        <w:rPr>
          <w:rFonts w:ascii="Arial" w:hAnsi="Arial" w:cs="Arial"/>
          <w:sz w:val="22"/>
          <w:szCs w:val="22"/>
        </w:rPr>
        <w:t>With the checks in place, there should not be any issues with illegal values being entered or inconsistent data being entered so necessary cleaning should be minimal.  However, data will be checked by the Statistician before analysis and any problems reported to the Trial Manager, who will rectify them as appropriate before data analysis.</w:t>
      </w:r>
      <w:r w:rsidR="006C4930">
        <w:rPr>
          <w:rFonts w:ascii="Arial" w:hAnsi="Arial" w:cs="Arial"/>
          <w:sz w:val="22"/>
          <w:szCs w:val="22"/>
        </w:rPr>
        <w:t xml:space="preserve">  The statistician will not have access to postcodes; if any additional cleaning/ sorting </w:t>
      </w:r>
      <w:r w:rsidR="00E16C39">
        <w:rPr>
          <w:rFonts w:ascii="Arial" w:hAnsi="Arial" w:cs="Arial"/>
          <w:sz w:val="22"/>
          <w:szCs w:val="22"/>
        </w:rPr>
        <w:t>are</w:t>
      </w:r>
      <w:r w:rsidR="006C4930">
        <w:rPr>
          <w:rFonts w:ascii="Arial" w:hAnsi="Arial" w:cs="Arial"/>
          <w:sz w:val="22"/>
          <w:szCs w:val="22"/>
        </w:rPr>
        <w:t xml:space="preserve"> required, this will be done by another member of the study team or the </w:t>
      </w:r>
      <w:proofErr w:type="spellStart"/>
      <w:r w:rsidR="006C4930">
        <w:rPr>
          <w:rFonts w:ascii="Arial" w:hAnsi="Arial" w:cs="Arial"/>
          <w:sz w:val="22"/>
          <w:szCs w:val="22"/>
        </w:rPr>
        <w:t>Priment</w:t>
      </w:r>
      <w:proofErr w:type="spellEnd"/>
      <w:r w:rsidR="006C4930">
        <w:rPr>
          <w:rFonts w:ascii="Arial" w:hAnsi="Arial" w:cs="Arial"/>
          <w:sz w:val="22"/>
          <w:szCs w:val="22"/>
        </w:rPr>
        <w:t xml:space="preserve"> Database Developer.</w:t>
      </w:r>
    </w:p>
    <w:p w:rsidR="00DD1D40" w:rsidRDefault="00DD1D40" w:rsidP="006727DB">
      <w:pPr>
        <w:jc w:val="both"/>
        <w:rPr>
          <w:rFonts w:ascii="Arial" w:hAnsi="Arial" w:cs="Arial"/>
          <w:sz w:val="22"/>
          <w:szCs w:val="22"/>
        </w:rPr>
      </w:pPr>
    </w:p>
    <w:p w:rsidR="00DD1D40" w:rsidRDefault="00DD1D40" w:rsidP="006727DB">
      <w:pPr>
        <w:jc w:val="both"/>
        <w:rPr>
          <w:rFonts w:ascii="Arial" w:hAnsi="Arial" w:cs="Arial"/>
          <w:sz w:val="22"/>
          <w:szCs w:val="22"/>
        </w:rPr>
      </w:pPr>
      <w:r>
        <w:rPr>
          <w:rFonts w:ascii="Arial" w:hAnsi="Arial" w:cs="Arial"/>
          <w:sz w:val="22"/>
          <w:szCs w:val="22"/>
        </w:rPr>
        <w:t>The randomisation variable will be held separately to the main body of data.  It will be given to the statistician</w:t>
      </w:r>
      <w:r w:rsidR="00E16C39">
        <w:rPr>
          <w:rFonts w:ascii="Arial" w:hAnsi="Arial" w:cs="Arial"/>
          <w:sz w:val="22"/>
          <w:szCs w:val="22"/>
        </w:rPr>
        <w:t>s</w:t>
      </w:r>
      <w:r>
        <w:rPr>
          <w:rFonts w:ascii="Arial" w:hAnsi="Arial" w:cs="Arial"/>
          <w:sz w:val="22"/>
          <w:szCs w:val="22"/>
        </w:rPr>
        <w:t xml:space="preserve"> and health economist</w:t>
      </w:r>
      <w:r w:rsidR="00E16C39">
        <w:rPr>
          <w:rFonts w:ascii="Arial" w:hAnsi="Arial" w:cs="Arial"/>
          <w:sz w:val="22"/>
          <w:szCs w:val="22"/>
        </w:rPr>
        <w:t>s</w:t>
      </w:r>
      <w:r>
        <w:rPr>
          <w:rFonts w:ascii="Arial" w:hAnsi="Arial" w:cs="Arial"/>
          <w:sz w:val="22"/>
          <w:szCs w:val="22"/>
        </w:rPr>
        <w:t xml:space="preserve"> without labels so they remain blind to allocation when they are ready to analyse the data.</w:t>
      </w:r>
    </w:p>
    <w:p w:rsidR="006C459F" w:rsidRPr="00D67A56" w:rsidRDefault="006C459F" w:rsidP="006727DB">
      <w:pPr>
        <w:jc w:val="both"/>
        <w:rPr>
          <w:rFonts w:ascii="Arial" w:hAnsi="Arial" w:cs="Arial"/>
          <w:sz w:val="22"/>
          <w:szCs w:val="22"/>
        </w:rPr>
      </w:pPr>
    </w:p>
    <w:p w:rsidR="00D67A56" w:rsidRPr="00DF5075" w:rsidRDefault="00D67A56" w:rsidP="006727DB">
      <w:pPr>
        <w:jc w:val="both"/>
        <w:rPr>
          <w:rFonts w:ascii="Arial" w:hAnsi="Arial" w:cs="Arial"/>
          <w:b/>
          <w:sz w:val="22"/>
          <w:szCs w:val="22"/>
        </w:rPr>
      </w:pPr>
      <w:r w:rsidRPr="00DF5075">
        <w:rPr>
          <w:rFonts w:ascii="Arial" w:hAnsi="Arial" w:cs="Arial"/>
          <w:b/>
          <w:sz w:val="22"/>
          <w:szCs w:val="22"/>
        </w:rPr>
        <w:lastRenderedPageBreak/>
        <w:t>Statistical analyses</w:t>
      </w:r>
    </w:p>
    <w:p w:rsidR="00D67A56" w:rsidRPr="00D67A56" w:rsidRDefault="00E55A6D" w:rsidP="006727DB">
      <w:pPr>
        <w:jc w:val="both"/>
        <w:rPr>
          <w:rFonts w:ascii="Arial" w:hAnsi="Arial" w:cs="Arial"/>
          <w:sz w:val="22"/>
          <w:szCs w:val="22"/>
        </w:rPr>
      </w:pPr>
      <w:r>
        <w:rPr>
          <w:rFonts w:ascii="Arial" w:hAnsi="Arial" w:cs="Arial"/>
          <w:sz w:val="22"/>
          <w:szCs w:val="22"/>
        </w:rPr>
        <w:t>The CONSORT</w:t>
      </w:r>
      <w:r w:rsidRPr="00E55A6D">
        <w:rPr>
          <w:rFonts w:ascii="Arial" w:hAnsi="Arial" w:cs="Arial"/>
          <w:sz w:val="22"/>
          <w:szCs w:val="22"/>
          <w:vertAlign w:val="superscript"/>
        </w:rPr>
        <w:t>1-3</w:t>
      </w:r>
      <w:r w:rsidR="00D67A56" w:rsidRPr="00D67A56">
        <w:rPr>
          <w:rFonts w:ascii="Arial" w:hAnsi="Arial" w:cs="Arial"/>
          <w:sz w:val="22"/>
          <w:szCs w:val="22"/>
        </w:rPr>
        <w:t xml:space="preserve"> flow diagram will be constructed by/ in collaboration with the Trial Manager who will have logs of</w:t>
      </w:r>
      <w:r w:rsidR="00AF51B2">
        <w:rPr>
          <w:rFonts w:ascii="Arial" w:hAnsi="Arial" w:cs="Arial"/>
          <w:sz w:val="22"/>
          <w:szCs w:val="22"/>
        </w:rPr>
        <w:t xml:space="preserve"> general practices and</w:t>
      </w:r>
      <w:r w:rsidR="00D67A56" w:rsidRPr="00D67A56">
        <w:rPr>
          <w:rFonts w:ascii="Arial" w:hAnsi="Arial" w:cs="Arial"/>
          <w:sz w:val="22"/>
          <w:szCs w:val="22"/>
        </w:rPr>
        <w:t xml:space="preserve"> service users</w:t>
      </w:r>
      <w:r w:rsidR="00AF51B2">
        <w:rPr>
          <w:rFonts w:ascii="Arial" w:hAnsi="Arial" w:cs="Arial"/>
          <w:sz w:val="22"/>
          <w:szCs w:val="22"/>
        </w:rPr>
        <w:t xml:space="preserve"> </w:t>
      </w:r>
      <w:r w:rsidR="00D67A56" w:rsidRPr="00D67A56">
        <w:rPr>
          <w:rFonts w:ascii="Arial" w:hAnsi="Arial" w:cs="Arial"/>
          <w:sz w:val="22"/>
          <w:szCs w:val="22"/>
        </w:rPr>
        <w:t>who</w:t>
      </w:r>
      <w:r w:rsidR="00AF51B2">
        <w:rPr>
          <w:rFonts w:ascii="Arial" w:hAnsi="Arial" w:cs="Arial"/>
          <w:sz w:val="22"/>
          <w:szCs w:val="22"/>
        </w:rPr>
        <w:t xml:space="preserve"> were invited and</w:t>
      </w:r>
      <w:r w:rsidR="00D67A56" w:rsidRPr="00D67A56">
        <w:rPr>
          <w:rFonts w:ascii="Arial" w:hAnsi="Arial" w:cs="Arial"/>
          <w:sz w:val="22"/>
          <w:szCs w:val="22"/>
        </w:rPr>
        <w:t xml:space="preserve"> d</w:t>
      </w:r>
      <w:r w:rsidR="00AF51B2">
        <w:rPr>
          <w:rFonts w:ascii="Arial" w:hAnsi="Arial" w:cs="Arial"/>
          <w:sz w:val="22"/>
          <w:szCs w:val="22"/>
        </w:rPr>
        <w:t>id</w:t>
      </w:r>
      <w:r w:rsidR="00D67A56" w:rsidRPr="00D67A56">
        <w:rPr>
          <w:rFonts w:ascii="Arial" w:hAnsi="Arial" w:cs="Arial"/>
          <w:sz w:val="22"/>
          <w:szCs w:val="22"/>
        </w:rPr>
        <w:t xml:space="preserve"> and d</w:t>
      </w:r>
      <w:r w:rsidR="00AF51B2">
        <w:rPr>
          <w:rFonts w:ascii="Arial" w:hAnsi="Arial" w:cs="Arial"/>
          <w:sz w:val="22"/>
          <w:szCs w:val="22"/>
        </w:rPr>
        <w:t>id</w:t>
      </w:r>
      <w:r w:rsidR="00D67A56" w:rsidRPr="00D67A56">
        <w:rPr>
          <w:rFonts w:ascii="Arial" w:hAnsi="Arial" w:cs="Arial"/>
          <w:sz w:val="22"/>
          <w:szCs w:val="22"/>
        </w:rPr>
        <w:t xml:space="preserve"> not agree to take part in the study.  It will include number of service users </w:t>
      </w:r>
      <w:r w:rsidR="00AF51B2">
        <w:rPr>
          <w:rFonts w:ascii="Arial" w:hAnsi="Arial" w:cs="Arial"/>
          <w:sz w:val="22"/>
          <w:szCs w:val="22"/>
        </w:rPr>
        <w:t>in</w:t>
      </w:r>
      <w:r w:rsidR="00D67A56" w:rsidRPr="00D67A56">
        <w:rPr>
          <w:rFonts w:ascii="Arial" w:hAnsi="Arial" w:cs="Arial"/>
          <w:sz w:val="22"/>
          <w:szCs w:val="22"/>
        </w:rPr>
        <w:t xml:space="preserve"> each arm of the trial, and the numbers who have follow up data available.</w:t>
      </w:r>
    </w:p>
    <w:p w:rsidR="00D67A56" w:rsidRPr="00D67A56" w:rsidRDefault="00D67A56" w:rsidP="006727DB">
      <w:pPr>
        <w:jc w:val="both"/>
        <w:rPr>
          <w:rFonts w:ascii="Arial" w:hAnsi="Arial" w:cs="Arial"/>
          <w:sz w:val="22"/>
          <w:szCs w:val="22"/>
        </w:rPr>
      </w:pPr>
    </w:p>
    <w:p w:rsidR="00D67A56" w:rsidRPr="00D67A56" w:rsidRDefault="00D67A56" w:rsidP="006727DB">
      <w:pPr>
        <w:jc w:val="both"/>
        <w:outlineLvl w:val="0"/>
        <w:rPr>
          <w:rFonts w:ascii="Arial" w:hAnsi="Arial" w:cs="Arial"/>
          <w:sz w:val="22"/>
          <w:szCs w:val="22"/>
        </w:rPr>
      </w:pPr>
      <w:r w:rsidRPr="00D67A56">
        <w:rPr>
          <w:rFonts w:ascii="Arial" w:hAnsi="Arial" w:cs="Arial"/>
          <w:sz w:val="22"/>
          <w:szCs w:val="22"/>
        </w:rPr>
        <w:t>All analyses will be on an intention to treat basis.</w:t>
      </w:r>
      <w:r w:rsidR="00A41D73">
        <w:rPr>
          <w:rFonts w:ascii="Arial" w:hAnsi="Arial" w:cs="Arial"/>
          <w:sz w:val="22"/>
          <w:szCs w:val="22"/>
        </w:rPr>
        <w:t xml:space="preserve"> </w:t>
      </w:r>
      <w:r w:rsidR="007B1B27">
        <w:rPr>
          <w:rFonts w:ascii="Arial" w:hAnsi="Arial" w:cs="Arial"/>
          <w:sz w:val="22"/>
          <w:szCs w:val="22"/>
        </w:rPr>
        <w:t xml:space="preserve"> </w:t>
      </w:r>
    </w:p>
    <w:p w:rsidR="00D67A56" w:rsidRPr="00D67A56" w:rsidRDefault="00D67A56" w:rsidP="006727DB">
      <w:pPr>
        <w:jc w:val="both"/>
        <w:rPr>
          <w:rFonts w:ascii="Arial" w:hAnsi="Arial" w:cs="Arial"/>
          <w:sz w:val="22"/>
          <w:szCs w:val="22"/>
        </w:rPr>
      </w:pPr>
    </w:p>
    <w:p w:rsidR="00D67A56" w:rsidRPr="00D67A56" w:rsidRDefault="00DD1D40" w:rsidP="006727DB">
      <w:pPr>
        <w:jc w:val="both"/>
        <w:rPr>
          <w:rFonts w:ascii="Arial" w:hAnsi="Arial" w:cs="Arial"/>
          <w:sz w:val="22"/>
          <w:szCs w:val="22"/>
        </w:rPr>
      </w:pPr>
      <w:r>
        <w:rPr>
          <w:rFonts w:ascii="Arial" w:hAnsi="Arial" w:cs="Arial"/>
          <w:sz w:val="22"/>
          <w:szCs w:val="22"/>
        </w:rPr>
        <w:t>Statistical analyses will be carried out</w:t>
      </w:r>
      <w:r w:rsidR="00D67A56" w:rsidRPr="00D67A56">
        <w:rPr>
          <w:rFonts w:ascii="Arial" w:hAnsi="Arial" w:cs="Arial"/>
          <w:sz w:val="22"/>
          <w:szCs w:val="22"/>
        </w:rPr>
        <w:t xml:space="preserve"> using Stata</w:t>
      </w:r>
      <w:r w:rsidR="005C2EED" w:rsidRPr="005C2EED">
        <w:rPr>
          <w:rFonts w:ascii="Arial" w:hAnsi="Arial" w:cs="Arial"/>
          <w:sz w:val="22"/>
          <w:szCs w:val="22"/>
          <w:vertAlign w:val="superscript"/>
        </w:rPr>
        <w:t>2</w:t>
      </w:r>
      <w:r w:rsidR="00BA5127">
        <w:rPr>
          <w:rFonts w:ascii="Arial" w:hAnsi="Arial" w:cs="Arial"/>
          <w:sz w:val="22"/>
          <w:szCs w:val="22"/>
          <w:vertAlign w:val="superscript"/>
        </w:rPr>
        <w:t>5</w:t>
      </w:r>
    </w:p>
    <w:p w:rsidR="00D67A56" w:rsidRPr="00D67A56" w:rsidRDefault="00D67A56" w:rsidP="006727DB">
      <w:pPr>
        <w:jc w:val="both"/>
        <w:rPr>
          <w:rFonts w:ascii="Arial" w:hAnsi="Arial" w:cs="Arial"/>
          <w:sz w:val="22"/>
          <w:szCs w:val="22"/>
        </w:rPr>
      </w:pPr>
    </w:p>
    <w:p w:rsidR="00D67A56" w:rsidRPr="00D67A56" w:rsidRDefault="00D67A56" w:rsidP="006727DB">
      <w:pPr>
        <w:jc w:val="both"/>
        <w:rPr>
          <w:rFonts w:ascii="Arial" w:hAnsi="Arial" w:cs="Arial"/>
          <w:i/>
          <w:sz w:val="22"/>
          <w:szCs w:val="22"/>
        </w:rPr>
      </w:pPr>
      <w:r w:rsidRPr="00D67A56">
        <w:rPr>
          <w:rFonts w:ascii="Arial" w:hAnsi="Arial" w:cs="Arial"/>
          <w:i/>
          <w:sz w:val="22"/>
          <w:szCs w:val="22"/>
        </w:rPr>
        <w:t>Descriptive statistics</w:t>
      </w:r>
    </w:p>
    <w:p w:rsidR="00757566" w:rsidRDefault="00757566" w:rsidP="00757566">
      <w:pPr>
        <w:jc w:val="both"/>
        <w:rPr>
          <w:rFonts w:ascii="Arial" w:hAnsi="Arial" w:cs="Arial"/>
          <w:sz w:val="22"/>
          <w:szCs w:val="22"/>
        </w:rPr>
      </w:pPr>
      <w:r>
        <w:rPr>
          <w:rFonts w:ascii="Arial" w:hAnsi="Arial" w:cs="Arial"/>
          <w:sz w:val="22"/>
          <w:szCs w:val="22"/>
        </w:rPr>
        <w:t>Initial analyses will look at summary statistics for all variables, both overall and by randomised group.  Summary statistics for continuous variables will be mean</w:t>
      </w:r>
      <w:r w:rsidR="00592F3A">
        <w:rPr>
          <w:rFonts w:ascii="Arial" w:hAnsi="Arial" w:cs="Arial"/>
          <w:sz w:val="22"/>
          <w:szCs w:val="22"/>
        </w:rPr>
        <w:t xml:space="preserve"> or</w:t>
      </w:r>
      <w:r w:rsidR="00E16C39">
        <w:rPr>
          <w:rFonts w:ascii="Arial" w:hAnsi="Arial" w:cs="Arial"/>
          <w:sz w:val="22"/>
          <w:szCs w:val="22"/>
        </w:rPr>
        <w:t xml:space="preserve"> </w:t>
      </w:r>
      <w:r>
        <w:rPr>
          <w:rFonts w:ascii="Arial" w:hAnsi="Arial" w:cs="Arial"/>
          <w:sz w:val="22"/>
          <w:szCs w:val="22"/>
        </w:rPr>
        <w:t xml:space="preserve">median, </w:t>
      </w:r>
      <w:r w:rsidR="00592F3A">
        <w:rPr>
          <w:rFonts w:ascii="Arial" w:hAnsi="Arial" w:cs="Arial"/>
          <w:sz w:val="22"/>
          <w:szCs w:val="22"/>
        </w:rPr>
        <w:t xml:space="preserve">(with </w:t>
      </w:r>
      <w:r>
        <w:rPr>
          <w:rFonts w:ascii="Arial" w:hAnsi="Arial" w:cs="Arial"/>
          <w:sz w:val="22"/>
          <w:szCs w:val="22"/>
        </w:rPr>
        <w:t xml:space="preserve">SD, </w:t>
      </w:r>
      <w:r w:rsidR="00592F3A">
        <w:rPr>
          <w:rFonts w:ascii="Arial" w:hAnsi="Arial" w:cs="Arial"/>
          <w:sz w:val="22"/>
          <w:szCs w:val="22"/>
        </w:rPr>
        <w:t>or interquartile range) as appropriate.</w:t>
      </w:r>
      <w:r w:rsidR="00F45874">
        <w:rPr>
          <w:rFonts w:ascii="Arial" w:hAnsi="Arial" w:cs="Arial"/>
          <w:sz w:val="22"/>
          <w:szCs w:val="22"/>
        </w:rPr>
        <w:t xml:space="preserve">  </w:t>
      </w:r>
      <w:r>
        <w:rPr>
          <w:rFonts w:ascii="Arial" w:hAnsi="Arial" w:cs="Arial"/>
          <w:sz w:val="22"/>
          <w:szCs w:val="22"/>
        </w:rPr>
        <w:t>Summary statistics for categorical variables will be frequency and percentage within each category.  No statistical significance tests for baseline characteristics by randomised group will be performed.</w:t>
      </w:r>
      <w:r w:rsidR="00E84761">
        <w:rPr>
          <w:rFonts w:ascii="Arial" w:hAnsi="Arial" w:cs="Arial"/>
          <w:sz w:val="22"/>
          <w:szCs w:val="22"/>
        </w:rPr>
        <w:t xml:space="preserve">  However, large imbalances between randomised groups will be noted.</w:t>
      </w:r>
    </w:p>
    <w:p w:rsidR="00D67A56" w:rsidRPr="00D67A56" w:rsidRDefault="00D67A56" w:rsidP="006727DB">
      <w:pPr>
        <w:jc w:val="both"/>
        <w:rPr>
          <w:rFonts w:ascii="Arial" w:hAnsi="Arial" w:cs="Arial"/>
          <w:sz w:val="22"/>
          <w:szCs w:val="22"/>
        </w:rPr>
      </w:pPr>
    </w:p>
    <w:p w:rsidR="00D67A56" w:rsidRPr="00D67A56" w:rsidRDefault="00D67A56" w:rsidP="006727DB">
      <w:pPr>
        <w:jc w:val="both"/>
        <w:rPr>
          <w:rFonts w:ascii="Arial" w:hAnsi="Arial" w:cs="Arial"/>
          <w:i/>
          <w:sz w:val="22"/>
          <w:szCs w:val="22"/>
        </w:rPr>
      </w:pPr>
      <w:r w:rsidRPr="00D67A56">
        <w:rPr>
          <w:rFonts w:ascii="Arial" w:hAnsi="Arial" w:cs="Arial"/>
          <w:i/>
          <w:sz w:val="22"/>
          <w:szCs w:val="22"/>
        </w:rPr>
        <w:t>Analysis of the primary outcome</w:t>
      </w:r>
    </w:p>
    <w:p w:rsidR="00D67A56" w:rsidRPr="00DD54C9" w:rsidRDefault="00DD54C9" w:rsidP="00F24F97">
      <w:pPr>
        <w:jc w:val="both"/>
        <w:rPr>
          <w:rFonts w:ascii="Arial" w:hAnsi="Arial" w:cs="Arial"/>
          <w:sz w:val="22"/>
          <w:szCs w:val="22"/>
        </w:rPr>
      </w:pPr>
      <w:r w:rsidRPr="00DD54C9">
        <w:rPr>
          <w:rFonts w:ascii="Arial" w:hAnsi="Arial" w:cs="Arial"/>
          <w:sz w:val="22"/>
          <w:szCs w:val="22"/>
        </w:rPr>
        <w:t xml:space="preserve">The primary outcome will be analysed using a </w:t>
      </w:r>
      <w:r w:rsidR="00E84761">
        <w:rPr>
          <w:rFonts w:ascii="Arial" w:hAnsi="Arial" w:cs="Arial"/>
          <w:sz w:val="22"/>
          <w:szCs w:val="22"/>
        </w:rPr>
        <w:t>marginal</w:t>
      </w:r>
      <w:r w:rsidRPr="00DD54C9">
        <w:rPr>
          <w:rFonts w:ascii="Arial" w:hAnsi="Arial" w:cs="Arial"/>
          <w:sz w:val="22"/>
          <w:szCs w:val="22"/>
        </w:rPr>
        <w:t xml:space="preserve"> model</w:t>
      </w:r>
      <w:r w:rsidR="00E84761">
        <w:rPr>
          <w:rFonts w:ascii="Arial" w:hAnsi="Arial" w:cs="Arial"/>
          <w:sz w:val="22"/>
          <w:szCs w:val="22"/>
        </w:rPr>
        <w:t xml:space="preserve"> (</w:t>
      </w:r>
      <w:r w:rsidR="000671A4">
        <w:rPr>
          <w:rFonts w:ascii="Arial" w:hAnsi="Arial" w:cs="Arial"/>
          <w:sz w:val="22"/>
          <w:szCs w:val="22"/>
        </w:rPr>
        <w:t xml:space="preserve">using </w:t>
      </w:r>
      <w:r w:rsidR="00E84761">
        <w:rPr>
          <w:rFonts w:ascii="Arial" w:hAnsi="Arial" w:cs="Arial"/>
          <w:sz w:val="22"/>
          <w:szCs w:val="22"/>
        </w:rPr>
        <w:t>generalised estimating equation</w:t>
      </w:r>
      <w:r w:rsidR="00823C8E">
        <w:rPr>
          <w:rFonts w:ascii="Arial" w:hAnsi="Arial" w:cs="Arial"/>
          <w:sz w:val="22"/>
          <w:szCs w:val="22"/>
        </w:rPr>
        <w:t>s</w:t>
      </w:r>
      <w:r w:rsidR="00E84761">
        <w:rPr>
          <w:rFonts w:ascii="Arial" w:hAnsi="Arial" w:cs="Arial"/>
          <w:sz w:val="22"/>
          <w:szCs w:val="22"/>
        </w:rPr>
        <w:t>)</w:t>
      </w:r>
      <w:r w:rsidRPr="00DD54C9">
        <w:rPr>
          <w:rFonts w:ascii="Arial" w:hAnsi="Arial" w:cs="Arial"/>
          <w:sz w:val="22"/>
          <w:szCs w:val="22"/>
        </w:rPr>
        <w:t xml:space="preserve"> a</w:t>
      </w:r>
      <w:r w:rsidR="000F6C61">
        <w:rPr>
          <w:rFonts w:ascii="Arial" w:hAnsi="Arial" w:cs="Arial"/>
          <w:sz w:val="22"/>
          <w:szCs w:val="22"/>
        </w:rPr>
        <w:t>djusting for the baseline cholesterol</w:t>
      </w:r>
      <w:r w:rsidRPr="00DD54C9">
        <w:rPr>
          <w:rFonts w:ascii="Arial" w:hAnsi="Arial" w:cs="Arial"/>
          <w:sz w:val="22"/>
          <w:szCs w:val="22"/>
        </w:rPr>
        <w:t>, whilst accounting for clustering</w:t>
      </w:r>
      <w:r w:rsidR="00487805">
        <w:rPr>
          <w:rFonts w:ascii="Arial" w:hAnsi="Arial" w:cs="Arial"/>
          <w:sz w:val="22"/>
          <w:szCs w:val="22"/>
        </w:rPr>
        <w:t xml:space="preserve"> </w:t>
      </w:r>
      <w:r w:rsidRPr="00DD54C9">
        <w:rPr>
          <w:rFonts w:ascii="Arial" w:hAnsi="Arial" w:cs="Arial"/>
          <w:sz w:val="22"/>
          <w:szCs w:val="22"/>
        </w:rPr>
        <w:t>(GP practice)</w:t>
      </w:r>
      <w:r w:rsidR="00E84761">
        <w:rPr>
          <w:rFonts w:ascii="Arial" w:hAnsi="Arial" w:cs="Arial"/>
          <w:sz w:val="22"/>
          <w:szCs w:val="22"/>
        </w:rPr>
        <w:t xml:space="preserve"> with robust standard errors</w:t>
      </w:r>
      <w:r w:rsidRPr="00DD54C9">
        <w:rPr>
          <w:rFonts w:ascii="Arial" w:hAnsi="Arial" w:cs="Arial"/>
          <w:sz w:val="22"/>
          <w:szCs w:val="22"/>
        </w:rPr>
        <w:t xml:space="preserve">.  </w:t>
      </w:r>
      <w:r w:rsidR="000671A4">
        <w:rPr>
          <w:rFonts w:ascii="Arial" w:hAnsi="Arial" w:cs="Arial"/>
          <w:sz w:val="22"/>
          <w:szCs w:val="22"/>
        </w:rPr>
        <w:t xml:space="preserve">Either exchangeable or independent correlation matrix will be specified. </w:t>
      </w:r>
      <w:r w:rsidR="00DE306C">
        <w:rPr>
          <w:rFonts w:ascii="Arial" w:hAnsi="Arial" w:cs="Arial"/>
          <w:sz w:val="22"/>
          <w:szCs w:val="22"/>
        </w:rPr>
        <w:t xml:space="preserve"> </w:t>
      </w:r>
      <w:r w:rsidR="000671A4">
        <w:rPr>
          <w:rFonts w:ascii="Arial" w:hAnsi="Arial" w:cs="Arial"/>
          <w:sz w:val="22"/>
          <w:szCs w:val="22"/>
        </w:rPr>
        <w:t>However, if</w:t>
      </w:r>
      <w:r w:rsidR="009A6DDE">
        <w:rPr>
          <w:rFonts w:ascii="Arial" w:hAnsi="Arial" w:cs="Arial"/>
          <w:sz w:val="22"/>
          <w:szCs w:val="22"/>
        </w:rPr>
        <w:t xml:space="preserve"> </w:t>
      </w:r>
      <w:r w:rsidR="00C21883">
        <w:rPr>
          <w:rFonts w:ascii="Arial" w:hAnsi="Arial" w:cs="Arial"/>
          <w:sz w:val="22"/>
          <w:szCs w:val="22"/>
        </w:rPr>
        <w:t xml:space="preserve">the </w:t>
      </w:r>
      <w:r w:rsidR="00054680">
        <w:rPr>
          <w:rFonts w:ascii="Arial" w:hAnsi="Arial" w:cs="Arial"/>
          <w:sz w:val="22"/>
          <w:szCs w:val="22"/>
        </w:rPr>
        <w:t xml:space="preserve">if the assumptions regarding missing data are violated or the </w:t>
      </w:r>
      <w:r w:rsidR="00C21883">
        <w:rPr>
          <w:rFonts w:ascii="Arial" w:hAnsi="Arial" w:cs="Arial"/>
          <w:sz w:val="22"/>
          <w:szCs w:val="22"/>
        </w:rPr>
        <w:t>marginal model fails to converge , then a linear random effects model will be used, with a random effect to account for clustering by GP practice.</w:t>
      </w:r>
      <w:r w:rsidR="00054680">
        <w:rPr>
          <w:rFonts w:ascii="Arial" w:hAnsi="Arial" w:cs="Arial"/>
          <w:sz w:val="22"/>
          <w:szCs w:val="22"/>
        </w:rPr>
        <w:t xml:space="preserve"> </w:t>
      </w:r>
      <w:r w:rsidR="00DE306C">
        <w:rPr>
          <w:rFonts w:ascii="Arial" w:hAnsi="Arial" w:cs="Arial"/>
          <w:sz w:val="22"/>
          <w:szCs w:val="22"/>
        </w:rPr>
        <w:t xml:space="preserve"> </w:t>
      </w:r>
      <w:r w:rsidR="00054680">
        <w:rPr>
          <w:rFonts w:ascii="Arial" w:hAnsi="Arial" w:cs="Arial"/>
          <w:sz w:val="22"/>
          <w:szCs w:val="22"/>
        </w:rPr>
        <w:t>Results will be presented as mean difference between randomised arms with 95% confidence interval and P-value.</w:t>
      </w:r>
    </w:p>
    <w:p w:rsidR="00D67A56" w:rsidRDefault="00D67A56" w:rsidP="006727DB">
      <w:pPr>
        <w:jc w:val="both"/>
        <w:rPr>
          <w:rFonts w:ascii="Arial" w:hAnsi="Arial" w:cs="Arial"/>
          <w:sz w:val="22"/>
          <w:szCs w:val="22"/>
        </w:rPr>
      </w:pPr>
    </w:p>
    <w:p w:rsidR="00D67A56" w:rsidRPr="00D67A56" w:rsidRDefault="00D67A56" w:rsidP="006727DB">
      <w:pPr>
        <w:jc w:val="both"/>
        <w:rPr>
          <w:rFonts w:ascii="Arial" w:hAnsi="Arial" w:cs="Arial"/>
          <w:i/>
          <w:sz w:val="22"/>
          <w:szCs w:val="22"/>
        </w:rPr>
      </w:pPr>
      <w:r w:rsidRPr="00D67A56">
        <w:rPr>
          <w:rFonts w:ascii="Arial" w:hAnsi="Arial" w:cs="Arial"/>
          <w:i/>
          <w:sz w:val="22"/>
          <w:szCs w:val="22"/>
        </w:rPr>
        <w:t>Analysis of the secondary outcomes</w:t>
      </w:r>
    </w:p>
    <w:p w:rsidR="00D67A56" w:rsidRPr="009A6DDE" w:rsidRDefault="009A6DDE" w:rsidP="006727DB">
      <w:pPr>
        <w:jc w:val="both"/>
        <w:rPr>
          <w:rFonts w:ascii="Arial" w:hAnsi="Arial" w:cs="Arial"/>
          <w:sz w:val="22"/>
          <w:szCs w:val="22"/>
        </w:rPr>
      </w:pPr>
      <w:r w:rsidRPr="009A6DDE">
        <w:rPr>
          <w:rFonts w:ascii="Arial" w:hAnsi="Arial" w:cs="Arial"/>
          <w:sz w:val="22"/>
          <w:szCs w:val="22"/>
        </w:rPr>
        <w:t>Appropriate</w:t>
      </w:r>
      <w:r w:rsidR="00B56DCB">
        <w:rPr>
          <w:rFonts w:ascii="Arial" w:hAnsi="Arial" w:cs="Arial"/>
          <w:sz w:val="22"/>
          <w:szCs w:val="22"/>
        </w:rPr>
        <w:t xml:space="preserve"> </w:t>
      </w:r>
      <w:r w:rsidR="00C21883">
        <w:rPr>
          <w:rFonts w:ascii="Arial" w:hAnsi="Arial" w:cs="Arial"/>
          <w:sz w:val="22"/>
          <w:szCs w:val="22"/>
        </w:rPr>
        <w:t>marginal</w:t>
      </w:r>
      <w:r w:rsidRPr="009A6DDE">
        <w:rPr>
          <w:rFonts w:ascii="Arial" w:hAnsi="Arial" w:cs="Arial"/>
          <w:sz w:val="22"/>
          <w:szCs w:val="22"/>
        </w:rPr>
        <w:t xml:space="preserve"> models will be used to analyse the secondary outcomes</w:t>
      </w:r>
      <w:r w:rsidR="00823C8E">
        <w:rPr>
          <w:rFonts w:ascii="Arial" w:hAnsi="Arial" w:cs="Arial"/>
          <w:sz w:val="22"/>
          <w:szCs w:val="22"/>
        </w:rPr>
        <w:t xml:space="preserve">, unless the primary </w:t>
      </w:r>
      <w:r w:rsidR="000671A4">
        <w:rPr>
          <w:rFonts w:ascii="Arial" w:hAnsi="Arial" w:cs="Arial"/>
          <w:sz w:val="22"/>
          <w:szCs w:val="22"/>
        </w:rPr>
        <w:t>analysis</w:t>
      </w:r>
      <w:r w:rsidR="00054680">
        <w:rPr>
          <w:rFonts w:ascii="Arial" w:hAnsi="Arial" w:cs="Arial"/>
          <w:sz w:val="22"/>
          <w:szCs w:val="22"/>
        </w:rPr>
        <w:t xml:space="preserve"> uses</w:t>
      </w:r>
      <w:r w:rsidR="00823C8E">
        <w:rPr>
          <w:rFonts w:ascii="Arial" w:hAnsi="Arial" w:cs="Arial"/>
          <w:sz w:val="22"/>
          <w:szCs w:val="22"/>
        </w:rPr>
        <w:t xml:space="preserve"> random effects models; in which case the secondary outcomes will be analysed in a similar way</w:t>
      </w:r>
      <w:r w:rsidRPr="009A6DDE">
        <w:rPr>
          <w:rFonts w:ascii="Arial" w:hAnsi="Arial" w:cs="Arial"/>
          <w:sz w:val="22"/>
          <w:szCs w:val="22"/>
        </w:rPr>
        <w:t>.</w:t>
      </w:r>
      <w:r w:rsidR="00AF7A48">
        <w:rPr>
          <w:rFonts w:ascii="Arial" w:hAnsi="Arial" w:cs="Arial"/>
          <w:sz w:val="22"/>
          <w:szCs w:val="22"/>
        </w:rPr>
        <w:t xml:space="preserve"> </w:t>
      </w:r>
      <w:r w:rsidR="007B1B27">
        <w:rPr>
          <w:rFonts w:ascii="Arial" w:hAnsi="Arial" w:cs="Arial"/>
          <w:sz w:val="22"/>
          <w:szCs w:val="22"/>
        </w:rPr>
        <w:t xml:space="preserve"> </w:t>
      </w:r>
      <w:r w:rsidR="00AF7A48">
        <w:rPr>
          <w:rFonts w:ascii="Arial" w:hAnsi="Arial" w:cs="Arial"/>
          <w:sz w:val="22"/>
          <w:szCs w:val="22"/>
        </w:rPr>
        <w:t>The results for the secondary outcomes will be presented as estimate</w:t>
      </w:r>
      <w:r w:rsidR="00A41D73">
        <w:rPr>
          <w:rFonts w:ascii="Arial" w:hAnsi="Arial" w:cs="Arial"/>
          <w:sz w:val="22"/>
          <w:szCs w:val="22"/>
        </w:rPr>
        <w:t>s</w:t>
      </w:r>
      <w:r w:rsidR="00AF7A48">
        <w:rPr>
          <w:rFonts w:ascii="Arial" w:hAnsi="Arial" w:cs="Arial"/>
          <w:sz w:val="22"/>
          <w:szCs w:val="22"/>
        </w:rPr>
        <w:t xml:space="preserve"> with 95% CIs.</w:t>
      </w:r>
    </w:p>
    <w:p w:rsidR="00D67A56" w:rsidRDefault="00D67A56" w:rsidP="006727DB">
      <w:pPr>
        <w:jc w:val="both"/>
        <w:rPr>
          <w:rFonts w:ascii="Arial" w:hAnsi="Arial" w:cs="Arial"/>
          <w:sz w:val="22"/>
          <w:szCs w:val="22"/>
        </w:rPr>
      </w:pPr>
    </w:p>
    <w:p w:rsidR="00487805" w:rsidRDefault="000671A4" w:rsidP="006727DB">
      <w:pPr>
        <w:jc w:val="both"/>
        <w:rPr>
          <w:rFonts w:ascii="Arial" w:hAnsi="Arial" w:cs="Arial"/>
          <w:sz w:val="22"/>
          <w:szCs w:val="22"/>
        </w:rPr>
      </w:pPr>
      <w:r>
        <w:rPr>
          <w:rFonts w:ascii="Arial" w:hAnsi="Arial" w:cs="Arial"/>
          <w:sz w:val="22"/>
          <w:szCs w:val="22"/>
        </w:rPr>
        <w:t>If random effects models are used, f</w:t>
      </w:r>
      <w:r w:rsidR="00487805">
        <w:rPr>
          <w:rFonts w:ascii="Arial" w:hAnsi="Arial" w:cs="Arial"/>
          <w:sz w:val="22"/>
          <w:szCs w:val="22"/>
        </w:rPr>
        <w:t xml:space="preserve">or both the primary and continuous secondary outcomes, the residuals will be checked for normality.  If they are not </w:t>
      </w:r>
      <w:proofErr w:type="gramStart"/>
      <w:r w:rsidR="00487805">
        <w:rPr>
          <w:rFonts w:ascii="Arial" w:hAnsi="Arial" w:cs="Arial"/>
          <w:sz w:val="22"/>
          <w:szCs w:val="22"/>
        </w:rPr>
        <w:t>Normally</w:t>
      </w:r>
      <w:proofErr w:type="gramEnd"/>
      <w:r w:rsidR="00487805">
        <w:rPr>
          <w:rFonts w:ascii="Arial" w:hAnsi="Arial" w:cs="Arial"/>
          <w:sz w:val="22"/>
          <w:szCs w:val="22"/>
        </w:rPr>
        <w:t xml:space="preserve"> distributed, </w:t>
      </w:r>
      <w:r w:rsidR="002D6635">
        <w:rPr>
          <w:rFonts w:ascii="Arial" w:hAnsi="Arial" w:cs="Arial"/>
          <w:sz w:val="22"/>
          <w:szCs w:val="22"/>
        </w:rPr>
        <w:t xml:space="preserve">outcomes may be transformed.  If it is necessary to categorise outcomes, it will be done with clinical input.  </w:t>
      </w:r>
      <w:r w:rsidR="007B1B27">
        <w:rPr>
          <w:rFonts w:ascii="Arial" w:hAnsi="Arial" w:cs="Arial"/>
          <w:sz w:val="22"/>
          <w:szCs w:val="22"/>
        </w:rPr>
        <w:t>We will only consider categorising secondary outcomes.</w:t>
      </w:r>
    </w:p>
    <w:p w:rsidR="00947BD5" w:rsidRDefault="00947BD5" w:rsidP="006727DB">
      <w:pPr>
        <w:jc w:val="both"/>
        <w:rPr>
          <w:rFonts w:ascii="Arial" w:hAnsi="Arial" w:cs="Arial"/>
          <w:sz w:val="22"/>
          <w:szCs w:val="22"/>
        </w:rPr>
      </w:pPr>
    </w:p>
    <w:p w:rsidR="002D354B" w:rsidRDefault="002D354B" w:rsidP="006727DB">
      <w:pPr>
        <w:jc w:val="both"/>
        <w:rPr>
          <w:rFonts w:ascii="Arial" w:hAnsi="Arial" w:cs="Arial"/>
          <w:sz w:val="22"/>
          <w:szCs w:val="22"/>
        </w:rPr>
      </w:pPr>
      <w:r>
        <w:rPr>
          <w:rFonts w:ascii="Arial" w:hAnsi="Arial" w:cs="Arial"/>
          <w:sz w:val="22"/>
          <w:szCs w:val="22"/>
        </w:rPr>
        <w:t xml:space="preserve">For smoking status, ordered logistic regression with robust standard errors will be employed unless the primary outcome does not converge, then ordered random effects modelling will be used. </w:t>
      </w:r>
      <w:r w:rsidR="00C03AA3">
        <w:rPr>
          <w:rFonts w:ascii="Arial" w:hAnsi="Arial" w:cs="Arial"/>
          <w:sz w:val="22"/>
          <w:szCs w:val="22"/>
        </w:rPr>
        <w:t xml:space="preserve"> The ordering will be non-smoker, ex-smoker, </w:t>
      </w:r>
      <w:proofErr w:type="gramStart"/>
      <w:r w:rsidR="00C03AA3">
        <w:rPr>
          <w:rFonts w:ascii="Arial" w:hAnsi="Arial" w:cs="Arial"/>
          <w:sz w:val="22"/>
          <w:szCs w:val="22"/>
        </w:rPr>
        <w:t>current</w:t>
      </w:r>
      <w:proofErr w:type="gramEnd"/>
      <w:r w:rsidR="00C03AA3">
        <w:rPr>
          <w:rFonts w:ascii="Arial" w:hAnsi="Arial" w:cs="Arial"/>
          <w:sz w:val="22"/>
          <w:szCs w:val="22"/>
        </w:rPr>
        <w:t xml:space="preserve"> smoker.</w:t>
      </w:r>
    </w:p>
    <w:p w:rsidR="00487805" w:rsidRDefault="00487805" w:rsidP="006727DB">
      <w:pPr>
        <w:jc w:val="both"/>
        <w:rPr>
          <w:rFonts w:ascii="Arial" w:hAnsi="Arial" w:cs="Arial"/>
          <w:sz w:val="22"/>
          <w:szCs w:val="22"/>
        </w:rPr>
      </w:pPr>
    </w:p>
    <w:p w:rsidR="00823C8E" w:rsidRPr="00DF5075" w:rsidRDefault="00823C8E" w:rsidP="00823C8E">
      <w:pPr>
        <w:jc w:val="both"/>
        <w:rPr>
          <w:rFonts w:ascii="Arial" w:hAnsi="Arial" w:cs="Arial"/>
          <w:i/>
          <w:sz w:val="22"/>
          <w:szCs w:val="22"/>
        </w:rPr>
      </w:pPr>
      <w:r w:rsidRPr="00DF5075">
        <w:rPr>
          <w:rFonts w:ascii="Arial" w:hAnsi="Arial" w:cs="Arial"/>
          <w:i/>
          <w:sz w:val="22"/>
          <w:szCs w:val="22"/>
        </w:rPr>
        <w:t>Missing data</w:t>
      </w:r>
    </w:p>
    <w:p w:rsidR="00823C8E" w:rsidRDefault="00823C8E" w:rsidP="00977C0D">
      <w:pPr>
        <w:pStyle w:val="NormalWeb"/>
        <w:jc w:val="both"/>
        <w:rPr>
          <w:rFonts w:ascii="Arial" w:hAnsi="Arial" w:cs="Arial"/>
          <w:sz w:val="22"/>
          <w:szCs w:val="22"/>
        </w:rPr>
      </w:pPr>
      <w:r>
        <w:rPr>
          <w:rFonts w:ascii="Arial" w:hAnsi="Arial" w:cs="Arial"/>
          <w:sz w:val="22"/>
          <w:szCs w:val="22"/>
        </w:rPr>
        <w:t>The extent and patterns of missing data will be investigated.</w:t>
      </w:r>
      <w:r w:rsidR="00977C0D">
        <w:rPr>
          <w:rFonts w:ascii="Arial" w:hAnsi="Arial" w:cs="Arial"/>
          <w:sz w:val="22"/>
          <w:szCs w:val="22"/>
        </w:rPr>
        <w:t xml:space="preserve">  </w:t>
      </w:r>
      <w:r w:rsidR="00977C0D" w:rsidRPr="00977C0D">
        <w:rPr>
          <w:rFonts w:ascii="Arial" w:eastAsiaTheme="minorEastAsia" w:hAnsi="Arial" w:cs="Arial"/>
          <w:color w:val="000000"/>
          <w:sz w:val="22"/>
          <w:szCs w:val="22"/>
          <w:lang w:eastAsia="en-US"/>
        </w:rPr>
        <w:t>Potential bias due to missing data will be investigated initially by comparing the baseline characteristics of the trial participants with complete follow-up measurements compared to those who have no outcome data.</w:t>
      </w:r>
      <w:r w:rsidR="00977C0D">
        <w:rPr>
          <w:rFonts w:ascii="Arial" w:eastAsiaTheme="minorEastAsia" w:hAnsi="Arial" w:cs="Arial"/>
          <w:color w:val="000000"/>
          <w:sz w:val="22"/>
          <w:szCs w:val="22"/>
          <w:lang w:eastAsia="en-US"/>
        </w:rPr>
        <w:t xml:space="preserve">  </w:t>
      </w:r>
      <w:r w:rsidR="00977C0D">
        <w:rPr>
          <w:rFonts w:ascii="Arial" w:hAnsi="Arial" w:cs="Arial"/>
          <w:sz w:val="22"/>
          <w:szCs w:val="22"/>
        </w:rPr>
        <w:t>Further</w:t>
      </w:r>
      <w:r w:rsidR="00054680">
        <w:rPr>
          <w:rFonts w:ascii="Arial" w:hAnsi="Arial" w:cs="Arial"/>
          <w:sz w:val="22"/>
          <w:szCs w:val="22"/>
        </w:rPr>
        <w:t xml:space="preserve"> analyses will look at percentage </w:t>
      </w:r>
      <w:proofErr w:type="spellStart"/>
      <w:r w:rsidR="00054680">
        <w:rPr>
          <w:rFonts w:ascii="Arial" w:hAnsi="Arial" w:cs="Arial"/>
          <w:sz w:val="22"/>
          <w:szCs w:val="22"/>
        </w:rPr>
        <w:t>missingness</w:t>
      </w:r>
      <w:proofErr w:type="spellEnd"/>
      <w:r w:rsidR="00054680">
        <w:rPr>
          <w:rFonts w:ascii="Arial" w:hAnsi="Arial" w:cs="Arial"/>
          <w:sz w:val="22"/>
          <w:szCs w:val="22"/>
        </w:rPr>
        <w:t xml:space="preserve"> for all variables by randomised group.  Logistic regression accounting for clustering by general practices will be used to identify predictors of </w:t>
      </w:r>
      <w:proofErr w:type="spellStart"/>
      <w:r w:rsidR="00054680">
        <w:rPr>
          <w:rFonts w:ascii="Arial" w:hAnsi="Arial" w:cs="Arial"/>
          <w:sz w:val="22"/>
          <w:szCs w:val="22"/>
        </w:rPr>
        <w:t>missingness</w:t>
      </w:r>
      <w:proofErr w:type="spellEnd"/>
      <w:r w:rsidR="00054680">
        <w:rPr>
          <w:rFonts w:ascii="Arial" w:hAnsi="Arial" w:cs="Arial"/>
          <w:sz w:val="22"/>
          <w:szCs w:val="22"/>
        </w:rPr>
        <w:t>.</w:t>
      </w:r>
      <w:r w:rsidR="00977C0D">
        <w:rPr>
          <w:rFonts w:ascii="Arial" w:hAnsi="Arial" w:cs="Arial"/>
          <w:sz w:val="22"/>
          <w:szCs w:val="22"/>
        </w:rPr>
        <w:t xml:space="preserve"> </w:t>
      </w:r>
      <w:r w:rsidR="00054680">
        <w:rPr>
          <w:rFonts w:ascii="Arial" w:hAnsi="Arial" w:cs="Arial"/>
          <w:sz w:val="22"/>
          <w:szCs w:val="22"/>
        </w:rPr>
        <w:t xml:space="preserve"> </w:t>
      </w:r>
      <w:r>
        <w:rPr>
          <w:rFonts w:ascii="Arial" w:hAnsi="Arial" w:cs="Arial"/>
          <w:sz w:val="22"/>
          <w:szCs w:val="22"/>
        </w:rPr>
        <w:t xml:space="preserve">If necessary the </w:t>
      </w:r>
      <w:r w:rsidR="00054680">
        <w:rPr>
          <w:rFonts w:ascii="Arial" w:hAnsi="Arial" w:cs="Arial"/>
          <w:sz w:val="22"/>
          <w:szCs w:val="22"/>
        </w:rPr>
        <w:t xml:space="preserve">primary </w:t>
      </w:r>
      <w:r>
        <w:rPr>
          <w:rFonts w:ascii="Arial" w:hAnsi="Arial" w:cs="Arial"/>
          <w:sz w:val="22"/>
          <w:szCs w:val="22"/>
        </w:rPr>
        <w:t xml:space="preserve">analyses will be adjusted for predictors of </w:t>
      </w:r>
      <w:proofErr w:type="spellStart"/>
      <w:r>
        <w:rPr>
          <w:rFonts w:ascii="Arial" w:hAnsi="Arial" w:cs="Arial"/>
          <w:sz w:val="22"/>
          <w:szCs w:val="22"/>
        </w:rPr>
        <w:t>missingness</w:t>
      </w:r>
      <w:proofErr w:type="spellEnd"/>
      <w:r>
        <w:rPr>
          <w:rFonts w:ascii="Arial" w:hAnsi="Arial" w:cs="Arial"/>
          <w:sz w:val="22"/>
          <w:szCs w:val="22"/>
        </w:rPr>
        <w:t xml:space="preserve"> associated with the outcome.  If appropriate multiple </w:t>
      </w:r>
      <w:proofErr w:type="gramStart"/>
      <w:r>
        <w:rPr>
          <w:rFonts w:ascii="Arial" w:hAnsi="Arial" w:cs="Arial"/>
          <w:sz w:val="22"/>
          <w:szCs w:val="22"/>
        </w:rPr>
        <w:t>imputation</w:t>
      </w:r>
      <w:proofErr w:type="gramEnd"/>
      <w:r w:rsidR="006F4A25">
        <w:rPr>
          <w:rFonts w:ascii="Arial" w:hAnsi="Arial" w:cs="Arial"/>
          <w:sz w:val="22"/>
          <w:szCs w:val="22"/>
        </w:rPr>
        <w:t xml:space="preserve"> </w:t>
      </w:r>
      <w:r w:rsidR="009D02A4">
        <w:rPr>
          <w:rFonts w:ascii="Arial" w:hAnsi="Arial" w:cs="Arial"/>
          <w:sz w:val="22"/>
          <w:szCs w:val="22"/>
          <w:vertAlign w:val="superscript"/>
        </w:rPr>
        <w:t>27</w:t>
      </w:r>
      <w:r>
        <w:rPr>
          <w:rFonts w:ascii="Arial" w:hAnsi="Arial" w:cs="Arial"/>
          <w:sz w:val="22"/>
          <w:szCs w:val="22"/>
        </w:rPr>
        <w:t xml:space="preserve"> will be used, for example if further information can be gained using the 6 month measurement data of the outcome for those with outcome missing at 12 months.  </w:t>
      </w:r>
      <w:r w:rsidR="006F4A25">
        <w:rPr>
          <w:rFonts w:ascii="Arial" w:hAnsi="Arial" w:cs="Arial"/>
          <w:sz w:val="22"/>
          <w:szCs w:val="22"/>
        </w:rPr>
        <w:t xml:space="preserve">If the ICC </w:t>
      </w:r>
      <w:r w:rsidR="00054680">
        <w:rPr>
          <w:rFonts w:ascii="Arial" w:hAnsi="Arial" w:cs="Arial"/>
          <w:sz w:val="22"/>
          <w:szCs w:val="22"/>
        </w:rPr>
        <w:t xml:space="preserve">for general practice </w:t>
      </w:r>
      <w:r w:rsidR="006F4A25">
        <w:rPr>
          <w:rFonts w:ascii="Arial" w:hAnsi="Arial" w:cs="Arial"/>
          <w:sz w:val="22"/>
          <w:szCs w:val="22"/>
        </w:rPr>
        <w:t xml:space="preserve">is less than 0.01, then the clustering by practice will not be considered in the imputation model. </w:t>
      </w:r>
      <w:r>
        <w:rPr>
          <w:rFonts w:ascii="Arial" w:hAnsi="Arial" w:cs="Arial"/>
          <w:sz w:val="22"/>
          <w:szCs w:val="22"/>
        </w:rPr>
        <w:t>If data are imputed, analogous analyses, using Rubin’s Rules</w:t>
      </w:r>
      <w:r w:rsidR="009D02A4">
        <w:rPr>
          <w:rFonts w:ascii="Arial" w:hAnsi="Arial" w:cs="Arial"/>
          <w:sz w:val="22"/>
          <w:szCs w:val="22"/>
          <w:vertAlign w:val="superscript"/>
        </w:rPr>
        <w:t>28</w:t>
      </w:r>
      <w:r>
        <w:rPr>
          <w:rFonts w:ascii="Arial" w:hAnsi="Arial" w:cs="Arial"/>
          <w:sz w:val="22"/>
          <w:szCs w:val="22"/>
        </w:rPr>
        <w:t>, to the main analyses of the primary and secondary outcomes will be used as supportive analyses.</w:t>
      </w:r>
    </w:p>
    <w:p w:rsidR="005B7BBE" w:rsidRDefault="005B7BBE" w:rsidP="00823C8E">
      <w:pPr>
        <w:jc w:val="both"/>
        <w:rPr>
          <w:rFonts w:ascii="Arial" w:hAnsi="Arial" w:cs="Arial"/>
          <w:sz w:val="22"/>
          <w:szCs w:val="22"/>
        </w:rPr>
      </w:pPr>
    </w:p>
    <w:p w:rsidR="005B7BBE" w:rsidRPr="00AF51B2" w:rsidRDefault="005B7BBE" w:rsidP="005B7BBE">
      <w:pPr>
        <w:jc w:val="both"/>
        <w:rPr>
          <w:rFonts w:ascii="Arial" w:hAnsi="Arial" w:cs="Arial"/>
          <w:sz w:val="22"/>
          <w:szCs w:val="22"/>
        </w:rPr>
      </w:pPr>
      <w:r>
        <w:rPr>
          <w:rFonts w:ascii="Arial" w:hAnsi="Arial" w:cs="Arial"/>
          <w:sz w:val="22"/>
          <w:szCs w:val="22"/>
        </w:rPr>
        <w:t>Complete case analyses will be the main analyses from this study.</w:t>
      </w:r>
    </w:p>
    <w:p w:rsidR="00823C8E" w:rsidRDefault="00823C8E" w:rsidP="006727DB">
      <w:pPr>
        <w:jc w:val="both"/>
        <w:rPr>
          <w:rFonts w:ascii="Arial" w:hAnsi="Arial" w:cs="Arial"/>
          <w:sz w:val="22"/>
          <w:szCs w:val="22"/>
        </w:rPr>
      </w:pPr>
    </w:p>
    <w:p w:rsidR="001353C9" w:rsidRPr="00F45874" w:rsidRDefault="001353C9" w:rsidP="001353C9">
      <w:pPr>
        <w:jc w:val="both"/>
        <w:rPr>
          <w:rFonts w:ascii="Arial" w:hAnsi="Arial" w:cs="Arial"/>
          <w:i/>
          <w:sz w:val="22"/>
          <w:szCs w:val="22"/>
        </w:rPr>
      </w:pPr>
      <w:r w:rsidRPr="00F45874">
        <w:rPr>
          <w:rFonts w:ascii="Arial" w:hAnsi="Arial" w:cs="Arial"/>
          <w:i/>
          <w:sz w:val="22"/>
          <w:szCs w:val="22"/>
        </w:rPr>
        <w:t>Supportive analyses</w:t>
      </w:r>
    </w:p>
    <w:p w:rsidR="00D02B0D" w:rsidRDefault="00B74C0B" w:rsidP="001353C9">
      <w:pPr>
        <w:jc w:val="both"/>
        <w:rPr>
          <w:rFonts w:ascii="Arial" w:hAnsi="Arial" w:cs="Arial"/>
          <w:sz w:val="22"/>
          <w:szCs w:val="22"/>
        </w:rPr>
      </w:pPr>
      <w:r>
        <w:rPr>
          <w:rFonts w:ascii="Arial" w:hAnsi="Arial" w:cs="Arial"/>
          <w:sz w:val="22"/>
          <w:szCs w:val="22"/>
        </w:rPr>
        <w:t xml:space="preserve">Controlling for baseline predictors of </w:t>
      </w:r>
      <w:proofErr w:type="spellStart"/>
      <w:r>
        <w:rPr>
          <w:rFonts w:ascii="Arial" w:hAnsi="Arial" w:cs="Arial"/>
          <w:sz w:val="22"/>
          <w:szCs w:val="22"/>
        </w:rPr>
        <w:t>missingness</w:t>
      </w:r>
      <w:proofErr w:type="spellEnd"/>
      <w:r w:rsidR="00665FC3">
        <w:rPr>
          <w:rFonts w:ascii="Arial" w:hAnsi="Arial" w:cs="Arial"/>
          <w:sz w:val="22"/>
          <w:szCs w:val="22"/>
        </w:rPr>
        <w:t xml:space="preserve"> and/ or baseline imbalances between randomised group</w:t>
      </w:r>
      <w:r>
        <w:rPr>
          <w:rFonts w:ascii="Arial" w:hAnsi="Arial" w:cs="Arial"/>
          <w:sz w:val="22"/>
          <w:szCs w:val="22"/>
        </w:rPr>
        <w:t xml:space="preserve"> that may be related to the outcome (if any).  These may be age, sex, statin prescription, weight</w:t>
      </w:r>
      <w:r w:rsidR="001A525B">
        <w:rPr>
          <w:rFonts w:ascii="Arial" w:hAnsi="Arial" w:cs="Arial"/>
          <w:sz w:val="22"/>
          <w:szCs w:val="22"/>
        </w:rPr>
        <w:t>, antipsychotic prescription</w:t>
      </w:r>
      <w:r>
        <w:rPr>
          <w:rFonts w:ascii="Arial" w:hAnsi="Arial" w:cs="Arial"/>
          <w:sz w:val="22"/>
          <w:szCs w:val="22"/>
        </w:rPr>
        <w:t xml:space="preserve"> or cardiovascular risk score.  If any risk score is a predictor of </w:t>
      </w:r>
      <w:proofErr w:type="spellStart"/>
      <w:r>
        <w:rPr>
          <w:rFonts w:ascii="Arial" w:hAnsi="Arial" w:cs="Arial"/>
          <w:sz w:val="22"/>
          <w:szCs w:val="22"/>
        </w:rPr>
        <w:t>missingness</w:t>
      </w:r>
      <w:proofErr w:type="spellEnd"/>
      <w:r>
        <w:rPr>
          <w:rFonts w:ascii="Arial" w:hAnsi="Arial" w:cs="Arial"/>
          <w:sz w:val="22"/>
          <w:szCs w:val="22"/>
        </w:rPr>
        <w:t xml:space="preserve">, it will be modelled separately to the other </w:t>
      </w:r>
      <w:r w:rsidR="00947BD5">
        <w:rPr>
          <w:rFonts w:ascii="Arial" w:hAnsi="Arial" w:cs="Arial"/>
          <w:sz w:val="22"/>
          <w:szCs w:val="22"/>
        </w:rPr>
        <w:t xml:space="preserve">predictors of </w:t>
      </w:r>
      <w:proofErr w:type="spellStart"/>
      <w:r w:rsidR="00947BD5">
        <w:rPr>
          <w:rFonts w:ascii="Arial" w:hAnsi="Arial" w:cs="Arial"/>
          <w:sz w:val="22"/>
          <w:szCs w:val="22"/>
        </w:rPr>
        <w:t>missingness</w:t>
      </w:r>
      <w:proofErr w:type="spellEnd"/>
      <w:r w:rsidR="00947BD5">
        <w:rPr>
          <w:rFonts w:ascii="Arial" w:hAnsi="Arial" w:cs="Arial"/>
          <w:sz w:val="22"/>
          <w:szCs w:val="22"/>
        </w:rPr>
        <w:t>.</w:t>
      </w:r>
    </w:p>
    <w:p w:rsidR="001353C9" w:rsidRDefault="001353C9" w:rsidP="006727DB">
      <w:pPr>
        <w:jc w:val="both"/>
        <w:rPr>
          <w:rFonts w:ascii="Arial" w:hAnsi="Arial" w:cs="Arial"/>
          <w:sz w:val="22"/>
          <w:szCs w:val="22"/>
        </w:rPr>
      </w:pPr>
    </w:p>
    <w:p w:rsidR="00120A1E" w:rsidRDefault="00120A1E" w:rsidP="006727DB">
      <w:pPr>
        <w:jc w:val="both"/>
        <w:rPr>
          <w:rFonts w:ascii="Arial" w:hAnsi="Arial" w:cs="Arial"/>
          <w:sz w:val="22"/>
          <w:szCs w:val="22"/>
        </w:rPr>
      </w:pPr>
      <w:r>
        <w:rPr>
          <w:rFonts w:ascii="Arial" w:hAnsi="Arial" w:cs="Arial"/>
          <w:sz w:val="22"/>
          <w:szCs w:val="22"/>
        </w:rPr>
        <w:t xml:space="preserve">If the proportion of </w:t>
      </w:r>
      <w:r w:rsidR="001A525B">
        <w:rPr>
          <w:rFonts w:ascii="Arial" w:hAnsi="Arial" w:cs="Arial"/>
          <w:sz w:val="22"/>
          <w:szCs w:val="22"/>
        </w:rPr>
        <w:t>non-exposure to the intervention</w:t>
      </w:r>
      <w:r>
        <w:rPr>
          <w:rFonts w:ascii="Arial" w:hAnsi="Arial" w:cs="Arial"/>
          <w:sz w:val="22"/>
          <w:szCs w:val="22"/>
        </w:rPr>
        <w:t xml:space="preserve"> is greater than 5%, an </w:t>
      </w:r>
      <w:r>
        <w:rPr>
          <w:rFonts w:ascii="Arial" w:hAnsi="Arial" w:cs="Arial"/>
          <w:sz w:val="22"/>
          <w:szCs w:val="22"/>
        </w:rPr>
        <w:t xml:space="preserve">appropriate analysis accounting for non-adherence will be considered.  Those in the treatment as usual practices will be assigned an adherence score equivalent to no adherence to the intervention.  If it is appropriate to carry out this analysis, it will be done once the </w:t>
      </w:r>
      <w:r w:rsidR="00686ECE">
        <w:rPr>
          <w:rFonts w:ascii="Arial" w:hAnsi="Arial" w:cs="Arial"/>
          <w:sz w:val="22"/>
          <w:szCs w:val="22"/>
        </w:rPr>
        <w:t xml:space="preserve">statistician has been </w:t>
      </w:r>
      <w:proofErr w:type="spellStart"/>
      <w:r w:rsidR="00686ECE">
        <w:rPr>
          <w:rFonts w:ascii="Arial" w:hAnsi="Arial" w:cs="Arial"/>
          <w:sz w:val="22"/>
          <w:szCs w:val="22"/>
        </w:rPr>
        <w:t>unblinded</w:t>
      </w:r>
      <w:proofErr w:type="spellEnd"/>
      <w:r w:rsidR="00686ECE">
        <w:rPr>
          <w:rFonts w:ascii="Arial" w:hAnsi="Arial" w:cs="Arial"/>
          <w:sz w:val="22"/>
          <w:szCs w:val="22"/>
        </w:rPr>
        <w:t xml:space="preserve"> to randomised group.</w:t>
      </w:r>
    </w:p>
    <w:p w:rsidR="002B1692" w:rsidRDefault="002B1692" w:rsidP="006727DB">
      <w:pPr>
        <w:jc w:val="both"/>
        <w:rPr>
          <w:rFonts w:ascii="Arial" w:hAnsi="Arial" w:cs="Arial"/>
          <w:sz w:val="22"/>
          <w:szCs w:val="22"/>
        </w:rPr>
      </w:pPr>
    </w:p>
    <w:p w:rsidR="00252E45" w:rsidRDefault="00252E45" w:rsidP="006727DB">
      <w:pPr>
        <w:jc w:val="both"/>
        <w:rPr>
          <w:rFonts w:ascii="Arial" w:hAnsi="Arial" w:cs="Arial"/>
          <w:b/>
          <w:sz w:val="22"/>
          <w:szCs w:val="22"/>
        </w:rPr>
      </w:pPr>
      <w:r w:rsidRPr="00DF5075">
        <w:rPr>
          <w:rFonts w:ascii="Arial" w:hAnsi="Arial" w:cs="Arial"/>
          <w:b/>
          <w:sz w:val="22"/>
          <w:szCs w:val="22"/>
        </w:rPr>
        <w:t>Health Economics analysis</w:t>
      </w:r>
    </w:p>
    <w:p w:rsidR="002965CC" w:rsidRDefault="002965CC" w:rsidP="002965CC">
      <w:pPr>
        <w:jc w:val="both"/>
        <w:rPr>
          <w:rFonts w:ascii="Arial" w:hAnsi="Arial" w:cs="Arial"/>
          <w:b/>
          <w:sz w:val="22"/>
          <w:szCs w:val="22"/>
        </w:rPr>
      </w:pPr>
      <w:r>
        <w:rPr>
          <w:rFonts w:ascii="Arial" w:hAnsi="Arial" w:cs="Arial"/>
          <w:b/>
          <w:sz w:val="22"/>
          <w:szCs w:val="22"/>
        </w:rPr>
        <w:t>Aim</w:t>
      </w:r>
    </w:p>
    <w:p w:rsidR="002965CC" w:rsidRPr="00151D8A" w:rsidRDefault="002965CC" w:rsidP="002965CC">
      <w:pPr>
        <w:jc w:val="both"/>
        <w:rPr>
          <w:rFonts w:ascii="Arial" w:hAnsi="Arial" w:cs="Arial"/>
          <w:sz w:val="22"/>
          <w:szCs w:val="22"/>
        </w:rPr>
      </w:pPr>
      <w:r>
        <w:rPr>
          <w:rFonts w:ascii="Arial" w:hAnsi="Arial" w:cs="Arial"/>
          <w:sz w:val="22"/>
          <w:szCs w:val="22"/>
        </w:rPr>
        <w:t>The aim of the economic evaluation is to determine if the Primrose intervention is cost-effective compared to treatment as usual, for a range of values of willingness to pay for a quality adjusted li</w:t>
      </w:r>
      <w:r w:rsidR="001039DE">
        <w:rPr>
          <w:rFonts w:ascii="Arial" w:hAnsi="Arial" w:cs="Arial"/>
          <w:sz w:val="22"/>
          <w:szCs w:val="22"/>
        </w:rPr>
        <w:t>f</w:t>
      </w:r>
      <w:r>
        <w:rPr>
          <w:rFonts w:ascii="Arial" w:hAnsi="Arial" w:cs="Arial"/>
          <w:sz w:val="22"/>
          <w:szCs w:val="22"/>
        </w:rPr>
        <w:t>e year (QALY) gained.</w:t>
      </w:r>
      <w:r w:rsidR="001039DE">
        <w:rPr>
          <w:rFonts w:ascii="Arial" w:hAnsi="Arial" w:cs="Arial"/>
          <w:sz w:val="22"/>
          <w:szCs w:val="22"/>
        </w:rPr>
        <w:t xml:space="preserve"> </w:t>
      </w:r>
      <w:r>
        <w:rPr>
          <w:rFonts w:ascii="Arial" w:hAnsi="Arial" w:cs="Arial"/>
          <w:sz w:val="22"/>
          <w:szCs w:val="22"/>
        </w:rPr>
        <w:t xml:space="preserve"> The primary analysis will be from a healthcare cost </w:t>
      </w:r>
      <w:proofErr w:type="gramStart"/>
      <w:r>
        <w:rPr>
          <w:rFonts w:ascii="Arial" w:hAnsi="Arial" w:cs="Arial"/>
          <w:sz w:val="22"/>
          <w:szCs w:val="22"/>
        </w:rPr>
        <w:t>perspective,</w:t>
      </w:r>
      <w:proofErr w:type="gramEnd"/>
      <w:r>
        <w:rPr>
          <w:rFonts w:ascii="Arial" w:hAnsi="Arial" w:cs="Arial"/>
          <w:sz w:val="22"/>
          <w:szCs w:val="22"/>
        </w:rPr>
        <w:t xml:space="preserve"> however we will also perform analyses including societal costs. </w:t>
      </w:r>
    </w:p>
    <w:p w:rsidR="000E09BC" w:rsidRDefault="000E09BC" w:rsidP="006727DB">
      <w:pPr>
        <w:jc w:val="both"/>
        <w:rPr>
          <w:rFonts w:ascii="Arial" w:hAnsi="Arial" w:cs="Arial"/>
          <w:b/>
          <w:sz w:val="22"/>
          <w:szCs w:val="22"/>
        </w:rPr>
      </w:pPr>
    </w:p>
    <w:p w:rsidR="002965CC" w:rsidRDefault="002965CC" w:rsidP="002965CC">
      <w:pPr>
        <w:jc w:val="both"/>
        <w:rPr>
          <w:rFonts w:ascii="Arial" w:hAnsi="Arial" w:cs="Arial"/>
          <w:b/>
          <w:sz w:val="22"/>
          <w:szCs w:val="22"/>
        </w:rPr>
      </w:pPr>
      <w:r>
        <w:rPr>
          <w:rFonts w:ascii="Arial" w:hAnsi="Arial" w:cs="Arial"/>
          <w:b/>
          <w:sz w:val="22"/>
          <w:szCs w:val="22"/>
        </w:rPr>
        <w:t>Outcomes</w:t>
      </w:r>
    </w:p>
    <w:p w:rsidR="002965CC" w:rsidRPr="002965CC" w:rsidRDefault="002965CC" w:rsidP="002965CC">
      <w:pPr>
        <w:pStyle w:val="ListParagraph"/>
        <w:numPr>
          <w:ilvl w:val="0"/>
          <w:numId w:val="15"/>
        </w:numPr>
        <w:jc w:val="both"/>
        <w:rPr>
          <w:rFonts w:ascii="Arial" w:hAnsi="Arial" w:cs="Arial"/>
          <w:b/>
          <w:sz w:val="22"/>
          <w:szCs w:val="22"/>
        </w:rPr>
      </w:pPr>
      <w:r>
        <w:rPr>
          <w:rFonts w:ascii="Arial" w:hAnsi="Arial" w:cs="Arial"/>
          <w:sz w:val="22"/>
          <w:szCs w:val="22"/>
        </w:rPr>
        <w:t>H</w:t>
      </w:r>
      <w:r w:rsidRPr="0066793E">
        <w:rPr>
          <w:rFonts w:ascii="Arial" w:hAnsi="Arial" w:cs="Arial"/>
          <w:sz w:val="22"/>
          <w:szCs w:val="22"/>
        </w:rPr>
        <w:t>ealth service use (community and acute services)</w:t>
      </w:r>
      <w:r>
        <w:rPr>
          <w:rFonts w:ascii="Arial" w:hAnsi="Arial" w:cs="Arial"/>
          <w:sz w:val="22"/>
          <w:szCs w:val="22"/>
        </w:rPr>
        <w:t>, primary CVD preventions services, employment, housing, out of pocket health care costs and leisure activities</w:t>
      </w:r>
      <w:r w:rsidRPr="0066793E">
        <w:rPr>
          <w:rFonts w:ascii="Arial" w:hAnsi="Arial" w:cs="Arial"/>
          <w:sz w:val="22"/>
          <w:szCs w:val="22"/>
        </w:rPr>
        <w:t xml:space="preserve"> during one year follow-up period</w:t>
      </w:r>
    </w:p>
    <w:p w:rsidR="002965CC" w:rsidRDefault="002965CC" w:rsidP="002965CC">
      <w:pPr>
        <w:pStyle w:val="ListParagraph"/>
        <w:numPr>
          <w:ilvl w:val="0"/>
          <w:numId w:val="15"/>
        </w:numPr>
        <w:jc w:val="both"/>
        <w:rPr>
          <w:rFonts w:ascii="Arial" w:hAnsi="Arial" w:cs="Arial"/>
          <w:sz w:val="22"/>
          <w:szCs w:val="22"/>
        </w:rPr>
      </w:pPr>
      <w:r>
        <w:rPr>
          <w:rFonts w:ascii="Arial" w:hAnsi="Arial" w:cs="Arial"/>
          <w:sz w:val="22"/>
          <w:szCs w:val="22"/>
        </w:rPr>
        <w:t>EQ-5D-5L at baseline, 6 and 12 months.</w:t>
      </w:r>
    </w:p>
    <w:p w:rsidR="002965CC" w:rsidRDefault="002965CC" w:rsidP="002965CC">
      <w:pPr>
        <w:pStyle w:val="ListParagraph"/>
        <w:numPr>
          <w:ilvl w:val="0"/>
          <w:numId w:val="15"/>
        </w:numPr>
        <w:jc w:val="both"/>
        <w:rPr>
          <w:rFonts w:ascii="Arial" w:hAnsi="Arial" w:cs="Arial"/>
          <w:sz w:val="22"/>
          <w:szCs w:val="22"/>
        </w:rPr>
      </w:pPr>
      <w:r>
        <w:rPr>
          <w:rFonts w:ascii="Arial" w:hAnsi="Arial" w:cs="Arial"/>
          <w:sz w:val="22"/>
          <w:szCs w:val="22"/>
        </w:rPr>
        <w:t>Impact on carers.</w:t>
      </w:r>
    </w:p>
    <w:p w:rsidR="00903E4B" w:rsidRDefault="00903E4B" w:rsidP="002965CC">
      <w:pPr>
        <w:pStyle w:val="ListParagraph"/>
        <w:numPr>
          <w:ilvl w:val="0"/>
          <w:numId w:val="15"/>
        </w:numPr>
        <w:jc w:val="both"/>
        <w:rPr>
          <w:rFonts w:ascii="Arial" w:hAnsi="Arial" w:cs="Arial"/>
          <w:sz w:val="22"/>
          <w:szCs w:val="22"/>
        </w:rPr>
      </w:pPr>
      <w:r w:rsidRPr="00130572">
        <w:rPr>
          <w:rFonts w:ascii="Arial" w:hAnsi="Arial" w:cs="Arial"/>
          <w:sz w:val="22"/>
          <w:szCs w:val="22"/>
        </w:rPr>
        <w:t>including attendance at services, appointments</w:t>
      </w:r>
      <w:r>
        <w:rPr>
          <w:rFonts w:ascii="Arial" w:hAnsi="Arial" w:cs="Arial"/>
          <w:sz w:val="22"/>
          <w:szCs w:val="22"/>
        </w:rPr>
        <w:t xml:space="preserve"> and medication</w:t>
      </w:r>
    </w:p>
    <w:p w:rsidR="00903E4B" w:rsidRPr="00903E4B" w:rsidRDefault="00903E4B" w:rsidP="00903E4B">
      <w:pPr>
        <w:pStyle w:val="ListParagraph"/>
        <w:numPr>
          <w:ilvl w:val="0"/>
          <w:numId w:val="15"/>
        </w:numPr>
        <w:jc w:val="both"/>
        <w:rPr>
          <w:rFonts w:ascii="Arial" w:hAnsi="Arial" w:cs="Arial"/>
          <w:sz w:val="22"/>
          <w:szCs w:val="22"/>
        </w:rPr>
      </w:pPr>
      <w:r w:rsidRPr="00903E4B">
        <w:rPr>
          <w:rFonts w:ascii="Arial" w:hAnsi="Arial" w:cs="Arial"/>
          <w:sz w:val="22"/>
          <w:szCs w:val="22"/>
        </w:rPr>
        <w:t xml:space="preserve">Proportions accepting and continuing CVD risk reducing medications </w:t>
      </w:r>
      <w:r w:rsidRPr="00903E4B">
        <w:rPr>
          <w:rFonts w:ascii="Arial" w:hAnsi="Arial" w:cs="Arial"/>
          <w:sz w:val="22"/>
          <w:szCs w:val="22"/>
        </w:rPr>
        <w:t>(for example, statins, nicotine replacement therapy, bupropion and interventions)</w:t>
      </w:r>
    </w:p>
    <w:p w:rsidR="005A4A8A" w:rsidRPr="005A4A8A" w:rsidRDefault="005A4A8A" w:rsidP="005A4A8A">
      <w:pPr>
        <w:pStyle w:val="ListParagraph"/>
        <w:numPr>
          <w:ilvl w:val="0"/>
          <w:numId w:val="15"/>
        </w:numPr>
        <w:jc w:val="both"/>
        <w:rPr>
          <w:rFonts w:ascii="Arial" w:hAnsi="Arial" w:cs="Arial"/>
          <w:sz w:val="22"/>
          <w:szCs w:val="22"/>
        </w:rPr>
      </w:pPr>
      <w:r w:rsidRPr="005A4A8A">
        <w:rPr>
          <w:rFonts w:ascii="Arial" w:hAnsi="Arial" w:cs="Arial"/>
          <w:sz w:val="22"/>
          <w:szCs w:val="22"/>
        </w:rPr>
        <w:t>Proportions accepting and continuing other primary prevention interventions such as stop smoking services, weight management and brief interventions for alcohol misuse.</w:t>
      </w:r>
    </w:p>
    <w:p w:rsidR="005A4A8A" w:rsidRPr="005A4A8A" w:rsidRDefault="005A4A8A" w:rsidP="005A4A8A">
      <w:pPr>
        <w:pStyle w:val="ListParagraph"/>
        <w:numPr>
          <w:ilvl w:val="0"/>
          <w:numId w:val="15"/>
        </w:numPr>
        <w:jc w:val="both"/>
        <w:rPr>
          <w:rFonts w:ascii="Arial" w:hAnsi="Arial" w:cs="Arial"/>
          <w:sz w:val="22"/>
          <w:szCs w:val="22"/>
        </w:rPr>
      </w:pPr>
      <w:r w:rsidRPr="005A4A8A">
        <w:rPr>
          <w:rFonts w:ascii="Arial" w:hAnsi="Arial" w:cs="Arial"/>
          <w:sz w:val="22"/>
          <w:szCs w:val="22"/>
        </w:rPr>
        <w:t>Timing of interventions received within the trial: for example, prescriptions, repeat blood tests, referrals to CVD risk management services</w:t>
      </w:r>
    </w:p>
    <w:p w:rsidR="00661CE6" w:rsidRPr="00661CE6" w:rsidRDefault="00661CE6" w:rsidP="00661CE6">
      <w:pPr>
        <w:pStyle w:val="ListParagraph"/>
        <w:numPr>
          <w:ilvl w:val="0"/>
          <w:numId w:val="15"/>
        </w:numPr>
        <w:jc w:val="both"/>
        <w:rPr>
          <w:rFonts w:ascii="Arial" w:hAnsi="Arial" w:cs="Arial"/>
          <w:sz w:val="22"/>
          <w:szCs w:val="22"/>
        </w:rPr>
      </w:pPr>
      <w:r w:rsidRPr="00661CE6">
        <w:rPr>
          <w:rFonts w:ascii="Arial" w:hAnsi="Arial" w:cs="Arial"/>
          <w:sz w:val="22"/>
          <w:szCs w:val="22"/>
        </w:rPr>
        <w:t>All hospital admissions during the trial period</w:t>
      </w:r>
    </w:p>
    <w:p w:rsidR="00661CE6" w:rsidRPr="00661CE6" w:rsidRDefault="00661CE6" w:rsidP="00661CE6">
      <w:pPr>
        <w:pStyle w:val="ListParagraph"/>
        <w:numPr>
          <w:ilvl w:val="0"/>
          <w:numId w:val="15"/>
        </w:numPr>
        <w:jc w:val="both"/>
        <w:rPr>
          <w:rFonts w:ascii="Arial" w:hAnsi="Arial" w:cs="Arial"/>
          <w:sz w:val="22"/>
          <w:szCs w:val="22"/>
        </w:rPr>
      </w:pPr>
      <w:r w:rsidRPr="00661CE6">
        <w:rPr>
          <w:rFonts w:ascii="Arial" w:hAnsi="Arial" w:cs="Arial"/>
          <w:sz w:val="22"/>
          <w:szCs w:val="22"/>
        </w:rPr>
        <w:t>Proportions accessing primary care and community mental health services</w:t>
      </w:r>
    </w:p>
    <w:p w:rsidR="00661CE6" w:rsidRPr="00661CE6" w:rsidRDefault="00661CE6" w:rsidP="00661CE6">
      <w:pPr>
        <w:pStyle w:val="ListParagraph"/>
        <w:numPr>
          <w:ilvl w:val="0"/>
          <w:numId w:val="15"/>
        </w:numPr>
        <w:jc w:val="both"/>
        <w:rPr>
          <w:rFonts w:ascii="Arial" w:hAnsi="Arial" w:cs="Arial"/>
          <w:sz w:val="22"/>
          <w:szCs w:val="22"/>
        </w:rPr>
      </w:pPr>
      <w:r w:rsidRPr="00661CE6">
        <w:rPr>
          <w:rFonts w:ascii="Arial" w:hAnsi="Arial" w:cs="Arial"/>
          <w:sz w:val="22"/>
          <w:szCs w:val="22"/>
        </w:rPr>
        <w:t>Medications</w:t>
      </w:r>
    </w:p>
    <w:p w:rsidR="00661CE6" w:rsidRPr="00661CE6" w:rsidRDefault="00661CE6" w:rsidP="00661CE6">
      <w:pPr>
        <w:pStyle w:val="ListParagraph"/>
        <w:numPr>
          <w:ilvl w:val="0"/>
          <w:numId w:val="15"/>
        </w:numPr>
        <w:jc w:val="both"/>
        <w:rPr>
          <w:rFonts w:ascii="Arial" w:hAnsi="Arial" w:cs="Arial"/>
          <w:sz w:val="22"/>
          <w:szCs w:val="22"/>
        </w:rPr>
      </w:pPr>
      <w:r w:rsidRPr="00661CE6">
        <w:rPr>
          <w:rFonts w:ascii="Arial" w:hAnsi="Arial" w:cs="Arial"/>
          <w:sz w:val="22"/>
          <w:szCs w:val="22"/>
        </w:rPr>
        <w:t xml:space="preserve">Quality of life measured using the </w:t>
      </w:r>
      <w:r w:rsidRPr="00661CE6">
        <w:rPr>
          <w:rFonts w:ascii="Arial" w:hAnsi="Arial" w:cs="Arial"/>
          <w:sz w:val="22"/>
          <w:szCs w:val="22"/>
          <w:u w:val="single"/>
        </w:rPr>
        <w:t>EQ 5D 5L</w:t>
      </w:r>
      <w:r w:rsidRPr="00661CE6">
        <w:rPr>
          <w:rFonts w:ascii="Arial" w:hAnsi="Arial" w:cs="Arial"/>
          <w:sz w:val="22"/>
          <w:szCs w:val="22"/>
          <w:vertAlign w:val="superscript"/>
        </w:rPr>
        <w:t>19</w:t>
      </w:r>
      <w:r w:rsidRPr="00661CE6">
        <w:rPr>
          <w:rFonts w:ascii="Arial" w:hAnsi="Arial" w:cs="Arial"/>
          <w:sz w:val="22"/>
          <w:szCs w:val="22"/>
        </w:rPr>
        <w:t xml:space="preserve">.  This is a five item, five level questionnaire, scored 1 (no problem) to 5(extreme problems).  Value sets corresponding to the responses participants give to the items are available from the </w:t>
      </w:r>
      <w:proofErr w:type="spellStart"/>
      <w:r w:rsidRPr="00661CE6">
        <w:rPr>
          <w:rFonts w:ascii="Arial" w:hAnsi="Arial" w:cs="Arial"/>
          <w:sz w:val="22"/>
          <w:szCs w:val="22"/>
        </w:rPr>
        <w:t>Euroqol</w:t>
      </w:r>
      <w:proofErr w:type="spellEnd"/>
      <w:r w:rsidRPr="00661CE6">
        <w:rPr>
          <w:rFonts w:ascii="Arial" w:hAnsi="Arial" w:cs="Arial"/>
          <w:sz w:val="22"/>
          <w:szCs w:val="22"/>
        </w:rPr>
        <w:t xml:space="preserve"> website</w:t>
      </w:r>
      <w:r w:rsidRPr="00661CE6">
        <w:rPr>
          <w:rFonts w:ascii="Arial" w:hAnsi="Arial" w:cs="Arial"/>
          <w:sz w:val="22"/>
          <w:szCs w:val="22"/>
          <w:vertAlign w:val="superscript"/>
        </w:rPr>
        <w:t>20</w:t>
      </w:r>
      <w:r w:rsidRPr="00661CE6">
        <w:rPr>
          <w:rFonts w:ascii="Arial" w:hAnsi="Arial" w:cs="Arial"/>
          <w:sz w:val="22"/>
          <w:szCs w:val="22"/>
        </w:rPr>
        <w:t>.</w:t>
      </w:r>
    </w:p>
    <w:p w:rsidR="00661CE6" w:rsidRPr="00661CE6" w:rsidRDefault="00661CE6" w:rsidP="00661CE6">
      <w:pPr>
        <w:pStyle w:val="ListParagraph"/>
        <w:numPr>
          <w:ilvl w:val="0"/>
          <w:numId w:val="15"/>
        </w:numPr>
        <w:jc w:val="both"/>
        <w:rPr>
          <w:rFonts w:ascii="Arial" w:hAnsi="Arial" w:cs="Arial"/>
          <w:sz w:val="22"/>
          <w:szCs w:val="22"/>
        </w:rPr>
      </w:pPr>
      <w:r w:rsidRPr="00661CE6">
        <w:rPr>
          <w:rFonts w:ascii="Arial" w:hAnsi="Arial" w:cs="Arial"/>
          <w:sz w:val="22"/>
          <w:szCs w:val="22"/>
        </w:rPr>
        <w:t xml:space="preserve">There is also a 100 point visual analogue scale, anchored at 0 with the worst health you can imagine and 100 with the best health you can imagine.  Participants mark how they feel on the day they complete the measure.  </w:t>
      </w:r>
    </w:p>
    <w:p w:rsidR="00A227A7" w:rsidRPr="002965CC" w:rsidRDefault="00A227A7" w:rsidP="002965CC">
      <w:pPr>
        <w:ind w:left="360"/>
        <w:jc w:val="both"/>
        <w:rPr>
          <w:rFonts w:ascii="Arial" w:hAnsi="Arial" w:cs="Arial"/>
          <w:sz w:val="22"/>
          <w:szCs w:val="22"/>
        </w:rPr>
      </w:pPr>
    </w:p>
    <w:p w:rsidR="002965CC" w:rsidRDefault="002965CC" w:rsidP="002965CC">
      <w:pPr>
        <w:jc w:val="both"/>
        <w:rPr>
          <w:rFonts w:ascii="Arial" w:hAnsi="Arial" w:cs="Arial"/>
          <w:b/>
          <w:sz w:val="22"/>
          <w:szCs w:val="22"/>
        </w:rPr>
      </w:pPr>
      <w:r>
        <w:rPr>
          <w:rFonts w:ascii="Arial" w:hAnsi="Arial" w:cs="Arial"/>
          <w:b/>
          <w:sz w:val="22"/>
          <w:szCs w:val="22"/>
        </w:rPr>
        <w:t>Analyses</w:t>
      </w:r>
    </w:p>
    <w:p w:rsidR="00D20A4E" w:rsidRDefault="002965CC" w:rsidP="0066793E">
      <w:pPr>
        <w:jc w:val="both"/>
        <w:rPr>
          <w:rFonts w:ascii="Arial" w:hAnsi="Arial" w:cs="Arial"/>
          <w:sz w:val="22"/>
          <w:szCs w:val="22"/>
        </w:rPr>
      </w:pPr>
      <w:r>
        <w:rPr>
          <w:rFonts w:ascii="Arial" w:hAnsi="Arial" w:cs="Arial"/>
          <w:sz w:val="22"/>
          <w:szCs w:val="22"/>
        </w:rPr>
        <w:t xml:space="preserve">All analyses will follow the assumptions made in the previous section regarding missing data and loss to follow-up. </w:t>
      </w:r>
      <w:r w:rsidR="001039DE">
        <w:rPr>
          <w:rFonts w:ascii="Arial" w:hAnsi="Arial" w:cs="Arial"/>
          <w:sz w:val="22"/>
          <w:szCs w:val="22"/>
        </w:rPr>
        <w:t xml:space="preserve"> </w:t>
      </w:r>
      <w:r>
        <w:rPr>
          <w:rFonts w:ascii="Arial" w:hAnsi="Arial" w:cs="Arial"/>
          <w:sz w:val="22"/>
          <w:szCs w:val="22"/>
        </w:rPr>
        <w:t xml:space="preserve">In line with the statistical analysis, the primary economic evaluation will be a complete case analysis. </w:t>
      </w:r>
      <w:r w:rsidR="00D94289">
        <w:rPr>
          <w:rFonts w:ascii="Arial" w:hAnsi="Arial" w:cs="Arial"/>
          <w:sz w:val="22"/>
          <w:szCs w:val="22"/>
        </w:rPr>
        <w:t xml:space="preserve"> </w:t>
      </w:r>
      <w:r w:rsidR="00221670">
        <w:rPr>
          <w:rFonts w:ascii="Arial" w:hAnsi="Arial" w:cs="Arial"/>
          <w:sz w:val="22"/>
          <w:szCs w:val="22"/>
        </w:rPr>
        <w:t xml:space="preserve">Adjustment for predictors of </w:t>
      </w:r>
      <w:proofErr w:type="spellStart"/>
      <w:r w:rsidR="00221670">
        <w:rPr>
          <w:rFonts w:ascii="Arial" w:hAnsi="Arial" w:cs="Arial"/>
          <w:sz w:val="22"/>
          <w:szCs w:val="22"/>
        </w:rPr>
        <w:t>missingness</w:t>
      </w:r>
      <w:proofErr w:type="spellEnd"/>
      <w:r w:rsidR="00221670">
        <w:rPr>
          <w:rFonts w:ascii="Arial" w:hAnsi="Arial" w:cs="Arial"/>
          <w:sz w:val="22"/>
          <w:szCs w:val="22"/>
        </w:rPr>
        <w:t xml:space="preserve"> and the use of multiple </w:t>
      </w:r>
      <w:proofErr w:type="gramStart"/>
      <w:r w:rsidR="00221670">
        <w:rPr>
          <w:rFonts w:ascii="Arial" w:hAnsi="Arial" w:cs="Arial"/>
          <w:sz w:val="22"/>
          <w:szCs w:val="22"/>
        </w:rPr>
        <w:t>imputation</w:t>
      </w:r>
      <w:proofErr w:type="gramEnd"/>
      <w:r w:rsidR="00221670">
        <w:rPr>
          <w:rFonts w:ascii="Arial" w:hAnsi="Arial" w:cs="Arial"/>
          <w:sz w:val="22"/>
          <w:szCs w:val="22"/>
        </w:rPr>
        <w:t xml:space="preserve"> will follow the same principles as the statistical analysis plan above.</w:t>
      </w:r>
      <w:r w:rsidR="00D94289">
        <w:rPr>
          <w:rFonts w:ascii="Arial" w:hAnsi="Arial" w:cs="Arial"/>
          <w:sz w:val="22"/>
          <w:szCs w:val="22"/>
        </w:rPr>
        <w:t xml:space="preserve"> </w:t>
      </w:r>
      <w:r w:rsidR="001039DE">
        <w:rPr>
          <w:rFonts w:ascii="Arial" w:hAnsi="Arial" w:cs="Arial"/>
          <w:sz w:val="22"/>
          <w:szCs w:val="22"/>
        </w:rPr>
        <w:t xml:space="preserve"> </w:t>
      </w:r>
      <w:r>
        <w:rPr>
          <w:rFonts w:ascii="Arial" w:hAnsi="Arial" w:cs="Arial"/>
          <w:sz w:val="22"/>
          <w:szCs w:val="22"/>
        </w:rPr>
        <w:t xml:space="preserve">Sensitivity analyses will be conducted accounting for loss to follow up and missing </w:t>
      </w:r>
      <w:r>
        <w:rPr>
          <w:rFonts w:ascii="Arial" w:hAnsi="Arial" w:cs="Arial"/>
          <w:sz w:val="22"/>
          <w:szCs w:val="22"/>
        </w:rPr>
        <w:t>data as described below (Sensitivity analyses).</w:t>
      </w:r>
    </w:p>
    <w:p w:rsidR="00D94367" w:rsidRDefault="00D94367" w:rsidP="006727DB">
      <w:pPr>
        <w:jc w:val="both"/>
        <w:rPr>
          <w:rFonts w:ascii="Arial" w:hAnsi="Arial" w:cs="Arial"/>
          <w:sz w:val="22"/>
          <w:szCs w:val="22"/>
        </w:rPr>
      </w:pPr>
    </w:p>
    <w:p w:rsidR="002965CC" w:rsidRDefault="002965CC" w:rsidP="002965CC">
      <w:pPr>
        <w:jc w:val="both"/>
        <w:rPr>
          <w:rFonts w:ascii="Arial" w:hAnsi="Arial" w:cs="Arial"/>
          <w:i/>
          <w:sz w:val="22"/>
          <w:szCs w:val="22"/>
        </w:rPr>
      </w:pPr>
      <w:r>
        <w:rPr>
          <w:rFonts w:ascii="Arial" w:hAnsi="Arial" w:cs="Arial"/>
          <w:i/>
          <w:sz w:val="22"/>
          <w:szCs w:val="22"/>
        </w:rPr>
        <w:lastRenderedPageBreak/>
        <w:t>Health service resource use</w:t>
      </w:r>
    </w:p>
    <w:p w:rsidR="002965CC" w:rsidRPr="0066793E" w:rsidRDefault="002965CC" w:rsidP="002965CC">
      <w:pPr>
        <w:jc w:val="both"/>
        <w:rPr>
          <w:rFonts w:ascii="Arial" w:hAnsi="Arial" w:cs="Arial"/>
          <w:sz w:val="22"/>
          <w:szCs w:val="22"/>
        </w:rPr>
      </w:pPr>
      <w:r>
        <w:rPr>
          <w:rFonts w:ascii="Arial" w:hAnsi="Arial" w:cs="Arial"/>
          <w:sz w:val="22"/>
          <w:szCs w:val="22"/>
        </w:rPr>
        <w:t>Descriptive statistics for the percentage of patients and mean number of contacts for each type of health, social care, employment, housing and out of pocket health care resources will be reported for baseline, 6 and 12 months, including data completeness.</w:t>
      </w:r>
      <w:r w:rsidR="001039DE">
        <w:rPr>
          <w:rFonts w:ascii="Arial" w:hAnsi="Arial" w:cs="Arial"/>
          <w:sz w:val="22"/>
          <w:szCs w:val="22"/>
        </w:rPr>
        <w:t xml:space="preserve"> </w:t>
      </w:r>
      <w:r>
        <w:rPr>
          <w:rFonts w:ascii="Arial" w:hAnsi="Arial" w:cs="Arial"/>
          <w:sz w:val="22"/>
          <w:szCs w:val="22"/>
        </w:rPr>
        <w:t xml:space="preserve"> Descriptive statistics on the impact on carers will also be reported. </w:t>
      </w:r>
    </w:p>
    <w:p w:rsidR="002965CC" w:rsidRDefault="002965CC" w:rsidP="002965CC">
      <w:pPr>
        <w:jc w:val="both"/>
        <w:rPr>
          <w:rFonts w:ascii="Arial" w:hAnsi="Arial" w:cs="Arial"/>
          <w:b/>
          <w:sz w:val="22"/>
          <w:szCs w:val="22"/>
        </w:rPr>
      </w:pPr>
    </w:p>
    <w:p w:rsidR="002965CC" w:rsidRDefault="002965CC" w:rsidP="002965CC">
      <w:pPr>
        <w:jc w:val="both"/>
        <w:rPr>
          <w:rFonts w:ascii="Arial" w:hAnsi="Arial" w:cs="Arial"/>
          <w:i/>
          <w:sz w:val="22"/>
          <w:szCs w:val="22"/>
        </w:rPr>
      </w:pPr>
      <w:r>
        <w:rPr>
          <w:rFonts w:ascii="Arial" w:hAnsi="Arial" w:cs="Arial"/>
          <w:i/>
          <w:sz w:val="22"/>
          <w:szCs w:val="22"/>
        </w:rPr>
        <w:t>Cost of the intervention</w:t>
      </w:r>
    </w:p>
    <w:p w:rsidR="002965CC" w:rsidRPr="00684C95" w:rsidRDefault="002965CC" w:rsidP="002965CC">
      <w:pPr>
        <w:jc w:val="both"/>
        <w:rPr>
          <w:rFonts w:ascii="Arial" w:hAnsi="Arial" w:cs="Arial"/>
          <w:sz w:val="22"/>
          <w:szCs w:val="22"/>
        </w:rPr>
      </w:pPr>
      <w:r>
        <w:rPr>
          <w:rFonts w:ascii="Arial" w:hAnsi="Arial" w:cs="Arial"/>
          <w:sz w:val="22"/>
          <w:szCs w:val="22"/>
        </w:rPr>
        <w:t>The mean cost per patient of the Primrose intervention will be calculated from training of staff members to administer the Primrose intervention, staffing costs of each appointment, consumables such as information sheets/</w:t>
      </w:r>
      <w:r w:rsidR="005644D2">
        <w:rPr>
          <w:rFonts w:ascii="Arial" w:hAnsi="Arial" w:cs="Arial"/>
          <w:sz w:val="22"/>
          <w:szCs w:val="22"/>
        </w:rPr>
        <w:t xml:space="preserve"> </w:t>
      </w:r>
      <w:r>
        <w:rPr>
          <w:rFonts w:ascii="Arial" w:hAnsi="Arial" w:cs="Arial"/>
          <w:sz w:val="22"/>
          <w:szCs w:val="22"/>
        </w:rPr>
        <w:t xml:space="preserve">pamphlets, and costs of any tests such as blood tests that need to be performed.  </w:t>
      </w:r>
    </w:p>
    <w:p w:rsidR="001B793C" w:rsidRPr="00151D8A" w:rsidRDefault="001B793C" w:rsidP="006727DB">
      <w:pPr>
        <w:jc w:val="both"/>
        <w:rPr>
          <w:rFonts w:ascii="Arial" w:hAnsi="Arial" w:cs="Arial"/>
          <w:sz w:val="22"/>
          <w:szCs w:val="22"/>
        </w:rPr>
      </w:pPr>
    </w:p>
    <w:p w:rsidR="002965CC" w:rsidRDefault="002965CC" w:rsidP="002965CC">
      <w:pPr>
        <w:jc w:val="both"/>
        <w:rPr>
          <w:rFonts w:ascii="Arial" w:hAnsi="Arial" w:cs="Arial"/>
          <w:i/>
          <w:sz w:val="22"/>
          <w:szCs w:val="22"/>
        </w:rPr>
      </w:pPr>
      <w:r>
        <w:rPr>
          <w:rFonts w:ascii="Arial" w:hAnsi="Arial" w:cs="Arial"/>
          <w:i/>
          <w:sz w:val="22"/>
          <w:szCs w:val="22"/>
        </w:rPr>
        <w:t>Cost of health and social care service use</w:t>
      </w:r>
    </w:p>
    <w:p w:rsidR="002965CC" w:rsidRPr="003F0C54" w:rsidRDefault="002965CC" w:rsidP="002965CC">
      <w:pPr>
        <w:jc w:val="both"/>
        <w:rPr>
          <w:rFonts w:ascii="Arial" w:hAnsi="Arial" w:cs="Arial"/>
          <w:sz w:val="22"/>
          <w:szCs w:val="22"/>
        </w:rPr>
      </w:pPr>
      <w:r>
        <w:rPr>
          <w:rFonts w:ascii="Arial" w:hAnsi="Arial" w:cs="Arial"/>
          <w:sz w:val="22"/>
          <w:szCs w:val="22"/>
        </w:rPr>
        <w:t>Acute and community health care service use for the Primrose intervention and treatment as usual group will be calculated from patient completed questionnaires and data collected from patient records at baseline, 6 months and 12 months.</w:t>
      </w:r>
      <w:r w:rsidR="001039DE">
        <w:rPr>
          <w:rFonts w:ascii="Arial" w:hAnsi="Arial" w:cs="Arial"/>
          <w:sz w:val="22"/>
          <w:szCs w:val="22"/>
        </w:rPr>
        <w:t xml:space="preserve"> </w:t>
      </w:r>
      <w:r>
        <w:rPr>
          <w:rFonts w:ascii="Arial" w:hAnsi="Arial" w:cs="Arial"/>
          <w:sz w:val="22"/>
          <w:szCs w:val="22"/>
        </w:rPr>
        <w:t xml:space="preserve"> These will be costed for each patient using unit costs from the most </w:t>
      </w:r>
      <w:r>
        <w:rPr>
          <w:rFonts w:ascii="Arial" w:hAnsi="Arial" w:cs="Arial"/>
          <w:sz w:val="22"/>
          <w:szCs w:val="22"/>
        </w:rPr>
        <w:t xml:space="preserve">recent Unit Costs of Health and Social Care published by the Personal Social Services Research </w:t>
      </w:r>
      <w:r w:rsidR="009D02A4">
        <w:rPr>
          <w:rFonts w:ascii="Arial" w:hAnsi="Arial" w:cs="Arial"/>
          <w:sz w:val="22"/>
          <w:szCs w:val="22"/>
        </w:rPr>
        <w:t>Unit</w:t>
      </w:r>
      <w:r w:rsidR="009D02A4" w:rsidRPr="001039DE">
        <w:rPr>
          <w:rFonts w:ascii="Arial" w:hAnsi="Arial" w:cs="Arial"/>
          <w:sz w:val="22"/>
          <w:szCs w:val="22"/>
          <w:vertAlign w:val="superscript"/>
        </w:rPr>
        <w:t>2</w:t>
      </w:r>
      <w:r w:rsidR="009D02A4">
        <w:rPr>
          <w:rFonts w:ascii="Arial" w:hAnsi="Arial" w:cs="Arial"/>
          <w:sz w:val="22"/>
          <w:szCs w:val="22"/>
          <w:vertAlign w:val="superscript"/>
        </w:rPr>
        <w:t>9</w:t>
      </w:r>
      <w:r w:rsidR="009D02A4">
        <w:rPr>
          <w:rFonts w:ascii="Arial" w:hAnsi="Arial" w:cs="Arial"/>
          <w:sz w:val="22"/>
          <w:szCs w:val="22"/>
        </w:rPr>
        <w:t xml:space="preserve"> </w:t>
      </w:r>
      <w:r>
        <w:rPr>
          <w:rFonts w:ascii="Arial" w:hAnsi="Arial" w:cs="Arial"/>
          <w:sz w:val="22"/>
          <w:szCs w:val="22"/>
        </w:rPr>
        <w:t xml:space="preserve">and reference </w:t>
      </w:r>
      <w:r w:rsidR="009D02A4">
        <w:rPr>
          <w:rFonts w:ascii="Arial" w:hAnsi="Arial" w:cs="Arial"/>
          <w:sz w:val="22"/>
          <w:szCs w:val="22"/>
        </w:rPr>
        <w:t>costs</w:t>
      </w:r>
      <w:r w:rsidR="009D02A4">
        <w:rPr>
          <w:rFonts w:ascii="Arial" w:hAnsi="Arial" w:cs="Arial"/>
          <w:sz w:val="22"/>
          <w:szCs w:val="22"/>
          <w:vertAlign w:val="superscript"/>
        </w:rPr>
        <w:t>30</w:t>
      </w:r>
      <w:r>
        <w:rPr>
          <w:rFonts w:ascii="Arial" w:hAnsi="Arial" w:cs="Arial"/>
          <w:sz w:val="22"/>
          <w:szCs w:val="22"/>
        </w:rPr>
        <w:t xml:space="preserve">. </w:t>
      </w:r>
      <w:r w:rsidR="001039DE">
        <w:rPr>
          <w:rFonts w:ascii="Arial" w:hAnsi="Arial" w:cs="Arial"/>
          <w:sz w:val="22"/>
          <w:szCs w:val="22"/>
        </w:rPr>
        <w:t xml:space="preserve"> </w:t>
      </w:r>
      <w:r>
        <w:rPr>
          <w:rFonts w:ascii="Arial" w:hAnsi="Arial" w:cs="Arial"/>
          <w:sz w:val="22"/>
          <w:szCs w:val="22"/>
        </w:rPr>
        <w:t xml:space="preserve">Mean cost per patient for the Primrose intervention and treatment as usual groups will be reported by type of service use at 6 and 12 months. </w:t>
      </w:r>
      <w:r w:rsidR="001039DE">
        <w:rPr>
          <w:rFonts w:ascii="Arial" w:hAnsi="Arial" w:cs="Arial"/>
          <w:sz w:val="22"/>
          <w:szCs w:val="22"/>
        </w:rPr>
        <w:t xml:space="preserve"> </w:t>
      </w:r>
      <w:r>
        <w:rPr>
          <w:rFonts w:ascii="Arial" w:hAnsi="Arial" w:cs="Arial"/>
          <w:sz w:val="22"/>
          <w:szCs w:val="22"/>
        </w:rPr>
        <w:t>Total costs and</w:t>
      </w:r>
      <w:r w:rsidR="005644D2">
        <w:rPr>
          <w:rFonts w:ascii="Arial" w:hAnsi="Arial" w:cs="Arial"/>
          <w:sz w:val="22"/>
          <w:szCs w:val="22"/>
        </w:rPr>
        <w:t xml:space="preserve"> 95%</w:t>
      </w:r>
      <w:r>
        <w:rPr>
          <w:rFonts w:ascii="Arial" w:hAnsi="Arial" w:cs="Arial"/>
          <w:sz w:val="22"/>
          <w:szCs w:val="22"/>
        </w:rPr>
        <w:t xml:space="preserve"> CIs will be adjusted by baseline service use. </w:t>
      </w:r>
      <w:r w:rsidR="001039DE">
        <w:rPr>
          <w:rFonts w:ascii="Arial" w:hAnsi="Arial" w:cs="Arial"/>
          <w:sz w:val="22"/>
          <w:szCs w:val="22"/>
        </w:rPr>
        <w:t xml:space="preserve"> </w:t>
      </w:r>
      <w:r>
        <w:rPr>
          <w:rFonts w:ascii="Arial" w:hAnsi="Arial" w:cs="Arial"/>
          <w:sz w:val="22"/>
          <w:szCs w:val="22"/>
        </w:rPr>
        <w:t xml:space="preserve">The cost of any medication prescribed as part of the Primrose intervention will be taken from the British National </w:t>
      </w:r>
      <w:r w:rsidR="009D02A4">
        <w:rPr>
          <w:rFonts w:ascii="Arial" w:hAnsi="Arial" w:cs="Arial"/>
          <w:sz w:val="22"/>
          <w:szCs w:val="22"/>
        </w:rPr>
        <w:t>Formulary</w:t>
      </w:r>
      <w:r w:rsidR="009D02A4" w:rsidRPr="001039DE">
        <w:rPr>
          <w:rFonts w:ascii="Arial" w:hAnsi="Arial" w:cs="Arial"/>
          <w:sz w:val="22"/>
          <w:szCs w:val="22"/>
          <w:vertAlign w:val="superscript"/>
        </w:rPr>
        <w:t>3</w:t>
      </w:r>
      <w:r w:rsidR="009D02A4">
        <w:rPr>
          <w:rFonts w:ascii="Arial" w:hAnsi="Arial" w:cs="Arial"/>
          <w:sz w:val="22"/>
          <w:szCs w:val="22"/>
          <w:vertAlign w:val="superscript"/>
        </w:rPr>
        <w:t>1</w:t>
      </w:r>
      <w:r w:rsidRPr="001F444E">
        <w:rPr>
          <w:rFonts w:ascii="Arial" w:hAnsi="Arial" w:cs="Arial"/>
          <w:sz w:val="22"/>
          <w:szCs w:val="22"/>
        </w:rPr>
        <w:t>.</w:t>
      </w:r>
      <w:r>
        <w:rPr>
          <w:rFonts w:ascii="Arial" w:hAnsi="Arial" w:cs="Arial"/>
          <w:sz w:val="22"/>
          <w:szCs w:val="22"/>
        </w:rPr>
        <w:t xml:space="preserve"> </w:t>
      </w:r>
      <w:r w:rsidR="001039DE">
        <w:rPr>
          <w:rFonts w:ascii="Arial" w:hAnsi="Arial" w:cs="Arial"/>
          <w:sz w:val="22"/>
          <w:szCs w:val="22"/>
        </w:rPr>
        <w:t xml:space="preserve"> </w:t>
      </w:r>
      <w:r>
        <w:rPr>
          <w:rFonts w:ascii="Arial" w:hAnsi="Arial" w:cs="Arial"/>
          <w:sz w:val="22"/>
          <w:szCs w:val="22"/>
        </w:rPr>
        <w:t xml:space="preserve">Carer costs will be costed using the human capital cost </w:t>
      </w:r>
      <w:proofErr w:type="spellStart"/>
      <w:r>
        <w:rPr>
          <w:rFonts w:ascii="Arial" w:hAnsi="Arial" w:cs="Arial"/>
          <w:sz w:val="22"/>
          <w:szCs w:val="22"/>
        </w:rPr>
        <w:t>ie</w:t>
      </w:r>
      <w:proofErr w:type="spellEnd"/>
      <w:r>
        <w:rPr>
          <w:rFonts w:ascii="Arial" w:hAnsi="Arial" w:cs="Arial"/>
          <w:sz w:val="22"/>
          <w:szCs w:val="22"/>
        </w:rPr>
        <w:t xml:space="preserve"> cost of time spent in caring activities multiplied </w:t>
      </w:r>
      <w:r>
        <w:rPr>
          <w:rFonts w:ascii="Arial" w:hAnsi="Arial" w:cs="Arial"/>
          <w:sz w:val="22"/>
          <w:szCs w:val="22"/>
        </w:rPr>
        <w:t>by the average wage.</w:t>
      </w:r>
    </w:p>
    <w:p w:rsidR="001B793C" w:rsidRPr="00151D8A" w:rsidRDefault="001B793C" w:rsidP="006727DB">
      <w:pPr>
        <w:jc w:val="both"/>
        <w:rPr>
          <w:rFonts w:ascii="Arial" w:hAnsi="Arial" w:cs="Arial"/>
          <w:sz w:val="22"/>
          <w:szCs w:val="22"/>
        </w:rPr>
      </w:pPr>
    </w:p>
    <w:p w:rsidR="002965CC" w:rsidRDefault="002965CC" w:rsidP="002965CC">
      <w:pPr>
        <w:jc w:val="both"/>
        <w:rPr>
          <w:rFonts w:ascii="Arial" w:hAnsi="Arial" w:cs="Arial"/>
          <w:i/>
          <w:sz w:val="22"/>
          <w:szCs w:val="22"/>
        </w:rPr>
      </w:pPr>
      <w:r>
        <w:rPr>
          <w:rFonts w:ascii="Arial" w:hAnsi="Arial" w:cs="Arial"/>
          <w:i/>
          <w:sz w:val="22"/>
          <w:szCs w:val="22"/>
        </w:rPr>
        <w:t>QALYs</w:t>
      </w:r>
    </w:p>
    <w:p w:rsidR="002965CC" w:rsidRDefault="002965CC" w:rsidP="002965CC">
      <w:pPr>
        <w:jc w:val="both"/>
        <w:rPr>
          <w:rFonts w:ascii="Arial" w:hAnsi="Arial" w:cs="Arial"/>
          <w:sz w:val="22"/>
          <w:szCs w:val="22"/>
        </w:rPr>
      </w:pPr>
      <w:r>
        <w:rPr>
          <w:rFonts w:ascii="Arial" w:hAnsi="Arial" w:cs="Arial"/>
          <w:sz w:val="22"/>
          <w:szCs w:val="22"/>
        </w:rPr>
        <w:t xml:space="preserve">We will calculate the mean cost per quality adjusted life year (QALY) gained of this nurse led intervention compared to treatment as usual over 12 months. </w:t>
      </w:r>
      <w:r w:rsidR="001039DE">
        <w:rPr>
          <w:rFonts w:ascii="Arial" w:hAnsi="Arial" w:cs="Arial"/>
          <w:sz w:val="22"/>
          <w:szCs w:val="22"/>
        </w:rPr>
        <w:t xml:space="preserve"> </w:t>
      </w:r>
      <w:r>
        <w:rPr>
          <w:rFonts w:ascii="Arial" w:hAnsi="Arial" w:cs="Arial"/>
          <w:sz w:val="22"/>
          <w:szCs w:val="22"/>
        </w:rPr>
        <w:t>QALYs will be calculated using the ED-5D</w:t>
      </w:r>
      <w:r w:rsidR="005644D2">
        <w:rPr>
          <w:rFonts w:ascii="Arial" w:hAnsi="Arial" w:cs="Arial"/>
          <w:sz w:val="22"/>
          <w:szCs w:val="22"/>
        </w:rPr>
        <w:t>-5L</w:t>
      </w:r>
      <w:r>
        <w:rPr>
          <w:rFonts w:ascii="Arial" w:hAnsi="Arial" w:cs="Arial"/>
          <w:sz w:val="22"/>
          <w:szCs w:val="22"/>
        </w:rPr>
        <w:t xml:space="preserve"> and t</w:t>
      </w:r>
      <w:r w:rsidR="003A2CE5">
        <w:rPr>
          <w:rFonts w:ascii="Arial" w:hAnsi="Arial" w:cs="Arial"/>
          <w:sz w:val="22"/>
          <w:szCs w:val="22"/>
        </w:rPr>
        <w:t xml:space="preserve">he formula developed by </w:t>
      </w:r>
      <w:proofErr w:type="spellStart"/>
      <w:r w:rsidR="003A2CE5">
        <w:rPr>
          <w:rFonts w:ascii="Arial" w:hAnsi="Arial" w:cs="Arial"/>
          <w:sz w:val="22"/>
          <w:szCs w:val="22"/>
        </w:rPr>
        <w:t>EuroQol</w:t>
      </w:r>
      <w:proofErr w:type="spellEnd"/>
      <w:r w:rsidR="003A2CE5">
        <w:rPr>
          <w:rFonts w:ascii="Arial" w:hAnsi="Arial" w:cs="Arial"/>
          <w:sz w:val="22"/>
          <w:szCs w:val="22"/>
        </w:rPr>
        <w:t xml:space="preserve">. </w:t>
      </w:r>
      <w:r w:rsidR="001039DE">
        <w:rPr>
          <w:rFonts w:ascii="Arial" w:hAnsi="Arial" w:cs="Arial"/>
          <w:sz w:val="22"/>
          <w:szCs w:val="22"/>
        </w:rPr>
        <w:t xml:space="preserve"> </w:t>
      </w:r>
      <w:r>
        <w:rPr>
          <w:rFonts w:ascii="Arial" w:hAnsi="Arial" w:cs="Arial"/>
          <w:sz w:val="22"/>
          <w:szCs w:val="22"/>
        </w:rPr>
        <w:t xml:space="preserve">We will calculate the mean area under the curve for each group from baseline to 12 months, controlling for any baseline differences using regression </w:t>
      </w:r>
      <w:r>
        <w:rPr>
          <w:rFonts w:ascii="Arial" w:hAnsi="Arial" w:cs="Arial"/>
          <w:sz w:val="22"/>
          <w:szCs w:val="22"/>
        </w:rPr>
        <w:t>analysis</w:t>
      </w:r>
      <w:r w:rsidR="00DF6774">
        <w:rPr>
          <w:rFonts w:ascii="Arial" w:hAnsi="Arial" w:cs="Arial"/>
          <w:sz w:val="22"/>
          <w:szCs w:val="22"/>
        </w:rPr>
        <w:t xml:space="preserve"> including clustering for GP practices.</w:t>
      </w:r>
    </w:p>
    <w:p w:rsidR="002965CC" w:rsidRPr="00151D8A" w:rsidRDefault="002965CC" w:rsidP="002965CC">
      <w:pPr>
        <w:jc w:val="both"/>
        <w:rPr>
          <w:rFonts w:ascii="Arial" w:hAnsi="Arial" w:cs="Arial"/>
          <w:sz w:val="22"/>
          <w:szCs w:val="22"/>
        </w:rPr>
      </w:pPr>
    </w:p>
    <w:p w:rsidR="002965CC" w:rsidRDefault="002965CC" w:rsidP="002965CC">
      <w:pPr>
        <w:jc w:val="both"/>
        <w:rPr>
          <w:rFonts w:ascii="Arial" w:hAnsi="Arial" w:cs="Arial"/>
          <w:i/>
          <w:sz w:val="22"/>
          <w:szCs w:val="22"/>
        </w:rPr>
      </w:pPr>
      <w:r>
        <w:rPr>
          <w:rFonts w:ascii="Arial" w:hAnsi="Arial" w:cs="Arial"/>
          <w:i/>
          <w:sz w:val="22"/>
          <w:szCs w:val="22"/>
        </w:rPr>
        <w:t>Confidence intervals</w:t>
      </w:r>
    </w:p>
    <w:p w:rsidR="002965CC" w:rsidRDefault="002965CC" w:rsidP="002965CC">
      <w:pPr>
        <w:jc w:val="both"/>
        <w:rPr>
          <w:rFonts w:ascii="Arial" w:hAnsi="Arial" w:cs="Arial"/>
          <w:sz w:val="22"/>
          <w:szCs w:val="22"/>
        </w:rPr>
      </w:pPr>
      <w:r>
        <w:rPr>
          <w:rFonts w:ascii="Arial" w:hAnsi="Arial" w:cs="Arial"/>
          <w:sz w:val="22"/>
          <w:szCs w:val="22"/>
        </w:rPr>
        <w:t xml:space="preserve">Confidence intervals for </w:t>
      </w:r>
      <w:r>
        <w:rPr>
          <w:rFonts w:ascii="Arial" w:hAnsi="Arial" w:cs="Arial"/>
          <w:sz w:val="22"/>
          <w:szCs w:val="22"/>
        </w:rPr>
        <w:t>mean costs</w:t>
      </w:r>
      <w:r w:rsidR="00DF6774">
        <w:rPr>
          <w:rFonts w:ascii="Arial" w:hAnsi="Arial" w:cs="Arial"/>
          <w:sz w:val="22"/>
          <w:szCs w:val="22"/>
        </w:rPr>
        <w:t xml:space="preserve"> (calculated using regression analysis clustering for GP practices)</w:t>
      </w:r>
      <w:r>
        <w:rPr>
          <w:rFonts w:ascii="Arial" w:hAnsi="Arial" w:cs="Arial"/>
          <w:sz w:val="22"/>
          <w:szCs w:val="22"/>
        </w:rPr>
        <w:t xml:space="preserve"> and QALYs will be calculated </w:t>
      </w:r>
      <w:r>
        <w:rPr>
          <w:rFonts w:ascii="Arial" w:hAnsi="Arial" w:cs="Arial"/>
          <w:sz w:val="22"/>
          <w:szCs w:val="22"/>
        </w:rPr>
        <w:t>using non-parametric bootstrap with replacement.</w:t>
      </w:r>
    </w:p>
    <w:p w:rsidR="002965CC" w:rsidRDefault="002965CC" w:rsidP="002965CC">
      <w:pPr>
        <w:jc w:val="both"/>
        <w:rPr>
          <w:rFonts w:ascii="Arial" w:hAnsi="Arial" w:cs="Arial"/>
          <w:sz w:val="22"/>
          <w:szCs w:val="22"/>
        </w:rPr>
      </w:pPr>
    </w:p>
    <w:p w:rsidR="002965CC" w:rsidRDefault="002965CC" w:rsidP="002965CC">
      <w:pPr>
        <w:jc w:val="both"/>
        <w:rPr>
          <w:rFonts w:ascii="Arial" w:hAnsi="Arial" w:cs="Arial"/>
          <w:sz w:val="22"/>
          <w:szCs w:val="22"/>
        </w:rPr>
      </w:pPr>
      <w:r>
        <w:rPr>
          <w:rFonts w:ascii="Arial" w:hAnsi="Arial" w:cs="Arial"/>
          <w:i/>
          <w:sz w:val="22"/>
          <w:szCs w:val="22"/>
        </w:rPr>
        <w:t>Incremental cost-effectiveness ratio (ICER)</w:t>
      </w:r>
    </w:p>
    <w:p w:rsidR="002965CC" w:rsidRDefault="002965CC" w:rsidP="002965CC">
      <w:pPr>
        <w:jc w:val="both"/>
        <w:rPr>
          <w:rFonts w:ascii="Arial" w:hAnsi="Arial" w:cs="Arial"/>
          <w:sz w:val="22"/>
          <w:szCs w:val="22"/>
        </w:rPr>
      </w:pPr>
      <w:r>
        <w:rPr>
          <w:rFonts w:ascii="Arial" w:hAnsi="Arial" w:cs="Arial"/>
          <w:sz w:val="22"/>
          <w:szCs w:val="22"/>
        </w:rPr>
        <w:t xml:space="preserve">The mean costs and QALYs calculated above will be used to calculate the mean incremental </w:t>
      </w:r>
      <w:r>
        <w:rPr>
          <w:rFonts w:ascii="Arial" w:hAnsi="Arial" w:cs="Arial"/>
          <w:sz w:val="22"/>
          <w:szCs w:val="22"/>
        </w:rPr>
        <w:t>cost per QALY gained of Primrose intervention compared to treatment as usual.</w:t>
      </w:r>
      <w:r w:rsidR="00DF6774">
        <w:rPr>
          <w:rFonts w:ascii="Arial" w:hAnsi="Arial" w:cs="Arial"/>
          <w:sz w:val="22"/>
          <w:szCs w:val="22"/>
        </w:rPr>
        <w:t xml:space="preserve"> </w:t>
      </w:r>
    </w:p>
    <w:p w:rsidR="002965CC" w:rsidRDefault="002965CC" w:rsidP="002965CC">
      <w:pPr>
        <w:jc w:val="both"/>
        <w:rPr>
          <w:rFonts w:ascii="Arial" w:hAnsi="Arial" w:cs="Arial"/>
          <w:sz w:val="22"/>
          <w:szCs w:val="22"/>
        </w:rPr>
      </w:pPr>
    </w:p>
    <w:p w:rsidR="002965CC" w:rsidRDefault="002965CC" w:rsidP="002965CC">
      <w:pPr>
        <w:jc w:val="both"/>
        <w:rPr>
          <w:rFonts w:ascii="Arial" w:hAnsi="Arial" w:cs="Arial"/>
          <w:i/>
          <w:sz w:val="22"/>
          <w:szCs w:val="22"/>
        </w:rPr>
      </w:pPr>
      <w:r>
        <w:rPr>
          <w:rFonts w:ascii="Arial" w:hAnsi="Arial" w:cs="Arial"/>
          <w:i/>
          <w:sz w:val="22"/>
          <w:szCs w:val="22"/>
        </w:rPr>
        <w:t>Cost-effectiveness plane (CEP) and cost-effectiveness acceptability curve (CEAC)</w:t>
      </w:r>
    </w:p>
    <w:p w:rsidR="002965CC" w:rsidRDefault="002965CC" w:rsidP="002965CC">
      <w:pPr>
        <w:jc w:val="both"/>
        <w:rPr>
          <w:rFonts w:ascii="Arial" w:hAnsi="Arial" w:cs="Arial"/>
          <w:sz w:val="22"/>
          <w:szCs w:val="22"/>
        </w:rPr>
      </w:pPr>
      <w:r>
        <w:rPr>
          <w:rFonts w:ascii="Arial" w:hAnsi="Arial" w:cs="Arial"/>
          <w:sz w:val="22"/>
          <w:szCs w:val="22"/>
        </w:rPr>
        <w:t>The results of the non-parametric bootstrap will be presented on a CEP.</w:t>
      </w:r>
      <w:r w:rsidR="001039DE">
        <w:rPr>
          <w:rFonts w:ascii="Arial" w:hAnsi="Arial" w:cs="Arial"/>
          <w:sz w:val="22"/>
          <w:szCs w:val="22"/>
        </w:rPr>
        <w:t xml:space="preserve"> </w:t>
      </w:r>
      <w:r>
        <w:rPr>
          <w:rFonts w:ascii="Arial" w:hAnsi="Arial" w:cs="Arial"/>
          <w:sz w:val="22"/>
          <w:szCs w:val="22"/>
        </w:rPr>
        <w:t xml:space="preserve"> A CEAC will also be constructed using the bootstrap data from a range of values of willingness to pay for a QALY gained. </w:t>
      </w:r>
      <w:r w:rsidR="001039DE">
        <w:rPr>
          <w:rFonts w:ascii="Arial" w:hAnsi="Arial" w:cs="Arial"/>
          <w:sz w:val="22"/>
          <w:szCs w:val="22"/>
        </w:rPr>
        <w:t xml:space="preserve"> </w:t>
      </w:r>
      <w:r>
        <w:rPr>
          <w:rFonts w:ascii="Arial" w:hAnsi="Arial" w:cs="Arial"/>
          <w:sz w:val="22"/>
          <w:szCs w:val="22"/>
        </w:rPr>
        <w:t xml:space="preserve">The probability that the Primrose intervention is cost-effective compared to treatment as usual at a willingness to pay for a QALY gained of </w:t>
      </w:r>
      <w:r w:rsidRPr="00A90EAD">
        <w:rPr>
          <w:rFonts w:ascii="Arial" w:hAnsi="Arial" w:cs="Arial"/>
          <w:sz w:val="22"/>
          <w:szCs w:val="22"/>
        </w:rPr>
        <w:t>20,000 and 30,000</w:t>
      </w:r>
      <w:r>
        <w:rPr>
          <w:rFonts w:ascii="Arial" w:hAnsi="Arial" w:cs="Arial"/>
          <w:sz w:val="22"/>
          <w:szCs w:val="22"/>
        </w:rPr>
        <w:t xml:space="preserve"> will be reported.</w:t>
      </w:r>
    </w:p>
    <w:p w:rsidR="002965CC" w:rsidRDefault="002965CC" w:rsidP="002965CC">
      <w:pPr>
        <w:jc w:val="both"/>
        <w:rPr>
          <w:rFonts w:ascii="Arial" w:hAnsi="Arial" w:cs="Arial"/>
          <w:sz w:val="22"/>
          <w:szCs w:val="22"/>
        </w:rPr>
      </w:pPr>
    </w:p>
    <w:p w:rsidR="00FF4674" w:rsidRDefault="00FF4674" w:rsidP="002965CC">
      <w:pPr>
        <w:jc w:val="both"/>
        <w:rPr>
          <w:rFonts w:ascii="Arial" w:hAnsi="Arial" w:cs="Arial"/>
          <w:i/>
          <w:sz w:val="22"/>
          <w:szCs w:val="22"/>
        </w:rPr>
      </w:pPr>
      <w:r>
        <w:rPr>
          <w:rFonts w:ascii="Arial" w:hAnsi="Arial" w:cs="Arial"/>
          <w:i/>
          <w:sz w:val="22"/>
          <w:szCs w:val="22"/>
        </w:rPr>
        <w:t>Supportive analysis: Relationship between number of sessions, cost and outcomes</w:t>
      </w:r>
    </w:p>
    <w:p w:rsidR="00FF4674" w:rsidRDefault="00FF4674" w:rsidP="002965CC">
      <w:pPr>
        <w:jc w:val="both"/>
        <w:rPr>
          <w:rFonts w:ascii="Arial" w:hAnsi="Arial" w:cs="Arial"/>
          <w:sz w:val="22"/>
          <w:szCs w:val="22"/>
        </w:rPr>
      </w:pPr>
    </w:p>
    <w:p w:rsidR="008F7BD0" w:rsidRDefault="008F7BD0" w:rsidP="002965CC">
      <w:pPr>
        <w:jc w:val="both"/>
        <w:rPr>
          <w:rFonts w:ascii="Arial" w:hAnsi="Arial" w:cs="Arial"/>
          <w:sz w:val="22"/>
          <w:szCs w:val="22"/>
        </w:rPr>
      </w:pPr>
      <w:r>
        <w:rPr>
          <w:rFonts w:ascii="Arial" w:hAnsi="Arial" w:cs="Arial"/>
          <w:sz w:val="22"/>
          <w:szCs w:val="22"/>
        </w:rPr>
        <w:t>The aim of this analysis is to examine if there are increasing or diminishing marginal returns for each unit of investment in the intervention.</w:t>
      </w:r>
      <w:r w:rsidR="00D94289">
        <w:rPr>
          <w:rFonts w:ascii="Arial" w:hAnsi="Arial" w:cs="Arial"/>
          <w:sz w:val="22"/>
          <w:szCs w:val="22"/>
        </w:rPr>
        <w:t xml:space="preserve"> </w:t>
      </w:r>
      <w:r w:rsidR="00D76B57">
        <w:rPr>
          <w:rFonts w:ascii="Arial" w:hAnsi="Arial" w:cs="Arial"/>
          <w:sz w:val="22"/>
          <w:szCs w:val="22"/>
        </w:rPr>
        <w:t xml:space="preserve"> It will provide additional information to the statistical analysis of non-exposure to the intervention</w:t>
      </w:r>
      <w:r w:rsidR="00DE74AA">
        <w:rPr>
          <w:rFonts w:ascii="Arial" w:hAnsi="Arial" w:cs="Arial"/>
          <w:sz w:val="22"/>
          <w:szCs w:val="22"/>
        </w:rPr>
        <w:t>, described</w:t>
      </w:r>
      <w:r w:rsidR="00D76B57">
        <w:rPr>
          <w:rFonts w:ascii="Arial" w:hAnsi="Arial" w:cs="Arial"/>
          <w:sz w:val="22"/>
          <w:szCs w:val="22"/>
        </w:rPr>
        <w:t xml:space="preserve"> above.</w:t>
      </w:r>
      <w:r>
        <w:rPr>
          <w:rFonts w:ascii="Arial" w:hAnsi="Arial" w:cs="Arial"/>
          <w:sz w:val="22"/>
          <w:szCs w:val="22"/>
        </w:rPr>
        <w:t xml:space="preserve"> </w:t>
      </w:r>
      <w:r w:rsidR="00D94289">
        <w:rPr>
          <w:rFonts w:ascii="Arial" w:hAnsi="Arial" w:cs="Arial"/>
          <w:sz w:val="22"/>
          <w:szCs w:val="22"/>
        </w:rPr>
        <w:t xml:space="preserve"> </w:t>
      </w:r>
      <w:r w:rsidR="00D76B57">
        <w:rPr>
          <w:rFonts w:ascii="Arial" w:hAnsi="Arial" w:cs="Arial"/>
          <w:sz w:val="22"/>
          <w:szCs w:val="22"/>
        </w:rPr>
        <w:t>The analysis</w:t>
      </w:r>
      <w:r>
        <w:rPr>
          <w:rFonts w:ascii="Arial" w:hAnsi="Arial" w:cs="Arial"/>
          <w:sz w:val="22"/>
          <w:szCs w:val="22"/>
        </w:rPr>
        <w:t xml:space="preserve"> will provide information on if there </w:t>
      </w:r>
      <w:proofErr w:type="gramStart"/>
      <w:r w:rsidR="005D6DCD">
        <w:rPr>
          <w:rFonts w:ascii="Arial" w:hAnsi="Arial" w:cs="Arial"/>
          <w:sz w:val="22"/>
          <w:szCs w:val="22"/>
        </w:rPr>
        <w:t>is</w:t>
      </w:r>
      <w:r>
        <w:rPr>
          <w:rFonts w:ascii="Arial" w:hAnsi="Arial" w:cs="Arial"/>
          <w:sz w:val="22"/>
          <w:szCs w:val="22"/>
        </w:rPr>
        <w:t xml:space="preserve"> a specific number of appointments</w:t>
      </w:r>
      <w:proofErr w:type="gramEnd"/>
      <w:r>
        <w:rPr>
          <w:rFonts w:ascii="Arial" w:hAnsi="Arial" w:cs="Arial"/>
          <w:sz w:val="22"/>
          <w:szCs w:val="22"/>
        </w:rPr>
        <w:t xml:space="preserve"> or cost</w:t>
      </w:r>
      <w:r w:rsidR="005D6DCD">
        <w:rPr>
          <w:rFonts w:ascii="Arial" w:hAnsi="Arial" w:cs="Arial"/>
          <w:sz w:val="22"/>
          <w:szCs w:val="22"/>
        </w:rPr>
        <w:t>s</w:t>
      </w:r>
      <w:r>
        <w:rPr>
          <w:rFonts w:ascii="Arial" w:hAnsi="Arial" w:cs="Arial"/>
          <w:sz w:val="22"/>
          <w:szCs w:val="22"/>
        </w:rPr>
        <w:t xml:space="preserve"> that represent the most efficient input (staff labour) for output (QALYs or reduction in cholesterol).</w:t>
      </w:r>
    </w:p>
    <w:p w:rsidR="008F7BD0" w:rsidRDefault="008F7BD0" w:rsidP="002965CC">
      <w:pPr>
        <w:jc w:val="both"/>
        <w:rPr>
          <w:rFonts w:ascii="Arial" w:hAnsi="Arial" w:cs="Arial"/>
          <w:sz w:val="22"/>
          <w:szCs w:val="22"/>
        </w:rPr>
      </w:pPr>
    </w:p>
    <w:p w:rsidR="008F7BD0" w:rsidRDefault="00D76B57" w:rsidP="002965CC">
      <w:pPr>
        <w:jc w:val="both"/>
        <w:rPr>
          <w:rFonts w:ascii="Arial" w:hAnsi="Arial" w:cs="Arial"/>
          <w:sz w:val="22"/>
          <w:szCs w:val="22"/>
        </w:rPr>
      </w:pPr>
      <w:r>
        <w:rPr>
          <w:rFonts w:ascii="Arial" w:hAnsi="Arial" w:cs="Arial"/>
          <w:sz w:val="22"/>
          <w:szCs w:val="22"/>
        </w:rPr>
        <w:lastRenderedPageBreak/>
        <w:t>To test this we</w:t>
      </w:r>
      <w:r w:rsidR="008F7BD0">
        <w:rPr>
          <w:rFonts w:ascii="Arial" w:hAnsi="Arial" w:cs="Arial"/>
          <w:sz w:val="22"/>
          <w:szCs w:val="22"/>
        </w:rPr>
        <w:t xml:space="preserve"> will plot the relationship between</w:t>
      </w:r>
      <w:r>
        <w:rPr>
          <w:rFonts w:ascii="Arial" w:hAnsi="Arial" w:cs="Arial"/>
          <w:sz w:val="22"/>
          <w:szCs w:val="22"/>
        </w:rPr>
        <w:t xml:space="preserve"> the following inputs and</w:t>
      </w:r>
      <w:r w:rsidR="005D6DCD">
        <w:rPr>
          <w:rFonts w:ascii="Arial" w:hAnsi="Arial" w:cs="Arial"/>
          <w:sz w:val="22"/>
          <w:szCs w:val="22"/>
        </w:rPr>
        <w:t xml:space="preserve"> the</w:t>
      </w:r>
      <w:r>
        <w:rPr>
          <w:rFonts w:ascii="Arial" w:hAnsi="Arial" w:cs="Arial"/>
          <w:sz w:val="22"/>
          <w:szCs w:val="22"/>
        </w:rPr>
        <w:t xml:space="preserve"> output</w:t>
      </w:r>
      <w:r w:rsidR="00DE74AA">
        <w:rPr>
          <w:rFonts w:ascii="Arial" w:hAnsi="Arial" w:cs="Arial"/>
          <w:sz w:val="22"/>
          <w:szCs w:val="22"/>
        </w:rPr>
        <w:t>s (</w:t>
      </w:r>
      <w:proofErr w:type="spellStart"/>
      <w:r w:rsidR="00DE74AA">
        <w:rPr>
          <w:rFonts w:ascii="Arial" w:hAnsi="Arial" w:cs="Arial"/>
          <w:sz w:val="22"/>
          <w:szCs w:val="22"/>
        </w:rPr>
        <w:t>i</w:t>
      </w:r>
      <w:proofErr w:type="spellEnd"/>
      <w:r w:rsidR="00DE74AA">
        <w:rPr>
          <w:rFonts w:ascii="Arial" w:hAnsi="Arial" w:cs="Arial"/>
          <w:sz w:val="22"/>
          <w:szCs w:val="22"/>
        </w:rPr>
        <w:t>)</w:t>
      </w:r>
      <w:r>
        <w:rPr>
          <w:rFonts w:ascii="Arial" w:hAnsi="Arial" w:cs="Arial"/>
          <w:sz w:val="22"/>
          <w:szCs w:val="22"/>
        </w:rPr>
        <w:t xml:space="preserve"> reduction in cholesterol and</w:t>
      </w:r>
      <w:r w:rsidR="00DE74AA">
        <w:rPr>
          <w:rFonts w:ascii="Arial" w:hAnsi="Arial" w:cs="Arial"/>
          <w:sz w:val="22"/>
          <w:szCs w:val="22"/>
        </w:rPr>
        <w:t xml:space="preserve"> (ii)</w:t>
      </w:r>
      <w:r>
        <w:rPr>
          <w:rFonts w:ascii="Arial" w:hAnsi="Arial" w:cs="Arial"/>
          <w:sz w:val="22"/>
          <w:szCs w:val="22"/>
        </w:rPr>
        <w:t xml:space="preserve"> increase in QALYs</w:t>
      </w:r>
      <w:r w:rsidR="00DE74AA">
        <w:rPr>
          <w:rFonts w:ascii="Arial" w:hAnsi="Arial" w:cs="Arial"/>
          <w:sz w:val="22"/>
          <w:szCs w:val="22"/>
        </w:rPr>
        <w:t>,</w:t>
      </w:r>
      <w:r>
        <w:rPr>
          <w:rFonts w:ascii="Arial" w:hAnsi="Arial" w:cs="Arial"/>
          <w:sz w:val="22"/>
          <w:szCs w:val="22"/>
        </w:rPr>
        <w:t xml:space="preserve"> as a result of the intervention</w:t>
      </w:r>
      <w:r w:rsidR="008F7BD0">
        <w:rPr>
          <w:rFonts w:ascii="Arial" w:hAnsi="Arial" w:cs="Arial"/>
          <w:sz w:val="22"/>
          <w:szCs w:val="22"/>
        </w:rPr>
        <w:t xml:space="preserve">: </w:t>
      </w:r>
    </w:p>
    <w:p w:rsidR="00FF4674" w:rsidRDefault="008F7BD0" w:rsidP="00D94289">
      <w:pPr>
        <w:pStyle w:val="ListParagraph"/>
        <w:numPr>
          <w:ilvl w:val="0"/>
          <w:numId w:val="17"/>
        </w:numPr>
        <w:jc w:val="both"/>
        <w:rPr>
          <w:rFonts w:ascii="Arial" w:hAnsi="Arial" w:cs="Arial"/>
          <w:sz w:val="22"/>
          <w:szCs w:val="22"/>
        </w:rPr>
      </w:pPr>
      <w:r>
        <w:rPr>
          <w:rFonts w:ascii="Arial" w:hAnsi="Arial" w:cs="Arial"/>
          <w:sz w:val="22"/>
          <w:szCs w:val="22"/>
        </w:rPr>
        <w:t>N</w:t>
      </w:r>
      <w:r w:rsidRPr="00D94289">
        <w:rPr>
          <w:rFonts w:ascii="Arial" w:hAnsi="Arial" w:cs="Arial"/>
          <w:sz w:val="22"/>
          <w:szCs w:val="22"/>
        </w:rPr>
        <w:t>umber of sessions that each patient</w:t>
      </w:r>
      <w:r w:rsidR="00DE74AA">
        <w:rPr>
          <w:rFonts w:ascii="Arial" w:hAnsi="Arial" w:cs="Arial"/>
          <w:sz w:val="22"/>
          <w:szCs w:val="22"/>
        </w:rPr>
        <w:t xml:space="preserve"> attended</w:t>
      </w:r>
      <w:r>
        <w:rPr>
          <w:rFonts w:ascii="Arial" w:hAnsi="Arial" w:cs="Arial"/>
          <w:sz w:val="22"/>
          <w:szCs w:val="22"/>
        </w:rPr>
        <w:t xml:space="preserve">. </w:t>
      </w:r>
    </w:p>
    <w:p w:rsidR="008F7BD0" w:rsidRDefault="008F7BD0" w:rsidP="00D94289">
      <w:pPr>
        <w:pStyle w:val="ListParagraph"/>
        <w:numPr>
          <w:ilvl w:val="0"/>
          <w:numId w:val="17"/>
        </w:numPr>
        <w:jc w:val="both"/>
        <w:rPr>
          <w:rFonts w:ascii="Arial" w:hAnsi="Arial" w:cs="Arial"/>
          <w:sz w:val="22"/>
          <w:szCs w:val="22"/>
        </w:rPr>
      </w:pPr>
      <w:r>
        <w:rPr>
          <w:rFonts w:ascii="Arial" w:hAnsi="Arial" w:cs="Arial"/>
          <w:sz w:val="22"/>
          <w:szCs w:val="22"/>
        </w:rPr>
        <w:t>Total cost of intervention (number of sessions multiplied by cost of clinical staff delivering the intervention divided into health care assistant (HCA) and practice nurse</w:t>
      </w:r>
      <w:r w:rsidR="00D76B57">
        <w:rPr>
          <w:rFonts w:ascii="Arial" w:hAnsi="Arial" w:cs="Arial"/>
          <w:sz w:val="22"/>
          <w:szCs w:val="22"/>
        </w:rPr>
        <w:t>).</w:t>
      </w:r>
    </w:p>
    <w:p w:rsidR="00D76B57" w:rsidRPr="00D94289" w:rsidRDefault="008F7BD0" w:rsidP="00D94289">
      <w:pPr>
        <w:pStyle w:val="ListParagraph"/>
        <w:numPr>
          <w:ilvl w:val="0"/>
          <w:numId w:val="17"/>
        </w:numPr>
        <w:jc w:val="both"/>
        <w:rPr>
          <w:rFonts w:ascii="Arial" w:hAnsi="Arial" w:cs="Arial"/>
          <w:sz w:val="22"/>
          <w:szCs w:val="22"/>
        </w:rPr>
      </w:pPr>
      <w:r>
        <w:rPr>
          <w:rFonts w:ascii="Arial" w:hAnsi="Arial" w:cs="Arial"/>
          <w:sz w:val="22"/>
          <w:szCs w:val="22"/>
        </w:rPr>
        <w:t xml:space="preserve">Number of sessions plus </w:t>
      </w:r>
      <w:r w:rsidR="00D76B57">
        <w:rPr>
          <w:rFonts w:ascii="Arial" w:hAnsi="Arial" w:cs="Arial"/>
          <w:sz w:val="22"/>
          <w:szCs w:val="22"/>
        </w:rPr>
        <w:t>other services accessed (e.g. smoking cessation, weight loss).</w:t>
      </w:r>
    </w:p>
    <w:p w:rsidR="00FF4674" w:rsidRDefault="00FF4674" w:rsidP="002965CC">
      <w:pPr>
        <w:jc w:val="both"/>
        <w:rPr>
          <w:rFonts w:ascii="Arial" w:hAnsi="Arial" w:cs="Arial"/>
          <w:sz w:val="22"/>
          <w:szCs w:val="22"/>
        </w:rPr>
      </w:pPr>
    </w:p>
    <w:p w:rsidR="00D76B57" w:rsidRPr="00D94289" w:rsidRDefault="00D76B57" w:rsidP="002965CC">
      <w:pPr>
        <w:jc w:val="both"/>
        <w:rPr>
          <w:rFonts w:ascii="Arial" w:hAnsi="Arial" w:cs="Arial"/>
          <w:sz w:val="22"/>
          <w:szCs w:val="22"/>
        </w:rPr>
      </w:pPr>
      <w:r>
        <w:rPr>
          <w:rFonts w:ascii="Arial" w:hAnsi="Arial" w:cs="Arial"/>
          <w:sz w:val="22"/>
          <w:szCs w:val="22"/>
        </w:rPr>
        <w:t>Once inputs and outputs have been plotted the most appropriate algorithm for identifying the point of diminishing returns will be selected</w:t>
      </w:r>
      <w:r w:rsidR="00DE74AA">
        <w:rPr>
          <w:rFonts w:ascii="Arial" w:hAnsi="Arial" w:cs="Arial"/>
          <w:sz w:val="22"/>
          <w:szCs w:val="22"/>
        </w:rPr>
        <w:t xml:space="preserve"> and the results reported</w:t>
      </w:r>
      <w:r>
        <w:rPr>
          <w:rFonts w:ascii="Arial" w:hAnsi="Arial" w:cs="Arial"/>
          <w:sz w:val="22"/>
          <w:szCs w:val="22"/>
        </w:rPr>
        <w:t xml:space="preserve">. </w:t>
      </w:r>
    </w:p>
    <w:p w:rsidR="008F7BD0" w:rsidRDefault="008F7BD0" w:rsidP="002965CC">
      <w:pPr>
        <w:jc w:val="both"/>
        <w:rPr>
          <w:rFonts w:ascii="Arial" w:hAnsi="Arial" w:cs="Arial"/>
          <w:i/>
          <w:sz w:val="22"/>
          <w:szCs w:val="22"/>
        </w:rPr>
      </w:pPr>
    </w:p>
    <w:p w:rsidR="008F7BD0" w:rsidRDefault="008F7BD0" w:rsidP="002965CC">
      <w:pPr>
        <w:jc w:val="both"/>
        <w:rPr>
          <w:rFonts w:ascii="Arial" w:hAnsi="Arial" w:cs="Arial"/>
          <w:i/>
          <w:sz w:val="22"/>
          <w:szCs w:val="22"/>
        </w:rPr>
      </w:pPr>
      <w:r>
        <w:rPr>
          <w:rFonts w:ascii="Arial" w:hAnsi="Arial" w:cs="Arial"/>
          <w:i/>
          <w:sz w:val="22"/>
          <w:szCs w:val="22"/>
        </w:rPr>
        <w:t>Subgroup analysis</w:t>
      </w:r>
    </w:p>
    <w:p w:rsidR="008F7BD0" w:rsidRPr="00D94289" w:rsidRDefault="00DE74AA" w:rsidP="002965CC">
      <w:pPr>
        <w:jc w:val="both"/>
        <w:rPr>
          <w:rFonts w:ascii="Arial" w:hAnsi="Arial" w:cs="Arial"/>
          <w:sz w:val="22"/>
          <w:szCs w:val="22"/>
        </w:rPr>
      </w:pPr>
      <w:r>
        <w:rPr>
          <w:rFonts w:ascii="Arial" w:hAnsi="Arial" w:cs="Arial"/>
          <w:sz w:val="22"/>
          <w:szCs w:val="22"/>
        </w:rPr>
        <w:t xml:space="preserve">Patients in the intervention group may have received the intervention from a practice nurse or a HCA. </w:t>
      </w:r>
      <w:r w:rsidR="00D94289">
        <w:rPr>
          <w:rFonts w:ascii="Arial" w:hAnsi="Arial" w:cs="Arial"/>
          <w:sz w:val="22"/>
          <w:szCs w:val="22"/>
        </w:rPr>
        <w:t xml:space="preserve"> </w:t>
      </w:r>
      <w:r>
        <w:rPr>
          <w:rFonts w:ascii="Arial" w:hAnsi="Arial" w:cs="Arial"/>
          <w:sz w:val="22"/>
          <w:szCs w:val="22"/>
        </w:rPr>
        <w:t xml:space="preserve">Descriptive statistics for the HCA versus practice nurse will be reported. </w:t>
      </w:r>
      <w:r w:rsidR="00D94289">
        <w:rPr>
          <w:rFonts w:ascii="Arial" w:hAnsi="Arial" w:cs="Arial"/>
          <w:sz w:val="22"/>
          <w:szCs w:val="22"/>
        </w:rPr>
        <w:t xml:space="preserve"> </w:t>
      </w:r>
      <w:r>
        <w:rPr>
          <w:rFonts w:ascii="Arial" w:hAnsi="Arial" w:cs="Arial"/>
          <w:sz w:val="22"/>
          <w:szCs w:val="22"/>
        </w:rPr>
        <w:t>We will conduct an analysis comparing the mean incremental</w:t>
      </w:r>
      <w:r w:rsidR="008F7BD0">
        <w:rPr>
          <w:rFonts w:ascii="Arial" w:hAnsi="Arial" w:cs="Arial"/>
          <w:sz w:val="22"/>
          <w:szCs w:val="22"/>
        </w:rPr>
        <w:t xml:space="preserve"> cost</w:t>
      </w:r>
      <w:r>
        <w:rPr>
          <w:rFonts w:ascii="Arial" w:hAnsi="Arial" w:cs="Arial"/>
          <w:sz w:val="22"/>
          <w:szCs w:val="22"/>
        </w:rPr>
        <w:t xml:space="preserve"> per and outcome gained for HCA compared to practice nurse</w:t>
      </w:r>
      <w:r w:rsidR="008F7BD0">
        <w:rPr>
          <w:rFonts w:ascii="Arial" w:hAnsi="Arial" w:cs="Arial"/>
          <w:sz w:val="22"/>
          <w:szCs w:val="22"/>
        </w:rPr>
        <w:t xml:space="preserve"> delivering the intervention.</w:t>
      </w:r>
      <w:r>
        <w:rPr>
          <w:rFonts w:ascii="Arial" w:hAnsi="Arial" w:cs="Arial"/>
          <w:sz w:val="22"/>
          <w:szCs w:val="22"/>
        </w:rPr>
        <w:t xml:space="preserve"> </w:t>
      </w:r>
      <w:r w:rsidR="00D94289">
        <w:rPr>
          <w:rFonts w:ascii="Arial" w:hAnsi="Arial" w:cs="Arial"/>
          <w:sz w:val="22"/>
          <w:szCs w:val="22"/>
        </w:rPr>
        <w:t xml:space="preserve"> </w:t>
      </w:r>
      <w:r>
        <w:rPr>
          <w:rFonts w:ascii="Arial" w:hAnsi="Arial" w:cs="Arial"/>
          <w:sz w:val="22"/>
          <w:szCs w:val="22"/>
        </w:rPr>
        <w:t>The net monetary benefit for a range of values of willingness to pay for an outcome gained will be reported for HCA, practice nurse and treatment as usual.</w:t>
      </w:r>
    </w:p>
    <w:p w:rsidR="008F7BD0" w:rsidRDefault="008F7BD0" w:rsidP="002965CC">
      <w:pPr>
        <w:jc w:val="both"/>
        <w:rPr>
          <w:rFonts w:ascii="Arial" w:hAnsi="Arial" w:cs="Arial"/>
          <w:i/>
          <w:sz w:val="22"/>
          <w:szCs w:val="22"/>
        </w:rPr>
      </w:pPr>
    </w:p>
    <w:p w:rsidR="002965CC" w:rsidRPr="0066793E" w:rsidRDefault="002965CC" w:rsidP="002965CC">
      <w:pPr>
        <w:jc w:val="both"/>
        <w:rPr>
          <w:rFonts w:ascii="Arial" w:hAnsi="Arial" w:cs="Arial"/>
          <w:i/>
          <w:sz w:val="22"/>
          <w:szCs w:val="22"/>
        </w:rPr>
      </w:pPr>
      <w:r w:rsidRPr="0066793E">
        <w:rPr>
          <w:rFonts w:ascii="Arial" w:hAnsi="Arial" w:cs="Arial"/>
          <w:i/>
          <w:sz w:val="22"/>
          <w:szCs w:val="22"/>
        </w:rPr>
        <w:t>Sensitivity analyses</w:t>
      </w:r>
    </w:p>
    <w:p w:rsidR="002965CC" w:rsidRDefault="002965CC" w:rsidP="002965CC">
      <w:pPr>
        <w:jc w:val="both"/>
        <w:rPr>
          <w:rFonts w:ascii="Arial" w:hAnsi="Arial" w:cs="Arial"/>
          <w:sz w:val="22"/>
          <w:szCs w:val="22"/>
        </w:rPr>
      </w:pPr>
      <w:r w:rsidRPr="0066793E">
        <w:rPr>
          <w:rFonts w:ascii="Arial" w:hAnsi="Arial" w:cs="Arial"/>
          <w:sz w:val="22"/>
          <w:szCs w:val="22"/>
        </w:rPr>
        <w:t xml:space="preserve">If any key assumptions become apparent during the analysis these will also be tested for as part of the sensitivity analyses. </w:t>
      </w:r>
      <w:r w:rsidR="001039DE">
        <w:rPr>
          <w:rFonts w:ascii="Arial" w:hAnsi="Arial" w:cs="Arial"/>
          <w:sz w:val="22"/>
          <w:szCs w:val="22"/>
        </w:rPr>
        <w:t xml:space="preserve"> </w:t>
      </w:r>
      <w:r w:rsidRPr="0066793E">
        <w:rPr>
          <w:rFonts w:ascii="Arial" w:hAnsi="Arial" w:cs="Arial"/>
          <w:sz w:val="22"/>
          <w:szCs w:val="22"/>
        </w:rPr>
        <w:t>Costs will also be reported alongside other outcomes.</w:t>
      </w:r>
      <w:r w:rsidR="001039DE">
        <w:rPr>
          <w:rFonts w:ascii="Arial" w:hAnsi="Arial" w:cs="Arial"/>
          <w:sz w:val="22"/>
          <w:szCs w:val="22"/>
        </w:rPr>
        <w:t xml:space="preserve"> </w:t>
      </w:r>
      <w:r>
        <w:rPr>
          <w:rFonts w:ascii="Arial" w:hAnsi="Arial" w:cs="Arial"/>
          <w:sz w:val="22"/>
          <w:szCs w:val="22"/>
        </w:rPr>
        <w:t xml:space="preserve"> A secondary analysis including costs from the societal perspective (adding employment, housing and out of pocket costs) will also be conducted.</w:t>
      </w:r>
      <w:r w:rsidR="001039DE">
        <w:rPr>
          <w:rFonts w:ascii="Arial" w:hAnsi="Arial" w:cs="Arial"/>
          <w:sz w:val="22"/>
          <w:szCs w:val="22"/>
        </w:rPr>
        <w:t xml:space="preserve"> </w:t>
      </w:r>
      <w:r>
        <w:rPr>
          <w:rFonts w:ascii="Arial" w:hAnsi="Arial" w:cs="Arial"/>
          <w:sz w:val="22"/>
          <w:szCs w:val="22"/>
        </w:rPr>
        <w:t xml:space="preserve"> An additional analysis including carer costs will also be included.</w:t>
      </w:r>
      <w:r w:rsidR="001039DE">
        <w:rPr>
          <w:rFonts w:ascii="Arial" w:hAnsi="Arial" w:cs="Arial"/>
          <w:sz w:val="22"/>
          <w:szCs w:val="22"/>
        </w:rPr>
        <w:t xml:space="preserve"> </w:t>
      </w:r>
      <w:r>
        <w:rPr>
          <w:rFonts w:ascii="Arial" w:hAnsi="Arial" w:cs="Arial"/>
          <w:sz w:val="22"/>
          <w:szCs w:val="22"/>
        </w:rPr>
        <w:t xml:space="preserve"> Results accounting for missing data using multiple </w:t>
      </w:r>
      <w:proofErr w:type="gramStart"/>
      <w:r>
        <w:rPr>
          <w:rFonts w:ascii="Arial" w:hAnsi="Arial" w:cs="Arial"/>
          <w:sz w:val="22"/>
          <w:szCs w:val="22"/>
        </w:rPr>
        <w:t>imputation</w:t>
      </w:r>
      <w:proofErr w:type="gramEnd"/>
      <w:r>
        <w:rPr>
          <w:rFonts w:ascii="Arial" w:hAnsi="Arial" w:cs="Arial"/>
          <w:sz w:val="22"/>
          <w:szCs w:val="22"/>
        </w:rPr>
        <w:t>, as set out in the statistical analysis plan above, will also be reported.</w:t>
      </w:r>
    </w:p>
    <w:p w:rsidR="008F7BD0" w:rsidRDefault="008F7BD0" w:rsidP="002965CC">
      <w:pPr>
        <w:jc w:val="both"/>
        <w:rPr>
          <w:rFonts w:ascii="Arial" w:hAnsi="Arial" w:cs="Arial"/>
          <w:sz w:val="22"/>
          <w:szCs w:val="22"/>
        </w:rPr>
      </w:pPr>
    </w:p>
    <w:p w:rsidR="008F7BD0" w:rsidRPr="00D94289" w:rsidRDefault="008F7BD0" w:rsidP="002965CC">
      <w:pPr>
        <w:jc w:val="both"/>
        <w:rPr>
          <w:rFonts w:ascii="Arial" w:hAnsi="Arial" w:cs="Arial"/>
          <w:i/>
          <w:sz w:val="22"/>
          <w:szCs w:val="22"/>
        </w:rPr>
      </w:pPr>
      <w:r>
        <w:rPr>
          <w:rFonts w:ascii="Arial" w:hAnsi="Arial" w:cs="Arial"/>
          <w:i/>
          <w:sz w:val="22"/>
          <w:szCs w:val="22"/>
        </w:rPr>
        <w:t>Long term modelling</w:t>
      </w:r>
    </w:p>
    <w:p w:rsidR="008F7BD0" w:rsidRPr="00D94289" w:rsidRDefault="008F7BD0" w:rsidP="006727DB">
      <w:pPr>
        <w:jc w:val="both"/>
        <w:rPr>
          <w:rFonts w:ascii="Arial" w:hAnsi="Arial" w:cs="Arial"/>
          <w:sz w:val="22"/>
          <w:szCs w:val="22"/>
        </w:rPr>
      </w:pPr>
      <w:r>
        <w:rPr>
          <w:rFonts w:ascii="Arial" w:hAnsi="Arial" w:cs="Arial"/>
          <w:sz w:val="22"/>
          <w:szCs w:val="22"/>
        </w:rPr>
        <w:t>Results from the trial data will be fed into the 10 year Primros</w:t>
      </w:r>
      <w:r w:rsidR="00DE74AA">
        <w:rPr>
          <w:rFonts w:ascii="Arial" w:hAnsi="Arial" w:cs="Arial"/>
          <w:sz w:val="22"/>
          <w:szCs w:val="22"/>
        </w:rPr>
        <w:t>e cardiovascular disease economic model. Costs, QALYs, mortality and CVD related deaths for Primrose compared to TAU over 10 years will be reported.</w:t>
      </w:r>
      <w:r w:rsidR="00D94289">
        <w:rPr>
          <w:rFonts w:ascii="Arial" w:hAnsi="Arial" w:cs="Arial"/>
          <w:sz w:val="22"/>
          <w:szCs w:val="22"/>
        </w:rPr>
        <w:t xml:space="preserve"> </w:t>
      </w:r>
      <w:r w:rsidR="00DE74AA">
        <w:rPr>
          <w:rFonts w:ascii="Arial" w:hAnsi="Arial" w:cs="Arial"/>
          <w:sz w:val="22"/>
          <w:szCs w:val="22"/>
        </w:rPr>
        <w:t xml:space="preserve"> We will calculate the 10 year ICER for Primrose compared to TAU and report a CEAC and CEP generated using probabilistic sensitivity analysis</w:t>
      </w:r>
    </w:p>
    <w:p w:rsidR="00252E45" w:rsidRPr="00D67A56" w:rsidRDefault="00252E45" w:rsidP="006727DB">
      <w:pPr>
        <w:jc w:val="both"/>
        <w:rPr>
          <w:rFonts w:ascii="Arial" w:hAnsi="Arial" w:cs="Arial"/>
          <w:sz w:val="22"/>
          <w:szCs w:val="22"/>
        </w:rPr>
      </w:pPr>
    </w:p>
    <w:p w:rsidR="00D67A56" w:rsidRPr="00AF51B2" w:rsidRDefault="00D67A56" w:rsidP="006727DB">
      <w:pPr>
        <w:jc w:val="both"/>
        <w:rPr>
          <w:rFonts w:ascii="Arial" w:hAnsi="Arial" w:cs="Arial"/>
          <w:b/>
          <w:sz w:val="22"/>
          <w:szCs w:val="22"/>
        </w:rPr>
      </w:pPr>
      <w:r w:rsidRPr="00AF51B2">
        <w:rPr>
          <w:rFonts w:ascii="Arial" w:hAnsi="Arial" w:cs="Arial"/>
          <w:b/>
          <w:sz w:val="22"/>
          <w:szCs w:val="22"/>
        </w:rPr>
        <w:t>References</w:t>
      </w:r>
    </w:p>
    <w:p w:rsidR="000514CD" w:rsidRPr="00AF51B2" w:rsidRDefault="00DE5574" w:rsidP="006727DB">
      <w:pPr>
        <w:pStyle w:val="Default"/>
        <w:jc w:val="both"/>
        <w:rPr>
          <w:rFonts w:ascii="Arial" w:hAnsi="Arial" w:cs="Arial"/>
          <w:sz w:val="22"/>
          <w:szCs w:val="22"/>
        </w:rPr>
      </w:pPr>
      <w:r>
        <w:rPr>
          <w:rFonts w:ascii="Arial" w:hAnsi="Arial" w:cs="Arial"/>
          <w:sz w:val="22"/>
          <w:szCs w:val="22"/>
        </w:rPr>
        <w:t xml:space="preserve">1 </w:t>
      </w:r>
      <w:r w:rsidR="000514CD" w:rsidRPr="00AF51B2">
        <w:rPr>
          <w:rFonts w:ascii="Arial" w:hAnsi="Arial" w:cs="Arial"/>
          <w:sz w:val="22"/>
          <w:szCs w:val="22"/>
        </w:rPr>
        <w:t>Schulz KF,</w:t>
      </w:r>
      <w:r w:rsidR="000514CD" w:rsidRPr="00AF51B2">
        <w:rPr>
          <w:rStyle w:val="A10"/>
          <w:rFonts w:ascii="Arial" w:hAnsi="Arial" w:cs="Arial"/>
          <w:sz w:val="22"/>
          <w:szCs w:val="22"/>
        </w:rPr>
        <w:t xml:space="preserve"> </w:t>
      </w:r>
      <w:r w:rsidR="000514CD" w:rsidRPr="00AF51B2">
        <w:rPr>
          <w:rFonts w:ascii="Arial" w:hAnsi="Arial" w:cs="Arial"/>
          <w:sz w:val="22"/>
          <w:szCs w:val="22"/>
        </w:rPr>
        <w:t>Altman DG,</w:t>
      </w:r>
      <w:r w:rsidR="000514CD" w:rsidRPr="00AF51B2">
        <w:rPr>
          <w:rStyle w:val="A10"/>
          <w:rFonts w:ascii="Arial" w:hAnsi="Arial" w:cs="Arial"/>
          <w:sz w:val="22"/>
          <w:szCs w:val="22"/>
        </w:rPr>
        <w:t xml:space="preserve"> </w:t>
      </w:r>
      <w:r w:rsidR="000514CD" w:rsidRPr="00AF51B2">
        <w:rPr>
          <w:rFonts w:ascii="Arial" w:hAnsi="Arial" w:cs="Arial"/>
          <w:sz w:val="22"/>
          <w:szCs w:val="22"/>
        </w:rPr>
        <w:t>Moher D,</w:t>
      </w:r>
      <w:r w:rsidR="000514CD" w:rsidRPr="00AF51B2">
        <w:rPr>
          <w:rStyle w:val="A10"/>
          <w:rFonts w:ascii="Arial" w:hAnsi="Arial" w:cs="Arial"/>
          <w:sz w:val="22"/>
          <w:szCs w:val="22"/>
        </w:rPr>
        <w:t xml:space="preserve"> </w:t>
      </w:r>
      <w:r w:rsidR="000514CD" w:rsidRPr="00AF51B2">
        <w:rPr>
          <w:rFonts w:ascii="Arial" w:hAnsi="Arial" w:cs="Arial"/>
          <w:sz w:val="22"/>
          <w:szCs w:val="22"/>
        </w:rPr>
        <w:t xml:space="preserve">for the CONSORT Group CONSORT 2010 Statement: updated guidelines for reporting parallel group randomised trials </w:t>
      </w:r>
      <w:r w:rsidR="000514CD" w:rsidRPr="00AF51B2">
        <w:rPr>
          <w:rFonts w:ascii="Arial" w:hAnsi="Arial" w:cs="Arial"/>
          <w:iCs/>
          <w:sz w:val="22"/>
          <w:szCs w:val="22"/>
        </w:rPr>
        <w:t>BMJ</w:t>
      </w:r>
      <w:r w:rsidR="000514CD" w:rsidRPr="00AF51B2">
        <w:rPr>
          <w:rFonts w:ascii="Arial" w:hAnsi="Arial" w:cs="Arial"/>
          <w:i/>
          <w:iCs/>
          <w:sz w:val="22"/>
          <w:szCs w:val="22"/>
        </w:rPr>
        <w:t xml:space="preserve"> </w:t>
      </w:r>
      <w:r w:rsidR="000514CD" w:rsidRPr="00AF51B2">
        <w:rPr>
          <w:rFonts w:ascii="Arial" w:hAnsi="Arial" w:cs="Arial"/>
          <w:sz w:val="22"/>
          <w:szCs w:val="22"/>
        </w:rPr>
        <w:t>2010;340:c332</w:t>
      </w:r>
    </w:p>
    <w:p w:rsidR="000514CD" w:rsidRPr="00AF51B2" w:rsidRDefault="000514CD" w:rsidP="006727DB">
      <w:pPr>
        <w:jc w:val="both"/>
        <w:rPr>
          <w:rFonts w:ascii="Arial" w:hAnsi="Arial" w:cs="Arial"/>
          <w:color w:val="000000"/>
          <w:sz w:val="22"/>
          <w:szCs w:val="22"/>
        </w:rPr>
      </w:pPr>
    </w:p>
    <w:p w:rsidR="000514CD" w:rsidRPr="00AF51B2" w:rsidRDefault="00DE5574" w:rsidP="006727DB">
      <w:pPr>
        <w:autoSpaceDE w:val="0"/>
        <w:autoSpaceDN w:val="0"/>
        <w:adjustRightInd w:val="0"/>
        <w:jc w:val="both"/>
        <w:rPr>
          <w:rFonts w:ascii="Arial" w:hAnsi="Arial" w:cs="Arial"/>
          <w:b/>
          <w:bCs/>
          <w:color w:val="292526"/>
          <w:sz w:val="22"/>
          <w:szCs w:val="22"/>
        </w:rPr>
      </w:pPr>
      <w:r>
        <w:rPr>
          <w:rFonts w:ascii="Arial" w:hAnsi="Arial" w:cs="Arial"/>
          <w:sz w:val="22"/>
          <w:szCs w:val="22"/>
        </w:rPr>
        <w:t xml:space="preserve">2 </w:t>
      </w:r>
      <w:r w:rsidR="000514CD" w:rsidRPr="00AF51B2">
        <w:rPr>
          <w:rFonts w:ascii="Arial" w:hAnsi="Arial" w:cs="Arial"/>
          <w:sz w:val="22"/>
          <w:szCs w:val="22"/>
        </w:rPr>
        <w:t xml:space="preserve">Campbell MK, </w:t>
      </w:r>
      <w:proofErr w:type="spellStart"/>
      <w:r w:rsidR="000514CD" w:rsidRPr="00AF51B2">
        <w:rPr>
          <w:rFonts w:ascii="Arial" w:hAnsi="Arial" w:cs="Arial"/>
          <w:sz w:val="22"/>
          <w:szCs w:val="22"/>
        </w:rPr>
        <w:t>Elbourne</w:t>
      </w:r>
      <w:proofErr w:type="spellEnd"/>
      <w:r w:rsidR="000514CD" w:rsidRPr="00AF51B2">
        <w:rPr>
          <w:rFonts w:ascii="Arial" w:hAnsi="Arial" w:cs="Arial"/>
          <w:sz w:val="22"/>
          <w:szCs w:val="22"/>
        </w:rPr>
        <w:t xml:space="preserve"> DR, Altman DG CONSORT statement: extension to cluster randomised trials. BMJ 2004</w:t>
      </w:r>
      <w:proofErr w:type="gramStart"/>
      <w:r w:rsidR="000514CD" w:rsidRPr="00AF51B2">
        <w:rPr>
          <w:rFonts w:ascii="Arial" w:hAnsi="Arial" w:cs="Arial"/>
          <w:sz w:val="22"/>
          <w:szCs w:val="22"/>
        </w:rPr>
        <w:t>;328</w:t>
      </w:r>
      <w:proofErr w:type="gramEnd"/>
      <w:r w:rsidR="000514CD" w:rsidRPr="00AF51B2">
        <w:rPr>
          <w:rFonts w:ascii="Arial" w:hAnsi="Arial" w:cs="Arial"/>
          <w:sz w:val="22"/>
          <w:szCs w:val="22"/>
        </w:rPr>
        <w:t>(7441):702-708.</w:t>
      </w:r>
    </w:p>
    <w:p w:rsidR="000514CD" w:rsidRPr="00AF51B2" w:rsidRDefault="000514CD" w:rsidP="006727DB">
      <w:pPr>
        <w:jc w:val="both"/>
        <w:rPr>
          <w:rFonts w:ascii="Arial" w:hAnsi="Arial" w:cs="Arial"/>
          <w:color w:val="000000"/>
          <w:sz w:val="22"/>
          <w:szCs w:val="22"/>
        </w:rPr>
      </w:pPr>
    </w:p>
    <w:p w:rsidR="000514CD" w:rsidRPr="00AF51B2" w:rsidRDefault="00DE5574" w:rsidP="006727DB">
      <w:pPr>
        <w:jc w:val="both"/>
        <w:rPr>
          <w:rFonts w:ascii="Arial" w:hAnsi="Arial" w:cs="Arial"/>
          <w:color w:val="000000"/>
          <w:sz w:val="22"/>
          <w:szCs w:val="22"/>
        </w:rPr>
      </w:pPr>
      <w:proofErr w:type="gramStart"/>
      <w:r>
        <w:rPr>
          <w:rFonts w:ascii="Arial" w:hAnsi="Arial" w:cs="Arial"/>
          <w:sz w:val="22"/>
          <w:szCs w:val="22"/>
          <w:lang w:val="en"/>
        </w:rPr>
        <w:t xml:space="preserve">3 </w:t>
      </w:r>
      <w:r w:rsidR="000514CD" w:rsidRPr="00AF51B2">
        <w:rPr>
          <w:rFonts w:ascii="Arial" w:hAnsi="Arial" w:cs="Arial"/>
          <w:sz w:val="22"/>
          <w:szCs w:val="22"/>
        </w:rPr>
        <w:t xml:space="preserve">Campbell MK, </w:t>
      </w:r>
      <w:proofErr w:type="spellStart"/>
      <w:r w:rsidR="000514CD" w:rsidRPr="00AF51B2">
        <w:rPr>
          <w:rFonts w:ascii="Arial" w:hAnsi="Arial" w:cs="Arial"/>
          <w:sz w:val="22"/>
          <w:szCs w:val="22"/>
        </w:rPr>
        <w:t>Piaggio</w:t>
      </w:r>
      <w:proofErr w:type="spellEnd"/>
      <w:r w:rsidR="000514CD" w:rsidRPr="00AF51B2">
        <w:rPr>
          <w:rFonts w:ascii="Arial" w:hAnsi="Arial" w:cs="Arial"/>
          <w:sz w:val="22"/>
          <w:szCs w:val="22"/>
        </w:rPr>
        <w:t xml:space="preserve"> G, </w:t>
      </w:r>
      <w:proofErr w:type="spellStart"/>
      <w:r w:rsidR="000514CD" w:rsidRPr="00AF51B2">
        <w:rPr>
          <w:rFonts w:ascii="Arial" w:hAnsi="Arial" w:cs="Arial"/>
          <w:sz w:val="22"/>
          <w:szCs w:val="22"/>
        </w:rPr>
        <w:t>Elbourne</w:t>
      </w:r>
      <w:proofErr w:type="spellEnd"/>
      <w:r w:rsidR="000514CD" w:rsidRPr="00AF51B2">
        <w:rPr>
          <w:rFonts w:ascii="Arial" w:hAnsi="Arial" w:cs="Arial"/>
          <w:sz w:val="22"/>
          <w:szCs w:val="22"/>
        </w:rPr>
        <w:t xml:space="preserve"> DR, Altman DG for the CONSORT Group.</w:t>
      </w:r>
      <w:proofErr w:type="gramEnd"/>
      <w:r w:rsidR="000514CD" w:rsidRPr="00AF51B2">
        <w:rPr>
          <w:rFonts w:ascii="Arial" w:hAnsi="Arial" w:cs="Arial"/>
          <w:sz w:val="22"/>
          <w:szCs w:val="22"/>
        </w:rPr>
        <w:t xml:space="preserve"> Consort 2010 statement: extension to cluster randomised trials. </w:t>
      </w:r>
      <w:proofErr w:type="gramStart"/>
      <w:r w:rsidR="000514CD" w:rsidRPr="00AF51B2">
        <w:rPr>
          <w:rFonts w:ascii="Arial" w:hAnsi="Arial" w:cs="Arial"/>
          <w:sz w:val="22"/>
          <w:szCs w:val="22"/>
        </w:rPr>
        <w:t>BMJ.</w:t>
      </w:r>
      <w:proofErr w:type="gramEnd"/>
      <w:r w:rsidR="000514CD" w:rsidRPr="00AF51B2">
        <w:rPr>
          <w:rFonts w:ascii="Arial" w:hAnsi="Arial" w:cs="Arial"/>
          <w:sz w:val="22"/>
          <w:szCs w:val="22"/>
        </w:rPr>
        <w:t xml:space="preserve"> 2012</w:t>
      </w:r>
      <w:proofErr w:type="gramStart"/>
      <w:r w:rsidR="000514CD" w:rsidRPr="00AF51B2">
        <w:rPr>
          <w:rFonts w:ascii="Arial" w:hAnsi="Arial" w:cs="Arial"/>
          <w:sz w:val="22"/>
          <w:szCs w:val="22"/>
        </w:rPr>
        <w:t>;345:e5661</w:t>
      </w:r>
      <w:proofErr w:type="gramEnd"/>
    </w:p>
    <w:p w:rsidR="000514CD" w:rsidRDefault="000514CD" w:rsidP="006727DB">
      <w:pPr>
        <w:jc w:val="both"/>
        <w:rPr>
          <w:rFonts w:ascii="Arial" w:hAnsi="Arial" w:cs="Arial"/>
          <w:color w:val="000000"/>
          <w:sz w:val="22"/>
          <w:szCs w:val="22"/>
        </w:rPr>
      </w:pPr>
    </w:p>
    <w:p w:rsidR="00590439" w:rsidRPr="005037A9" w:rsidRDefault="00590439" w:rsidP="00590439">
      <w:pPr>
        <w:jc w:val="both"/>
        <w:rPr>
          <w:rFonts w:ascii="Arial" w:hAnsi="Arial" w:cs="Arial"/>
          <w:sz w:val="22"/>
          <w:szCs w:val="22"/>
        </w:rPr>
      </w:pPr>
      <w:r>
        <w:rPr>
          <w:rFonts w:ascii="Arial" w:hAnsi="Arial" w:cs="Arial"/>
          <w:sz w:val="22"/>
          <w:szCs w:val="22"/>
        </w:rPr>
        <w:t>4</w:t>
      </w:r>
      <w:r w:rsidRPr="005037A9">
        <w:rPr>
          <w:rFonts w:ascii="Arial" w:hAnsi="Arial" w:cs="Arial"/>
          <w:sz w:val="22"/>
          <w:szCs w:val="22"/>
        </w:rPr>
        <w:t xml:space="preserve"> Osborn DPJ, Nazareth I, King MB Risk for coronary heart disease in people with severe mental illness: Cross-sectional comparative study in primary care. </w:t>
      </w:r>
      <w:r w:rsidRPr="005037A9">
        <w:rPr>
          <w:rFonts w:ascii="Arial" w:hAnsi="Arial" w:cs="Arial"/>
          <w:i/>
          <w:sz w:val="22"/>
          <w:szCs w:val="22"/>
        </w:rPr>
        <w:t>British Journal of Psychiatry</w:t>
      </w:r>
      <w:r w:rsidRPr="005037A9">
        <w:rPr>
          <w:rFonts w:ascii="Arial" w:hAnsi="Arial" w:cs="Arial"/>
          <w:sz w:val="22"/>
          <w:szCs w:val="22"/>
        </w:rPr>
        <w:t xml:space="preserve"> 2006</w:t>
      </w:r>
      <w:proofErr w:type="gramStart"/>
      <w:r w:rsidRPr="005037A9">
        <w:rPr>
          <w:rFonts w:ascii="Arial" w:hAnsi="Arial" w:cs="Arial"/>
          <w:sz w:val="22"/>
          <w:szCs w:val="22"/>
        </w:rPr>
        <w:t>;188</w:t>
      </w:r>
      <w:proofErr w:type="gramEnd"/>
      <w:r w:rsidRPr="005037A9">
        <w:rPr>
          <w:rFonts w:ascii="Arial" w:hAnsi="Arial" w:cs="Arial"/>
          <w:sz w:val="22"/>
          <w:szCs w:val="22"/>
        </w:rPr>
        <w:t>: 271-277.</w:t>
      </w:r>
    </w:p>
    <w:p w:rsidR="00590439" w:rsidRDefault="00590439" w:rsidP="006727DB">
      <w:pPr>
        <w:jc w:val="both"/>
        <w:rPr>
          <w:rFonts w:ascii="Arial" w:hAnsi="Arial" w:cs="Arial"/>
          <w:color w:val="000000"/>
          <w:sz w:val="22"/>
          <w:szCs w:val="22"/>
        </w:rPr>
      </w:pPr>
    </w:p>
    <w:p w:rsidR="00590439" w:rsidRPr="005037A9" w:rsidRDefault="00590439" w:rsidP="00590439">
      <w:pPr>
        <w:jc w:val="both"/>
        <w:rPr>
          <w:rFonts w:ascii="Arial" w:hAnsi="Arial" w:cs="Arial"/>
          <w:sz w:val="22"/>
          <w:szCs w:val="22"/>
        </w:rPr>
      </w:pPr>
      <w:r>
        <w:rPr>
          <w:rFonts w:ascii="Arial" w:hAnsi="Arial" w:cs="Arial"/>
          <w:sz w:val="22"/>
          <w:szCs w:val="22"/>
        </w:rPr>
        <w:t>5</w:t>
      </w:r>
      <w:r w:rsidRPr="005037A9">
        <w:rPr>
          <w:rFonts w:ascii="Arial" w:hAnsi="Arial" w:cs="Arial"/>
          <w:sz w:val="22"/>
          <w:szCs w:val="22"/>
        </w:rPr>
        <w:t xml:space="preserve"> </w:t>
      </w:r>
      <w:proofErr w:type="spellStart"/>
      <w:r w:rsidRPr="005037A9">
        <w:rPr>
          <w:rFonts w:ascii="Arial" w:hAnsi="Arial" w:cs="Arial"/>
          <w:sz w:val="22"/>
          <w:szCs w:val="22"/>
        </w:rPr>
        <w:t>Mackin</w:t>
      </w:r>
      <w:proofErr w:type="spellEnd"/>
      <w:r w:rsidRPr="005037A9">
        <w:rPr>
          <w:rFonts w:ascii="Arial" w:hAnsi="Arial" w:cs="Arial"/>
          <w:sz w:val="22"/>
          <w:szCs w:val="22"/>
        </w:rPr>
        <w:t xml:space="preserve"> P, Bishop DR, Watkinson HM, Gallagher </w:t>
      </w:r>
      <w:r>
        <w:rPr>
          <w:rFonts w:ascii="Arial" w:hAnsi="Arial" w:cs="Arial"/>
          <w:sz w:val="22"/>
          <w:szCs w:val="22"/>
        </w:rPr>
        <w:t>P, Ferrier IN</w:t>
      </w:r>
      <w:r w:rsidRPr="005037A9">
        <w:rPr>
          <w:rFonts w:ascii="Arial" w:hAnsi="Arial" w:cs="Arial"/>
          <w:sz w:val="22"/>
          <w:szCs w:val="22"/>
        </w:rPr>
        <w:t xml:space="preserve"> Metabolic disease and cardiovascular risk in people treated with antipsychotics in the community. </w:t>
      </w:r>
      <w:r w:rsidRPr="005037A9">
        <w:rPr>
          <w:rFonts w:ascii="Arial" w:hAnsi="Arial" w:cs="Arial"/>
          <w:i/>
          <w:sz w:val="22"/>
          <w:szCs w:val="22"/>
        </w:rPr>
        <w:t>British Journal of Psychiatry</w:t>
      </w:r>
      <w:r w:rsidRPr="005037A9">
        <w:rPr>
          <w:rFonts w:ascii="Arial" w:hAnsi="Arial" w:cs="Arial"/>
          <w:sz w:val="22"/>
          <w:szCs w:val="22"/>
        </w:rPr>
        <w:t xml:space="preserve"> 2007</w:t>
      </w:r>
      <w:proofErr w:type="gramStart"/>
      <w:r w:rsidRPr="005037A9">
        <w:rPr>
          <w:rFonts w:ascii="Arial" w:hAnsi="Arial" w:cs="Arial"/>
          <w:sz w:val="22"/>
          <w:szCs w:val="22"/>
        </w:rPr>
        <w:t>;191</w:t>
      </w:r>
      <w:proofErr w:type="gramEnd"/>
      <w:r w:rsidRPr="005037A9">
        <w:rPr>
          <w:rFonts w:ascii="Arial" w:hAnsi="Arial" w:cs="Arial"/>
          <w:sz w:val="22"/>
          <w:szCs w:val="22"/>
        </w:rPr>
        <w:t>(1): 23-29.</w:t>
      </w:r>
    </w:p>
    <w:p w:rsidR="00590439" w:rsidRDefault="00590439" w:rsidP="006727DB">
      <w:pPr>
        <w:jc w:val="both"/>
        <w:rPr>
          <w:rFonts w:ascii="Arial" w:hAnsi="Arial" w:cs="Arial"/>
          <w:color w:val="000000"/>
          <w:sz w:val="22"/>
          <w:szCs w:val="22"/>
        </w:rPr>
      </w:pPr>
    </w:p>
    <w:p w:rsidR="007C4A3E" w:rsidRPr="007C4A3E" w:rsidRDefault="007C4A3E" w:rsidP="006727DB">
      <w:pPr>
        <w:jc w:val="both"/>
        <w:rPr>
          <w:rFonts w:ascii="Arial" w:hAnsi="Arial" w:cs="Arial"/>
          <w:color w:val="000000"/>
          <w:sz w:val="22"/>
          <w:szCs w:val="22"/>
        </w:rPr>
      </w:pPr>
      <w:proofErr w:type="gramStart"/>
      <w:r>
        <w:rPr>
          <w:rFonts w:ascii="Arial" w:hAnsi="Arial" w:cs="Arial"/>
          <w:sz w:val="22"/>
          <w:szCs w:val="22"/>
        </w:rPr>
        <w:lastRenderedPageBreak/>
        <w:t xml:space="preserve">6 </w:t>
      </w:r>
      <w:proofErr w:type="spellStart"/>
      <w:r w:rsidRPr="007C4A3E">
        <w:rPr>
          <w:rFonts w:ascii="Arial" w:hAnsi="Arial" w:cs="Arial"/>
          <w:sz w:val="22"/>
          <w:szCs w:val="22"/>
        </w:rPr>
        <w:t>Shroufi</w:t>
      </w:r>
      <w:proofErr w:type="spellEnd"/>
      <w:r w:rsidRPr="007C4A3E">
        <w:rPr>
          <w:rFonts w:ascii="Arial" w:hAnsi="Arial" w:cs="Arial"/>
          <w:sz w:val="22"/>
          <w:szCs w:val="22"/>
        </w:rPr>
        <w:t xml:space="preserve"> A, Powles JW.</w:t>
      </w:r>
      <w:proofErr w:type="gramEnd"/>
      <w:r w:rsidRPr="007C4A3E">
        <w:rPr>
          <w:rFonts w:ascii="Arial" w:hAnsi="Arial" w:cs="Arial"/>
          <w:sz w:val="22"/>
          <w:szCs w:val="22"/>
        </w:rPr>
        <w:t xml:space="preserve"> Adherence and chemoprevention in major cardiovascular disease: a simulation study of the benefits of additional use of statins. </w:t>
      </w:r>
      <w:r w:rsidRPr="007C4A3E">
        <w:rPr>
          <w:rFonts w:ascii="Arial" w:hAnsi="Arial" w:cs="Arial"/>
          <w:i/>
          <w:sz w:val="22"/>
          <w:szCs w:val="22"/>
        </w:rPr>
        <w:t>Journal of Epidemiology and Community Health</w:t>
      </w:r>
      <w:r w:rsidRPr="007C4A3E">
        <w:rPr>
          <w:rFonts w:ascii="Arial" w:hAnsi="Arial" w:cs="Arial"/>
          <w:sz w:val="22"/>
          <w:szCs w:val="22"/>
        </w:rPr>
        <w:t xml:space="preserve"> 2010</w:t>
      </w:r>
      <w:proofErr w:type="gramStart"/>
      <w:r w:rsidRPr="007C4A3E">
        <w:rPr>
          <w:rFonts w:ascii="Arial" w:hAnsi="Arial" w:cs="Arial"/>
          <w:sz w:val="22"/>
          <w:szCs w:val="22"/>
        </w:rPr>
        <w:t>;64</w:t>
      </w:r>
      <w:proofErr w:type="gramEnd"/>
      <w:r w:rsidRPr="007C4A3E">
        <w:rPr>
          <w:rFonts w:ascii="Arial" w:hAnsi="Arial" w:cs="Arial"/>
          <w:sz w:val="22"/>
          <w:szCs w:val="22"/>
        </w:rPr>
        <w:t>: 109-113.</w:t>
      </w:r>
    </w:p>
    <w:p w:rsidR="007C4A3E" w:rsidRDefault="007C4A3E" w:rsidP="006727DB">
      <w:pPr>
        <w:jc w:val="both"/>
        <w:rPr>
          <w:rFonts w:ascii="Arial" w:hAnsi="Arial" w:cs="Arial"/>
          <w:color w:val="000000"/>
          <w:sz w:val="22"/>
          <w:szCs w:val="22"/>
        </w:rPr>
      </w:pPr>
    </w:p>
    <w:p w:rsidR="007C4A3E" w:rsidRDefault="007C4A3E" w:rsidP="007C4A3E">
      <w:pPr>
        <w:jc w:val="both"/>
        <w:rPr>
          <w:rFonts w:ascii="Arial" w:hAnsi="Arial" w:cs="Arial"/>
          <w:sz w:val="22"/>
          <w:szCs w:val="22"/>
        </w:rPr>
      </w:pPr>
      <w:r>
        <w:rPr>
          <w:rFonts w:ascii="Arial" w:hAnsi="Arial" w:cs="Arial"/>
          <w:sz w:val="22"/>
          <w:szCs w:val="22"/>
        </w:rPr>
        <w:t>7</w:t>
      </w:r>
      <w:r w:rsidRPr="00521F36">
        <w:rPr>
          <w:rFonts w:ascii="Arial" w:hAnsi="Arial" w:cs="Arial"/>
          <w:sz w:val="22"/>
          <w:szCs w:val="22"/>
        </w:rPr>
        <w:t xml:space="preserve"> Eldridge SM, Ashby D, </w:t>
      </w:r>
      <w:proofErr w:type="spellStart"/>
      <w:r w:rsidRPr="00521F36">
        <w:rPr>
          <w:rFonts w:ascii="Arial" w:hAnsi="Arial" w:cs="Arial"/>
          <w:sz w:val="22"/>
          <w:szCs w:val="22"/>
        </w:rPr>
        <w:t>Feder</w:t>
      </w:r>
      <w:proofErr w:type="spellEnd"/>
      <w:r w:rsidRPr="00521F36">
        <w:rPr>
          <w:rFonts w:ascii="Arial" w:hAnsi="Arial" w:cs="Arial"/>
          <w:sz w:val="22"/>
          <w:szCs w:val="22"/>
        </w:rPr>
        <w:t xml:space="preserve"> GS, </w:t>
      </w:r>
      <w:proofErr w:type="spellStart"/>
      <w:r w:rsidRPr="00521F36">
        <w:rPr>
          <w:rFonts w:ascii="Arial" w:hAnsi="Arial" w:cs="Arial"/>
          <w:sz w:val="22"/>
          <w:szCs w:val="22"/>
        </w:rPr>
        <w:t>Rudnicka</w:t>
      </w:r>
      <w:proofErr w:type="spellEnd"/>
      <w:r w:rsidRPr="00521F36">
        <w:rPr>
          <w:rFonts w:ascii="Arial" w:hAnsi="Arial" w:cs="Arial"/>
          <w:sz w:val="22"/>
          <w:szCs w:val="22"/>
        </w:rPr>
        <w:t xml:space="preserve"> AR, </w:t>
      </w:r>
      <w:proofErr w:type="spellStart"/>
      <w:r w:rsidRPr="00521F36">
        <w:rPr>
          <w:rFonts w:ascii="Arial" w:hAnsi="Arial" w:cs="Arial"/>
          <w:sz w:val="22"/>
          <w:szCs w:val="22"/>
        </w:rPr>
        <w:t>Ukoumunne</w:t>
      </w:r>
      <w:proofErr w:type="spellEnd"/>
      <w:r w:rsidRPr="00521F36">
        <w:rPr>
          <w:rFonts w:ascii="Arial" w:hAnsi="Arial" w:cs="Arial"/>
          <w:sz w:val="22"/>
          <w:szCs w:val="22"/>
        </w:rPr>
        <w:t xml:space="preserve"> OC Lessons for cluster randomized trials in the twenty-first century: a systematic review of trials in primary care. </w:t>
      </w:r>
      <w:r w:rsidRPr="00521F36">
        <w:rPr>
          <w:rFonts w:ascii="Arial" w:hAnsi="Arial" w:cs="Arial"/>
          <w:i/>
          <w:sz w:val="22"/>
          <w:szCs w:val="22"/>
        </w:rPr>
        <w:t>Clinical Trials</w:t>
      </w:r>
      <w:r w:rsidRPr="00521F36">
        <w:rPr>
          <w:rFonts w:ascii="Arial" w:hAnsi="Arial" w:cs="Arial"/>
          <w:sz w:val="22"/>
          <w:szCs w:val="22"/>
        </w:rPr>
        <w:t xml:space="preserve"> 2004; 1: 80-90.</w:t>
      </w:r>
    </w:p>
    <w:p w:rsidR="007C4A3E" w:rsidRPr="00521F36" w:rsidRDefault="007C4A3E" w:rsidP="007C4A3E">
      <w:pPr>
        <w:jc w:val="both"/>
        <w:rPr>
          <w:rFonts w:ascii="Arial" w:hAnsi="Arial" w:cs="Arial"/>
          <w:sz w:val="22"/>
          <w:szCs w:val="22"/>
        </w:rPr>
      </w:pPr>
    </w:p>
    <w:p w:rsidR="007C4A3E" w:rsidRDefault="007C4A3E" w:rsidP="007C4A3E">
      <w:pPr>
        <w:jc w:val="both"/>
        <w:rPr>
          <w:rFonts w:ascii="Arial" w:hAnsi="Arial" w:cs="Arial"/>
          <w:sz w:val="22"/>
          <w:szCs w:val="22"/>
        </w:rPr>
      </w:pPr>
      <w:r>
        <w:rPr>
          <w:rFonts w:ascii="Arial" w:hAnsi="Arial" w:cs="Arial"/>
          <w:sz w:val="22"/>
          <w:szCs w:val="22"/>
        </w:rPr>
        <w:t>8</w:t>
      </w:r>
      <w:r w:rsidRPr="00521F36">
        <w:rPr>
          <w:rFonts w:ascii="Arial" w:hAnsi="Arial" w:cs="Arial"/>
          <w:sz w:val="22"/>
          <w:szCs w:val="22"/>
        </w:rPr>
        <w:t xml:space="preserve"> Jones PB, Barnes TRE, Davies L, et al A randomized controlled trial of effect on quality of life of second generation versus first generation antipsychotic drugs in schizophrenia. </w:t>
      </w:r>
      <w:r w:rsidRPr="00521F36">
        <w:rPr>
          <w:rFonts w:ascii="Arial" w:hAnsi="Arial" w:cs="Arial"/>
          <w:i/>
          <w:sz w:val="22"/>
          <w:szCs w:val="22"/>
        </w:rPr>
        <w:t>Archives of General Psychiatry</w:t>
      </w:r>
      <w:r w:rsidRPr="00521F36">
        <w:rPr>
          <w:rFonts w:ascii="Arial" w:hAnsi="Arial" w:cs="Arial"/>
          <w:sz w:val="22"/>
          <w:szCs w:val="22"/>
        </w:rPr>
        <w:t xml:space="preserve"> 2006</w:t>
      </w:r>
      <w:proofErr w:type="gramStart"/>
      <w:r w:rsidRPr="00521F36">
        <w:rPr>
          <w:rFonts w:ascii="Arial" w:hAnsi="Arial" w:cs="Arial"/>
          <w:sz w:val="22"/>
          <w:szCs w:val="22"/>
        </w:rPr>
        <w:t>;63</w:t>
      </w:r>
      <w:proofErr w:type="gramEnd"/>
      <w:r w:rsidRPr="00521F36">
        <w:rPr>
          <w:rFonts w:ascii="Arial" w:hAnsi="Arial" w:cs="Arial"/>
          <w:sz w:val="22"/>
          <w:szCs w:val="22"/>
        </w:rPr>
        <w:t>: 1079-1087.</w:t>
      </w:r>
    </w:p>
    <w:p w:rsidR="007C4A3E" w:rsidRDefault="007C4A3E" w:rsidP="006727DB">
      <w:pPr>
        <w:jc w:val="both"/>
        <w:rPr>
          <w:rFonts w:ascii="Arial" w:hAnsi="Arial" w:cs="Arial"/>
          <w:color w:val="000000"/>
          <w:sz w:val="22"/>
          <w:szCs w:val="22"/>
        </w:rPr>
      </w:pPr>
    </w:p>
    <w:p w:rsidR="005C1484" w:rsidRPr="0068374A" w:rsidRDefault="005C1484" w:rsidP="005C1484">
      <w:pPr>
        <w:jc w:val="both"/>
        <w:rPr>
          <w:rFonts w:ascii="Arial" w:hAnsi="Arial" w:cs="Arial"/>
          <w:sz w:val="22"/>
          <w:szCs w:val="22"/>
        </w:rPr>
      </w:pPr>
      <w:proofErr w:type="gramStart"/>
      <w:r>
        <w:rPr>
          <w:rFonts w:ascii="Arial" w:hAnsi="Arial" w:cs="Arial"/>
          <w:sz w:val="22"/>
          <w:szCs w:val="22"/>
        </w:rPr>
        <w:t>9</w:t>
      </w:r>
      <w:r w:rsidRPr="0068374A">
        <w:rPr>
          <w:rFonts w:ascii="Arial" w:hAnsi="Arial" w:cs="Arial"/>
          <w:sz w:val="22"/>
          <w:szCs w:val="22"/>
        </w:rPr>
        <w:t xml:space="preserve"> Osborn DPJ, King MB, Nazareth I Participation in cardiovascular risk screening by people with schizophrenia or similar mental illnesses.</w:t>
      </w:r>
      <w:proofErr w:type="gramEnd"/>
      <w:r w:rsidRPr="0068374A">
        <w:rPr>
          <w:rFonts w:ascii="Arial" w:hAnsi="Arial" w:cs="Arial"/>
          <w:sz w:val="22"/>
          <w:szCs w:val="22"/>
        </w:rPr>
        <w:t xml:space="preserve"> A cross sectional study in general practice. </w:t>
      </w:r>
      <w:r w:rsidRPr="0068374A">
        <w:rPr>
          <w:rFonts w:ascii="Arial" w:hAnsi="Arial" w:cs="Arial"/>
          <w:i/>
          <w:sz w:val="22"/>
          <w:szCs w:val="22"/>
        </w:rPr>
        <w:t>BMJ</w:t>
      </w:r>
      <w:r w:rsidRPr="0068374A">
        <w:rPr>
          <w:rFonts w:ascii="Arial" w:hAnsi="Arial" w:cs="Arial"/>
          <w:sz w:val="22"/>
          <w:szCs w:val="22"/>
        </w:rPr>
        <w:t xml:space="preserve"> 2003</w:t>
      </w:r>
      <w:proofErr w:type="gramStart"/>
      <w:r w:rsidRPr="0068374A">
        <w:rPr>
          <w:rFonts w:ascii="Arial" w:hAnsi="Arial" w:cs="Arial"/>
          <w:sz w:val="22"/>
          <w:szCs w:val="22"/>
        </w:rPr>
        <w:t>;326</w:t>
      </w:r>
      <w:proofErr w:type="gramEnd"/>
      <w:r w:rsidRPr="0068374A">
        <w:rPr>
          <w:rFonts w:ascii="Arial" w:hAnsi="Arial" w:cs="Arial"/>
          <w:sz w:val="22"/>
          <w:szCs w:val="22"/>
        </w:rPr>
        <w:t>: 1122-1123.</w:t>
      </w:r>
    </w:p>
    <w:p w:rsidR="007C4A3E" w:rsidRPr="00925E97" w:rsidRDefault="007C4A3E" w:rsidP="006727DB">
      <w:pPr>
        <w:jc w:val="both"/>
        <w:rPr>
          <w:rFonts w:ascii="Arial" w:hAnsi="Arial" w:cs="Arial"/>
          <w:color w:val="000000"/>
          <w:sz w:val="22"/>
          <w:szCs w:val="22"/>
        </w:rPr>
      </w:pPr>
    </w:p>
    <w:p w:rsidR="005C1484" w:rsidRPr="00925E97" w:rsidRDefault="00925E97" w:rsidP="006727DB">
      <w:pPr>
        <w:jc w:val="both"/>
        <w:rPr>
          <w:rFonts w:ascii="Arial" w:hAnsi="Arial" w:cs="Arial"/>
          <w:sz w:val="22"/>
          <w:szCs w:val="22"/>
        </w:rPr>
      </w:pPr>
      <w:proofErr w:type="gramStart"/>
      <w:r>
        <w:rPr>
          <w:rFonts w:ascii="Arial" w:hAnsi="Arial" w:cs="Arial"/>
          <w:sz w:val="22"/>
          <w:szCs w:val="22"/>
        </w:rPr>
        <w:t xml:space="preserve">10 </w:t>
      </w:r>
      <w:proofErr w:type="spellStart"/>
      <w:r w:rsidR="005C1484" w:rsidRPr="00925E97">
        <w:rPr>
          <w:rFonts w:ascii="Arial" w:hAnsi="Arial" w:cs="Arial"/>
          <w:sz w:val="22"/>
          <w:szCs w:val="22"/>
        </w:rPr>
        <w:t>D'</w:t>
      </w:r>
      <w:r w:rsidR="005C1484" w:rsidRPr="00925E97">
        <w:rPr>
          <w:rFonts w:ascii="Arial" w:hAnsi="Arial" w:cs="Arial"/>
          <w:bCs/>
          <w:sz w:val="22"/>
          <w:szCs w:val="22"/>
        </w:rPr>
        <w:t>Agostino</w:t>
      </w:r>
      <w:proofErr w:type="spellEnd"/>
      <w:r w:rsidR="005C1484" w:rsidRPr="00925E97">
        <w:rPr>
          <w:rFonts w:ascii="Arial" w:hAnsi="Arial" w:cs="Arial"/>
          <w:sz w:val="22"/>
          <w:szCs w:val="22"/>
        </w:rPr>
        <w:t xml:space="preserve"> RB </w:t>
      </w:r>
      <w:proofErr w:type="spellStart"/>
      <w:r w:rsidR="005C1484" w:rsidRPr="00925E97">
        <w:rPr>
          <w:rFonts w:ascii="Arial" w:hAnsi="Arial" w:cs="Arial"/>
          <w:sz w:val="22"/>
          <w:szCs w:val="22"/>
        </w:rPr>
        <w:t>Sr</w:t>
      </w:r>
      <w:proofErr w:type="spellEnd"/>
      <w:r w:rsidR="005C1484" w:rsidRPr="00925E97">
        <w:rPr>
          <w:rFonts w:ascii="Arial" w:hAnsi="Arial" w:cs="Arial"/>
          <w:sz w:val="22"/>
          <w:szCs w:val="22"/>
        </w:rPr>
        <w:t xml:space="preserve">, </w:t>
      </w:r>
      <w:proofErr w:type="spellStart"/>
      <w:r w:rsidR="005C1484" w:rsidRPr="00925E97">
        <w:rPr>
          <w:rFonts w:ascii="Arial" w:hAnsi="Arial" w:cs="Arial"/>
          <w:sz w:val="22"/>
          <w:szCs w:val="22"/>
        </w:rPr>
        <w:t>Vasan</w:t>
      </w:r>
      <w:proofErr w:type="spellEnd"/>
      <w:r w:rsidR="005C1484" w:rsidRPr="00925E97">
        <w:rPr>
          <w:rFonts w:ascii="Arial" w:hAnsi="Arial" w:cs="Arial"/>
          <w:sz w:val="22"/>
          <w:szCs w:val="22"/>
        </w:rPr>
        <w:t xml:space="preserve"> RS, </w:t>
      </w:r>
      <w:proofErr w:type="spellStart"/>
      <w:r w:rsidR="005C1484" w:rsidRPr="00925E97">
        <w:rPr>
          <w:rFonts w:ascii="Arial" w:hAnsi="Arial" w:cs="Arial"/>
          <w:sz w:val="22"/>
          <w:szCs w:val="22"/>
        </w:rPr>
        <w:t>Pencina</w:t>
      </w:r>
      <w:proofErr w:type="spellEnd"/>
      <w:r w:rsidR="005C1484" w:rsidRPr="00925E97">
        <w:rPr>
          <w:rFonts w:ascii="Arial" w:hAnsi="Arial" w:cs="Arial"/>
          <w:sz w:val="22"/>
          <w:szCs w:val="22"/>
        </w:rPr>
        <w:t xml:space="preserve"> MJ, Wolf PA, Cobain M, </w:t>
      </w:r>
      <w:proofErr w:type="spellStart"/>
      <w:r w:rsidR="005C1484" w:rsidRPr="00925E97">
        <w:rPr>
          <w:rFonts w:ascii="Arial" w:hAnsi="Arial" w:cs="Arial"/>
          <w:sz w:val="22"/>
          <w:szCs w:val="22"/>
        </w:rPr>
        <w:t>Massaro</w:t>
      </w:r>
      <w:proofErr w:type="spellEnd"/>
      <w:r w:rsidR="005C1484" w:rsidRPr="00925E97">
        <w:rPr>
          <w:rFonts w:ascii="Arial" w:hAnsi="Arial" w:cs="Arial"/>
          <w:sz w:val="22"/>
          <w:szCs w:val="22"/>
        </w:rPr>
        <w:t xml:space="preserve"> JM, </w:t>
      </w:r>
      <w:proofErr w:type="spellStart"/>
      <w:r w:rsidR="005C1484" w:rsidRPr="00925E97">
        <w:rPr>
          <w:rFonts w:ascii="Arial" w:hAnsi="Arial" w:cs="Arial"/>
          <w:sz w:val="22"/>
          <w:szCs w:val="22"/>
        </w:rPr>
        <w:t>Kannel</w:t>
      </w:r>
      <w:proofErr w:type="spellEnd"/>
      <w:r w:rsidR="005C1484" w:rsidRPr="00925E97">
        <w:rPr>
          <w:rFonts w:ascii="Arial" w:hAnsi="Arial" w:cs="Arial"/>
          <w:sz w:val="22"/>
          <w:szCs w:val="22"/>
        </w:rPr>
        <w:t xml:space="preserve"> WB.</w:t>
      </w:r>
      <w:proofErr w:type="gramEnd"/>
      <w:r w:rsidR="005C1484" w:rsidRPr="00925E97">
        <w:rPr>
          <w:rFonts w:ascii="Arial" w:hAnsi="Arial" w:cs="Arial"/>
          <w:sz w:val="22"/>
          <w:szCs w:val="22"/>
        </w:rPr>
        <w:t xml:space="preserve"> General cardiovascular risk profile for use in primary care: the Framingham Heart Study. Circulation 2008</w:t>
      </w:r>
      <w:proofErr w:type="gramStart"/>
      <w:r w:rsidR="005C1484" w:rsidRPr="00925E97">
        <w:rPr>
          <w:rFonts w:ascii="Arial" w:hAnsi="Arial" w:cs="Arial"/>
          <w:sz w:val="22"/>
          <w:szCs w:val="22"/>
        </w:rPr>
        <w:t>;117</w:t>
      </w:r>
      <w:proofErr w:type="gramEnd"/>
      <w:r w:rsidR="005C1484" w:rsidRPr="00925E97">
        <w:rPr>
          <w:rFonts w:ascii="Arial" w:hAnsi="Arial" w:cs="Arial"/>
          <w:sz w:val="22"/>
          <w:szCs w:val="22"/>
        </w:rPr>
        <w:t>(6):743-53</w:t>
      </w:r>
    </w:p>
    <w:p w:rsidR="005C1484" w:rsidRPr="00925E97" w:rsidRDefault="005C1484" w:rsidP="006727DB">
      <w:pPr>
        <w:jc w:val="both"/>
        <w:rPr>
          <w:rFonts w:ascii="Arial" w:hAnsi="Arial" w:cs="Arial"/>
          <w:sz w:val="22"/>
          <w:szCs w:val="22"/>
        </w:rPr>
      </w:pPr>
    </w:p>
    <w:p w:rsidR="005C1484" w:rsidRDefault="00925E97" w:rsidP="00925E97">
      <w:pPr>
        <w:autoSpaceDE w:val="0"/>
        <w:autoSpaceDN w:val="0"/>
        <w:adjustRightInd w:val="0"/>
        <w:jc w:val="both"/>
        <w:rPr>
          <w:rFonts w:ascii="Arial" w:hAnsi="Arial" w:cs="Arial"/>
          <w:sz w:val="22"/>
          <w:szCs w:val="22"/>
        </w:rPr>
      </w:pPr>
      <w:r>
        <w:rPr>
          <w:rFonts w:ascii="Arial" w:eastAsiaTheme="minorHAnsi" w:hAnsi="Arial" w:cs="Arial"/>
          <w:sz w:val="22"/>
          <w:szCs w:val="22"/>
          <w:lang w:eastAsia="en-US"/>
        </w:rPr>
        <w:t xml:space="preserve">11 </w:t>
      </w:r>
      <w:proofErr w:type="spellStart"/>
      <w:r w:rsidR="00595AD2" w:rsidRPr="00726125">
        <w:rPr>
          <w:rFonts w:ascii="Arial" w:hAnsi="Arial" w:cs="Arial"/>
          <w:sz w:val="22"/>
          <w:szCs w:val="22"/>
        </w:rPr>
        <w:t>Hippisley</w:t>
      </w:r>
      <w:proofErr w:type="spellEnd"/>
      <w:r w:rsidR="00595AD2" w:rsidRPr="00726125">
        <w:rPr>
          <w:rFonts w:ascii="Arial" w:hAnsi="Arial" w:cs="Arial"/>
          <w:sz w:val="22"/>
          <w:szCs w:val="22"/>
        </w:rPr>
        <w:t xml:space="preserve">-Cox J, </w:t>
      </w:r>
      <w:proofErr w:type="spellStart"/>
      <w:r w:rsidR="00595AD2" w:rsidRPr="00726125">
        <w:rPr>
          <w:rFonts w:ascii="Arial" w:hAnsi="Arial" w:cs="Arial"/>
          <w:sz w:val="22"/>
          <w:szCs w:val="22"/>
        </w:rPr>
        <w:t>Coupland</w:t>
      </w:r>
      <w:proofErr w:type="spellEnd"/>
      <w:r w:rsidR="00595AD2" w:rsidRPr="00726125">
        <w:rPr>
          <w:rFonts w:ascii="Arial" w:hAnsi="Arial" w:cs="Arial"/>
          <w:sz w:val="22"/>
          <w:szCs w:val="22"/>
        </w:rPr>
        <w:t xml:space="preserve"> C, </w:t>
      </w:r>
      <w:proofErr w:type="spellStart"/>
      <w:r w:rsidR="00595AD2" w:rsidRPr="00726125">
        <w:rPr>
          <w:rFonts w:ascii="Arial" w:hAnsi="Arial" w:cs="Arial"/>
          <w:sz w:val="22"/>
          <w:szCs w:val="22"/>
        </w:rPr>
        <w:t>Vinogradova</w:t>
      </w:r>
      <w:proofErr w:type="spellEnd"/>
      <w:r w:rsidR="00595AD2" w:rsidRPr="00726125">
        <w:rPr>
          <w:rFonts w:ascii="Arial" w:hAnsi="Arial" w:cs="Arial"/>
          <w:sz w:val="22"/>
          <w:szCs w:val="22"/>
        </w:rPr>
        <w:t xml:space="preserve"> Y, Robson J, </w:t>
      </w:r>
      <w:proofErr w:type="spellStart"/>
      <w:r w:rsidR="00595AD2" w:rsidRPr="00726125">
        <w:rPr>
          <w:rFonts w:ascii="Arial" w:hAnsi="Arial" w:cs="Arial"/>
          <w:sz w:val="22"/>
          <w:szCs w:val="22"/>
        </w:rPr>
        <w:t>Minhas</w:t>
      </w:r>
      <w:proofErr w:type="spellEnd"/>
      <w:r w:rsidR="00595AD2" w:rsidRPr="00726125">
        <w:rPr>
          <w:rFonts w:ascii="Arial" w:hAnsi="Arial" w:cs="Arial"/>
          <w:sz w:val="22"/>
          <w:szCs w:val="22"/>
        </w:rPr>
        <w:t xml:space="preserve"> R, Sheikh A, Brindle P</w:t>
      </w:r>
      <w:r w:rsidR="00595AD2" w:rsidRPr="00726125">
        <w:rPr>
          <w:rFonts w:ascii="Arial" w:hAnsi="Arial" w:cs="Arial"/>
          <w:bCs/>
          <w:sz w:val="22"/>
          <w:szCs w:val="22"/>
        </w:rPr>
        <w:t xml:space="preserve"> Predicting cardiovascular risk in England and Wales: prospective derivation and validation of QRISK2</w:t>
      </w:r>
      <w:r w:rsidR="00595AD2" w:rsidRPr="00726125">
        <w:rPr>
          <w:rFonts w:ascii="Arial" w:hAnsi="Arial" w:cs="Arial"/>
          <w:sz w:val="22"/>
          <w:szCs w:val="22"/>
        </w:rPr>
        <w:t>. British Medical Journal 2008; 336; 1475-1482</w:t>
      </w:r>
    </w:p>
    <w:p w:rsidR="00505F9C" w:rsidRPr="00925E97" w:rsidRDefault="00505F9C" w:rsidP="00925E97">
      <w:pPr>
        <w:autoSpaceDE w:val="0"/>
        <w:autoSpaceDN w:val="0"/>
        <w:adjustRightInd w:val="0"/>
        <w:jc w:val="both"/>
        <w:rPr>
          <w:rFonts w:ascii="Arial" w:hAnsi="Arial" w:cs="Arial"/>
          <w:color w:val="000000"/>
          <w:sz w:val="22"/>
          <w:szCs w:val="22"/>
        </w:rPr>
      </w:pPr>
    </w:p>
    <w:p w:rsidR="003011A2" w:rsidRPr="00505F9C" w:rsidRDefault="003011A2" w:rsidP="006727DB">
      <w:pPr>
        <w:jc w:val="both"/>
        <w:rPr>
          <w:rFonts w:ascii="Arial" w:hAnsi="Arial" w:cs="Arial"/>
          <w:sz w:val="22"/>
          <w:szCs w:val="22"/>
        </w:rPr>
      </w:pPr>
      <w:r w:rsidRPr="00505F9C">
        <w:rPr>
          <w:rFonts w:ascii="Arial" w:hAnsi="Arial" w:cs="Arial"/>
          <w:sz w:val="22"/>
          <w:szCs w:val="22"/>
        </w:rPr>
        <w:t>1</w:t>
      </w:r>
      <w:r w:rsidR="00505F9C" w:rsidRPr="00505F9C">
        <w:rPr>
          <w:rFonts w:ascii="Arial" w:hAnsi="Arial" w:cs="Arial"/>
          <w:sz w:val="22"/>
          <w:szCs w:val="22"/>
        </w:rPr>
        <w:t>2</w:t>
      </w:r>
      <w:r w:rsidRPr="00505F9C">
        <w:rPr>
          <w:rFonts w:ascii="Arial" w:hAnsi="Arial" w:cs="Arial"/>
          <w:sz w:val="22"/>
          <w:szCs w:val="22"/>
        </w:rPr>
        <w:t xml:space="preserve"> </w:t>
      </w:r>
      <w:r w:rsidRPr="00505F9C">
        <w:rPr>
          <w:rStyle w:val="authornames"/>
          <w:rFonts w:ascii="Arial" w:hAnsi="Arial" w:cs="Arial"/>
          <w:sz w:val="22"/>
          <w:szCs w:val="22"/>
        </w:rPr>
        <w:t>Osborn</w:t>
      </w:r>
      <w:r w:rsidR="002C28C4" w:rsidRPr="00505F9C">
        <w:rPr>
          <w:rStyle w:val="authornames"/>
          <w:rFonts w:ascii="Arial" w:hAnsi="Arial" w:cs="Arial"/>
          <w:sz w:val="22"/>
          <w:szCs w:val="22"/>
        </w:rPr>
        <w:t xml:space="preserve"> DPJ</w:t>
      </w:r>
      <w:r w:rsidRPr="00505F9C">
        <w:rPr>
          <w:rStyle w:val="authornames"/>
          <w:rFonts w:ascii="Arial" w:hAnsi="Arial" w:cs="Arial"/>
          <w:sz w:val="22"/>
          <w:szCs w:val="22"/>
        </w:rPr>
        <w:t>,</w:t>
      </w:r>
      <w:r w:rsidR="002C28C4" w:rsidRPr="00505F9C">
        <w:rPr>
          <w:rStyle w:val="authornames"/>
          <w:rFonts w:ascii="Arial" w:hAnsi="Arial" w:cs="Arial"/>
          <w:sz w:val="22"/>
          <w:szCs w:val="22"/>
        </w:rPr>
        <w:t xml:space="preserve"> </w:t>
      </w:r>
      <w:proofErr w:type="spellStart"/>
      <w:r w:rsidRPr="00505F9C">
        <w:rPr>
          <w:rStyle w:val="authornames"/>
          <w:rFonts w:ascii="Arial" w:hAnsi="Arial" w:cs="Arial"/>
          <w:sz w:val="22"/>
          <w:szCs w:val="22"/>
        </w:rPr>
        <w:t>Hardoon</w:t>
      </w:r>
      <w:proofErr w:type="spellEnd"/>
      <w:r w:rsidR="002C28C4" w:rsidRPr="00505F9C">
        <w:rPr>
          <w:rStyle w:val="authornames"/>
          <w:rFonts w:ascii="Arial" w:hAnsi="Arial" w:cs="Arial"/>
          <w:sz w:val="22"/>
          <w:szCs w:val="22"/>
        </w:rPr>
        <w:t xml:space="preserve"> S</w:t>
      </w:r>
      <w:r w:rsidRPr="00505F9C">
        <w:rPr>
          <w:rStyle w:val="authornames"/>
          <w:rFonts w:ascii="Arial" w:hAnsi="Arial" w:cs="Arial"/>
          <w:sz w:val="22"/>
          <w:szCs w:val="22"/>
        </w:rPr>
        <w:t>,</w:t>
      </w:r>
      <w:r w:rsidR="002C28C4" w:rsidRPr="00505F9C">
        <w:rPr>
          <w:rStyle w:val="authornames"/>
          <w:rFonts w:ascii="Arial" w:hAnsi="Arial" w:cs="Arial"/>
          <w:sz w:val="22"/>
          <w:szCs w:val="22"/>
        </w:rPr>
        <w:t xml:space="preserve"> </w:t>
      </w:r>
      <w:r w:rsidRPr="00505F9C">
        <w:rPr>
          <w:rStyle w:val="authornames"/>
          <w:rFonts w:ascii="Arial" w:hAnsi="Arial" w:cs="Arial"/>
          <w:sz w:val="22"/>
          <w:szCs w:val="22"/>
        </w:rPr>
        <w:t>Omar</w:t>
      </w:r>
      <w:r w:rsidR="002C28C4" w:rsidRPr="00505F9C">
        <w:rPr>
          <w:rStyle w:val="authornames"/>
          <w:rFonts w:ascii="Arial" w:hAnsi="Arial" w:cs="Arial"/>
          <w:sz w:val="22"/>
          <w:szCs w:val="22"/>
        </w:rPr>
        <w:t xml:space="preserve"> RZ</w:t>
      </w:r>
      <w:r w:rsidRPr="00505F9C">
        <w:rPr>
          <w:rStyle w:val="authornames"/>
          <w:rFonts w:ascii="Arial" w:hAnsi="Arial" w:cs="Arial"/>
          <w:sz w:val="22"/>
          <w:szCs w:val="22"/>
        </w:rPr>
        <w:t>,</w:t>
      </w:r>
      <w:r w:rsidR="002C28C4" w:rsidRPr="00505F9C">
        <w:rPr>
          <w:rStyle w:val="authornames"/>
          <w:rFonts w:ascii="Arial" w:hAnsi="Arial" w:cs="Arial"/>
          <w:sz w:val="22"/>
          <w:szCs w:val="22"/>
        </w:rPr>
        <w:t xml:space="preserve"> </w:t>
      </w:r>
      <w:r w:rsidRPr="00505F9C">
        <w:rPr>
          <w:rStyle w:val="authornames"/>
          <w:rFonts w:ascii="Arial" w:hAnsi="Arial" w:cs="Arial"/>
          <w:sz w:val="22"/>
          <w:szCs w:val="22"/>
        </w:rPr>
        <w:t>Holt</w:t>
      </w:r>
      <w:r w:rsidR="002C28C4" w:rsidRPr="00505F9C">
        <w:rPr>
          <w:rStyle w:val="authornames"/>
          <w:rFonts w:ascii="Arial" w:hAnsi="Arial" w:cs="Arial"/>
          <w:sz w:val="22"/>
          <w:szCs w:val="22"/>
        </w:rPr>
        <w:t xml:space="preserve"> RIG</w:t>
      </w:r>
      <w:r w:rsidRPr="00505F9C">
        <w:rPr>
          <w:rStyle w:val="authornames"/>
          <w:rFonts w:ascii="Arial" w:hAnsi="Arial" w:cs="Arial"/>
          <w:sz w:val="22"/>
          <w:szCs w:val="22"/>
        </w:rPr>
        <w:t>,</w:t>
      </w:r>
      <w:r w:rsidR="002C28C4" w:rsidRPr="00505F9C">
        <w:rPr>
          <w:rStyle w:val="authornames"/>
          <w:rFonts w:ascii="Arial" w:hAnsi="Arial" w:cs="Arial"/>
          <w:sz w:val="22"/>
          <w:szCs w:val="22"/>
        </w:rPr>
        <w:t xml:space="preserve"> </w:t>
      </w:r>
      <w:r w:rsidRPr="00505F9C">
        <w:rPr>
          <w:rStyle w:val="authornames"/>
          <w:rFonts w:ascii="Arial" w:hAnsi="Arial" w:cs="Arial"/>
          <w:sz w:val="22"/>
          <w:szCs w:val="22"/>
        </w:rPr>
        <w:t>King</w:t>
      </w:r>
      <w:r w:rsidR="002C28C4" w:rsidRPr="00505F9C">
        <w:rPr>
          <w:rStyle w:val="authornames"/>
          <w:rFonts w:ascii="Arial" w:hAnsi="Arial" w:cs="Arial"/>
          <w:sz w:val="22"/>
          <w:szCs w:val="22"/>
        </w:rPr>
        <w:t xml:space="preserve"> M</w:t>
      </w:r>
      <w:r w:rsidRPr="00505F9C">
        <w:rPr>
          <w:rStyle w:val="authornames"/>
          <w:rFonts w:ascii="Arial" w:hAnsi="Arial" w:cs="Arial"/>
          <w:sz w:val="22"/>
          <w:szCs w:val="22"/>
        </w:rPr>
        <w:t>,</w:t>
      </w:r>
      <w:r w:rsidR="002C28C4" w:rsidRPr="00505F9C">
        <w:rPr>
          <w:rStyle w:val="authornames"/>
          <w:rFonts w:ascii="Arial" w:hAnsi="Arial" w:cs="Arial"/>
          <w:sz w:val="22"/>
          <w:szCs w:val="22"/>
        </w:rPr>
        <w:t xml:space="preserve"> </w:t>
      </w:r>
      <w:r w:rsidRPr="00505F9C">
        <w:rPr>
          <w:rStyle w:val="authornames"/>
          <w:rFonts w:ascii="Arial" w:hAnsi="Arial" w:cs="Arial"/>
          <w:sz w:val="22"/>
          <w:szCs w:val="22"/>
        </w:rPr>
        <w:t>Larsen</w:t>
      </w:r>
      <w:r w:rsidR="002C28C4" w:rsidRPr="00505F9C">
        <w:rPr>
          <w:rStyle w:val="authornames"/>
          <w:rFonts w:ascii="Arial" w:hAnsi="Arial" w:cs="Arial"/>
          <w:sz w:val="22"/>
          <w:szCs w:val="22"/>
        </w:rPr>
        <w:t xml:space="preserve"> J</w:t>
      </w:r>
      <w:r w:rsidRPr="00505F9C">
        <w:rPr>
          <w:rStyle w:val="authornames"/>
          <w:rFonts w:ascii="Arial" w:hAnsi="Arial" w:cs="Arial"/>
          <w:sz w:val="22"/>
          <w:szCs w:val="22"/>
        </w:rPr>
        <w:t>,</w:t>
      </w:r>
      <w:r w:rsidR="002C28C4" w:rsidRPr="00505F9C">
        <w:rPr>
          <w:rStyle w:val="authornames"/>
          <w:rFonts w:ascii="Arial" w:hAnsi="Arial" w:cs="Arial"/>
          <w:sz w:val="22"/>
          <w:szCs w:val="22"/>
        </w:rPr>
        <w:t xml:space="preserve"> </w:t>
      </w:r>
      <w:r w:rsidRPr="00505F9C">
        <w:rPr>
          <w:rStyle w:val="authornames"/>
          <w:rFonts w:ascii="Arial" w:hAnsi="Arial" w:cs="Arial"/>
          <w:sz w:val="22"/>
          <w:szCs w:val="22"/>
        </w:rPr>
        <w:t>Marston</w:t>
      </w:r>
      <w:r w:rsidR="002C28C4" w:rsidRPr="00505F9C">
        <w:rPr>
          <w:rStyle w:val="authornames"/>
          <w:rFonts w:ascii="Arial" w:hAnsi="Arial" w:cs="Arial"/>
          <w:sz w:val="22"/>
          <w:szCs w:val="22"/>
        </w:rPr>
        <w:t xml:space="preserve"> L</w:t>
      </w:r>
      <w:r w:rsidRPr="00505F9C">
        <w:rPr>
          <w:rStyle w:val="authornames"/>
          <w:rFonts w:ascii="Arial" w:hAnsi="Arial" w:cs="Arial"/>
          <w:sz w:val="22"/>
          <w:szCs w:val="22"/>
        </w:rPr>
        <w:t>,</w:t>
      </w:r>
      <w:r w:rsidR="002C28C4" w:rsidRPr="00505F9C">
        <w:rPr>
          <w:rStyle w:val="authornames"/>
          <w:rFonts w:ascii="Arial" w:hAnsi="Arial" w:cs="Arial"/>
          <w:sz w:val="22"/>
          <w:szCs w:val="22"/>
        </w:rPr>
        <w:t xml:space="preserve"> </w:t>
      </w:r>
      <w:r w:rsidRPr="00505F9C">
        <w:rPr>
          <w:rStyle w:val="authornames"/>
          <w:rFonts w:ascii="Arial" w:hAnsi="Arial" w:cs="Arial"/>
          <w:sz w:val="22"/>
          <w:szCs w:val="22"/>
        </w:rPr>
        <w:t>Morris</w:t>
      </w:r>
      <w:r w:rsidR="002C28C4" w:rsidRPr="00505F9C">
        <w:rPr>
          <w:rStyle w:val="authornames"/>
          <w:rFonts w:ascii="Arial" w:hAnsi="Arial" w:cs="Arial"/>
          <w:sz w:val="22"/>
          <w:szCs w:val="22"/>
        </w:rPr>
        <w:t xml:space="preserve"> RW</w:t>
      </w:r>
      <w:r w:rsidRPr="00505F9C">
        <w:rPr>
          <w:rStyle w:val="authornames"/>
          <w:rFonts w:ascii="Arial" w:hAnsi="Arial" w:cs="Arial"/>
          <w:sz w:val="22"/>
          <w:szCs w:val="22"/>
        </w:rPr>
        <w:t>,</w:t>
      </w:r>
      <w:r w:rsidR="002C28C4" w:rsidRPr="00505F9C">
        <w:rPr>
          <w:rStyle w:val="authornames"/>
          <w:rFonts w:ascii="Arial" w:hAnsi="Arial" w:cs="Arial"/>
          <w:sz w:val="22"/>
          <w:szCs w:val="22"/>
        </w:rPr>
        <w:t xml:space="preserve"> </w:t>
      </w:r>
      <w:r w:rsidRPr="00505F9C">
        <w:rPr>
          <w:rStyle w:val="authornames"/>
          <w:rFonts w:ascii="Arial" w:hAnsi="Arial" w:cs="Arial"/>
          <w:sz w:val="22"/>
          <w:szCs w:val="22"/>
        </w:rPr>
        <w:t>Nazareth</w:t>
      </w:r>
      <w:r w:rsidR="002C28C4" w:rsidRPr="00505F9C">
        <w:rPr>
          <w:rStyle w:val="authornames"/>
          <w:rFonts w:ascii="Arial" w:hAnsi="Arial" w:cs="Arial"/>
          <w:sz w:val="22"/>
          <w:szCs w:val="22"/>
        </w:rPr>
        <w:t xml:space="preserve"> I</w:t>
      </w:r>
      <w:r w:rsidR="00505F9C">
        <w:rPr>
          <w:rStyle w:val="authornames"/>
          <w:rFonts w:ascii="Arial" w:hAnsi="Arial" w:cs="Arial"/>
          <w:sz w:val="22"/>
          <w:szCs w:val="22"/>
        </w:rPr>
        <w:t>,</w:t>
      </w:r>
      <w:r w:rsidRPr="00505F9C">
        <w:rPr>
          <w:rStyle w:val="authornames"/>
          <w:rFonts w:ascii="Arial" w:hAnsi="Arial" w:cs="Arial"/>
          <w:sz w:val="22"/>
          <w:szCs w:val="22"/>
        </w:rPr>
        <w:t xml:space="preserve"> Walters</w:t>
      </w:r>
      <w:r w:rsidR="002C28C4" w:rsidRPr="00505F9C">
        <w:rPr>
          <w:rStyle w:val="authornames"/>
          <w:rFonts w:ascii="Arial" w:hAnsi="Arial" w:cs="Arial"/>
          <w:sz w:val="22"/>
          <w:szCs w:val="22"/>
        </w:rPr>
        <w:t xml:space="preserve"> K</w:t>
      </w:r>
      <w:r w:rsidRPr="00505F9C">
        <w:rPr>
          <w:rStyle w:val="authornames"/>
          <w:rFonts w:ascii="Arial" w:hAnsi="Arial" w:cs="Arial"/>
          <w:sz w:val="22"/>
          <w:szCs w:val="22"/>
        </w:rPr>
        <w:t>,</w:t>
      </w:r>
      <w:r w:rsidR="002C28C4" w:rsidRPr="00505F9C">
        <w:rPr>
          <w:rStyle w:val="authornames"/>
          <w:rFonts w:ascii="Arial" w:hAnsi="Arial" w:cs="Arial"/>
          <w:sz w:val="22"/>
          <w:szCs w:val="22"/>
        </w:rPr>
        <w:t xml:space="preserve"> </w:t>
      </w:r>
      <w:r w:rsidRPr="00505F9C">
        <w:rPr>
          <w:rStyle w:val="authornames"/>
          <w:rFonts w:ascii="Arial" w:hAnsi="Arial" w:cs="Arial"/>
          <w:sz w:val="22"/>
          <w:szCs w:val="22"/>
        </w:rPr>
        <w:t>Petersen</w:t>
      </w:r>
      <w:r w:rsidR="002C28C4" w:rsidRPr="00505F9C">
        <w:rPr>
          <w:rStyle w:val="authornames"/>
          <w:rFonts w:ascii="Arial" w:hAnsi="Arial" w:cs="Arial"/>
          <w:sz w:val="22"/>
          <w:szCs w:val="22"/>
        </w:rPr>
        <w:t xml:space="preserve"> I</w:t>
      </w:r>
      <w:r w:rsidRPr="00505F9C">
        <w:rPr>
          <w:rStyle w:val="authornames"/>
          <w:rFonts w:ascii="Arial" w:hAnsi="Arial" w:cs="Arial"/>
          <w:sz w:val="22"/>
          <w:szCs w:val="22"/>
        </w:rPr>
        <w:t xml:space="preserve"> </w:t>
      </w:r>
      <w:r w:rsidRPr="00505F9C">
        <w:rPr>
          <w:rFonts w:ascii="Arial" w:hAnsi="Arial" w:cs="Arial"/>
          <w:bCs/>
          <w:sz w:val="22"/>
          <w:szCs w:val="22"/>
        </w:rPr>
        <w:t>Cardiovascular Risk Prediction Models for People With Severe Mental Illness</w:t>
      </w:r>
      <w:r w:rsidR="00505F9C">
        <w:rPr>
          <w:rFonts w:ascii="Arial" w:hAnsi="Arial" w:cs="Arial"/>
          <w:bCs/>
          <w:sz w:val="22"/>
          <w:szCs w:val="22"/>
        </w:rPr>
        <w:t xml:space="preserve">: </w:t>
      </w:r>
      <w:r w:rsidRPr="00505F9C">
        <w:rPr>
          <w:rStyle w:val="subtitle5"/>
          <w:rFonts w:ascii="Arial" w:hAnsi="Arial" w:cs="Arial"/>
          <w:bCs/>
          <w:sz w:val="22"/>
          <w:szCs w:val="22"/>
          <w:specVanish w:val="0"/>
        </w:rPr>
        <w:t xml:space="preserve">Results From the Prediction and Management of Cardiovascular Risk in People With Severe Mental Illnesses (PRIMROSE) Research Program </w:t>
      </w:r>
      <w:r w:rsidRPr="00505F9C">
        <w:rPr>
          <w:rFonts w:ascii="Arial" w:hAnsi="Arial" w:cs="Arial"/>
          <w:sz w:val="22"/>
          <w:szCs w:val="22"/>
        </w:rPr>
        <w:t>JAMA Psychiatry</w:t>
      </w:r>
      <w:r w:rsidR="002C28C4" w:rsidRPr="00505F9C">
        <w:rPr>
          <w:rFonts w:ascii="Arial" w:hAnsi="Arial" w:cs="Arial"/>
          <w:sz w:val="22"/>
          <w:szCs w:val="22"/>
        </w:rPr>
        <w:t xml:space="preserve"> 2015 Online First</w:t>
      </w:r>
    </w:p>
    <w:p w:rsidR="003011A2" w:rsidRDefault="003011A2" w:rsidP="006727DB">
      <w:pPr>
        <w:jc w:val="both"/>
        <w:rPr>
          <w:rFonts w:ascii="Arial" w:hAnsi="Arial" w:cs="Arial"/>
          <w:color w:val="000000"/>
          <w:sz w:val="22"/>
          <w:szCs w:val="22"/>
        </w:rPr>
      </w:pPr>
    </w:p>
    <w:p w:rsidR="00925E97" w:rsidRPr="00AF5113" w:rsidRDefault="00925E97" w:rsidP="00925E97">
      <w:pPr>
        <w:autoSpaceDE w:val="0"/>
        <w:autoSpaceDN w:val="0"/>
        <w:adjustRightInd w:val="0"/>
        <w:jc w:val="both"/>
        <w:rPr>
          <w:rFonts w:ascii="Arial" w:hAnsi="Arial" w:cs="Arial"/>
          <w:sz w:val="22"/>
          <w:szCs w:val="22"/>
        </w:rPr>
      </w:pPr>
      <w:r>
        <w:rPr>
          <w:rFonts w:ascii="Arial" w:hAnsi="Arial" w:cs="Arial"/>
          <w:sz w:val="22"/>
          <w:szCs w:val="22"/>
        </w:rPr>
        <w:t>1</w:t>
      </w:r>
      <w:r w:rsidR="00756CAB">
        <w:rPr>
          <w:rFonts w:ascii="Arial" w:hAnsi="Arial" w:cs="Arial"/>
          <w:sz w:val="22"/>
          <w:szCs w:val="22"/>
        </w:rPr>
        <w:t>3</w:t>
      </w:r>
      <w:r>
        <w:rPr>
          <w:rFonts w:ascii="Arial" w:hAnsi="Arial" w:cs="Arial"/>
          <w:sz w:val="22"/>
          <w:szCs w:val="22"/>
        </w:rPr>
        <w:t xml:space="preserve"> </w:t>
      </w:r>
      <w:r w:rsidRPr="00AF5113">
        <w:rPr>
          <w:rFonts w:ascii="Arial" w:hAnsi="Arial" w:cs="Arial"/>
          <w:sz w:val="22"/>
          <w:szCs w:val="22"/>
        </w:rPr>
        <w:t>Faulkner G</w:t>
      </w:r>
      <w:r>
        <w:rPr>
          <w:rFonts w:ascii="Arial" w:hAnsi="Arial" w:cs="Arial"/>
          <w:sz w:val="22"/>
          <w:szCs w:val="22"/>
        </w:rPr>
        <w:t>,</w:t>
      </w:r>
      <w:r w:rsidRPr="00AF5113">
        <w:rPr>
          <w:rFonts w:ascii="Arial" w:hAnsi="Arial" w:cs="Arial"/>
          <w:sz w:val="22"/>
          <w:szCs w:val="22"/>
        </w:rPr>
        <w:t xml:space="preserve"> Cohn</w:t>
      </w:r>
      <w:r>
        <w:rPr>
          <w:rFonts w:ascii="Arial" w:hAnsi="Arial" w:cs="Arial"/>
          <w:sz w:val="22"/>
          <w:szCs w:val="22"/>
        </w:rPr>
        <w:t xml:space="preserve"> T,</w:t>
      </w:r>
      <w:r w:rsidRPr="00AF5113">
        <w:rPr>
          <w:rFonts w:ascii="Arial" w:hAnsi="Arial" w:cs="Arial"/>
          <w:sz w:val="22"/>
          <w:szCs w:val="22"/>
        </w:rPr>
        <w:t xml:space="preserve"> Remington</w:t>
      </w:r>
      <w:r>
        <w:rPr>
          <w:rFonts w:ascii="Arial" w:hAnsi="Arial" w:cs="Arial"/>
          <w:sz w:val="22"/>
          <w:szCs w:val="22"/>
        </w:rPr>
        <w:t xml:space="preserve"> G</w:t>
      </w:r>
      <w:r w:rsidRPr="00AF5113">
        <w:rPr>
          <w:rFonts w:ascii="Arial" w:hAnsi="Arial" w:cs="Arial"/>
          <w:sz w:val="22"/>
          <w:szCs w:val="22"/>
        </w:rPr>
        <w:t xml:space="preserve"> (2006) Validation of a physical activity assessment tool for individuals with schizophrenia </w:t>
      </w:r>
      <w:proofErr w:type="spellStart"/>
      <w:r w:rsidRPr="00AF5113">
        <w:rPr>
          <w:rFonts w:ascii="Arial" w:hAnsi="Arial" w:cs="Arial"/>
          <w:sz w:val="22"/>
          <w:szCs w:val="22"/>
        </w:rPr>
        <w:t>Schizophr</w:t>
      </w:r>
      <w:proofErr w:type="spellEnd"/>
      <w:r w:rsidRPr="00AF5113">
        <w:rPr>
          <w:rFonts w:ascii="Arial" w:hAnsi="Arial" w:cs="Arial"/>
          <w:sz w:val="22"/>
          <w:szCs w:val="22"/>
        </w:rPr>
        <w:t xml:space="preserve"> Res 82: 225-31.</w:t>
      </w:r>
    </w:p>
    <w:p w:rsidR="00925E97" w:rsidRPr="00AF5113" w:rsidRDefault="00925E97" w:rsidP="00925E97">
      <w:pPr>
        <w:autoSpaceDE w:val="0"/>
        <w:autoSpaceDN w:val="0"/>
        <w:adjustRightInd w:val="0"/>
        <w:jc w:val="both"/>
        <w:rPr>
          <w:rFonts w:ascii="Arial" w:hAnsi="Arial" w:cs="Arial"/>
          <w:sz w:val="22"/>
          <w:szCs w:val="22"/>
        </w:rPr>
      </w:pPr>
    </w:p>
    <w:p w:rsidR="00925E97" w:rsidRDefault="00925E97" w:rsidP="00925E97">
      <w:pPr>
        <w:autoSpaceDE w:val="0"/>
        <w:autoSpaceDN w:val="0"/>
        <w:adjustRightInd w:val="0"/>
        <w:rPr>
          <w:rFonts w:ascii="Arial" w:hAnsi="Arial" w:cs="Arial"/>
          <w:sz w:val="22"/>
          <w:szCs w:val="22"/>
        </w:rPr>
      </w:pPr>
      <w:r>
        <w:rPr>
          <w:rFonts w:ascii="Arial" w:hAnsi="Arial" w:cs="Arial"/>
          <w:sz w:val="22"/>
          <w:szCs w:val="22"/>
        </w:rPr>
        <w:t>1</w:t>
      </w:r>
      <w:r w:rsidR="00756CAB">
        <w:rPr>
          <w:rFonts w:ascii="Arial" w:hAnsi="Arial" w:cs="Arial"/>
          <w:sz w:val="22"/>
          <w:szCs w:val="22"/>
        </w:rPr>
        <w:t>4</w:t>
      </w:r>
      <w:r>
        <w:rPr>
          <w:rFonts w:ascii="Arial" w:hAnsi="Arial" w:cs="Arial"/>
          <w:sz w:val="22"/>
          <w:szCs w:val="22"/>
        </w:rPr>
        <w:t xml:space="preserve"> The IPAQ Group International Physical Activity Questionnaire </w:t>
      </w:r>
      <w:hyperlink r:id="rId8" w:history="1">
        <w:r w:rsidRPr="006B797A">
          <w:rPr>
            <w:rStyle w:val="Hyperlink"/>
            <w:rFonts w:ascii="Arial" w:hAnsi="Arial" w:cs="Arial"/>
            <w:sz w:val="22"/>
            <w:szCs w:val="22"/>
          </w:rPr>
          <w:t>https://sites.google.com/site/theipaq/</w:t>
        </w:r>
      </w:hyperlink>
      <w:r>
        <w:rPr>
          <w:rFonts w:ascii="Arial" w:hAnsi="Arial" w:cs="Arial"/>
          <w:sz w:val="22"/>
          <w:szCs w:val="22"/>
        </w:rPr>
        <w:t xml:space="preserve"> Accessed October 2013</w:t>
      </w:r>
    </w:p>
    <w:p w:rsidR="00925E97" w:rsidRDefault="00925E97" w:rsidP="006727DB">
      <w:pPr>
        <w:jc w:val="both"/>
        <w:rPr>
          <w:rFonts w:ascii="Arial" w:hAnsi="Arial" w:cs="Arial"/>
          <w:color w:val="000000"/>
          <w:sz w:val="22"/>
          <w:szCs w:val="22"/>
        </w:rPr>
      </w:pPr>
    </w:p>
    <w:p w:rsidR="00595AD2" w:rsidRDefault="00595AD2" w:rsidP="006727DB">
      <w:pPr>
        <w:jc w:val="both"/>
        <w:rPr>
          <w:rFonts w:ascii="Arial" w:hAnsi="Arial" w:cs="Arial"/>
          <w:color w:val="000000"/>
          <w:sz w:val="22"/>
          <w:szCs w:val="22"/>
        </w:rPr>
      </w:pPr>
      <w:r>
        <w:rPr>
          <w:rFonts w:ascii="Arial" w:hAnsi="Arial" w:cs="Arial"/>
          <w:color w:val="000000"/>
          <w:sz w:val="22"/>
          <w:szCs w:val="22"/>
        </w:rPr>
        <w:t>1</w:t>
      </w:r>
      <w:r w:rsidR="00756CAB">
        <w:rPr>
          <w:rFonts w:ascii="Arial" w:hAnsi="Arial" w:cs="Arial"/>
          <w:color w:val="000000"/>
          <w:sz w:val="22"/>
          <w:szCs w:val="22"/>
        </w:rPr>
        <w:t>5</w:t>
      </w:r>
      <w:r>
        <w:rPr>
          <w:rFonts w:ascii="Arial" w:hAnsi="Arial" w:cs="Arial"/>
          <w:color w:val="000000"/>
          <w:sz w:val="22"/>
          <w:szCs w:val="22"/>
        </w:rPr>
        <w:t xml:space="preserve"> </w:t>
      </w:r>
      <w:r w:rsidRPr="00D8381D">
        <w:rPr>
          <w:rFonts w:ascii="Arial" w:hAnsi="Arial" w:cs="Arial"/>
          <w:color w:val="000000"/>
          <w:sz w:val="22"/>
          <w:szCs w:val="22"/>
        </w:rPr>
        <w:t xml:space="preserve">Ainsworth BE, Haskell WL, Whitt MC, Irwin ML, Swartz AM, </w:t>
      </w:r>
      <w:proofErr w:type="spellStart"/>
      <w:r w:rsidRPr="00D8381D">
        <w:rPr>
          <w:rFonts w:ascii="Arial" w:hAnsi="Arial" w:cs="Arial"/>
          <w:color w:val="000000"/>
          <w:sz w:val="22"/>
          <w:szCs w:val="22"/>
        </w:rPr>
        <w:t>Strath</w:t>
      </w:r>
      <w:proofErr w:type="spellEnd"/>
      <w:r w:rsidRPr="00D8381D">
        <w:rPr>
          <w:rFonts w:ascii="Arial" w:hAnsi="Arial" w:cs="Arial"/>
          <w:color w:val="000000"/>
          <w:sz w:val="22"/>
          <w:szCs w:val="22"/>
        </w:rPr>
        <w:t xml:space="preserve"> SJ, O'Brien WL, Bassett DR Jr, Schmitz KH, </w:t>
      </w:r>
      <w:proofErr w:type="spellStart"/>
      <w:r w:rsidRPr="00D8381D">
        <w:rPr>
          <w:rFonts w:ascii="Arial" w:hAnsi="Arial" w:cs="Arial"/>
          <w:color w:val="000000"/>
          <w:sz w:val="22"/>
          <w:szCs w:val="22"/>
        </w:rPr>
        <w:t>Emplaincourt</w:t>
      </w:r>
      <w:proofErr w:type="spellEnd"/>
      <w:r w:rsidRPr="00D8381D">
        <w:rPr>
          <w:rFonts w:ascii="Arial" w:hAnsi="Arial" w:cs="Arial"/>
          <w:color w:val="000000"/>
          <w:sz w:val="22"/>
          <w:szCs w:val="22"/>
        </w:rPr>
        <w:t xml:space="preserve"> PO, Jacobs DR Jr, Leon AS Compendium of Physical Activities: An update of activity codes and MET intensities </w:t>
      </w:r>
      <w:r w:rsidRPr="00D8381D">
        <w:rPr>
          <w:rFonts w:ascii="Arial" w:hAnsi="Arial" w:cs="Arial"/>
          <w:i/>
          <w:iCs/>
          <w:color w:val="000000"/>
          <w:sz w:val="22"/>
          <w:szCs w:val="22"/>
        </w:rPr>
        <w:t>Medicine and Science in Sports and Exercise</w:t>
      </w:r>
      <w:r w:rsidRPr="00D8381D">
        <w:rPr>
          <w:rFonts w:ascii="Arial" w:hAnsi="Arial" w:cs="Arial"/>
          <w:color w:val="000000"/>
          <w:sz w:val="22"/>
          <w:szCs w:val="22"/>
        </w:rPr>
        <w:t>, 2000;32 (</w:t>
      </w:r>
      <w:proofErr w:type="spellStart"/>
      <w:r w:rsidRPr="00D8381D">
        <w:rPr>
          <w:rFonts w:ascii="Arial" w:hAnsi="Arial" w:cs="Arial"/>
          <w:color w:val="000000"/>
          <w:sz w:val="22"/>
          <w:szCs w:val="22"/>
        </w:rPr>
        <w:t>Suppl</w:t>
      </w:r>
      <w:proofErr w:type="spellEnd"/>
      <w:r w:rsidRPr="00D8381D">
        <w:rPr>
          <w:rFonts w:ascii="Arial" w:hAnsi="Arial" w:cs="Arial"/>
          <w:color w:val="000000"/>
          <w:sz w:val="22"/>
          <w:szCs w:val="22"/>
        </w:rPr>
        <w:t>):S498-S51</w:t>
      </w:r>
    </w:p>
    <w:p w:rsidR="00595AD2" w:rsidRDefault="00595AD2" w:rsidP="006727DB">
      <w:pPr>
        <w:jc w:val="both"/>
        <w:rPr>
          <w:rFonts w:ascii="Arial" w:hAnsi="Arial" w:cs="Arial"/>
          <w:color w:val="000000"/>
          <w:sz w:val="22"/>
          <w:szCs w:val="22"/>
        </w:rPr>
      </w:pPr>
    </w:p>
    <w:p w:rsidR="00595903" w:rsidRPr="00BC357A" w:rsidRDefault="00595903" w:rsidP="00595903">
      <w:pPr>
        <w:jc w:val="both"/>
        <w:rPr>
          <w:rFonts w:ascii="Arial" w:hAnsi="Arial" w:cs="Arial"/>
          <w:sz w:val="22"/>
          <w:szCs w:val="22"/>
        </w:rPr>
      </w:pPr>
      <w:r>
        <w:rPr>
          <w:rFonts w:ascii="Arial" w:hAnsi="Arial" w:cs="Arial"/>
          <w:sz w:val="22"/>
          <w:szCs w:val="22"/>
        </w:rPr>
        <w:t>1</w:t>
      </w:r>
      <w:r w:rsidR="00756CAB">
        <w:rPr>
          <w:rFonts w:ascii="Arial" w:hAnsi="Arial" w:cs="Arial"/>
          <w:sz w:val="22"/>
          <w:szCs w:val="22"/>
        </w:rPr>
        <w:t>6</w:t>
      </w:r>
      <w:r w:rsidRPr="00BC357A">
        <w:rPr>
          <w:rFonts w:ascii="Arial" w:hAnsi="Arial" w:cs="Arial"/>
          <w:sz w:val="22"/>
          <w:szCs w:val="22"/>
        </w:rPr>
        <w:t xml:space="preserve"> Roe L, Strong C, Whiteside C, Neil A</w:t>
      </w:r>
      <w:r>
        <w:rPr>
          <w:rFonts w:ascii="Arial" w:hAnsi="Arial" w:cs="Arial"/>
          <w:sz w:val="22"/>
          <w:szCs w:val="22"/>
        </w:rPr>
        <w:t>,</w:t>
      </w:r>
      <w:r w:rsidRPr="00BC357A">
        <w:rPr>
          <w:rFonts w:ascii="Arial" w:hAnsi="Arial" w:cs="Arial"/>
          <w:sz w:val="22"/>
          <w:szCs w:val="22"/>
        </w:rPr>
        <w:t xml:space="preserve"> </w:t>
      </w:r>
      <w:proofErr w:type="spellStart"/>
      <w:r w:rsidRPr="00BC357A">
        <w:rPr>
          <w:rFonts w:ascii="Arial" w:hAnsi="Arial" w:cs="Arial"/>
          <w:sz w:val="22"/>
          <w:szCs w:val="22"/>
        </w:rPr>
        <w:t>Mant</w:t>
      </w:r>
      <w:proofErr w:type="spellEnd"/>
      <w:r w:rsidRPr="00BC357A">
        <w:rPr>
          <w:rFonts w:ascii="Arial" w:hAnsi="Arial" w:cs="Arial"/>
          <w:sz w:val="22"/>
          <w:szCs w:val="22"/>
        </w:rPr>
        <w:t xml:space="preserve"> D Dietary intervention in primary care: validity of the DINE method for diet assessment. Family Practice 1994; 11: 375-381</w:t>
      </w:r>
    </w:p>
    <w:p w:rsidR="00595903" w:rsidRDefault="00595903" w:rsidP="006727DB">
      <w:pPr>
        <w:jc w:val="both"/>
        <w:rPr>
          <w:rFonts w:ascii="Arial" w:hAnsi="Arial" w:cs="Arial"/>
          <w:color w:val="000000"/>
          <w:sz w:val="22"/>
          <w:szCs w:val="22"/>
        </w:rPr>
      </w:pPr>
    </w:p>
    <w:p w:rsidR="00FE16B6" w:rsidRPr="00FE16B6" w:rsidRDefault="00FE16B6" w:rsidP="006727DB">
      <w:pPr>
        <w:jc w:val="both"/>
        <w:rPr>
          <w:rFonts w:ascii="Arial" w:hAnsi="Arial" w:cs="Arial"/>
          <w:color w:val="000000"/>
          <w:sz w:val="22"/>
          <w:szCs w:val="22"/>
        </w:rPr>
      </w:pPr>
      <w:r>
        <w:rPr>
          <w:rFonts w:ascii="Arial" w:hAnsi="Arial" w:cs="Arial"/>
          <w:sz w:val="22"/>
          <w:szCs w:val="22"/>
        </w:rPr>
        <w:t>1</w:t>
      </w:r>
      <w:r w:rsidR="00756CAB">
        <w:rPr>
          <w:rFonts w:ascii="Arial" w:hAnsi="Arial" w:cs="Arial"/>
          <w:sz w:val="22"/>
          <w:szCs w:val="22"/>
        </w:rPr>
        <w:t>7</w:t>
      </w:r>
      <w:r>
        <w:rPr>
          <w:rFonts w:ascii="Arial" w:hAnsi="Arial" w:cs="Arial"/>
          <w:sz w:val="22"/>
          <w:szCs w:val="22"/>
        </w:rPr>
        <w:t xml:space="preserve"> </w:t>
      </w:r>
      <w:r w:rsidRPr="00FE16B6">
        <w:rPr>
          <w:rFonts w:ascii="Arial" w:hAnsi="Arial" w:cs="Arial"/>
          <w:sz w:val="22"/>
          <w:szCs w:val="22"/>
        </w:rPr>
        <w:t>Saunders</w:t>
      </w:r>
      <w:r>
        <w:rPr>
          <w:rFonts w:ascii="Arial" w:hAnsi="Arial" w:cs="Arial"/>
          <w:sz w:val="22"/>
          <w:szCs w:val="22"/>
        </w:rPr>
        <w:t xml:space="preserve"> </w:t>
      </w:r>
      <w:r w:rsidRPr="00FE16B6">
        <w:rPr>
          <w:rFonts w:ascii="Arial" w:hAnsi="Arial" w:cs="Arial"/>
          <w:sz w:val="22"/>
          <w:szCs w:val="22"/>
        </w:rPr>
        <w:t xml:space="preserve">JB, </w:t>
      </w:r>
      <w:proofErr w:type="spellStart"/>
      <w:r w:rsidRPr="00FE16B6">
        <w:rPr>
          <w:rFonts w:ascii="Arial" w:hAnsi="Arial" w:cs="Arial"/>
          <w:sz w:val="22"/>
          <w:szCs w:val="22"/>
        </w:rPr>
        <w:t>Aasland</w:t>
      </w:r>
      <w:proofErr w:type="spellEnd"/>
      <w:r w:rsidRPr="00FE16B6">
        <w:rPr>
          <w:rFonts w:ascii="Arial" w:hAnsi="Arial" w:cs="Arial"/>
          <w:sz w:val="22"/>
          <w:szCs w:val="22"/>
        </w:rPr>
        <w:t xml:space="preserve"> OG, </w:t>
      </w:r>
      <w:proofErr w:type="spellStart"/>
      <w:r w:rsidRPr="00FE16B6">
        <w:rPr>
          <w:rFonts w:ascii="Arial" w:hAnsi="Arial" w:cs="Arial"/>
          <w:sz w:val="22"/>
          <w:szCs w:val="22"/>
        </w:rPr>
        <w:t>Babor</w:t>
      </w:r>
      <w:proofErr w:type="spellEnd"/>
      <w:r w:rsidRPr="00FE16B6">
        <w:rPr>
          <w:rFonts w:ascii="Arial" w:hAnsi="Arial" w:cs="Arial"/>
          <w:sz w:val="22"/>
          <w:szCs w:val="22"/>
        </w:rPr>
        <w:t xml:space="preserve"> TF de la Fuente</w:t>
      </w:r>
      <w:r>
        <w:rPr>
          <w:rFonts w:ascii="Arial" w:hAnsi="Arial" w:cs="Arial"/>
          <w:sz w:val="22"/>
          <w:szCs w:val="22"/>
        </w:rPr>
        <w:t xml:space="preserve"> </w:t>
      </w:r>
      <w:r w:rsidRPr="00FE16B6">
        <w:rPr>
          <w:rFonts w:ascii="Arial" w:hAnsi="Arial" w:cs="Arial"/>
          <w:sz w:val="22"/>
          <w:szCs w:val="22"/>
        </w:rPr>
        <w:t>JR</w:t>
      </w:r>
      <w:r>
        <w:rPr>
          <w:rFonts w:ascii="Arial" w:hAnsi="Arial" w:cs="Arial"/>
          <w:sz w:val="22"/>
          <w:szCs w:val="22"/>
        </w:rPr>
        <w:t>,</w:t>
      </w:r>
      <w:r w:rsidRPr="00FE16B6">
        <w:rPr>
          <w:rFonts w:ascii="Arial" w:hAnsi="Arial" w:cs="Arial"/>
          <w:sz w:val="22"/>
          <w:szCs w:val="22"/>
        </w:rPr>
        <w:t xml:space="preserve"> Grant M (1993). Development of the Alcohol Use Disorders Screening Test (AUDIT). </w:t>
      </w:r>
      <w:proofErr w:type="gramStart"/>
      <w:r w:rsidRPr="00FE16B6">
        <w:rPr>
          <w:rFonts w:ascii="Arial" w:hAnsi="Arial" w:cs="Arial"/>
          <w:sz w:val="22"/>
          <w:szCs w:val="22"/>
        </w:rPr>
        <w:t>WHO collaborative project on early detection of persons with harmful alcohol consumption.</w:t>
      </w:r>
      <w:proofErr w:type="gramEnd"/>
      <w:r w:rsidRPr="00FE16B6">
        <w:rPr>
          <w:rFonts w:ascii="Arial" w:hAnsi="Arial" w:cs="Arial"/>
          <w:sz w:val="22"/>
          <w:szCs w:val="22"/>
        </w:rPr>
        <w:t xml:space="preserve"> Addiction 88, 791-804</w:t>
      </w:r>
    </w:p>
    <w:p w:rsidR="00FE16B6" w:rsidRDefault="00FE16B6" w:rsidP="006727DB">
      <w:pPr>
        <w:jc w:val="both"/>
        <w:rPr>
          <w:rFonts w:ascii="Arial" w:hAnsi="Arial" w:cs="Arial"/>
          <w:color w:val="000000"/>
          <w:sz w:val="22"/>
          <w:szCs w:val="22"/>
        </w:rPr>
      </w:pPr>
    </w:p>
    <w:p w:rsidR="00FE16B6" w:rsidRDefault="00FE16B6" w:rsidP="00FE16B6">
      <w:pPr>
        <w:jc w:val="both"/>
        <w:rPr>
          <w:rFonts w:ascii="Arial" w:hAnsi="Arial" w:cs="Arial"/>
          <w:i/>
          <w:iCs/>
          <w:sz w:val="22"/>
          <w:szCs w:val="22"/>
        </w:rPr>
      </w:pPr>
      <w:r>
        <w:rPr>
          <w:rFonts w:ascii="Arial" w:hAnsi="Arial" w:cs="Arial"/>
          <w:sz w:val="22"/>
          <w:szCs w:val="22"/>
        </w:rPr>
        <w:t>1</w:t>
      </w:r>
      <w:r w:rsidR="00756CAB">
        <w:rPr>
          <w:rFonts w:ascii="Arial" w:hAnsi="Arial" w:cs="Arial"/>
          <w:sz w:val="22"/>
          <w:szCs w:val="22"/>
        </w:rPr>
        <w:t>8</w:t>
      </w:r>
      <w:r w:rsidRPr="006E6C5C">
        <w:rPr>
          <w:rFonts w:ascii="Arial" w:hAnsi="Arial" w:cs="Arial"/>
          <w:sz w:val="22"/>
          <w:szCs w:val="22"/>
        </w:rPr>
        <w:t xml:space="preserve"> Attkisson CC</w:t>
      </w:r>
      <w:r>
        <w:rPr>
          <w:rFonts w:ascii="Arial" w:hAnsi="Arial" w:cs="Arial"/>
          <w:sz w:val="22"/>
          <w:szCs w:val="22"/>
        </w:rPr>
        <w:t>,</w:t>
      </w:r>
      <w:r w:rsidRPr="006E6C5C">
        <w:rPr>
          <w:rFonts w:ascii="Arial" w:hAnsi="Arial" w:cs="Arial"/>
          <w:sz w:val="22"/>
          <w:szCs w:val="22"/>
        </w:rPr>
        <w:t xml:space="preserve"> Zwick R The client satisfaction questionnaire: Psychometric properties and correlations with service utilization and psychotherapy outcome. </w:t>
      </w:r>
      <w:r w:rsidRPr="006E6C5C">
        <w:rPr>
          <w:rFonts w:ascii="Arial" w:hAnsi="Arial" w:cs="Arial"/>
          <w:i/>
          <w:iCs/>
          <w:sz w:val="22"/>
          <w:szCs w:val="22"/>
        </w:rPr>
        <w:t>Evaluation and Program Planning</w:t>
      </w:r>
    </w:p>
    <w:p w:rsidR="00FE16B6" w:rsidRDefault="00FE16B6" w:rsidP="006727DB">
      <w:pPr>
        <w:jc w:val="both"/>
        <w:rPr>
          <w:rFonts w:ascii="Arial" w:hAnsi="Arial" w:cs="Arial"/>
          <w:color w:val="000000"/>
          <w:sz w:val="22"/>
          <w:szCs w:val="22"/>
        </w:rPr>
      </w:pPr>
    </w:p>
    <w:p w:rsidR="003F5F15" w:rsidRPr="003F5F15" w:rsidRDefault="000870FA" w:rsidP="003F5F15">
      <w:pPr>
        <w:jc w:val="both"/>
        <w:rPr>
          <w:rFonts w:ascii="Arial" w:hAnsi="Arial" w:cs="Arial"/>
          <w:sz w:val="22"/>
          <w:szCs w:val="22"/>
        </w:rPr>
      </w:pPr>
      <w:r>
        <w:rPr>
          <w:rFonts w:ascii="Arial" w:hAnsi="Arial" w:cs="Arial"/>
          <w:sz w:val="22"/>
          <w:szCs w:val="22"/>
        </w:rPr>
        <w:t>1</w:t>
      </w:r>
      <w:r w:rsidR="00756CAB">
        <w:rPr>
          <w:rFonts w:ascii="Arial" w:hAnsi="Arial" w:cs="Arial"/>
          <w:sz w:val="22"/>
          <w:szCs w:val="22"/>
        </w:rPr>
        <w:t>9</w:t>
      </w:r>
      <w:r>
        <w:rPr>
          <w:rFonts w:ascii="Arial" w:hAnsi="Arial" w:cs="Arial"/>
          <w:sz w:val="22"/>
          <w:szCs w:val="22"/>
        </w:rPr>
        <w:t xml:space="preserve"> </w:t>
      </w:r>
      <w:proofErr w:type="spellStart"/>
      <w:r w:rsidR="003F5F15" w:rsidRPr="003F5F15">
        <w:rPr>
          <w:rFonts w:ascii="Arial" w:hAnsi="Arial" w:cs="Arial"/>
          <w:sz w:val="22"/>
          <w:szCs w:val="22"/>
        </w:rPr>
        <w:t>Herdman</w:t>
      </w:r>
      <w:proofErr w:type="spellEnd"/>
      <w:r w:rsidR="003F5F15">
        <w:rPr>
          <w:rFonts w:ascii="Arial" w:hAnsi="Arial" w:cs="Arial"/>
          <w:sz w:val="22"/>
          <w:szCs w:val="22"/>
        </w:rPr>
        <w:t xml:space="preserve"> M</w:t>
      </w:r>
      <w:r w:rsidR="003F5F15" w:rsidRPr="003F5F15">
        <w:rPr>
          <w:rFonts w:ascii="Arial" w:hAnsi="Arial" w:cs="Arial"/>
          <w:sz w:val="22"/>
          <w:szCs w:val="22"/>
        </w:rPr>
        <w:t xml:space="preserve">, </w:t>
      </w:r>
      <w:proofErr w:type="spellStart"/>
      <w:r w:rsidR="003F5F15" w:rsidRPr="003F5F15">
        <w:rPr>
          <w:rFonts w:ascii="Arial" w:hAnsi="Arial" w:cs="Arial"/>
          <w:sz w:val="22"/>
          <w:szCs w:val="22"/>
        </w:rPr>
        <w:t>Gudex</w:t>
      </w:r>
      <w:proofErr w:type="spellEnd"/>
      <w:r w:rsidR="003F5F15">
        <w:rPr>
          <w:rFonts w:ascii="Arial" w:hAnsi="Arial" w:cs="Arial"/>
          <w:sz w:val="22"/>
          <w:szCs w:val="22"/>
        </w:rPr>
        <w:t xml:space="preserve"> C</w:t>
      </w:r>
      <w:r w:rsidR="003F5F15" w:rsidRPr="003F5F15">
        <w:rPr>
          <w:rFonts w:ascii="Arial" w:hAnsi="Arial" w:cs="Arial"/>
          <w:sz w:val="22"/>
          <w:szCs w:val="22"/>
        </w:rPr>
        <w:t>, Lloyd</w:t>
      </w:r>
      <w:r w:rsidR="003F5F15">
        <w:rPr>
          <w:rFonts w:ascii="Arial" w:hAnsi="Arial" w:cs="Arial"/>
          <w:sz w:val="22"/>
          <w:szCs w:val="22"/>
        </w:rPr>
        <w:t xml:space="preserve"> A</w:t>
      </w:r>
      <w:r w:rsidR="003F5F15" w:rsidRPr="003F5F15">
        <w:rPr>
          <w:rFonts w:ascii="Arial" w:hAnsi="Arial" w:cs="Arial"/>
          <w:sz w:val="22"/>
          <w:szCs w:val="22"/>
        </w:rPr>
        <w:t>, Janssen</w:t>
      </w:r>
      <w:r w:rsidR="003F5F15">
        <w:rPr>
          <w:rFonts w:ascii="Arial" w:hAnsi="Arial" w:cs="Arial"/>
          <w:sz w:val="22"/>
          <w:szCs w:val="22"/>
        </w:rPr>
        <w:t xml:space="preserve"> MF</w:t>
      </w:r>
      <w:r w:rsidR="003F5F15" w:rsidRPr="003F5F15">
        <w:rPr>
          <w:rFonts w:ascii="Arial" w:hAnsi="Arial" w:cs="Arial"/>
          <w:sz w:val="22"/>
          <w:szCs w:val="22"/>
        </w:rPr>
        <w:t>,</w:t>
      </w:r>
      <w:r w:rsidR="003F5F15">
        <w:rPr>
          <w:rFonts w:ascii="Arial" w:hAnsi="Arial" w:cs="Arial"/>
          <w:sz w:val="22"/>
          <w:szCs w:val="22"/>
        </w:rPr>
        <w:t xml:space="preserve"> </w:t>
      </w:r>
      <w:r w:rsidR="003F5F15" w:rsidRPr="003F5F15">
        <w:rPr>
          <w:rFonts w:ascii="Arial" w:hAnsi="Arial" w:cs="Arial"/>
          <w:sz w:val="22"/>
          <w:szCs w:val="22"/>
        </w:rPr>
        <w:t>Kind</w:t>
      </w:r>
      <w:r w:rsidR="003F5F15">
        <w:rPr>
          <w:rFonts w:ascii="Arial" w:hAnsi="Arial" w:cs="Arial"/>
          <w:sz w:val="22"/>
          <w:szCs w:val="22"/>
        </w:rPr>
        <w:t xml:space="preserve"> P</w:t>
      </w:r>
      <w:r w:rsidR="003F5F15" w:rsidRPr="003F5F15">
        <w:rPr>
          <w:rFonts w:ascii="Arial" w:hAnsi="Arial" w:cs="Arial"/>
          <w:sz w:val="22"/>
          <w:szCs w:val="22"/>
        </w:rPr>
        <w:t>, Parkin</w:t>
      </w:r>
      <w:r w:rsidR="003F5F15">
        <w:rPr>
          <w:rFonts w:ascii="Arial" w:hAnsi="Arial" w:cs="Arial"/>
          <w:sz w:val="22"/>
          <w:szCs w:val="22"/>
        </w:rPr>
        <w:t xml:space="preserve"> D</w:t>
      </w:r>
      <w:r w:rsidR="003F5F15" w:rsidRPr="003F5F15">
        <w:rPr>
          <w:rFonts w:ascii="Arial" w:hAnsi="Arial" w:cs="Arial"/>
          <w:sz w:val="22"/>
          <w:szCs w:val="22"/>
        </w:rPr>
        <w:t xml:space="preserve">, </w:t>
      </w:r>
      <w:proofErr w:type="spellStart"/>
      <w:r w:rsidR="003F5F15" w:rsidRPr="003F5F15">
        <w:rPr>
          <w:rFonts w:ascii="Arial" w:hAnsi="Arial" w:cs="Arial"/>
          <w:sz w:val="22"/>
          <w:szCs w:val="22"/>
        </w:rPr>
        <w:t>Bonsel</w:t>
      </w:r>
      <w:proofErr w:type="spellEnd"/>
      <w:r w:rsidR="003F5F15">
        <w:rPr>
          <w:rFonts w:ascii="Arial" w:hAnsi="Arial" w:cs="Arial"/>
          <w:sz w:val="22"/>
          <w:szCs w:val="22"/>
        </w:rPr>
        <w:t xml:space="preserve"> G</w:t>
      </w:r>
      <w:r w:rsidR="003F5F15" w:rsidRPr="003F5F15">
        <w:rPr>
          <w:rFonts w:ascii="Arial" w:hAnsi="Arial" w:cs="Arial"/>
          <w:sz w:val="22"/>
          <w:szCs w:val="22"/>
        </w:rPr>
        <w:t xml:space="preserve"> </w:t>
      </w:r>
      <w:proofErr w:type="spellStart"/>
      <w:r w:rsidR="003F5F15" w:rsidRPr="003F5F15">
        <w:rPr>
          <w:rFonts w:ascii="Arial" w:hAnsi="Arial" w:cs="Arial"/>
          <w:sz w:val="22"/>
          <w:szCs w:val="22"/>
        </w:rPr>
        <w:t>Badia</w:t>
      </w:r>
      <w:proofErr w:type="spellEnd"/>
      <w:r w:rsidR="003F5F15">
        <w:rPr>
          <w:rFonts w:ascii="Arial" w:hAnsi="Arial" w:cs="Arial"/>
          <w:sz w:val="22"/>
          <w:szCs w:val="22"/>
        </w:rPr>
        <w:t xml:space="preserve"> X</w:t>
      </w:r>
      <w:r w:rsidR="003F5F15" w:rsidRPr="003F5F15">
        <w:rPr>
          <w:rFonts w:ascii="Arial" w:hAnsi="Arial" w:cs="Arial"/>
          <w:sz w:val="22"/>
          <w:szCs w:val="22"/>
        </w:rPr>
        <w:t xml:space="preserve"> Development and preliminary testing of the new five-level version of EQ-5D (EQ-5D-5L) </w:t>
      </w:r>
      <w:r w:rsidR="003F5F15" w:rsidRPr="003F5F15">
        <w:rPr>
          <w:rStyle w:val="journaltitle"/>
          <w:rFonts w:ascii="Arial" w:hAnsi="Arial" w:cs="Arial"/>
          <w:sz w:val="22"/>
          <w:szCs w:val="22"/>
          <w:lang w:val="en"/>
        </w:rPr>
        <w:t xml:space="preserve">Quality of Life Research 2011; </w:t>
      </w:r>
      <w:r w:rsidR="003F5F15" w:rsidRPr="003F5F15">
        <w:rPr>
          <w:rStyle w:val="citation-volume"/>
          <w:rFonts w:ascii="Arial" w:hAnsi="Arial" w:cs="Arial"/>
          <w:sz w:val="22"/>
          <w:szCs w:val="22"/>
          <w:lang w:val="en"/>
        </w:rPr>
        <w:t>20</w:t>
      </w:r>
      <w:r w:rsidR="003F5F15" w:rsidRPr="003F5F15">
        <w:rPr>
          <w:rStyle w:val="citation-issue"/>
          <w:rFonts w:ascii="Arial" w:hAnsi="Arial" w:cs="Arial"/>
          <w:sz w:val="22"/>
          <w:szCs w:val="22"/>
          <w:lang w:val="en"/>
        </w:rPr>
        <w:t>(10)</w:t>
      </w:r>
      <w:r w:rsidR="003F5F15" w:rsidRPr="003F5F15">
        <w:rPr>
          <w:rStyle w:val="citation-flpages"/>
          <w:rFonts w:ascii="Arial" w:hAnsi="Arial" w:cs="Arial"/>
          <w:sz w:val="22"/>
          <w:szCs w:val="22"/>
          <w:lang w:val="en"/>
        </w:rPr>
        <w:t>: 1727–1736</w:t>
      </w:r>
    </w:p>
    <w:p w:rsidR="003F5F15" w:rsidRDefault="003F5F15" w:rsidP="006727DB">
      <w:pPr>
        <w:jc w:val="both"/>
        <w:rPr>
          <w:rFonts w:ascii="Arial" w:hAnsi="Arial" w:cs="Arial"/>
          <w:color w:val="000000"/>
          <w:sz w:val="22"/>
          <w:szCs w:val="22"/>
        </w:rPr>
      </w:pPr>
    </w:p>
    <w:p w:rsidR="002A2929" w:rsidRPr="003F5F15" w:rsidRDefault="00756CAB" w:rsidP="006727DB">
      <w:pPr>
        <w:jc w:val="both"/>
        <w:rPr>
          <w:rFonts w:ascii="Arial" w:hAnsi="Arial" w:cs="Arial"/>
          <w:color w:val="000000"/>
          <w:sz w:val="22"/>
          <w:szCs w:val="22"/>
        </w:rPr>
      </w:pPr>
      <w:r>
        <w:rPr>
          <w:rFonts w:ascii="Arial" w:hAnsi="Arial" w:cs="Arial"/>
          <w:color w:val="000000"/>
          <w:sz w:val="22"/>
          <w:szCs w:val="22"/>
        </w:rPr>
        <w:t>20</w:t>
      </w:r>
      <w:r w:rsidR="000870FA">
        <w:rPr>
          <w:rFonts w:ascii="Arial" w:hAnsi="Arial" w:cs="Arial"/>
          <w:color w:val="000000"/>
          <w:sz w:val="22"/>
          <w:szCs w:val="22"/>
        </w:rPr>
        <w:t xml:space="preserve"> </w:t>
      </w:r>
      <w:r w:rsidR="002A2929">
        <w:rPr>
          <w:rFonts w:ascii="Arial" w:hAnsi="Arial" w:cs="Arial"/>
          <w:color w:val="000000"/>
          <w:sz w:val="22"/>
          <w:szCs w:val="22"/>
        </w:rPr>
        <w:t xml:space="preserve">EQ5D website </w:t>
      </w:r>
      <w:hyperlink r:id="rId9" w:history="1">
        <w:r w:rsidR="002A2929" w:rsidRPr="00C95EA1">
          <w:rPr>
            <w:rStyle w:val="Hyperlink"/>
            <w:rFonts w:ascii="Arial" w:hAnsi="Arial" w:cs="Arial"/>
            <w:sz w:val="22"/>
            <w:szCs w:val="22"/>
          </w:rPr>
          <w:t>http://www.euroqol.org/about-eq-5d/valuation-of-eq-5d/eq-5d-5l-value-sets.html</w:t>
        </w:r>
      </w:hyperlink>
      <w:r w:rsidR="002A2929">
        <w:rPr>
          <w:rFonts w:ascii="Arial" w:hAnsi="Arial" w:cs="Arial"/>
          <w:color w:val="000000"/>
          <w:sz w:val="22"/>
          <w:szCs w:val="22"/>
        </w:rPr>
        <w:t xml:space="preserve"> accessed January 2013</w:t>
      </w:r>
    </w:p>
    <w:p w:rsidR="003F5F15" w:rsidRDefault="003F5F15" w:rsidP="006727DB">
      <w:pPr>
        <w:jc w:val="both"/>
        <w:rPr>
          <w:rFonts w:ascii="Arial" w:hAnsi="Arial" w:cs="Arial"/>
          <w:color w:val="000000"/>
          <w:sz w:val="22"/>
          <w:szCs w:val="22"/>
        </w:rPr>
      </w:pPr>
    </w:p>
    <w:p w:rsidR="000870FA" w:rsidRPr="00BA312E" w:rsidRDefault="00BA312E" w:rsidP="006727DB">
      <w:pPr>
        <w:jc w:val="both"/>
        <w:rPr>
          <w:rFonts w:ascii="Arial" w:hAnsi="Arial" w:cs="Arial"/>
          <w:sz w:val="22"/>
          <w:szCs w:val="22"/>
        </w:rPr>
      </w:pPr>
      <w:r>
        <w:rPr>
          <w:rStyle w:val="Strong"/>
          <w:rFonts w:ascii="Arial" w:eastAsiaTheme="majorEastAsia" w:hAnsi="Arial" w:cs="Arial"/>
          <w:b w:val="0"/>
          <w:sz w:val="22"/>
          <w:szCs w:val="22"/>
        </w:rPr>
        <w:t>2</w:t>
      </w:r>
      <w:r w:rsidR="00756CAB">
        <w:rPr>
          <w:rStyle w:val="Strong"/>
          <w:rFonts w:ascii="Arial" w:eastAsiaTheme="majorEastAsia" w:hAnsi="Arial" w:cs="Arial"/>
          <w:b w:val="0"/>
          <w:sz w:val="22"/>
          <w:szCs w:val="22"/>
        </w:rPr>
        <w:t>1</w:t>
      </w:r>
      <w:r>
        <w:rPr>
          <w:rStyle w:val="Strong"/>
          <w:rFonts w:ascii="Arial" w:eastAsiaTheme="majorEastAsia" w:hAnsi="Arial" w:cs="Arial"/>
          <w:b w:val="0"/>
          <w:sz w:val="22"/>
          <w:szCs w:val="22"/>
        </w:rPr>
        <w:t xml:space="preserve"> </w:t>
      </w:r>
      <w:r w:rsidR="000870FA" w:rsidRPr="00BA312E">
        <w:rPr>
          <w:rStyle w:val="Strong"/>
          <w:rFonts w:ascii="Arial" w:eastAsiaTheme="majorEastAsia" w:hAnsi="Arial" w:cs="Arial"/>
          <w:b w:val="0"/>
          <w:sz w:val="22"/>
          <w:szCs w:val="22"/>
        </w:rPr>
        <w:t>Tennant</w:t>
      </w:r>
      <w:r w:rsidRPr="00BA312E">
        <w:rPr>
          <w:rStyle w:val="Strong"/>
          <w:rFonts w:ascii="Arial" w:eastAsiaTheme="majorEastAsia" w:hAnsi="Arial" w:cs="Arial"/>
          <w:b w:val="0"/>
          <w:sz w:val="22"/>
          <w:szCs w:val="22"/>
        </w:rPr>
        <w:t xml:space="preserve"> R</w:t>
      </w:r>
      <w:r w:rsidR="000870FA" w:rsidRPr="00BA312E">
        <w:rPr>
          <w:rFonts w:ascii="Arial" w:hAnsi="Arial" w:cs="Arial"/>
          <w:b/>
          <w:sz w:val="22"/>
          <w:szCs w:val="22"/>
        </w:rPr>
        <w:t xml:space="preserve">, </w:t>
      </w:r>
      <w:r w:rsidR="000870FA" w:rsidRPr="00BA312E">
        <w:rPr>
          <w:rStyle w:val="Strong"/>
          <w:rFonts w:ascii="Arial" w:eastAsiaTheme="majorEastAsia" w:hAnsi="Arial" w:cs="Arial"/>
          <w:b w:val="0"/>
          <w:sz w:val="22"/>
          <w:szCs w:val="22"/>
        </w:rPr>
        <w:t>Hiller</w:t>
      </w:r>
      <w:r w:rsidRPr="00BA312E">
        <w:rPr>
          <w:rStyle w:val="Strong"/>
          <w:rFonts w:ascii="Arial" w:eastAsiaTheme="majorEastAsia" w:hAnsi="Arial" w:cs="Arial"/>
          <w:b w:val="0"/>
          <w:sz w:val="22"/>
          <w:szCs w:val="22"/>
        </w:rPr>
        <w:t xml:space="preserve"> L</w:t>
      </w:r>
      <w:r w:rsidRPr="00BA312E">
        <w:rPr>
          <w:rFonts w:ascii="Arial" w:hAnsi="Arial" w:cs="Arial"/>
          <w:b/>
          <w:sz w:val="22"/>
          <w:szCs w:val="22"/>
        </w:rPr>
        <w:t>,</w:t>
      </w:r>
      <w:r w:rsidR="000870FA" w:rsidRPr="00BA312E">
        <w:rPr>
          <w:rStyle w:val="Strong"/>
          <w:rFonts w:ascii="Arial" w:eastAsiaTheme="majorEastAsia" w:hAnsi="Arial" w:cs="Arial"/>
          <w:b w:val="0"/>
          <w:sz w:val="22"/>
          <w:szCs w:val="22"/>
        </w:rPr>
        <w:t xml:space="preserve"> </w:t>
      </w:r>
      <w:proofErr w:type="spellStart"/>
      <w:r w:rsidR="000870FA" w:rsidRPr="00BA312E">
        <w:rPr>
          <w:rStyle w:val="Strong"/>
          <w:rFonts w:ascii="Arial" w:eastAsiaTheme="majorEastAsia" w:hAnsi="Arial" w:cs="Arial"/>
          <w:b w:val="0"/>
          <w:sz w:val="22"/>
          <w:szCs w:val="22"/>
        </w:rPr>
        <w:t>Fishwick</w:t>
      </w:r>
      <w:proofErr w:type="spellEnd"/>
      <w:r w:rsidRPr="00BA312E">
        <w:rPr>
          <w:rStyle w:val="Strong"/>
          <w:rFonts w:ascii="Arial" w:eastAsiaTheme="majorEastAsia" w:hAnsi="Arial" w:cs="Arial"/>
          <w:b w:val="0"/>
          <w:sz w:val="22"/>
          <w:szCs w:val="22"/>
        </w:rPr>
        <w:t xml:space="preserve"> R</w:t>
      </w:r>
      <w:r w:rsidR="000870FA" w:rsidRPr="00BA312E">
        <w:rPr>
          <w:rFonts w:ascii="Arial" w:hAnsi="Arial" w:cs="Arial"/>
          <w:b/>
          <w:sz w:val="22"/>
          <w:szCs w:val="22"/>
        </w:rPr>
        <w:t xml:space="preserve">, </w:t>
      </w:r>
      <w:r w:rsidR="000870FA" w:rsidRPr="00BA312E">
        <w:rPr>
          <w:rStyle w:val="Strong"/>
          <w:rFonts w:ascii="Arial" w:eastAsiaTheme="majorEastAsia" w:hAnsi="Arial" w:cs="Arial"/>
          <w:b w:val="0"/>
          <w:sz w:val="22"/>
          <w:szCs w:val="22"/>
        </w:rPr>
        <w:t>Platt</w:t>
      </w:r>
      <w:r w:rsidRPr="00BA312E">
        <w:rPr>
          <w:rStyle w:val="Strong"/>
          <w:rFonts w:ascii="Arial" w:eastAsiaTheme="majorEastAsia" w:hAnsi="Arial" w:cs="Arial"/>
          <w:b w:val="0"/>
          <w:sz w:val="22"/>
          <w:szCs w:val="22"/>
        </w:rPr>
        <w:t xml:space="preserve"> S</w:t>
      </w:r>
      <w:r w:rsidR="000870FA" w:rsidRPr="00BA312E">
        <w:rPr>
          <w:rFonts w:ascii="Arial" w:hAnsi="Arial" w:cs="Arial"/>
          <w:b/>
          <w:sz w:val="22"/>
          <w:szCs w:val="22"/>
        </w:rPr>
        <w:t xml:space="preserve">, </w:t>
      </w:r>
      <w:r w:rsidR="000870FA" w:rsidRPr="00BA312E">
        <w:rPr>
          <w:rStyle w:val="Strong"/>
          <w:rFonts w:ascii="Arial" w:eastAsiaTheme="majorEastAsia" w:hAnsi="Arial" w:cs="Arial"/>
          <w:b w:val="0"/>
          <w:sz w:val="22"/>
          <w:szCs w:val="22"/>
        </w:rPr>
        <w:t>Joseph</w:t>
      </w:r>
      <w:r w:rsidRPr="00BA312E">
        <w:rPr>
          <w:rStyle w:val="Strong"/>
          <w:rFonts w:ascii="Arial" w:eastAsiaTheme="majorEastAsia" w:hAnsi="Arial" w:cs="Arial"/>
          <w:b w:val="0"/>
          <w:sz w:val="22"/>
          <w:szCs w:val="22"/>
        </w:rPr>
        <w:t xml:space="preserve"> S</w:t>
      </w:r>
      <w:r w:rsidR="000870FA" w:rsidRPr="00BA312E">
        <w:rPr>
          <w:rFonts w:ascii="Arial" w:hAnsi="Arial" w:cs="Arial"/>
          <w:b/>
          <w:sz w:val="22"/>
          <w:szCs w:val="22"/>
        </w:rPr>
        <w:t xml:space="preserve">, </w:t>
      </w:r>
      <w:proofErr w:type="spellStart"/>
      <w:r w:rsidR="000870FA" w:rsidRPr="00BA312E">
        <w:rPr>
          <w:rStyle w:val="Strong"/>
          <w:rFonts w:ascii="Arial" w:eastAsiaTheme="majorEastAsia" w:hAnsi="Arial" w:cs="Arial"/>
          <w:b w:val="0"/>
          <w:sz w:val="22"/>
          <w:szCs w:val="22"/>
        </w:rPr>
        <w:t>Weich</w:t>
      </w:r>
      <w:proofErr w:type="spellEnd"/>
      <w:r w:rsidRPr="00BA312E">
        <w:rPr>
          <w:rStyle w:val="Strong"/>
          <w:rFonts w:ascii="Arial" w:eastAsiaTheme="majorEastAsia" w:hAnsi="Arial" w:cs="Arial"/>
          <w:b w:val="0"/>
          <w:sz w:val="22"/>
          <w:szCs w:val="22"/>
        </w:rPr>
        <w:t xml:space="preserve"> S</w:t>
      </w:r>
      <w:r w:rsidR="000870FA" w:rsidRPr="00BA312E">
        <w:rPr>
          <w:rFonts w:ascii="Arial" w:hAnsi="Arial" w:cs="Arial"/>
          <w:b/>
          <w:sz w:val="22"/>
          <w:szCs w:val="22"/>
        </w:rPr>
        <w:t xml:space="preserve">, </w:t>
      </w:r>
      <w:r w:rsidR="000870FA" w:rsidRPr="00BA312E">
        <w:rPr>
          <w:rStyle w:val="Strong"/>
          <w:rFonts w:ascii="Arial" w:eastAsiaTheme="majorEastAsia" w:hAnsi="Arial" w:cs="Arial"/>
          <w:b w:val="0"/>
          <w:sz w:val="22"/>
          <w:szCs w:val="22"/>
        </w:rPr>
        <w:t>Parkinson</w:t>
      </w:r>
      <w:r w:rsidRPr="00BA312E">
        <w:rPr>
          <w:rStyle w:val="Strong"/>
          <w:rFonts w:ascii="Arial" w:eastAsiaTheme="majorEastAsia" w:hAnsi="Arial" w:cs="Arial"/>
          <w:b w:val="0"/>
          <w:sz w:val="22"/>
          <w:szCs w:val="22"/>
        </w:rPr>
        <w:t xml:space="preserve"> J</w:t>
      </w:r>
      <w:r w:rsidR="000870FA" w:rsidRPr="00BA312E">
        <w:rPr>
          <w:rFonts w:ascii="Arial" w:hAnsi="Arial" w:cs="Arial"/>
          <w:b/>
          <w:sz w:val="22"/>
          <w:szCs w:val="22"/>
        </w:rPr>
        <w:t xml:space="preserve">, </w:t>
      </w:r>
      <w:r w:rsidR="000870FA" w:rsidRPr="00BA312E">
        <w:rPr>
          <w:rStyle w:val="Strong"/>
          <w:rFonts w:ascii="Arial" w:eastAsiaTheme="majorEastAsia" w:hAnsi="Arial" w:cs="Arial"/>
          <w:b w:val="0"/>
          <w:sz w:val="22"/>
          <w:szCs w:val="22"/>
        </w:rPr>
        <w:t>Secker</w:t>
      </w:r>
      <w:r w:rsidRPr="00BA312E">
        <w:rPr>
          <w:rStyle w:val="Strong"/>
          <w:rFonts w:ascii="Arial" w:eastAsiaTheme="majorEastAsia" w:hAnsi="Arial" w:cs="Arial"/>
          <w:b w:val="0"/>
          <w:sz w:val="22"/>
          <w:szCs w:val="22"/>
        </w:rPr>
        <w:t xml:space="preserve"> J</w:t>
      </w:r>
      <w:r w:rsidR="000870FA" w:rsidRPr="00BA312E">
        <w:rPr>
          <w:rFonts w:ascii="Arial" w:hAnsi="Arial" w:cs="Arial"/>
          <w:b/>
          <w:sz w:val="22"/>
          <w:szCs w:val="22"/>
        </w:rPr>
        <w:t xml:space="preserve"> </w:t>
      </w:r>
      <w:r w:rsidR="000870FA" w:rsidRPr="00BA312E">
        <w:rPr>
          <w:rStyle w:val="Strong"/>
          <w:rFonts w:ascii="Arial" w:eastAsiaTheme="majorEastAsia" w:hAnsi="Arial" w:cs="Arial"/>
          <w:b w:val="0"/>
          <w:sz w:val="22"/>
          <w:szCs w:val="22"/>
        </w:rPr>
        <w:t>Stewart-Brown</w:t>
      </w:r>
      <w:r w:rsidRPr="00BA312E">
        <w:rPr>
          <w:rStyle w:val="Strong"/>
          <w:rFonts w:ascii="Arial" w:eastAsiaTheme="majorEastAsia" w:hAnsi="Arial" w:cs="Arial"/>
          <w:b w:val="0"/>
          <w:sz w:val="22"/>
          <w:szCs w:val="22"/>
        </w:rPr>
        <w:t xml:space="preserve"> S</w:t>
      </w:r>
      <w:r w:rsidR="000870FA" w:rsidRPr="00BA312E">
        <w:rPr>
          <w:rStyle w:val="Strong"/>
          <w:rFonts w:ascii="Arial" w:eastAsiaTheme="majorEastAsia" w:hAnsi="Arial" w:cs="Arial"/>
          <w:sz w:val="22"/>
          <w:szCs w:val="22"/>
        </w:rPr>
        <w:t xml:space="preserve"> </w:t>
      </w:r>
      <w:r w:rsidR="000870FA" w:rsidRPr="00BA312E">
        <w:rPr>
          <w:rFonts w:ascii="Arial" w:hAnsi="Arial" w:cs="Arial"/>
          <w:sz w:val="22"/>
          <w:szCs w:val="22"/>
        </w:rPr>
        <w:t xml:space="preserve">The Warwick-Edinburgh Mental Well-being Scale (WEMWBS): development and UK validation </w:t>
      </w:r>
      <w:r w:rsidR="000870FA" w:rsidRPr="00BA312E">
        <w:rPr>
          <w:rFonts w:ascii="Arial" w:hAnsi="Arial" w:cs="Arial"/>
          <w:iCs/>
          <w:sz w:val="22"/>
          <w:szCs w:val="22"/>
        </w:rPr>
        <w:t>Health and Quality of Life Outcomes</w:t>
      </w:r>
      <w:r w:rsidR="000870FA" w:rsidRPr="00BA312E">
        <w:rPr>
          <w:rFonts w:ascii="Arial" w:hAnsi="Arial" w:cs="Arial"/>
          <w:sz w:val="22"/>
          <w:szCs w:val="22"/>
        </w:rPr>
        <w:t xml:space="preserve"> 2007, </w:t>
      </w:r>
      <w:r w:rsidR="000870FA" w:rsidRPr="00BA312E">
        <w:rPr>
          <w:rFonts w:ascii="Arial" w:hAnsi="Arial" w:cs="Arial"/>
          <w:bCs/>
          <w:sz w:val="22"/>
          <w:szCs w:val="22"/>
        </w:rPr>
        <w:t>5</w:t>
      </w:r>
      <w:r w:rsidR="000870FA" w:rsidRPr="00BA312E">
        <w:rPr>
          <w:rFonts w:ascii="Arial" w:hAnsi="Arial" w:cs="Arial"/>
          <w:sz w:val="22"/>
          <w:szCs w:val="22"/>
        </w:rPr>
        <w:t>:63</w:t>
      </w:r>
    </w:p>
    <w:p w:rsidR="006F7C2F" w:rsidRDefault="006F7C2F" w:rsidP="006727DB">
      <w:pPr>
        <w:jc w:val="both"/>
        <w:rPr>
          <w:rFonts w:ascii="Arial" w:hAnsi="Arial" w:cs="Arial"/>
          <w:color w:val="000000"/>
          <w:sz w:val="22"/>
          <w:szCs w:val="22"/>
        </w:rPr>
      </w:pPr>
    </w:p>
    <w:p w:rsidR="00756CAB" w:rsidRDefault="00756CAB" w:rsidP="00756CAB">
      <w:pPr>
        <w:autoSpaceDE w:val="0"/>
        <w:autoSpaceDN w:val="0"/>
        <w:adjustRightInd w:val="0"/>
        <w:rPr>
          <w:rFonts w:ascii="Arial" w:hAnsi="Arial" w:cs="Arial"/>
          <w:sz w:val="22"/>
          <w:szCs w:val="22"/>
        </w:rPr>
      </w:pPr>
      <w:proofErr w:type="gramStart"/>
      <w:r>
        <w:rPr>
          <w:rFonts w:ascii="Arial" w:hAnsi="Arial" w:cs="Arial"/>
          <w:sz w:val="22"/>
          <w:szCs w:val="22"/>
        </w:rPr>
        <w:t xml:space="preserve">22 </w:t>
      </w:r>
      <w:proofErr w:type="spellStart"/>
      <w:r w:rsidRPr="004F01D9">
        <w:rPr>
          <w:rFonts w:ascii="Arial" w:hAnsi="Arial" w:cs="Arial"/>
          <w:sz w:val="22"/>
          <w:szCs w:val="22"/>
        </w:rPr>
        <w:t>Morisky</w:t>
      </w:r>
      <w:proofErr w:type="spellEnd"/>
      <w:r w:rsidRPr="004F01D9">
        <w:rPr>
          <w:rFonts w:ascii="Arial" w:hAnsi="Arial" w:cs="Arial"/>
          <w:sz w:val="22"/>
          <w:szCs w:val="22"/>
        </w:rPr>
        <w:t xml:space="preserve"> DE, Green LW, Levine DM. Concurrent and predictive validity of a self-reported measure of medication adherence.</w:t>
      </w:r>
      <w:proofErr w:type="gramEnd"/>
      <w:r>
        <w:rPr>
          <w:rFonts w:ascii="Arial" w:hAnsi="Arial" w:cs="Arial"/>
          <w:sz w:val="22"/>
          <w:szCs w:val="22"/>
        </w:rPr>
        <w:t xml:space="preserve"> </w:t>
      </w:r>
      <w:proofErr w:type="gramStart"/>
      <w:r w:rsidRPr="004F01D9">
        <w:rPr>
          <w:rFonts w:ascii="Arial" w:hAnsi="Arial" w:cs="Arial"/>
          <w:i/>
          <w:iCs/>
          <w:sz w:val="22"/>
          <w:szCs w:val="22"/>
        </w:rPr>
        <w:t>Med Care.</w:t>
      </w:r>
      <w:proofErr w:type="gramEnd"/>
      <w:r w:rsidRPr="004F01D9">
        <w:rPr>
          <w:rFonts w:ascii="Arial" w:hAnsi="Arial" w:cs="Arial"/>
          <w:i/>
          <w:iCs/>
          <w:sz w:val="22"/>
          <w:szCs w:val="22"/>
        </w:rPr>
        <w:t xml:space="preserve"> </w:t>
      </w:r>
      <w:r w:rsidRPr="004F01D9">
        <w:rPr>
          <w:rFonts w:ascii="Arial" w:hAnsi="Arial" w:cs="Arial"/>
          <w:sz w:val="22"/>
          <w:szCs w:val="22"/>
        </w:rPr>
        <w:t>1986</w:t>
      </w:r>
      <w:proofErr w:type="gramStart"/>
      <w:r w:rsidRPr="004F01D9">
        <w:rPr>
          <w:rFonts w:ascii="Arial" w:hAnsi="Arial" w:cs="Arial"/>
          <w:sz w:val="22"/>
          <w:szCs w:val="22"/>
        </w:rPr>
        <w:t>;24:67</w:t>
      </w:r>
      <w:proofErr w:type="gramEnd"/>
      <w:r w:rsidRPr="004F01D9">
        <w:rPr>
          <w:rFonts w:ascii="Arial" w:hAnsi="Arial" w:cs="Arial"/>
          <w:sz w:val="22"/>
          <w:szCs w:val="22"/>
        </w:rPr>
        <w:t>-74</w:t>
      </w:r>
    </w:p>
    <w:p w:rsidR="00756CAB" w:rsidRDefault="00756CAB" w:rsidP="006727DB">
      <w:pPr>
        <w:jc w:val="both"/>
        <w:rPr>
          <w:rFonts w:ascii="Arial" w:hAnsi="Arial" w:cs="Arial"/>
          <w:color w:val="000000"/>
          <w:sz w:val="22"/>
          <w:szCs w:val="22"/>
        </w:rPr>
      </w:pPr>
    </w:p>
    <w:p w:rsidR="00F348B3" w:rsidRPr="006727DB" w:rsidRDefault="00F348B3" w:rsidP="00F348B3">
      <w:pPr>
        <w:pStyle w:val="Default"/>
        <w:jc w:val="both"/>
        <w:rPr>
          <w:rFonts w:ascii="Arial" w:hAnsi="Arial" w:cs="Arial"/>
          <w:sz w:val="22"/>
          <w:szCs w:val="22"/>
        </w:rPr>
      </w:pPr>
      <w:proofErr w:type="gramStart"/>
      <w:r>
        <w:rPr>
          <w:rFonts w:ascii="Arial" w:hAnsi="Arial" w:cs="Arial"/>
          <w:sz w:val="22"/>
          <w:szCs w:val="22"/>
        </w:rPr>
        <w:t>23</w:t>
      </w:r>
      <w:r w:rsidRPr="006727DB">
        <w:rPr>
          <w:rFonts w:ascii="Arial" w:hAnsi="Arial" w:cs="Arial"/>
          <w:sz w:val="22"/>
          <w:szCs w:val="22"/>
        </w:rPr>
        <w:t xml:space="preserve"> Beecham JK, Knapp MRJ Costing psychiatric interventions.</w:t>
      </w:r>
      <w:proofErr w:type="gramEnd"/>
      <w:r w:rsidRPr="006727DB">
        <w:rPr>
          <w:rFonts w:ascii="Arial" w:hAnsi="Arial" w:cs="Arial"/>
          <w:sz w:val="22"/>
          <w:szCs w:val="22"/>
        </w:rPr>
        <w:t xml:space="preserve"> In: Thornicroft G, Brewin C, Wing JK (</w:t>
      </w:r>
      <w:proofErr w:type="spellStart"/>
      <w:proofErr w:type="gramStart"/>
      <w:r w:rsidRPr="006727DB">
        <w:rPr>
          <w:rFonts w:ascii="Arial" w:hAnsi="Arial" w:cs="Arial"/>
          <w:sz w:val="22"/>
          <w:szCs w:val="22"/>
        </w:rPr>
        <w:t>eds</w:t>
      </w:r>
      <w:proofErr w:type="spellEnd"/>
      <w:proofErr w:type="gramEnd"/>
      <w:r w:rsidRPr="006727DB">
        <w:rPr>
          <w:rFonts w:ascii="Arial" w:hAnsi="Arial" w:cs="Arial"/>
          <w:sz w:val="22"/>
          <w:szCs w:val="22"/>
        </w:rPr>
        <w:t xml:space="preserve">) </w:t>
      </w:r>
      <w:r w:rsidRPr="006727DB">
        <w:rPr>
          <w:rFonts w:ascii="Arial" w:hAnsi="Arial" w:cs="Arial"/>
          <w:i/>
          <w:iCs/>
          <w:sz w:val="22"/>
          <w:szCs w:val="22"/>
        </w:rPr>
        <w:t>Measuring Mental Health Needs</w:t>
      </w:r>
      <w:r w:rsidRPr="006727DB">
        <w:rPr>
          <w:rFonts w:ascii="Arial" w:hAnsi="Arial" w:cs="Arial"/>
          <w:sz w:val="22"/>
          <w:szCs w:val="22"/>
        </w:rPr>
        <w:t xml:space="preserve">. Gaskell: London; 1992. </w:t>
      </w:r>
      <w:proofErr w:type="gramStart"/>
      <w:r w:rsidRPr="006727DB">
        <w:rPr>
          <w:rFonts w:ascii="Arial" w:hAnsi="Arial" w:cs="Arial"/>
          <w:sz w:val="22"/>
          <w:szCs w:val="22"/>
        </w:rPr>
        <w:t>200-224.</w:t>
      </w:r>
      <w:proofErr w:type="gramEnd"/>
      <w:r w:rsidRPr="006727DB">
        <w:rPr>
          <w:rFonts w:ascii="Arial" w:hAnsi="Arial" w:cs="Arial"/>
          <w:sz w:val="22"/>
          <w:szCs w:val="22"/>
        </w:rPr>
        <w:t xml:space="preserve"> </w:t>
      </w:r>
    </w:p>
    <w:p w:rsidR="00F348B3" w:rsidRDefault="00F348B3" w:rsidP="006727DB">
      <w:pPr>
        <w:jc w:val="both"/>
        <w:rPr>
          <w:rFonts w:ascii="Arial" w:hAnsi="Arial" w:cs="Arial"/>
          <w:color w:val="000000"/>
          <w:sz w:val="22"/>
          <w:szCs w:val="22"/>
        </w:rPr>
      </w:pPr>
    </w:p>
    <w:p w:rsidR="005C2EED" w:rsidRPr="00AF51B2" w:rsidRDefault="005C2EED" w:rsidP="005C2EED">
      <w:pPr>
        <w:jc w:val="both"/>
        <w:rPr>
          <w:rFonts w:ascii="Arial" w:hAnsi="Arial" w:cs="Arial"/>
          <w:sz w:val="22"/>
          <w:szCs w:val="22"/>
        </w:rPr>
      </w:pPr>
      <w:r>
        <w:rPr>
          <w:rFonts w:ascii="Arial" w:hAnsi="Arial" w:cs="Arial"/>
          <w:sz w:val="22"/>
          <w:szCs w:val="22"/>
        </w:rPr>
        <w:t>2</w:t>
      </w:r>
      <w:r w:rsidR="00BA5127">
        <w:rPr>
          <w:rFonts w:ascii="Arial" w:hAnsi="Arial" w:cs="Arial"/>
          <w:sz w:val="22"/>
          <w:szCs w:val="22"/>
        </w:rPr>
        <w:t>4</w:t>
      </w:r>
      <w:r>
        <w:rPr>
          <w:rFonts w:ascii="Arial" w:hAnsi="Arial" w:cs="Arial"/>
          <w:sz w:val="22"/>
          <w:szCs w:val="22"/>
        </w:rPr>
        <w:t xml:space="preserve"> </w:t>
      </w:r>
      <w:hyperlink r:id="rId10" w:history="1">
        <w:r w:rsidRPr="00C95EA1">
          <w:rPr>
            <w:rStyle w:val="Hyperlink"/>
            <w:rFonts w:ascii="Arial" w:hAnsi="Arial" w:cs="Arial"/>
            <w:sz w:val="22"/>
            <w:szCs w:val="22"/>
          </w:rPr>
          <w:t>http://www.sealedenvelope.com/</w:t>
        </w:r>
      </w:hyperlink>
      <w:r w:rsidRPr="00AF51B2">
        <w:rPr>
          <w:rFonts w:ascii="Arial" w:hAnsi="Arial" w:cs="Arial"/>
          <w:sz w:val="22"/>
          <w:szCs w:val="22"/>
        </w:rPr>
        <w:t xml:space="preserve"> accessed </w:t>
      </w:r>
      <w:r w:rsidR="00BA5127">
        <w:rPr>
          <w:rFonts w:ascii="Arial" w:hAnsi="Arial" w:cs="Arial"/>
          <w:sz w:val="22"/>
          <w:szCs w:val="22"/>
        </w:rPr>
        <w:t>February 2015</w:t>
      </w:r>
    </w:p>
    <w:p w:rsidR="005C2EED" w:rsidRPr="00925E97" w:rsidRDefault="005C2EED" w:rsidP="006727DB">
      <w:pPr>
        <w:jc w:val="both"/>
        <w:rPr>
          <w:rFonts w:ascii="Arial" w:hAnsi="Arial" w:cs="Arial"/>
          <w:color w:val="000000"/>
          <w:sz w:val="22"/>
          <w:szCs w:val="22"/>
        </w:rPr>
      </w:pPr>
    </w:p>
    <w:p w:rsidR="00252E45" w:rsidRPr="00AF51B2" w:rsidRDefault="005C2EED" w:rsidP="006727DB">
      <w:pPr>
        <w:jc w:val="both"/>
        <w:rPr>
          <w:rFonts w:ascii="Arial" w:hAnsi="Arial" w:cs="Arial"/>
          <w:sz w:val="22"/>
          <w:szCs w:val="22"/>
        </w:rPr>
      </w:pPr>
      <w:r>
        <w:rPr>
          <w:rFonts w:ascii="Arial" w:hAnsi="Arial" w:cs="Arial"/>
          <w:sz w:val="22"/>
          <w:szCs w:val="22"/>
        </w:rPr>
        <w:t>2</w:t>
      </w:r>
      <w:r w:rsidR="00BA5127">
        <w:rPr>
          <w:rFonts w:ascii="Arial" w:hAnsi="Arial" w:cs="Arial"/>
          <w:sz w:val="22"/>
          <w:szCs w:val="22"/>
        </w:rPr>
        <w:t>5</w:t>
      </w:r>
      <w:r>
        <w:rPr>
          <w:rFonts w:ascii="Arial" w:hAnsi="Arial" w:cs="Arial"/>
          <w:sz w:val="22"/>
          <w:szCs w:val="22"/>
        </w:rPr>
        <w:t xml:space="preserve"> </w:t>
      </w:r>
      <w:proofErr w:type="spellStart"/>
      <w:r w:rsidR="00252E45" w:rsidRPr="00AF51B2">
        <w:rPr>
          <w:rFonts w:ascii="Arial" w:hAnsi="Arial" w:cs="Arial"/>
          <w:sz w:val="22"/>
          <w:szCs w:val="22"/>
        </w:rPr>
        <w:t>StataCorp</w:t>
      </w:r>
      <w:proofErr w:type="spellEnd"/>
      <w:r w:rsidR="00252E45" w:rsidRPr="00AF51B2">
        <w:rPr>
          <w:rFonts w:ascii="Arial" w:hAnsi="Arial" w:cs="Arial"/>
          <w:sz w:val="22"/>
          <w:szCs w:val="22"/>
        </w:rPr>
        <w:t xml:space="preserve"> </w:t>
      </w:r>
      <w:r w:rsidR="00E84761" w:rsidRPr="00AF51B2">
        <w:rPr>
          <w:rFonts w:ascii="Arial" w:hAnsi="Arial" w:cs="Arial"/>
          <w:sz w:val="22"/>
          <w:szCs w:val="22"/>
        </w:rPr>
        <w:t>201</w:t>
      </w:r>
      <w:r w:rsidR="00E84761">
        <w:rPr>
          <w:rFonts w:ascii="Arial" w:hAnsi="Arial" w:cs="Arial"/>
          <w:sz w:val="22"/>
          <w:szCs w:val="22"/>
        </w:rPr>
        <w:t>5</w:t>
      </w:r>
      <w:r w:rsidR="00E84761" w:rsidRPr="00AF51B2">
        <w:rPr>
          <w:rFonts w:ascii="Arial" w:hAnsi="Arial" w:cs="Arial"/>
          <w:sz w:val="22"/>
          <w:szCs w:val="22"/>
        </w:rPr>
        <w:t xml:space="preserve"> </w:t>
      </w:r>
      <w:r w:rsidR="00252E45" w:rsidRPr="00AF51B2">
        <w:rPr>
          <w:rFonts w:ascii="Arial" w:hAnsi="Arial" w:cs="Arial"/>
          <w:i/>
          <w:iCs/>
          <w:sz w:val="22"/>
          <w:szCs w:val="22"/>
        </w:rPr>
        <w:t xml:space="preserve">Stata Statistical Software: Release </w:t>
      </w:r>
      <w:r w:rsidR="00E84761" w:rsidRPr="00D94289">
        <w:rPr>
          <w:rFonts w:ascii="Arial" w:hAnsi="Arial" w:cs="Arial"/>
          <w:i/>
          <w:sz w:val="22"/>
          <w:szCs w:val="22"/>
        </w:rPr>
        <w:t>1</w:t>
      </w:r>
      <w:r w:rsidR="00E84761">
        <w:rPr>
          <w:rFonts w:ascii="Arial" w:hAnsi="Arial" w:cs="Arial"/>
          <w:i/>
          <w:iCs/>
          <w:sz w:val="22"/>
          <w:szCs w:val="22"/>
        </w:rPr>
        <w:t>4</w:t>
      </w:r>
      <w:r w:rsidR="00252E45" w:rsidRPr="00AF51B2">
        <w:rPr>
          <w:rFonts w:ascii="Arial" w:hAnsi="Arial" w:cs="Arial"/>
          <w:sz w:val="22"/>
          <w:szCs w:val="22"/>
        </w:rPr>
        <w:t xml:space="preserve"> College Station, TX: </w:t>
      </w:r>
      <w:proofErr w:type="spellStart"/>
      <w:r w:rsidR="00252E45" w:rsidRPr="00AF51B2">
        <w:rPr>
          <w:rFonts w:ascii="Arial" w:hAnsi="Arial" w:cs="Arial"/>
          <w:sz w:val="22"/>
          <w:szCs w:val="22"/>
        </w:rPr>
        <w:t>StataCorp</w:t>
      </w:r>
      <w:proofErr w:type="spellEnd"/>
      <w:r w:rsidR="00252E45" w:rsidRPr="00AF51B2">
        <w:rPr>
          <w:rFonts w:ascii="Arial" w:hAnsi="Arial" w:cs="Arial"/>
          <w:sz w:val="22"/>
          <w:szCs w:val="22"/>
        </w:rPr>
        <w:t xml:space="preserve"> LP</w:t>
      </w:r>
    </w:p>
    <w:p w:rsidR="00D67A56" w:rsidRDefault="00D67A56" w:rsidP="006727DB">
      <w:pPr>
        <w:jc w:val="both"/>
        <w:rPr>
          <w:rFonts w:ascii="Arial" w:hAnsi="Arial" w:cs="Arial"/>
          <w:sz w:val="22"/>
          <w:szCs w:val="22"/>
        </w:rPr>
      </w:pPr>
    </w:p>
    <w:p w:rsidR="009D02A4" w:rsidRDefault="009D02A4" w:rsidP="006727DB">
      <w:pPr>
        <w:jc w:val="both"/>
        <w:rPr>
          <w:rFonts w:ascii="Arial" w:hAnsi="Arial" w:cs="Arial"/>
          <w:sz w:val="22"/>
          <w:szCs w:val="22"/>
        </w:rPr>
      </w:pPr>
      <w:r>
        <w:rPr>
          <w:rFonts w:ascii="Helvetica" w:hAnsi="Helvetica" w:cs="Helvetica"/>
          <w:sz w:val="21"/>
          <w:szCs w:val="21"/>
          <w:lang w:val="en"/>
        </w:rPr>
        <w:t xml:space="preserve">26 Dunn G </w:t>
      </w:r>
      <w:proofErr w:type="gramStart"/>
      <w:r>
        <w:rPr>
          <w:rFonts w:ascii="Helvetica" w:hAnsi="Helvetica" w:cs="Helvetica"/>
          <w:sz w:val="21"/>
          <w:szCs w:val="21"/>
          <w:lang w:val="en"/>
        </w:rPr>
        <w:t>Estimating</w:t>
      </w:r>
      <w:proofErr w:type="gramEnd"/>
      <w:r>
        <w:rPr>
          <w:rFonts w:ascii="Helvetica" w:hAnsi="Helvetica" w:cs="Helvetica"/>
          <w:sz w:val="21"/>
          <w:szCs w:val="21"/>
          <w:lang w:val="en"/>
        </w:rPr>
        <w:t xml:space="preserve"> the causal effects of treatment </w:t>
      </w:r>
      <w:proofErr w:type="spellStart"/>
      <w:r>
        <w:rPr>
          <w:rFonts w:ascii="Helvetica" w:hAnsi="Helvetica" w:cs="Helvetica"/>
          <w:sz w:val="21"/>
          <w:szCs w:val="21"/>
          <w:lang w:val="en"/>
        </w:rPr>
        <w:t>Epidemiologia</w:t>
      </w:r>
      <w:proofErr w:type="spellEnd"/>
      <w:r>
        <w:rPr>
          <w:rFonts w:ascii="Helvetica" w:hAnsi="Helvetica" w:cs="Helvetica"/>
          <w:sz w:val="21"/>
          <w:szCs w:val="21"/>
          <w:lang w:val="en"/>
        </w:rPr>
        <w:t xml:space="preserve"> e </w:t>
      </w:r>
      <w:proofErr w:type="spellStart"/>
      <w:r>
        <w:rPr>
          <w:rFonts w:ascii="Helvetica" w:hAnsi="Helvetica" w:cs="Helvetica"/>
          <w:sz w:val="21"/>
          <w:szCs w:val="21"/>
          <w:lang w:val="en"/>
        </w:rPr>
        <w:t>Psichiatria</w:t>
      </w:r>
      <w:proofErr w:type="spellEnd"/>
      <w:r>
        <w:rPr>
          <w:rFonts w:ascii="Helvetica" w:hAnsi="Helvetica" w:cs="Helvetica"/>
          <w:sz w:val="21"/>
          <w:szCs w:val="21"/>
          <w:lang w:val="en"/>
        </w:rPr>
        <w:t xml:space="preserve"> </w:t>
      </w:r>
      <w:proofErr w:type="spellStart"/>
      <w:r>
        <w:rPr>
          <w:rFonts w:ascii="Helvetica" w:hAnsi="Helvetica" w:cs="Helvetica"/>
          <w:sz w:val="21"/>
          <w:szCs w:val="21"/>
          <w:lang w:val="en"/>
        </w:rPr>
        <w:t>Sociale</w:t>
      </w:r>
      <w:proofErr w:type="spellEnd"/>
      <w:r>
        <w:rPr>
          <w:rFonts w:ascii="Helvetica" w:hAnsi="Helvetica" w:cs="Helvetica"/>
          <w:sz w:val="21"/>
          <w:szCs w:val="21"/>
          <w:lang w:val="en"/>
        </w:rPr>
        <w:t xml:space="preserve"> 2002, 11(3):206–15</w:t>
      </w:r>
    </w:p>
    <w:p w:rsidR="009D02A4" w:rsidRDefault="009D02A4" w:rsidP="006727DB">
      <w:pPr>
        <w:jc w:val="both"/>
        <w:rPr>
          <w:rFonts w:ascii="Arial" w:hAnsi="Arial" w:cs="Arial"/>
          <w:sz w:val="22"/>
          <w:szCs w:val="22"/>
        </w:rPr>
      </w:pPr>
    </w:p>
    <w:p w:rsidR="00AF51B2" w:rsidRDefault="009D02A4" w:rsidP="006727DB">
      <w:pPr>
        <w:jc w:val="both"/>
        <w:rPr>
          <w:rFonts w:ascii="Arial" w:eastAsia="@Arial Unicode MS" w:hAnsi="Arial" w:cs="Arial"/>
          <w:noProof/>
          <w:sz w:val="22"/>
          <w:szCs w:val="22"/>
        </w:rPr>
      </w:pPr>
      <w:r>
        <w:rPr>
          <w:rFonts w:ascii="Arial" w:eastAsia="@Arial Unicode MS" w:hAnsi="Arial" w:cs="Arial"/>
          <w:noProof/>
          <w:sz w:val="22"/>
          <w:szCs w:val="22"/>
        </w:rPr>
        <w:t xml:space="preserve">27 </w:t>
      </w:r>
      <w:r w:rsidR="00AF51B2" w:rsidRPr="00C5348B">
        <w:rPr>
          <w:rFonts w:ascii="Arial" w:eastAsia="@Arial Unicode MS" w:hAnsi="Arial" w:cs="Arial"/>
          <w:noProof/>
          <w:sz w:val="22"/>
          <w:szCs w:val="22"/>
        </w:rPr>
        <w:t>White IR, Royston P, Wood, A</w:t>
      </w:r>
      <w:r w:rsidR="00AF51B2">
        <w:rPr>
          <w:rFonts w:ascii="Arial" w:eastAsia="@Arial Unicode MS" w:hAnsi="Arial" w:cs="Arial"/>
          <w:noProof/>
          <w:sz w:val="22"/>
          <w:szCs w:val="22"/>
        </w:rPr>
        <w:t>M</w:t>
      </w:r>
      <w:r w:rsidR="00AF51B2" w:rsidRPr="00C5348B">
        <w:rPr>
          <w:rFonts w:ascii="Arial" w:eastAsia="@Arial Unicode MS" w:hAnsi="Arial" w:cs="Arial"/>
          <w:noProof/>
          <w:sz w:val="22"/>
          <w:szCs w:val="22"/>
        </w:rPr>
        <w:t xml:space="preserve">. (2011) Multiple imputation using chained equations: issues and guidance for practice (tutorial). </w:t>
      </w:r>
      <w:r w:rsidR="00AF51B2" w:rsidRPr="005D5CA0">
        <w:rPr>
          <w:rFonts w:ascii="Arial" w:eastAsia="@Arial Unicode MS" w:hAnsi="Arial" w:cs="Arial"/>
          <w:noProof/>
          <w:sz w:val="22"/>
          <w:szCs w:val="22"/>
        </w:rPr>
        <w:t>Statistics In Medicine</w:t>
      </w:r>
      <w:r w:rsidR="00AF51B2" w:rsidRPr="00C5348B">
        <w:rPr>
          <w:rFonts w:ascii="Arial" w:eastAsia="@Arial Unicode MS" w:hAnsi="Arial" w:cs="Arial"/>
          <w:noProof/>
          <w:sz w:val="22"/>
          <w:szCs w:val="22"/>
        </w:rPr>
        <w:t xml:space="preserve"> </w:t>
      </w:r>
      <w:r w:rsidR="00AF51B2" w:rsidRPr="005D5CA0">
        <w:rPr>
          <w:rFonts w:ascii="Arial" w:eastAsia="@Arial Unicode MS" w:hAnsi="Arial" w:cs="Arial"/>
          <w:noProof/>
          <w:sz w:val="22"/>
          <w:szCs w:val="22"/>
        </w:rPr>
        <w:t>30</w:t>
      </w:r>
      <w:r w:rsidR="00AF51B2" w:rsidRPr="00C5348B">
        <w:rPr>
          <w:rFonts w:ascii="Arial" w:eastAsia="@Arial Unicode MS" w:hAnsi="Arial" w:cs="Arial"/>
          <w:noProof/>
          <w:sz w:val="22"/>
          <w:szCs w:val="22"/>
        </w:rPr>
        <w:t>, 377-399.</w:t>
      </w:r>
    </w:p>
    <w:p w:rsidR="00AF51B2" w:rsidRDefault="00AF51B2" w:rsidP="006727DB">
      <w:pPr>
        <w:jc w:val="both"/>
        <w:rPr>
          <w:rFonts w:ascii="Arial" w:eastAsia="@Arial Unicode MS" w:hAnsi="Arial" w:cs="Arial"/>
          <w:noProof/>
          <w:sz w:val="22"/>
          <w:szCs w:val="22"/>
        </w:rPr>
      </w:pPr>
    </w:p>
    <w:p w:rsidR="00AF51B2" w:rsidRDefault="009D02A4" w:rsidP="006727DB">
      <w:pPr>
        <w:autoSpaceDE w:val="0"/>
        <w:autoSpaceDN w:val="0"/>
        <w:adjustRightInd w:val="0"/>
        <w:jc w:val="both"/>
        <w:rPr>
          <w:rFonts w:ascii="Arial" w:hAnsi="Arial" w:cs="Arial"/>
          <w:sz w:val="22"/>
          <w:szCs w:val="22"/>
        </w:rPr>
      </w:pPr>
      <w:proofErr w:type="gramStart"/>
      <w:r>
        <w:rPr>
          <w:rFonts w:ascii="Arial" w:hAnsi="Arial" w:cs="Arial"/>
          <w:sz w:val="22"/>
          <w:szCs w:val="22"/>
        </w:rPr>
        <w:t xml:space="preserve">28 </w:t>
      </w:r>
      <w:r w:rsidR="00AF51B2" w:rsidRPr="00203D43">
        <w:rPr>
          <w:rFonts w:ascii="Arial" w:hAnsi="Arial" w:cs="Arial"/>
          <w:sz w:val="22"/>
          <w:szCs w:val="22"/>
        </w:rPr>
        <w:t>Rubin DB.</w:t>
      </w:r>
      <w:proofErr w:type="gramEnd"/>
      <w:r w:rsidR="00AF51B2" w:rsidRPr="00203D43">
        <w:rPr>
          <w:rFonts w:ascii="Arial" w:hAnsi="Arial" w:cs="Arial"/>
          <w:sz w:val="22"/>
          <w:szCs w:val="22"/>
        </w:rPr>
        <w:t xml:space="preserve"> Multiple </w:t>
      </w:r>
      <w:proofErr w:type="gramStart"/>
      <w:r w:rsidR="00AF51B2" w:rsidRPr="00203D43">
        <w:rPr>
          <w:rFonts w:ascii="Arial" w:hAnsi="Arial" w:cs="Arial"/>
          <w:sz w:val="22"/>
          <w:szCs w:val="22"/>
        </w:rPr>
        <w:t>Imputation</w:t>
      </w:r>
      <w:proofErr w:type="gramEnd"/>
      <w:r w:rsidR="00AF51B2" w:rsidRPr="00203D43">
        <w:rPr>
          <w:rFonts w:ascii="Arial" w:hAnsi="Arial" w:cs="Arial"/>
          <w:sz w:val="22"/>
          <w:szCs w:val="22"/>
        </w:rPr>
        <w:t xml:space="preserve"> for Non-response in Surveys. John Wiley and Sons: New York, 1987.</w:t>
      </w:r>
    </w:p>
    <w:p w:rsidR="00DA7E96" w:rsidRDefault="00DA7E96" w:rsidP="006727DB">
      <w:pPr>
        <w:autoSpaceDE w:val="0"/>
        <w:autoSpaceDN w:val="0"/>
        <w:adjustRightInd w:val="0"/>
        <w:jc w:val="both"/>
        <w:rPr>
          <w:rFonts w:ascii="Arial" w:hAnsi="Arial" w:cs="Arial"/>
          <w:sz w:val="22"/>
          <w:szCs w:val="22"/>
        </w:rPr>
      </w:pPr>
    </w:p>
    <w:p w:rsidR="002965CC" w:rsidRDefault="009D02A4" w:rsidP="002965CC">
      <w:pPr>
        <w:autoSpaceDE w:val="0"/>
        <w:autoSpaceDN w:val="0"/>
        <w:adjustRightInd w:val="0"/>
        <w:jc w:val="both"/>
        <w:rPr>
          <w:rFonts w:ascii="Arial" w:hAnsi="Arial" w:cs="Arial"/>
          <w:i/>
          <w:sz w:val="22"/>
          <w:szCs w:val="22"/>
        </w:rPr>
      </w:pPr>
      <w:proofErr w:type="gramStart"/>
      <w:r>
        <w:rPr>
          <w:rFonts w:ascii="Arial" w:hAnsi="Arial" w:cs="Arial"/>
          <w:sz w:val="22"/>
          <w:szCs w:val="22"/>
        </w:rPr>
        <w:t>29</w:t>
      </w:r>
      <w:r w:rsidRPr="0066793E">
        <w:rPr>
          <w:rFonts w:ascii="Arial" w:hAnsi="Arial" w:cs="Arial"/>
          <w:sz w:val="22"/>
          <w:szCs w:val="22"/>
        </w:rPr>
        <w:t xml:space="preserve"> </w:t>
      </w:r>
      <w:r w:rsidR="002965CC" w:rsidRPr="0066793E">
        <w:rPr>
          <w:rFonts w:ascii="Arial" w:hAnsi="Arial" w:cs="Arial"/>
          <w:sz w:val="22"/>
          <w:szCs w:val="22"/>
        </w:rPr>
        <w:t>Curtis L. Unit Costs of Health and Social Care 2013.</w:t>
      </w:r>
      <w:proofErr w:type="gramEnd"/>
      <w:r w:rsidR="002965CC" w:rsidRPr="0066793E">
        <w:rPr>
          <w:rFonts w:ascii="Arial" w:hAnsi="Arial" w:cs="Arial"/>
          <w:sz w:val="22"/>
          <w:szCs w:val="22"/>
        </w:rPr>
        <w:t xml:space="preserve"> </w:t>
      </w:r>
      <w:proofErr w:type="gramStart"/>
      <w:r w:rsidR="002965CC" w:rsidRPr="0066793E">
        <w:rPr>
          <w:rFonts w:ascii="Arial" w:hAnsi="Arial" w:cs="Arial"/>
          <w:sz w:val="22"/>
          <w:szCs w:val="22"/>
        </w:rPr>
        <w:t xml:space="preserve">Personal Social Service Research Unit, University of Kent, </w:t>
      </w:r>
      <w:proofErr w:type="spellStart"/>
      <w:r w:rsidR="002965CC" w:rsidRPr="0066793E">
        <w:rPr>
          <w:rFonts w:ascii="Arial" w:hAnsi="Arial" w:cs="Arial"/>
          <w:sz w:val="22"/>
          <w:szCs w:val="22"/>
        </w:rPr>
        <w:t>Cantebury</w:t>
      </w:r>
      <w:proofErr w:type="spellEnd"/>
      <w:r w:rsidR="002965CC" w:rsidRPr="0066793E">
        <w:rPr>
          <w:rFonts w:ascii="Arial" w:hAnsi="Arial" w:cs="Arial"/>
          <w:sz w:val="22"/>
          <w:szCs w:val="22"/>
        </w:rPr>
        <w:t>, 2013</w:t>
      </w:r>
      <w:r w:rsidR="002965CC">
        <w:rPr>
          <w:rFonts w:ascii="Arial" w:hAnsi="Arial" w:cs="Arial"/>
          <w:i/>
          <w:sz w:val="22"/>
          <w:szCs w:val="22"/>
        </w:rPr>
        <w:t>.</w:t>
      </w:r>
      <w:proofErr w:type="gramEnd"/>
    </w:p>
    <w:p w:rsidR="001F444E" w:rsidRDefault="001F444E" w:rsidP="002965CC">
      <w:pPr>
        <w:autoSpaceDE w:val="0"/>
        <w:autoSpaceDN w:val="0"/>
        <w:adjustRightInd w:val="0"/>
        <w:jc w:val="both"/>
        <w:rPr>
          <w:rFonts w:ascii="Arial" w:hAnsi="Arial" w:cs="Arial"/>
          <w:i/>
          <w:sz w:val="22"/>
          <w:szCs w:val="22"/>
        </w:rPr>
      </w:pPr>
    </w:p>
    <w:p w:rsidR="001F444E" w:rsidRPr="001F444E" w:rsidRDefault="009D02A4" w:rsidP="002965CC">
      <w:pPr>
        <w:autoSpaceDE w:val="0"/>
        <w:autoSpaceDN w:val="0"/>
        <w:adjustRightInd w:val="0"/>
        <w:jc w:val="both"/>
        <w:rPr>
          <w:rFonts w:ascii="Arial" w:hAnsi="Arial" w:cs="Arial"/>
          <w:sz w:val="22"/>
          <w:szCs w:val="22"/>
        </w:rPr>
      </w:pPr>
      <w:proofErr w:type="gramStart"/>
      <w:r>
        <w:rPr>
          <w:rFonts w:ascii="Arial" w:hAnsi="Arial" w:cs="Arial"/>
          <w:sz w:val="22"/>
          <w:szCs w:val="22"/>
        </w:rPr>
        <w:t xml:space="preserve">30 </w:t>
      </w:r>
      <w:r w:rsidR="001F444E">
        <w:rPr>
          <w:rFonts w:ascii="Arial" w:hAnsi="Arial" w:cs="Arial"/>
          <w:sz w:val="22"/>
          <w:szCs w:val="22"/>
        </w:rPr>
        <w:t>Department of Health.</w:t>
      </w:r>
      <w:proofErr w:type="gramEnd"/>
      <w:r w:rsidR="001F444E">
        <w:rPr>
          <w:rFonts w:ascii="Arial" w:hAnsi="Arial" w:cs="Arial"/>
          <w:sz w:val="22"/>
          <w:szCs w:val="22"/>
        </w:rPr>
        <w:t xml:space="preserve"> Reference costs 2013-2014. </w:t>
      </w:r>
      <w:hyperlink r:id="rId11" w:history="1">
        <w:r w:rsidR="00607302" w:rsidRPr="00841E62">
          <w:rPr>
            <w:rStyle w:val="Hyperlink"/>
            <w:rFonts w:ascii="Arial" w:hAnsi="Arial" w:cs="Arial"/>
            <w:sz w:val="22"/>
            <w:szCs w:val="22"/>
          </w:rPr>
          <w:t>https://www.gov.uk/government/publications/nhs-reference-costs-2013-to-2014</w:t>
        </w:r>
      </w:hyperlink>
      <w:r w:rsidR="00607302">
        <w:rPr>
          <w:rFonts w:ascii="Arial" w:hAnsi="Arial" w:cs="Arial"/>
          <w:sz w:val="22"/>
          <w:szCs w:val="22"/>
        </w:rPr>
        <w:t xml:space="preserve"> </w:t>
      </w:r>
    </w:p>
    <w:p w:rsidR="0066793E" w:rsidRDefault="0066793E" w:rsidP="006727DB">
      <w:pPr>
        <w:autoSpaceDE w:val="0"/>
        <w:autoSpaceDN w:val="0"/>
        <w:adjustRightInd w:val="0"/>
        <w:jc w:val="both"/>
        <w:rPr>
          <w:rFonts w:ascii="Arial" w:hAnsi="Arial" w:cs="Arial"/>
          <w:sz w:val="22"/>
          <w:szCs w:val="22"/>
        </w:rPr>
      </w:pPr>
    </w:p>
    <w:p w:rsidR="006727DB" w:rsidRPr="006E6C5C" w:rsidRDefault="009D02A4" w:rsidP="001717CF">
      <w:pPr>
        <w:autoSpaceDE w:val="0"/>
        <w:autoSpaceDN w:val="0"/>
        <w:adjustRightInd w:val="0"/>
        <w:jc w:val="both"/>
        <w:rPr>
          <w:rFonts w:ascii="Arial" w:hAnsi="Arial" w:cs="Arial"/>
          <w:sz w:val="22"/>
          <w:szCs w:val="22"/>
        </w:rPr>
      </w:pPr>
      <w:proofErr w:type="gramStart"/>
      <w:r>
        <w:rPr>
          <w:rFonts w:ascii="Arial" w:hAnsi="Arial" w:cs="Arial"/>
          <w:sz w:val="22"/>
          <w:szCs w:val="22"/>
        </w:rPr>
        <w:t xml:space="preserve">31 </w:t>
      </w:r>
      <w:r w:rsidR="00F8795C" w:rsidRPr="00F8795C">
        <w:rPr>
          <w:rFonts w:ascii="Arial" w:eastAsiaTheme="minorHAnsi" w:hAnsi="Arial" w:cs="Arial"/>
          <w:color w:val="2A3338"/>
          <w:sz w:val="22"/>
          <w:szCs w:val="22"/>
          <w:lang w:val="en-US" w:eastAsia="en-US"/>
        </w:rPr>
        <w:t>Joint Formulary Committee</w:t>
      </w:r>
      <w:r w:rsidR="00F8795C" w:rsidRPr="00F8795C">
        <w:rPr>
          <w:rFonts w:ascii="Arial" w:eastAsiaTheme="minorHAnsi" w:hAnsi="Arial" w:cs="Arial"/>
          <w:color w:val="2A3338"/>
          <w:sz w:val="22"/>
          <w:szCs w:val="22"/>
          <w:lang w:val="en-US" w:eastAsia="en-US"/>
        </w:rPr>
        <w:t>.</w:t>
      </w:r>
      <w:proofErr w:type="gramEnd"/>
      <w:r w:rsidR="00F8795C" w:rsidRPr="00F8795C">
        <w:rPr>
          <w:rFonts w:ascii="Arial" w:eastAsiaTheme="minorHAnsi" w:hAnsi="Arial" w:cs="Arial"/>
          <w:color w:val="2A3338"/>
          <w:sz w:val="22"/>
          <w:szCs w:val="22"/>
          <w:lang w:val="en-US" w:eastAsia="en-US"/>
        </w:rPr>
        <w:t xml:space="preserve"> </w:t>
      </w:r>
      <w:r w:rsidR="00F8795C" w:rsidRPr="001F444E">
        <w:rPr>
          <w:rFonts w:ascii="Arial" w:eastAsiaTheme="minorHAnsi" w:hAnsi="Arial" w:cs="Arial"/>
          <w:iCs/>
          <w:color w:val="2A3338"/>
          <w:sz w:val="22"/>
          <w:szCs w:val="22"/>
          <w:lang w:val="en-US" w:eastAsia="en-US"/>
        </w:rPr>
        <w:t>British National Formulary</w:t>
      </w:r>
      <w:r w:rsidR="00F8795C" w:rsidRPr="001F444E">
        <w:rPr>
          <w:rFonts w:ascii="Arial" w:eastAsiaTheme="minorHAnsi" w:hAnsi="Arial" w:cs="Arial"/>
          <w:color w:val="2A3338"/>
          <w:sz w:val="22"/>
          <w:szCs w:val="22"/>
          <w:lang w:val="en-US" w:eastAsia="en-US"/>
        </w:rPr>
        <w:t xml:space="preserve"> </w:t>
      </w:r>
      <w:r w:rsidR="00F8795C" w:rsidRPr="00F8795C">
        <w:rPr>
          <w:rFonts w:ascii="Arial" w:eastAsiaTheme="minorHAnsi" w:hAnsi="Arial" w:cs="Arial"/>
          <w:color w:val="2A3338"/>
          <w:sz w:val="22"/>
          <w:szCs w:val="22"/>
          <w:lang w:val="en-US" w:eastAsia="en-US"/>
        </w:rPr>
        <w:t>(online) London: BMJ Group and Pharmaceutical Press http://www.medicinescomplete.com</w:t>
      </w:r>
    </w:p>
    <w:sectPr w:rsidR="006727DB" w:rsidRPr="006E6C5C">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0F1" w:rsidRDefault="002D50F1" w:rsidP="00C436DC">
      <w:r>
        <w:separator/>
      </w:r>
    </w:p>
  </w:endnote>
  <w:endnote w:type="continuationSeparator" w:id="0">
    <w:p w:rsidR="002D50F1" w:rsidRDefault="002D50F1" w:rsidP="00C43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etaHeadlineOT-Light">
    <w:altName w:val="MetaHeadlineOT-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539361"/>
      <w:docPartObj>
        <w:docPartGallery w:val="Page Numbers (Bottom of Page)"/>
        <w:docPartUnique/>
      </w:docPartObj>
    </w:sdtPr>
    <w:sdtEndPr>
      <w:rPr>
        <w:noProof/>
      </w:rPr>
    </w:sdtEndPr>
    <w:sdtContent>
      <w:p w:rsidR="00F8795C" w:rsidRDefault="00F8795C">
        <w:pPr>
          <w:pStyle w:val="Footer"/>
          <w:jc w:val="right"/>
        </w:pPr>
        <w:r>
          <w:fldChar w:fldCharType="begin"/>
        </w:r>
        <w:r>
          <w:instrText xml:space="preserve"> PAGE   \* MERGEFORMAT </w:instrText>
        </w:r>
        <w:r>
          <w:fldChar w:fldCharType="separate"/>
        </w:r>
        <w:r w:rsidR="00607302">
          <w:rPr>
            <w:noProof/>
          </w:rPr>
          <w:t>8</w:t>
        </w:r>
        <w:r>
          <w:rPr>
            <w:noProof/>
          </w:rPr>
          <w:fldChar w:fldCharType="end"/>
        </w:r>
      </w:p>
    </w:sdtContent>
  </w:sdt>
  <w:p w:rsidR="00F8795C" w:rsidRDefault="00F879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0F1" w:rsidRDefault="002D50F1" w:rsidP="00C436DC">
      <w:r>
        <w:separator/>
      </w:r>
    </w:p>
  </w:footnote>
  <w:footnote w:type="continuationSeparator" w:id="0">
    <w:p w:rsidR="002D50F1" w:rsidRDefault="002D50F1" w:rsidP="00C436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3BF4"/>
    <w:multiLevelType w:val="hybridMultilevel"/>
    <w:tmpl w:val="95BCB8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B311A8D"/>
    <w:multiLevelType w:val="hybridMultilevel"/>
    <w:tmpl w:val="811455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624FCD"/>
    <w:multiLevelType w:val="hybridMultilevel"/>
    <w:tmpl w:val="49441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624F55"/>
    <w:multiLevelType w:val="hybridMultilevel"/>
    <w:tmpl w:val="66344D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C883591"/>
    <w:multiLevelType w:val="hybridMultilevel"/>
    <w:tmpl w:val="99549A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89F24FF"/>
    <w:multiLevelType w:val="hybridMultilevel"/>
    <w:tmpl w:val="EA0ED5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B743AAD"/>
    <w:multiLevelType w:val="hybridMultilevel"/>
    <w:tmpl w:val="97725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B812946"/>
    <w:multiLevelType w:val="hybridMultilevel"/>
    <w:tmpl w:val="DD5466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0170376"/>
    <w:multiLevelType w:val="hybridMultilevel"/>
    <w:tmpl w:val="16122666"/>
    <w:lvl w:ilvl="0" w:tplc="08090001">
      <w:start w:val="1"/>
      <w:numFmt w:val="bullet"/>
      <w:lvlText w:val=""/>
      <w:lvlJc w:val="left"/>
      <w:pPr>
        <w:ind w:left="360" w:hanging="360"/>
      </w:pPr>
      <w:rPr>
        <w:rFonts w:ascii="Symbol" w:hAnsi="Symbol" w:hint="default"/>
      </w:rPr>
    </w:lvl>
    <w:lvl w:ilvl="1" w:tplc="6FA0CF24">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DDF2B9C"/>
    <w:multiLevelType w:val="hybridMultilevel"/>
    <w:tmpl w:val="6D0CF5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E6F3783"/>
    <w:multiLevelType w:val="hybridMultilevel"/>
    <w:tmpl w:val="C888BFCE"/>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1A72901"/>
    <w:multiLevelType w:val="hybridMultilevel"/>
    <w:tmpl w:val="37926BF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67BB4F22"/>
    <w:multiLevelType w:val="hybridMultilevel"/>
    <w:tmpl w:val="290C1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D546F54"/>
    <w:multiLevelType w:val="hybridMultilevel"/>
    <w:tmpl w:val="B7D26542"/>
    <w:lvl w:ilvl="0" w:tplc="1702EF4A">
      <w:start w:val="1"/>
      <w:numFmt w:val="decimal"/>
      <w:lvlText w:val="%1."/>
      <w:lvlJc w:val="left"/>
      <w:pPr>
        <w:ind w:left="360" w:hanging="360"/>
      </w:pPr>
      <w:rPr>
        <w:rFonts w:asciiTheme="minorHAnsi" w:eastAsiaTheme="minorHAnsi" w:hAnsiTheme="minorHAnsi" w:cstheme="minorBid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76380F93"/>
    <w:multiLevelType w:val="hybridMultilevel"/>
    <w:tmpl w:val="567A1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332E80"/>
    <w:multiLevelType w:val="hybridMultilevel"/>
    <w:tmpl w:val="0AAA987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79AA3D05"/>
    <w:multiLevelType w:val="hybridMultilevel"/>
    <w:tmpl w:val="6B6461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16"/>
  </w:num>
  <w:num w:numId="4">
    <w:abstractNumId w:val="9"/>
  </w:num>
  <w:num w:numId="5">
    <w:abstractNumId w:val="11"/>
  </w:num>
  <w:num w:numId="6">
    <w:abstractNumId w:val="10"/>
  </w:num>
  <w:num w:numId="7">
    <w:abstractNumId w:val="8"/>
  </w:num>
  <w:num w:numId="8">
    <w:abstractNumId w:val="15"/>
  </w:num>
  <w:num w:numId="9">
    <w:abstractNumId w:val="13"/>
  </w:num>
  <w:num w:numId="10">
    <w:abstractNumId w:val="12"/>
  </w:num>
  <w:num w:numId="11">
    <w:abstractNumId w:val="4"/>
  </w:num>
  <w:num w:numId="12">
    <w:abstractNumId w:val="5"/>
  </w:num>
  <w:num w:numId="13">
    <w:abstractNumId w:val="2"/>
  </w:num>
  <w:num w:numId="14">
    <w:abstractNumId w:val="14"/>
  </w:num>
  <w:num w:numId="15">
    <w:abstractNumId w:val="7"/>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993"/>
    <w:rsid w:val="00004A9A"/>
    <w:rsid w:val="0000781E"/>
    <w:rsid w:val="00016FBB"/>
    <w:rsid w:val="00023FE6"/>
    <w:rsid w:val="00034A59"/>
    <w:rsid w:val="000414C3"/>
    <w:rsid w:val="000514CD"/>
    <w:rsid w:val="00054680"/>
    <w:rsid w:val="000653B1"/>
    <w:rsid w:val="000671A4"/>
    <w:rsid w:val="00074924"/>
    <w:rsid w:val="000870FA"/>
    <w:rsid w:val="00093FE3"/>
    <w:rsid w:val="000A1D6D"/>
    <w:rsid w:val="000A45AB"/>
    <w:rsid w:val="000B657C"/>
    <w:rsid w:val="000C4F35"/>
    <w:rsid w:val="000C7A6F"/>
    <w:rsid w:val="000E09BC"/>
    <w:rsid w:val="000E2A73"/>
    <w:rsid w:val="000E701F"/>
    <w:rsid w:val="000F3583"/>
    <w:rsid w:val="000F46EE"/>
    <w:rsid w:val="000F6C61"/>
    <w:rsid w:val="001039DE"/>
    <w:rsid w:val="0011389E"/>
    <w:rsid w:val="00117014"/>
    <w:rsid w:val="00120A1E"/>
    <w:rsid w:val="00120EE9"/>
    <w:rsid w:val="00127DFC"/>
    <w:rsid w:val="00127F62"/>
    <w:rsid w:val="00130572"/>
    <w:rsid w:val="001318DD"/>
    <w:rsid w:val="001353C9"/>
    <w:rsid w:val="0013759E"/>
    <w:rsid w:val="00142EB2"/>
    <w:rsid w:val="00151D8A"/>
    <w:rsid w:val="00154E30"/>
    <w:rsid w:val="001555AF"/>
    <w:rsid w:val="00160221"/>
    <w:rsid w:val="001603DA"/>
    <w:rsid w:val="00161E98"/>
    <w:rsid w:val="001632FD"/>
    <w:rsid w:val="001717CF"/>
    <w:rsid w:val="001A0A03"/>
    <w:rsid w:val="001A3425"/>
    <w:rsid w:val="001A4D05"/>
    <w:rsid w:val="001A525B"/>
    <w:rsid w:val="001B793C"/>
    <w:rsid w:val="001C3E8E"/>
    <w:rsid w:val="001D718E"/>
    <w:rsid w:val="001D79A4"/>
    <w:rsid w:val="001E0687"/>
    <w:rsid w:val="001F444E"/>
    <w:rsid w:val="002119FD"/>
    <w:rsid w:val="0021497E"/>
    <w:rsid w:val="00214E2C"/>
    <w:rsid w:val="002163A4"/>
    <w:rsid w:val="00221670"/>
    <w:rsid w:val="00223EFF"/>
    <w:rsid w:val="00244816"/>
    <w:rsid w:val="002463B7"/>
    <w:rsid w:val="002470B5"/>
    <w:rsid w:val="00252E45"/>
    <w:rsid w:val="00254596"/>
    <w:rsid w:val="00266D9F"/>
    <w:rsid w:val="0027003F"/>
    <w:rsid w:val="00275128"/>
    <w:rsid w:val="002773BC"/>
    <w:rsid w:val="00282CB0"/>
    <w:rsid w:val="002838A6"/>
    <w:rsid w:val="00286006"/>
    <w:rsid w:val="00295AE9"/>
    <w:rsid w:val="002965CC"/>
    <w:rsid w:val="0029704B"/>
    <w:rsid w:val="002A2929"/>
    <w:rsid w:val="002A3921"/>
    <w:rsid w:val="002B1692"/>
    <w:rsid w:val="002C26BC"/>
    <w:rsid w:val="002C28C4"/>
    <w:rsid w:val="002D354B"/>
    <w:rsid w:val="002D50F1"/>
    <w:rsid w:val="002D6635"/>
    <w:rsid w:val="002E26D8"/>
    <w:rsid w:val="002E3450"/>
    <w:rsid w:val="003011A2"/>
    <w:rsid w:val="00313E20"/>
    <w:rsid w:val="00314AD6"/>
    <w:rsid w:val="00324953"/>
    <w:rsid w:val="0033142D"/>
    <w:rsid w:val="0034058E"/>
    <w:rsid w:val="00341671"/>
    <w:rsid w:val="00364A3B"/>
    <w:rsid w:val="003869F7"/>
    <w:rsid w:val="003878B1"/>
    <w:rsid w:val="00394902"/>
    <w:rsid w:val="003A2CE5"/>
    <w:rsid w:val="003A655F"/>
    <w:rsid w:val="003A6598"/>
    <w:rsid w:val="003C44E0"/>
    <w:rsid w:val="003D4C95"/>
    <w:rsid w:val="003F0C54"/>
    <w:rsid w:val="003F4542"/>
    <w:rsid w:val="003F5F15"/>
    <w:rsid w:val="00404599"/>
    <w:rsid w:val="004052A7"/>
    <w:rsid w:val="0042186D"/>
    <w:rsid w:val="00422A48"/>
    <w:rsid w:val="004339AC"/>
    <w:rsid w:val="00433A63"/>
    <w:rsid w:val="00446244"/>
    <w:rsid w:val="004466F5"/>
    <w:rsid w:val="00452B32"/>
    <w:rsid w:val="0045596A"/>
    <w:rsid w:val="004702AE"/>
    <w:rsid w:val="004811B6"/>
    <w:rsid w:val="00487805"/>
    <w:rsid w:val="004E31E3"/>
    <w:rsid w:val="005037A9"/>
    <w:rsid w:val="005046B5"/>
    <w:rsid w:val="00505F9C"/>
    <w:rsid w:val="00513A77"/>
    <w:rsid w:val="00513B40"/>
    <w:rsid w:val="00516A1B"/>
    <w:rsid w:val="00521F36"/>
    <w:rsid w:val="00544413"/>
    <w:rsid w:val="005644D2"/>
    <w:rsid w:val="0057224C"/>
    <w:rsid w:val="00573758"/>
    <w:rsid w:val="00590439"/>
    <w:rsid w:val="00592F3A"/>
    <w:rsid w:val="00595903"/>
    <w:rsid w:val="00595AD2"/>
    <w:rsid w:val="005A448F"/>
    <w:rsid w:val="005A4A8A"/>
    <w:rsid w:val="005A5345"/>
    <w:rsid w:val="005B1EE2"/>
    <w:rsid w:val="005B4107"/>
    <w:rsid w:val="005B7BBE"/>
    <w:rsid w:val="005C1484"/>
    <w:rsid w:val="005C2EED"/>
    <w:rsid w:val="005D6DCD"/>
    <w:rsid w:val="005E361C"/>
    <w:rsid w:val="005E7AA6"/>
    <w:rsid w:val="0060225D"/>
    <w:rsid w:val="00607302"/>
    <w:rsid w:val="00615260"/>
    <w:rsid w:val="006459B9"/>
    <w:rsid w:val="00647156"/>
    <w:rsid w:val="00661CE6"/>
    <w:rsid w:val="00665FC3"/>
    <w:rsid w:val="0066756A"/>
    <w:rsid w:val="0066793E"/>
    <w:rsid w:val="00672703"/>
    <w:rsid w:val="006727DB"/>
    <w:rsid w:val="006730F7"/>
    <w:rsid w:val="0068374A"/>
    <w:rsid w:val="00686ECE"/>
    <w:rsid w:val="006A1BBC"/>
    <w:rsid w:val="006B2508"/>
    <w:rsid w:val="006C459F"/>
    <w:rsid w:val="006C4930"/>
    <w:rsid w:val="006D06A1"/>
    <w:rsid w:val="006D6D3E"/>
    <w:rsid w:val="006E0E87"/>
    <w:rsid w:val="006E6C5C"/>
    <w:rsid w:val="006F0330"/>
    <w:rsid w:val="006F1EC2"/>
    <w:rsid w:val="006F4A25"/>
    <w:rsid w:val="006F7C2F"/>
    <w:rsid w:val="00711402"/>
    <w:rsid w:val="00724523"/>
    <w:rsid w:val="00726125"/>
    <w:rsid w:val="00736D9C"/>
    <w:rsid w:val="00750B51"/>
    <w:rsid w:val="00753F04"/>
    <w:rsid w:val="00755796"/>
    <w:rsid w:val="00755AA7"/>
    <w:rsid w:val="00755C01"/>
    <w:rsid w:val="00756CAB"/>
    <w:rsid w:val="00757566"/>
    <w:rsid w:val="00757EFD"/>
    <w:rsid w:val="007B1B27"/>
    <w:rsid w:val="007B3B13"/>
    <w:rsid w:val="007C4A3E"/>
    <w:rsid w:val="007C7881"/>
    <w:rsid w:val="007D176B"/>
    <w:rsid w:val="00800501"/>
    <w:rsid w:val="00823BF0"/>
    <w:rsid w:val="00823C8E"/>
    <w:rsid w:val="00826549"/>
    <w:rsid w:val="008273CD"/>
    <w:rsid w:val="00847238"/>
    <w:rsid w:val="00855B75"/>
    <w:rsid w:val="00874BC6"/>
    <w:rsid w:val="00880CAB"/>
    <w:rsid w:val="00883EC1"/>
    <w:rsid w:val="00886D01"/>
    <w:rsid w:val="008939AF"/>
    <w:rsid w:val="008A2A10"/>
    <w:rsid w:val="008D28BF"/>
    <w:rsid w:val="008F33A6"/>
    <w:rsid w:val="008F7BD0"/>
    <w:rsid w:val="00903E4B"/>
    <w:rsid w:val="00916622"/>
    <w:rsid w:val="00925E97"/>
    <w:rsid w:val="00933149"/>
    <w:rsid w:val="00937069"/>
    <w:rsid w:val="00947BD5"/>
    <w:rsid w:val="00951931"/>
    <w:rsid w:val="00951C52"/>
    <w:rsid w:val="00954A3C"/>
    <w:rsid w:val="00962AAD"/>
    <w:rsid w:val="00977180"/>
    <w:rsid w:val="00977C0D"/>
    <w:rsid w:val="00981F8D"/>
    <w:rsid w:val="009A6DDE"/>
    <w:rsid w:val="009B0800"/>
    <w:rsid w:val="009B3001"/>
    <w:rsid w:val="009D02A4"/>
    <w:rsid w:val="009D5061"/>
    <w:rsid w:val="009E39EB"/>
    <w:rsid w:val="009F3342"/>
    <w:rsid w:val="009F726D"/>
    <w:rsid w:val="00A01FD1"/>
    <w:rsid w:val="00A0254A"/>
    <w:rsid w:val="00A17209"/>
    <w:rsid w:val="00A227A7"/>
    <w:rsid w:val="00A24993"/>
    <w:rsid w:val="00A30A64"/>
    <w:rsid w:val="00A41D73"/>
    <w:rsid w:val="00A42064"/>
    <w:rsid w:val="00A51516"/>
    <w:rsid w:val="00A57F48"/>
    <w:rsid w:val="00A76E0B"/>
    <w:rsid w:val="00A77330"/>
    <w:rsid w:val="00A81DB7"/>
    <w:rsid w:val="00A90EAD"/>
    <w:rsid w:val="00AA0953"/>
    <w:rsid w:val="00AB08C9"/>
    <w:rsid w:val="00AC7966"/>
    <w:rsid w:val="00AD66DB"/>
    <w:rsid w:val="00AE3036"/>
    <w:rsid w:val="00AF204D"/>
    <w:rsid w:val="00AF3F6A"/>
    <w:rsid w:val="00AF5113"/>
    <w:rsid w:val="00AF51B2"/>
    <w:rsid w:val="00AF6EFF"/>
    <w:rsid w:val="00AF7A48"/>
    <w:rsid w:val="00B16B7D"/>
    <w:rsid w:val="00B22A26"/>
    <w:rsid w:val="00B354DB"/>
    <w:rsid w:val="00B4663B"/>
    <w:rsid w:val="00B56DCB"/>
    <w:rsid w:val="00B658F9"/>
    <w:rsid w:val="00B73B3B"/>
    <w:rsid w:val="00B74C0B"/>
    <w:rsid w:val="00B94050"/>
    <w:rsid w:val="00B94109"/>
    <w:rsid w:val="00B94836"/>
    <w:rsid w:val="00BA312E"/>
    <w:rsid w:val="00BA5127"/>
    <w:rsid w:val="00BA5CFF"/>
    <w:rsid w:val="00BC0D2D"/>
    <w:rsid w:val="00BC285F"/>
    <w:rsid w:val="00BC357A"/>
    <w:rsid w:val="00BD4690"/>
    <w:rsid w:val="00BE3339"/>
    <w:rsid w:val="00BE7165"/>
    <w:rsid w:val="00BF180A"/>
    <w:rsid w:val="00C03AA3"/>
    <w:rsid w:val="00C05741"/>
    <w:rsid w:val="00C21883"/>
    <w:rsid w:val="00C236A0"/>
    <w:rsid w:val="00C303CF"/>
    <w:rsid w:val="00C35EED"/>
    <w:rsid w:val="00C407E3"/>
    <w:rsid w:val="00C436DC"/>
    <w:rsid w:val="00C46520"/>
    <w:rsid w:val="00C4773A"/>
    <w:rsid w:val="00CA6538"/>
    <w:rsid w:val="00CC045B"/>
    <w:rsid w:val="00CC1EA3"/>
    <w:rsid w:val="00CD2F1D"/>
    <w:rsid w:val="00CF7A3B"/>
    <w:rsid w:val="00D02B0D"/>
    <w:rsid w:val="00D035F2"/>
    <w:rsid w:val="00D0754B"/>
    <w:rsid w:val="00D131DA"/>
    <w:rsid w:val="00D20A4E"/>
    <w:rsid w:val="00D327F3"/>
    <w:rsid w:val="00D55489"/>
    <w:rsid w:val="00D67A56"/>
    <w:rsid w:val="00D76B57"/>
    <w:rsid w:val="00D8381D"/>
    <w:rsid w:val="00D863D8"/>
    <w:rsid w:val="00D91E2C"/>
    <w:rsid w:val="00D94289"/>
    <w:rsid w:val="00D94367"/>
    <w:rsid w:val="00DA31B9"/>
    <w:rsid w:val="00DA7E96"/>
    <w:rsid w:val="00DC0F73"/>
    <w:rsid w:val="00DD1D40"/>
    <w:rsid w:val="00DD54C9"/>
    <w:rsid w:val="00DD64B2"/>
    <w:rsid w:val="00DE306C"/>
    <w:rsid w:val="00DE5574"/>
    <w:rsid w:val="00DE74AA"/>
    <w:rsid w:val="00DF1EA1"/>
    <w:rsid w:val="00DF5075"/>
    <w:rsid w:val="00DF6774"/>
    <w:rsid w:val="00E03484"/>
    <w:rsid w:val="00E16C39"/>
    <w:rsid w:val="00E203E8"/>
    <w:rsid w:val="00E2115E"/>
    <w:rsid w:val="00E27FBD"/>
    <w:rsid w:val="00E529A9"/>
    <w:rsid w:val="00E55A6D"/>
    <w:rsid w:val="00E66EA9"/>
    <w:rsid w:val="00E733DA"/>
    <w:rsid w:val="00E778D2"/>
    <w:rsid w:val="00E801D5"/>
    <w:rsid w:val="00E84761"/>
    <w:rsid w:val="00E92486"/>
    <w:rsid w:val="00E944B8"/>
    <w:rsid w:val="00E9581A"/>
    <w:rsid w:val="00ED32D2"/>
    <w:rsid w:val="00EE4EA9"/>
    <w:rsid w:val="00EE5410"/>
    <w:rsid w:val="00EF1715"/>
    <w:rsid w:val="00F124F5"/>
    <w:rsid w:val="00F24F97"/>
    <w:rsid w:val="00F26359"/>
    <w:rsid w:val="00F348B3"/>
    <w:rsid w:val="00F40454"/>
    <w:rsid w:val="00F45874"/>
    <w:rsid w:val="00F5125C"/>
    <w:rsid w:val="00F5346C"/>
    <w:rsid w:val="00F60243"/>
    <w:rsid w:val="00F757FE"/>
    <w:rsid w:val="00F8795C"/>
    <w:rsid w:val="00FA2D38"/>
    <w:rsid w:val="00FA345C"/>
    <w:rsid w:val="00FC2119"/>
    <w:rsid w:val="00FD22A5"/>
    <w:rsid w:val="00FD4FD2"/>
    <w:rsid w:val="00FD7885"/>
    <w:rsid w:val="00FE16B6"/>
    <w:rsid w:val="00FE6345"/>
    <w:rsid w:val="00FF3182"/>
    <w:rsid w:val="00FF4674"/>
    <w:rsid w:val="00FF6172"/>
    <w:rsid w:val="00FF7A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A56"/>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F24F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D67A56"/>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252E45"/>
    <w:rPr>
      <w:color w:val="0000FF" w:themeColor="hyperlink"/>
      <w:u w:val="single"/>
    </w:rPr>
  </w:style>
  <w:style w:type="character" w:customStyle="1" w:styleId="A10">
    <w:name w:val="A10"/>
    <w:uiPriority w:val="99"/>
    <w:rsid w:val="000514CD"/>
    <w:rPr>
      <w:rFonts w:ascii="MetaHeadlineOT-Light" w:hAnsi="MetaHeadlineOT-Light"/>
      <w:color w:val="000000"/>
      <w:sz w:val="13"/>
    </w:rPr>
  </w:style>
  <w:style w:type="character" w:styleId="CommentReference">
    <w:name w:val="annotation reference"/>
    <w:basedOn w:val="DefaultParagraphFont"/>
    <w:uiPriority w:val="99"/>
    <w:semiHidden/>
    <w:unhideWhenUsed/>
    <w:rsid w:val="00DF5075"/>
    <w:rPr>
      <w:sz w:val="16"/>
      <w:szCs w:val="16"/>
    </w:rPr>
  </w:style>
  <w:style w:type="paragraph" w:styleId="CommentText">
    <w:name w:val="annotation text"/>
    <w:basedOn w:val="Normal"/>
    <w:link w:val="CommentTextChar"/>
    <w:uiPriority w:val="99"/>
    <w:semiHidden/>
    <w:unhideWhenUsed/>
    <w:rsid w:val="00DF5075"/>
    <w:rPr>
      <w:sz w:val="20"/>
      <w:szCs w:val="20"/>
    </w:rPr>
  </w:style>
  <w:style w:type="character" w:customStyle="1" w:styleId="CommentTextChar">
    <w:name w:val="Comment Text Char"/>
    <w:basedOn w:val="DefaultParagraphFont"/>
    <w:link w:val="CommentText"/>
    <w:uiPriority w:val="99"/>
    <w:semiHidden/>
    <w:rsid w:val="00DF507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F5075"/>
    <w:rPr>
      <w:b/>
      <w:bCs/>
    </w:rPr>
  </w:style>
  <w:style w:type="character" w:customStyle="1" w:styleId="CommentSubjectChar">
    <w:name w:val="Comment Subject Char"/>
    <w:basedOn w:val="CommentTextChar"/>
    <w:link w:val="CommentSubject"/>
    <w:uiPriority w:val="99"/>
    <w:semiHidden/>
    <w:rsid w:val="00DF5075"/>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DF5075"/>
    <w:rPr>
      <w:rFonts w:ascii="Tahoma" w:hAnsi="Tahoma" w:cs="Tahoma"/>
      <w:sz w:val="16"/>
      <w:szCs w:val="16"/>
    </w:rPr>
  </w:style>
  <w:style w:type="character" w:customStyle="1" w:styleId="BalloonTextChar">
    <w:name w:val="Balloon Text Char"/>
    <w:basedOn w:val="DefaultParagraphFont"/>
    <w:link w:val="BalloonText"/>
    <w:uiPriority w:val="99"/>
    <w:semiHidden/>
    <w:rsid w:val="00DF5075"/>
    <w:rPr>
      <w:rFonts w:ascii="Tahoma" w:eastAsia="Times New Roman" w:hAnsi="Tahoma" w:cs="Tahoma"/>
      <w:sz w:val="16"/>
      <w:szCs w:val="16"/>
      <w:lang w:eastAsia="en-GB"/>
    </w:rPr>
  </w:style>
  <w:style w:type="paragraph" w:styleId="ListParagraph">
    <w:name w:val="List Paragraph"/>
    <w:basedOn w:val="Normal"/>
    <w:uiPriority w:val="34"/>
    <w:qFormat/>
    <w:rsid w:val="006727DB"/>
    <w:pPr>
      <w:ind w:left="720"/>
      <w:contextualSpacing/>
    </w:pPr>
  </w:style>
  <w:style w:type="character" w:customStyle="1" w:styleId="Heading1Char">
    <w:name w:val="Heading 1 Char"/>
    <w:basedOn w:val="DefaultParagraphFont"/>
    <w:link w:val="Heading1"/>
    <w:uiPriority w:val="9"/>
    <w:rsid w:val="00F24F97"/>
    <w:rPr>
      <w:rFonts w:asciiTheme="majorHAnsi" w:eastAsiaTheme="majorEastAsia" w:hAnsiTheme="majorHAnsi" w:cstheme="majorBidi"/>
      <w:b/>
      <w:bCs/>
      <w:color w:val="365F91" w:themeColor="accent1" w:themeShade="BF"/>
      <w:sz w:val="28"/>
      <w:szCs w:val="28"/>
      <w:lang w:eastAsia="en-GB"/>
    </w:rPr>
  </w:style>
  <w:style w:type="character" w:styleId="Emphasis">
    <w:name w:val="Emphasis"/>
    <w:basedOn w:val="DefaultParagraphFont"/>
    <w:uiPriority w:val="20"/>
    <w:qFormat/>
    <w:rsid w:val="000E701F"/>
    <w:rPr>
      <w:b/>
      <w:bCs/>
      <w:i w:val="0"/>
      <w:iCs w:val="0"/>
    </w:rPr>
  </w:style>
  <w:style w:type="paragraph" w:styleId="Header">
    <w:name w:val="header"/>
    <w:basedOn w:val="Normal"/>
    <w:link w:val="HeaderChar"/>
    <w:uiPriority w:val="99"/>
    <w:unhideWhenUsed/>
    <w:rsid w:val="00C436DC"/>
    <w:pPr>
      <w:tabs>
        <w:tab w:val="center" w:pos="4513"/>
        <w:tab w:val="right" w:pos="9026"/>
      </w:tabs>
    </w:pPr>
  </w:style>
  <w:style w:type="character" w:customStyle="1" w:styleId="HeaderChar">
    <w:name w:val="Header Char"/>
    <w:basedOn w:val="DefaultParagraphFont"/>
    <w:link w:val="Header"/>
    <w:uiPriority w:val="99"/>
    <w:rsid w:val="00C436D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436DC"/>
    <w:pPr>
      <w:tabs>
        <w:tab w:val="center" w:pos="4513"/>
        <w:tab w:val="right" w:pos="9026"/>
      </w:tabs>
    </w:pPr>
  </w:style>
  <w:style w:type="character" w:customStyle="1" w:styleId="FooterChar">
    <w:name w:val="Footer Char"/>
    <w:basedOn w:val="DefaultParagraphFont"/>
    <w:link w:val="Footer"/>
    <w:uiPriority w:val="99"/>
    <w:rsid w:val="00C436DC"/>
    <w:rPr>
      <w:rFonts w:ascii="Times New Roman" w:eastAsia="Times New Roman" w:hAnsi="Times New Roman" w:cs="Times New Roman"/>
      <w:sz w:val="24"/>
      <w:szCs w:val="24"/>
      <w:lang w:eastAsia="en-GB"/>
    </w:rPr>
  </w:style>
  <w:style w:type="character" w:customStyle="1" w:styleId="author">
    <w:name w:val="author"/>
    <w:basedOn w:val="DefaultParagraphFont"/>
    <w:rsid w:val="003F5F15"/>
  </w:style>
  <w:style w:type="character" w:customStyle="1" w:styleId="authorname">
    <w:name w:val="authorname"/>
    <w:basedOn w:val="DefaultParagraphFont"/>
    <w:rsid w:val="003F5F15"/>
  </w:style>
  <w:style w:type="character" w:customStyle="1" w:styleId="journaltitle">
    <w:name w:val="journaltitle"/>
    <w:basedOn w:val="DefaultParagraphFont"/>
    <w:rsid w:val="003F5F15"/>
  </w:style>
  <w:style w:type="character" w:customStyle="1" w:styleId="citation-volume">
    <w:name w:val="citation-volume"/>
    <w:basedOn w:val="DefaultParagraphFont"/>
    <w:rsid w:val="003F5F15"/>
  </w:style>
  <w:style w:type="character" w:customStyle="1" w:styleId="citation-issue">
    <w:name w:val="citation-issue"/>
    <w:basedOn w:val="DefaultParagraphFont"/>
    <w:rsid w:val="003F5F15"/>
  </w:style>
  <w:style w:type="character" w:customStyle="1" w:styleId="citation-flpages">
    <w:name w:val="citation-flpages"/>
    <w:basedOn w:val="DefaultParagraphFont"/>
    <w:rsid w:val="003F5F15"/>
  </w:style>
  <w:style w:type="character" w:styleId="Strong">
    <w:name w:val="Strong"/>
    <w:basedOn w:val="DefaultParagraphFont"/>
    <w:uiPriority w:val="22"/>
    <w:qFormat/>
    <w:rsid w:val="000870FA"/>
    <w:rPr>
      <w:b/>
      <w:bCs/>
    </w:rPr>
  </w:style>
  <w:style w:type="character" w:customStyle="1" w:styleId="authornames">
    <w:name w:val="authornames"/>
    <w:basedOn w:val="DefaultParagraphFont"/>
    <w:rsid w:val="003011A2"/>
  </w:style>
  <w:style w:type="character" w:customStyle="1" w:styleId="titleseparator3">
    <w:name w:val="titleseparator3"/>
    <w:basedOn w:val="DefaultParagraphFont"/>
    <w:rsid w:val="003011A2"/>
    <w:rPr>
      <w:vanish/>
      <w:webHidden w:val="0"/>
      <w:specVanish w:val="0"/>
    </w:rPr>
  </w:style>
  <w:style w:type="character" w:customStyle="1" w:styleId="subtitlebreak2">
    <w:name w:val="subtitlebreak2"/>
    <w:basedOn w:val="DefaultParagraphFont"/>
    <w:rsid w:val="003011A2"/>
    <w:rPr>
      <w:vanish w:val="0"/>
      <w:webHidden w:val="0"/>
      <w:specVanish w:val="0"/>
    </w:rPr>
  </w:style>
  <w:style w:type="character" w:customStyle="1" w:styleId="subtitle5">
    <w:name w:val="subtitle5"/>
    <w:basedOn w:val="DefaultParagraphFont"/>
    <w:rsid w:val="003011A2"/>
    <w:rPr>
      <w:vanish w:val="0"/>
      <w:webHidden w:val="0"/>
      <w:sz w:val="30"/>
      <w:szCs w:val="30"/>
      <w:specVanish w:val="0"/>
    </w:rPr>
  </w:style>
  <w:style w:type="paragraph" w:styleId="NormalWeb">
    <w:name w:val="Normal (Web)"/>
    <w:basedOn w:val="Normal"/>
    <w:uiPriority w:val="99"/>
    <w:unhideWhenUsed/>
    <w:rsid w:val="00977C0D"/>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A56"/>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F24F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D67A56"/>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252E45"/>
    <w:rPr>
      <w:color w:val="0000FF" w:themeColor="hyperlink"/>
      <w:u w:val="single"/>
    </w:rPr>
  </w:style>
  <w:style w:type="character" w:customStyle="1" w:styleId="A10">
    <w:name w:val="A10"/>
    <w:uiPriority w:val="99"/>
    <w:rsid w:val="000514CD"/>
    <w:rPr>
      <w:rFonts w:ascii="MetaHeadlineOT-Light" w:hAnsi="MetaHeadlineOT-Light"/>
      <w:color w:val="000000"/>
      <w:sz w:val="13"/>
    </w:rPr>
  </w:style>
  <w:style w:type="character" w:styleId="CommentReference">
    <w:name w:val="annotation reference"/>
    <w:basedOn w:val="DefaultParagraphFont"/>
    <w:uiPriority w:val="99"/>
    <w:semiHidden/>
    <w:unhideWhenUsed/>
    <w:rsid w:val="00DF5075"/>
    <w:rPr>
      <w:sz w:val="16"/>
      <w:szCs w:val="16"/>
    </w:rPr>
  </w:style>
  <w:style w:type="paragraph" w:styleId="CommentText">
    <w:name w:val="annotation text"/>
    <w:basedOn w:val="Normal"/>
    <w:link w:val="CommentTextChar"/>
    <w:uiPriority w:val="99"/>
    <w:semiHidden/>
    <w:unhideWhenUsed/>
    <w:rsid w:val="00DF5075"/>
    <w:rPr>
      <w:sz w:val="20"/>
      <w:szCs w:val="20"/>
    </w:rPr>
  </w:style>
  <w:style w:type="character" w:customStyle="1" w:styleId="CommentTextChar">
    <w:name w:val="Comment Text Char"/>
    <w:basedOn w:val="DefaultParagraphFont"/>
    <w:link w:val="CommentText"/>
    <w:uiPriority w:val="99"/>
    <w:semiHidden/>
    <w:rsid w:val="00DF507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F5075"/>
    <w:rPr>
      <w:b/>
      <w:bCs/>
    </w:rPr>
  </w:style>
  <w:style w:type="character" w:customStyle="1" w:styleId="CommentSubjectChar">
    <w:name w:val="Comment Subject Char"/>
    <w:basedOn w:val="CommentTextChar"/>
    <w:link w:val="CommentSubject"/>
    <w:uiPriority w:val="99"/>
    <w:semiHidden/>
    <w:rsid w:val="00DF5075"/>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DF5075"/>
    <w:rPr>
      <w:rFonts w:ascii="Tahoma" w:hAnsi="Tahoma" w:cs="Tahoma"/>
      <w:sz w:val="16"/>
      <w:szCs w:val="16"/>
    </w:rPr>
  </w:style>
  <w:style w:type="character" w:customStyle="1" w:styleId="BalloonTextChar">
    <w:name w:val="Balloon Text Char"/>
    <w:basedOn w:val="DefaultParagraphFont"/>
    <w:link w:val="BalloonText"/>
    <w:uiPriority w:val="99"/>
    <w:semiHidden/>
    <w:rsid w:val="00DF5075"/>
    <w:rPr>
      <w:rFonts w:ascii="Tahoma" w:eastAsia="Times New Roman" w:hAnsi="Tahoma" w:cs="Tahoma"/>
      <w:sz w:val="16"/>
      <w:szCs w:val="16"/>
      <w:lang w:eastAsia="en-GB"/>
    </w:rPr>
  </w:style>
  <w:style w:type="paragraph" w:styleId="ListParagraph">
    <w:name w:val="List Paragraph"/>
    <w:basedOn w:val="Normal"/>
    <w:uiPriority w:val="34"/>
    <w:qFormat/>
    <w:rsid w:val="006727DB"/>
    <w:pPr>
      <w:ind w:left="720"/>
      <w:contextualSpacing/>
    </w:pPr>
  </w:style>
  <w:style w:type="character" w:customStyle="1" w:styleId="Heading1Char">
    <w:name w:val="Heading 1 Char"/>
    <w:basedOn w:val="DefaultParagraphFont"/>
    <w:link w:val="Heading1"/>
    <w:uiPriority w:val="9"/>
    <w:rsid w:val="00F24F97"/>
    <w:rPr>
      <w:rFonts w:asciiTheme="majorHAnsi" w:eastAsiaTheme="majorEastAsia" w:hAnsiTheme="majorHAnsi" w:cstheme="majorBidi"/>
      <w:b/>
      <w:bCs/>
      <w:color w:val="365F91" w:themeColor="accent1" w:themeShade="BF"/>
      <w:sz w:val="28"/>
      <w:szCs w:val="28"/>
      <w:lang w:eastAsia="en-GB"/>
    </w:rPr>
  </w:style>
  <w:style w:type="character" w:styleId="Emphasis">
    <w:name w:val="Emphasis"/>
    <w:basedOn w:val="DefaultParagraphFont"/>
    <w:uiPriority w:val="20"/>
    <w:qFormat/>
    <w:rsid w:val="000E701F"/>
    <w:rPr>
      <w:b/>
      <w:bCs/>
      <w:i w:val="0"/>
      <w:iCs w:val="0"/>
    </w:rPr>
  </w:style>
  <w:style w:type="paragraph" w:styleId="Header">
    <w:name w:val="header"/>
    <w:basedOn w:val="Normal"/>
    <w:link w:val="HeaderChar"/>
    <w:uiPriority w:val="99"/>
    <w:unhideWhenUsed/>
    <w:rsid w:val="00C436DC"/>
    <w:pPr>
      <w:tabs>
        <w:tab w:val="center" w:pos="4513"/>
        <w:tab w:val="right" w:pos="9026"/>
      </w:tabs>
    </w:pPr>
  </w:style>
  <w:style w:type="character" w:customStyle="1" w:styleId="HeaderChar">
    <w:name w:val="Header Char"/>
    <w:basedOn w:val="DefaultParagraphFont"/>
    <w:link w:val="Header"/>
    <w:uiPriority w:val="99"/>
    <w:rsid w:val="00C436D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436DC"/>
    <w:pPr>
      <w:tabs>
        <w:tab w:val="center" w:pos="4513"/>
        <w:tab w:val="right" w:pos="9026"/>
      </w:tabs>
    </w:pPr>
  </w:style>
  <w:style w:type="character" w:customStyle="1" w:styleId="FooterChar">
    <w:name w:val="Footer Char"/>
    <w:basedOn w:val="DefaultParagraphFont"/>
    <w:link w:val="Footer"/>
    <w:uiPriority w:val="99"/>
    <w:rsid w:val="00C436DC"/>
    <w:rPr>
      <w:rFonts w:ascii="Times New Roman" w:eastAsia="Times New Roman" w:hAnsi="Times New Roman" w:cs="Times New Roman"/>
      <w:sz w:val="24"/>
      <w:szCs w:val="24"/>
      <w:lang w:eastAsia="en-GB"/>
    </w:rPr>
  </w:style>
  <w:style w:type="character" w:customStyle="1" w:styleId="author">
    <w:name w:val="author"/>
    <w:basedOn w:val="DefaultParagraphFont"/>
    <w:rsid w:val="003F5F15"/>
  </w:style>
  <w:style w:type="character" w:customStyle="1" w:styleId="authorname">
    <w:name w:val="authorname"/>
    <w:basedOn w:val="DefaultParagraphFont"/>
    <w:rsid w:val="003F5F15"/>
  </w:style>
  <w:style w:type="character" w:customStyle="1" w:styleId="journaltitle">
    <w:name w:val="journaltitle"/>
    <w:basedOn w:val="DefaultParagraphFont"/>
    <w:rsid w:val="003F5F15"/>
  </w:style>
  <w:style w:type="character" w:customStyle="1" w:styleId="citation-volume">
    <w:name w:val="citation-volume"/>
    <w:basedOn w:val="DefaultParagraphFont"/>
    <w:rsid w:val="003F5F15"/>
  </w:style>
  <w:style w:type="character" w:customStyle="1" w:styleId="citation-issue">
    <w:name w:val="citation-issue"/>
    <w:basedOn w:val="DefaultParagraphFont"/>
    <w:rsid w:val="003F5F15"/>
  </w:style>
  <w:style w:type="character" w:customStyle="1" w:styleId="citation-flpages">
    <w:name w:val="citation-flpages"/>
    <w:basedOn w:val="DefaultParagraphFont"/>
    <w:rsid w:val="003F5F15"/>
  </w:style>
  <w:style w:type="character" w:styleId="Strong">
    <w:name w:val="Strong"/>
    <w:basedOn w:val="DefaultParagraphFont"/>
    <w:uiPriority w:val="22"/>
    <w:qFormat/>
    <w:rsid w:val="000870FA"/>
    <w:rPr>
      <w:b/>
      <w:bCs/>
    </w:rPr>
  </w:style>
  <w:style w:type="character" w:customStyle="1" w:styleId="authornames">
    <w:name w:val="authornames"/>
    <w:basedOn w:val="DefaultParagraphFont"/>
    <w:rsid w:val="003011A2"/>
  </w:style>
  <w:style w:type="character" w:customStyle="1" w:styleId="titleseparator3">
    <w:name w:val="titleseparator3"/>
    <w:basedOn w:val="DefaultParagraphFont"/>
    <w:rsid w:val="003011A2"/>
    <w:rPr>
      <w:vanish/>
      <w:webHidden w:val="0"/>
      <w:specVanish w:val="0"/>
    </w:rPr>
  </w:style>
  <w:style w:type="character" w:customStyle="1" w:styleId="subtitlebreak2">
    <w:name w:val="subtitlebreak2"/>
    <w:basedOn w:val="DefaultParagraphFont"/>
    <w:rsid w:val="003011A2"/>
    <w:rPr>
      <w:vanish w:val="0"/>
      <w:webHidden w:val="0"/>
      <w:specVanish w:val="0"/>
    </w:rPr>
  </w:style>
  <w:style w:type="character" w:customStyle="1" w:styleId="subtitle5">
    <w:name w:val="subtitle5"/>
    <w:basedOn w:val="DefaultParagraphFont"/>
    <w:rsid w:val="003011A2"/>
    <w:rPr>
      <w:vanish w:val="0"/>
      <w:webHidden w:val="0"/>
      <w:sz w:val="30"/>
      <w:szCs w:val="30"/>
      <w:specVanish w:val="0"/>
    </w:rPr>
  </w:style>
  <w:style w:type="paragraph" w:styleId="NormalWeb">
    <w:name w:val="Normal (Web)"/>
    <w:basedOn w:val="Normal"/>
    <w:uiPriority w:val="99"/>
    <w:unhideWhenUsed/>
    <w:rsid w:val="00977C0D"/>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347634">
      <w:bodyDiv w:val="1"/>
      <w:marLeft w:val="0"/>
      <w:marRight w:val="0"/>
      <w:marTop w:val="0"/>
      <w:marBottom w:val="0"/>
      <w:divBdr>
        <w:top w:val="none" w:sz="0" w:space="0" w:color="auto"/>
        <w:left w:val="none" w:sz="0" w:space="0" w:color="auto"/>
        <w:bottom w:val="none" w:sz="0" w:space="0" w:color="auto"/>
        <w:right w:val="none" w:sz="0" w:space="0" w:color="auto"/>
      </w:divBdr>
      <w:divsChild>
        <w:div w:id="1459492136">
          <w:marLeft w:val="0"/>
          <w:marRight w:val="0"/>
          <w:marTop w:val="0"/>
          <w:marBottom w:val="0"/>
          <w:divBdr>
            <w:top w:val="none" w:sz="0" w:space="0" w:color="auto"/>
            <w:left w:val="none" w:sz="0" w:space="0" w:color="auto"/>
            <w:bottom w:val="none" w:sz="0" w:space="0" w:color="auto"/>
            <w:right w:val="none" w:sz="0" w:space="0" w:color="auto"/>
          </w:divBdr>
          <w:divsChild>
            <w:div w:id="1174422195">
              <w:marLeft w:val="0"/>
              <w:marRight w:val="0"/>
              <w:marTop w:val="0"/>
              <w:marBottom w:val="0"/>
              <w:divBdr>
                <w:top w:val="none" w:sz="0" w:space="0" w:color="auto"/>
                <w:left w:val="none" w:sz="0" w:space="0" w:color="auto"/>
                <w:bottom w:val="none" w:sz="0" w:space="0" w:color="auto"/>
                <w:right w:val="none" w:sz="0" w:space="0" w:color="auto"/>
              </w:divBdr>
              <w:divsChild>
                <w:div w:id="1911188970">
                  <w:marLeft w:val="0"/>
                  <w:marRight w:val="0"/>
                  <w:marTop w:val="0"/>
                  <w:marBottom w:val="0"/>
                  <w:divBdr>
                    <w:top w:val="none" w:sz="0" w:space="0" w:color="auto"/>
                    <w:left w:val="none" w:sz="0" w:space="0" w:color="auto"/>
                    <w:bottom w:val="none" w:sz="0" w:space="0" w:color="auto"/>
                    <w:right w:val="none" w:sz="0" w:space="0" w:color="auto"/>
                  </w:divBdr>
                  <w:divsChild>
                    <w:div w:id="22041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16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ite/theipaq/"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publications/nhs-reference-costs-2013-to-2014" TargetMode="External"/><Relationship Id="rId5" Type="http://schemas.openxmlformats.org/officeDocument/2006/relationships/webSettings" Target="webSettings.xml"/><Relationship Id="rId10" Type="http://schemas.openxmlformats.org/officeDocument/2006/relationships/hyperlink" Target="http://www.sealedenvelope.com/" TargetMode="External"/><Relationship Id="rId4" Type="http://schemas.openxmlformats.org/officeDocument/2006/relationships/settings" Target="settings.xml"/><Relationship Id="rId9" Type="http://schemas.openxmlformats.org/officeDocument/2006/relationships/hyperlink" Target="http://www.euroqol.org/about-eq-5d/valuation-of-eq-5d/eq-5d-5l-value-set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5134</Words>
  <Characters>29267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34333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Marston</dc:creator>
  <cp:lastModifiedBy>Louise</cp:lastModifiedBy>
  <cp:revision>2</cp:revision>
  <dcterms:created xsi:type="dcterms:W3CDTF">2017-04-06T13:53:00Z</dcterms:created>
  <dcterms:modified xsi:type="dcterms:W3CDTF">2017-04-06T13:53:00Z</dcterms:modified>
</cp:coreProperties>
</file>