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CFEBD" w14:textId="77777777" w:rsidR="00FB0579" w:rsidRDefault="00FB0579" w:rsidP="00BD0A46">
      <w:pPr>
        <w:jc w:val="center"/>
        <w:rPr>
          <w:rFonts w:ascii="Arial" w:hAnsi="Arial" w:cs="Arial"/>
        </w:rPr>
      </w:pPr>
    </w:p>
    <w:p w14:paraId="65D8C121" w14:textId="77777777" w:rsidR="00C56EED" w:rsidRPr="00204E9E" w:rsidRDefault="00204E9E" w:rsidP="00BD0A46">
      <w:pPr>
        <w:jc w:val="center"/>
        <w:rPr>
          <w:rFonts w:ascii="Arial" w:hAnsi="Arial" w:cs="Arial"/>
        </w:rPr>
      </w:pPr>
      <w:r w:rsidRPr="00204E9E">
        <w:rPr>
          <w:rFonts w:ascii="Arial" w:hAnsi="Arial" w:cs="Arial"/>
        </w:rPr>
        <w:t>The Better Health in Residents in Care Homes study (BHiRCH)</w:t>
      </w:r>
    </w:p>
    <w:p w14:paraId="477600A8" w14:textId="77777777" w:rsidR="00204E9E" w:rsidRDefault="00204E9E" w:rsidP="00BD0A46">
      <w:pPr>
        <w:rPr>
          <w:rFonts w:ascii="Arial" w:hAnsi="Arial" w:cs="Arial"/>
        </w:rPr>
      </w:pPr>
    </w:p>
    <w:p w14:paraId="1503F591" w14:textId="61CED463" w:rsidR="001E1356" w:rsidRPr="00857A5A" w:rsidRDefault="001E1356" w:rsidP="00BD0A46">
      <w:pPr>
        <w:jc w:val="center"/>
        <w:rPr>
          <w:rFonts w:ascii="Arial" w:hAnsi="Arial" w:cs="Arial"/>
          <w:b/>
        </w:rPr>
      </w:pPr>
      <w:r w:rsidRPr="00857A5A">
        <w:rPr>
          <w:rFonts w:ascii="Arial" w:hAnsi="Arial" w:cs="Arial"/>
          <w:b/>
        </w:rPr>
        <w:t>Statistical and Economic analysis plan</w:t>
      </w:r>
    </w:p>
    <w:p w14:paraId="53F0688F" w14:textId="77777777" w:rsidR="001E1356" w:rsidRPr="00204E9E" w:rsidRDefault="001E1356" w:rsidP="00BD0A46">
      <w:pPr>
        <w:rPr>
          <w:rFonts w:ascii="Arial" w:hAnsi="Arial" w:cs="Arial"/>
        </w:rPr>
      </w:pPr>
    </w:p>
    <w:p w14:paraId="48E80838" w14:textId="77777777" w:rsidR="00204E9E" w:rsidRPr="00204E9E" w:rsidRDefault="00204E9E" w:rsidP="00BD0A46">
      <w:pPr>
        <w:rPr>
          <w:rFonts w:ascii="Arial" w:hAnsi="Arial" w:cs="Arial"/>
        </w:rPr>
      </w:pPr>
      <w:r w:rsidRPr="00204E9E">
        <w:rPr>
          <w:rFonts w:ascii="Arial" w:hAnsi="Arial" w:cs="Arial"/>
        </w:rPr>
        <w:t>Written by: Louise Marston (Statistician), Monica Panca, Rachael Hunter (Health Economists)</w:t>
      </w:r>
    </w:p>
    <w:p w14:paraId="0890371F" w14:textId="56B6D598" w:rsidR="00204E9E" w:rsidRDefault="00204E9E" w:rsidP="00BD0A46">
      <w:pPr>
        <w:rPr>
          <w:rFonts w:ascii="Arial" w:hAnsi="Arial" w:cs="Arial"/>
        </w:rPr>
      </w:pPr>
    </w:p>
    <w:p w14:paraId="3F2D1D2F" w14:textId="6CCBF1FF" w:rsidR="00627269" w:rsidRDefault="00627269" w:rsidP="00BD0A46">
      <w:pPr>
        <w:rPr>
          <w:rFonts w:ascii="Arial" w:hAnsi="Arial" w:cs="Arial"/>
        </w:rPr>
      </w:pPr>
      <w:r>
        <w:rPr>
          <w:rFonts w:ascii="Arial" w:hAnsi="Arial" w:cs="Arial"/>
        </w:rPr>
        <w:t>Version 1.0 13/09/2018</w:t>
      </w:r>
    </w:p>
    <w:p w14:paraId="19391D52" w14:textId="693E638F" w:rsidR="001E632C" w:rsidRDefault="001E632C" w:rsidP="00BD0A46">
      <w:pPr>
        <w:rPr>
          <w:rFonts w:ascii="Arial" w:hAnsi="Arial" w:cs="Arial"/>
        </w:rPr>
      </w:pPr>
      <w:r>
        <w:rPr>
          <w:rFonts w:ascii="Arial" w:hAnsi="Arial" w:cs="Arial"/>
        </w:rPr>
        <w:t>Version 0.5 12/09/2018</w:t>
      </w:r>
    </w:p>
    <w:p w14:paraId="37B75724" w14:textId="0F96DD38" w:rsidR="00513156" w:rsidRDefault="00513156" w:rsidP="00BD0A46">
      <w:pPr>
        <w:rPr>
          <w:rFonts w:ascii="Arial" w:hAnsi="Arial" w:cs="Arial"/>
        </w:rPr>
      </w:pPr>
      <w:r>
        <w:rPr>
          <w:rFonts w:ascii="Arial" w:hAnsi="Arial" w:cs="Arial"/>
        </w:rPr>
        <w:t>Version 0.4 30/07/2018</w:t>
      </w:r>
    </w:p>
    <w:p w14:paraId="14EBB523" w14:textId="3190B271" w:rsidR="00B85F48" w:rsidRDefault="00B85F48" w:rsidP="00BD0A46">
      <w:pPr>
        <w:rPr>
          <w:rFonts w:ascii="Arial" w:hAnsi="Arial" w:cs="Arial"/>
        </w:rPr>
      </w:pPr>
      <w:r>
        <w:rPr>
          <w:rFonts w:ascii="Arial" w:hAnsi="Arial" w:cs="Arial"/>
        </w:rPr>
        <w:t>Version 0.3 23/07/2018</w:t>
      </w:r>
    </w:p>
    <w:p w14:paraId="1F9F4D85" w14:textId="77777777" w:rsidR="00732F36" w:rsidRPr="00204E9E" w:rsidRDefault="00732F36" w:rsidP="00BD0A46">
      <w:pPr>
        <w:rPr>
          <w:rFonts w:ascii="Arial" w:hAnsi="Arial" w:cs="Arial"/>
        </w:rPr>
      </w:pPr>
      <w:r>
        <w:rPr>
          <w:rFonts w:ascii="Arial" w:hAnsi="Arial" w:cs="Arial"/>
        </w:rPr>
        <w:t>Version 0.2 19/03/2018</w:t>
      </w:r>
    </w:p>
    <w:p w14:paraId="3D6DB611" w14:textId="77777777" w:rsidR="00204E9E" w:rsidRDefault="00204E9E" w:rsidP="00BD0A46">
      <w:pPr>
        <w:rPr>
          <w:rFonts w:ascii="Arial" w:hAnsi="Arial" w:cs="Arial"/>
        </w:rPr>
      </w:pPr>
      <w:r>
        <w:rPr>
          <w:rFonts w:ascii="Arial" w:hAnsi="Arial" w:cs="Arial"/>
        </w:rPr>
        <w:t>Version 0.1 07/07/2017</w:t>
      </w:r>
    </w:p>
    <w:p w14:paraId="34EE8058" w14:textId="77777777" w:rsidR="00204E9E" w:rsidRDefault="00204E9E" w:rsidP="00BD0A46">
      <w:pPr>
        <w:rPr>
          <w:rFonts w:ascii="Arial" w:hAnsi="Arial" w:cs="Arial"/>
        </w:rPr>
      </w:pPr>
    </w:p>
    <w:p w14:paraId="3CBE8576" w14:textId="77777777" w:rsidR="00204E9E" w:rsidRPr="00AB1BBF" w:rsidRDefault="00204E9E" w:rsidP="00BD0A46">
      <w:pPr>
        <w:rPr>
          <w:rFonts w:ascii="Arial" w:hAnsi="Arial" w:cs="Arial"/>
          <w:b/>
        </w:rPr>
      </w:pPr>
      <w:r w:rsidRPr="00AB1BBF">
        <w:rPr>
          <w:rFonts w:ascii="Arial" w:hAnsi="Arial" w:cs="Arial"/>
          <w:b/>
        </w:rPr>
        <w:t>Introduction</w:t>
      </w:r>
    </w:p>
    <w:p w14:paraId="7412E35E" w14:textId="77777777" w:rsidR="00204E9E" w:rsidRDefault="00204E9E" w:rsidP="00BD0A46">
      <w:pPr>
        <w:rPr>
          <w:rFonts w:ascii="Arial" w:hAnsi="Arial" w:cs="Arial"/>
        </w:rPr>
      </w:pPr>
      <w:r w:rsidRPr="002D3D47">
        <w:rPr>
          <w:rFonts w:ascii="Arial" w:hAnsi="Arial" w:cs="Arial"/>
        </w:rPr>
        <w:t>This analysis plan sets out the methods of analysing the predetermined primary</w:t>
      </w:r>
      <w:r>
        <w:rPr>
          <w:rFonts w:ascii="Arial" w:hAnsi="Arial" w:cs="Arial"/>
        </w:rPr>
        <w:t>,</w:t>
      </w:r>
      <w:r w:rsidRPr="002D3D47">
        <w:rPr>
          <w:rFonts w:ascii="Arial" w:hAnsi="Arial" w:cs="Arial"/>
        </w:rPr>
        <w:t xml:space="preserve"> secondary</w:t>
      </w:r>
      <w:r>
        <w:rPr>
          <w:rFonts w:ascii="Arial" w:hAnsi="Arial" w:cs="Arial"/>
        </w:rPr>
        <w:t xml:space="preserve"> and health economic</w:t>
      </w:r>
      <w:r w:rsidRPr="002D3D47">
        <w:rPr>
          <w:rFonts w:ascii="Arial" w:hAnsi="Arial" w:cs="Arial"/>
        </w:rPr>
        <w:t xml:space="preserve"> outcomes of </w:t>
      </w:r>
      <w:r>
        <w:rPr>
          <w:rFonts w:ascii="Arial" w:hAnsi="Arial" w:cs="Arial"/>
        </w:rPr>
        <w:t>BHiRCH</w:t>
      </w:r>
      <w:r w:rsidRPr="002D3D47">
        <w:rPr>
          <w:rFonts w:ascii="Arial" w:hAnsi="Arial" w:cs="Arial"/>
        </w:rPr>
        <w:t>, which will be reported in the National Institute for Health Research</w:t>
      </w:r>
      <w:r>
        <w:rPr>
          <w:rFonts w:ascii="Arial" w:hAnsi="Arial" w:cs="Arial"/>
        </w:rPr>
        <w:t xml:space="preserve"> report </w:t>
      </w:r>
      <w:r w:rsidRPr="002D3D47">
        <w:rPr>
          <w:rFonts w:ascii="Arial" w:hAnsi="Arial" w:cs="Arial"/>
        </w:rPr>
        <w:t>at the end of the trial and also in the main peer review paper to result from this randomised controlled trial.</w:t>
      </w:r>
    </w:p>
    <w:p w14:paraId="13A995BF" w14:textId="77777777" w:rsidR="00204E9E" w:rsidRDefault="00204E9E" w:rsidP="00BD0A46">
      <w:pPr>
        <w:rPr>
          <w:rFonts w:ascii="Arial" w:hAnsi="Arial" w:cs="Arial"/>
        </w:rPr>
      </w:pPr>
    </w:p>
    <w:p w14:paraId="6BE278F5" w14:textId="6254D9AD" w:rsidR="00204E9E" w:rsidRDefault="00204E9E" w:rsidP="00BD0A46">
      <w:pPr>
        <w:rPr>
          <w:rFonts w:ascii="Arial" w:hAnsi="Arial" w:cs="Arial"/>
        </w:rPr>
      </w:pPr>
      <w:r>
        <w:rPr>
          <w:rFonts w:ascii="Arial" w:hAnsi="Arial" w:cs="Arial"/>
        </w:rPr>
        <w:t>The analysis of this cluster randomised trial will follow the CONSORT statement guidelines and the associated extension for cluster randomised trials</w:t>
      </w:r>
      <w:r w:rsidR="00442DC0" w:rsidRPr="00442DC0">
        <w:rPr>
          <w:rFonts w:ascii="Arial" w:hAnsi="Arial" w:cs="Arial"/>
          <w:vertAlign w:val="superscript"/>
        </w:rPr>
        <w:t>1, 2</w:t>
      </w:r>
      <w:r>
        <w:rPr>
          <w:rFonts w:ascii="Arial" w:hAnsi="Arial" w:cs="Arial"/>
        </w:rPr>
        <w:t xml:space="preserve"> </w:t>
      </w:r>
      <w:r w:rsidRPr="00681063">
        <w:rPr>
          <w:rFonts w:ascii="Arial" w:hAnsi="Arial" w:cs="Arial"/>
        </w:rPr>
        <w:t>and ICH E9</w:t>
      </w:r>
      <w:r w:rsidR="00442DC0" w:rsidRPr="00442DC0">
        <w:rPr>
          <w:rFonts w:ascii="Arial" w:hAnsi="Arial" w:cs="Arial"/>
          <w:vertAlign w:val="superscript"/>
        </w:rPr>
        <w:t>3</w:t>
      </w:r>
      <w:r w:rsidRPr="00681063">
        <w:rPr>
          <w:rFonts w:ascii="Arial" w:hAnsi="Arial" w:cs="Arial"/>
        </w:rPr>
        <w:t>.  It will also follow the appropriate standard operating procedures written</w:t>
      </w:r>
      <w:r w:rsidRPr="00760CC4">
        <w:rPr>
          <w:rFonts w:ascii="Arial" w:hAnsi="Arial" w:cs="Arial"/>
        </w:rPr>
        <w:t xml:space="preserve"> by</w:t>
      </w:r>
      <w:r>
        <w:rPr>
          <w:rFonts w:ascii="Arial" w:hAnsi="Arial" w:cs="Arial"/>
        </w:rPr>
        <w:t xml:space="preserve"> Priment Clinical Trials Unit.  This analysis plan covers the statistical analysis of the clinical outcomes as well as the health economics analysis.</w:t>
      </w:r>
      <w:r w:rsidR="00797648">
        <w:rPr>
          <w:rFonts w:ascii="Arial" w:hAnsi="Arial" w:cs="Arial"/>
        </w:rPr>
        <w:t xml:space="preserve">  It does not cover any qualitative data collection and analysis which may be undertaken as part of this trial.</w:t>
      </w:r>
    </w:p>
    <w:p w14:paraId="6A472E29" w14:textId="77777777" w:rsidR="00204E9E" w:rsidRDefault="00204E9E" w:rsidP="00BD0A46">
      <w:pPr>
        <w:rPr>
          <w:rFonts w:ascii="Arial" w:hAnsi="Arial" w:cs="Arial"/>
        </w:rPr>
      </w:pPr>
    </w:p>
    <w:p w14:paraId="47C2CF1C" w14:textId="15B7230D" w:rsidR="00204E9E" w:rsidRPr="00204E9E" w:rsidRDefault="00204E9E" w:rsidP="00BD0A46">
      <w:pPr>
        <w:rPr>
          <w:rFonts w:ascii="Arial" w:hAnsi="Arial" w:cs="Arial"/>
        </w:rPr>
      </w:pPr>
      <w:r w:rsidRPr="00204E9E">
        <w:rPr>
          <w:rFonts w:ascii="Arial" w:hAnsi="Arial" w:cs="Arial"/>
        </w:rPr>
        <w:t xml:space="preserve">Further information on this trial can be found in the protocol version draft </w:t>
      </w:r>
      <w:r w:rsidR="000A20EE">
        <w:rPr>
          <w:rFonts w:ascii="Arial" w:hAnsi="Arial" w:cs="Arial"/>
        </w:rPr>
        <w:t>2</w:t>
      </w:r>
      <w:r w:rsidRPr="00204E9E">
        <w:rPr>
          <w:rFonts w:ascii="Arial" w:hAnsi="Arial" w:cs="Arial"/>
        </w:rPr>
        <w:t xml:space="preserve"> (2</w:t>
      </w:r>
      <w:r w:rsidR="000A20EE">
        <w:rPr>
          <w:rFonts w:ascii="Arial" w:hAnsi="Arial" w:cs="Arial"/>
        </w:rPr>
        <w:t>7</w:t>
      </w:r>
      <w:r w:rsidRPr="00204E9E">
        <w:rPr>
          <w:rFonts w:ascii="Arial" w:hAnsi="Arial" w:cs="Arial"/>
        </w:rPr>
        <w:t>/</w:t>
      </w:r>
      <w:r w:rsidR="000A20EE">
        <w:rPr>
          <w:rFonts w:ascii="Arial" w:hAnsi="Arial" w:cs="Arial"/>
        </w:rPr>
        <w:t>07</w:t>
      </w:r>
      <w:r w:rsidRPr="00204E9E">
        <w:rPr>
          <w:rFonts w:ascii="Arial" w:hAnsi="Arial" w:cs="Arial"/>
        </w:rPr>
        <w:t>/</w:t>
      </w:r>
      <w:r w:rsidR="00797648">
        <w:rPr>
          <w:rFonts w:ascii="Arial" w:hAnsi="Arial" w:cs="Arial"/>
        </w:rPr>
        <w:t>20</w:t>
      </w:r>
      <w:r w:rsidRPr="00204E9E">
        <w:rPr>
          <w:rFonts w:ascii="Arial" w:hAnsi="Arial" w:cs="Arial"/>
        </w:rPr>
        <w:t>1</w:t>
      </w:r>
      <w:r w:rsidR="000A20EE">
        <w:rPr>
          <w:rFonts w:ascii="Arial" w:hAnsi="Arial" w:cs="Arial"/>
        </w:rPr>
        <w:t>7</w:t>
      </w:r>
      <w:r w:rsidRPr="00204E9E">
        <w:rPr>
          <w:rFonts w:ascii="Arial" w:hAnsi="Arial" w:cs="Arial"/>
        </w:rPr>
        <w:t>)</w:t>
      </w:r>
      <w:r>
        <w:rPr>
          <w:rFonts w:ascii="Arial" w:hAnsi="Arial" w:cs="Arial"/>
        </w:rPr>
        <w:t>.  The protocol is stored on:</w:t>
      </w:r>
      <w:r w:rsidRPr="00204E9E">
        <w:rPr>
          <w:rFonts w:ascii="Arial" w:hAnsi="Arial" w:cs="Arial"/>
        </w:rPr>
        <w:t xml:space="preserve"> </w:t>
      </w:r>
      <w:r w:rsidR="001E632C" w:rsidRPr="001E632C">
        <w:rPr>
          <w:rFonts w:ascii="Arial" w:hAnsi="Arial" w:cs="Arial"/>
        </w:rPr>
        <w:t>S:\FPHS_PCPH_Priment\Projects\Current\Non CTIMPS\BHIRCH\Pilot Trial</w:t>
      </w:r>
      <w:r w:rsidR="001E632C">
        <w:rPr>
          <w:rFonts w:ascii="Arial" w:hAnsi="Arial" w:cs="Arial"/>
        </w:rPr>
        <w:t>\</w:t>
      </w:r>
      <w:r w:rsidR="001E632C" w:rsidRPr="001E632C">
        <w:rPr>
          <w:rFonts w:ascii="Arial" w:hAnsi="Arial" w:cs="Arial"/>
        </w:rPr>
        <w:t>170142 BHiRCH signed protocol clean V3 11.10.17</w:t>
      </w:r>
    </w:p>
    <w:p w14:paraId="17903473" w14:textId="77777777" w:rsidR="00204E9E" w:rsidRDefault="00204E9E" w:rsidP="00BD0A46">
      <w:pPr>
        <w:rPr>
          <w:rFonts w:ascii="Arial" w:hAnsi="Arial" w:cs="Arial"/>
        </w:rPr>
      </w:pPr>
    </w:p>
    <w:p w14:paraId="1238DA00" w14:textId="77777777" w:rsidR="0077039A" w:rsidRPr="000C63CD" w:rsidRDefault="0077039A" w:rsidP="00BD0A46">
      <w:pPr>
        <w:rPr>
          <w:rFonts w:ascii="Arial" w:hAnsi="Arial" w:cs="Arial"/>
          <w:b/>
        </w:rPr>
      </w:pPr>
      <w:r w:rsidRPr="000C63CD">
        <w:rPr>
          <w:rFonts w:ascii="Arial" w:hAnsi="Arial" w:cs="Arial"/>
          <w:b/>
        </w:rPr>
        <w:t>Trial summary</w:t>
      </w:r>
    </w:p>
    <w:p w14:paraId="2A0FEAA6" w14:textId="77777777" w:rsidR="0077039A" w:rsidRDefault="0077039A" w:rsidP="00BD0A46">
      <w:pPr>
        <w:rPr>
          <w:rFonts w:ascii="Arial" w:hAnsi="Arial" w:cs="Arial"/>
        </w:rPr>
      </w:pPr>
    </w:p>
    <w:p w14:paraId="3FA9A212" w14:textId="77777777" w:rsidR="0077039A" w:rsidRPr="00266AC1" w:rsidRDefault="0077039A" w:rsidP="00BD0A46">
      <w:pPr>
        <w:rPr>
          <w:rFonts w:ascii="Arial" w:hAnsi="Arial" w:cs="Arial"/>
          <w:b/>
        </w:rPr>
      </w:pPr>
      <w:r w:rsidRPr="00266AC1">
        <w:rPr>
          <w:rFonts w:ascii="Arial" w:hAnsi="Arial" w:cs="Arial"/>
          <w:b/>
        </w:rPr>
        <w:t>Aim</w:t>
      </w:r>
    </w:p>
    <w:p w14:paraId="69BB561E" w14:textId="77777777" w:rsidR="00204E9E" w:rsidRDefault="00C10898" w:rsidP="00BD0A46">
      <w:pPr>
        <w:rPr>
          <w:rFonts w:ascii="Arial" w:hAnsi="Arial" w:cs="Arial"/>
        </w:rPr>
      </w:pPr>
      <w:r>
        <w:rPr>
          <w:rFonts w:ascii="Arial" w:hAnsi="Arial" w:cs="Arial"/>
        </w:rPr>
        <w:t>To determine whether a full trial would be viable in terms of recruitment, retention and quantification of potential primary outcomes.</w:t>
      </w:r>
    </w:p>
    <w:p w14:paraId="52E3A4F9" w14:textId="77777777" w:rsidR="00204E9E" w:rsidRDefault="00204E9E" w:rsidP="00BD0A46">
      <w:pPr>
        <w:rPr>
          <w:rFonts w:ascii="Arial" w:hAnsi="Arial" w:cs="Arial"/>
        </w:rPr>
      </w:pPr>
    </w:p>
    <w:p w14:paraId="023CC9C4" w14:textId="77777777" w:rsidR="0077039A" w:rsidRPr="00266AC1" w:rsidRDefault="0077039A" w:rsidP="00BD0A46">
      <w:pPr>
        <w:rPr>
          <w:rFonts w:ascii="Arial" w:hAnsi="Arial" w:cs="Arial"/>
          <w:b/>
        </w:rPr>
      </w:pPr>
      <w:r w:rsidRPr="00266AC1">
        <w:rPr>
          <w:rFonts w:ascii="Arial" w:hAnsi="Arial" w:cs="Arial"/>
          <w:b/>
        </w:rPr>
        <w:t>Objectives</w:t>
      </w:r>
    </w:p>
    <w:p w14:paraId="7115077E" w14:textId="2DC8546F" w:rsidR="0077039A" w:rsidRDefault="005242EE" w:rsidP="00BD0A46">
      <w:pPr>
        <w:rPr>
          <w:rFonts w:ascii="Arial" w:hAnsi="Arial" w:cs="Arial"/>
        </w:rPr>
      </w:pPr>
      <w:r>
        <w:rPr>
          <w:rFonts w:ascii="Arial" w:hAnsi="Arial" w:cs="Arial"/>
        </w:rPr>
        <w:t>To determine if recruitment and retention are sufficient to carry out a full trial</w:t>
      </w:r>
    </w:p>
    <w:p w14:paraId="795BEE54" w14:textId="77777777" w:rsidR="001E632C" w:rsidRDefault="001E632C" w:rsidP="00BD0A46">
      <w:pPr>
        <w:rPr>
          <w:rFonts w:ascii="Arial" w:hAnsi="Arial" w:cs="Arial"/>
        </w:rPr>
      </w:pPr>
    </w:p>
    <w:p w14:paraId="4ECD5BD2" w14:textId="096D8F5F" w:rsidR="005242EE" w:rsidRDefault="0057791B" w:rsidP="00BD0A46">
      <w:pPr>
        <w:rPr>
          <w:rFonts w:ascii="Arial" w:hAnsi="Arial" w:cs="Arial"/>
        </w:rPr>
      </w:pPr>
      <w:r>
        <w:rPr>
          <w:rFonts w:ascii="Arial" w:hAnsi="Arial" w:cs="Arial"/>
        </w:rPr>
        <w:t xml:space="preserve">To evaluate whether hospital admissions </w:t>
      </w:r>
      <w:r w:rsidR="007E1F97">
        <w:rPr>
          <w:rFonts w:ascii="Arial" w:hAnsi="Arial" w:cs="Arial"/>
        </w:rPr>
        <w:t xml:space="preserve">for respiratory infections, urinary tract infections, dehydration and exacerbation of chronic heart failure </w:t>
      </w:r>
      <w:r>
        <w:rPr>
          <w:rFonts w:ascii="Arial" w:hAnsi="Arial" w:cs="Arial"/>
        </w:rPr>
        <w:t>are lower in the intervention group than the treatment as usual group</w:t>
      </w:r>
    </w:p>
    <w:p w14:paraId="76578614" w14:textId="77777777" w:rsidR="00715198" w:rsidRDefault="00715198" w:rsidP="00BD0A46">
      <w:pPr>
        <w:rPr>
          <w:rFonts w:ascii="Arial" w:hAnsi="Arial" w:cs="Arial"/>
        </w:rPr>
      </w:pPr>
    </w:p>
    <w:p w14:paraId="37485930" w14:textId="3E08E575" w:rsidR="0057791B" w:rsidRDefault="0057791B" w:rsidP="00BD0A46">
      <w:pPr>
        <w:rPr>
          <w:rFonts w:ascii="Arial" w:hAnsi="Arial" w:cs="Arial"/>
        </w:rPr>
      </w:pPr>
      <w:r>
        <w:rPr>
          <w:rFonts w:ascii="Arial" w:hAnsi="Arial" w:cs="Arial"/>
        </w:rPr>
        <w:t>To assess whether activities of daily living differ between randomised groups</w:t>
      </w:r>
      <w:r w:rsidR="007E1F97">
        <w:rPr>
          <w:rFonts w:ascii="Arial" w:hAnsi="Arial" w:cs="Arial"/>
        </w:rPr>
        <w:t xml:space="preserve"> (Barthel Index)</w:t>
      </w:r>
    </w:p>
    <w:p w14:paraId="5057FE65" w14:textId="77777777" w:rsidR="00715198" w:rsidRDefault="00715198" w:rsidP="00BD0A46">
      <w:pPr>
        <w:rPr>
          <w:rFonts w:ascii="Arial" w:hAnsi="Arial" w:cs="Arial"/>
        </w:rPr>
      </w:pPr>
    </w:p>
    <w:p w14:paraId="6D924E5E" w14:textId="16BF9F89" w:rsidR="0057791B" w:rsidRDefault="0057791B" w:rsidP="00BD0A46">
      <w:pPr>
        <w:rPr>
          <w:rFonts w:ascii="Arial" w:hAnsi="Arial" w:cs="Arial"/>
        </w:rPr>
      </w:pPr>
      <w:r>
        <w:rPr>
          <w:rFonts w:ascii="Arial" w:hAnsi="Arial" w:cs="Arial"/>
        </w:rPr>
        <w:t xml:space="preserve">To </w:t>
      </w:r>
      <w:r w:rsidR="00C10898">
        <w:rPr>
          <w:rFonts w:ascii="Arial" w:hAnsi="Arial" w:cs="Arial"/>
        </w:rPr>
        <w:t>evaluate whether person centred care differs between randomised groups</w:t>
      </w:r>
      <w:r w:rsidR="007E1F97">
        <w:rPr>
          <w:rFonts w:ascii="Arial" w:hAnsi="Arial" w:cs="Arial"/>
        </w:rPr>
        <w:t xml:space="preserve"> (Organisational support for person centred care P-CAT). </w:t>
      </w:r>
    </w:p>
    <w:p w14:paraId="2A2D831F" w14:textId="77777777" w:rsidR="00715198" w:rsidRDefault="00715198" w:rsidP="00715198">
      <w:pPr>
        <w:widowControl w:val="0"/>
        <w:autoSpaceDE w:val="0"/>
        <w:autoSpaceDN w:val="0"/>
        <w:adjustRightInd w:val="0"/>
        <w:rPr>
          <w:rFonts w:ascii="Arial" w:hAnsi="Arial" w:cs="Arial"/>
          <w:color w:val="000000"/>
        </w:rPr>
      </w:pPr>
    </w:p>
    <w:p w14:paraId="415F1B7B" w14:textId="5AC7484C" w:rsidR="00715198" w:rsidRPr="00E03EE6" w:rsidRDefault="00715198" w:rsidP="00715198">
      <w:pPr>
        <w:widowControl w:val="0"/>
        <w:autoSpaceDE w:val="0"/>
        <w:autoSpaceDN w:val="0"/>
        <w:adjustRightInd w:val="0"/>
        <w:rPr>
          <w:rFonts w:ascii="Arial" w:hAnsi="Arial" w:cs="Arial"/>
          <w:color w:val="000000"/>
        </w:rPr>
      </w:pPr>
      <w:r w:rsidRPr="00E03EE6">
        <w:rPr>
          <w:rFonts w:ascii="Arial" w:hAnsi="Arial" w:cs="Arial"/>
          <w:color w:val="000000"/>
        </w:rPr>
        <w:t>To collect cost and outcome data for use in an economic evaluation</w:t>
      </w:r>
    </w:p>
    <w:p w14:paraId="7C17E7DE" w14:textId="77777777" w:rsidR="00715198" w:rsidRDefault="00715198" w:rsidP="00715198">
      <w:pPr>
        <w:widowControl w:val="0"/>
        <w:autoSpaceDE w:val="0"/>
        <w:autoSpaceDN w:val="0"/>
        <w:adjustRightInd w:val="0"/>
        <w:rPr>
          <w:rFonts w:ascii="Arial" w:hAnsi="Arial" w:cs="Arial"/>
          <w:color w:val="000000"/>
        </w:rPr>
      </w:pPr>
    </w:p>
    <w:p w14:paraId="78AE1379" w14:textId="2F0C0B3D" w:rsidR="00715198" w:rsidRPr="00E03EE6" w:rsidRDefault="00715198" w:rsidP="00715198">
      <w:pPr>
        <w:widowControl w:val="0"/>
        <w:autoSpaceDE w:val="0"/>
        <w:autoSpaceDN w:val="0"/>
        <w:adjustRightInd w:val="0"/>
        <w:rPr>
          <w:rFonts w:ascii="Arial" w:hAnsi="Arial" w:cs="Arial"/>
          <w:color w:val="000000"/>
        </w:rPr>
      </w:pPr>
      <w:r w:rsidRPr="00E03EE6">
        <w:rPr>
          <w:rFonts w:ascii="Arial" w:hAnsi="Arial" w:cs="Arial"/>
          <w:color w:val="000000"/>
        </w:rPr>
        <w:t>Estimate the probability that the intervention is cost-effective</w:t>
      </w:r>
    </w:p>
    <w:p w14:paraId="43E28CB5" w14:textId="77777777" w:rsidR="00715198" w:rsidRDefault="00715198" w:rsidP="00715198">
      <w:pPr>
        <w:rPr>
          <w:rFonts w:ascii="Arial" w:hAnsi="Arial" w:cs="Arial"/>
          <w:color w:val="000000"/>
        </w:rPr>
      </w:pPr>
    </w:p>
    <w:p w14:paraId="7760385C" w14:textId="3C271F24" w:rsidR="00715198" w:rsidRDefault="00715198" w:rsidP="00715198">
      <w:pPr>
        <w:rPr>
          <w:rFonts w:ascii="Arial" w:hAnsi="Arial" w:cs="Arial"/>
        </w:rPr>
      </w:pPr>
      <w:r w:rsidRPr="00E03EE6">
        <w:rPr>
          <w:rFonts w:ascii="Arial" w:hAnsi="Arial" w:cs="Arial"/>
          <w:color w:val="000000"/>
        </w:rPr>
        <w:t>Establish the key cost components through economic analysis and the expected value of perfect information (EVPI)</w:t>
      </w:r>
    </w:p>
    <w:p w14:paraId="20D55460" w14:textId="77777777" w:rsidR="0077039A" w:rsidRDefault="0077039A" w:rsidP="00BD0A46">
      <w:pPr>
        <w:rPr>
          <w:rFonts w:ascii="Arial" w:hAnsi="Arial" w:cs="Arial"/>
        </w:rPr>
      </w:pPr>
    </w:p>
    <w:p w14:paraId="3312B3D4" w14:textId="77777777" w:rsidR="0077039A" w:rsidRPr="005468C1" w:rsidRDefault="0077039A" w:rsidP="00BD0A46">
      <w:pPr>
        <w:rPr>
          <w:rFonts w:ascii="Arial" w:hAnsi="Arial" w:cs="Arial"/>
          <w:b/>
        </w:rPr>
      </w:pPr>
      <w:r w:rsidRPr="005468C1">
        <w:rPr>
          <w:rFonts w:ascii="Arial" w:hAnsi="Arial" w:cs="Arial"/>
          <w:b/>
        </w:rPr>
        <w:t>Study population</w:t>
      </w:r>
    </w:p>
    <w:p w14:paraId="6F899465" w14:textId="77777777" w:rsidR="0077039A" w:rsidRPr="005468C1" w:rsidRDefault="0077039A" w:rsidP="00BD0A46">
      <w:pPr>
        <w:rPr>
          <w:rFonts w:ascii="Arial" w:hAnsi="Arial" w:cs="Arial"/>
          <w:i/>
        </w:rPr>
      </w:pPr>
      <w:r w:rsidRPr="005468C1">
        <w:rPr>
          <w:rFonts w:ascii="Arial" w:hAnsi="Arial" w:cs="Arial"/>
          <w:i/>
        </w:rPr>
        <w:t>Inclusion criteria</w:t>
      </w:r>
    </w:p>
    <w:p w14:paraId="0C0ED25E" w14:textId="77777777" w:rsidR="00EA3C3C" w:rsidRPr="002A6630" w:rsidRDefault="00EA3C3C" w:rsidP="00BD0A46">
      <w:pPr>
        <w:rPr>
          <w:rFonts w:ascii="Arial" w:hAnsi="Arial" w:cs="Arial"/>
          <w:u w:val="single"/>
        </w:rPr>
      </w:pPr>
      <w:r w:rsidRPr="002A6630">
        <w:rPr>
          <w:rFonts w:ascii="Arial" w:hAnsi="Arial" w:cs="Arial"/>
          <w:u w:val="single"/>
        </w:rPr>
        <w:t>Care homes</w:t>
      </w:r>
    </w:p>
    <w:p w14:paraId="2FA91460" w14:textId="77777777" w:rsidR="00EA3C3C" w:rsidRDefault="00EA3C3C" w:rsidP="00BD0A46">
      <w:pPr>
        <w:rPr>
          <w:rFonts w:ascii="Arial" w:hAnsi="Arial" w:cs="Arial"/>
        </w:rPr>
      </w:pPr>
      <w:r>
        <w:rPr>
          <w:rFonts w:ascii="Arial" w:hAnsi="Arial" w:cs="Arial"/>
        </w:rPr>
        <w:t>Expression of interest in the trial</w:t>
      </w:r>
    </w:p>
    <w:p w14:paraId="047F7182" w14:textId="77777777" w:rsidR="00EA3C3C" w:rsidRDefault="00EA3C3C" w:rsidP="00BD0A46">
      <w:pPr>
        <w:rPr>
          <w:rFonts w:ascii="Arial" w:hAnsi="Arial" w:cs="Arial"/>
        </w:rPr>
      </w:pPr>
      <w:r>
        <w:rPr>
          <w:rFonts w:ascii="Arial" w:hAnsi="Arial" w:cs="Arial"/>
        </w:rPr>
        <w:t>Have adequate staffing for the intervention</w:t>
      </w:r>
    </w:p>
    <w:p w14:paraId="28323868" w14:textId="77777777" w:rsidR="00EA3C3C" w:rsidRDefault="00EA3C3C" w:rsidP="00BD0A46">
      <w:pPr>
        <w:rPr>
          <w:rFonts w:ascii="Arial" w:hAnsi="Arial" w:cs="Arial"/>
        </w:rPr>
      </w:pPr>
      <w:r>
        <w:rPr>
          <w:rFonts w:ascii="Arial" w:hAnsi="Arial" w:cs="Arial"/>
        </w:rPr>
        <w:t>Have the capacity to implement the components of the intervention</w:t>
      </w:r>
    </w:p>
    <w:p w14:paraId="29AABFC1" w14:textId="77777777" w:rsidR="00EA3C3C" w:rsidRDefault="00EA3C3C" w:rsidP="00BD0A46">
      <w:pPr>
        <w:rPr>
          <w:rFonts w:ascii="Arial" w:hAnsi="Arial" w:cs="Arial"/>
        </w:rPr>
      </w:pPr>
    </w:p>
    <w:p w14:paraId="168B1E04" w14:textId="77777777" w:rsidR="006E2BB2" w:rsidRPr="006E2BB2" w:rsidRDefault="006E2BB2" w:rsidP="00BD0A46">
      <w:pPr>
        <w:rPr>
          <w:rFonts w:ascii="Arial" w:hAnsi="Arial" w:cs="Arial"/>
          <w:u w:val="single"/>
        </w:rPr>
      </w:pPr>
      <w:r w:rsidRPr="006E2BB2">
        <w:rPr>
          <w:rFonts w:ascii="Arial" w:hAnsi="Arial" w:cs="Arial"/>
          <w:u w:val="single"/>
        </w:rPr>
        <w:t>Individuals</w:t>
      </w:r>
    </w:p>
    <w:p w14:paraId="720B3D31" w14:textId="77777777" w:rsidR="0077039A" w:rsidRPr="006E2BB2" w:rsidRDefault="006E2BB2" w:rsidP="00BD0A46">
      <w:pPr>
        <w:rPr>
          <w:rFonts w:ascii="Arial" w:hAnsi="Arial" w:cs="Arial"/>
        </w:rPr>
      </w:pPr>
      <w:r w:rsidRPr="006E2BB2">
        <w:rPr>
          <w:rFonts w:ascii="Arial" w:hAnsi="Arial" w:cs="Arial"/>
        </w:rPr>
        <w:t xml:space="preserve">All English speaking staff, residents and their care partners will be invited to be involved in the </w:t>
      </w:r>
      <w:r>
        <w:rPr>
          <w:rFonts w:ascii="Arial" w:hAnsi="Arial" w:cs="Arial"/>
        </w:rPr>
        <w:t>collection of individual level data</w:t>
      </w:r>
      <w:r w:rsidR="00D944D9" w:rsidRPr="006E2BB2">
        <w:rPr>
          <w:rFonts w:ascii="Arial" w:hAnsi="Arial" w:cs="Arial"/>
        </w:rPr>
        <w:t>.</w:t>
      </w:r>
    </w:p>
    <w:p w14:paraId="3437746B" w14:textId="77777777" w:rsidR="0077039A" w:rsidRDefault="0077039A" w:rsidP="00BD0A46">
      <w:pPr>
        <w:rPr>
          <w:rFonts w:ascii="Arial" w:hAnsi="Arial" w:cs="Arial"/>
        </w:rPr>
      </w:pPr>
    </w:p>
    <w:p w14:paraId="4E79EAD6" w14:textId="77777777" w:rsidR="00D944D9" w:rsidRPr="005468C1" w:rsidRDefault="00D944D9" w:rsidP="00BD0A46">
      <w:pPr>
        <w:rPr>
          <w:rFonts w:ascii="Arial" w:hAnsi="Arial" w:cs="Arial"/>
          <w:i/>
        </w:rPr>
      </w:pPr>
      <w:r w:rsidRPr="005468C1">
        <w:rPr>
          <w:rFonts w:ascii="Arial" w:hAnsi="Arial" w:cs="Arial"/>
          <w:i/>
        </w:rPr>
        <w:t>Exclusion criteria</w:t>
      </w:r>
    </w:p>
    <w:p w14:paraId="3632F5E6" w14:textId="77777777" w:rsidR="002A6630" w:rsidRPr="002A6630" w:rsidRDefault="002A6630" w:rsidP="00BD0A46">
      <w:pPr>
        <w:rPr>
          <w:rFonts w:ascii="Arial" w:hAnsi="Arial" w:cs="Arial"/>
          <w:u w:val="single"/>
        </w:rPr>
      </w:pPr>
      <w:r w:rsidRPr="002A6630">
        <w:rPr>
          <w:rFonts w:ascii="Arial" w:hAnsi="Arial" w:cs="Arial"/>
          <w:u w:val="single"/>
        </w:rPr>
        <w:t>Care homes</w:t>
      </w:r>
    </w:p>
    <w:p w14:paraId="5C105072" w14:textId="77777777" w:rsidR="002A6630" w:rsidRDefault="006E2BB2" w:rsidP="00BD0A46">
      <w:pPr>
        <w:rPr>
          <w:rFonts w:ascii="Arial" w:hAnsi="Arial" w:cs="Arial"/>
        </w:rPr>
      </w:pPr>
      <w:r>
        <w:rPr>
          <w:rFonts w:ascii="Arial" w:hAnsi="Arial" w:cs="Arial"/>
        </w:rPr>
        <w:t>Placed i</w:t>
      </w:r>
      <w:r w:rsidR="002A6630">
        <w:rPr>
          <w:rFonts w:ascii="Arial" w:hAnsi="Arial" w:cs="Arial"/>
        </w:rPr>
        <w:t>n</w:t>
      </w:r>
      <w:r>
        <w:rPr>
          <w:rFonts w:ascii="Arial" w:hAnsi="Arial" w:cs="Arial"/>
        </w:rPr>
        <w:t>to</w:t>
      </w:r>
      <w:r w:rsidR="002A6630">
        <w:rPr>
          <w:rFonts w:ascii="Arial" w:hAnsi="Arial" w:cs="Arial"/>
        </w:rPr>
        <w:t xml:space="preserve"> special measures by the Care Quality Commission (CQC)</w:t>
      </w:r>
    </w:p>
    <w:p w14:paraId="78EB01B9" w14:textId="77777777" w:rsidR="002A6630" w:rsidRDefault="002A6630" w:rsidP="00BD0A46">
      <w:pPr>
        <w:rPr>
          <w:rFonts w:ascii="Arial" w:hAnsi="Arial" w:cs="Arial"/>
        </w:rPr>
      </w:pPr>
    </w:p>
    <w:p w14:paraId="6AAE0E04" w14:textId="77777777" w:rsidR="006E2BB2" w:rsidRPr="006E2BB2" w:rsidRDefault="006E2BB2" w:rsidP="00BD0A46">
      <w:pPr>
        <w:rPr>
          <w:rFonts w:ascii="Arial" w:hAnsi="Arial" w:cs="Arial"/>
          <w:u w:val="single"/>
        </w:rPr>
      </w:pPr>
      <w:r w:rsidRPr="006E2BB2">
        <w:rPr>
          <w:rFonts w:ascii="Arial" w:hAnsi="Arial" w:cs="Arial"/>
          <w:u w:val="single"/>
        </w:rPr>
        <w:t>Individuals</w:t>
      </w:r>
    </w:p>
    <w:p w14:paraId="325C9A61" w14:textId="77777777" w:rsidR="006E2BB2" w:rsidRDefault="003C4403" w:rsidP="00BD0A46">
      <w:pPr>
        <w:rPr>
          <w:rFonts w:ascii="Arial" w:hAnsi="Arial" w:cs="Arial"/>
        </w:rPr>
      </w:pPr>
      <w:r w:rsidRPr="003C4403">
        <w:rPr>
          <w:rFonts w:ascii="Arial" w:hAnsi="Arial" w:cs="Arial"/>
        </w:rPr>
        <w:t>Residents receiving end of life treatment or palliative care</w:t>
      </w:r>
    </w:p>
    <w:p w14:paraId="259B366F" w14:textId="77777777" w:rsidR="0077039A" w:rsidRDefault="006E2BB2" w:rsidP="00BD0A46">
      <w:pPr>
        <w:rPr>
          <w:rFonts w:ascii="Arial" w:hAnsi="Arial" w:cs="Arial"/>
        </w:rPr>
      </w:pPr>
      <w:r>
        <w:rPr>
          <w:rFonts w:ascii="Arial" w:hAnsi="Arial" w:cs="Arial"/>
        </w:rPr>
        <w:t>T</w:t>
      </w:r>
      <w:r w:rsidR="003C4403" w:rsidRPr="003C4403">
        <w:rPr>
          <w:rFonts w:ascii="Arial" w:hAnsi="Arial" w:cs="Arial"/>
        </w:rPr>
        <w:t>hose who have stated they do not wish to be involved in research.</w:t>
      </w:r>
    </w:p>
    <w:p w14:paraId="1DEDD06B" w14:textId="476149F3" w:rsidR="00486A97" w:rsidRPr="003C4403" w:rsidRDefault="00486A97" w:rsidP="00BD0A46">
      <w:pPr>
        <w:rPr>
          <w:rFonts w:ascii="Arial" w:hAnsi="Arial" w:cs="Arial"/>
        </w:rPr>
      </w:pPr>
      <w:r>
        <w:rPr>
          <w:rFonts w:ascii="Arial" w:hAnsi="Arial" w:cs="Arial"/>
        </w:rPr>
        <w:t>Under 65 years old</w:t>
      </w:r>
    </w:p>
    <w:p w14:paraId="4E8406D5" w14:textId="77777777" w:rsidR="0077039A" w:rsidRDefault="0077039A" w:rsidP="00BD0A46">
      <w:pPr>
        <w:rPr>
          <w:rFonts w:ascii="Arial" w:hAnsi="Arial" w:cs="Arial"/>
        </w:rPr>
      </w:pPr>
    </w:p>
    <w:p w14:paraId="3A06F04C" w14:textId="77777777" w:rsidR="003C4403" w:rsidRPr="00AE4EED" w:rsidRDefault="003C4403" w:rsidP="00BD0A46">
      <w:pPr>
        <w:rPr>
          <w:rFonts w:ascii="Arial" w:hAnsi="Arial" w:cs="Arial"/>
          <w:b/>
        </w:rPr>
      </w:pPr>
      <w:r w:rsidRPr="00AE4EED">
        <w:rPr>
          <w:rFonts w:ascii="Arial" w:hAnsi="Arial" w:cs="Arial"/>
          <w:b/>
        </w:rPr>
        <w:t>Trial design</w:t>
      </w:r>
    </w:p>
    <w:p w14:paraId="373D620F" w14:textId="77777777" w:rsidR="003C4403" w:rsidRPr="004E0EE0" w:rsidRDefault="003C4403" w:rsidP="00BD0A46">
      <w:pPr>
        <w:rPr>
          <w:rFonts w:ascii="Arial" w:hAnsi="Arial" w:cs="Arial"/>
        </w:rPr>
      </w:pPr>
      <w:r>
        <w:rPr>
          <w:rFonts w:ascii="Arial" w:hAnsi="Arial" w:cs="Arial"/>
        </w:rPr>
        <w:t>This is a</w:t>
      </w:r>
      <w:r w:rsidR="00BD0A46">
        <w:rPr>
          <w:rFonts w:ascii="Arial" w:hAnsi="Arial" w:cs="Arial"/>
        </w:rPr>
        <w:t xml:space="preserve"> pilot</w:t>
      </w:r>
      <w:r>
        <w:rPr>
          <w:rFonts w:ascii="Arial" w:hAnsi="Arial" w:cs="Arial"/>
        </w:rPr>
        <w:t xml:space="preserve"> cluster randomised trial, where the care home is the unit of randomisation, and the intervention is aimed at the care home staff to</w:t>
      </w:r>
      <w:r w:rsidR="00FE3273">
        <w:rPr>
          <w:rFonts w:ascii="Arial" w:hAnsi="Arial" w:cs="Arial"/>
        </w:rPr>
        <w:t xml:space="preserve"> reduce the </w:t>
      </w:r>
      <w:r w:rsidR="00FE3273" w:rsidRPr="004E0EE0">
        <w:rPr>
          <w:rFonts w:ascii="Arial" w:hAnsi="Arial" w:cs="Arial"/>
        </w:rPr>
        <w:t>rate of hospital admissions</w:t>
      </w:r>
      <w:r w:rsidR="004E0EE0" w:rsidRPr="004E0EE0">
        <w:rPr>
          <w:rFonts w:ascii="Arial" w:hAnsi="Arial" w:cs="Arial"/>
        </w:rPr>
        <w:t xml:space="preserve"> for respiratory infections, urinary tract infections, dehydration and acute exacerbation of chronic heart failure by ensuring early detection and intervention.</w:t>
      </w:r>
    </w:p>
    <w:p w14:paraId="48E7BA1B" w14:textId="77777777" w:rsidR="003C4403" w:rsidRDefault="003C4403" w:rsidP="00BD0A46">
      <w:pPr>
        <w:rPr>
          <w:rFonts w:ascii="Arial" w:hAnsi="Arial" w:cs="Arial"/>
        </w:rPr>
      </w:pPr>
    </w:p>
    <w:p w14:paraId="7CDB83C8" w14:textId="77777777" w:rsidR="003C4403" w:rsidRPr="00ED5CD7" w:rsidRDefault="003C4403" w:rsidP="00BD0A46">
      <w:pPr>
        <w:rPr>
          <w:rFonts w:ascii="Arial" w:hAnsi="Arial" w:cs="Arial"/>
          <w:b/>
        </w:rPr>
      </w:pPr>
      <w:r w:rsidRPr="00ED5CD7">
        <w:rPr>
          <w:rFonts w:ascii="Arial" w:hAnsi="Arial" w:cs="Arial"/>
          <w:b/>
        </w:rPr>
        <w:t>Randomised treatments</w:t>
      </w:r>
    </w:p>
    <w:p w14:paraId="0C5B9807" w14:textId="77777777" w:rsidR="003C4403" w:rsidRPr="00612E4A" w:rsidRDefault="003C4403" w:rsidP="00BD0A46">
      <w:pPr>
        <w:rPr>
          <w:rFonts w:ascii="Arial" w:hAnsi="Arial" w:cs="Arial"/>
          <w:i/>
        </w:rPr>
      </w:pPr>
      <w:r w:rsidRPr="00612E4A">
        <w:rPr>
          <w:rFonts w:ascii="Arial" w:hAnsi="Arial" w:cs="Arial"/>
          <w:i/>
        </w:rPr>
        <w:t>Intervention</w:t>
      </w:r>
    </w:p>
    <w:p w14:paraId="30E40E80" w14:textId="7E63C0F8" w:rsidR="00880CFC" w:rsidRPr="00880CFC" w:rsidRDefault="00880CFC" w:rsidP="00BD0A46">
      <w:pPr>
        <w:widowControl w:val="0"/>
        <w:rPr>
          <w:rFonts w:ascii="Arial" w:hAnsi="Arial" w:cs="Arial"/>
        </w:rPr>
      </w:pPr>
      <w:r w:rsidRPr="00880CFC">
        <w:rPr>
          <w:rFonts w:ascii="Arial" w:hAnsi="Arial" w:cs="Arial"/>
        </w:rPr>
        <w:t xml:space="preserve">The BHiRCH programme is a complex intervention, with </w:t>
      </w:r>
      <w:r w:rsidR="00715198">
        <w:rPr>
          <w:rFonts w:ascii="Arial" w:hAnsi="Arial" w:cs="Arial"/>
        </w:rPr>
        <w:t>four</w:t>
      </w:r>
      <w:r w:rsidRPr="00880CFC">
        <w:rPr>
          <w:rFonts w:ascii="Arial" w:hAnsi="Arial" w:cs="Arial"/>
        </w:rPr>
        <w:t xml:space="preserve"> key components. These are:</w:t>
      </w:r>
    </w:p>
    <w:p w14:paraId="380D02B1" w14:textId="77777777" w:rsidR="00880CFC" w:rsidRPr="00BD0A46" w:rsidRDefault="00880CFC" w:rsidP="00BD0A46">
      <w:pPr>
        <w:pStyle w:val="ListParagraph"/>
        <w:widowControl w:val="0"/>
        <w:numPr>
          <w:ilvl w:val="0"/>
          <w:numId w:val="5"/>
        </w:numPr>
        <w:spacing w:after="0" w:line="240" w:lineRule="auto"/>
        <w:ind w:left="357" w:hanging="357"/>
        <w:rPr>
          <w:rFonts w:ascii="Arial" w:hAnsi="Arial" w:cs="Arial"/>
        </w:rPr>
      </w:pPr>
      <w:r w:rsidRPr="00BD0A46">
        <w:rPr>
          <w:rFonts w:ascii="Arial" w:hAnsi="Arial" w:cs="Arial"/>
        </w:rPr>
        <w:t>Early Warning Tool (Stop and Watch Early Warning Tool)</w:t>
      </w:r>
    </w:p>
    <w:p w14:paraId="662D10FF" w14:textId="77777777" w:rsidR="00880CFC" w:rsidRPr="00BD0A46" w:rsidRDefault="00880CFC" w:rsidP="00BD0A46">
      <w:pPr>
        <w:pStyle w:val="ListParagraph"/>
        <w:widowControl w:val="0"/>
        <w:numPr>
          <w:ilvl w:val="0"/>
          <w:numId w:val="5"/>
        </w:numPr>
        <w:spacing w:after="0" w:line="240" w:lineRule="auto"/>
        <w:ind w:left="357" w:hanging="357"/>
        <w:rPr>
          <w:rFonts w:ascii="Arial" w:hAnsi="Arial" w:cs="Arial"/>
        </w:rPr>
      </w:pPr>
      <w:r w:rsidRPr="00BD0A46">
        <w:rPr>
          <w:rFonts w:ascii="Arial" w:hAnsi="Arial" w:cs="Arial"/>
        </w:rPr>
        <w:t>Care Pathway (clinical guidance and decision support system)</w:t>
      </w:r>
    </w:p>
    <w:p w14:paraId="69F1F887" w14:textId="77777777" w:rsidR="00880CFC" w:rsidRPr="00BD0A46" w:rsidRDefault="00880CFC" w:rsidP="00BD0A46">
      <w:pPr>
        <w:pStyle w:val="ListParagraph"/>
        <w:widowControl w:val="0"/>
        <w:numPr>
          <w:ilvl w:val="0"/>
          <w:numId w:val="5"/>
        </w:numPr>
        <w:spacing w:after="0" w:line="240" w:lineRule="auto"/>
        <w:ind w:left="357" w:hanging="357"/>
        <w:rPr>
          <w:rFonts w:ascii="Arial" w:hAnsi="Arial" w:cs="Arial"/>
        </w:rPr>
      </w:pPr>
      <w:r w:rsidRPr="00BD0A46">
        <w:rPr>
          <w:rFonts w:ascii="Arial" w:hAnsi="Arial" w:cs="Arial"/>
        </w:rPr>
        <w:t>Structured method for communicating with primary care (SBAR)</w:t>
      </w:r>
    </w:p>
    <w:p w14:paraId="3E847F13" w14:textId="4E2F9BE6" w:rsidR="00880CFC" w:rsidRPr="00BD0A46" w:rsidRDefault="00880CFC" w:rsidP="00BD0A46">
      <w:pPr>
        <w:pStyle w:val="ListParagraph"/>
        <w:widowControl w:val="0"/>
        <w:numPr>
          <w:ilvl w:val="0"/>
          <w:numId w:val="5"/>
        </w:numPr>
        <w:spacing w:after="0" w:line="240" w:lineRule="auto"/>
        <w:ind w:left="357" w:hanging="357"/>
        <w:rPr>
          <w:rFonts w:ascii="Arial" w:hAnsi="Arial" w:cs="Arial"/>
        </w:rPr>
      </w:pPr>
      <w:r w:rsidRPr="00BD0A46">
        <w:rPr>
          <w:rFonts w:ascii="Arial" w:hAnsi="Arial" w:cs="Arial"/>
        </w:rPr>
        <w:t>Implementation support from practice development champions</w:t>
      </w:r>
      <w:r w:rsidR="00BB358E">
        <w:rPr>
          <w:rFonts w:ascii="Arial" w:hAnsi="Arial" w:cs="Arial"/>
        </w:rPr>
        <w:t xml:space="preserve"> and practice development support groups</w:t>
      </w:r>
    </w:p>
    <w:p w14:paraId="7C0BCCBF" w14:textId="77777777" w:rsidR="003C4403" w:rsidRDefault="003C4403" w:rsidP="00BD0A46">
      <w:pPr>
        <w:rPr>
          <w:rFonts w:ascii="Arial" w:hAnsi="Arial" w:cs="Arial"/>
        </w:rPr>
      </w:pPr>
    </w:p>
    <w:p w14:paraId="6BBABB36" w14:textId="77777777" w:rsidR="00BC27E3" w:rsidRDefault="00BC27E3" w:rsidP="00BD0A46">
      <w:pPr>
        <w:rPr>
          <w:rFonts w:ascii="Arial" w:hAnsi="Arial" w:cs="Arial"/>
        </w:rPr>
      </w:pPr>
      <w:r>
        <w:rPr>
          <w:rFonts w:ascii="Arial" w:hAnsi="Arial" w:cs="Arial"/>
        </w:rPr>
        <w:t>These elements of the intervention are explained further in the protocol.</w:t>
      </w:r>
    </w:p>
    <w:p w14:paraId="75AD0252" w14:textId="77777777" w:rsidR="00BC27E3" w:rsidRDefault="00BC27E3" w:rsidP="00BD0A46">
      <w:pPr>
        <w:rPr>
          <w:rFonts w:ascii="Arial" w:hAnsi="Arial" w:cs="Arial"/>
        </w:rPr>
      </w:pPr>
    </w:p>
    <w:p w14:paraId="093EFFCD" w14:textId="77777777" w:rsidR="003C4403" w:rsidRPr="00612E4A" w:rsidRDefault="003C4403" w:rsidP="00BD0A46">
      <w:pPr>
        <w:rPr>
          <w:rFonts w:ascii="Arial" w:hAnsi="Arial" w:cs="Arial"/>
          <w:i/>
        </w:rPr>
      </w:pPr>
      <w:r w:rsidRPr="00612E4A">
        <w:rPr>
          <w:rFonts w:ascii="Arial" w:hAnsi="Arial" w:cs="Arial"/>
          <w:i/>
        </w:rPr>
        <w:t>Treatment as usual</w:t>
      </w:r>
    </w:p>
    <w:p w14:paraId="50E80043" w14:textId="77777777" w:rsidR="003C4403" w:rsidRDefault="00880CFC" w:rsidP="00BD0A46">
      <w:pPr>
        <w:rPr>
          <w:rFonts w:ascii="Arial" w:hAnsi="Arial" w:cs="Arial"/>
        </w:rPr>
      </w:pPr>
      <w:r>
        <w:rPr>
          <w:rFonts w:ascii="Arial" w:hAnsi="Arial" w:cs="Arial"/>
        </w:rPr>
        <w:t>This is treatment as usual.  This may vary between care home</w:t>
      </w:r>
      <w:r w:rsidR="0062096A">
        <w:rPr>
          <w:rFonts w:ascii="Arial" w:hAnsi="Arial" w:cs="Arial"/>
        </w:rPr>
        <w:t>s</w:t>
      </w:r>
      <w:r>
        <w:rPr>
          <w:rFonts w:ascii="Arial" w:hAnsi="Arial" w:cs="Arial"/>
        </w:rPr>
        <w:t>.</w:t>
      </w:r>
    </w:p>
    <w:p w14:paraId="6F5EEB4B" w14:textId="77777777" w:rsidR="003C4403" w:rsidRDefault="003C4403" w:rsidP="00BD0A46">
      <w:pPr>
        <w:rPr>
          <w:rFonts w:ascii="Arial" w:hAnsi="Arial" w:cs="Arial"/>
        </w:rPr>
      </w:pPr>
    </w:p>
    <w:p w14:paraId="27759E19" w14:textId="77777777" w:rsidR="003C4403" w:rsidRPr="00ED5CD7" w:rsidRDefault="003C4403" w:rsidP="00BD0A46">
      <w:pPr>
        <w:rPr>
          <w:rFonts w:ascii="Arial" w:hAnsi="Arial" w:cs="Arial"/>
          <w:b/>
        </w:rPr>
      </w:pPr>
      <w:r w:rsidRPr="00ED5CD7">
        <w:rPr>
          <w:rFonts w:ascii="Arial" w:hAnsi="Arial" w:cs="Arial"/>
          <w:b/>
        </w:rPr>
        <w:t>Sample size</w:t>
      </w:r>
    </w:p>
    <w:p w14:paraId="663EF6AD" w14:textId="77777777" w:rsidR="00530728" w:rsidRPr="00530728" w:rsidRDefault="00530728" w:rsidP="00BD0A46">
      <w:pPr>
        <w:widowControl w:val="0"/>
        <w:rPr>
          <w:rFonts w:ascii="Arial" w:hAnsi="Arial" w:cs="Arial"/>
        </w:rPr>
      </w:pPr>
      <w:r w:rsidRPr="00530728">
        <w:rPr>
          <w:rFonts w:ascii="Arial" w:hAnsi="Arial" w:cs="Arial"/>
        </w:rPr>
        <w:t xml:space="preserve">This is a pilot trial and as such a </w:t>
      </w:r>
      <w:r w:rsidR="003645C4">
        <w:rPr>
          <w:rFonts w:ascii="Arial" w:hAnsi="Arial" w:cs="Arial"/>
        </w:rPr>
        <w:t>sample size</w:t>
      </w:r>
      <w:r w:rsidRPr="00530728">
        <w:rPr>
          <w:rFonts w:ascii="Arial" w:hAnsi="Arial" w:cs="Arial"/>
        </w:rPr>
        <w:t xml:space="preserve"> calculation is not relevant.</w:t>
      </w:r>
    </w:p>
    <w:p w14:paraId="188A43A3" w14:textId="77777777" w:rsidR="003C4403" w:rsidRDefault="003C4403" w:rsidP="00BD0A46">
      <w:pPr>
        <w:rPr>
          <w:rFonts w:ascii="Arial" w:hAnsi="Arial" w:cs="Arial"/>
        </w:rPr>
      </w:pPr>
    </w:p>
    <w:p w14:paraId="0B517034" w14:textId="77777777" w:rsidR="003C4403" w:rsidRPr="00ED5CD7" w:rsidRDefault="003C4403" w:rsidP="00BD0A46">
      <w:pPr>
        <w:rPr>
          <w:rFonts w:ascii="Arial" w:hAnsi="Arial" w:cs="Arial"/>
          <w:b/>
        </w:rPr>
      </w:pPr>
      <w:r w:rsidRPr="00ED5CD7">
        <w:rPr>
          <w:rFonts w:ascii="Arial" w:hAnsi="Arial" w:cs="Arial"/>
          <w:b/>
        </w:rPr>
        <w:t>Randomisation</w:t>
      </w:r>
    </w:p>
    <w:p w14:paraId="4E4A1FE8" w14:textId="77777777" w:rsidR="003C4403" w:rsidRDefault="00D61D47" w:rsidP="00BD0A46">
      <w:pPr>
        <w:rPr>
          <w:rFonts w:ascii="Arial" w:hAnsi="Arial" w:cs="Arial"/>
        </w:rPr>
      </w:pPr>
      <w:r>
        <w:rPr>
          <w:rFonts w:ascii="Arial" w:hAnsi="Arial" w:cs="Arial"/>
        </w:rPr>
        <w:t xml:space="preserve">Fourteen care homes will be recruited; eight in West Yorkshire and six in London.  They will be randomised to the intervention or usual care with a ratio of 1:1.  </w:t>
      </w:r>
      <w:r w:rsidR="009149D4">
        <w:rPr>
          <w:rFonts w:ascii="Arial" w:hAnsi="Arial" w:cs="Arial"/>
        </w:rPr>
        <w:t xml:space="preserve">Recruitment and consent of a given care home and its residents will take place prior to randomisation.  Randomisation will be carried out using SAS.  Further details on this can be found in the randomisation protocol.  There will be stratification by area (West Yorkshire or London).  </w:t>
      </w:r>
    </w:p>
    <w:p w14:paraId="0CB6D6C9" w14:textId="77777777" w:rsidR="003C4403" w:rsidRDefault="003C4403" w:rsidP="00BD0A46">
      <w:pPr>
        <w:rPr>
          <w:rFonts w:ascii="Arial" w:hAnsi="Arial" w:cs="Arial"/>
        </w:rPr>
      </w:pPr>
    </w:p>
    <w:p w14:paraId="5D5A85C7" w14:textId="77777777" w:rsidR="003C4403" w:rsidRPr="00ED5CD7" w:rsidRDefault="003C4403" w:rsidP="00BD0A46">
      <w:pPr>
        <w:rPr>
          <w:rFonts w:ascii="Arial" w:hAnsi="Arial" w:cs="Arial"/>
          <w:b/>
        </w:rPr>
      </w:pPr>
      <w:r w:rsidRPr="00ED5CD7">
        <w:rPr>
          <w:rFonts w:ascii="Arial" w:hAnsi="Arial" w:cs="Arial"/>
          <w:b/>
        </w:rPr>
        <w:t>Blinding</w:t>
      </w:r>
    </w:p>
    <w:p w14:paraId="74CB1C4D" w14:textId="77777777" w:rsidR="003C4403" w:rsidRDefault="00774015" w:rsidP="00BD0A46">
      <w:pPr>
        <w:rPr>
          <w:rFonts w:ascii="Arial" w:hAnsi="Arial" w:cs="Arial"/>
        </w:rPr>
      </w:pPr>
      <w:r>
        <w:rPr>
          <w:rFonts w:ascii="Arial" w:hAnsi="Arial" w:cs="Arial"/>
        </w:rPr>
        <w:t xml:space="preserve">It may not be possible to blind the researchers visiting the care homes to allocation.  The care home staff cannot be blinded to allocation.  However, the residents and the care partners may </w:t>
      </w:r>
      <w:r>
        <w:rPr>
          <w:rFonts w:ascii="Arial" w:hAnsi="Arial" w:cs="Arial"/>
        </w:rPr>
        <w:lastRenderedPageBreak/>
        <w:t>not be aware whether their care home is in the intervention or treatment as usual group.  The statistician and health economists will analyse the data blind to allocation.  Allocation will only be revealed when analyses have been checked.</w:t>
      </w:r>
    </w:p>
    <w:p w14:paraId="2F099D3A" w14:textId="77777777" w:rsidR="003C4403" w:rsidRDefault="003C4403" w:rsidP="00BD0A46">
      <w:pPr>
        <w:rPr>
          <w:rFonts w:ascii="Arial" w:hAnsi="Arial" w:cs="Arial"/>
        </w:rPr>
      </w:pPr>
    </w:p>
    <w:p w14:paraId="1EE1793D" w14:textId="77777777" w:rsidR="00FD2AF7" w:rsidRPr="005468C1" w:rsidRDefault="00FD2AF7" w:rsidP="00BD0A46">
      <w:pPr>
        <w:rPr>
          <w:rFonts w:ascii="Arial" w:hAnsi="Arial" w:cs="Arial"/>
          <w:b/>
        </w:rPr>
      </w:pPr>
      <w:r w:rsidRPr="005468C1">
        <w:rPr>
          <w:rFonts w:ascii="Arial" w:hAnsi="Arial" w:cs="Arial"/>
          <w:b/>
        </w:rPr>
        <w:t>Outcomes</w:t>
      </w:r>
    </w:p>
    <w:p w14:paraId="4AF4D15B" w14:textId="77777777" w:rsidR="00130635" w:rsidRPr="00100DFF" w:rsidRDefault="00100DFF" w:rsidP="00BD0A46">
      <w:pPr>
        <w:widowControl w:val="0"/>
        <w:autoSpaceDE w:val="0"/>
        <w:autoSpaceDN w:val="0"/>
        <w:adjustRightInd w:val="0"/>
        <w:rPr>
          <w:rFonts w:ascii="Arial" w:hAnsi="Arial" w:cs="Arial"/>
          <w:color w:val="000000"/>
        </w:rPr>
      </w:pPr>
      <w:r>
        <w:rPr>
          <w:rFonts w:ascii="Arial" w:hAnsi="Arial" w:cs="Arial"/>
          <w:i/>
        </w:rPr>
        <w:t>Primary outcome</w:t>
      </w:r>
    </w:p>
    <w:p w14:paraId="2D1072BE" w14:textId="68B84010" w:rsidR="003C4403" w:rsidRPr="00BC27E3" w:rsidRDefault="0010444B" w:rsidP="00BD0A46">
      <w:pPr>
        <w:rPr>
          <w:rFonts w:ascii="Arial" w:hAnsi="Arial" w:cs="Arial"/>
        </w:rPr>
      </w:pPr>
      <w:r w:rsidRPr="00BD0A46">
        <w:rPr>
          <w:rFonts w:ascii="Arial" w:hAnsi="Arial" w:cs="Arial"/>
          <w:u w:val="single"/>
        </w:rPr>
        <w:t>A</w:t>
      </w:r>
      <w:r w:rsidR="00BC27E3" w:rsidRPr="00BD0A46">
        <w:rPr>
          <w:rFonts w:ascii="Arial" w:hAnsi="Arial" w:cs="Arial"/>
          <w:u w:val="single"/>
        </w:rPr>
        <w:t>cute hospital admissions</w:t>
      </w:r>
      <w:r w:rsidR="00BC27E3" w:rsidRPr="00BC27E3">
        <w:rPr>
          <w:rFonts w:ascii="Arial" w:hAnsi="Arial" w:cs="Arial"/>
        </w:rPr>
        <w:t xml:space="preserve"> for respiratory infections, urinary tract infections, dehydration and exacerbation of chronic heart failure</w:t>
      </w:r>
      <w:r>
        <w:rPr>
          <w:rFonts w:ascii="Arial" w:hAnsi="Arial" w:cs="Arial"/>
        </w:rPr>
        <w:t xml:space="preserve"> over the study period.  This will be a count for each resident in the study of number of times they have been admitted</w:t>
      </w:r>
      <w:r w:rsidR="00715198">
        <w:rPr>
          <w:rFonts w:ascii="Arial" w:hAnsi="Arial" w:cs="Arial"/>
        </w:rPr>
        <w:t xml:space="preserve"> overall</w:t>
      </w:r>
      <w:r>
        <w:rPr>
          <w:rFonts w:ascii="Arial" w:hAnsi="Arial" w:cs="Arial"/>
        </w:rPr>
        <w:t xml:space="preserve">.  </w:t>
      </w:r>
    </w:p>
    <w:p w14:paraId="6B0E9EF7" w14:textId="77777777" w:rsidR="00F568B7" w:rsidRDefault="00F568B7" w:rsidP="00BD0A46">
      <w:pPr>
        <w:rPr>
          <w:rFonts w:ascii="Arial" w:hAnsi="Arial" w:cs="Arial"/>
        </w:rPr>
      </w:pPr>
    </w:p>
    <w:p w14:paraId="2AF54F8F" w14:textId="77777777" w:rsidR="00100DFF" w:rsidRPr="00100DFF" w:rsidRDefault="00100DFF" w:rsidP="00BD0A46">
      <w:pPr>
        <w:rPr>
          <w:rFonts w:ascii="Arial" w:hAnsi="Arial" w:cs="Arial"/>
          <w:i/>
        </w:rPr>
      </w:pPr>
      <w:r w:rsidRPr="00100DFF">
        <w:rPr>
          <w:rFonts w:ascii="Arial" w:hAnsi="Arial" w:cs="Arial"/>
          <w:i/>
        </w:rPr>
        <w:t>Secondary outcomes</w:t>
      </w:r>
    </w:p>
    <w:p w14:paraId="38AB3084" w14:textId="72802AB9" w:rsidR="00715198" w:rsidRDefault="00715198" w:rsidP="00BD0A46">
      <w:pPr>
        <w:rPr>
          <w:rFonts w:ascii="Arial" w:hAnsi="Arial" w:cs="Arial"/>
          <w:u w:val="single"/>
        </w:rPr>
      </w:pPr>
      <w:r w:rsidRPr="00BD0A46">
        <w:rPr>
          <w:rFonts w:ascii="Arial" w:hAnsi="Arial" w:cs="Arial"/>
          <w:u w:val="single"/>
        </w:rPr>
        <w:t>Acute hospital admissions</w:t>
      </w:r>
      <w:r w:rsidRPr="00BC27E3">
        <w:rPr>
          <w:rFonts w:ascii="Arial" w:hAnsi="Arial" w:cs="Arial"/>
        </w:rPr>
        <w:t xml:space="preserve"> for respiratory infections, urinary tract infections, dehydration and exacerbation of chronic heart failure</w:t>
      </w:r>
      <w:r>
        <w:rPr>
          <w:rFonts w:ascii="Arial" w:hAnsi="Arial" w:cs="Arial"/>
        </w:rPr>
        <w:t xml:space="preserve"> separately (4 outcomes) over the study period.  These will be a count for each resident in the study of number of times they have been admitted</w:t>
      </w:r>
    </w:p>
    <w:p w14:paraId="7F37653E" w14:textId="77777777" w:rsidR="00715198" w:rsidRDefault="00715198" w:rsidP="00BD0A46">
      <w:pPr>
        <w:rPr>
          <w:rFonts w:ascii="Arial" w:hAnsi="Arial" w:cs="Arial"/>
          <w:u w:val="single"/>
        </w:rPr>
      </w:pPr>
    </w:p>
    <w:p w14:paraId="1FF9F519" w14:textId="1A7114CB" w:rsidR="00F568B7" w:rsidRDefault="003D2504" w:rsidP="00BD0A46">
      <w:pPr>
        <w:rPr>
          <w:rFonts w:ascii="Arial" w:hAnsi="Arial" w:cs="Arial"/>
        </w:rPr>
      </w:pPr>
      <w:r w:rsidRPr="00BD0A46">
        <w:rPr>
          <w:rFonts w:ascii="Arial" w:hAnsi="Arial" w:cs="Arial"/>
          <w:u w:val="single"/>
        </w:rPr>
        <w:t>Activities of daily living measured by the Barthel Index</w:t>
      </w:r>
      <w:r w:rsidR="00442DC0" w:rsidRPr="00442DC0">
        <w:rPr>
          <w:rFonts w:ascii="Arial" w:hAnsi="Arial" w:cs="Arial"/>
          <w:vertAlign w:val="superscript"/>
        </w:rPr>
        <w:t>4</w:t>
      </w:r>
      <w:r w:rsidR="00D91034">
        <w:rPr>
          <w:rFonts w:ascii="Arial" w:hAnsi="Arial" w:cs="Arial"/>
        </w:rPr>
        <w:t xml:space="preserve">.  This is scored </w:t>
      </w:r>
      <w:r w:rsidR="00E830A9">
        <w:rPr>
          <w:rFonts w:ascii="Arial" w:hAnsi="Arial" w:cs="Arial"/>
        </w:rPr>
        <w:t>in increments of five, though there is not equal weighting for each item such that some items are scored to a maximum of 5 while others are scored to a maximum of 15.  There are ten items, and the total score ranges from 0 to 100.</w:t>
      </w:r>
    </w:p>
    <w:p w14:paraId="533C72E2" w14:textId="77777777" w:rsidR="00F568B7" w:rsidRPr="00E830A9" w:rsidRDefault="00F568B7" w:rsidP="00BD0A46">
      <w:pPr>
        <w:rPr>
          <w:rFonts w:ascii="Arial" w:hAnsi="Arial" w:cs="Arial"/>
        </w:rPr>
      </w:pPr>
    </w:p>
    <w:p w14:paraId="511027C9" w14:textId="16217889" w:rsidR="00E830A9" w:rsidRPr="008809BB" w:rsidRDefault="00E830A9" w:rsidP="00BD0A46">
      <w:pPr>
        <w:rPr>
          <w:rFonts w:ascii="Arial" w:hAnsi="Arial" w:cs="Arial"/>
        </w:rPr>
      </w:pPr>
      <w:r w:rsidRPr="008809BB">
        <w:rPr>
          <w:rFonts w:ascii="Arial" w:hAnsi="Arial" w:cs="Arial"/>
        </w:rPr>
        <w:t xml:space="preserve">Organisational support for giving person centred care using the </w:t>
      </w:r>
      <w:r w:rsidRPr="0047437E">
        <w:rPr>
          <w:rFonts w:ascii="Arial" w:hAnsi="Arial" w:cs="Arial"/>
          <w:u w:val="single"/>
        </w:rPr>
        <w:t>Person-centered Care Assessment Tool (P-CAT)</w:t>
      </w:r>
      <w:r w:rsidR="00442DC0" w:rsidRPr="00442DC0">
        <w:rPr>
          <w:rFonts w:ascii="Arial" w:hAnsi="Arial" w:cs="Arial"/>
          <w:vertAlign w:val="superscript"/>
        </w:rPr>
        <w:t>5</w:t>
      </w:r>
      <w:r w:rsidRPr="008809BB">
        <w:rPr>
          <w:rFonts w:ascii="Arial" w:hAnsi="Arial" w:cs="Arial"/>
        </w:rPr>
        <w:t xml:space="preserve">.  This </w:t>
      </w:r>
      <w:r w:rsidR="008809BB" w:rsidRPr="008809BB">
        <w:rPr>
          <w:rFonts w:ascii="Arial" w:hAnsi="Arial" w:cs="Arial"/>
        </w:rPr>
        <w:t>consists of 13-items formulated as statements about the extent of personalising care, degree of environmental accessibility, and amount of organisational support.  A total score is calculated; higher</w:t>
      </w:r>
      <w:r w:rsidR="003645C4">
        <w:rPr>
          <w:rFonts w:ascii="Arial" w:hAnsi="Arial" w:cs="Arial"/>
        </w:rPr>
        <w:t xml:space="preserve"> </w:t>
      </w:r>
      <w:r w:rsidR="008809BB" w:rsidRPr="008809BB">
        <w:rPr>
          <w:rFonts w:ascii="Arial" w:hAnsi="Arial" w:cs="Arial"/>
        </w:rPr>
        <w:t>scores indicate a higher degree of person-centredness.  Scores range from 13 to 65.</w:t>
      </w:r>
    </w:p>
    <w:p w14:paraId="73D32222" w14:textId="77777777" w:rsidR="00E830A9" w:rsidRPr="00543CD6" w:rsidRDefault="00E830A9" w:rsidP="00BD0A46">
      <w:pPr>
        <w:rPr>
          <w:rFonts w:ascii="Arial" w:hAnsi="Arial" w:cs="Arial"/>
        </w:rPr>
      </w:pPr>
    </w:p>
    <w:p w14:paraId="05D16392" w14:textId="1BDEDB65" w:rsidR="000A5F63" w:rsidRDefault="00543CD6" w:rsidP="00BD0A46">
      <w:pPr>
        <w:rPr>
          <w:rFonts w:ascii="Arial" w:hAnsi="Arial" w:cs="Arial"/>
        </w:rPr>
      </w:pPr>
      <w:r w:rsidRPr="00543CD6">
        <w:rPr>
          <w:rFonts w:ascii="Arial" w:hAnsi="Arial" w:cs="Arial"/>
        </w:rPr>
        <w:t xml:space="preserve">Nurse-physician communication in the long-term care setting was assessed using the </w:t>
      </w:r>
      <w:r w:rsidRPr="000A5F63">
        <w:rPr>
          <w:rFonts w:ascii="Arial" w:hAnsi="Arial" w:cs="Arial"/>
          <w:u w:val="single"/>
        </w:rPr>
        <w:t>Nurse ratings of communication with primary care questionnaire</w:t>
      </w:r>
      <w:r w:rsidR="00442DC0" w:rsidRPr="00442DC0">
        <w:rPr>
          <w:rFonts w:ascii="Arial" w:hAnsi="Arial" w:cs="Arial"/>
          <w:vertAlign w:val="superscript"/>
        </w:rPr>
        <w:t>6</w:t>
      </w:r>
      <w:r>
        <w:rPr>
          <w:rFonts w:ascii="Arial" w:hAnsi="Arial" w:cs="Arial"/>
        </w:rPr>
        <w:t xml:space="preserve">.  </w:t>
      </w:r>
      <w:r w:rsidR="000A5F63" w:rsidRPr="000A5F63">
        <w:rPr>
          <w:rFonts w:ascii="Arial" w:hAnsi="Arial" w:cs="Arial"/>
        </w:rPr>
        <w:t xml:space="preserve">It is an 18-item questionnaire. </w:t>
      </w:r>
      <w:r w:rsidR="000A5F63">
        <w:rPr>
          <w:rFonts w:ascii="Arial" w:hAnsi="Arial" w:cs="Arial"/>
        </w:rPr>
        <w:t xml:space="preserve"> </w:t>
      </w:r>
      <w:r w:rsidR="000A5F63" w:rsidRPr="000A5F63">
        <w:rPr>
          <w:rFonts w:ascii="Arial" w:hAnsi="Arial" w:cs="Arial"/>
        </w:rPr>
        <w:t xml:space="preserve">Questions address aspects of communication described in the literature, including openness, mutual understanding and language comprehension, frustration with the interaction and professional respect, nurse preparedness, time burden and logistical barriers to communication. </w:t>
      </w:r>
      <w:r w:rsidR="000A5F63">
        <w:rPr>
          <w:rFonts w:ascii="Arial" w:hAnsi="Arial" w:cs="Arial"/>
        </w:rPr>
        <w:t xml:space="preserve"> </w:t>
      </w:r>
      <w:r w:rsidR="000A5F63" w:rsidRPr="000A5F63">
        <w:rPr>
          <w:rFonts w:ascii="Arial" w:hAnsi="Arial" w:cs="Arial"/>
        </w:rPr>
        <w:t>Questions are rated on a 5-point Likert scale</w:t>
      </w:r>
      <w:r w:rsidR="000A5F63">
        <w:rPr>
          <w:rFonts w:ascii="Arial" w:hAnsi="Arial" w:cs="Arial"/>
        </w:rPr>
        <w:t xml:space="preserve"> with 1= almost never and 5= almost always.</w:t>
      </w:r>
      <w:r w:rsidR="00DE3FB5">
        <w:rPr>
          <w:rFonts w:ascii="Arial" w:hAnsi="Arial" w:cs="Arial"/>
        </w:rPr>
        <w:t xml:space="preserve">  These will be dichotomised to 1 to 3= no and 4 and 5= yes</w:t>
      </w:r>
    </w:p>
    <w:p w14:paraId="4CE59D33" w14:textId="77777777" w:rsidR="00543CD6" w:rsidRPr="00926971" w:rsidRDefault="00543CD6" w:rsidP="00BD0A46">
      <w:pPr>
        <w:rPr>
          <w:rFonts w:ascii="Arial" w:hAnsi="Arial" w:cs="Arial"/>
        </w:rPr>
      </w:pPr>
    </w:p>
    <w:p w14:paraId="1FCC7A1B" w14:textId="5195CD86" w:rsidR="00372CE9" w:rsidRPr="00926971" w:rsidRDefault="00926971" w:rsidP="00BD0A46">
      <w:pPr>
        <w:rPr>
          <w:rFonts w:ascii="Arial" w:hAnsi="Arial" w:cs="Arial"/>
        </w:rPr>
      </w:pPr>
      <w:r w:rsidRPr="00926971">
        <w:rPr>
          <w:rFonts w:ascii="Arial" w:hAnsi="Arial" w:cs="Arial"/>
        </w:rPr>
        <w:t>The perceived knowledge and skills for early detection of changes in health questionnaire was developed after the feasibility study by the BHiRCH team.</w:t>
      </w:r>
      <w:r w:rsidR="00B41157">
        <w:rPr>
          <w:rFonts w:ascii="Arial" w:hAnsi="Arial" w:cs="Arial"/>
        </w:rPr>
        <w:t xml:space="preserve"> </w:t>
      </w:r>
      <w:r w:rsidRPr="00926971">
        <w:rPr>
          <w:rFonts w:ascii="Arial" w:hAnsi="Arial" w:cs="Arial"/>
        </w:rPr>
        <w:t xml:space="preserve"> Each statement refers to the key knowledge and skills which are needed for nurses to effectively carry out the BHiRCH intervention. </w:t>
      </w:r>
      <w:r w:rsidR="00B41157">
        <w:rPr>
          <w:rFonts w:ascii="Arial" w:hAnsi="Arial" w:cs="Arial"/>
        </w:rPr>
        <w:t xml:space="preserve"> </w:t>
      </w:r>
      <w:r w:rsidRPr="00926971">
        <w:rPr>
          <w:rFonts w:ascii="Arial" w:hAnsi="Arial" w:cs="Arial"/>
        </w:rPr>
        <w:t>This questionnaire will provide a measure of knowledge and skills before, during and after the intervention.</w:t>
      </w:r>
      <w:r w:rsidR="00B41157">
        <w:rPr>
          <w:rFonts w:ascii="Arial" w:hAnsi="Arial" w:cs="Arial"/>
        </w:rPr>
        <w:t xml:space="preserve"> </w:t>
      </w:r>
      <w:r w:rsidRPr="00926971">
        <w:rPr>
          <w:rFonts w:ascii="Arial" w:hAnsi="Arial" w:cs="Arial"/>
        </w:rPr>
        <w:t xml:space="preserve"> Questions are rated on a 5-point </w:t>
      </w:r>
      <w:r w:rsidR="00DE3FB5">
        <w:rPr>
          <w:rFonts w:ascii="Arial" w:hAnsi="Arial" w:cs="Arial"/>
        </w:rPr>
        <w:t>L</w:t>
      </w:r>
      <w:r w:rsidRPr="00926971">
        <w:rPr>
          <w:rFonts w:ascii="Arial" w:hAnsi="Arial" w:cs="Arial"/>
        </w:rPr>
        <w:t xml:space="preserve">ikert scale </w:t>
      </w:r>
      <w:r>
        <w:rPr>
          <w:rFonts w:ascii="Arial" w:hAnsi="Arial" w:cs="Arial"/>
        </w:rPr>
        <w:t>(</w:t>
      </w:r>
      <w:r w:rsidRPr="00926971">
        <w:rPr>
          <w:rFonts w:ascii="Arial" w:hAnsi="Arial" w:cs="Arial"/>
        </w:rPr>
        <w:t>1</w:t>
      </w:r>
      <w:r>
        <w:rPr>
          <w:rFonts w:ascii="Arial" w:hAnsi="Arial" w:cs="Arial"/>
        </w:rPr>
        <w:t>=</w:t>
      </w:r>
      <w:r w:rsidRPr="00926971">
        <w:rPr>
          <w:rFonts w:ascii="Arial" w:hAnsi="Arial" w:cs="Arial"/>
        </w:rPr>
        <w:t>disagree completely to 5</w:t>
      </w:r>
      <w:r>
        <w:rPr>
          <w:rFonts w:ascii="Arial" w:hAnsi="Arial" w:cs="Arial"/>
        </w:rPr>
        <w:t>=</w:t>
      </w:r>
      <w:r w:rsidRPr="00926971">
        <w:rPr>
          <w:rFonts w:ascii="Arial" w:hAnsi="Arial" w:cs="Arial"/>
        </w:rPr>
        <w:t>agree completely).</w:t>
      </w:r>
      <w:r w:rsidR="00DE3FB5">
        <w:rPr>
          <w:rFonts w:ascii="Arial" w:hAnsi="Arial" w:cs="Arial"/>
        </w:rPr>
        <w:t xml:space="preserve">  Each question will be </w:t>
      </w:r>
      <w:r w:rsidR="005249FA">
        <w:rPr>
          <w:rFonts w:ascii="Arial" w:hAnsi="Arial" w:cs="Arial"/>
        </w:rPr>
        <w:t>described separately.</w:t>
      </w:r>
    </w:p>
    <w:p w14:paraId="027529B7" w14:textId="77777777" w:rsidR="00E03EE6" w:rsidRPr="00926971" w:rsidRDefault="00E03EE6" w:rsidP="00BD0A46">
      <w:pPr>
        <w:tabs>
          <w:tab w:val="left" w:pos="1390"/>
        </w:tabs>
        <w:rPr>
          <w:rFonts w:ascii="Arial" w:hAnsi="Arial" w:cs="Arial"/>
        </w:rPr>
      </w:pPr>
    </w:p>
    <w:p w14:paraId="3650D322" w14:textId="77777777" w:rsidR="00100DFF" w:rsidRPr="00880CFC" w:rsidRDefault="00100DFF" w:rsidP="00BD0A46">
      <w:pPr>
        <w:rPr>
          <w:rFonts w:ascii="Arial" w:hAnsi="Arial" w:cs="Arial"/>
          <w:i/>
        </w:rPr>
      </w:pPr>
      <w:r w:rsidRPr="00880CFC">
        <w:rPr>
          <w:rFonts w:ascii="Arial" w:hAnsi="Arial" w:cs="Arial"/>
          <w:i/>
        </w:rPr>
        <w:t>Process outcomes</w:t>
      </w:r>
    </w:p>
    <w:p w14:paraId="55B9A164" w14:textId="77777777" w:rsidR="00100DFF" w:rsidRPr="00E03EE6" w:rsidRDefault="00100DFF" w:rsidP="00BD0A46">
      <w:pPr>
        <w:widowControl w:val="0"/>
        <w:autoSpaceDE w:val="0"/>
        <w:autoSpaceDN w:val="0"/>
        <w:adjustRightInd w:val="0"/>
        <w:rPr>
          <w:rFonts w:ascii="Arial" w:hAnsi="Arial" w:cs="Arial"/>
          <w:color w:val="000000"/>
        </w:rPr>
      </w:pPr>
      <w:r>
        <w:rPr>
          <w:rFonts w:ascii="Arial" w:hAnsi="Arial" w:cs="Arial"/>
          <w:color w:val="000000"/>
        </w:rPr>
        <w:t>To e</w:t>
      </w:r>
      <w:r w:rsidRPr="00E03EE6">
        <w:rPr>
          <w:rFonts w:ascii="Arial" w:hAnsi="Arial" w:cs="Arial"/>
          <w:color w:val="000000"/>
        </w:rPr>
        <w:t>stablish whether resident consent procedures allow the collection of sufficient individual level data</w:t>
      </w:r>
    </w:p>
    <w:p w14:paraId="0F84EAD0" w14:textId="77777777" w:rsidR="00100DFF" w:rsidRPr="00E03EE6" w:rsidRDefault="00100DFF" w:rsidP="00BD0A46">
      <w:pPr>
        <w:widowControl w:val="0"/>
        <w:autoSpaceDE w:val="0"/>
        <w:autoSpaceDN w:val="0"/>
        <w:adjustRightInd w:val="0"/>
        <w:rPr>
          <w:rFonts w:ascii="Arial" w:hAnsi="Arial" w:cs="Arial"/>
          <w:color w:val="000000"/>
        </w:rPr>
      </w:pPr>
      <w:r w:rsidRPr="00E03EE6">
        <w:rPr>
          <w:rFonts w:ascii="Arial" w:hAnsi="Arial" w:cs="Arial"/>
          <w:color w:val="000000"/>
        </w:rPr>
        <w:t>Assess fidelity to the intervention</w:t>
      </w:r>
    </w:p>
    <w:p w14:paraId="7930F112" w14:textId="77777777" w:rsidR="00100DFF" w:rsidRPr="00E03EE6" w:rsidRDefault="00100DFF" w:rsidP="00BD0A46">
      <w:pPr>
        <w:widowControl w:val="0"/>
        <w:autoSpaceDE w:val="0"/>
        <w:autoSpaceDN w:val="0"/>
        <w:adjustRightInd w:val="0"/>
        <w:rPr>
          <w:rFonts w:ascii="Arial" w:hAnsi="Arial" w:cs="Arial"/>
          <w:color w:val="000000"/>
        </w:rPr>
      </w:pPr>
      <w:r w:rsidRPr="00E03EE6">
        <w:rPr>
          <w:rFonts w:ascii="Arial" w:hAnsi="Arial" w:cs="Arial"/>
          <w:color w:val="000000"/>
        </w:rPr>
        <w:t>Assess the level of nursing home staff engagement with the intervention</w:t>
      </w:r>
    </w:p>
    <w:p w14:paraId="18FA7C31" w14:textId="77777777" w:rsidR="00100DFF" w:rsidRDefault="00100DFF" w:rsidP="00BD0A46">
      <w:pPr>
        <w:widowControl w:val="0"/>
        <w:autoSpaceDE w:val="0"/>
        <w:autoSpaceDN w:val="0"/>
        <w:adjustRightInd w:val="0"/>
        <w:rPr>
          <w:rFonts w:ascii="Arial" w:hAnsi="Arial" w:cs="Arial"/>
          <w:color w:val="000000"/>
        </w:rPr>
      </w:pPr>
      <w:r w:rsidRPr="00E03EE6">
        <w:rPr>
          <w:rFonts w:ascii="Arial" w:hAnsi="Arial" w:cs="Arial"/>
          <w:color w:val="000000"/>
        </w:rPr>
        <w:t xml:space="preserve">Measure the completeness of data collection, completion of documentation and return rate of questionnaires. </w:t>
      </w:r>
    </w:p>
    <w:p w14:paraId="5C7B16D3" w14:textId="77777777" w:rsidR="00847701" w:rsidRDefault="00847701" w:rsidP="00BD0A46">
      <w:pPr>
        <w:widowControl w:val="0"/>
        <w:autoSpaceDE w:val="0"/>
        <w:autoSpaceDN w:val="0"/>
        <w:adjustRightInd w:val="0"/>
        <w:rPr>
          <w:rFonts w:ascii="Arial" w:hAnsi="Arial" w:cs="Arial"/>
          <w:color w:val="000000"/>
        </w:rPr>
      </w:pPr>
    </w:p>
    <w:p w14:paraId="7927913D" w14:textId="77777777" w:rsidR="00847701" w:rsidRPr="00847701" w:rsidRDefault="00847701" w:rsidP="00BD0A46">
      <w:pPr>
        <w:widowControl w:val="0"/>
        <w:autoSpaceDE w:val="0"/>
        <w:autoSpaceDN w:val="0"/>
        <w:adjustRightInd w:val="0"/>
        <w:rPr>
          <w:rFonts w:ascii="Arial" w:hAnsi="Arial" w:cs="Arial"/>
          <w:i/>
          <w:color w:val="000000"/>
        </w:rPr>
      </w:pPr>
      <w:r w:rsidRPr="00847701">
        <w:rPr>
          <w:rFonts w:ascii="Arial" w:hAnsi="Arial" w:cs="Arial"/>
          <w:i/>
          <w:color w:val="000000"/>
        </w:rPr>
        <w:t>Safety</w:t>
      </w:r>
      <w:r>
        <w:rPr>
          <w:rFonts w:ascii="Arial" w:hAnsi="Arial" w:cs="Arial"/>
          <w:i/>
          <w:color w:val="000000"/>
        </w:rPr>
        <w:t xml:space="preserve"> outcome</w:t>
      </w:r>
    </w:p>
    <w:p w14:paraId="7DFBC346" w14:textId="77777777" w:rsidR="00847701" w:rsidRDefault="00847701" w:rsidP="00BD0A46">
      <w:pPr>
        <w:widowControl w:val="0"/>
        <w:autoSpaceDE w:val="0"/>
        <w:autoSpaceDN w:val="0"/>
        <w:adjustRightInd w:val="0"/>
        <w:rPr>
          <w:rFonts w:ascii="Arial" w:hAnsi="Arial" w:cs="Arial"/>
          <w:color w:val="000000"/>
        </w:rPr>
      </w:pPr>
      <w:r>
        <w:rPr>
          <w:rFonts w:ascii="Arial" w:hAnsi="Arial" w:cs="Arial"/>
          <w:color w:val="000000"/>
        </w:rPr>
        <w:t>Serious adverse events</w:t>
      </w:r>
    </w:p>
    <w:p w14:paraId="3E7F46D8" w14:textId="77777777" w:rsidR="00100DFF" w:rsidRPr="00543CD6" w:rsidRDefault="00100DFF" w:rsidP="00BD0A46">
      <w:pPr>
        <w:rPr>
          <w:rFonts w:ascii="Arial" w:hAnsi="Arial" w:cs="Arial"/>
        </w:rPr>
      </w:pPr>
    </w:p>
    <w:p w14:paraId="33CDB465" w14:textId="77777777" w:rsidR="00F568B7" w:rsidRPr="00442DC0" w:rsidRDefault="00F568B7" w:rsidP="00BD0A46">
      <w:pPr>
        <w:rPr>
          <w:rFonts w:ascii="Arial" w:hAnsi="Arial" w:cs="Arial"/>
          <w:i/>
        </w:rPr>
      </w:pPr>
      <w:r w:rsidRPr="00442DC0">
        <w:rPr>
          <w:rFonts w:ascii="Arial" w:hAnsi="Arial" w:cs="Arial"/>
          <w:i/>
        </w:rPr>
        <w:t>Health economic outcomes</w:t>
      </w:r>
    </w:p>
    <w:p w14:paraId="1F2300A2" w14:textId="77777777" w:rsidR="00A97E52" w:rsidRPr="00442DC0" w:rsidRDefault="00A97E52" w:rsidP="00A97E52">
      <w:pPr>
        <w:autoSpaceDE w:val="0"/>
        <w:autoSpaceDN w:val="0"/>
        <w:adjustRightInd w:val="0"/>
        <w:rPr>
          <w:rFonts w:ascii="Arial" w:hAnsi="Arial" w:cs="Arial"/>
        </w:rPr>
      </w:pPr>
      <w:r w:rsidRPr="00442DC0">
        <w:rPr>
          <w:rFonts w:ascii="Arial" w:hAnsi="Arial" w:cs="Arial"/>
        </w:rPr>
        <w:t xml:space="preserve">Incremental costs per quality-adjusted life years (QALYs) of the intervention compared to treatment as usual, from the perspective of the NHS and </w:t>
      </w:r>
      <w:r w:rsidRPr="00442DC0">
        <w:rPr>
          <w:rFonts w:ascii="Arial" w:hAnsi="Arial" w:cs="Arial"/>
          <w:shd w:val="clear" w:color="auto" w:fill="FFFFFF"/>
        </w:rPr>
        <w:t>personal social services (</w:t>
      </w:r>
      <w:r w:rsidRPr="00442DC0">
        <w:rPr>
          <w:rFonts w:ascii="Arial" w:hAnsi="Arial" w:cs="Arial"/>
        </w:rPr>
        <w:t xml:space="preserve">PSS).  </w:t>
      </w:r>
    </w:p>
    <w:p w14:paraId="71BB3758" w14:textId="77777777" w:rsidR="00F568B7" w:rsidRDefault="00F568B7" w:rsidP="00BD0A46">
      <w:pPr>
        <w:rPr>
          <w:rFonts w:ascii="Arial" w:hAnsi="Arial" w:cs="Arial"/>
        </w:rPr>
      </w:pPr>
    </w:p>
    <w:p w14:paraId="24D1B4AF" w14:textId="77777777" w:rsidR="00567064" w:rsidRPr="00FF2646" w:rsidRDefault="00567064" w:rsidP="00BD0A46">
      <w:pPr>
        <w:rPr>
          <w:rFonts w:ascii="Arial" w:hAnsi="Arial" w:cs="Arial"/>
          <w:b/>
        </w:rPr>
      </w:pPr>
      <w:r w:rsidRPr="00FF2646">
        <w:rPr>
          <w:rFonts w:ascii="Arial" w:hAnsi="Arial" w:cs="Arial"/>
          <w:b/>
        </w:rPr>
        <w:t>Data collection</w:t>
      </w:r>
    </w:p>
    <w:p w14:paraId="1C0D64CC" w14:textId="77777777" w:rsidR="00567064" w:rsidRPr="00BA38B6" w:rsidRDefault="00567064" w:rsidP="00BD0A46">
      <w:pPr>
        <w:rPr>
          <w:rFonts w:ascii="Arial" w:hAnsi="Arial" w:cs="Arial"/>
          <w:i/>
        </w:rPr>
      </w:pPr>
      <w:r w:rsidRPr="00BA38B6">
        <w:rPr>
          <w:rFonts w:ascii="Arial" w:hAnsi="Arial" w:cs="Arial"/>
          <w:i/>
        </w:rPr>
        <w:t>Baseline (pre-intervention)</w:t>
      </w:r>
    </w:p>
    <w:p w14:paraId="48E09F51" w14:textId="77777777" w:rsidR="00567064" w:rsidRPr="00BA38B6" w:rsidRDefault="00567064" w:rsidP="00BD0A46">
      <w:pPr>
        <w:rPr>
          <w:rFonts w:ascii="Arial" w:hAnsi="Arial" w:cs="Arial"/>
          <w:u w:val="single"/>
        </w:rPr>
      </w:pPr>
      <w:r w:rsidRPr="00BA38B6">
        <w:rPr>
          <w:rFonts w:ascii="Arial" w:hAnsi="Arial" w:cs="Arial"/>
          <w:u w:val="single"/>
        </w:rPr>
        <w:t>Care home</w:t>
      </w:r>
    </w:p>
    <w:p w14:paraId="6C4CC745" w14:textId="77777777" w:rsidR="00F568B7" w:rsidRPr="00BA38B6" w:rsidRDefault="00394F51" w:rsidP="00BD0A46">
      <w:pPr>
        <w:rPr>
          <w:rFonts w:ascii="Arial" w:hAnsi="Arial" w:cs="Arial"/>
        </w:rPr>
      </w:pPr>
      <w:r w:rsidRPr="00BA38B6">
        <w:rPr>
          <w:rFonts w:ascii="Arial" w:hAnsi="Arial" w:cs="Arial"/>
        </w:rPr>
        <w:t>Care home characteristics</w:t>
      </w:r>
    </w:p>
    <w:p w14:paraId="58858652" w14:textId="77777777" w:rsidR="003C4403" w:rsidRPr="00BA38B6" w:rsidRDefault="00394F51" w:rsidP="00BD0A46">
      <w:pPr>
        <w:rPr>
          <w:rFonts w:ascii="Arial" w:hAnsi="Arial" w:cs="Arial"/>
        </w:rPr>
      </w:pPr>
      <w:r w:rsidRPr="00BA38B6">
        <w:rPr>
          <w:rFonts w:ascii="Arial" w:hAnsi="Arial" w:cs="Arial"/>
        </w:rPr>
        <w:t>Number of residents, staff and care partners approached and number consenting</w:t>
      </w:r>
    </w:p>
    <w:p w14:paraId="157ED321" w14:textId="77777777" w:rsidR="00394F51" w:rsidRPr="005A6648" w:rsidRDefault="005A6648" w:rsidP="00BD0A46">
      <w:pPr>
        <w:rPr>
          <w:rFonts w:ascii="Arial" w:hAnsi="Arial" w:cs="Arial"/>
        </w:rPr>
      </w:pPr>
      <w:r w:rsidRPr="005A6648">
        <w:rPr>
          <w:rFonts w:ascii="Arial" w:eastAsia="Times New Roman" w:hAnsi="Arial" w:cs="Arial"/>
        </w:rPr>
        <w:t>Number of hospital admissions</w:t>
      </w:r>
    </w:p>
    <w:p w14:paraId="3D765C93" w14:textId="77777777" w:rsidR="00C62F0F" w:rsidRDefault="003A0335" w:rsidP="00BD0A46">
      <w:pPr>
        <w:rPr>
          <w:rFonts w:ascii="Arial" w:eastAsia="Times New Roman" w:hAnsi="Arial" w:cs="Arial"/>
        </w:rPr>
      </w:pPr>
      <w:r>
        <w:rPr>
          <w:rFonts w:ascii="Arial" w:eastAsia="Times New Roman" w:hAnsi="Arial" w:cs="Arial"/>
        </w:rPr>
        <w:t>N</w:t>
      </w:r>
      <w:r w:rsidRPr="00C56EED">
        <w:rPr>
          <w:rFonts w:ascii="Arial" w:eastAsia="Times New Roman" w:hAnsi="Arial" w:cs="Arial"/>
        </w:rPr>
        <w:t>umber of ambulances called</w:t>
      </w:r>
    </w:p>
    <w:p w14:paraId="00CA471A" w14:textId="77777777" w:rsidR="003A0335" w:rsidRPr="003A0335" w:rsidRDefault="003A0335" w:rsidP="00BD0A46">
      <w:pPr>
        <w:rPr>
          <w:rFonts w:ascii="Arial" w:hAnsi="Arial" w:cs="Arial"/>
        </w:rPr>
      </w:pPr>
      <w:r w:rsidRPr="003A0335">
        <w:rPr>
          <w:rFonts w:ascii="Arial" w:hAnsi="Arial" w:cs="Arial"/>
          <w:lang w:val="en-US"/>
        </w:rPr>
        <w:t>Number of unscheduled (out of hours) GP visits or telephone contacts</w:t>
      </w:r>
    </w:p>
    <w:p w14:paraId="6B165FCC" w14:textId="77777777" w:rsidR="003A0335" w:rsidRDefault="00A068B7" w:rsidP="00BD0A46">
      <w:pPr>
        <w:rPr>
          <w:rFonts w:ascii="Arial" w:hAnsi="Arial" w:cs="Arial"/>
        </w:rPr>
      </w:pPr>
      <w:r>
        <w:rPr>
          <w:rFonts w:ascii="Arial" w:hAnsi="Arial" w:cs="Arial"/>
          <w:lang w:val="en-US"/>
        </w:rPr>
        <w:t xml:space="preserve">Number of </w:t>
      </w:r>
      <w:r w:rsidRPr="002E5C6F">
        <w:rPr>
          <w:rFonts w:ascii="Arial" w:hAnsi="Arial" w:cs="Arial"/>
          <w:lang w:val="en-US"/>
        </w:rPr>
        <w:t>Accident and Emergency attendance</w:t>
      </w:r>
      <w:r>
        <w:rPr>
          <w:rFonts w:ascii="Arial" w:hAnsi="Arial" w:cs="Arial"/>
          <w:lang w:val="en-US"/>
        </w:rPr>
        <w:t>s</w:t>
      </w:r>
    </w:p>
    <w:p w14:paraId="54660D85" w14:textId="77777777" w:rsidR="00547D22" w:rsidRDefault="00547D22" w:rsidP="00BD0A46">
      <w:pPr>
        <w:rPr>
          <w:rFonts w:ascii="Arial" w:hAnsi="Arial" w:cs="Arial"/>
          <w:lang w:val="en-US"/>
        </w:rPr>
      </w:pPr>
      <w:r w:rsidRPr="00AE1623">
        <w:rPr>
          <w:rFonts w:ascii="Arial" w:hAnsi="Arial" w:cs="Arial"/>
          <w:lang w:val="en-US"/>
        </w:rPr>
        <w:t>Staff turnover</w:t>
      </w:r>
    </w:p>
    <w:p w14:paraId="6A2188CC" w14:textId="77777777" w:rsidR="008557D1" w:rsidRDefault="008557D1" w:rsidP="00BD0A46">
      <w:pPr>
        <w:rPr>
          <w:rFonts w:ascii="Arial" w:hAnsi="Arial" w:cs="Arial"/>
          <w:lang w:val="en-US"/>
        </w:rPr>
      </w:pPr>
      <w:r w:rsidRPr="008557D1">
        <w:rPr>
          <w:rFonts w:ascii="Arial" w:hAnsi="Arial" w:cs="Arial"/>
          <w:lang w:val="en-US"/>
        </w:rPr>
        <w:t>Number of beds available to new residents in the last month</w:t>
      </w:r>
    </w:p>
    <w:p w14:paraId="2389E004" w14:textId="77777777" w:rsidR="002507FE" w:rsidRDefault="002507FE" w:rsidP="00BD0A46">
      <w:pPr>
        <w:rPr>
          <w:rFonts w:ascii="Arial" w:hAnsi="Arial" w:cs="Arial"/>
          <w:lang w:val="en-US"/>
        </w:rPr>
      </w:pPr>
      <w:r>
        <w:rPr>
          <w:rFonts w:ascii="Arial" w:hAnsi="Arial" w:cs="Arial"/>
          <w:lang w:val="en-US"/>
        </w:rPr>
        <w:t>L</w:t>
      </w:r>
      <w:r w:rsidRPr="000208F2">
        <w:rPr>
          <w:rFonts w:ascii="Arial" w:hAnsi="Arial" w:cs="Arial"/>
          <w:lang w:val="en-US"/>
        </w:rPr>
        <w:t>ength of hospital admissions</w:t>
      </w:r>
    </w:p>
    <w:p w14:paraId="7B63AE20" w14:textId="77777777" w:rsidR="008B07DE" w:rsidRPr="008557D1" w:rsidRDefault="008B07DE" w:rsidP="00BD0A46">
      <w:pPr>
        <w:rPr>
          <w:rFonts w:ascii="Arial" w:hAnsi="Arial" w:cs="Arial"/>
        </w:rPr>
      </w:pPr>
      <w:r>
        <w:rPr>
          <w:rFonts w:ascii="Arial" w:hAnsi="Arial" w:cs="Arial"/>
          <w:lang w:val="en-US"/>
        </w:rPr>
        <w:t>Deaths</w:t>
      </w:r>
    </w:p>
    <w:p w14:paraId="3A1BF610" w14:textId="77777777" w:rsidR="00A068B7" w:rsidRPr="00BA38B6" w:rsidRDefault="00A068B7" w:rsidP="00BD0A46">
      <w:pPr>
        <w:rPr>
          <w:rFonts w:ascii="Arial" w:hAnsi="Arial" w:cs="Arial"/>
        </w:rPr>
      </w:pPr>
    </w:p>
    <w:p w14:paraId="5DBBA824" w14:textId="77777777" w:rsidR="00C62F0F" w:rsidRPr="00BA38B6" w:rsidRDefault="00C62F0F" w:rsidP="00BD0A46">
      <w:pPr>
        <w:rPr>
          <w:rFonts w:ascii="Arial" w:hAnsi="Arial" w:cs="Arial"/>
        </w:rPr>
      </w:pPr>
      <w:r w:rsidRPr="00BA38B6">
        <w:rPr>
          <w:rFonts w:ascii="Arial" w:hAnsi="Arial" w:cs="Arial"/>
          <w:u w:val="single"/>
        </w:rPr>
        <w:t>Resident</w:t>
      </w:r>
    </w:p>
    <w:p w14:paraId="032E4F3D" w14:textId="77777777" w:rsidR="00C62F0F" w:rsidRPr="00BA38B6" w:rsidRDefault="005E192D" w:rsidP="00BD0A46">
      <w:pPr>
        <w:rPr>
          <w:rFonts w:ascii="Arial" w:hAnsi="Arial" w:cs="Arial"/>
        </w:rPr>
      </w:pPr>
      <w:r w:rsidRPr="00BA38B6">
        <w:rPr>
          <w:rFonts w:ascii="Arial" w:hAnsi="Arial" w:cs="Arial"/>
        </w:rPr>
        <w:t>Demographics</w:t>
      </w:r>
    </w:p>
    <w:p w14:paraId="22A288B1" w14:textId="36ADA7A7" w:rsidR="008D011B" w:rsidRDefault="008D011B" w:rsidP="00BD0A46">
      <w:pPr>
        <w:rPr>
          <w:rFonts w:ascii="Arial" w:hAnsi="Arial" w:cs="Arial"/>
        </w:rPr>
      </w:pPr>
      <w:r w:rsidRPr="00BA38B6">
        <w:rPr>
          <w:rFonts w:ascii="Arial" w:eastAsia="Times New Roman" w:hAnsi="Arial" w:cs="Arial"/>
        </w:rPr>
        <w:t>EQ-5D-5L</w:t>
      </w:r>
      <w:r w:rsidR="003906C9" w:rsidRPr="003906C9">
        <w:rPr>
          <w:rFonts w:ascii="Arial" w:eastAsia="Times New Roman" w:hAnsi="Arial" w:cs="Arial"/>
          <w:vertAlign w:val="superscript"/>
        </w:rPr>
        <w:t>8</w:t>
      </w:r>
      <w:r w:rsidRPr="00BA38B6">
        <w:rPr>
          <w:rFonts w:ascii="Arial" w:hAnsi="Arial" w:cs="Arial"/>
        </w:rPr>
        <w:t xml:space="preserve"> </w:t>
      </w:r>
    </w:p>
    <w:p w14:paraId="5062A440" w14:textId="77777777" w:rsidR="005E192D" w:rsidRPr="00BA38B6" w:rsidRDefault="005E192D" w:rsidP="00BD0A46">
      <w:pPr>
        <w:rPr>
          <w:rFonts w:ascii="Arial" w:hAnsi="Arial" w:cs="Arial"/>
        </w:rPr>
      </w:pPr>
    </w:p>
    <w:p w14:paraId="734413B2" w14:textId="77777777" w:rsidR="005E192D" w:rsidRPr="00BA38B6" w:rsidRDefault="005E192D" w:rsidP="00BD0A46">
      <w:pPr>
        <w:rPr>
          <w:rFonts w:ascii="Arial" w:hAnsi="Arial" w:cs="Arial"/>
          <w:u w:val="single"/>
        </w:rPr>
      </w:pPr>
      <w:r w:rsidRPr="00BA38B6">
        <w:rPr>
          <w:rFonts w:ascii="Arial" w:hAnsi="Arial" w:cs="Arial"/>
          <w:u w:val="single"/>
        </w:rPr>
        <w:t>Care partner</w:t>
      </w:r>
    </w:p>
    <w:p w14:paraId="15B49BD0" w14:textId="77777777" w:rsidR="005E192D" w:rsidRPr="00BA38B6" w:rsidRDefault="005E192D" w:rsidP="00BD0A46">
      <w:pPr>
        <w:rPr>
          <w:rFonts w:ascii="Arial" w:hAnsi="Arial" w:cs="Arial"/>
        </w:rPr>
      </w:pPr>
      <w:r w:rsidRPr="00BA38B6">
        <w:rPr>
          <w:rFonts w:ascii="Arial" w:hAnsi="Arial" w:cs="Arial"/>
        </w:rPr>
        <w:t>Demographics</w:t>
      </w:r>
    </w:p>
    <w:p w14:paraId="4CCA2FB0" w14:textId="11D4CD4F" w:rsidR="005E192D" w:rsidRPr="00BA38B6" w:rsidRDefault="00F772F3" w:rsidP="00BD0A46">
      <w:pPr>
        <w:rPr>
          <w:rFonts w:ascii="Arial" w:eastAsia="Times New Roman" w:hAnsi="Arial" w:cs="Arial"/>
        </w:rPr>
      </w:pPr>
      <w:r w:rsidRPr="00BA38B6">
        <w:rPr>
          <w:rFonts w:ascii="Arial" w:eastAsia="Times New Roman" w:hAnsi="Arial" w:cs="Arial"/>
        </w:rPr>
        <w:t>Preferred role</w:t>
      </w:r>
      <w:r w:rsidR="00BB358E">
        <w:rPr>
          <w:rFonts w:ascii="Arial" w:eastAsia="Times New Roman" w:hAnsi="Arial" w:cs="Arial"/>
        </w:rPr>
        <w:t xml:space="preserve"> re involvement in health care of their relative</w:t>
      </w:r>
    </w:p>
    <w:p w14:paraId="03944477" w14:textId="15E41E4A" w:rsidR="00F772F3" w:rsidRPr="00BA38B6" w:rsidRDefault="00F772F3" w:rsidP="00BD0A46">
      <w:pPr>
        <w:rPr>
          <w:rFonts w:ascii="Arial" w:hAnsi="Arial" w:cs="Arial"/>
        </w:rPr>
      </w:pPr>
      <w:r w:rsidRPr="00BA38B6">
        <w:rPr>
          <w:rFonts w:ascii="Arial" w:eastAsia="Times New Roman" w:hAnsi="Arial" w:cs="Arial"/>
        </w:rPr>
        <w:t xml:space="preserve">EQ-5D-5L </w:t>
      </w:r>
    </w:p>
    <w:p w14:paraId="6A132E51" w14:textId="77777777" w:rsidR="005E192D" w:rsidRPr="00BA38B6" w:rsidRDefault="005E192D" w:rsidP="00BD0A46">
      <w:pPr>
        <w:rPr>
          <w:rFonts w:ascii="Arial" w:hAnsi="Arial" w:cs="Arial"/>
        </w:rPr>
      </w:pPr>
    </w:p>
    <w:p w14:paraId="7CE4D641" w14:textId="77777777" w:rsidR="005E192D" w:rsidRPr="00BA38B6" w:rsidRDefault="005E192D" w:rsidP="00BD0A46">
      <w:pPr>
        <w:rPr>
          <w:rFonts w:ascii="Arial" w:hAnsi="Arial" w:cs="Arial"/>
          <w:u w:val="single"/>
        </w:rPr>
      </w:pPr>
      <w:r w:rsidRPr="00BA38B6">
        <w:rPr>
          <w:rFonts w:ascii="Arial" w:hAnsi="Arial" w:cs="Arial"/>
          <w:u w:val="single"/>
        </w:rPr>
        <w:t>Staff</w:t>
      </w:r>
    </w:p>
    <w:p w14:paraId="71FC6CFA" w14:textId="77777777" w:rsidR="005E192D" w:rsidRPr="00BA38B6" w:rsidRDefault="005E192D" w:rsidP="00BD0A46">
      <w:pPr>
        <w:rPr>
          <w:rFonts w:ascii="Arial" w:hAnsi="Arial" w:cs="Arial"/>
        </w:rPr>
      </w:pPr>
      <w:r w:rsidRPr="00BA38B6">
        <w:rPr>
          <w:rFonts w:ascii="Arial" w:hAnsi="Arial" w:cs="Arial"/>
        </w:rPr>
        <w:t>Demographics</w:t>
      </w:r>
    </w:p>
    <w:p w14:paraId="7BEDAC47" w14:textId="496BEF11" w:rsidR="00F772F3" w:rsidRPr="00BA38B6" w:rsidRDefault="00F772F3" w:rsidP="00BD0A46">
      <w:pPr>
        <w:rPr>
          <w:rFonts w:ascii="Arial" w:eastAsia="Times New Roman" w:hAnsi="Arial" w:cs="Arial"/>
        </w:rPr>
      </w:pPr>
      <w:r w:rsidRPr="00BA38B6">
        <w:rPr>
          <w:rFonts w:ascii="Arial" w:eastAsia="Times New Roman" w:hAnsi="Arial" w:cs="Arial"/>
        </w:rPr>
        <w:t>P-Cat</w:t>
      </w:r>
      <w:r w:rsidR="003906C9" w:rsidRPr="003906C9">
        <w:rPr>
          <w:rFonts w:ascii="Arial" w:eastAsia="Times New Roman" w:hAnsi="Arial" w:cs="Arial"/>
          <w:vertAlign w:val="superscript"/>
        </w:rPr>
        <w:t>5</w:t>
      </w:r>
    </w:p>
    <w:p w14:paraId="67F70A90" w14:textId="5F1C1183" w:rsidR="00F772F3" w:rsidRDefault="00F772F3" w:rsidP="00BD0A46">
      <w:pPr>
        <w:rPr>
          <w:rFonts w:ascii="Arial" w:eastAsia="Times New Roman" w:hAnsi="Arial" w:cs="Arial"/>
        </w:rPr>
      </w:pPr>
      <w:r w:rsidRPr="00BA38B6">
        <w:rPr>
          <w:rFonts w:ascii="Arial" w:eastAsia="Times New Roman" w:hAnsi="Arial" w:cs="Arial"/>
        </w:rPr>
        <w:t>Nurse ratings of communication with primary care</w:t>
      </w:r>
      <w:r w:rsidR="003906C9" w:rsidRPr="003906C9">
        <w:rPr>
          <w:rFonts w:ascii="Arial" w:eastAsia="Times New Roman" w:hAnsi="Arial" w:cs="Arial"/>
          <w:vertAlign w:val="superscript"/>
        </w:rPr>
        <w:t>6</w:t>
      </w:r>
    </w:p>
    <w:p w14:paraId="0B5D3060" w14:textId="77777777" w:rsidR="00377575" w:rsidRDefault="00377575" w:rsidP="00BD0A46">
      <w:pPr>
        <w:rPr>
          <w:rFonts w:ascii="Arial" w:eastAsia="Times New Roman" w:hAnsi="Arial" w:cs="Arial"/>
        </w:rPr>
      </w:pPr>
      <w:r w:rsidRPr="00377575">
        <w:rPr>
          <w:rFonts w:ascii="Arial" w:eastAsia="Times New Roman" w:hAnsi="Arial" w:cs="Arial"/>
        </w:rPr>
        <w:t>Core competencies for early detection in changes in health</w:t>
      </w:r>
    </w:p>
    <w:p w14:paraId="1115823C" w14:textId="77777777" w:rsidR="001C5D65" w:rsidRDefault="001C5D65" w:rsidP="00BD0A46">
      <w:pPr>
        <w:rPr>
          <w:rFonts w:ascii="Arial" w:eastAsia="Times New Roman" w:hAnsi="Arial" w:cs="Arial"/>
        </w:rPr>
      </w:pPr>
    </w:p>
    <w:p w14:paraId="0131E37C" w14:textId="77777777" w:rsidR="001C5D65" w:rsidRPr="001C5D65" w:rsidRDefault="001C5D65" w:rsidP="00BD0A46">
      <w:pPr>
        <w:rPr>
          <w:rFonts w:ascii="Arial" w:eastAsia="Times New Roman" w:hAnsi="Arial" w:cs="Arial"/>
          <w:u w:val="single"/>
        </w:rPr>
      </w:pPr>
      <w:r w:rsidRPr="001C5D65">
        <w:rPr>
          <w:rFonts w:ascii="Arial" w:eastAsia="Times New Roman" w:hAnsi="Arial" w:cs="Arial"/>
          <w:u w:val="single"/>
        </w:rPr>
        <w:t>Staff on behalf of residents</w:t>
      </w:r>
    </w:p>
    <w:p w14:paraId="71F0BB8C" w14:textId="1A61D0EC" w:rsidR="001C5D65" w:rsidRPr="008D011B" w:rsidRDefault="001C5D65" w:rsidP="00BD0A46">
      <w:pPr>
        <w:rPr>
          <w:rFonts w:ascii="Arial" w:hAnsi="Arial" w:cs="Arial"/>
        </w:rPr>
      </w:pPr>
      <w:r w:rsidRPr="008D011B">
        <w:rPr>
          <w:rFonts w:ascii="Arial" w:hAnsi="Arial" w:cs="Arial"/>
          <w:lang w:val="en-US"/>
        </w:rPr>
        <w:t>Barthel Index</w:t>
      </w:r>
      <w:r w:rsidR="003906C9" w:rsidRPr="003906C9">
        <w:rPr>
          <w:rFonts w:ascii="Arial" w:hAnsi="Arial" w:cs="Arial"/>
          <w:vertAlign w:val="superscript"/>
          <w:lang w:val="en-US"/>
        </w:rPr>
        <w:t>4</w:t>
      </w:r>
    </w:p>
    <w:p w14:paraId="3B57F035" w14:textId="4B481855" w:rsidR="00377575" w:rsidRPr="00BA38B6" w:rsidRDefault="00377575" w:rsidP="00BD0A46">
      <w:pPr>
        <w:rPr>
          <w:rFonts w:ascii="Arial" w:hAnsi="Arial" w:cs="Arial"/>
        </w:rPr>
      </w:pPr>
      <w:r w:rsidRPr="00BA38B6">
        <w:rPr>
          <w:rFonts w:ascii="Arial" w:eastAsia="Times New Roman" w:hAnsi="Arial" w:cs="Arial"/>
        </w:rPr>
        <w:t>EQ-5D-5L</w:t>
      </w:r>
      <w:r>
        <w:rPr>
          <w:rFonts w:ascii="Arial" w:eastAsia="Times New Roman" w:hAnsi="Arial" w:cs="Arial"/>
        </w:rPr>
        <w:t xml:space="preserve"> proxy for resident</w:t>
      </w:r>
      <w:r w:rsidR="003906C9" w:rsidRPr="003906C9">
        <w:rPr>
          <w:rFonts w:ascii="Arial" w:eastAsia="Times New Roman" w:hAnsi="Arial" w:cs="Arial"/>
          <w:vertAlign w:val="superscript"/>
        </w:rPr>
        <w:t>8</w:t>
      </w:r>
    </w:p>
    <w:p w14:paraId="37A6FA7F" w14:textId="77777777" w:rsidR="00444643" w:rsidRDefault="00444643" w:rsidP="00BD0A46">
      <w:pPr>
        <w:rPr>
          <w:rFonts w:ascii="Arial" w:eastAsia="Times New Roman" w:hAnsi="Arial" w:cs="Arial"/>
        </w:rPr>
      </w:pPr>
      <w:r>
        <w:rPr>
          <w:rFonts w:ascii="Arial" w:eastAsia="Times New Roman" w:hAnsi="Arial" w:cs="Arial"/>
        </w:rPr>
        <w:t>Resident medication from records</w:t>
      </w:r>
    </w:p>
    <w:p w14:paraId="1BE49A6D" w14:textId="14DF7148" w:rsidR="00C417A0" w:rsidRDefault="00C417A0" w:rsidP="00BD0A46">
      <w:pPr>
        <w:rPr>
          <w:rFonts w:ascii="Arial" w:eastAsia="Times New Roman" w:hAnsi="Arial" w:cs="Arial"/>
        </w:rPr>
      </w:pPr>
      <w:r>
        <w:rPr>
          <w:rFonts w:ascii="Arial" w:eastAsia="Times New Roman" w:hAnsi="Arial" w:cs="Arial"/>
        </w:rPr>
        <w:t>Resident CSRI from records</w:t>
      </w:r>
      <w:r w:rsidR="003906C9" w:rsidRPr="003906C9">
        <w:rPr>
          <w:rFonts w:ascii="Arial" w:eastAsia="Times New Roman" w:hAnsi="Arial" w:cs="Arial"/>
          <w:vertAlign w:val="superscript"/>
        </w:rPr>
        <w:t>9</w:t>
      </w:r>
    </w:p>
    <w:p w14:paraId="2C051B98" w14:textId="77777777" w:rsidR="0088060B" w:rsidRPr="0088060B" w:rsidRDefault="0088060B" w:rsidP="00BD0A46">
      <w:pPr>
        <w:widowControl w:val="0"/>
        <w:rPr>
          <w:rFonts w:ascii="Arial" w:eastAsia="Times New Roman" w:hAnsi="Arial" w:cs="Arial"/>
        </w:rPr>
      </w:pPr>
      <w:r w:rsidRPr="0088060B">
        <w:rPr>
          <w:rFonts w:ascii="Arial" w:eastAsia="Times New Roman" w:hAnsi="Arial" w:cs="Arial"/>
        </w:rPr>
        <w:t xml:space="preserve">Resident </w:t>
      </w:r>
      <w:r w:rsidRPr="0088060B">
        <w:rPr>
          <w:rFonts w:ascii="Arial" w:hAnsi="Arial" w:cs="Arial"/>
        </w:rPr>
        <w:t>number of acute hospital admissions from respiratory infections, urinary tract infections, dehydration and acute exacerbation of chronic heart failure</w:t>
      </w:r>
    </w:p>
    <w:p w14:paraId="5B006172" w14:textId="77777777" w:rsidR="005A6648" w:rsidRPr="005A6648" w:rsidRDefault="005A6648" w:rsidP="00BD0A46">
      <w:pPr>
        <w:rPr>
          <w:rFonts w:ascii="Arial" w:hAnsi="Arial" w:cs="Arial"/>
        </w:rPr>
      </w:pPr>
      <w:r>
        <w:rPr>
          <w:rFonts w:ascii="Arial" w:hAnsi="Arial" w:cs="Arial"/>
        </w:rPr>
        <w:t xml:space="preserve">Resident </w:t>
      </w:r>
      <w:r>
        <w:rPr>
          <w:rFonts w:ascii="Arial" w:eastAsia="Times New Roman" w:hAnsi="Arial" w:cs="Arial"/>
        </w:rPr>
        <w:t>n</w:t>
      </w:r>
      <w:r w:rsidRPr="005A6648">
        <w:rPr>
          <w:rFonts w:ascii="Arial" w:eastAsia="Times New Roman" w:hAnsi="Arial" w:cs="Arial"/>
        </w:rPr>
        <w:t>umber of hospital admissions</w:t>
      </w:r>
    </w:p>
    <w:p w14:paraId="38A73A57" w14:textId="77777777" w:rsidR="0088060B" w:rsidRPr="00BA38B6" w:rsidRDefault="003A0335" w:rsidP="00BD0A46">
      <w:pPr>
        <w:rPr>
          <w:rFonts w:ascii="Arial" w:hAnsi="Arial" w:cs="Arial"/>
        </w:rPr>
      </w:pPr>
      <w:r>
        <w:rPr>
          <w:rFonts w:ascii="Arial" w:eastAsia="Times New Roman" w:hAnsi="Arial" w:cs="Arial"/>
        </w:rPr>
        <w:t>Resident n</w:t>
      </w:r>
      <w:r w:rsidRPr="00C56EED">
        <w:rPr>
          <w:rFonts w:ascii="Arial" w:eastAsia="Times New Roman" w:hAnsi="Arial" w:cs="Arial"/>
        </w:rPr>
        <w:t>umber of ambulances called</w:t>
      </w:r>
    </w:p>
    <w:p w14:paraId="0275F2FA" w14:textId="77777777" w:rsidR="003A0335" w:rsidRPr="003A0335" w:rsidRDefault="003A0335" w:rsidP="00BD0A46">
      <w:pPr>
        <w:rPr>
          <w:rFonts w:ascii="Arial" w:hAnsi="Arial" w:cs="Arial"/>
        </w:rPr>
      </w:pPr>
      <w:r>
        <w:rPr>
          <w:rFonts w:ascii="Arial" w:hAnsi="Arial" w:cs="Arial"/>
        </w:rPr>
        <w:t xml:space="preserve">Resident </w:t>
      </w:r>
      <w:r w:rsidR="00A068B7">
        <w:rPr>
          <w:rFonts w:ascii="Arial" w:hAnsi="Arial" w:cs="Arial"/>
          <w:lang w:val="en-US"/>
        </w:rPr>
        <w:t>n</w:t>
      </w:r>
      <w:r w:rsidRPr="003A0335">
        <w:rPr>
          <w:rFonts w:ascii="Arial" w:hAnsi="Arial" w:cs="Arial"/>
          <w:lang w:val="en-US"/>
        </w:rPr>
        <w:t>umber of unscheduled (out of hours) GP visits or telephone contacts</w:t>
      </w:r>
    </w:p>
    <w:p w14:paraId="01F70C5C" w14:textId="77777777" w:rsidR="00C62F0F" w:rsidRDefault="00A068B7" w:rsidP="00BD0A46">
      <w:pPr>
        <w:rPr>
          <w:rFonts w:ascii="Arial" w:hAnsi="Arial" w:cs="Arial"/>
        </w:rPr>
      </w:pPr>
      <w:r>
        <w:rPr>
          <w:rFonts w:ascii="Arial" w:hAnsi="Arial" w:cs="Arial"/>
        </w:rPr>
        <w:t xml:space="preserve">Resident </w:t>
      </w:r>
      <w:r>
        <w:rPr>
          <w:rFonts w:ascii="Arial" w:hAnsi="Arial" w:cs="Arial"/>
          <w:lang w:val="en-US"/>
        </w:rPr>
        <w:t>number of</w:t>
      </w:r>
      <w:r>
        <w:rPr>
          <w:rFonts w:ascii="Arial" w:hAnsi="Arial" w:cs="Arial"/>
        </w:rPr>
        <w:t xml:space="preserve"> </w:t>
      </w:r>
      <w:r w:rsidRPr="002E5C6F">
        <w:rPr>
          <w:rFonts w:ascii="Arial" w:hAnsi="Arial" w:cs="Arial"/>
          <w:lang w:val="en-US"/>
        </w:rPr>
        <w:t>Accident and Emergency attendance</w:t>
      </w:r>
      <w:r>
        <w:rPr>
          <w:rFonts w:ascii="Arial" w:hAnsi="Arial" w:cs="Arial"/>
          <w:lang w:val="en-US"/>
        </w:rPr>
        <w:t>s</w:t>
      </w:r>
    </w:p>
    <w:p w14:paraId="7DA1C6FD" w14:textId="77777777" w:rsidR="002507FE" w:rsidRDefault="002507FE" w:rsidP="00BD0A46">
      <w:pPr>
        <w:rPr>
          <w:rFonts w:ascii="Arial" w:hAnsi="Arial" w:cs="Arial"/>
          <w:lang w:val="en-US"/>
        </w:rPr>
      </w:pPr>
      <w:r>
        <w:rPr>
          <w:rFonts w:ascii="Arial" w:hAnsi="Arial" w:cs="Arial"/>
          <w:lang w:val="en-US"/>
        </w:rPr>
        <w:t xml:space="preserve">Resident </w:t>
      </w:r>
      <w:r w:rsidRPr="000208F2">
        <w:rPr>
          <w:rFonts w:ascii="Arial" w:hAnsi="Arial" w:cs="Arial"/>
          <w:lang w:val="en-US"/>
        </w:rPr>
        <w:t>length of hospital admissions</w:t>
      </w:r>
    </w:p>
    <w:p w14:paraId="425BD722" w14:textId="77777777" w:rsidR="008B07DE" w:rsidRPr="008557D1" w:rsidRDefault="008B07DE" w:rsidP="00BD0A46">
      <w:pPr>
        <w:rPr>
          <w:rFonts w:ascii="Arial" w:hAnsi="Arial" w:cs="Arial"/>
        </w:rPr>
      </w:pPr>
      <w:r>
        <w:rPr>
          <w:rFonts w:ascii="Arial" w:hAnsi="Arial" w:cs="Arial"/>
          <w:lang w:val="en-US"/>
        </w:rPr>
        <w:t>Resident death</w:t>
      </w:r>
    </w:p>
    <w:p w14:paraId="58591608" w14:textId="77777777" w:rsidR="008B07DE" w:rsidRPr="00AE1623" w:rsidRDefault="008B07DE" w:rsidP="00BD0A46">
      <w:pPr>
        <w:rPr>
          <w:rFonts w:ascii="Arial" w:hAnsi="Arial" w:cs="Arial"/>
        </w:rPr>
      </w:pPr>
    </w:p>
    <w:p w14:paraId="6CAF1336" w14:textId="0C460B31" w:rsidR="005E192D" w:rsidRPr="00BA38B6" w:rsidRDefault="005E192D" w:rsidP="00BD0A46">
      <w:pPr>
        <w:rPr>
          <w:rFonts w:ascii="Arial" w:hAnsi="Arial" w:cs="Arial"/>
        </w:rPr>
      </w:pPr>
      <w:r w:rsidRPr="00BA38B6">
        <w:rPr>
          <w:rFonts w:ascii="Arial" w:hAnsi="Arial" w:cs="Arial"/>
        </w:rPr>
        <w:t>Month</w:t>
      </w:r>
      <w:r w:rsidR="001C5D65">
        <w:rPr>
          <w:rFonts w:ascii="Arial" w:hAnsi="Arial" w:cs="Arial"/>
        </w:rPr>
        <w:t>s</w:t>
      </w:r>
      <w:r w:rsidRPr="00BA38B6">
        <w:rPr>
          <w:rFonts w:ascii="Arial" w:hAnsi="Arial" w:cs="Arial"/>
        </w:rPr>
        <w:t xml:space="preserve"> 1</w:t>
      </w:r>
      <w:r w:rsidR="001C5D65">
        <w:rPr>
          <w:rFonts w:ascii="Arial" w:hAnsi="Arial" w:cs="Arial"/>
        </w:rPr>
        <w:t xml:space="preserve"> to </w:t>
      </w:r>
      <w:r w:rsidR="003114FE">
        <w:rPr>
          <w:rFonts w:ascii="Arial" w:hAnsi="Arial" w:cs="Arial"/>
        </w:rPr>
        <w:t>6</w:t>
      </w:r>
    </w:p>
    <w:p w14:paraId="1380E473" w14:textId="77777777" w:rsidR="005E192D" w:rsidRPr="00C417A0" w:rsidRDefault="00C417A0" w:rsidP="00BD0A46">
      <w:pPr>
        <w:rPr>
          <w:rFonts w:ascii="Arial" w:hAnsi="Arial" w:cs="Arial"/>
          <w:u w:val="single"/>
        </w:rPr>
      </w:pPr>
      <w:r w:rsidRPr="00C417A0">
        <w:rPr>
          <w:rFonts w:ascii="Arial" w:hAnsi="Arial" w:cs="Arial"/>
          <w:u w:val="single"/>
        </w:rPr>
        <w:t>Care home</w:t>
      </w:r>
    </w:p>
    <w:p w14:paraId="3DBBDDED" w14:textId="77777777" w:rsidR="005A6648" w:rsidRPr="005A6648" w:rsidRDefault="005A6648" w:rsidP="00BD0A46">
      <w:pPr>
        <w:rPr>
          <w:rFonts w:ascii="Arial" w:hAnsi="Arial" w:cs="Arial"/>
        </w:rPr>
      </w:pPr>
      <w:r w:rsidRPr="005A6648">
        <w:rPr>
          <w:rFonts w:ascii="Arial" w:eastAsia="Times New Roman" w:hAnsi="Arial" w:cs="Arial"/>
        </w:rPr>
        <w:t>Number of hospital admissions</w:t>
      </w:r>
    </w:p>
    <w:p w14:paraId="6B3D951A" w14:textId="77777777" w:rsidR="002E19B1" w:rsidRDefault="003A0335" w:rsidP="00BD0A46">
      <w:pPr>
        <w:rPr>
          <w:rFonts w:ascii="Arial" w:hAnsi="Arial" w:cs="Arial"/>
        </w:rPr>
      </w:pPr>
      <w:r>
        <w:rPr>
          <w:rFonts w:ascii="Arial" w:eastAsia="Times New Roman" w:hAnsi="Arial" w:cs="Arial"/>
        </w:rPr>
        <w:t>N</w:t>
      </w:r>
      <w:r w:rsidRPr="00C56EED">
        <w:rPr>
          <w:rFonts w:ascii="Arial" w:eastAsia="Times New Roman" w:hAnsi="Arial" w:cs="Arial"/>
        </w:rPr>
        <w:t>umber of ambulances called</w:t>
      </w:r>
    </w:p>
    <w:p w14:paraId="348DF5A4" w14:textId="77777777" w:rsidR="003A0335" w:rsidRPr="003A0335" w:rsidRDefault="003A0335" w:rsidP="00BD0A46">
      <w:pPr>
        <w:rPr>
          <w:rFonts w:ascii="Arial" w:hAnsi="Arial" w:cs="Arial"/>
        </w:rPr>
      </w:pPr>
      <w:r w:rsidRPr="003A0335">
        <w:rPr>
          <w:rFonts w:ascii="Arial" w:hAnsi="Arial" w:cs="Arial"/>
          <w:lang w:val="en-US"/>
        </w:rPr>
        <w:t>Number of unscheduled (out of hours) GP visits or telephone contacts</w:t>
      </w:r>
    </w:p>
    <w:p w14:paraId="45155D55" w14:textId="77777777" w:rsidR="005A6648" w:rsidRDefault="00A068B7" w:rsidP="00BD0A46">
      <w:pPr>
        <w:rPr>
          <w:rFonts w:ascii="Arial" w:hAnsi="Arial" w:cs="Arial"/>
        </w:rPr>
      </w:pPr>
      <w:r>
        <w:rPr>
          <w:rFonts w:ascii="Arial" w:hAnsi="Arial" w:cs="Arial"/>
          <w:lang w:val="en-US"/>
        </w:rPr>
        <w:t xml:space="preserve">Number of </w:t>
      </w:r>
      <w:r w:rsidRPr="002E5C6F">
        <w:rPr>
          <w:rFonts w:ascii="Arial" w:hAnsi="Arial" w:cs="Arial"/>
          <w:lang w:val="en-US"/>
        </w:rPr>
        <w:t>Accident and Emergency attendance</w:t>
      </w:r>
      <w:r>
        <w:rPr>
          <w:rFonts w:ascii="Arial" w:hAnsi="Arial" w:cs="Arial"/>
          <w:lang w:val="en-US"/>
        </w:rPr>
        <w:t>s</w:t>
      </w:r>
    </w:p>
    <w:p w14:paraId="5FAA6E07" w14:textId="77777777" w:rsidR="00547D22" w:rsidRPr="00AE1623" w:rsidRDefault="00547D22" w:rsidP="00BD0A46">
      <w:pPr>
        <w:rPr>
          <w:rFonts w:ascii="Arial" w:hAnsi="Arial" w:cs="Arial"/>
        </w:rPr>
      </w:pPr>
      <w:r w:rsidRPr="00AE1623">
        <w:rPr>
          <w:rFonts w:ascii="Arial" w:hAnsi="Arial" w:cs="Arial"/>
          <w:lang w:val="en-US"/>
        </w:rPr>
        <w:t>Staff turnover</w:t>
      </w:r>
    </w:p>
    <w:p w14:paraId="284BEED1" w14:textId="77777777" w:rsidR="008557D1" w:rsidRDefault="008557D1" w:rsidP="00BD0A46">
      <w:pPr>
        <w:rPr>
          <w:rFonts w:ascii="Arial" w:hAnsi="Arial" w:cs="Arial"/>
          <w:lang w:val="en-US"/>
        </w:rPr>
      </w:pPr>
      <w:r w:rsidRPr="008557D1">
        <w:rPr>
          <w:rFonts w:ascii="Arial" w:hAnsi="Arial" w:cs="Arial"/>
          <w:lang w:val="en-US"/>
        </w:rPr>
        <w:t>Number of beds available to new residents in the last month</w:t>
      </w:r>
    </w:p>
    <w:p w14:paraId="04158D77" w14:textId="77777777" w:rsidR="002507FE" w:rsidRDefault="002507FE" w:rsidP="00BD0A46">
      <w:pPr>
        <w:rPr>
          <w:rFonts w:ascii="Arial" w:hAnsi="Arial" w:cs="Arial"/>
          <w:lang w:val="en-US"/>
        </w:rPr>
      </w:pPr>
      <w:r>
        <w:rPr>
          <w:rFonts w:ascii="Arial" w:hAnsi="Arial" w:cs="Arial"/>
          <w:lang w:val="en-US"/>
        </w:rPr>
        <w:t>L</w:t>
      </w:r>
      <w:r w:rsidRPr="000208F2">
        <w:rPr>
          <w:rFonts w:ascii="Arial" w:hAnsi="Arial" w:cs="Arial"/>
          <w:lang w:val="en-US"/>
        </w:rPr>
        <w:t>ength of hospital admissions</w:t>
      </w:r>
    </w:p>
    <w:p w14:paraId="49E0B0EC" w14:textId="77777777" w:rsidR="008B07DE" w:rsidRPr="008557D1" w:rsidRDefault="008B07DE" w:rsidP="00BD0A46">
      <w:pPr>
        <w:rPr>
          <w:rFonts w:ascii="Arial" w:hAnsi="Arial" w:cs="Arial"/>
        </w:rPr>
      </w:pPr>
      <w:r>
        <w:rPr>
          <w:rFonts w:ascii="Arial" w:hAnsi="Arial" w:cs="Arial"/>
          <w:lang w:val="en-US"/>
        </w:rPr>
        <w:t>Deaths</w:t>
      </w:r>
    </w:p>
    <w:p w14:paraId="4BF02B65" w14:textId="77777777" w:rsidR="00A068B7" w:rsidRDefault="00A068B7" w:rsidP="00BD0A46">
      <w:pPr>
        <w:rPr>
          <w:rFonts w:ascii="Arial" w:hAnsi="Arial" w:cs="Arial"/>
        </w:rPr>
      </w:pPr>
    </w:p>
    <w:p w14:paraId="57BD9D7A" w14:textId="77777777" w:rsidR="008D011B" w:rsidRPr="001C5D65" w:rsidRDefault="008D011B" w:rsidP="00BD0A46">
      <w:pPr>
        <w:rPr>
          <w:rFonts w:ascii="Arial" w:hAnsi="Arial" w:cs="Arial"/>
          <w:u w:val="single"/>
        </w:rPr>
      </w:pPr>
      <w:r w:rsidRPr="001C5D65">
        <w:rPr>
          <w:rFonts w:ascii="Arial" w:hAnsi="Arial" w:cs="Arial"/>
          <w:u w:val="single"/>
        </w:rPr>
        <w:lastRenderedPageBreak/>
        <w:t>Staff</w:t>
      </w:r>
      <w:r w:rsidR="001C5D65" w:rsidRPr="001C5D65">
        <w:rPr>
          <w:rFonts w:ascii="Arial" w:hAnsi="Arial" w:cs="Arial"/>
          <w:u w:val="single"/>
        </w:rPr>
        <w:t xml:space="preserve"> on behalf of residents</w:t>
      </w:r>
    </w:p>
    <w:p w14:paraId="204F3EB8" w14:textId="77777777" w:rsidR="008D011B" w:rsidRDefault="008D011B" w:rsidP="00BD0A46">
      <w:pPr>
        <w:rPr>
          <w:rFonts w:ascii="Arial" w:eastAsia="Times New Roman" w:hAnsi="Arial" w:cs="Arial"/>
        </w:rPr>
      </w:pPr>
      <w:r>
        <w:rPr>
          <w:rFonts w:ascii="Arial" w:eastAsia="Times New Roman" w:hAnsi="Arial" w:cs="Arial"/>
        </w:rPr>
        <w:t>Resident medication from records</w:t>
      </w:r>
    </w:p>
    <w:p w14:paraId="1B25D3D1" w14:textId="77777777" w:rsidR="00F447AE" w:rsidRPr="00BA38B6" w:rsidRDefault="00F447AE" w:rsidP="00BD0A46">
      <w:pPr>
        <w:rPr>
          <w:rFonts w:ascii="Arial" w:hAnsi="Arial" w:cs="Arial"/>
        </w:rPr>
      </w:pPr>
      <w:r>
        <w:rPr>
          <w:rFonts w:ascii="Arial" w:eastAsia="Times New Roman" w:hAnsi="Arial" w:cs="Arial"/>
        </w:rPr>
        <w:t>Resident CSRI from records</w:t>
      </w:r>
    </w:p>
    <w:p w14:paraId="153BAA88" w14:textId="77777777" w:rsidR="0088060B" w:rsidRPr="0088060B" w:rsidRDefault="0088060B" w:rsidP="00BD0A46">
      <w:pPr>
        <w:widowControl w:val="0"/>
        <w:rPr>
          <w:rFonts w:ascii="Arial" w:eastAsia="Times New Roman" w:hAnsi="Arial" w:cs="Arial"/>
        </w:rPr>
      </w:pPr>
      <w:r w:rsidRPr="0088060B">
        <w:rPr>
          <w:rFonts w:ascii="Arial" w:eastAsia="Times New Roman" w:hAnsi="Arial" w:cs="Arial"/>
        </w:rPr>
        <w:t xml:space="preserve">Resident </w:t>
      </w:r>
      <w:r w:rsidRPr="0088060B">
        <w:rPr>
          <w:rFonts w:ascii="Arial" w:hAnsi="Arial" w:cs="Arial"/>
        </w:rPr>
        <w:t>number of acute hospital admissions from respiratory infections, urinary tract infections, dehydration and acute exacerbation of chronic heart failure</w:t>
      </w:r>
    </w:p>
    <w:p w14:paraId="2D09E053" w14:textId="77777777" w:rsidR="005A6648" w:rsidRPr="005A6648" w:rsidRDefault="005A6648" w:rsidP="00BD0A46">
      <w:pPr>
        <w:rPr>
          <w:rFonts w:ascii="Arial" w:hAnsi="Arial" w:cs="Arial"/>
        </w:rPr>
      </w:pPr>
      <w:r>
        <w:rPr>
          <w:rFonts w:ascii="Arial" w:hAnsi="Arial" w:cs="Arial"/>
        </w:rPr>
        <w:t xml:space="preserve">Resident </w:t>
      </w:r>
      <w:r>
        <w:rPr>
          <w:rFonts w:ascii="Arial" w:eastAsia="Times New Roman" w:hAnsi="Arial" w:cs="Arial"/>
        </w:rPr>
        <w:t>n</w:t>
      </w:r>
      <w:r w:rsidRPr="005A6648">
        <w:rPr>
          <w:rFonts w:ascii="Arial" w:eastAsia="Times New Roman" w:hAnsi="Arial" w:cs="Arial"/>
        </w:rPr>
        <w:t>umber of hospital admissions</w:t>
      </w:r>
    </w:p>
    <w:p w14:paraId="6EEF9D7A" w14:textId="77777777" w:rsidR="008D011B" w:rsidRDefault="003A0335" w:rsidP="00BD0A46">
      <w:pPr>
        <w:rPr>
          <w:rFonts w:ascii="Arial" w:hAnsi="Arial" w:cs="Arial"/>
        </w:rPr>
      </w:pPr>
      <w:r>
        <w:rPr>
          <w:rFonts w:ascii="Arial" w:hAnsi="Arial" w:cs="Arial"/>
        </w:rPr>
        <w:t xml:space="preserve">Resident </w:t>
      </w:r>
      <w:r>
        <w:rPr>
          <w:rFonts w:ascii="Arial" w:eastAsia="Times New Roman" w:hAnsi="Arial" w:cs="Arial"/>
        </w:rPr>
        <w:t>n</w:t>
      </w:r>
      <w:r w:rsidRPr="00C56EED">
        <w:rPr>
          <w:rFonts w:ascii="Arial" w:eastAsia="Times New Roman" w:hAnsi="Arial" w:cs="Arial"/>
        </w:rPr>
        <w:t>umber of ambulances called</w:t>
      </w:r>
    </w:p>
    <w:p w14:paraId="79793C8A" w14:textId="77777777" w:rsidR="003A0335" w:rsidRPr="003A0335" w:rsidRDefault="003A0335" w:rsidP="00BD0A46">
      <w:pPr>
        <w:rPr>
          <w:rFonts w:ascii="Arial" w:hAnsi="Arial" w:cs="Arial"/>
        </w:rPr>
      </w:pPr>
      <w:r>
        <w:rPr>
          <w:rFonts w:ascii="Arial" w:hAnsi="Arial" w:cs="Arial"/>
        </w:rPr>
        <w:t xml:space="preserve">Resident </w:t>
      </w:r>
      <w:r w:rsidR="00A068B7">
        <w:rPr>
          <w:rFonts w:ascii="Arial" w:hAnsi="Arial" w:cs="Arial"/>
          <w:lang w:val="en-US"/>
        </w:rPr>
        <w:t>n</w:t>
      </w:r>
      <w:r w:rsidRPr="003A0335">
        <w:rPr>
          <w:rFonts w:ascii="Arial" w:hAnsi="Arial" w:cs="Arial"/>
          <w:lang w:val="en-US"/>
        </w:rPr>
        <w:t>umber of unscheduled (out of hours) GP visits or telephone contacts</w:t>
      </w:r>
    </w:p>
    <w:p w14:paraId="3B1477A3" w14:textId="77777777" w:rsidR="008D011B" w:rsidRDefault="00A068B7" w:rsidP="00BD0A46">
      <w:pPr>
        <w:rPr>
          <w:rFonts w:ascii="Arial" w:hAnsi="Arial" w:cs="Arial"/>
          <w:lang w:val="en-US"/>
        </w:rPr>
      </w:pPr>
      <w:r>
        <w:rPr>
          <w:rFonts w:ascii="Arial" w:hAnsi="Arial" w:cs="Arial"/>
        </w:rPr>
        <w:t xml:space="preserve">Resident </w:t>
      </w:r>
      <w:r>
        <w:rPr>
          <w:rFonts w:ascii="Arial" w:hAnsi="Arial" w:cs="Arial"/>
          <w:lang w:val="en-US"/>
        </w:rPr>
        <w:t>number of</w:t>
      </w:r>
      <w:r>
        <w:rPr>
          <w:rFonts w:ascii="Arial" w:hAnsi="Arial" w:cs="Arial"/>
        </w:rPr>
        <w:t xml:space="preserve"> </w:t>
      </w:r>
      <w:r w:rsidRPr="002E5C6F">
        <w:rPr>
          <w:rFonts w:ascii="Arial" w:hAnsi="Arial" w:cs="Arial"/>
          <w:lang w:val="en-US"/>
        </w:rPr>
        <w:t>Accident and Emergency attendance</w:t>
      </w:r>
      <w:r>
        <w:rPr>
          <w:rFonts w:ascii="Arial" w:hAnsi="Arial" w:cs="Arial"/>
          <w:lang w:val="en-US"/>
        </w:rPr>
        <w:t>s</w:t>
      </w:r>
    </w:p>
    <w:p w14:paraId="1B3E8BA6" w14:textId="77777777" w:rsidR="002507FE" w:rsidRDefault="002507FE" w:rsidP="00BD0A46">
      <w:pPr>
        <w:rPr>
          <w:rFonts w:ascii="Arial" w:hAnsi="Arial" w:cs="Arial"/>
          <w:lang w:val="en-US"/>
        </w:rPr>
      </w:pPr>
      <w:r>
        <w:rPr>
          <w:rFonts w:ascii="Arial" w:hAnsi="Arial" w:cs="Arial"/>
          <w:lang w:val="en-US"/>
        </w:rPr>
        <w:t xml:space="preserve">Resident </w:t>
      </w:r>
      <w:r w:rsidRPr="000208F2">
        <w:rPr>
          <w:rFonts w:ascii="Arial" w:hAnsi="Arial" w:cs="Arial"/>
          <w:lang w:val="en-US"/>
        </w:rPr>
        <w:t>length of hospital admissions</w:t>
      </w:r>
    </w:p>
    <w:p w14:paraId="49801434" w14:textId="77777777" w:rsidR="008B07DE" w:rsidRPr="008557D1" w:rsidRDefault="008B07DE" w:rsidP="00BD0A46">
      <w:pPr>
        <w:rPr>
          <w:rFonts w:ascii="Arial" w:hAnsi="Arial" w:cs="Arial"/>
        </w:rPr>
      </w:pPr>
      <w:r>
        <w:rPr>
          <w:rFonts w:ascii="Arial" w:hAnsi="Arial" w:cs="Arial"/>
          <w:lang w:val="en-US"/>
        </w:rPr>
        <w:t>Resident death</w:t>
      </w:r>
    </w:p>
    <w:p w14:paraId="5193F1DF" w14:textId="77777777" w:rsidR="00A068B7" w:rsidRPr="00BA38B6" w:rsidRDefault="00A068B7" w:rsidP="00BD0A46">
      <w:pPr>
        <w:rPr>
          <w:rFonts w:ascii="Arial" w:hAnsi="Arial" w:cs="Arial"/>
        </w:rPr>
      </w:pPr>
    </w:p>
    <w:p w14:paraId="33B2CFD4" w14:textId="77777777" w:rsidR="005E192D" w:rsidRPr="00BA38B6" w:rsidRDefault="005E192D" w:rsidP="00BD0A46">
      <w:pPr>
        <w:rPr>
          <w:rFonts w:ascii="Arial" w:hAnsi="Arial" w:cs="Arial"/>
        </w:rPr>
      </w:pPr>
      <w:r w:rsidRPr="00BA38B6">
        <w:rPr>
          <w:rFonts w:ascii="Arial" w:hAnsi="Arial" w:cs="Arial"/>
        </w:rPr>
        <w:t>Month 6</w:t>
      </w:r>
    </w:p>
    <w:p w14:paraId="6DDBCD5B" w14:textId="77777777" w:rsidR="00377575" w:rsidRPr="00764E24" w:rsidRDefault="00377575" w:rsidP="00BD0A46">
      <w:pPr>
        <w:rPr>
          <w:rFonts w:ascii="Arial" w:hAnsi="Arial" w:cs="Arial"/>
          <w:u w:val="single"/>
        </w:rPr>
      </w:pPr>
      <w:r w:rsidRPr="00764E24">
        <w:rPr>
          <w:rFonts w:ascii="Arial" w:hAnsi="Arial" w:cs="Arial"/>
          <w:u w:val="single"/>
        </w:rPr>
        <w:t>Resident</w:t>
      </w:r>
    </w:p>
    <w:p w14:paraId="246217FE" w14:textId="7B047CAA" w:rsidR="008D011B" w:rsidRPr="00BA38B6" w:rsidRDefault="008D011B" w:rsidP="00BD0A46">
      <w:pPr>
        <w:rPr>
          <w:rFonts w:ascii="Arial" w:hAnsi="Arial" w:cs="Arial"/>
        </w:rPr>
      </w:pPr>
      <w:r w:rsidRPr="00BA38B6">
        <w:rPr>
          <w:rFonts w:ascii="Arial" w:eastAsia="Times New Roman" w:hAnsi="Arial" w:cs="Arial"/>
        </w:rPr>
        <w:t>EQ-5D-5L</w:t>
      </w:r>
      <w:r w:rsidRPr="00BA38B6">
        <w:rPr>
          <w:rFonts w:ascii="Arial" w:hAnsi="Arial" w:cs="Arial"/>
        </w:rPr>
        <w:t xml:space="preserve"> </w:t>
      </w:r>
    </w:p>
    <w:p w14:paraId="623F2F88" w14:textId="77777777" w:rsidR="00D24995" w:rsidRDefault="00D24995" w:rsidP="00BD0A46">
      <w:pPr>
        <w:rPr>
          <w:rFonts w:ascii="Arial" w:hAnsi="Arial" w:cs="Arial"/>
        </w:rPr>
      </w:pPr>
    </w:p>
    <w:p w14:paraId="2D0F6074" w14:textId="77777777" w:rsidR="00D24995" w:rsidRPr="00BA38B6" w:rsidRDefault="00D24995" w:rsidP="00BD0A46">
      <w:pPr>
        <w:rPr>
          <w:rFonts w:ascii="Arial" w:hAnsi="Arial" w:cs="Arial"/>
          <w:u w:val="single"/>
        </w:rPr>
      </w:pPr>
      <w:r w:rsidRPr="00BA38B6">
        <w:rPr>
          <w:rFonts w:ascii="Arial" w:hAnsi="Arial" w:cs="Arial"/>
          <w:u w:val="single"/>
        </w:rPr>
        <w:t>Care partner</w:t>
      </w:r>
    </w:p>
    <w:p w14:paraId="41F41922" w14:textId="762F6FEE" w:rsidR="00D24995" w:rsidRPr="00BA38B6" w:rsidRDefault="00D24995" w:rsidP="00BD0A46">
      <w:pPr>
        <w:rPr>
          <w:rFonts w:ascii="Arial" w:hAnsi="Arial" w:cs="Arial"/>
        </w:rPr>
      </w:pPr>
      <w:r w:rsidRPr="00BA38B6">
        <w:rPr>
          <w:rFonts w:ascii="Arial" w:eastAsia="Times New Roman" w:hAnsi="Arial" w:cs="Arial"/>
        </w:rPr>
        <w:t xml:space="preserve">EQ-5D-5L </w:t>
      </w:r>
    </w:p>
    <w:p w14:paraId="4C7502C5" w14:textId="77777777" w:rsidR="00D24995" w:rsidRDefault="00D24995" w:rsidP="00BD0A46">
      <w:pPr>
        <w:rPr>
          <w:rFonts w:ascii="Arial" w:hAnsi="Arial" w:cs="Arial"/>
        </w:rPr>
      </w:pPr>
    </w:p>
    <w:p w14:paraId="3FF81C1A" w14:textId="77777777" w:rsidR="004E0EE0" w:rsidRPr="00BA38B6" w:rsidRDefault="004E0EE0" w:rsidP="00BD0A46">
      <w:pPr>
        <w:rPr>
          <w:rFonts w:ascii="Arial" w:eastAsia="Times New Roman" w:hAnsi="Arial" w:cs="Arial"/>
          <w:u w:val="single"/>
        </w:rPr>
      </w:pPr>
      <w:r w:rsidRPr="00BA38B6">
        <w:rPr>
          <w:rFonts w:ascii="Arial" w:eastAsia="Times New Roman" w:hAnsi="Arial" w:cs="Arial"/>
          <w:u w:val="single"/>
        </w:rPr>
        <w:t>Staff</w:t>
      </w:r>
    </w:p>
    <w:p w14:paraId="2C5AF7CD" w14:textId="0D99BCBC" w:rsidR="00377575" w:rsidRDefault="00377575" w:rsidP="00BD0A46">
      <w:pPr>
        <w:rPr>
          <w:rFonts w:ascii="Arial" w:eastAsia="Times New Roman" w:hAnsi="Arial" w:cs="Arial"/>
        </w:rPr>
      </w:pPr>
      <w:r w:rsidRPr="00BA38B6">
        <w:rPr>
          <w:rFonts w:ascii="Arial" w:eastAsia="Times New Roman" w:hAnsi="Arial" w:cs="Arial"/>
        </w:rPr>
        <w:t>P-Cat</w:t>
      </w:r>
    </w:p>
    <w:p w14:paraId="38E12B98" w14:textId="3BB6DDD4" w:rsidR="00377575" w:rsidRDefault="00377575" w:rsidP="00BD0A46">
      <w:pPr>
        <w:rPr>
          <w:rFonts w:ascii="Arial" w:eastAsia="Times New Roman" w:hAnsi="Arial" w:cs="Arial"/>
        </w:rPr>
      </w:pPr>
      <w:r w:rsidRPr="00BA38B6">
        <w:rPr>
          <w:rFonts w:ascii="Arial" w:eastAsia="Times New Roman" w:hAnsi="Arial" w:cs="Arial"/>
        </w:rPr>
        <w:t>Nurse ratings of communication with primary care</w:t>
      </w:r>
    </w:p>
    <w:p w14:paraId="315241EF" w14:textId="77777777" w:rsidR="00377575" w:rsidRDefault="00377575" w:rsidP="00BD0A46">
      <w:pPr>
        <w:rPr>
          <w:rFonts w:ascii="Arial" w:eastAsia="Times New Roman" w:hAnsi="Arial" w:cs="Arial"/>
        </w:rPr>
      </w:pPr>
      <w:r w:rsidRPr="00377575">
        <w:rPr>
          <w:rFonts w:ascii="Arial" w:eastAsia="Times New Roman" w:hAnsi="Arial" w:cs="Arial"/>
        </w:rPr>
        <w:t>Core competencies for early detection in changes in health</w:t>
      </w:r>
    </w:p>
    <w:p w14:paraId="3BB82DE3" w14:textId="77777777" w:rsidR="00764E24" w:rsidRDefault="00764E24" w:rsidP="00BD0A46">
      <w:pPr>
        <w:rPr>
          <w:rFonts w:ascii="Arial" w:eastAsia="Times New Roman" w:hAnsi="Arial" w:cs="Arial"/>
        </w:rPr>
      </w:pPr>
    </w:p>
    <w:p w14:paraId="23C542EB" w14:textId="77777777" w:rsidR="00764E24" w:rsidRPr="00764E24" w:rsidRDefault="00764E24" w:rsidP="00BD0A46">
      <w:pPr>
        <w:rPr>
          <w:rFonts w:ascii="Arial" w:eastAsia="Times New Roman" w:hAnsi="Arial" w:cs="Arial"/>
          <w:u w:val="single"/>
        </w:rPr>
      </w:pPr>
      <w:r w:rsidRPr="00764E24">
        <w:rPr>
          <w:rFonts w:ascii="Arial" w:eastAsia="Times New Roman" w:hAnsi="Arial" w:cs="Arial"/>
          <w:u w:val="single"/>
        </w:rPr>
        <w:t>Staff on behalf of residents</w:t>
      </w:r>
    </w:p>
    <w:p w14:paraId="61A508F6" w14:textId="2E5D88AB" w:rsidR="00764E24" w:rsidRPr="008D011B" w:rsidRDefault="00764E24" w:rsidP="00BD0A46">
      <w:pPr>
        <w:rPr>
          <w:rFonts w:ascii="Arial" w:hAnsi="Arial" w:cs="Arial"/>
        </w:rPr>
      </w:pPr>
      <w:r w:rsidRPr="008D011B">
        <w:rPr>
          <w:rFonts w:ascii="Arial" w:hAnsi="Arial" w:cs="Arial"/>
          <w:lang w:val="en-US"/>
        </w:rPr>
        <w:t>Barthel Index</w:t>
      </w:r>
    </w:p>
    <w:p w14:paraId="1355AC2C" w14:textId="02F018A8" w:rsidR="00377575" w:rsidRPr="00BA38B6" w:rsidRDefault="00377575" w:rsidP="00BD0A46">
      <w:pPr>
        <w:rPr>
          <w:rFonts w:ascii="Arial" w:hAnsi="Arial" w:cs="Arial"/>
        </w:rPr>
      </w:pPr>
      <w:r w:rsidRPr="00BA38B6">
        <w:rPr>
          <w:rFonts w:ascii="Arial" w:eastAsia="Times New Roman" w:hAnsi="Arial" w:cs="Arial"/>
        </w:rPr>
        <w:t>EQ-5D-5L</w:t>
      </w:r>
      <w:r>
        <w:rPr>
          <w:rFonts w:ascii="Arial" w:eastAsia="Times New Roman" w:hAnsi="Arial" w:cs="Arial"/>
        </w:rPr>
        <w:t xml:space="preserve"> proxy for resident</w:t>
      </w:r>
      <w:r w:rsidRPr="00BA38B6">
        <w:rPr>
          <w:rFonts w:ascii="Arial" w:eastAsia="Times New Roman" w:hAnsi="Arial" w:cs="Arial"/>
        </w:rPr>
        <w:t xml:space="preserve"> </w:t>
      </w:r>
    </w:p>
    <w:p w14:paraId="58BACF8D" w14:textId="77777777" w:rsidR="002E5C6F" w:rsidRPr="00BA38B6" w:rsidRDefault="002E5C6F" w:rsidP="00BD0A46">
      <w:pPr>
        <w:rPr>
          <w:rFonts w:ascii="Arial" w:hAnsi="Arial" w:cs="Arial"/>
        </w:rPr>
      </w:pPr>
    </w:p>
    <w:p w14:paraId="65DC5F5A" w14:textId="77777777" w:rsidR="00C62F0F" w:rsidRPr="00E65380" w:rsidRDefault="00C62F0F" w:rsidP="00BD0A46">
      <w:pPr>
        <w:rPr>
          <w:rFonts w:ascii="Arial" w:hAnsi="Arial" w:cs="Arial"/>
          <w:b/>
        </w:rPr>
      </w:pPr>
      <w:r w:rsidRPr="00E65380">
        <w:rPr>
          <w:rFonts w:ascii="Arial" w:hAnsi="Arial" w:cs="Arial"/>
          <w:b/>
        </w:rPr>
        <w:t>Data entry</w:t>
      </w:r>
    </w:p>
    <w:p w14:paraId="5242EA51" w14:textId="0E2550F7" w:rsidR="00C62F0F" w:rsidRPr="00C55BF8" w:rsidRDefault="00C62F0F" w:rsidP="00BD0A46">
      <w:pPr>
        <w:rPr>
          <w:rFonts w:ascii="Arial" w:hAnsi="Arial" w:cs="Arial"/>
        </w:rPr>
      </w:pPr>
      <w:r>
        <w:rPr>
          <w:rFonts w:ascii="Arial" w:hAnsi="Arial" w:cs="Arial"/>
        </w:rPr>
        <w:t>Data will be entered using a web based system set up by Sealed Envelope</w:t>
      </w:r>
      <w:r w:rsidR="00903D7F" w:rsidRPr="00903D7F">
        <w:rPr>
          <w:rFonts w:ascii="Arial" w:hAnsi="Arial" w:cs="Arial"/>
          <w:vertAlign w:val="superscript"/>
        </w:rPr>
        <w:t>11</w:t>
      </w:r>
      <w:r>
        <w:rPr>
          <w:rFonts w:ascii="Arial" w:hAnsi="Arial" w:cs="Arial"/>
        </w:rPr>
        <w:t xml:space="preserve"> by the researchers.  This has been set up so that, it mirrors the data collection sheets in order.  It also has range checks, consistency checks and for closed questions gives a number of options plus “other” where appropriate.  Data will be cleaned by the statistician and health economist (all CSRI</w:t>
      </w:r>
      <w:r w:rsidR="009544E2">
        <w:rPr>
          <w:rFonts w:ascii="Arial" w:hAnsi="Arial" w:cs="Arial"/>
        </w:rPr>
        <w:t xml:space="preserve"> and medication</w:t>
      </w:r>
      <w:r>
        <w:rPr>
          <w:rFonts w:ascii="Arial" w:hAnsi="Arial" w:cs="Arial"/>
        </w:rPr>
        <w:t xml:space="preserve"> data, EQ-5D-5L).  If there are any values that are inconsistent and/ or out of range, these will be sent to the Study Manager/ researchers for checking and changing as necessary.</w:t>
      </w:r>
    </w:p>
    <w:p w14:paraId="6C241178" w14:textId="77777777" w:rsidR="00C62F0F" w:rsidRDefault="00C62F0F" w:rsidP="00BD0A46">
      <w:pPr>
        <w:rPr>
          <w:rFonts w:ascii="Arial" w:hAnsi="Arial" w:cs="Arial"/>
        </w:rPr>
      </w:pPr>
    </w:p>
    <w:p w14:paraId="3EBF25F3" w14:textId="77777777" w:rsidR="00C83BEA" w:rsidRPr="00E65380" w:rsidRDefault="00C83BEA" w:rsidP="00BD0A46">
      <w:pPr>
        <w:rPr>
          <w:rFonts w:ascii="Arial" w:hAnsi="Arial" w:cs="Arial"/>
          <w:b/>
        </w:rPr>
      </w:pPr>
      <w:r w:rsidRPr="00E65380">
        <w:rPr>
          <w:rFonts w:ascii="Arial" w:hAnsi="Arial" w:cs="Arial"/>
          <w:b/>
        </w:rPr>
        <w:t>Statistical analyses</w:t>
      </w:r>
    </w:p>
    <w:p w14:paraId="461FB0C5" w14:textId="77777777" w:rsidR="00C83BEA" w:rsidRDefault="00C83BEA" w:rsidP="00BD0A46">
      <w:pPr>
        <w:rPr>
          <w:rFonts w:ascii="Arial" w:hAnsi="Arial" w:cs="Arial"/>
        </w:rPr>
      </w:pPr>
      <w:r>
        <w:rPr>
          <w:rFonts w:ascii="Arial" w:hAnsi="Arial" w:cs="Arial"/>
        </w:rPr>
        <w:t>The CONSORT flow diagram will be constructed by/ in collaboration with the Study Manager/ researchers/ Study Administrator who will have logs of care homes, paid carers, residents and care partners who do and do not agree to take part in the study.  It will include number of care homes randomised to each arm of the trial, and the number of residents it encompassed at baseline (pre-intervention) and follow up and those who explicitly refused.</w:t>
      </w:r>
      <w:r w:rsidR="000515BD">
        <w:rPr>
          <w:rFonts w:ascii="Arial" w:hAnsi="Arial" w:cs="Arial"/>
        </w:rPr>
        <w:t xml:space="preserve">  The process outcomes related to recruitment and retention will be </w:t>
      </w:r>
      <w:r w:rsidR="00EA3C3C">
        <w:rPr>
          <w:rFonts w:ascii="Arial" w:hAnsi="Arial" w:cs="Arial"/>
        </w:rPr>
        <w:t>calculated from the data required to construct the CONSORT diagram.</w:t>
      </w:r>
    </w:p>
    <w:p w14:paraId="48CD5912" w14:textId="77777777" w:rsidR="00C83BEA" w:rsidRDefault="00C83BEA" w:rsidP="00BD0A46">
      <w:pPr>
        <w:rPr>
          <w:rFonts w:ascii="Arial" w:hAnsi="Arial" w:cs="Arial"/>
        </w:rPr>
      </w:pPr>
    </w:p>
    <w:p w14:paraId="08DEE9C6" w14:textId="77777777" w:rsidR="00C83BEA" w:rsidRDefault="00C83BEA" w:rsidP="00BD0A46">
      <w:pPr>
        <w:outlineLvl w:val="0"/>
        <w:rPr>
          <w:rFonts w:ascii="Arial" w:hAnsi="Arial" w:cs="Arial"/>
        </w:rPr>
      </w:pPr>
      <w:r>
        <w:rPr>
          <w:rFonts w:ascii="Arial" w:hAnsi="Arial" w:cs="Arial"/>
        </w:rPr>
        <w:t>All analyses will be on an intention to treat basis.</w:t>
      </w:r>
    </w:p>
    <w:p w14:paraId="6ABB096C" w14:textId="77777777" w:rsidR="00C83BEA" w:rsidRDefault="00C83BEA" w:rsidP="00BD0A46">
      <w:pPr>
        <w:rPr>
          <w:rFonts w:ascii="Arial" w:hAnsi="Arial" w:cs="Arial"/>
        </w:rPr>
      </w:pPr>
    </w:p>
    <w:p w14:paraId="246572CA" w14:textId="54D750E1" w:rsidR="00C83BEA" w:rsidRDefault="00C83BEA" w:rsidP="00BD0A46">
      <w:pPr>
        <w:outlineLvl w:val="0"/>
        <w:rPr>
          <w:rFonts w:ascii="Arial" w:hAnsi="Arial" w:cs="Arial"/>
        </w:rPr>
      </w:pPr>
      <w:r>
        <w:rPr>
          <w:rFonts w:ascii="Arial" w:hAnsi="Arial" w:cs="Arial"/>
        </w:rPr>
        <w:t>Analyses will be conducted using Stata version 1</w:t>
      </w:r>
      <w:r w:rsidR="00DE3FB5">
        <w:rPr>
          <w:rFonts w:ascii="Arial" w:hAnsi="Arial" w:cs="Arial"/>
        </w:rPr>
        <w:t>4</w:t>
      </w:r>
      <w:r w:rsidR="00903D7F" w:rsidRPr="00903D7F">
        <w:rPr>
          <w:rFonts w:ascii="Arial" w:hAnsi="Arial" w:cs="Arial"/>
          <w:vertAlign w:val="superscript"/>
        </w:rPr>
        <w:t>12</w:t>
      </w:r>
      <w:r>
        <w:rPr>
          <w:rFonts w:ascii="Arial" w:hAnsi="Arial" w:cs="Arial"/>
        </w:rPr>
        <w:t>.</w:t>
      </w:r>
    </w:p>
    <w:p w14:paraId="62F18134" w14:textId="77777777" w:rsidR="00C83BEA" w:rsidRDefault="00C83BEA" w:rsidP="00BD0A46">
      <w:pPr>
        <w:rPr>
          <w:rFonts w:ascii="Arial" w:hAnsi="Arial" w:cs="Arial"/>
        </w:rPr>
      </w:pPr>
    </w:p>
    <w:p w14:paraId="65F68F37" w14:textId="77777777" w:rsidR="00C83BEA" w:rsidRPr="003A65E7" w:rsidRDefault="00C83BEA" w:rsidP="00BD0A46">
      <w:pPr>
        <w:rPr>
          <w:rFonts w:ascii="Arial" w:hAnsi="Arial" w:cs="Arial"/>
          <w:i/>
        </w:rPr>
      </w:pPr>
      <w:r w:rsidRPr="003A65E7">
        <w:rPr>
          <w:rFonts w:ascii="Arial" w:hAnsi="Arial" w:cs="Arial"/>
          <w:i/>
        </w:rPr>
        <w:t>Descriptive statistics</w:t>
      </w:r>
    </w:p>
    <w:p w14:paraId="3EE11D54" w14:textId="77777777" w:rsidR="00C83BEA" w:rsidRPr="00FD799D" w:rsidRDefault="00C83BEA" w:rsidP="00BD0A46">
      <w:pPr>
        <w:rPr>
          <w:rFonts w:ascii="Arial" w:hAnsi="Arial" w:cs="Arial"/>
          <w:u w:val="single"/>
        </w:rPr>
      </w:pPr>
      <w:r w:rsidRPr="00FD799D">
        <w:rPr>
          <w:rFonts w:ascii="Arial" w:hAnsi="Arial" w:cs="Arial"/>
          <w:u w:val="single"/>
        </w:rPr>
        <w:t>Individual level data (paid carers, residents and care</w:t>
      </w:r>
      <w:r>
        <w:rPr>
          <w:rFonts w:ascii="Arial" w:hAnsi="Arial" w:cs="Arial"/>
          <w:u w:val="single"/>
        </w:rPr>
        <w:t xml:space="preserve"> partners</w:t>
      </w:r>
      <w:r w:rsidRPr="00FD799D">
        <w:rPr>
          <w:rFonts w:ascii="Arial" w:hAnsi="Arial" w:cs="Arial"/>
          <w:u w:val="single"/>
        </w:rPr>
        <w:t>)</w:t>
      </w:r>
    </w:p>
    <w:p w14:paraId="5D2EEC04" w14:textId="77777777" w:rsidR="00C62F0F" w:rsidRDefault="00C83BEA" w:rsidP="00BD0A46">
      <w:pPr>
        <w:rPr>
          <w:rFonts w:ascii="Arial" w:hAnsi="Arial" w:cs="Arial"/>
        </w:rPr>
      </w:pPr>
      <w:r>
        <w:rPr>
          <w:rFonts w:ascii="Arial" w:hAnsi="Arial" w:cs="Arial"/>
        </w:rPr>
        <w:t xml:space="preserve">The distribution of continuous variables will be explored, both overall and by randomised group, with measures of central tendency, and variability.  For categorical variables examination of the data will calculate frequencies and percentages with given characteristics, </w:t>
      </w:r>
      <w:r>
        <w:rPr>
          <w:rFonts w:ascii="Arial" w:hAnsi="Arial" w:cs="Arial"/>
        </w:rPr>
        <w:lastRenderedPageBreak/>
        <w:t>both overall and by randomised group.  Large differences between randomised groups will be noted.</w:t>
      </w:r>
    </w:p>
    <w:p w14:paraId="6C2140C0" w14:textId="77777777" w:rsidR="00C83BEA" w:rsidRDefault="00C83BEA" w:rsidP="00BD0A46">
      <w:pPr>
        <w:rPr>
          <w:rFonts w:ascii="Arial" w:hAnsi="Arial" w:cs="Arial"/>
        </w:rPr>
      </w:pPr>
    </w:p>
    <w:p w14:paraId="52BDE3C9" w14:textId="77777777" w:rsidR="00D25942" w:rsidRDefault="00D25942" w:rsidP="00BD0A46">
      <w:pPr>
        <w:rPr>
          <w:rFonts w:ascii="Arial" w:hAnsi="Arial" w:cs="Arial"/>
        </w:rPr>
      </w:pPr>
      <w:r>
        <w:rPr>
          <w:rFonts w:ascii="Arial" w:hAnsi="Arial" w:cs="Arial"/>
        </w:rPr>
        <w:t xml:space="preserve">Rates of admission for </w:t>
      </w:r>
      <w:r w:rsidRPr="00BC27E3">
        <w:rPr>
          <w:rFonts w:ascii="Arial" w:hAnsi="Arial" w:cs="Arial"/>
        </w:rPr>
        <w:t>respiratory infections, urinary tract infections, dehydration and exacerbation of chronic heart failure</w:t>
      </w:r>
      <w:r>
        <w:rPr>
          <w:rFonts w:ascii="Arial" w:hAnsi="Arial" w:cs="Arial"/>
        </w:rPr>
        <w:t xml:space="preserve"> will be presented as the difference between rates of admissions and 95% CI.</w:t>
      </w:r>
    </w:p>
    <w:p w14:paraId="59D86E5C" w14:textId="77777777" w:rsidR="00D25942" w:rsidRDefault="00D25942" w:rsidP="00BD0A46">
      <w:pPr>
        <w:rPr>
          <w:rFonts w:ascii="Arial" w:hAnsi="Arial" w:cs="Arial"/>
        </w:rPr>
      </w:pPr>
    </w:p>
    <w:p w14:paraId="5F0E9F2E" w14:textId="77777777" w:rsidR="00597809" w:rsidRDefault="00881863" w:rsidP="00BD0A46">
      <w:pPr>
        <w:rPr>
          <w:rFonts w:ascii="Arial" w:hAnsi="Arial" w:cs="Arial"/>
        </w:rPr>
      </w:pPr>
      <w:r>
        <w:rPr>
          <w:rFonts w:ascii="Arial" w:hAnsi="Arial" w:cs="Arial"/>
        </w:rPr>
        <w:t xml:space="preserve">The intraclass correlation coefficient will be calculated for </w:t>
      </w:r>
      <w:r w:rsidR="00D25942">
        <w:rPr>
          <w:rFonts w:ascii="Arial" w:hAnsi="Arial" w:cs="Arial"/>
        </w:rPr>
        <w:t xml:space="preserve">the </w:t>
      </w:r>
      <w:r>
        <w:rPr>
          <w:rFonts w:ascii="Arial" w:hAnsi="Arial" w:cs="Arial"/>
        </w:rPr>
        <w:t>outcome that is likely to be the primary</w:t>
      </w:r>
      <w:r w:rsidR="00D25942">
        <w:rPr>
          <w:rFonts w:ascii="Arial" w:hAnsi="Arial" w:cs="Arial"/>
        </w:rPr>
        <w:t xml:space="preserve"> outcome</w:t>
      </w:r>
      <w:r>
        <w:rPr>
          <w:rFonts w:ascii="Arial" w:hAnsi="Arial" w:cs="Arial"/>
        </w:rPr>
        <w:t xml:space="preserve"> in a full trial.  Other parameters needed to calculate the sample size for a full trial will be presented.</w:t>
      </w:r>
    </w:p>
    <w:p w14:paraId="4EFD86CB" w14:textId="77777777" w:rsidR="00D25942" w:rsidRDefault="00D25942" w:rsidP="00BD0A46">
      <w:pPr>
        <w:rPr>
          <w:rFonts w:ascii="Arial" w:hAnsi="Arial" w:cs="Arial"/>
        </w:rPr>
      </w:pPr>
    </w:p>
    <w:p w14:paraId="6F2906D7" w14:textId="77777777" w:rsidR="00881863" w:rsidRPr="00881863" w:rsidRDefault="00881863" w:rsidP="00BD0A46">
      <w:pPr>
        <w:rPr>
          <w:rFonts w:ascii="Arial" w:hAnsi="Arial" w:cs="Arial"/>
          <w:u w:val="single"/>
        </w:rPr>
      </w:pPr>
      <w:r w:rsidRPr="00881863">
        <w:rPr>
          <w:rFonts w:ascii="Arial" w:hAnsi="Arial" w:cs="Arial"/>
          <w:u w:val="single"/>
        </w:rPr>
        <w:t>Aggregate level data (care home)</w:t>
      </w:r>
    </w:p>
    <w:p w14:paraId="13F851EE" w14:textId="77777777" w:rsidR="00881863" w:rsidRDefault="00881863" w:rsidP="00BD0A46">
      <w:pPr>
        <w:rPr>
          <w:rFonts w:ascii="Arial" w:hAnsi="Arial" w:cs="Arial"/>
        </w:rPr>
      </w:pPr>
      <w:r>
        <w:rPr>
          <w:rFonts w:ascii="Arial" w:hAnsi="Arial" w:cs="Arial"/>
        </w:rPr>
        <w:t>Descriptive statistics will be calculated for these data.  However, they should be interpreted with caution as there will only be seven care homes in each randomised group.</w:t>
      </w:r>
    </w:p>
    <w:p w14:paraId="386BD9A0" w14:textId="77777777" w:rsidR="00881863" w:rsidRDefault="00881863" w:rsidP="00BD0A46">
      <w:pPr>
        <w:rPr>
          <w:rFonts w:ascii="Arial" w:hAnsi="Arial" w:cs="Arial"/>
        </w:rPr>
      </w:pPr>
    </w:p>
    <w:p w14:paraId="1C889184" w14:textId="77777777" w:rsidR="004A44A5" w:rsidRPr="00234816" w:rsidRDefault="004A44A5" w:rsidP="00BD0A46">
      <w:pPr>
        <w:rPr>
          <w:rFonts w:ascii="Arial" w:hAnsi="Arial" w:cs="Arial"/>
          <w:i/>
        </w:rPr>
      </w:pPr>
      <w:r w:rsidRPr="00234816">
        <w:rPr>
          <w:rFonts w:ascii="Arial" w:hAnsi="Arial" w:cs="Arial"/>
          <w:i/>
        </w:rPr>
        <w:t>Missing data</w:t>
      </w:r>
    </w:p>
    <w:p w14:paraId="3E4325E2" w14:textId="77777777" w:rsidR="004A44A5" w:rsidRDefault="004A44A5" w:rsidP="00BD0A46">
      <w:pPr>
        <w:rPr>
          <w:rFonts w:ascii="Arial" w:hAnsi="Arial" w:cs="Arial"/>
        </w:rPr>
      </w:pPr>
      <w:r>
        <w:rPr>
          <w:rFonts w:ascii="Arial" w:hAnsi="Arial" w:cs="Arial"/>
        </w:rPr>
        <w:t>Missing data will be explored to determine its</w:t>
      </w:r>
      <w:r w:rsidR="00F55B5B">
        <w:rPr>
          <w:rFonts w:ascii="Arial" w:hAnsi="Arial" w:cs="Arial"/>
        </w:rPr>
        <w:t xml:space="preserve"> patterns and</w:t>
      </w:r>
      <w:r>
        <w:rPr>
          <w:rFonts w:ascii="Arial" w:hAnsi="Arial" w:cs="Arial"/>
        </w:rPr>
        <w:t xml:space="preserve"> extent.  This will be in terms of data from individual participants over time and whether there are given questions/ items</w:t>
      </w:r>
      <w:r w:rsidR="00F55B5B">
        <w:rPr>
          <w:rFonts w:ascii="Arial" w:hAnsi="Arial" w:cs="Arial"/>
        </w:rPr>
        <w:t xml:space="preserve"> within scales</w:t>
      </w:r>
      <w:r>
        <w:rPr>
          <w:rFonts w:ascii="Arial" w:hAnsi="Arial" w:cs="Arial"/>
        </w:rPr>
        <w:t xml:space="preserve"> that have large percentage</w:t>
      </w:r>
      <w:r w:rsidR="00F55B5B">
        <w:rPr>
          <w:rFonts w:ascii="Arial" w:hAnsi="Arial" w:cs="Arial"/>
        </w:rPr>
        <w:t>s</w:t>
      </w:r>
      <w:r>
        <w:rPr>
          <w:rFonts w:ascii="Arial" w:hAnsi="Arial" w:cs="Arial"/>
        </w:rPr>
        <w:t xml:space="preserve"> of missing data.  </w:t>
      </w:r>
    </w:p>
    <w:p w14:paraId="31111A08" w14:textId="77777777" w:rsidR="004A44A5" w:rsidRDefault="004A44A5" w:rsidP="00BD0A46">
      <w:pPr>
        <w:rPr>
          <w:rFonts w:ascii="Arial" w:hAnsi="Arial" w:cs="Arial"/>
        </w:rPr>
      </w:pPr>
    </w:p>
    <w:p w14:paraId="782070F5" w14:textId="77777777" w:rsidR="00AE52F8" w:rsidRDefault="00281961" w:rsidP="00AE52F8">
      <w:pPr>
        <w:rPr>
          <w:rFonts w:ascii="Arial" w:hAnsi="Arial" w:cs="Arial"/>
          <w:b/>
        </w:rPr>
      </w:pPr>
      <w:r w:rsidRPr="00E65380">
        <w:rPr>
          <w:rFonts w:ascii="Arial" w:hAnsi="Arial" w:cs="Arial"/>
          <w:b/>
        </w:rPr>
        <w:t>Health economic analyses</w:t>
      </w:r>
    </w:p>
    <w:p w14:paraId="3D636DB5" w14:textId="4DD4BCC1" w:rsidR="00A97E52" w:rsidRDefault="00A97E52" w:rsidP="00A97E52">
      <w:pPr>
        <w:widowControl w:val="0"/>
        <w:rPr>
          <w:rFonts w:ascii="Arial" w:hAnsi="Arial" w:cs="Arial"/>
        </w:rPr>
      </w:pPr>
      <w:r>
        <w:rPr>
          <w:rFonts w:ascii="Arial" w:hAnsi="Arial" w:cs="Arial"/>
        </w:rPr>
        <w:t>The health economic analyses will provide</w:t>
      </w:r>
      <w:r w:rsidRPr="00930E78">
        <w:rPr>
          <w:rFonts w:ascii="Arial" w:hAnsi="Arial" w:cs="Arial"/>
        </w:rPr>
        <w:t xml:space="preserve"> estimate</w:t>
      </w:r>
      <w:r>
        <w:rPr>
          <w:rFonts w:ascii="Arial" w:hAnsi="Arial" w:cs="Arial"/>
        </w:rPr>
        <w:t>s</w:t>
      </w:r>
      <w:r w:rsidRPr="00930E78">
        <w:rPr>
          <w:rFonts w:ascii="Arial" w:hAnsi="Arial" w:cs="Arial"/>
        </w:rPr>
        <w:t xml:space="preserve"> of t</w:t>
      </w:r>
      <w:r>
        <w:rPr>
          <w:rFonts w:ascii="Arial" w:hAnsi="Arial" w:cs="Arial"/>
        </w:rPr>
        <w:t xml:space="preserve">he costs, effects </w:t>
      </w:r>
      <w:r w:rsidRPr="00930E78">
        <w:rPr>
          <w:rFonts w:ascii="Arial" w:hAnsi="Arial" w:cs="Arial"/>
        </w:rPr>
        <w:t>and relative cost-effectiveness of the</w:t>
      </w:r>
      <w:r>
        <w:rPr>
          <w:rFonts w:ascii="Arial" w:hAnsi="Arial" w:cs="Arial"/>
        </w:rPr>
        <w:t xml:space="preserve"> BHiRCH intervention compared to treatment as usual. </w:t>
      </w:r>
      <w:r w:rsidR="00442DC0">
        <w:rPr>
          <w:rFonts w:ascii="Arial" w:hAnsi="Arial" w:cs="Arial"/>
        </w:rPr>
        <w:t xml:space="preserve"> </w:t>
      </w:r>
      <w:r w:rsidRPr="003B6F83">
        <w:rPr>
          <w:rFonts w:ascii="Arial" w:hAnsi="Arial" w:cs="Arial"/>
        </w:rPr>
        <w:t>Analyses will conform to accepted economic evaluation methods</w:t>
      </w:r>
      <w:r w:rsidRPr="001473DF">
        <w:rPr>
          <w:rFonts w:ascii="Arial" w:hAnsi="Arial" w:cs="Arial"/>
          <w:vertAlign w:val="superscript"/>
        </w:rPr>
        <w:t>13</w:t>
      </w:r>
      <w:r w:rsidRPr="003B6F83">
        <w:rPr>
          <w:rFonts w:ascii="Arial" w:hAnsi="Arial" w:cs="Arial"/>
        </w:rPr>
        <w:t xml:space="preserve">. </w:t>
      </w:r>
    </w:p>
    <w:p w14:paraId="6B729852" w14:textId="77777777" w:rsidR="00442DC0" w:rsidRDefault="00442DC0" w:rsidP="00A97E52">
      <w:pPr>
        <w:widowControl w:val="0"/>
        <w:rPr>
          <w:rFonts w:ascii="Arial" w:hAnsi="Arial" w:cs="Arial"/>
        </w:rPr>
      </w:pPr>
    </w:p>
    <w:p w14:paraId="2A74907F" w14:textId="2A9ED54A" w:rsidR="00A97E52" w:rsidRDefault="00A97E52" w:rsidP="00A97E52">
      <w:pPr>
        <w:widowControl w:val="0"/>
        <w:rPr>
          <w:rFonts w:ascii="Arial" w:hAnsi="Arial" w:cs="Arial"/>
        </w:rPr>
      </w:pPr>
      <w:r w:rsidRPr="003B6F83">
        <w:rPr>
          <w:rFonts w:ascii="Arial" w:hAnsi="Arial" w:cs="Arial"/>
        </w:rPr>
        <w:t xml:space="preserve">We will calculate </w:t>
      </w:r>
      <w:r>
        <w:rPr>
          <w:rFonts w:ascii="Arial" w:hAnsi="Arial" w:cs="Arial"/>
        </w:rPr>
        <w:t>mean cost</w:t>
      </w:r>
      <w:r w:rsidRPr="003B6F83">
        <w:rPr>
          <w:rFonts w:ascii="Arial" w:hAnsi="Arial" w:cs="Arial"/>
        </w:rPr>
        <w:t xml:space="preserve"> </w:t>
      </w:r>
      <w:r>
        <w:rPr>
          <w:rFonts w:ascii="Arial" w:hAnsi="Arial" w:cs="Arial"/>
        </w:rPr>
        <w:t>per resident</w:t>
      </w:r>
      <w:r w:rsidRPr="000B1C44">
        <w:rPr>
          <w:rFonts w:ascii="Arial" w:hAnsi="Arial" w:cs="Arial"/>
        </w:rPr>
        <w:t xml:space="preserve"> </w:t>
      </w:r>
      <w:r>
        <w:rPr>
          <w:rFonts w:ascii="Arial" w:hAnsi="Arial" w:cs="Arial"/>
        </w:rPr>
        <w:t>of</w:t>
      </w:r>
      <w:r w:rsidRPr="003B6F83">
        <w:rPr>
          <w:rFonts w:ascii="Arial" w:hAnsi="Arial" w:cs="Arial"/>
        </w:rPr>
        <w:t xml:space="preserve"> the</w:t>
      </w:r>
      <w:r>
        <w:rPr>
          <w:rFonts w:ascii="Arial" w:hAnsi="Arial" w:cs="Arial"/>
        </w:rPr>
        <w:t xml:space="preserve"> BHiRCH</w:t>
      </w:r>
      <w:r w:rsidRPr="003B6F83">
        <w:rPr>
          <w:rFonts w:ascii="Arial" w:hAnsi="Arial" w:cs="Arial"/>
        </w:rPr>
        <w:t xml:space="preserve"> intervention. </w:t>
      </w:r>
      <w:r w:rsidR="00442DC0">
        <w:rPr>
          <w:rFonts w:ascii="Arial" w:hAnsi="Arial" w:cs="Arial"/>
        </w:rPr>
        <w:t xml:space="preserve"> </w:t>
      </w:r>
      <w:r>
        <w:rPr>
          <w:rFonts w:ascii="Arial" w:hAnsi="Arial" w:cs="Arial"/>
        </w:rPr>
        <w:t>The cost of intervention will include staff training, learning materials and time spent by staff with residents when the intervention i</w:t>
      </w:r>
      <w:bookmarkStart w:id="0" w:name="_GoBack"/>
      <w:bookmarkEnd w:id="0"/>
      <w:r>
        <w:rPr>
          <w:rFonts w:ascii="Arial" w:hAnsi="Arial" w:cs="Arial"/>
        </w:rPr>
        <w:t>s implemented.</w:t>
      </w:r>
    </w:p>
    <w:p w14:paraId="264A6958" w14:textId="77777777" w:rsidR="00442DC0" w:rsidRDefault="00442DC0" w:rsidP="00A97E52">
      <w:pPr>
        <w:widowControl w:val="0"/>
        <w:rPr>
          <w:rFonts w:ascii="Arial" w:hAnsi="Arial" w:cs="Arial"/>
        </w:rPr>
      </w:pPr>
    </w:p>
    <w:p w14:paraId="54D82683" w14:textId="06C25685" w:rsidR="00A97E52" w:rsidRDefault="00A97E52" w:rsidP="00A97E52">
      <w:pPr>
        <w:widowControl w:val="0"/>
        <w:rPr>
          <w:rFonts w:ascii="Arial" w:hAnsi="Arial" w:cs="Arial"/>
        </w:rPr>
      </w:pPr>
      <w:r w:rsidRPr="003B6F83">
        <w:rPr>
          <w:rFonts w:ascii="Arial" w:hAnsi="Arial" w:cs="Arial"/>
        </w:rPr>
        <w:t>Resource use associated with hospital admissions, primary care and other NHS and social care costs will be collected using the CSRI</w:t>
      </w:r>
      <w:r>
        <w:rPr>
          <w:rFonts w:ascii="Arial" w:hAnsi="Arial" w:cs="Arial"/>
        </w:rPr>
        <w:t xml:space="preserve"> at baseline and months 1 to 6 post-randomisation</w:t>
      </w:r>
      <w:r w:rsidRPr="003B6F83">
        <w:rPr>
          <w:rFonts w:ascii="Arial" w:hAnsi="Arial" w:cs="Arial"/>
        </w:rPr>
        <w:t xml:space="preserve">. </w:t>
      </w:r>
      <w:r w:rsidR="00442DC0">
        <w:rPr>
          <w:rFonts w:ascii="Arial" w:hAnsi="Arial" w:cs="Arial"/>
        </w:rPr>
        <w:t xml:space="preserve"> </w:t>
      </w:r>
      <w:r>
        <w:rPr>
          <w:rFonts w:ascii="Arial" w:hAnsi="Arial" w:cs="Arial"/>
        </w:rPr>
        <w:t>These will be costed for each resident using unit costs from the most recent Unit Costs of Health and Social Care published by the Personal Social Services Research Unit (PSSRU)</w:t>
      </w:r>
      <w:r w:rsidR="001473DF" w:rsidRPr="001473DF">
        <w:rPr>
          <w:rFonts w:ascii="Arial" w:hAnsi="Arial" w:cs="Arial"/>
          <w:vertAlign w:val="superscript"/>
        </w:rPr>
        <w:t>14</w:t>
      </w:r>
      <w:r>
        <w:rPr>
          <w:rFonts w:ascii="Arial" w:hAnsi="Arial" w:cs="Arial"/>
        </w:rPr>
        <w:t xml:space="preserve"> </w:t>
      </w:r>
      <w:r>
        <w:rPr>
          <w:rFonts w:ascii="Arial" w:hAnsi="Arial" w:cs="Arial"/>
        </w:rPr>
        <w:t xml:space="preserve">and </w:t>
      </w:r>
      <w:r w:rsidR="00B53916">
        <w:rPr>
          <w:rFonts w:ascii="Arial" w:hAnsi="Arial" w:cs="Arial"/>
        </w:rPr>
        <w:t xml:space="preserve">NHS </w:t>
      </w:r>
      <w:r>
        <w:rPr>
          <w:rFonts w:ascii="Arial" w:hAnsi="Arial" w:cs="Arial"/>
        </w:rPr>
        <w:t>reference costs</w:t>
      </w:r>
      <w:r w:rsidR="001473DF" w:rsidRPr="001473DF">
        <w:rPr>
          <w:rFonts w:ascii="Arial" w:hAnsi="Arial" w:cs="Arial"/>
          <w:vertAlign w:val="superscript"/>
        </w:rPr>
        <w:t>15</w:t>
      </w:r>
      <w:r>
        <w:rPr>
          <w:rFonts w:ascii="Arial" w:hAnsi="Arial" w:cs="Arial"/>
        </w:rPr>
        <w:t>.</w:t>
      </w:r>
      <w:r w:rsidRPr="00C92CC2">
        <w:rPr>
          <w:rFonts w:ascii="Arial" w:hAnsi="Arial" w:cs="Arial"/>
        </w:rPr>
        <w:t xml:space="preserve"> </w:t>
      </w:r>
      <w:r w:rsidR="00442DC0">
        <w:rPr>
          <w:rFonts w:ascii="Arial" w:hAnsi="Arial" w:cs="Arial"/>
        </w:rPr>
        <w:t xml:space="preserve"> </w:t>
      </w:r>
      <w:r>
        <w:rPr>
          <w:rFonts w:ascii="Arial" w:hAnsi="Arial" w:cs="Arial"/>
        </w:rPr>
        <w:t>The cost of prescriptions will be taken from the British National Formulary</w:t>
      </w:r>
      <w:r w:rsidR="001473DF" w:rsidRPr="001473DF">
        <w:rPr>
          <w:rFonts w:ascii="Arial" w:hAnsi="Arial" w:cs="Arial"/>
          <w:vertAlign w:val="superscript"/>
        </w:rPr>
        <w:t>16</w:t>
      </w:r>
      <w:r>
        <w:rPr>
          <w:rFonts w:ascii="Arial" w:hAnsi="Arial" w:cs="Arial"/>
        </w:rPr>
        <w:t>.</w:t>
      </w:r>
    </w:p>
    <w:p w14:paraId="0FB8097F" w14:textId="77777777" w:rsidR="00442DC0" w:rsidRPr="00C92CC2" w:rsidRDefault="00442DC0" w:rsidP="00A97E52">
      <w:pPr>
        <w:widowControl w:val="0"/>
        <w:rPr>
          <w:rFonts w:ascii="Arial" w:hAnsi="Arial" w:cs="Arial"/>
        </w:rPr>
      </w:pPr>
    </w:p>
    <w:p w14:paraId="034A4948" w14:textId="4C8F5445" w:rsidR="00A97E52" w:rsidRDefault="00A97E52" w:rsidP="00A97E52">
      <w:pPr>
        <w:widowControl w:val="0"/>
        <w:rPr>
          <w:rFonts w:ascii="Arial" w:hAnsi="Arial" w:cs="Arial"/>
        </w:rPr>
      </w:pPr>
      <w:r>
        <w:rPr>
          <w:rFonts w:ascii="Arial" w:hAnsi="Arial" w:cs="Arial"/>
        </w:rPr>
        <w:t xml:space="preserve">Mean cost per resident for the BHiRCH intervention and treatment as usual will be reported by type of service use. </w:t>
      </w:r>
      <w:r w:rsidR="00442DC0">
        <w:rPr>
          <w:rFonts w:ascii="Arial" w:hAnsi="Arial" w:cs="Arial"/>
        </w:rPr>
        <w:t xml:space="preserve"> </w:t>
      </w:r>
      <w:r w:rsidRPr="003B6F83">
        <w:rPr>
          <w:rFonts w:ascii="Arial" w:hAnsi="Arial" w:cs="Arial"/>
        </w:rPr>
        <w:t xml:space="preserve">Costs will be reported from an NHS/PSS, government and societal perspective. </w:t>
      </w:r>
    </w:p>
    <w:p w14:paraId="22510D47" w14:textId="77777777" w:rsidR="00442DC0" w:rsidRDefault="00442DC0" w:rsidP="00A97E52">
      <w:pPr>
        <w:widowControl w:val="0"/>
        <w:rPr>
          <w:rFonts w:ascii="Arial" w:hAnsi="Arial" w:cs="Arial"/>
        </w:rPr>
      </w:pPr>
    </w:p>
    <w:p w14:paraId="53EA12E4" w14:textId="181CB0F9" w:rsidR="00A97E52" w:rsidRDefault="00A97E52" w:rsidP="00A97E52">
      <w:pPr>
        <w:widowControl w:val="0"/>
        <w:rPr>
          <w:rFonts w:ascii="Arial" w:hAnsi="Arial" w:cs="Arial"/>
        </w:rPr>
      </w:pPr>
      <w:r>
        <w:rPr>
          <w:rFonts w:ascii="Arial" w:hAnsi="Arial" w:cs="Arial"/>
        </w:rPr>
        <w:t>We will calculate the mean cost per quality-adjusted life years (QALYs)</w:t>
      </w:r>
      <w:r w:rsidRPr="003B6F83">
        <w:rPr>
          <w:rFonts w:ascii="Arial" w:hAnsi="Arial" w:cs="Arial"/>
        </w:rPr>
        <w:t>, using the EQ-5D</w:t>
      </w:r>
      <w:r>
        <w:rPr>
          <w:rFonts w:ascii="Arial" w:hAnsi="Arial" w:cs="Arial"/>
        </w:rPr>
        <w:t>-</w:t>
      </w:r>
      <w:r w:rsidRPr="003B6F83">
        <w:rPr>
          <w:rFonts w:ascii="Arial" w:hAnsi="Arial" w:cs="Arial"/>
        </w:rPr>
        <w:t>5L</w:t>
      </w:r>
      <w:r w:rsidRPr="009448BD">
        <w:rPr>
          <w:rFonts w:ascii="Arial" w:hAnsi="Arial" w:cs="Arial"/>
        </w:rPr>
        <w:t xml:space="preserve"> </w:t>
      </w:r>
      <w:r w:rsidRPr="00B656D9">
        <w:rPr>
          <w:rFonts w:ascii="Arial" w:hAnsi="Arial" w:cs="Arial"/>
        </w:rPr>
        <w:t>and the associated algorithms</w:t>
      </w:r>
      <w:r w:rsidR="001473DF" w:rsidRPr="001473DF">
        <w:rPr>
          <w:rFonts w:ascii="Arial" w:hAnsi="Arial" w:cs="Arial"/>
          <w:vertAlign w:val="superscript"/>
        </w:rPr>
        <w:t>17, 18</w:t>
      </w:r>
      <w:r w:rsidRPr="00B656D9">
        <w:rPr>
          <w:rFonts w:ascii="Arial" w:hAnsi="Arial" w:cs="Arial"/>
        </w:rPr>
        <w:t xml:space="preserve"> mapping</w:t>
      </w:r>
      <w:r w:rsidR="001473DF" w:rsidRPr="001473DF">
        <w:rPr>
          <w:rFonts w:ascii="Arial" w:hAnsi="Arial" w:cs="Arial"/>
          <w:vertAlign w:val="superscript"/>
        </w:rPr>
        <w:t>19</w:t>
      </w:r>
      <w:r w:rsidRPr="00B656D9">
        <w:rPr>
          <w:rFonts w:ascii="Arial" w:hAnsi="Arial" w:cs="Arial"/>
        </w:rPr>
        <w:t xml:space="preserve"> the 5L descriptive system data onto the 3L valuation set as recommended by NICE</w:t>
      </w:r>
      <w:r w:rsidR="001473DF" w:rsidRPr="001473DF">
        <w:rPr>
          <w:rFonts w:ascii="Arial" w:hAnsi="Arial" w:cs="Arial"/>
          <w:vertAlign w:val="superscript"/>
        </w:rPr>
        <w:t>20</w:t>
      </w:r>
      <w:r w:rsidRPr="003E5CA0">
        <w:rPr>
          <w:rFonts w:ascii="Arial" w:hAnsi="Arial" w:cs="Arial"/>
        </w:rPr>
        <w:t xml:space="preserve">. </w:t>
      </w:r>
      <w:r w:rsidR="00442DC0">
        <w:rPr>
          <w:rFonts w:ascii="Arial" w:hAnsi="Arial" w:cs="Arial"/>
        </w:rPr>
        <w:t xml:space="preserve"> </w:t>
      </w:r>
      <w:r w:rsidRPr="003E5CA0">
        <w:rPr>
          <w:rFonts w:ascii="Arial" w:hAnsi="Arial" w:cs="Arial"/>
        </w:rPr>
        <w:t xml:space="preserve">The mean QALY per resident will be calculated as </w:t>
      </w:r>
      <w:r>
        <w:rPr>
          <w:rFonts w:ascii="Arial" w:hAnsi="Arial" w:cs="Arial"/>
        </w:rPr>
        <w:t xml:space="preserve">area under the curve </w:t>
      </w:r>
      <w:r w:rsidRPr="003E5CA0">
        <w:rPr>
          <w:rFonts w:ascii="Arial" w:hAnsi="Arial" w:cs="Arial"/>
        </w:rPr>
        <w:t>for the duration of the trial, adjusting for baseline values.</w:t>
      </w:r>
    </w:p>
    <w:p w14:paraId="1A7722DB" w14:textId="77777777" w:rsidR="00442DC0" w:rsidRDefault="00442DC0" w:rsidP="00A97E52">
      <w:pPr>
        <w:widowControl w:val="0"/>
        <w:rPr>
          <w:rFonts w:ascii="Arial" w:hAnsi="Arial" w:cs="Arial"/>
        </w:rPr>
      </w:pPr>
    </w:p>
    <w:p w14:paraId="55E39676" w14:textId="77777777" w:rsidR="00A97E52" w:rsidRDefault="00A97E52" w:rsidP="00A97E52">
      <w:pPr>
        <w:widowControl w:val="0"/>
        <w:rPr>
          <w:rFonts w:ascii="Arial" w:hAnsi="Arial" w:cs="Arial"/>
        </w:rPr>
      </w:pPr>
      <w:r w:rsidRPr="003B6F83">
        <w:rPr>
          <w:rFonts w:ascii="Arial" w:hAnsi="Arial" w:cs="Arial"/>
        </w:rPr>
        <w:t>In the societal level analysis, a calculation of carers’ QALYs will be included.</w:t>
      </w:r>
      <w:r w:rsidRPr="00BE0233">
        <w:rPr>
          <w:rFonts w:ascii="Arial" w:hAnsi="Arial" w:cs="Arial"/>
        </w:rPr>
        <w:t xml:space="preserve"> </w:t>
      </w:r>
    </w:p>
    <w:p w14:paraId="6780D8AA" w14:textId="77777777" w:rsidR="00442DC0" w:rsidRDefault="00442DC0" w:rsidP="00A97E52">
      <w:pPr>
        <w:widowControl w:val="0"/>
        <w:rPr>
          <w:rFonts w:ascii="Arial" w:hAnsi="Arial" w:cs="Arial"/>
        </w:rPr>
      </w:pPr>
    </w:p>
    <w:p w14:paraId="17101159" w14:textId="77777777" w:rsidR="00A97E52" w:rsidRDefault="00A97E52" w:rsidP="00A97E52">
      <w:pPr>
        <w:rPr>
          <w:rFonts w:ascii="Arial" w:eastAsia="Times New Roman" w:hAnsi="Arial" w:cs="Arial"/>
          <w:lang w:eastAsia="en-GB"/>
        </w:rPr>
      </w:pPr>
      <w:r w:rsidRPr="000B1C44">
        <w:rPr>
          <w:rFonts w:ascii="Arial" w:eastAsia="Times New Roman" w:hAnsi="Arial" w:cs="Arial"/>
          <w:lang w:eastAsia="en-GB"/>
        </w:rPr>
        <w:t>Confidence intervals for mean costs and QALYs will be calculated using non-parametric bootstrap with replacement.</w:t>
      </w:r>
    </w:p>
    <w:p w14:paraId="5504D8EF" w14:textId="77777777" w:rsidR="00442DC0" w:rsidRPr="000B1C44" w:rsidRDefault="00442DC0" w:rsidP="00A97E52">
      <w:pPr>
        <w:rPr>
          <w:rFonts w:ascii="Arial" w:eastAsia="Times New Roman" w:hAnsi="Arial" w:cs="Arial"/>
          <w:lang w:eastAsia="en-GB"/>
        </w:rPr>
      </w:pPr>
    </w:p>
    <w:p w14:paraId="5E764D0F" w14:textId="70001603" w:rsidR="00A97E52" w:rsidRDefault="00A97E52" w:rsidP="00A97E52">
      <w:pPr>
        <w:rPr>
          <w:rFonts w:ascii="Arial" w:eastAsia="Times New Roman" w:hAnsi="Arial" w:cs="Arial"/>
          <w:lang w:eastAsia="en-GB"/>
        </w:rPr>
      </w:pPr>
      <w:r>
        <w:rPr>
          <w:rFonts w:ascii="Arial" w:hAnsi="Arial" w:cs="Arial"/>
        </w:rPr>
        <w:t>We will calculate</w:t>
      </w:r>
      <w:r w:rsidRPr="003B6F83">
        <w:rPr>
          <w:rFonts w:ascii="Arial" w:hAnsi="Arial" w:cs="Arial"/>
        </w:rPr>
        <w:t xml:space="preserve"> the incremental mean cost per QALY gained in </w:t>
      </w:r>
      <w:r>
        <w:rPr>
          <w:rFonts w:ascii="Arial" w:hAnsi="Arial" w:cs="Arial"/>
        </w:rPr>
        <w:t>BHiRCH</w:t>
      </w:r>
      <w:r w:rsidRPr="003B6F83">
        <w:rPr>
          <w:rFonts w:ascii="Arial" w:hAnsi="Arial" w:cs="Arial"/>
        </w:rPr>
        <w:t xml:space="preserve"> interv</w:t>
      </w:r>
      <w:r>
        <w:rPr>
          <w:rFonts w:ascii="Arial" w:hAnsi="Arial" w:cs="Arial"/>
        </w:rPr>
        <w:t>ention compared to treatment as usual for the duration of the trial</w:t>
      </w:r>
      <w:r w:rsidRPr="003B6F83">
        <w:rPr>
          <w:rFonts w:ascii="Arial" w:hAnsi="Arial" w:cs="Arial"/>
        </w:rPr>
        <w:t xml:space="preserve">. </w:t>
      </w:r>
      <w:r w:rsidR="00442DC0">
        <w:rPr>
          <w:rFonts w:ascii="Arial" w:hAnsi="Arial" w:cs="Arial"/>
        </w:rPr>
        <w:t xml:space="preserve"> </w:t>
      </w:r>
      <w:r>
        <w:rPr>
          <w:rFonts w:ascii="Arial" w:hAnsi="Arial" w:cs="Arial"/>
        </w:rPr>
        <w:t>The results of the non-parametric bootstrap will be presented on a cost-effectiveness plane (CEP).</w:t>
      </w:r>
      <w:r w:rsidRPr="003B6F83">
        <w:rPr>
          <w:rFonts w:ascii="Arial" w:hAnsi="Arial" w:cs="Arial"/>
        </w:rPr>
        <w:t xml:space="preserve"> </w:t>
      </w:r>
      <w:r w:rsidR="00442DC0">
        <w:rPr>
          <w:rFonts w:ascii="Arial" w:hAnsi="Arial" w:cs="Arial"/>
        </w:rPr>
        <w:t xml:space="preserve"> </w:t>
      </w:r>
      <w:r w:rsidRPr="003B6F83">
        <w:rPr>
          <w:rFonts w:ascii="Arial" w:hAnsi="Arial" w:cs="Arial"/>
        </w:rPr>
        <w:t>Cost-effectiveness acceptability curves</w:t>
      </w:r>
      <w:r>
        <w:rPr>
          <w:rFonts w:ascii="Arial" w:hAnsi="Arial" w:cs="Arial"/>
        </w:rPr>
        <w:t xml:space="preserve"> (CEACs)</w:t>
      </w:r>
      <w:r w:rsidRPr="003B6F83">
        <w:rPr>
          <w:rFonts w:ascii="Arial" w:hAnsi="Arial" w:cs="Arial"/>
        </w:rPr>
        <w:t xml:space="preserve">, showing the percentage of cases that the </w:t>
      </w:r>
      <w:r>
        <w:rPr>
          <w:rFonts w:ascii="Arial" w:hAnsi="Arial" w:cs="Arial"/>
        </w:rPr>
        <w:t>BHiRCH</w:t>
      </w:r>
      <w:r w:rsidRPr="003B6F83">
        <w:rPr>
          <w:rFonts w:ascii="Arial" w:hAnsi="Arial" w:cs="Arial"/>
        </w:rPr>
        <w:t xml:space="preserve"> </w:t>
      </w:r>
      <w:r>
        <w:rPr>
          <w:rFonts w:ascii="Arial" w:hAnsi="Arial" w:cs="Arial"/>
        </w:rPr>
        <w:t xml:space="preserve">intervention is cost-effective, </w:t>
      </w:r>
      <w:r w:rsidRPr="003B6F83">
        <w:rPr>
          <w:rFonts w:ascii="Arial" w:hAnsi="Arial" w:cs="Arial"/>
        </w:rPr>
        <w:t xml:space="preserve">over a range of values of willingness to pay for a QALY gained, will be </w:t>
      </w:r>
      <w:r w:rsidRPr="003B6F83">
        <w:rPr>
          <w:rFonts w:ascii="Arial" w:hAnsi="Arial" w:cs="Arial"/>
        </w:rPr>
        <w:lastRenderedPageBreak/>
        <w:t xml:space="preserve">constructed </w:t>
      </w:r>
      <w:r>
        <w:rPr>
          <w:rFonts w:ascii="Arial" w:hAnsi="Arial" w:cs="Arial"/>
        </w:rPr>
        <w:t>using the bootstrap data from a range of values of willingness to pay for a QALY gained</w:t>
      </w:r>
      <w:r w:rsidRPr="003B6F83">
        <w:rPr>
          <w:rFonts w:ascii="Arial" w:hAnsi="Arial" w:cs="Arial"/>
        </w:rPr>
        <w:t xml:space="preserve"> for each different costing perspective and for the different methods of calculating QALYs. </w:t>
      </w:r>
      <w:r w:rsidR="00442DC0">
        <w:rPr>
          <w:rFonts w:ascii="Arial" w:hAnsi="Arial" w:cs="Arial"/>
        </w:rPr>
        <w:t xml:space="preserve"> </w:t>
      </w:r>
      <w:r w:rsidRPr="00C54974">
        <w:rPr>
          <w:rFonts w:ascii="Arial" w:eastAsia="Times New Roman" w:hAnsi="Arial" w:cs="Arial"/>
          <w:lang w:eastAsia="en-GB"/>
        </w:rPr>
        <w:t>T</w:t>
      </w:r>
      <w:r>
        <w:rPr>
          <w:rFonts w:ascii="Arial" w:eastAsia="Times New Roman" w:hAnsi="Arial" w:cs="Arial"/>
          <w:lang w:eastAsia="en-GB"/>
        </w:rPr>
        <w:t>he probability that the</w:t>
      </w:r>
      <w:r w:rsidRPr="00C54974">
        <w:rPr>
          <w:rFonts w:ascii="Arial" w:eastAsia="Times New Roman" w:hAnsi="Arial" w:cs="Arial"/>
          <w:lang w:eastAsia="en-GB"/>
        </w:rPr>
        <w:t xml:space="preserve"> </w:t>
      </w:r>
      <w:r>
        <w:rPr>
          <w:rFonts w:ascii="Arial" w:hAnsi="Arial" w:cs="Arial"/>
        </w:rPr>
        <w:t>BHiRCH</w:t>
      </w:r>
      <w:r w:rsidRPr="00C54974">
        <w:rPr>
          <w:rFonts w:ascii="Arial" w:eastAsia="Times New Roman" w:hAnsi="Arial" w:cs="Arial"/>
          <w:lang w:eastAsia="en-GB"/>
        </w:rPr>
        <w:t xml:space="preserve"> intervention is cost-effective compared to treatment as usual at a willingness to pay for a QALY gained of </w:t>
      </w:r>
      <w:r>
        <w:rPr>
          <w:rFonts w:ascii="Arial" w:eastAsia="Times New Roman" w:hAnsi="Arial" w:cs="Arial"/>
          <w:lang w:eastAsia="en-GB"/>
        </w:rPr>
        <w:t>£</w:t>
      </w:r>
      <w:r w:rsidRPr="00C54974">
        <w:rPr>
          <w:rFonts w:ascii="Arial" w:eastAsia="Times New Roman" w:hAnsi="Arial" w:cs="Arial"/>
          <w:lang w:eastAsia="en-GB"/>
        </w:rPr>
        <w:t xml:space="preserve">20,000 and </w:t>
      </w:r>
      <w:r>
        <w:rPr>
          <w:rFonts w:ascii="Arial" w:eastAsia="Times New Roman" w:hAnsi="Arial" w:cs="Arial"/>
          <w:lang w:eastAsia="en-GB"/>
        </w:rPr>
        <w:t>£</w:t>
      </w:r>
      <w:r w:rsidRPr="00C54974">
        <w:rPr>
          <w:rFonts w:ascii="Arial" w:eastAsia="Times New Roman" w:hAnsi="Arial" w:cs="Arial"/>
          <w:lang w:eastAsia="en-GB"/>
        </w:rPr>
        <w:t>30,000 will be reported.</w:t>
      </w:r>
    </w:p>
    <w:p w14:paraId="3603273C" w14:textId="77777777" w:rsidR="00442DC0" w:rsidRPr="00C54974" w:rsidRDefault="00442DC0" w:rsidP="00A97E52">
      <w:pPr>
        <w:rPr>
          <w:rFonts w:ascii="Arial" w:eastAsia="Times New Roman" w:hAnsi="Arial" w:cs="Arial"/>
          <w:lang w:eastAsia="en-GB"/>
        </w:rPr>
      </w:pPr>
    </w:p>
    <w:p w14:paraId="7B772E75" w14:textId="7FE6EB68" w:rsidR="00A97E52" w:rsidRPr="003B6F83" w:rsidRDefault="00A97E52" w:rsidP="00A97E52">
      <w:pPr>
        <w:widowControl w:val="0"/>
        <w:rPr>
          <w:rFonts w:ascii="Arial" w:hAnsi="Arial" w:cs="Arial"/>
        </w:rPr>
      </w:pPr>
      <w:r w:rsidRPr="003B6F83">
        <w:rPr>
          <w:rFonts w:ascii="Arial" w:hAnsi="Arial" w:cs="Arial"/>
        </w:rPr>
        <w:t xml:space="preserve">We will model the lifetime costs and outcomes of the </w:t>
      </w:r>
      <w:r>
        <w:rPr>
          <w:rFonts w:ascii="Arial" w:hAnsi="Arial" w:cs="Arial"/>
        </w:rPr>
        <w:t>BHiRCH</w:t>
      </w:r>
      <w:r w:rsidRPr="003B6F83">
        <w:rPr>
          <w:rFonts w:ascii="Arial" w:hAnsi="Arial" w:cs="Arial"/>
        </w:rPr>
        <w:t xml:space="preserve"> i</w:t>
      </w:r>
      <w:r>
        <w:rPr>
          <w:rFonts w:ascii="Arial" w:hAnsi="Arial" w:cs="Arial"/>
        </w:rPr>
        <w:t xml:space="preserve">ntervention compared to treatment as usual. </w:t>
      </w:r>
      <w:r w:rsidR="00442DC0">
        <w:rPr>
          <w:rFonts w:ascii="Arial" w:hAnsi="Arial" w:cs="Arial"/>
        </w:rPr>
        <w:t xml:space="preserve"> </w:t>
      </w:r>
      <w:r w:rsidRPr="003B6F83">
        <w:rPr>
          <w:rFonts w:ascii="Arial" w:hAnsi="Arial" w:cs="Arial"/>
        </w:rPr>
        <w:t>This will involve assessing the quality of the published information available, the development of an initial model and identification of which cost and outcome components would benefit most from further research</w:t>
      </w:r>
      <w:r>
        <w:rPr>
          <w:rFonts w:ascii="Arial" w:hAnsi="Arial" w:cs="Arial"/>
        </w:rPr>
        <w:t>,</w:t>
      </w:r>
      <w:r w:rsidRPr="003B6F83">
        <w:rPr>
          <w:rFonts w:ascii="Arial" w:hAnsi="Arial" w:cs="Arial"/>
        </w:rPr>
        <w:t xml:space="preserve"> i.e. extra value of perfect information (EVPI)</w:t>
      </w:r>
      <w:r>
        <w:rPr>
          <w:rFonts w:ascii="Arial" w:hAnsi="Arial" w:cs="Arial"/>
        </w:rPr>
        <w:t xml:space="preserve"> </w:t>
      </w:r>
      <w:r w:rsidRPr="003B6F83">
        <w:rPr>
          <w:rFonts w:ascii="Arial" w:hAnsi="Arial" w:cs="Arial"/>
        </w:rPr>
        <w:t>and extra value of partial perfect information (EVPPI)</w:t>
      </w:r>
      <w:r>
        <w:rPr>
          <w:rFonts w:ascii="Arial" w:hAnsi="Arial" w:cs="Arial"/>
        </w:rPr>
        <w:t xml:space="preserve"> </w:t>
      </w:r>
      <w:r w:rsidRPr="003B6F83">
        <w:rPr>
          <w:rFonts w:ascii="Arial" w:hAnsi="Arial" w:cs="Arial"/>
        </w:rPr>
        <w:t>analysis</w:t>
      </w:r>
      <w:r w:rsidR="005024E8" w:rsidRPr="005024E8">
        <w:rPr>
          <w:rFonts w:ascii="Arial" w:hAnsi="Arial" w:cs="Arial"/>
          <w:vertAlign w:val="superscript"/>
        </w:rPr>
        <w:t>21, 22</w:t>
      </w:r>
      <w:r>
        <w:rPr>
          <w:rFonts w:ascii="Arial" w:hAnsi="Arial" w:cs="Arial"/>
        </w:rPr>
        <w:t xml:space="preserve"> for a single and groups of parameters using the Sheffield Accelerated Value of Information (SAVI) model</w:t>
      </w:r>
      <w:r w:rsidR="005024E8" w:rsidRPr="005024E8">
        <w:rPr>
          <w:rFonts w:ascii="Arial" w:hAnsi="Arial" w:cs="Arial"/>
          <w:vertAlign w:val="superscript"/>
        </w:rPr>
        <w:t>23</w:t>
      </w:r>
      <w:r w:rsidRPr="003B6F83">
        <w:rPr>
          <w:rFonts w:ascii="Arial" w:hAnsi="Arial" w:cs="Arial"/>
        </w:rPr>
        <w:t>.</w:t>
      </w:r>
    </w:p>
    <w:p w14:paraId="2B622A47" w14:textId="41C8CDFF" w:rsidR="007F0333" w:rsidRPr="003E5CA0" w:rsidRDefault="007F0333" w:rsidP="00EE712C">
      <w:pPr>
        <w:widowControl w:val="0"/>
        <w:rPr>
          <w:rFonts w:ascii="Arial" w:hAnsi="Arial" w:cs="Arial"/>
        </w:rPr>
      </w:pPr>
    </w:p>
    <w:p w14:paraId="12F4C9C6" w14:textId="77777777" w:rsidR="00204E9E" w:rsidRPr="00597809" w:rsidRDefault="00204E9E" w:rsidP="00BD0A46">
      <w:pPr>
        <w:rPr>
          <w:rFonts w:ascii="Arial" w:hAnsi="Arial" w:cs="Arial"/>
          <w:b/>
        </w:rPr>
      </w:pPr>
      <w:r w:rsidRPr="00597809">
        <w:rPr>
          <w:rFonts w:ascii="Arial" w:hAnsi="Arial" w:cs="Arial"/>
          <w:b/>
        </w:rPr>
        <w:t>References</w:t>
      </w:r>
    </w:p>
    <w:p w14:paraId="53ED6561" w14:textId="53FDEE3A" w:rsidR="001E1356" w:rsidRPr="00FE1A7C" w:rsidRDefault="00442DC0" w:rsidP="00BD0A46">
      <w:pPr>
        <w:pStyle w:val="Default"/>
        <w:jc w:val="both"/>
        <w:rPr>
          <w:rFonts w:ascii="Arial" w:hAnsi="Arial" w:cs="Arial"/>
          <w:sz w:val="22"/>
          <w:szCs w:val="22"/>
        </w:rPr>
      </w:pPr>
      <w:r>
        <w:rPr>
          <w:rFonts w:ascii="Arial" w:hAnsi="Arial" w:cs="Arial"/>
          <w:sz w:val="22"/>
          <w:szCs w:val="22"/>
        </w:rPr>
        <w:t>1</w:t>
      </w:r>
      <w:r>
        <w:rPr>
          <w:rFonts w:ascii="Arial" w:hAnsi="Arial" w:cs="Arial"/>
          <w:sz w:val="22"/>
          <w:szCs w:val="22"/>
        </w:rPr>
        <w:tab/>
      </w:r>
      <w:r w:rsidR="001E1356" w:rsidRPr="00FE1A7C">
        <w:rPr>
          <w:rFonts w:ascii="Arial" w:hAnsi="Arial" w:cs="Arial"/>
          <w:sz w:val="22"/>
          <w:szCs w:val="22"/>
        </w:rPr>
        <w:t>Schulz</w:t>
      </w:r>
      <w:r w:rsidR="001E1356">
        <w:rPr>
          <w:rFonts w:ascii="Arial" w:hAnsi="Arial" w:cs="Arial"/>
          <w:sz w:val="22"/>
          <w:szCs w:val="22"/>
        </w:rPr>
        <w:t xml:space="preserve"> KF</w:t>
      </w:r>
      <w:r w:rsidR="001E1356" w:rsidRPr="00FE1A7C">
        <w:rPr>
          <w:rFonts w:ascii="Arial" w:hAnsi="Arial" w:cs="Arial"/>
          <w:sz w:val="22"/>
          <w:szCs w:val="22"/>
        </w:rPr>
        <w:t>,</w:t>
      </w:r>
      <w:r w:rsidR="001E1356" w:rsidRPr="00FE1A7C">
        <w:rPr>
          <w:rStyle w:val="A10"/>
          <w:rFonts w:ascii="Arial" w:hAnsi="Arial" w:cs="Arial"/>
          <w:sz w:val="22"/>
          <w:szCs w:val="22"/>
        </w:rPr>
        <w:t xml:space="preserve"> </w:t>
      </w:r>
      <w:r w:rsidR="001E1356" w:rsidRPr="00FE1A7C">
        <w:rPr>
          <w:rFonts w:ascii="Arial" w:hAnsi="Arial" w:cs="Arial"/>
          <w:sz w:val="22"/>
          <w:szCs w:val="22"/>
        </w:rPr>
        <w:t>Altman</w:t>
      </w:r>
      <w:r w:rsidR="001E1356">
        <w:rPr>
          <w:rFonts w:ascii="Arial" w:hAnsi="Arial" w:cs="Arial"/>
          <w:sz w:val="22"/>
          <w:szCs w:val="22"/>
        </w:rPr>
        <w:t xml:space="preserve"> DG</w:t>
      </w:r>
      <w:r w:rsidR="001E1356" w:rsidRPr="00FE1A7C">
        <w:rPr>
          <w:rFonts w:ascii="Arial" w:hAnsi="Arial" w:cs="Arial"/>
          <w:sz w:val="22"/>
          <w:szCs w:val="22"/>
        </w:rPr>
        <w:t>,</w:t>
      </w:r>
      <w:r w:rsidR="001E1356" w:rsidRPr="00FE1A7C">
        <w:rPr>
          <w:rStyle w:val="A10"/>
          <w:rFonts w:ascii="Arial" w:hAnsi="Arial" w:cs="Arial"/>
          <w:sz w:val="22"/>
          <w:szCs w:val="22"/>
        </w:rPr>
        <w:t xml:space="preserve"> </w:t>
      </w:r>
      <w:r w:rsidR="001E1356" w:rsidRPr="00FE1A7C">
        <w:rPr>
          <w:rFonts w:ascii="Arial" w:hAnsi="Arial" w:cs="Arial"/>
          <w:sz w:val="22"/>
          <w:szCs w:val="22"/>
        </w:rPr>
        <w:t>Moher</w:t>
      </w:r>
      <w:r w:rsidR="001E1356">
        <w:rPr>
          <w:rFonts w:ascii="Arial" w:hAnsi="Arial" w:cs="Arial"/>
          <w:sz w:val="22"/>
          <w:szCs w:val="22"/>
        </w:rPr>
        <w:t xml:space="preserve"> D</w:t>
      </w:r>
      <w:r w:rsidR="001E1356" w:rsidRPr="00FE1A7C">
        <w:rPr>
          <w:rFonts w:ascii="Arial" w:hAnsi="Arial" w:cs="Arial"/>
          <w:sz w:val="22"/>
          <w:szCs w:val="22"/>
        </w:rPr>
        <w:t>,</w:t>
      </w:r>
      <w:r w:rsidR="001E1356" w:rsidRPr="00FE1A7C">
        <w:rPr>
          <w:rStyle w:val="A10"/>
          <w:rFonts w:ascii="Arial" w:hAnsi="Arial" w:cs="Arial"/>
          <w:sz w:val="22"/>
          <w:szCs w:val="22"/>
        </w:rPr>
        <w:t xml:space="preserve"> </w:t>
      </w:r>
      <w:r w:rsidR="001E1356" w:rsidRPr="00FE1A7C">
        <w:rPr>
          <w:rFonts w:ascii="Arial" w:hAnsi="Arial" w:cs="Arial"/>
          <w:sz w:val="22"/>
          <w:szCs w:val="22"/>
        </w:rPr>
        <w:t xml:space="preserve">for the CONSORT Group CONSORT 2010 Statement: updated guidelines for reporting parallel group randomised trials </w:t>
      </w:r>
      <w:r w:rsidR="001E1356" w:rsidRPr="00FE1A7C">
        <w:rPr>
          <w:rFonts w:ascii="Arial" w:hAnsi="Arial" w:cs="Arial"/>
          <w:i/>
          <w:iCs/>
          <w:sz w:val="22"/>
          <w:szCs w:val="22"/>
        </w:rPr>
        <w:t xml:space="preserve">BMJ </w:t>
      </w:r>
      <w:r w:rsidR="001E1356" w:rsidRPr="00FE1A7C">
        <w:rPr>
          <w:rFonts w:ascii="Arial" w:hAnsi="Arial" w:cs="Arial"/>
          <w:sz w:val="22"/>
          <w:szCs w:val="22"/>
        </w:rPr>
        <w:t>2010;340:c332</w:t>
      </w:r>
    </w:p>
    <w:p w14:paraId="555719C5" w14:textId="77777777" w:rsidR="001E1356" w:rsidRPr="005079CB" w:rsidRDefault="001E1356" w:rsidP="00BD0A46">
      <w:pPr>
        <w:rPr>
          <w:rFonts w:ascii="Arial" w:hAnsi="Arial" w:cs="Arial"/>
          <w:color w:val="000000"/>
        </w:rPr>
      </w:pPr>
    </w:p>
    <w:p w14:paraId="09848B1D" w14:textId="4FA8F84B" w:rsidR="001E1356" w:rsidRPr="005079CB" w:rsidRDefault="00442DC0" w:rsidP="00BD0A46">
      <w:pPr>
        <w:autoSpaceDE w:val="0"/>
        <w:autoSpaceDN w:val="0"/>
        <w:adjustRightInd w:val="0"/>
        <w:rPr>
          <w:rFonts w:ascii="Arial" w:hAnsi="Arial" w:cs="Arial"/>
          <w:b/>
          <w:bCs/>
          <w:color w:val="292526"/>
        </w:rPr>
      </w:pPr>
      <w:r>
        <w:rPr>
          <w:rFonts w:ascii="Arial" w:hAnsi="Arial" w:cs="Arial"/>
          <w:lang w:val="en-US"/>
        </w:rPr>
        <w:t>2</w:t>
      </w:r>
      <w:r>
        <w:rPr>
          <w:rFonts w:ascii="Arial" w:hAnsi="Arial" w:cs="Arial"/>
          <w:lang w:val="en-US"/>
        </w:rPr>
        <w:tab/>
      </w:r>
      <w:r w:rsidR="001E1356" w:rsidRPr="005079CB">
        <w:rPr>
          <w:rFonts w:ascii="Arial" w:hAnsi="Arial" w:cs="Arial"/>
          <w:lang w:val="en-US"/>
        </w:rPr>
        <w:t>Campbell MK, Piaggio G, Elbourne DR, Altman DG; for the CONSORT Group. Consort 2010 statement: extension to cluster randomised trials. BMJ. 2012 Sep 4;345:e5661</w:t>
      </w:r>
      <w:r w:rsidR="001E1356" w:rsidRPr="005079CB">
        <w:rPr>
          <w:rFonts w:ascii="Arial" w:hAnsi="Arial" w:cs="Arial"/>
        </w:rPr>
        <w:t>.</w:t>
      </w:r>
    </w:p>
    <w:p w14:paraId="3CD98445" w14:textId="77777777" w:rsidR="001E1356" w:rsidRDefault="001E1356" w:rsidP="00BD0A46">
      <w:pPr>
        <w:rPr>
          <w:rFonts w:ascii="Arial" w:hAnsi="Arial" w:cs="Arial"/>
          <w:noProof/>
        </w:rPr>
      </w:pPr>
    </w:p>
    <w:p w14:paraId="7FB40F66" w14:textId="204A2B31" w:rsidR="001E1356" w:rsidRPr="00685AC6" w:rsidRDefault="00442DC0" w:rsidP="00BD0A46">
      <w:pPr>
        <w:autoSpaceDE w:val="0"/>
        <w:autoSpaceDN w:val="0"/>
        <w:adjustRightInd w:val="0"/>
        <w:rPr>
          <w:rFonts w:ascii="Arial" w:hAnsi="Arial" w:cs="Arial"/>
        </w:rPr>
      </w:pPr>
      <w:r>
        <w:rPr>
          <w:rFonts w:ascii="Arial" w:hAnsi="Arial" w:cs="Arial"/>
        </w:rPr>
        <w:t>3</w:t>
      </w:r>
      <w:r>
        <w:rPr>
          <w:rFonts w:ascii="Arial" w:hAnsi="Arial" w:cs="Arial"/>
        </w:rPr>
        <w:tab/>
      </w:r>
      <w:r w:rsidR="001E1356" w:rsidRPr="00685AC6">
        <w:rPr>
          <w:rFonts w:ascii="Arial" w:hAnsi="Arial" w:cs="Arial"/>
        </w:rPr>
        <w:t>ICH E9 Expert Working Group. Statistical Principles for Clinical Trials: ICH Harmonized Tripartite Guideline. Statistics in Medicine 1999; 18:1905–1942</w:t>
      </w:r>
    </w:p>
    <w:p w14:paraId="39BFAF12" w14:textId="77777777" w:rsidR="00204E9E" w:rsidRDefault="00204E9E" w:rsidP="00BD0A46">
      <w:pPr>
        <w:rPr>
          <w:rFonts w:ascii="Arial" w:hAnsi="Arial" w:cs="Arial"/>
        </w:rPr>
      </w:pPr>
    </w:p>
    <w:p w14:paraId="7E9673F1" w14:textId="6CEAEA85" w:rsidR="00442DC0" w:rsidRDefault="00442DC0" w:rsidP="00442DC0">
      <w:pPr>
        <w:rPr>
          <w:rFonts w:ascii="Arial" w:hAnsi="Arial" w:cs="Arial"/>
        </w:rPr>
      </w:pPr>
      <w:r>
        <w:rPr>
          <w:rFonts w:ascii="Arial" w:hAnsi="Arial" w:cs="Arial"/>
          <w:bCs/>
        </w:rPr>
        <w:t>4</w:t>
      </w:r>
      <w:r>
        <w:rPr>
          <w:rFonts w:ascii="Arial" w:hAnsi="Arial" w:cs="Arial"/>
          <w:bCs/>
        </w:rPr>
        <w:tab/>
      </w:r>
      <w:r w:rsidRPr="00D91034">
        <w:rPr>
          <w:rFonts w:ascii="Arial" w:hAnsi="Arial" w:cs="Arial"/>
          <w:bCs/>
        </w:rPr>
        <w:t>Mahoney</w:t>
      </w:r>
      <w:r w:rsidRPr="00D91034">
        <w:rPr>
          <w:rFonts w:ascii="Arial" w:hAnsi="Arial" w:cs="Arial"/>
        </w:rPr>
        <w:t xml:space="preserve"> FI, </w:t>
      </w:r>
      <w:r w:rsidRPr="00D91034">
        <w:rPr>
          <w:rFonts w:ascii="Arial" w:hAnsi="Arial" w:cs="Arial"/>
          <w:bCs/>
        </w:rPr>
        <w:t>Barthel DW</w:t>
      </w:r>
      <w:r>
        <w:rPr>
          <w:rFonts w:ascii="Arial" w:hAnsi="Arial" w:cs="Arial"/>
          <w:bCs/>
        </w:rPr>
        <w:t xml:space="preserve"> 1965</w:t>
      </w:r>
      <w:r w:rsidRPr="00D91034">
        <w:rPr>
          <w:rFonts w:ascii="Arial" w:hAnsi="Arial" w:cs="Arial"/>
        </w:rPr>
        <w:t xml:space="preserve"> Functional evaluation: the Barthel index. </w:t>
      </w:r>
      <w:r w:rsidRPr="00D91034">
        <w:rPr>
          <w:rFonts w:ascii="Arial" w:hAnsi="Arial" w:cs="Arial"/>
          <w:i/>
          <w:iCs/>
        </w:rPr>
        <w:t>Maryland state medical journal</w:t>
      </w:r>
      <w:r w:rsidRPr="00D91034">
        <w:rPr>
          <w:rFonts w:ascii="Arial" w:hAnsi="Arial" w:cs="Arial"/>
        </w:rPr>
        <w:t>, 14:56-61</w:t>
      </w:r>
    </w:p>
    <w:p w14:paraId="4BEDD879" w14:textId="77777777" w:rsidR="00442DC0" w:rsidRDefault="00442DC0" w:rsidP="00BD0A46">
      <w:pPr>
        <w:rPr>
          <w:rFonts w:ascii="Arial" w:hAnsi="Arial" w:cs="Arial"/>
        </w:rPr>
      </w:pPr>
    </w:p>
    <w:p w14:paraId="191B83B2" w14:textId="4F9805C0" w:rsidR="00442DC0" w:rsidRPr="00D2732C" w:rsidRDefault="00442DC0" w:rsidP="00442DC0">
      <w:pPr>
        <w:widowControl w:val="0"/>
        <w:rPr>
          <w:rFonts w:ascii="Arial" w:hAnsi="Arial" w:cs="Arial"/>
        </w:rPr>
      </w:pPr>
      <w:r>
        <w:rPr>
          <w:rFonts w:ascii="Arial" w:hAnsi="Arial" w:cs="Arial"/>
        </w:rPr>
        <w:t>5</w:t>
      </w:r>
      <w:r>
        <w:rPr>
          <w:rFonts w:ascii="Arial" w:hAnsi="Arial" w:cs="Arial"/>
        </w:rPr>
        <w:tab/>
      </w:r>
      <w:r w:rsidRPr="00D2732C">
        <w:rPr>
          <w:rFonts w:ascii="Arial" w:hAnsi="Arial" w:cs="Arial"/>
        </w:rPr>
        <w:t>Edvardsson D, Fetherstonhaugh D, Nay R, Gibson S. (2010</w:t>
      </w:r>
      <w:r>
        <w:rPr>
          <w:rFonts w:ascii="Arial" w:hAnsi="Arial" w:cs="Arial"/>
        </w:rPr>
        <w:t xml:space="preserve">) </w:t>
      </w:r>
      <w:r w:rsidRPr="00D2732C">
        <w:rPr>
          <w:rFonts w:ascii="Arial" w:hAnsi="Arial" w:cs="Arial"/>
        </w:rPr>
        <w:t>Development and initial testing of the Person-centered Care Assessment Tool (P-CAT</w:t>
      </w:r>
      <w:r w:rsidRPr="00D2732C">
        <w:rPr>
          <w:rFonts w:ascii="Arial" w:hAnsi="Arial" w:cs="Arial"/>
          <w:i/>
        </w:rPr>
        <w:t>). International Psychogeriatrics</w:t>
      </w:r>
      <w:r w:rsidRPr="00D2732C">
        <w:rPr>
          <w:rFonts w:ascii="Arial" w:hAnsi="Arial" w:cs="Arial"/>
        </w:rPr>
        <w:t xml:space="preserve">, </w:t>
      </w:r>
      <w:r w:rsidRPr="00D2732C">
        <w:rPr>
          <w:rFonts w:ascii="Arial" w:hAnsi="Arial" w:cs="Arial"/>
          <w:i/>
        </w:rPr>
        <w:t>22</w:t>
      </w:r>
      <w:r w:rsidRPr="00D2732C">
        <w:rPr>
          <w:rFonts w:ascii="Arial" w:hAnsi="Arial" w:cs="Arial"/>
        </w:rPr>
        <w:t xml:space="preserve">, 101-08. </w:t>
      </w:r>
    </w:p>
    <w:p w14:paraId="753ECB80" w14:textId="77777777" w:rsidR="00442DC0" w:rsidRDefault="00442DC0" w:rsidP="00BD0A46">
      <w:pPr>
        <w:rPr>
          <w:rFonts w:ascii="Arial" w:hAnsi="Arial" w:cs="Arial"/>
        </w:rPr>
      </w:pPr>
    </w:p>
    <w:p w14:paraId="6AE72817" w14:textId="40F9DFE2" w:rsidR="00442DC0" w:rsidRPr="00531EB1" w:rsidRDefault="00442DC0" w:rsidP="00442DC0">
      <w:pPr>
        <w:widowControl w:val="0"/>
        <w:rPr>
          <w:rFonts w:ascii="Arial" w:eastAsia="Times New Roman" w:hAnsi="Arial" w:cs="Arial"/>
          <w:lang w:eastAsia="en-GB"/>
        </w:rPr>
      </w:pPr>
      <w:r>
        <w:rPr>
          <w:rFonts w:ascii="Arial" w:eastAsia="Times New Roman" w:hAnsi="Arial" w:cs="Arial"/>
          <w:lang w:eastAsia="en-GB"/>
        </w:rPr>
        <w:t>6</w:t>
      </w:r>
      <w:r>
        <w:rPr>
          <w:rFonts w:ascii="Arial" w:eastAsia="Times New Roman" w:hAnsi="Arial" w:cs="Arial"/>
          <w:lang w:eastAsia="en-GB"/>
        </w:rPr>
        <w:tab/>
      </w:r>
      <w:r w:rsidRPr="00531EB1">
        <w:rPr>
          <w:rFonts w:ascii="Arial" w:eastAsia="Times New Roman" w:hAnsi="Arial" w:cs="Arial"/>
          <w:lang w:eastAsia="en-GB"/>
        </w:rPr>
        <w:t xml:space="preserve">Tjia J, Mazor KM, Field T, Meterko V, Spenard A, Gurwitz JH (2009). Nurse-physician communication in the long-term care setting: perceived barriers and impact on patient safety. </w:t>
      </w:r>
      <w:r w:rsidRPr="00531EB1">
        <w:rPr>
          <w:rFonts w:ascii="Arial" w:eastAsia="Times New Roman" w:hAnsi="Arial" w:cs="Arial"/>
          <w:i/>
          <w:iCs/>
          <w:lang w:eastAsia="en-GB"/>
        </w:rPr>
        <w:t>Journal of patient safety</w:t>
      </w:r>
      <w:r w:rsidRPr="00531EB1">
        <w:rPr>
          <w:rFonts w:ascii="Arial" w:eastAsia="Times New Roman" w:hAnsi="Arial" w:cs="Arial"/>
          <w:lang w:eastAsia="en-GB"/>
        </w:rPr>
        <w:t xml:space="preserve">, </w:t>
      </w:r>
      <w:r w:rsidRPr="00531EB1">
        <w:rPr>
          <w:rFonts w:ascii="Arial" w:eastAsia="Times New Roman" w:hAnsi="Arial" w:cs="Arial"/>
          <w:i/>
          <w:iCs/>
          <w:lang w:eastAsia="en-GB"/>
        </w:rPr>
        <w:t>5</w:t>
      </w:r>
      <w:r w:rsidRPr="00531EB1">
        <w:rPr>
          <w:rFonts w:ascii="Arial" w:eastAsia="Times New Roman" w:hAnsi="Arial" w:cs="Arial"/>
          <w:lang w:eastAsia="en-GB"/>
        </w:rPr>
        <w:t>, 145</w:t>
      </w:r>
    </w:p>
    <w:p w14:paraId="22D89C0B" w14:textId="77777777" w:rsidR="00442DC0" w:rsidRPr="00985923" w:rsidRDefault="00442DC0" w:rsidP="00BD0A46">
      <w:pPr>
        <w:rPr>
          <w:rFonts w:ascii="Arial" w:hAnsi="Arial" w:cs="Arial"/>
        </w:rPr>
      </w:pPr>
    </w:p>
    <w:p w14:paraId="1D808925" w14:textId="7E026F15" w:rsidR="00985923" w:rsidRPr="00985923" w:rsidRDefault="00985923" w:rsidP="00BD0A46">
      <w:pPr>
        <w:rPr>
          <w:rFonts w:ascii="Arial" w:hAnsi="Arial" w:cs="Arial"/>
        </w:rPr>
      </w:pPr>
      <w:r>
        <w:rPr>
          <w:rFonts w:ascii="Arial" w:eastAsia="Times New Roman" w:hAnsi="Arial" w:cs="Arial"/>
          <w:lang w:eastAsia="en-GB"/>
        </w:rPr>
        <w:t>7</w:t>
      </w:r>
      <w:r>
        <w:rPr>
          <w:rFonts w:ascii="Arial" w:eastAsia="Times New Roman" w:hAnsi="Arial" w:cs="Arial"/>
          <w:lang w:eastAsia="en-GB"/>
        </w:rPr>
        <w:tab/>
      </w:r>
      <w:r w:rsidRPr="00985923">
        <w:rPr>
          <w:rFonts w:ascii="Arial" w:eastAsia="Times New Roman" w:hAnsi="Arial" w:cs="Arial"/>
          <w:lang w:eastAsia="en-GB"/>
        </w:rPr>
        <w:t>Ouslander JG</w:t>
      </w:r>
      <w:r>
        <w:rPr>
          <w:rFonts w:ascii="Arial" w:eastAsia="Times New Roman" w:hAnsi="Arial" w:cs="Arial"/>
          <w:lang w:eastAsia="en-GB"/>
        </w:rPr>
        <w:t>,</w:t>
      </w:r>
      <w:r w:rsidRPr="00985923">
        <w:rPr>
          <w:rFonts w:ascii="Arial" w:eastAsia="Times New Roman" w:hAnsi="Arial" w:cs="Arial"/>
          <w:lang w:eastAsia="en-GB"/>
        </w:rPr>
        <w:t xml:space="preserve"> Perloe M, Givens JH, Kluge L, Rutland T, Lamb G (2009). Reducing potentially avoidable hospitalizations of nursing home residents: Results of a pilot quality improvement project. </w:t>
      </w:r>
      <w:r w:rsidRPr="00985923">
        <w:rPr>
          <w:rFonts w:ascii="Arial" w:eastAsia="Times New Roman" w:hAnsi="Arial" w:cs="Arial"/>
          <w:i/>
          <w:iCs/>
          <w:lang w:eastAsia="en-GB"/>
        </w:rPr>
        <w:t>Journal of the American Medical Directors Association</w:t>
      </w:r>
      <w:r w:rsidRPr="00985923">
        <w:rPr>
          <w:rFonts w:ascii="Arial" w:eastAsia="Times New Roman" w:hAnsi="Arial" w:cs="Arial"/>
          <w:lang w:eastAsia="en-GB"/>
        </w:rPr>
        <w:t xml:space="preserve">, </w:t>
      </w:r>
      <w:r w:rsidRPr="00985923">
        <w:rPr>
          <w:rFonts w:ascii="Arial" w:eastAsia="Times New Roman" w:hAnsi="Arial" w:cs="Arial"/>
          <w:i/>
          <w:iCs/>
          <w:lang w:eastAsia="en-GB"/>
        </w:rPr>
        <w:t>10</w:t>
      </w:r>
      <w:r w:rsidRPr="00985923">
        <w:rPr>
          <w:rFonts w:ascii="Arial" w:eastAsia="Times New Roman" w:hAnsi="Arial" w:cs="Arial"/>
          <w:lang w:eastAsia="en-GB"/>
        </w:rPr>
        <w:t>, 644-652</w:t>
      </w:r>
    </w:p>
    <w:p w14:paraId="671A239C" w14:textId="77777777" w:rsidR="00985923" w:rsidRDefault="00985923" w:rsidP="00BD0A46">
      <w:pPr>
        <w:rPr>
          <w:rFonts w:ascii="Arial" w:hAnsi="Arial" w:cs="Arial"/>
        </w:rPr>
      </w:pPr>
    </w:p>
    <w:p w14:paraId="0D5ADDEE" w14:textId="0DAAA49D" w:rsidR="005E384C" w:rsidRDefault="005E384C" w:rsidP="00BD0A46">
      <w:pPr>
        <w:rPr>
          <w:rFonts w:ascii="Arial" w:hAnsi="Arial" w:cs="Arial"/>
        </w:rPr>
      </w:pPr>
      <w:r>
        <w:rPr>
          <w:rFonts w:ascii="Arial" w:hAnsi="Arial" w:cs="Arial"/>
          <w:bCs/>
        </w:rPr>
        <w:t>8</w:t>
      </w:r>
      <w:r>
        <w:rPr>
          <w:rFonts w:ascii="Arial" w:hAnsi="Arial" w:cs="Arial"/>
          <w:bCs/>
        </w:rPr>
        <w:tab/>
      </w:r>
      <w:r w:rsidRPr="00150D36">
        <w:rPr>
          <w:rFonts w:ascii="Arial" w:hAnsi="Arial" w:cs="Arial"/>
          <w:bCs/>
        </w:rPr>
        <w:t>The EuroQol Group EuroQol- a new facility for the measurement of health-related quality of life. Health Policy1990; 16(3):199-208.</w:t>
      </w:r>
    </w:p>
    <w:p w14:paraId="7200B34C" w14:textId="77777777" w:rsidR="005E384C" w:rsidRDefault="005E384C" w:rsidP="00BD0A46">
      <w:pPr>
        <w:rPr>
          <w:rFonts w:ascii="Arial" w:hAnsi="Arial" w:cs="Arial"/>
        </w:rPr>
      </w:pPr>
    </w:p>
    <w:p w14:paraId="2B37068A" w14:textId="6679DF25" w:rsidR="005E384C" w:rsidRDefault="005E384C" w:rsidP="005E384C">
      <w:pPr>
        <w:rPr>
          <w:rFonts w:ascii="Arial" w:hAnsi="Arial" w:cs="Arial"/>
        </w:rPr>
      </w:pPr>
      <w:r>
        <w:rPr>
          <w:rFonts w:ascii="Arial" w:hAnsi="Arial" w:cs="Arial"/>
        </w:rPr>
        <w:t>9</w:t>
      </w:r>
      <w:r>
        <w:rPr>
          <w:rFonts w:ascii="Arial" w:hAnsi="Arial" w:cs="Arial"/>
        </w:rPr>
        <w:tab/>
      </w:r>
      <w:r w:rsidRPr="00150D36">
        <w:rPr>
          <w:rFonts w:ascii="Arial" w:hAnsi="Arial" w:cs="Arial"/>
        </w:rPr>
        <w:t>Beecham J</w:t>
      </w:r>
      <w:r>
        <w:rPr>
          <w:rFonts w:ascii="Arial" w:hAnsi="Arial" w:cs="Arial"/>
        </w:rPr>
        <w:t>,</w:t>
      </w:r>
      <w:r w:rsidRPr="00150D36">
        <w:rPr>
          <w:rFonts w:ascii="Arial" w:hAnsi="Arial" w:cs="Arial"/>
        </w:rPr>
        <w:t xml:space="preserve"> Knapp M (2001) Costing psychiatric interventions, in G. Thornicroft (ed.) Measuring Mental Health Needs, Gaskell, 2nd edition, 200-224.</w:t>
      </w:r>
    </w:p>
    <w:p w14:paraId="7FF86268" w14:textId="77777777" w:rsidR="005E384C" w:rsidRDefault="005E384C" w:rsidP="00BD0A46">
      <w:pPr>
        <w:rPr>
          <w:rFonts w:ascii="Arial" w:hAnsi="Arial" w:cs="Arial"/>
        </w:rPr>
      </w:pPr>
    </w:p>
    <w:p w14:paraId="0ABBC346" w14:textId="2CF70CA6" w:rsidR="00903D7F" w:rsidRPr="00903D7F" w:rsidRDefault="00903D7F" w:rsidP="00BD0A46">
      <w:pPr>
        <w:rPr>
          <w:rFonts w:ascii="Arial" w:hAnsi="Arial" w:cs="Arial"/>
        </w:rPr>
      </w:pPr>
      <w:r>
        <w:rPr>
          <w:rFonts w:ascii="Arial" w:eastAsia="Times New Roman" w:hAnsi="Arial" w:cs="Arial"/>
          <w:lang w:eastAsia="en-GB"/>
        </w:rPr>
        <w:t>10</w:t>
      </w:r>
      <w:r>
        <w:rPr>
          <w:rFonts w:ascii="Arial" w:eastAsia="Times New Roman" w:hAnsi="Arial" w:cs="Arial"/>
          <w:lang w:eastAsia="en-GB"/>
        </w:rPr>
        <w:tab/>
      </w:r>
      <w:r w:rsidRPr="00903D7F">
        <w:rPr>
          <w:rFonts w:ascii="Arial" w:eastAsia="Times New Roman" w:hAnsi="Arial" w:cs="Arial"/>
          <w:lang w:eastAsia="en-GB"/>
        </w:rPr>
        <w:t xml:space="preserve">Saliba D, Kington R, Buchanan J, Bell R, Wang M, Lee M, </w:t>
      </w:r>
      <w:r>
        <w:rPr>
          <w:rFonts w:ascii="Arial" w:eastAsia="Times New Roman" w:hAnsi="Arial" w:cs="Arial"/>
          <w:lang w:eastAsia="en-GB"/>
        </w:rPr>
        <w:t>et al</w:t>
      </w:r>
      <w:r w:rsidRPr="00903D7F">
        <w:rPr>
          <w:rFonts w:ascii="Arial" w:eastAsia="Times New Roman" w:hAnsi="Arial" w:cs="Arial"/>
          <w:lang w:eastAsia="en-GB"/>
        </w:rPr>
        <w:t xml:space="preserve">. (2000). Appropriateness of the decision to transfer nursing facility residents to the hospital. </w:t>
      </w:r>
      <w:r w:rsidRPr="00903D7F">
        <w:rPr>
          <w:rFonts w:ascii="Arial" w:eastAsia="Times New Roman" w:hAnsi="Arial" w:cs="Arial"/>
          <w:i/>
          <w:iCs/>
          <w:lang w:eastAsia="en-GB"/>
        </w:rPr>
        <w:t>Journal of the American Geriatrics Society</w:t>
      </w:r>
      <w:r w:rsidRPr="00903D7F">
        <w:rPr>
          <w:rFonts w:ascii="Arial" w:eastAsia="Times New Roman" w:hAnsi="Arial" w:cs="Arial"/>
          <w:lang w:eastAsia="en-GB"/>
        </w:rPr>
        <w:t xml:space="preserve">, </w:t>
      </w:r>
      <w:r w:rsidRPr="00903D7F">
        <w:rPr>
          <w:rFonts w:ascii="Arial" w:eastAsia="Times New Roman" w:hAnsi="Arial" w:cs="Arial"/>
          <w:i/>
          <w:iCs/>
          <w:lang w:eastAsia="en-GB"/>
        </w:rPr>
        <w:t>48</w:t>
      </w:r>
      <w:r w:rsidRPr="00903D7F">
        <w:rPr>
          <w:rFonts w:ascii="Arial" w:eastAsia="Times New Roman" w:hAnsi="Arial" w:cs="Arial"/>
          <w:lang w:eastAsia="en-GB"/>
        </w:rPr>
        <w:t>, 154-163.</w:t>
      </w:r>
    </w:p>
    <w:p w14:paraId="603F0548" w14:textId="77777777" w:rsidR="00903D7F" w:rsidRPr="00903D7F" w:rsidRDefault="00903D7F" w:rsidP="00BD0A46">
      <w:pPr>
        <w:rPr>
          <w:rFonts w:ascii="Arial" w:hAnsi="Arial" w:cs="Arial"/>
        </w:rPr>
      </w:pPr>
    </w:p>
    <w:p w14:paraId="09AC187D" w14:textId="0054B457" w:rsidR="00C83BEA" w:rsidRPr="00903D7F" w:rsidRDefault="00903D7F" w:rsidP="00BD0A46">
      <w:pPr>
        <w:rPr>
          <w:rFonts w:ascii="Arial" w:hAnsi="Arial" w:cs="Arial"/>
        </w:rPr>
      </w:pPr>
      <w:r w:rsidRPr="00903D7F">
        <w:rPr>
          <w:rFonts w:ascii="Arial" w:hAnsi="Arial" w:cs="Arial"/>
        </w:rPr>
        <w:t>11</w:t>
      </w:r>
      <w:r w:rsidRPr="00903D7F">
        <w:rPr>
          <w:rFonts w:ascii="Arial" w:hAnsi="Arial" w:cs="Arial"/>
        </w:rPr>
        <w:tab/>
      </w:r>
      <w:hyperlink r:id="rId7" w:history="1">
        <w:r w:rsidR="00C83BEA" w:rsidRPr="00903D7F">
          <w:rPr>
            <w:rStyle w:val="Hyperlink"/>
            <w:rFonts w:ascii="Arial" w:hAnsi="Arial" w:cs="Arial"/>
          </w:rPr>
          <w:t>https://sealedenvelope.com/</w:t>
        </w:r>
      </w:hyperlink>
      <w:r w:rsidR="00C83BEA" w:rsidRPr="00903D7F">
        <w:rPr>
          <w:rFonts w:ascii="Arial" w:hAnsi="Arial" w:cs="Arial"/>
        </w:rPr>
        <w:t xml:space="preserve"> accessed </w:t>
      </w:r>
      <w:r>
        <w:rPr>
          <w:rFonts w:ascii="Arial" w:hAnsi="Arial" w:cs="Arial"/>
        </w:rPr>
        <w:t>30</w:t>
      </w:r>
      <w:r w:rsidR="00C83BEA" w:rsidRPr="00903D7F">
        <w:rPr>
          <w:rFonts w:ascii="Arial" w:hAnsi="Arial" w:cs="Arial"/>
        </w:rPr>
        <w:t>/07/201</w:t>
      </w:r>
      <w:r>
        <w:rPr>
          <w:rFonts w:ascii="Arial" w:hAnsi="Arial" w:cs="Arial"/>
        </w:rPr>
        <w:t>8</w:t>
      </w:r>
    </w:p>
    <w:p w14:paraId="2A3429CF" w14:textId="77777777" w:rsidR="00C83BEA" w:rsidRPr="00903D7F" w:rsidRDefault="00C83BEA" w:rsidP="00BD0A46">
      <w:pPr>
        <w:rPr>
          <w:rFonts w:ascii="Arial" w:hAnsi="Arial" w:cs="Arial"/>
        </w:rPr>
      </w:pPr>
    </w:p>
    <w:p w14:paraId="2E34BF18" w14:textId="1973DB0D" w:rsidR="00C83BEA" w:rsidRPr="00903D7F" w:rsidRDefault="00903D7F" w:rsidP="00BD0A46">
      <w:pPr>
        <w:rPr>
          <w:rFonts w:ascii="Arial" w:hAnsi="Arial" w:cs="Arial"/>
        </w:rPr>
      </w:pPr>
      <w:r w:rsidRPr="00903D7F">
        <w:rPr>
          <w:rFonts w:ascii="Arial" w:hAnsi="Arial" w:cs="Arial"/>
        </w:rPr>
        <w:t>12</w:t>
      </w:r>
      <w:r w:rsidRPr="00903D7F">
        <w:rPr>
          <w:rFonts w:ascii="Arial" w:hAnsi="Arial" w:cs="Arial"/>
        </w:rPr>
        <w:tab/>
      </w:r>
      <w:r w:rsidR="00C83BEA" w:rsidRPr="00903D7F">
        <w:rPr>
          <w:rFonts w:ascii="Arial" w:hAnsi="Arial" w:cs="Arial"/>
        </w:rPr>
        <w:t>StataCorp 201</w:t>
      </w:r>
      <w:r w:rsidR="00DE3FB5">
        <w:rPr>
          <w:rFonts w:ascii="Arial" w:hAnsi="Arial" w:cs="Arial"/>
        </w:rPr>
        <w:t>5</w:t>
      </w:r>
      <w:r w:rsidR="00C83BEA" w:rsidRPr="00903D7F">
        <w:rPr>
          <w:rFonts w:ascii="Arial" w:hAnsi="Arial" w:cs="Arial"/>
        </w:rPr>
        <w:t xml:space="preserve"> </w:t>
      </w:r>
      <w:r w:rsidR="00C83BEA" w:rsidRPr="00903D7F">
        <w:rPr>
          <w:rFonts w:ascii="Arial" w:hAnsi="Arial" w:cs="Arial"/>
          <w:iCs/>
        </w:rPr>
        <w:t>Stata Statistical Software: Release 1</w:t>
      </w:r>
      <w:r w:rsidR="00DE3FB5">
        <w:rPr>
          <w:rFonts w:ascii="Arial" w:hAnsi="Arial" w:cs="Arial"/>
          <w:iCs/>
        </w:rPr>
        <w:t>4</w:t>
      </w:r>
      <w:r w:rsidR="00C83BEA" w:rsidRPr="00903D7F">
        <w:rPr>
          <w:rFonts w:ascii="Arial" w:hAnsi="Arial" w:cs="Arial"/>
        </w:rPr>
        <w:t>. College Station, TX: StataCorp LP</w:t>
      </w:r>
    </w:p>
    <w:p w14:paraId="3893CDD7" w14:textId="77777777" w:rsidR="00204E9E" w:rsidRDefault="00204E9E" w:rsidP="00BD0A46">
      <w:pPr>
        <w:rPr>
          <w:rFonts w:ascii="Arial" w:hAnsi="Arial" w:cs="Arial"/>
        </w:rPr>
      </w:pPr>
    </w:p>
    <w:p w14:paraId="2AB09FFF" w14:textId="3BAB8013" w:rsidR="00903D7F" w:rsidRDefault="001473DF" w:rsidP="00BD0A46">
      <w:pPr>
        <w:rPr>
          <w:rFonts w:ascii="Arial" w:hAnsi="Arial" w:cs="Arial"/>
        </w:rPr>
      </w:pPr>
      <w:r>
        <w:rPr>
          <w:rFonts w:ascii="Arial" w:hAnsi="Arial" w:cs="Arial"/>
          <w:bCs/>
        </w:rPr>
        <w:t>13</w:t>
      </w:r>
      <w:r>
        <w:rPr>
          <w:rFonts w:ascii="Arial" w:hAnsi="Arial" w:cs="Arial"/>
          <w:bCs/>
        </w:rPr>
        <w:tab/>
      </w:r>
      <w:r w:rsidR="00903D7F" w:rsidRPr="00903D7F">
        <w:rPr>
          <w:rFonts w:ascii="Arial" w:hAnsi="Arial" w:cs="Arial"/>
          <w:bCs/>
        </w:rPr>
        <w:t>NICE 2013. Guide to the methods of technology appraisal; https://www.nice.org.uk/process/pmg9/chapter/foreword</w:t>
      </w:r>
    </w:p>
    <w:p w14:paraId="54F6CDA1" w14:textId="77777777" w:rsidR="00903D7F" w:rsidRDefault="00903D7F" w:rsidP="00BD0A46">
      <w:pPr>
        <w:rPr>
          <w:rFonts w:ascii="Arial" w:hAnsi="Arial" w:cs="Arial"/>
        </w:rPr>
      </w:pPr>
    </w:p>
    <w:p w14:paraId="7ED38FCA" w14:textId="3D5D1DFD" w:rsidR="00903D7F" w:rsidRPr="00903D7F" w:rsidRDefault="001473DF" w:rsidP="00903D7F">
      <w:pPr>
        <w:rPr>
          <w:rFonts w:ascii="Arial" w:hAnsi="Arial" w:cs="Arial"/>
          <w:bCs/>
        </w:rPr>
      </w:pPr>
      <w:r>
        <w:rPr>
          <w:rFonts w:ascii="Arial" w:hAnsi="Arial" w:cs="Arial"/>
          <w:bCs/>
        </w:rPr>
        <w:t>14</w:t>
      </w:r>
      <w:r>
        <w:rPr>
          <w:rFonts w:ascii="Arial" w:hAnsi="Arial" w:cs="Arial"/>
          <w:bCs/>
        </w:rPr>
        <w:tab/>
      </w:r>
      <w:r w:rsidR="00903D7F" w:rsidRPr="00903D7F">
        <w:rPr>
          <w:rFonts w:ascii="Arial" w:hAnsi="Arial" w:cs="Arial"/>
          <w:bCs/>
        </w:rPr>
        <w:t>Curtis L</w:t>
      </w:r>
      <w:r>
        <w:rPr>
          <w:rFonts w:ascii="Arial" w:hAnsi="Arial" w:cs="Arial"/>
          <w:bCs/>
        </w:rPr>
        <w:t>,</w:t>
      </w:r>
      <w:r w:rsidR="00903D7F" w:rsidRPr="00903D7F">
        <w:rPr>
          <w:rFonts w:ascii="Arial" w:hAnsi="Arial" w:cs="Arial"/>
          <w:bCs/>
        </w:rPr>
        <w:t xml:space="preserve"> Burns A (2017) Unit Costs of Health and Social Care 2017, Personal Social Services Research Unit, University of Kent, Canterbury</w:t>
      </w:r>
    </w:p>
    <w:p w14:paraId="1540240F" w14:textId="77777777" w:rsidR="00903D7F" w:rsidRPr="00903D7F" w:rsidRDefault="00903D7F" w:rsidP="00903D7F">
      <w:pPr>
        <w:rPr>
          <w:rFonts w:ascii="Arial" w:hAnsi="Arial" w:cs="Arial"/>
          <w:bCs/>
        </w:rPr>
      </w:pPr>
    </w:p>
    <w:p w14:paraId="58B407AC" w14:textId="38543885" w:rsidR="00903D7F" w:rsidRPr="00903D7F" w:rsidRDefault="001473DF" w:rsidP="00903D7F">
      <w:pPr>
        <w:rPr>
          <w:rFonts w:ascii="Arial" w:hAnsi="Arial" w:cs="Arial"/>
          <w:bCs/>
        </w:rPr>
      </w:pPr>
      <w:r>
        <w:rPr>
          <w:rFonts w:ascii="Arial" w:hAnsi="Arial" w:cs="Arial"/>
          <w:bCs/>
        </w:rPr>
        <w:t>15</w:t>
      </w:r>
      <w:r>
        <w:rPr>
          <w:rFonts w:ascii="Arial" w:hAnsi="Arial" w:cs="Arial"/>
          <w:bCs/>
        </w:rPr>
        <w:tab/>
      </w:r>
      <w:r w:rsidR="00903D7F" w:rsidRPr="00903D7F">
        <w:rPr>
          <w:rFonts w:ascii="Arial" w:hAnsi="Arial" w:cs="Arial"/>
          <w:bCs/>
        </w:rPr>
        <w:t>Department of Health National Schedule of Reference Costs- Year 2015-2016- NHS trusts and NHS foundation trusts: NHS own cost. London: Department of Health; 2016</w:t>
      </w:r>
    </w:p>
    <w:p w14:paraId="65AB7C7C" w14:textId="77777777" w:rsidR="00903D7F" w:rsidRPr="001473DF" w:rsidRDefault="00903D7F" w:rsidP="00BD0A46">
      <w:pPr>
        <w:rPr>
          <w:rFonts w:ascii="Arial" w:hAnsi="Arial" w:cs="Arial"/>
        </w:rPr>
      </w:pPr>
    </w:p>
    <w:p w14:paraId="0D97427B" w14:textId="01AAE126" w:rsidR="00903D7F" w:rsidRPr="001473DF" w:rsidRDefault="001473DF" w:rsidP="00BD0A46">
      <w:pPr>
        <w:rPr>
          <w:rFonts w:ascii="Arial" w:hAnsi="Arial" w:cs="Arial"/>
        </w:rPr>
      </w:pPr>
      <w:r>
        <w:rPr>
          <w:rFonts w:ascii="Arial" w:hAnsi="Arial" w:cs="Arial"/>
          <w:color w:val="0E0E0E"/>
        </w:rPr>
        <w:t>16</w:t>
      </w:r>
      <w:r>
        <w:rPr>
          <w:rFonts w:ascii="Arial" w:hAnsi="Arial" w:cs="Arial"/>
          <w:color w:val="0E0E0E"/>
        </w:rPr>
        <w:tab/>
      </w:r>
      <w:r w:rsidR="00903D7F" w:rsidRPr="001473DF">
        <w:rPr>
          <w:rFonts w:ascii="Arial" w:hAnsi="Arial" w:cs="Arial"/>
          <w:color w:val="0E0E0E"/>
        </w:rPr>
        <w:t xml:space="preserve">Joint Formulary Committee </w:t>
      </w:r>
      <w:r w:rsidR="00903D7F" w:rsidRPr="001473DF">
        <w:rPr>
          <w:rStyle w:val="Emphasis"/>
          <w:rFonts w:ascii="Arial" w:hAnsi="Arial" w:cs="Arial"/>
          <w:color w:val="0E0E0E"/>
        </w:rPr>
        <w:t>British National Formulary</w:t>
      </w:r>
      <w:r w:rsidR="00903D7F" w:rsidRPr="001473DF">
        <w:rPr>
          <w:rFonts w:ascii="Arial" w:hAnsi="Arial" w:cs="Arial"/>
          <w:color w:val="0E0E0E"/>
        </w:rPr>
        <w:t xml:space="preserve"> (online) London: BMJ Group and Pharmaceutical Press http://www.medicinescomplete.com </w:t>
      </w:r>
      <w:r w:rsidRPr="001473DF">
        <w:rPr>
          <w:rFonts w:ascii="Arial" w:hAnsi="Arial" w:cs="Arial"/>
          <w:color w:val="0E0E0E"/>
        </w:rPr>
        <w:t>a</w:t>
      </w:r>
      <w:r w:rsidR="00903D7F" w:rsidRPr="001473DF">
        <w:rPr>
          <w:rFonts w:ascii="Arial" w:hAnsi="Arial" w:cs="Arial"/>
          <w:color w:val="0E0E0E"/>
        </w:rPr>
        <w:t xml:space="preserve">ccessed on </w:t>
      </w:r>
      <w:r>
        <w:rPr>
          <w:rFonts w:ascii="Arial" w:hAnsi="Arial" w:cs="Arial"/>
          <w:color w:val="0E0E0E"/>
        </w:rPr>
        <w:t>30/07/2018</w:t>
      </w:r>
    </w:p>
    <w:p w14:paraId="7EDE18DC" w14:textId="77777777" w:rsidR="00903D7F" w:rsidRPr="001473DF" w:rsidRDefault="00903D7F" w:rsidP="00BD0A46">
      <w:pPr>
        <w:rPr>
          <w:rFonts w:ascii="Arial" w:hAnsi="Arial" w:cs="Arial"/>
        </w:rPr>
      </w:pPr>
    </w:p>
    <w:p w14:paraId="552F8CA7" w14:textId="343D85D9" w:rsidR="006B7381" w:rsidRPr="00903D7F" w:rsidRDefault="001473DF" w:rsidP="006B7381">
      <w:pPr>
        <w:rPr>
          <w:rFonts w:ascii="Arial" w:hAnsi="Arial" w:cs="Arial"/>
          <w:bCs/>
        </w:rPr>
      </w:pPr>
      <w:r>
        <w:rPr>
          <w:rFonts w:ascii="Arial" w:hAnsi="Arial" w:cs="Arial"/>
          <w:bCs/>
        </w:rPr>
        <w:t>17</w:t>
      </w:r>
      <w:r>
        <w:rPr>
          <w:rFonts w:ascii="Arial" w:hAnsi="Arial" w:cs="Arial"/>
          <w:bCs/>
        </w:rPr>
        <w:tab/>
      </w:r>
      <w:r w:rsidR="006B7381" w:rsidRPr="00903D7F">
        <w:rPr>
          <w:rFonts w:ascii="Arial" w:hAnsi="Arial" w:cs="Arial"/>
          <w:bCs/>
        </w:rPr>
        <w:t>Devlin N, Shah K, Feng Y, Mulhern B, van Hout B Valuing health-related quality of Life: An EQ-5D-5L Value Set for England. Health Economics. 2017; 1-16</w:t>
      </w:r>
    </w:p>
    <w:p w14:paraId="45D7F07E" w14:textId="77777777" w:rsidR="006B7381" w:rsidRPr="00903D7F" w:rsidRDefault="006B7381" w:rsidP="006B7381">
      <w:pPr>
        <w:rPr>
          <w:rFonts w:ascii="Arial" w:hAnsi="Arial" w:cs="Arial"/>
          <w:bCs/>
        </w:rPr>
      </w:pPr>
    </w:p>
    <w:p w14:paraId="025B0DCA" w14:textId="37449E5D" w:rsidR="006B7381" w:rsidRPr="00903D7F" w:rsidRDefault="001473DF" w:rsidP="006B7381">
      <w:pPr>
        <w:rPr>
          <w:rFonts w:ascii="Arial" w:hAnsi="Arial" w:cs="Arial"/>
          <w:bCs/>
        </w:rPr>
      </w:pPr>
      <w:r>
        <w:rPr>
          <w:rFonts w:ascii="Arial" w:hAnsi="Arial" w:cs="Arial"/>
          <w:bCs/>
        </w:rPr>
        <w:t>18</w:t>
      </w:r>
      <w:r>
        <w:rPr>
          <w:rFonts w:ascii="Arial" w:hAnsi="Arial" w:cs="Arial"/>
          <w:bCs/>
        </w:rPr>
        <w:tab/>
      </w:r>
      <w:r w:rsidR="006B7381" w:rsidRPr="00903D7F">
        <w:rPr>
          <w:rFonts w:ascii="Arial" w:hAnsi="Arial" w:cs="Arial"/>
          <w:bCs/>
        </w:rPr>
        <w:t>Devlin N, Shah K, Feng Y et al. (2016) Valuing hea</w:t>
      </w:r>
      <w:r w:rsidR="00AF18A9" w:rsidRPr="00903D7F">
        <w:rPr>
          <w:rFonts w:ascii="Arial" w:hAnsi="Arial" w:cs="Arial"/>
          <w:bCs/>
        </w:rPr>
        <w:t xml:space="preserve">lth-related quality of life: an </w:t>
      </w:r>
      <w:r w:rsidR="006B7381" w:rsidRPr="00903D7F">
        <w:rPr>
          <w:rFonts w:ascii="Arial" w:hAnsi="Arial" w:cs="Arial"/>
          <w:bCs/>
        </w:rPr>
        <w:t>EQ-5D-5L value set for England. Office of Health Economics Research paper 16/01</w:t>
      </w:r>
    </w:p>
    <w:p w14:paraId="74716863" w14:textId="77777777" w:rsidR="006B7381" w:rsidRPr="00903D7F" w:rsidRDefault="006B7381" w:rsidP="006B7381">
      <w:pPr>
        <w:rPr>
          <w:rFonts w:ascii="Arial" w:hAnsi="Arial" w:cs="Arial"/>
          <w:bCs/>
        </w:rPr>
      </w:pPr>
    </w:p>
    <w:p w14:paraId="3DBE94F4" w14:textId="5E7C2907" w:rsidR="006B7381" w:rsidRPr="00903D7F" w:rsidRDefault="001473DF" w:rsidP="006B7381">
      <w:pPr>
        <w:rPr>
          <w:rFonts w:ascii="Arial" w:hAnsi="Arial" w:cs="Arial"/>
          <w:bCs/>
        </w:rPr>
      </w:pPr>
      <w:r>
        <w:rPr>
          <w:rFonts w:ascii="Arial" w:hAnsi="Arial" w:cs="Arial"/>
          <w:bCs/>
        </w:rPr>
        <w:t>19</w:t>
      </w:r>
      <w:r>
        <w:rPr>
          <w:rFonts w:ascii="Arial" w:hAnsi="Arial" w:cs="Arial"/>
          <w:bCs/>
        </w:rPr>
        <w:tab/>
      </w:r>
      <w:r w:rsidR="006B7381" w:rsidRPr="00903D7F">
        <w:rPr>
          <w:rFonts w:ascii="Arial" w:hAnsi="Arial" w:cs="Arial"/>
          <w:bCs/>
        </w:rPr>
        <w:t>Van Hout B, Janssen M, Feng Y et al. (2012) Interim scoring for the EQ-5D-5L: Mapping the EQ-5D-5L to EQ-5D-3L value sets. Value in Health, 15: 708-15</w:t>
      </w:r>
    </w:p>
    <w:p w14:paraId="77F62D8F" w14:textId="77777777" w:rsidR="006B7381" w:rsidRPr="00903D7F" w:rsidRDefault="006B7381" w:rsidP="006B7381">
      <w:pPr>
        <w:rPr>
          <w:rFonts w:ascii="Arial" w:hAnsi="Arial" w:cs="Arial"/>
          <w:bCs/>
        </w:rPr>
      </w:pPr>
    </w:p>
    <w:p w14:paraId="3A3ECDBF" w14:textId="5C3EEA2D" w:rsidR="006B7381" w:rsidRPr="00903D7F" w:rsidRDefault="001473DF" w:rsidP="006B7381">
      <w:pPr>
        <w:rPr>
          <w:rFonts w:ascii="Arial" w:hAnsi="Arial" w:cs="Arial"/>
          <w:bCs/>
        </w:rPr>
      </w:pPr>
      <w:r>
        <w:rPr>
          <w:rFonts w:ascii="Arial" w:hAnsi="Arial" w:cs="Arial"/>
          <w:bCs/>
        </w:rPr>
        <w:t>20</w:t>
      </w:r>
      <w:r>
        <w:rPr>
          <w:rFonts w:ascii="Arial" w:hAnsi="Arial" w:cs="Arial"/>
          <w:bCs/>
        </w:rPr>
        <w:tab/>
      </w:r>
      <w:r w:rsidR="006B7381" w:rsidRPr="00903D7F">
        <w:rPr>
          <w:rFonts w:ascii="Arial" w:hAnsi="Arial" w:cs="Arial"/>
          <w:bCs/>
        </w:rPr>
        <w:t>NICE</w:t>
      </w:r>
      <w:r w:rsidR="00862C68" w:rsidRPr="00903D7F">
        <w:rPr>
          <w:rFonts w:ascii="Arial" w:hAnsi="Arial" w:cs="Arial"/>
          <w:bCs/>
        </w:rPr>
        <w:t>, 2017</w:t>
      </w:r>
      <w:r w:rsidR="006B7381" w:rsidRPr="00903D7F">
        <w:rPr>
          <w:rFonts w:ascii="Arial" w:hAnsi="Arial" w:cs="Arial"/>
          <w:bCs/>
        </w:rPr>
        <w:t xml:space="preserve"> </w:t>
      </w:r>
      <w:r w:rsidR="00862C68" w:rsidRPr="00903D7F">
        <w:rPr>
          <w:rFonts w:ascii="Arial" w:hAnsi="Arial" w:cs="Arial"/>
          <w:bCs/>
        </w:rPr>
        <w:t xml:space="preserve">Position statement on use of the EQ-5D-5L valuation set. </w:t>
      </w:r>
      <w:hyperlink r:id="rId8" w:history="1">
        <w:r w:rsidR="003E085C" w:rsidRPr="00903D7F">
          <w:rPr>
            <w:rStyle w:val="Hyperlink"/>
            <w:rFonts w:ascii="Arial" w:hAnsi="Arial" w:cs="Arial"/>
            <w:bCs/>
          </w:rPr>
          <w:t>https://www.nice.org.uk/Media/Default/About/what-we-do/NICE-guidance/NICE-techn ology-appraisal-guidance/eq5d5l_nice_position_statement.pdf</w:t>
        </w:r>
      </w:hyperlink>
    </w:p>
    <w:p w14:paraId="00F22196" w14:textId="77777777" w:rsidR="003E085C" w:rsidRPr="00903D7F" w:rsidRDefault="003E085C" w:rsidP="006B7381">
      <w:pPr>
        <w:rPr>
          <w:rFonts w:ascii="Arial" w:hAnsi="Arial" w:cs="Arial"/>
          <w:bCs/>
        </w:rPr>
      </w:pPr>
    </w:p>
    <w:p w14:paraId="6909929B" w14:textId="0A8E9E1B" w:rsidR="00621838" w:rsidRPr="00903D7F" w:rsidRDefault="005024E8" w:rsidP="00621838">
      <w:pPr>
        <w:rPr>
          <w:rFonts w:ascii="Arial" w:hAnsi="Arial" w:cs="Arial"/>
          <w:bCs/>
        </w:rPr>
      </w:pPr>
      <w:r>
        <w:rPr>
          <w:rFonts w:ascii="Arial" w:hAnsi="Arial" w:cs="Arial"/>
          <w:bCs/>
        </w:rPr>
        <w:t>21</w:t>
      </w:r>
      <w:r>
        <w:rPr>
          <w:rFonts w:ascii="Arial" w:hAnsi="Arial" w:cs="Arial"/>
          <w:bCs/>
        </w:rPr>
        <w:tab/>
      </w:r>
      <w:r w:rsidR="00621838" w:rsidRPr="00903D7F">
        <w:rPr>
          <w:rFonts w:ascii="Arial" w:hAnsi="Arial" w:cs="Arial"/>
          <w:bCs/>
        </w:rPr>
        <w:t>Willan</w:t>
      </w:r>
      <w:r>
        <w:rPr>
          <w:rFonts w:ascii="Arial" w:hAnsi="Arial" w:cs="Arial"/>
          <w:bCs/>
        </w:rPr>
        <w:t xml:space="preserve"> </w:t>
      </w:r>
      <w:r w:rsidR="00621838" w:rsidRPr="00903D7F">
        <w:rPr>
          <w:rFonts w:ascii="Arial" w:hAnsi="Arial" w:cs="Arial"/>
          <w:bCs/>
        </w:rPr>
        <w:t>AR, Eckermann S Optimal clinical trial design using value of information methods with imperfect implementation. Health Econ. 2010 May</w:t>
      </w:r>
      <w:r w:rsidR="00C654C8" w:rsidRPr="00903D7F">
        <w:rPr>
          <w:rFonts w:ascii="Arial" w:hAnsi="Arial" w:cs="Arial"/>
          <w:bCs/>
        </w:rPr>
        <w:t>; 19</w:t>
      </w:r>
      <w:r w:rsidR="00621838" w:rsidRPr="00903D7F">
        <w:rPr>
          <w:rFonts w:ascii="Arial" w:hAnsi="Arial" w:cs="Arial"/>
          <w:bCs/>
        </w:rPr>
        <w:t>(5):549-61.</w:t>
      </w:r>
    </w:p>
    <w:p w14:paraId="29A99771" w14:textId="77777777" w:rsidR="00621838" w:rsidRPr="00903D7F" w:rsidRDefault="00621838" w:rsidP="00621838">
      <w:pPr>
        <w:rPr>
          <w:rFonts w:ascii="Arial" w:hAnsi="Arial" w:cs="Arial"/>
          <w:bCs/>
        </w:rPr>
      </w:pPr>
    </w:p>
    <w:p w14:paraId="208ABFC8" w14:textId="1C542DD4" w:rsidR="00FF009C" w:rsidRDefault="005024E8" w:rsidP="00621838">
      <w:pPr>
        <w:rPr>
          <w:rFonts w:ascii="Arial" w:hAnsi="Arial" w:cs="Arial"/>
          <w:bCs/>
        </w:rPr>
      </w:pPr>
      <w:r>
        <w:rPr>
          <w:rFonts w:ascii="Arial" w:hAnsi="Arial" w:cs="Arial"/>
          <w:bCs/>
        </w:rPr>
        <w:t>22</w:t>
      </w:r>
      <w:r>
        <w:rPr>
          <w:rFonts w:ascii="Arial" w:hAnsi="Arial" w:cs="Arial"/>
          <w:bCs/>
        </w:rPr>
        <w:tab/>
      </w:r>
      <w:r w:rsidR="00621838" w:rsidRPr="00903D7F">
        <w:rPr>
          <w:rFonts w:ascii="Arial" w:hAnsi="Arial" w:cs="Arial"/>
          <w:bCs/>
        </w:rPr>
        <w:t xml:space="preserve">Claxton K, Posnett J An economic approach to clinical trial design and research priority </w:t>
      </w:r>
      <w:r w:rsidR="00C654C8" w:rsidRPr="00903D7F">
        <w:rPr>
          <w:rFonts w:ascii="Arial" w:hAnsi="Arial" w:cs="Arial"/>
          <w:bCs/>
        </w:rPr>
        <w:t>setting. Health</w:t>
      </w:r>
      <w:r w:rsidR="00621838" w:rsidRPr="00903D7F">
        <w:rPr>
          <w:rFonts w:ascii="Arial" w:hAnsi="Arial" w:cs="Arial"/>
          <w:bCs/>
        </w:rPr>
        <w:t xml:space="preserve"> Economics 1996</w:t>
      </w:r>
      <w:r w:rsidR="00C654C8" w:rsidRPr="00903D7F">
        <w:rPr>
          <w:rFonts w:ascii="Arial" w:hAnsi="Arial" w:cs="Arial"/>
          <w:bCs/>
        </w:rPr>
        <w:t>; 5</w:t>
      </w:r>
      <w:r w:rsidR="00621838" w:rsidRPr="00903D7F">
        <w:rPr>
          <w:rFonts w:ascii="Arial" w:hAnsi="Arial" w:cs="Arial"/>
          <w:bCs/>
        </w:rPr>
        <w:t>(6):513-24.</w:t>
      </w:r>
    </w:p>
    <w:p w14:paraId="15335E5F" w14:textId="77777777" w:rsidR="005024E8" w:rsidRDefault="005024E8" w:rsidP="00621838">
      <w:pPr>
        <w:rPr>
          <w:rFonts w:ascii="Arial" w:hAnsi="Arial" w:cs="Arial"/>
          <w:bCs/>
        </w:rPr>
      </w:pPr>
    </w:p>
    <w:p w14:paraId="6EB8239F" w14:textId="4ABCBDB9" w:rsidR="005024E8" w:rsidRPr="00DE3FB5" w:rsidRDefault="005024E8" w:rsidP="00621838">
      <w:pPr>
        <w:rPr>
          <w:rFonts w:ascii="Arial" w:hAnsi="Arial" w:cs="Arial"/>
          <w:bCs/>
        </w:rPr>
      </w:pPr>
      <w:r w:rsidRPr="00DE3FB5">
        <w:rPr>
          <w:rFonts w:ascii="Arial" w:hAnsi="Arial" w:cs="Arial"/>
          <w:shd w:val="clear" w:color="auto" w:fill="FFFFFF"/>
        </w:rPr>
        <w:t>23</w:t>
      </w:r>
      <w:r w:rsidRPr="00DE3FB5">
        <w:rPr>
          <w:rFonts w:ascii="Arial" w:hAnsi="Arial" w:cs="Arial"/>
          <w:shd w:val="clear" w:color="auto" w:fill="FFFFFF"/>
        </w:rPr>
        <w:tab/>
        <w:t xml:space="preserve">Strong M, Oakley JE, Brennan A Estimating multi-parameter partial Expected Value of Perfect Information from a probabilistic sensitivity analysis sample: a non-parametric regression approach. </w:t>
      </w:r>
      <w:r w:rsidRPr="00DE3FB5">
        <w:rPr>
          <w:rStyle w:val="Emphasis"/>
          <w:rFonts w:ascii="Arial" w:hAnsi="Arial" w:cs="Arial"/>
          <w:shd w:val="clear" w:color="auto" w:fill="FFFFFF"/>
        </w:rPr>
        <w:t>Medical Decision Making.</w:t>
      </w:r>
      <w:r w:rsidRPr="00DE3FB5">
        <w:rPr>
          <w:rFonts w:ascii="Arial" w:hAnsi="Arial" w:cs="Arial"/>
          <w:shd w:val="clear" w:color="auto" w:fill="FFFFFF"/>
        </w:rPr>
        <w:t xml:space="preserve"> 2014;</w:t>
      </w:r>
      <w:r w:rsidRPr="00DE3FB5">
        <w:rPr>
          <w:rFonts w:ascii="Arial" w:hAnsi="Arial" w:cs="Arial"/>
          <w:b/>
          <w:bCs/>
          <w:shd w:val="clear" w:color="auto" w:fill="FFFFFF"/>
        </w:rPr>
        <w:t>34(3)</w:t>
      </w:r>
      <w:r w:rsidRPr="00DE3FB5">
        <w:rPr>
          <w:rFonts w:ascii="Arial" w:hAnsi="Arial" w:cs="Arial"/>
          <w:shd w:val="clear" w:color="auto" w:fill="FFFFFF"/>
        </w:rPr>
        <w:t>:311-26. </w:t>
      </w:r>
    </w:p>
    <w:sectPr w:rsidR="005024E8" w:rsidRPr="00DE3FB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4BFDD" w14:textId="77777777" w:rsidR="00B856C9" w:rsidRDefault="00B856C9" w:rsidP="00627269">
      <w:r>
        <w:separator/>
      </w:r>
    </w:p>
  </w:endnote>
  <w:endnote w:type="continuationSeparator" w:id="0">
    <w:p w14:paraId="4882BBC2" w14:textId="77777777" w:rsidR="00B856C9" w:rsidRDefault="00B856C9" w:rsidP="0062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HeadlineOT-Regular">
    <w:altName w:val="MetaHeadlineOT-Regular"/>
    <w:panose1 w:val="00000000000000000000"/>
    <w:charset w:val="00"/>
    <w:family w:val="swiss"/>
    <w:notTrueType/>
    <w:pitch w:val="default"/>
    <w:sig w:usb0="00000003" w:usb1="00000000" w:usb2="00000000" w:usb3="00000000" w:csb0="00000001" w:csb1="00000000"/>
  </w:font>
  <w:font w:name="MetaHeadlineOT-Light">
    <w:altName w:val="MetaHeadlineO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132479"/>
      <w:docPartObj>
        <w:docPartGallery w:val="Page Numbers (Bottom of Page)"/>
        <w:docPartUnique/>
      </w:docPartObj>
    </w:sdtPr>
    <w:sdtEndPr>
      <w:rPr>
        <w:noProof/>
      </w:rPr>
    </w:sdtEndPr>
    <w:sdtContent>
      <w:p w14:paraId="21D75ABC" w14:textId="5A6626B2" w:rsidR="00627269" w:rsidRDefault="00627269">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C70B544" w14:textId="77777777" w:rsidR="00627269" w:rsidRDefault="006272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7A44B" w14:textId="77777777" w:rsidR="00B856C9" w:rsidRDefault="00B856C9" w:rsidP="00627269">
      <w:r>
        <w:separator/>
      </w:r>
    </w:p>
  </w:footnote>
  <w:footnote w:type="continuationSeparator" w:id="0">
    <w:p w14:paraId="6B303EBB" w14:textId="77777777" w:rsidR="00B856C9" w:rsidRDefault="00B856C9" w:rsidP="006272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818"/>
    <w:multiLevelType w:val="hybridMultilevel"/>
    <w:tmpl w:val="C53C4034"/>
    <w:lvl w:ilvl="0" w:tplc="91DE642C">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84A39ED"/>
    <w:multiLevelType w:val="hybridMultilevel"/>
    <w:tmpl w:val="3378CF58"/>
    <w:lvl w:ilvl="0" w:tplc="47142D0A">
      <w:start w:val="1"/>
      <w:numFmt w:val="decimal"/>
      <w:lvlText w:val="%1."/>
      <w:lvlJc w:val="left"/>
      <w:pPr>
        <w:ind w:left="720" w:hanging="360"/>
      </w:pPr>
      <w:rPr>
        <w:rFonts w:eastAsiaTheme="minorHAnsi"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30E23"/>
    <w:multiLevelType w:val="hybridMultilevel"/>
    <w:tmpl w:val="78EA43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AC384D"/>
    <w:multiLevelType w:val="hybridMultilevel"/>
    <w:tmpl w:val="F8243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F862F7"/>
    <w:multiLevelType w:val="hybridMultilevel"/>
    <w:tmpl w:val="C3005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9E"/>
    <w:rsid w:val="000013E6"/>
    <w:rsid w:val="000147C5"/>
    <w:rsid w:val="000208F2"/>
    <w:rsid w:val="00023FD7"/>
    <w:rsid w:val="000515BD"/>
    <w:rsid w:val="0008604E"/>
    <w:rsid w:val="000A20EE"/>
    <w:rsid w:val="000A5F63"/>
    <w:rsid w:val="00100DFF"/>
    <w:rsid w:val="0010444B"/>
    <w:rsid w:val="00130635"/>
    <w:rsid w:val="001473DF"/>
    <w:rsid w:val="00150D36"/>
    <w:rsid w:val="001C5D65"/>
    <w:rsid w:val="001E1356"/>
    <w:rsid w:val="001E632C"/>
    <w:rsid w:val="00204E9E"/>
    <w:rsid w:val="00210D0F"/>
    <w:rsid w:val="00227030"/>
    <w:rsid w:val="00234816"/>
    <w:rsid w:val="00243A86"/>
    <w:rsid w:val="002507FE"/>
    <w:rsid w:val="00281961"/>
    <w:rsid w:val="00282D3E"/>
    <w:rsid w:val="00284D7C"/>
    <w:rsid w:val="002A6630"/>
    <w:rsid w:val="002A677B"/>
    <w:rsid w:val="002E19B1"/>
    <w:rsid w:val="002E5C6F"/>
    <w:rsid w:val="002F4547"/>
    <w:rsid w:val="003114FE"/>
    <w:rsid w:val="00317160"/>
    <w:rsid w:val="00321296"/>
    <w:rsid w:val="00334028"/>
    <w:rsid w:val="00346596"/>
    <w:rsid w:val="003645C4"/>
    <w:rsid w:val="00372CE9"/>
    <w:rsid w:val="00377575"/>
    <w:rsid w:val="003906C9"/>
    <w:rsid w:val="00394F51"/>
    <w:rsid w:val="003A0335"/>
    <w:rsid w:val="003C4403"/>
    <w:rsid w:val="003D2504"/>
    <w:rsid w:val="003D4F38"/>
    <w:rsid w:val="003E085C"/>
    <w:rsid w:val="003E5CA0"/>
    <w:rsid w:val="0042132C"/>
    <w:rsid w:val="00442DC0"/>
    <w:rsid w:val="00444643"/>
    <w:rsid w:val="0047437E"/>
    <w:rsid w:val="00486A97"/>
    <w:rsid w:val="004A44A5"/>
    <w:rsid w:val="004E0EE0"/>
    <w:rsid w:val="005024E8"/>
    <w:rsid w:val="00513156"/>
    <w:rsid w:val="005242EE"/>
    <w:rsid w:val="005249FA"/>
    <w:rsid w:val="00530728"/>
    <w:rsid w:val="00531EB1"/>
    <w:rsid w:val="00543CD6"/>
    <w:rsid w:val="00547D22"/>
    <w:rsid w:val="0056317E"/>
    <w:rsid w:val="00567064"/>
    <w:rsid w:val="0057791B"/>
    <w:rsid w:val="00597809"/>
    <w:rsid w:val="005A6648"/>
    <w:rsid w:val="005B03B8"/>
    <w:rsid w:val="005C3DDF"/>
    <w:rsid w:val="005C403F"/>
    <w:rsid w:val="005D0853"/>
    <w:rsid w:val="005E192D"/>
    <w:rsid w:val="005E384C"/>
    <w:rsid w:val="0062096A"/>
    <w:rsid w:val="00621838"/>
    <w:rsid w:val="00627269"/>
    <w:rsid w:val="0069350C"/>
    <w:rsid w:val="006B7381"/>
    <w:rsid w:val="006E2BB2"/>
    <w:rsid w:val="00715198"/>
    <w:rsid w:val="0072563D"/>
    <w:rsid w:val="00732F36"/>
    <w:rsid w:val="00735D01"/>
    <w:rsid w:val="00752740"/>
    <w:rsid w:val="00753831"/>
    <w:rsid w:val="00761A0E"/>
    <w:rsid w:val="00764E24"/>
    <w:rsid w:val="0077039A"/>
    <w:rsid w:val="00774015"/>
    <w:rsid w:val="00797648"/>
    <w:rsid w:val="007C694C"/>
    <w:rsid w:val="007E1F97"/>
    <w:rsid w:val="007F0333"/>
    <w:rsid w:val="00847701"/>
    <w:rsid w:val="008557D1"/>
    <w:rsid w:val="00862C68"/>
    <w:rsid w:val="0088060B"/>
    <w:rsid w:val="008809BB"/>
    <w:rsid w:val="00880CFC"/>
    <w:rsid w:val="00881863"/>
    <w:rsid w:val="008A3247"/>
    <w:rsid w:val="008B07DE"/>
    <w:rsid w:val="008B47DA"/>
    <w:rsid w:val="008D011B"/>
    <w:rsid w:val="008D60EB"/>
    <w:rsid w:val="00903D7F"/>
    <w:rsid w:val="009149D4"/>
    <w:rsid w:val="00926971"/>
    <w:rsid w:val="00930E78"/>
    <w:rsid w:val="009544E2"/>
    <w:rsid w:val="00985923"/>
    <w:rsid w:val="009A776D"/>
    <w:rsid w:val="009D3F8F"/>
    <w:rsid w:val="00A068B7"/>
    <w:rsid w:val="00A1513C"/>
    <w:rsid w:val="00A346EF"/>
    <w:rsid w:val="00A80A91"/>
    <w:rsid w:val="00A97E52"/>
    <w:rsid w:val="00AC2F28"/>
    <w:rsid w:val="00AE1623"/>
    <w:rsid w:val="00AE52F8"/>
    <w:rsid w:val="00AF18A9"/>
    <w:rsid w:val="00B22A68"/>
    <w:rsid w:val="00B41157"/>
    <w:rsid w:val="00B50693"/>
    <w:rsid w:val="00B53916"/>
    <w:rsid w:val="00B656D9"/>
    <w:rsid w:val="00B856C9"/>
    <w:rsid w:val="00B85F48"/>
    <w:rsid w:val="00B86EA6"/>
    <w:rsid w:val="00BA38B6"/>
    <w:rsid w:val="00BB358E"/>
    <w:rsid w:val="00BC27E3"/>
    <w:rsid w:val="00BD0A46"/>
    <w:rsid w:val="00C10898"/>
    <w:rsid w:val="00C33C5D"/>
    <w:rsid w:val="00C417A0"/>
    <w:rsid w:val="00C56EED"/>
    <w:rsid w:val="00C62F0F"/>
    <w:rsid w:val="00C654C8"/>
    <w:rsid w:val="00C83BEA"/>
    <w:rsid w:val="00CF7C5A"/>
    <w:rsid w:val="00D04B51"/>
    <w:rsid w:val="00D24995"/>
    <w:rsid w:val="00D25942"/>
    <w:rsid w:val="00D2732C"/>
    <w:rsid w:val="00D61D47"/>
    <w:rsid w:val="00D81E33"/>
    <w:rsid w:val="00D91034"/>
    <w:rsid w:val="00D944D9"/>
    <w:rsid w:val="00DC3790"/>
    <w:rsid w:val="00DC5075"/>
    <w:rsid w:val="00DE3FB5"/>
    <w:rsid w:val="00E03EE6"/>
    <w:rsid w:val="00E57518"/>
    <w:rsid w:val="00E830A9"/>
    <w:rsid w:val="00E9585E"/>
    <w:rsid w:val="00EA3C3C"/>
    <w:rsid w:val="00EE712C"/>
    <w:rsid w:val="00F009BA"/>
    <w:rsid w:val="00F318AC"/>
    <w:rsid w:val="00F371D4"/>
    <w:rsid w:val="00F447AE"/>
    <w:rsid w:val="00F55B5B"/>
    <w:rsid w:val="00F568B7"/>
    <w:rsid w:val="00F772F3"/>
    <w:rsid w:val="00FB0579"/>
    <w:rsid w:val="00FB0A22"/>
    <w:rsid w:val="00FD2AF7"/>
    <w:rsid w:val="00FD39D0"/>
    <w:rsid w:val="00FE3273"/>
    <w:rsid w:val="00FF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2617"/>
  <w15:docId w15:val="{40B204FF-21F9-472F-B510-663136F8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4E9E"/>
    <w:rPr>
      <w:sz w:val="16"/>
      <w:szCs w:val="16"/>
    </w:rPr>
  </w:style>
  <w:style w:type="paragraph" w:styleId="CommentText">
    <w:name w:val="annotation text"/>
    <w:basedOn w:val="Normal"/>
    <w:link w:val="CommentTextChar"/>
    <w:uiPriority w:val="99"/>
    <w:unhideWhenUsed/>
    <w:rsid w:val="00204E9E"/>
    <w:rPr>
      <w:sz w:val="20"/>
      <w:szCs w:val="20"/>
    </w:rPr>
  </w:style>
  <w:style w:type="character" w:customStyle="1" w:styleId="CommentTextChar">
    <w:name w:val="Comment Text Char"/>
    <w:basedOn w:val="DefaultParagraphFont"/>
    <w:link w:val="CommentText"/>
    <w:uiPriority w:val="99"/>
    <w:rsid w:val="00204E9E"/>
    <w:rPr>
      <w:sz w:val="20"/>
      <w:szCs w:val="20"/>
    </w:rPr>
  </w:style>
  <w:style w:type="paragraph" w:styleId="CommentSubject">
    <w:name w:val="annotation subject"/>
    <w:basedOn w:val="CommentText"/>
    <w:next w:val="CommentText"/>
    <w:link w:val="CommentSubjectChar"/>
    <w:uiPriority w:val="99"/>
    <w:semiHidden/>
    <w:unhideWhenUsed/>
    <w:rsid w:val="00204E9E"/>
    <w:rPr>
      <w:b/>
      <w:bCs/>
    </w:rPr>
  </w:style>
  <w:style w:type="character" w:customStyle="1" w:styleId="CommentSubjectChar">
    <w:name w:val="Comment Subject Char"/>
    <w:basedOn w:val="CommentTextChar"/>
    <w:link w:val="CommentSubject"/>
    <w:uiPriority w:val="99"/>
    <w:semiHidden/>
    <w:rsid w:val="00204E9E"/>
    <w:rPr>
      <w:b/>
      <w:bCs/>
      <w:sz w:val="20"/>
      <w:szCs w:val="20"/>
    </w:rPr>
  </w:style>
  <w:style w:type="paragraph" w:styleId="BalloonText">
    <w:name w:val="Balloon Text"/>
    <w:basedOn w:val="Normal"/>
    <w:link w:val="BalloonTextChar"/>
    <w:uiPriority w:val="99"/>
    <w:semiHidden/>
    <w:unhideWhenUsed/>
    <w:rsid w:val="00204E9E"/>
    <w:rPr>
      <w:rFonts w:ascii="Tahoma" w:hAnsi="Tahoma" w:cs="Tahoma"/>
      <w:sz w:val="16"/>
      <w:szCs w:val="16"/>
    </w:rPr>
  </w:style>
  <w:style w:type="character" w:customStyle="1" w:styleId="BalloonTextChar">
    <w:name w:val="Balloon Text Char"/>
    <w:basedOn w:val="DefaultParagraphFont"/>
    <w:link w:val="BalloonText"/>
    <w:uiPriority w:val="99"/>
    <w:semiHidden/>
    <w:rsid w:val="00204E9E"/>
    <w:rPr>
      <w:rFonts w:ascii="Tahoma" w:hAnsi="Tahoma" w:cs="Tahoma"/>
      <w:sz w:val="16"/>
      <w:szCs w:val="16"/>
    </w:rPr>
  </w:style>
  <w:style w:type="paragraph" w:customStyle="1" w:styleId="Default">
    <w:name w:val="Default"/>
    <w:uiPriority w:val="99"/>
    <w:rsid w:val="001E1356"/>
    <w:pPr>
      <w:autoSpaceDE w:val="0"/>
      <w:autoSpaceDN w:val="0"/>
      <w:adjustRightInd w:val="0"/>
      <w:jc w:val="left"/>
    </w:pPr>
    <w:rPr>
      <w:rFonts w:ascii="MetaHeadlineOT-Regular" w:eastAsia="Times New Roman" w:hAnsi="MetaHeadlineOT-Regular" w:cs="MetaHeadlineOT-Regular"/>
      <w:color w:val="000000"/>
      <w:sz w:val="24"/>
      <w:szCs w:val="24"/>
      <w:lang w:eastAsia="en-GB"/>
    </w:rPr>
  </w:style>
  <w:style w:type="character" w:customStyle="1" w:styleId="A10">
    <w:name w:val="A10"/>
    <w:uiPriority w:val="99"/>
    <w:rsid w:val="001E1356"/>
    <w:rPr>
      <w:rFonts w:ascii="MetaHeadlineOT-Light" w:hAnsi="MetaHeadlineOT-Light"/>
      <w:color w:val="000000"/>
      <w:sz w:val="13"/>
    </w:rPr>
  </w:style>
  <w:style w:type="character" w:styleId="Hyperlink">
    <w:name w:val="Hyperlink"/>
    <w:basedOn w:val="DefaultParagraphFont"/>
    <w:uiPriority w:val="99"/>
    <w:unhideWhenUsed/>
    <w:rsid w:val="00C83BEA"/>
    <w:rPr>
      <w:color w:val="0000FF" w:themeColor="hyperlink"/>
      <w:u w:val="single"/>
    </w:rPr>
  </w:style>
  <w:style w:type="paragraph" w:styleId="ListParagraph">
    <w:name w:val="List Paragraph"/>
    <w:basedOn w:val="Normal"/>
    <w:uiPriority w:val="34"/>
    <w:qFormat/>
    <w:rsid w:val="00880CFC"/>
    <w:pPr>
      <w:spacing w:after="200" w:line="276" w:lineRule="auto"/>
      <w:ind w:left="720"/>
      <w:contextualSpacing/>
      <w:jc w:val="left"/>
    </w:pPr>
    <w:rPr>
      <w:rFonts w:eastAsiaTheme="minorEastAsia"/>
    </w:rPr>
  </w:style>
  <w:style w:type="paragraph" w:customStyle="1" w:styleId="ColorfulList-Accent11">
    <w:name w:val="Colorful List - Accent 11"/>
    <w:basedOn w:val="Normal"/>
    <w:uiPriority w:val="34"/>
    <w:qFormat/>
    <w:rsid w:val="00BC27E3"/>
    <w:pPr>
      <w:spacing w:after="200" w:line="276" w:lineRule="auto"/>
      <w:ind w:left="720"/>
      <w:contextualSpacing/>
      <w:jc w:val="left"/>
    </w:pPr>
    <w:rPr>
      <w:rFonts w:ascii="Calibri" w:eastAsia="Calibri" w:hAnsi="Calibri" w:cs="Times New Roman"/>
    </w:rPr>
  </w:style>
  <w:style w:type="table" w:styleId="TableGrid">
    <w:name w:val="Table Grid"/>
    <w:basedOn w:val="TableNormal"/>
    <w:uiPriority w:val="59"/>
    <w:rsid w:val="0069350C"/>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97E52"/>
    <w:rPr>
      <w:i/>
      <w:iCs/>
    </w:rPr>
  </w:style>
  <w:style w:type="paragraph" w:styleId="Header">
    <w:name w:val="header"/>
    <w:basedOn w:val="Normal"/>
    <w:link w:val="HeaderChar"/>
    <w:uiPriority w:val="99"/>
    <w:unhideWhenUsed/>
    <w:rsid w:val="00627269"/>
    <w:pPr>
      <w:tabs>
        <w:tab w:val="center" w:pos="4513"/>
        <w:tab w:val="right" w:pos="9026"/>
      </w:tabs>
    </w:pPr>
  </w:style>
  <w:style w:type="character" w:customStyle="1" w:styleId="HeaderChar">
    <w:name w:val="Header Char"/>
    <w:basedOn w:val="DefaultParagraphFont"/>
    <w:link w:val="Header"/>
    <w:uiPriority w:val="99"/>
    <w:rsid w:val="00627269"/>
  </w:style>
  <w:style w:type="paragraph" w:styleId="Footer">
    <w:name w:val="footer"/>
    <w:basedOn w:val="Normal"/>
    <w:link w:val="FooterChar"/>
    <w:uiPriority w:val="99"/>
    <w:unhideWhenUsed/>
    <w:rsid w:val="00627269"/>
    <w:pPr>
      <w:tabs>
        <w:tab w:val="center" w:pos="4513"/>
        <w:tab w:val="right" w:pos="9026"/>
      </w:tabs>
    </w:pPr>
  </w:style>
  <w:style w:type="character" w:customStyle="1" w:styleId="FooterChar">
    <w:name w:val="Footer Char"/>
    <w:basedOn w:val="DefaultParagraphFont"/>
    <w:link w:val="Footer"/>
    <w:uiPriority w:val="99"/>
    <w:rsid w:val="00627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About/what-we-do/NICE-guidance/NICE-techn%20ology-appraisal-guidance/eq5d5l_nice_position_statement.pdf" TargetMode="External"/><Relationship Id="rId3" Type="http://schemas.openxmlformats.org/officeDocument/2006/relationships/settings" Target="settings.xml"/><Relationship Id="rId7" Type="http://schemas.openxmlformats.org/officeDocument/2006/relationships/hyperlink" Target="https://sealedenvelo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 Marston</cp:lastModifiedBy>
  <cp:revision>2</cp:revision>
  <dcterms:created xsi:type="dcterms:W3CDTF">2018-09-13T08:39:00Z</dcterms:created>
  <dcterms:modified xsi:type="dcterms:W3CDTF">2018-09-13T08:39:00Z</dcterms:modified>
</cp:coreProperties>
</file>