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99BB1" w14:textId="77777777" w:rsidR="00872611" w:rsidRDefault="00872611" w:rsidP="00DA267E">
      <w:pPr>
        <w:pStyle w:val="Title"/>
      </w:pPr>
      <w:r w:rsidRPr="00B6466A">
        <w:rPr>
          <w:noProof/>
          <w:lang w:val="en-US"/>
        </w:rPr>
        <w:drawing>
          <wp:anchor distT="0" distB="0" distL="114300" distR="114300" simplePos="0" relativeHeight="251658240" behindDoc="0" locked="0" layoutInCell="1" allowOverlap="1" wp14:anchorId="1119FFDB" wp14:editId="1AEADF7D">
            <wp:simplePos x="0" y="0"/>
            <wp:positionH relativeFrom="column">
              <wp:posOffset>-457200</wp:posOffset>
            </wp:positionH>
            <wp:positionV relativeFrom="paragraph">
              <wp:posOffset>2264</wp:posOffset>
            </wp:positionV>
            <wp:extent cx="7585200" cy="990000"/>
            <wp:effectExtent l="0" t="0" r="0" b="635"/>
            <wp:wrapSquare wrapText="bothSides"/>
            <wp:docPr id="3" name="Picture 3"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5200" cy="99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CC956" w14:textId="3F8D1047" w:rsidR="00872611" w:rsidRDefault="0091013A" w:rsidP="00DA267E">
      <w:pPr>
        <w:pStyle w:val="Title"/>
      </w:pPr>
      <w:r>
        <w:tab/>
      </w:r>
      <w:r>
        <w:tab/>
      </w:r>
      <w:r>
        <w:tab/>
      </w:r>
      <w:r>
        <w:tab/>
      </w:r>
      <w:r>
        <w:tab/>
      </w:r>
      <w:r>
        <w:tab/>
      </w:r>
      <w:r>
        <w:tab/>
      </w:r>
    </w:p>
    <w:p w14:paraId="013B87FC" w14:textId="77777777" w:rsidR="00F04051" w:rsidRPr="00B57B8B" w:rsidRDefault="00F04051" w:rsidP="00F04051">
      <w:pPr>
        <w:tabs>
          <w:tab w:val="right" w:pos="8630"/>
        </w:tabs>
        <w:spacing w:before="240"/>
        <w:jc w:val="center"/>
        <w:rPr>
          <w:rFonts w:ascii="Arial" w:hAnsi="Arial" w:cs="Arial"/>
        </w:rPr>
      </w:pPr>
      <w:r w:rsidRPr="00B57B8B">
        <w:rPr>
          <w:rFonts w:ascii="Arial" w:hAnsi="Arial" w:cs="Arial"/>
          <w:b/>
          <w:sz w:val="44"/>
        </w:rPr>
        <w:t>UNIVERSITY COLLEGE LONDON</w:t>
      </w:r>
    </w:p>
    <w:p w14:paraId="63DC8AB6" w14:textId="77777777" w:rsidR="00F04051" w:rsidRPr="00B57B8B" w:rsidRDefault="00F04051" w:rsidP="00F04051">
      <w:pPr>
        <w:tabs>
          <w:tab w:val="right" w:pos="8630"/>
        </w:tabs>
        <w:spacing w:before="240"/>
        <w:jc w:val="center"/>
        <w:rPr>
          <w:rFonts w:ascii="Arial" w:hAnsi="Arial" w:cs="Arial"/>
        </w:rPr>
      </w:pPr>
      <w:r w:rsidRPr="00B57B8B">
        <w:rPr>
          <w:rFonts w:ascii="Arial" w:hAnsi="Arial" w:cs="Arial"/>
          <w:b/>
          <w:sz w:val="44"/>
        </w:rPr>
        <w:t>Department of Physics and Astronomy</w:t>
      </w:r>
    </w:p>
    <w:p w14:paraId="1EC262DA" w14:textId="77777777" w:rsidR="00F04051" w:rsidRPr="00B57B8B" w:rsidRDefault="00F04051" w:rsidP="00F04051">
      <w:pPr>
        <w:tabs>
          <w:tab w:val="right" w:pos="8630"/>
        </w:tabs>
        <w:spacing w:before="240"/>
        <w:jc w:val="center"/>
        <w:rPr>
          <w:rFonts w:ascii="Arial" w:hAnsi="Arial" w:cs="Arial"/>
        </w:rPr>
      </w:pPr>
    </w:p>
    <w:p w14:paraId="2257185E" w14:textId="77777777" w:rsidR="00F04051" w:rsidRPr="00B57B8B" w:rsidRDefault="00F04051" w:rsidP="00F04051">
      <w:pPr>
        <w:jc w:val="center"/>
        <w:rPr>
          <w:rFonts w:ascii="Arial" w:hAnsi="Arial" w:cs="Arial"/>
        </w:rPr>
      </w:pPr>
    </w:p>
    <w:p w14:paraId="024E9975" w14:textId="77777777" w:rsidR="00F04051" w:rsidRPr="00B57B8B" w:rsidRDefault="00F04051" w:rsidP="00F04051">
      <w:pPr>
        <w:jc w:val="center"/>
        <w:rPr>
          <w:rFonts w:ascii="Arial" w:hAnsi="Arial" w:cs="Arial"/>
        </w:rPr>
      </w:pPr>
    </w:p>
    <w:p w14:paraId="1C61BFAC" w14:textId="77777777" w:rsidR="00F04051" w:rsidRPr="00B57B8B" w:rsidRDefault="00F04051" w:rsidP="00F04051">
      <w:pPr>
        <w:jc w:val="center"/>
        <w:rPr>
          <w:rFonts w:ascii="Arial" w:hAnsi="Arial" w:cs="Arial"/>
        </w:rPr>
      </w:pPr>
    </w:p>
    <w:p w14:paraId="6D02FCBB" w14:textId="77777777" w:rsidR="00F04051" w:rsidRPr="00B57B8B" w:rsidRDefault="00F04051" w:rsidP="00F04051">
      <w:pPr>
        <w:jc w:val="center"/>
        <w:rPr>
          <w:rFonts w:ascii="Arial" w:hAnsi="Arial" w:cs="Arial"/>
        </w:rPr>
      </w:pPr>
    </w:p>
    <w:p w14:paraId="26A67B36" w14:textId="77777777" w:rsidR="00F04051" w:rsidRPr="00B57B8B" w:rsidRDefault="00F04051" w:rsidP="00F04051">
      <w:pPr>
        <w:tabs>
          <w:tab w:val="right" w:pos="8630"/>
        </w:tabs>
        <w:spacing w:before="240"/>
        <w:jc w:val="center"/>
        <w:rPr>
          <w:rFonts w:ascii="Arial" w:hAnsi="Arial" w:cs="Arial"/>
        </w:rPr>
      </w:pPr>
      <w:r w:rsidRPr="00B57B8B">
        <w:rPr>
          <w:rFonts w:ascii="Arial" w:hAnsi="Arial" w:cs="Arial"/>
          <w:b/>
          <w:sz w:val="44"/>
        </w:rPr>
        <w:t>COURSE HANDBOOK</w:t>
      </w:r>
    </w:p>
    <w:p w14:paraId="5BD18209" w14:textId="77777777" w:rsidR="00F04051" w:rsidRPr="00B57B8B" w:rsidRDefault="00F04051" w:rsidP="00F04051">
      <w:pPr>
        <w:tabs>
          <w:tab w:val="right" w:pos="8630"/>
        </w:tabs>
        <w:spacing w:before="240"/>
        <w:jc w:val="center"/>
        <w:rPr>
          <w:rFonts w:ascii="Arial" w:hAnsi="Arial" w:cs="Arial"/>
        </w:rPr>
      </w:pPr>
    </w:p>
    <w:p w14:paraId="6808938F" w14:textId="77777777" w:rsidR="00F04051" w:rsidRPr="00B57B8B" w:rsidRDefault="00F04051" w:rsidP="00F04051">
      <w:pPr>
        <w:tabs>
          <w:tab w:val="right" w:pos="8630"/>
        </w:tabs>
        <w:spacing w:before="240"/>
        <w:jc w:val="center"/>
        <w:rPr>
          <w:rFonts w:ascii="Arial" w:hAnsi="Arial" w:cs="Arial"/>
        </w:rPr>
      </w:pPr>
    </w:p>
    <w:p w14:paraId="516F5690" w14:textId="77777777" w:rsidR="00B20F84" w:rsidRPr="00E66BB9" w:rsidRDefault="00B20F84" w:rsidP="00B20F84">
      <w:pPr>
        <w:tabs>
          <w:tab w:val="right" w:pos="8630"/>
        </w:tabs>
        <w:spacing w:before="240"/>
        <w:jc w:val="center"/>
        <w:rPr>
          <w:rFonts w:ascii="Arial" w:hAnsi="Arial" w:cs="Arial"/>
          <w:b/>
          <w:color w:val="000000" w:themeColor="text1"/>
          <w:sz w:val="44"/>
        </w:rPr>
      </w:pPr>
      <w:r w:rsidRPr="00E66BB9">
        <w:rPr>
          <w:rFonts w:ascii="Arial" w:hAnsi="Arial" w:cs="Arial"/>
          <w:b/>
          <w:color w:val="000000" w:themeColor="text1"/>
          <w:sz w:val="44"/>
        </w:rPr>
        <w:t>MSc in Planetary Science</w:t>
      </w:r>
    </w:p>
    <w:p w14:paraId="2C11D168" w14:textId="77777777" w:rsidR="00F04051" w:rsidRPr="00E66BB9" w:rsidRDefault="00F04051" w:rsidP="00F04051">
      <w:pPr>
        <w:tabs>
          <w:tab w:val="right" w:pos="8630"/>
        </w:tabs>
        <w:spacing w:before="240"/>
        <w:jc w:val="center"/>
        <w:rPr>
          <w:rFonts w:ascii="Arial" w:hAnsi="Arial" w:cs="Arial"/>
          <w:color w:val="000000" w:themeColor="text1"/>
        </w:rPr>
      </w:pPr>
    </w:p>
    <w:p w14:paraId="429B514E" w14:textId="77777777" w:rsidR="00F04051" w:rsidRPr="00B57B8B" w:rsidRDefault="00F04051" w:rsidP="00F04051">
      <w:pPr>
        <w:tabs>
          <w:tab w:val="right" w:pos="8630"/>
        </w:tabs>
        <w:spacing w:before="240"/>
        <w:jc w:val="center"/>
        <w:rPr>
          <w:rFonts w:ascii="Arial" w:hAnsi="Arial" w:cs="Arial"/>
        </w:rPr>
      </w:pPr>
    </w:p>
    <w:p w14:paraId="5B8B04F6" w14:textId="77777777" w:rsidR="00F04051" w:rsidRPr="00B57B8B" w:rsidRDefault="00F04051" w:rsidP="00F04051">
      <w:pPr>
        <w:jc w:val="center"/>
        <w:rPr>
          <w:rFonts w:ascii="Arial" w:hAnsi="Arial" w:cs="Arial"/>
        </w:rPr>
      </w:pPr>
    </w:p>
    <w:p w14:paraId="7F4A3338" w14:textId="77777777" w:rsidR="00F04051" w:rsidRPr="00B57B8B" w:rsidRDefault="00F04051" w:rsidP="00F04051">
      <w:pPr>
        <w:jc w:val="center"/>
        <w:rPr>
          <w:rFonts w:ascii="Arial" w:hAnsi="Arial" w:cs="Arial"/>
        </w:rPr>
      </w:pPr>
    </w:p>
    <w:p w14:paraId="5C9BF416" w14:textId="77777777" w:rsidR="00F04051" w:rsidRPr="00B57B8B" w:rsidRDefault="00F04051" w:rsidP="00F04051">
      <w:pPr>
        <w:tabs>
          <w:tab w:val="right" w:pos="8630"/>
        </w:tabs>
        <w:spacing w:before="240"/>
        <w:jc w:val="center"/>
        <w:rPr>
          <w:rFonts w:ascii="Arial" w:hAnsi="Arial" w:cs="Arial"/>
          <w:b/>
          <w:sz w:val="44"/>
        </w:rPr>
      </w:pPr>
      <w:r>
        <w:rPr>
          <w:rFonts w:ascii="Arial" w:hAnsi="Arial" w:cs="Arial"/>
          <w:b/>
          <w:sz w:val="44"/>
        </w:rPr>
        <w:t>SESSION 2018/19</w:t>
      </w:r>
    </w:p>
    <w:p w14:paraId="0BF04A6D" w14:textId="77777777" w:rsidR="00DA267E" w:rsidRDefault="00DA267E" w:rsidP="00D0584E">
      <w:pPr>
        <w:ind w:left="0"/>
      </w:pPr>
    </w:p>
    <w:p w14:paraId="05F5A2D0" w14:textId="77777777" w:rsidR="00C416E5" w:rsidRDefault="00C416E5" w:rsidP="00265691"/>
    <w:p w14:paraId="1483A28C" w14:textId="77777777" w:rsidR="00BD3474" w:rsidRDefault="00BD3474" w:rsidP="00265691"/>
    <w:p w14:paraId="0CF4A20D" w14:textId="77777777" w:rsidR="004E4C81" w:rsidRDefault="004E4C81" w:rsidP="00265691"/>
    <w:p w14:paraId="1FF98153" w14:textId="77777777" w:rsidR="004E4C81" w:rsidRDefault="004E4C81" w:rsidP="00265691"/>
    <w:p w14:paraId="41E31442" w14:textId="77777777" w:rsidR="004E4C81" w:rsidRDefault="004E4C81" w:rsidP="00265691"/>
    <w:p w14:paraId="65E81E31" w14:textId="77777777" w:rsidR="004C68D5" w:rsidRDefault="004C68D5" w:rsidP="00265691"/>
    <w:p w14:paraId="14DB2056" w14:textId="77777777" w:rsidR="004C68D5" w:rsidRDefault="004C68D5" w:rsidP="00265691"/>
    <w:p w14:paraId="2E428250" w14:textId="77777777" w:rsidR="004E4C81" w:rsidRDefault="004E4C81" w:rsidP="00265691"/>
    <w:p w14:paraId="488E0F7A" w14:textId="77777777" w:rsidR="004E4C81" w:rsidRDefault="004E4C81" w:rsidP="00265691"/>
    <w:p w14:paraId="35743140" w14:textId="77777777" w:rsidR="004C68D5" w:rsidRDefault="004C68D5" w:rsidP="00265691"/>
    <w:p w14:paraId="45922BF5" w14:textId="77777777" w:rsidR="004C68D5" w:rsidRDefault="004C68D5" w:rsidP="00265691"/>
    <w:p w14:paraId="13AD2954" w14:textId="77777777" w:rsidR="004C68D5" w:rsidRDefault="004C68D5" w:rsidP="00265691"/>
    <w:p w14:paraId="75172E64" w14:textId="77777777" w:rsidR="004C68D5" w:rsidRDefault="004C68D5" w:rsidP="00265691"/>
    <w:p w14:paraId="4B509722" w14:textId="77777777" w:rsidR="00C416E5" w:rsidRDefault="00C416E5" w:rsidP="00265691"/>
    <w:p w14:paraId="6DC2D14F" w14:textId="77777777" w:rsidR="00C416E5" w:rsidRDefault="00C416E5" w:rsidP="00265691"/>
    <w:p w14:paraId="4F74FEBD" w14:textId="77777777" w:rsidR="00FB2398" w:rsidRDefault="00FB2398" w:rsidP="00AF7DC7">
      <w:pPr>
        <w:pStyle w:val="Title"/>
      </w:pPr>
    </w:p>
    <w:p w14:paraId="573B13CA" w14:textId="122AD9F6" w:rsidR="0096078B" w:rsidRPr="00AF7DC7" w:rsidRDefault="0096078B" w:rsidP="00AF7DC7">
      <w:pPr>
        <w:pStyle w:val="Title"/>
      </w:pPr>
      <w:r w:rsidRPr="00AF7DC7">
        <w:lastRenderedPageBreak/>
        <w:t>C</w:t>
      </w:r>
      <w:r w:rsidR="005D7848" w:rsidRPr="00AF7DC7">
        <w:t>ontents:</w:t>
      </w:r>
    </w:p>
    <w:p w14:paraId="35F4A505" w14:textId="77777777" w:rsidR="00EA6CDC" w:rsidRPr="003E7567" w:rsidRDefault="00EA6CDC" w:rsidP="00DA267E"/>
    <w:p w14:paraId="104046B9" w14:textId="57058566" w:rsidR="00090E3A" w:rsidRPr="004E4C81" w:rsidRDefault="008951EA">
      <w:pPr>
        <w:pStyle w:val="TOC1"/>
        <w:rPr>
          <w:rFonts w:eastAsiaTheme="minorEastAsia"/>
          <w:noProof/>
          <w:shd w:val="clear" w:color="auto" w:fill="auto"/>
          <w:lang w:eastAsia="en-GB"/>
        </w:rPr>
      </w:pPr>
      <w:r>
        <w:fldChar w:fldCharType="begin"/>
      </w:r>
      <w:r>
        <w:instrText xml:space="preserve"> TOC \o "1-1" \h \z \u </w:instrText>
      </w:r>
      <w:r>
        <w:fldChar w:fldCharType="separate"/>
      </w:r>
      <w:hyperlink w:anchor="_Toc514936002" w:history="1">
        <w:r w:rsidR="00090E3A" w:rsidRPr="004E4C81">
          <w:rPr>
            <w:rStyle w:val="Hyperlink"/>
            <w:noProof/>
          </w:rPr>
          <w:t>1</w:t>
        </w:r>
        <w:r w:rsidR="00090E3A" w:rsidRPr="004E4C81">
          <w:rPr>
            <w:rFonts w:eastAsiaTheme="minorEastAsia"/>
            <w:noProof/>
            <w:shd w:val="clear" w:color="auto" w:fill="auto"/>
            <w:lang w:eastAsia="en-GB"/>
          </w:rPr>
          <w:tab/>
        </w:r>
        <w:r w:rsidR="00090E3A" w:rsidRPr="004E4C81">
          <w:rPr>
            <w:rStyle w:val="Hyperlink"/>
            <w:noProof/>
          </w:rPr>
          <w:t>Welcome to UCL</w:t>
        </w:r>
        <w:r w:rsidR="00090E3A" w:rsidRPr="004E4C81">
          <w:rPr>
            <w:noProof/>
            <w:webHidden/>
          </w:rPr>
          <w:tab/>
        </w:r>
        <w:r w:rsidR="00090E3A" w:rsidRPr="004E4C81">
          <w:rPr>
            <w:noProof/>
            <w:webHidden/>
          </w:rPr>
          <w:fldChar w:fldCharType="begin"/>
        </w:r>
        <w:r w:rsidR="00090E3A" w:rsidRPr="004E4C81">
          <w:rPr>
            <w:noProof/>
            <w:webHidden/>
          </w:rPr>
          <w:instrText xml:space="preserve"> PAGEREF _Toc514936002 \h </w:instrText>
        </w:r>
        <w:r w:rsidR="00090E3A" w:rsidRPr="004E4C81">
          <w:rPr>
            <w:noProof/>
            <w:webHidden/>
          </w:rPr>
        </w:r>
        <w:r w:rsidR="00090E3A" w:rsidRPr="004E4C81">
          <w:rPr>
            <w:noProof/>
            <w:webHidden/>
          </w:rPr>
          <w:fldChar w:fldCharType="separate"/>
        </w:r>
        <w:r w:rsidR="00347B17">
          <w:rPr>
            <w:noProof/>
            <w:webHidden/>
          </w:rPr>
          <w:t>3</w:t>
        </w:r>
        <w:r w:rsidR="00090E3A" w:rsidRPr="004E4C81">
          <w:rPr>
            <w:noProof/>
            <w:webHidden/>
          </w:rPr>
          <w:fldChar w:fldCharType="end"/>
        </w:r>
      </w:hyperlink>
    </w:p>
    <w:p w14:paraId="0CE5EC85" w14:textId="5A22CF40" w:rsidR="00090E3A" w:rsidRPr="004E4C81" w:rsidRDefault="005E1FB2">
      <w:pPr>
        <w:pStyle w:val="TOC1"/>
        <w:rPr>
          <w:rFonts w:eastAsiaTheme="minorEastAsia"/>
          <w:noProof/>
          <w:shd w:val="clear" w:color="auto" w:fill="auto"/>
          <w:lang w:eastAsia="en-GB"/>
        </w:rPr>
      </w:pPr>
      <w:hyperlink w:anchor="_Toc514936003" w:history="1">
        <w:r w:rsidR="00090E3A" w:rsidRPr="004E4C81">
          <w:rPr>
            <w:rStyle w:val="Hyperlink"/>
            <w:noProof/>
          </w:rPr>
          <w:t>2</w:t>
        </w:r>
        <w:r w:rsidR="00090E3A" w:rsidRPr="004E4C81">
          <w:rPr>
            <w:rFonts w:eastAsiaTheme="minorEastAsia"/>
            <w:noProof/>
            <w:shd w:val="clear" w:color="auto" w:fill="auto"/>
            <w:lang w:eastAsia="en-GB"/>
          </w:rPr>
          <w:tab/>
        </w:r>
        <w:r w:rsidR="00090E3A" w:rsidRPr="004E4C81">
          <w:rPr>
            <w:rStyle w:val="Hyperlink"/>
            <w:noProof/>
          </w:rPr>
          <w:t>Introduction to the department and parent faculty</w:t>
        </w:r>
        <w:r w:rsidR="00090E3A" w:rsidRPr="004E4C81">
          <w:rPr>
            <w:noProof/>
            <w:webHidden/>
          </w:rPr>
          <w:tab/>
        </w:r>
        <w:r w:rsidR="00090E3A" w:rsidRPr="004E4C81">
          <w:rPr>
            <w:noProof/>
            <w:webHidden/>
          </w:rPr>
          <w:fldChar w:fldCharType="begin"/>
        </w:r>
        <w:r w:rsidR="00090E3A" w:rsidRPr="004E4C81">
          <w:rPr>
            <w:noProof/>
            <w:webHidden/>
          </w:rPr>
          <w:instrText xml:space="preserve"> PAGEREF _Toc514936003 \h </w:instrText>
        </w:r>
        <w:r w:rsidR="00090E3A" w:rsidRPr="004E4C81">
          <w:rPr>
            <w:noProof/>
            <w:webHidden/>
          </w:rPr>
        </w:r>
        <w:r w:rsidR="00090E3A" w:rsidRPr="004E4C81">
          <w:rPr>
            <w:noProof/>
            <w:webHidden/>
          </w:rPr>
          <w:fldChar w:fldCharType="separate"/>
        </w:r>
        <w:r w:rsidR="00347B17">
          <w:rPr>
            <w:noProof/>
            <w:webHidden/>
          </w:rPr>
          <w:t>3</w:t>
        </w:r>
        <w:r w:rsidR="00090E3A" w:rsidRPr="004E4C81">
          <w:rPr>
            <w:noProof/>
            <w:webHidden/>
          </w:rPr>
          <w:fldChar w:fldCharType="end"/>
        </w:r>
      </w:hyperlink>
    </w:p>
    <w:p w14:paraId="6BAF5E77" w14:textId="337A919E" w:rsidR="00090E3A" w:rsidRPr="004E4C81" w:rsidRDefault="005E1FB2">
      <w:pPr>
        <w:pStyle w:val="TOC1"/>
        <w:rPr>
          <w:rFonts w:eastAsiaTheme="minorEastAsia"/>
          <w:noProof/>
          <w:shd w:val="clear" w:color="auto" w:fill="auto"/>
          <w:lang w:eastAsia="en-GB"/>
        </w:rPr>
      </w:pPr>
      <w:hyperlink w:anchor="_Toc514936004" w:history="1">
        <w:r w:rsidR="00090E3A" w:rsidRPr="004E4C81">
          <w:rPr>
            <w:rStyle w:val="Hyperlink"/>
            <w:noProof/>
          </w:rPr>
          <w:t>3</w:t>
        </w:r>
        <w:r w:rsidR="00090E3A" w:rsidRPr="004E4C81">
          <w:rPr>
            <w:rFonts w:eastAsiaTheme="minorEastAsia"/>
            <w:noProof/>
            <w:shd w:val="clear" w:color="auto" w:fill="auto"/>
            <w:lang w:eastAsia="en-GB"/>
          </w:rPr>
          <w:tab/>
        </w:r>
        <w:r w:rsidR="00090E3A" w:rsidRPr="004E4C81">
          <w:rPr>
            <w:rStyle w:val="Hyperlink"/>
            <w:noProof/>
          </w:rPr>
          <w:t>Departmental staff related to the programme</w:t>
        </w:r>
        <w:r w:rsidR="00090E3A" w:rsidRPr="004E4C81">
          <w:rPr>
            <w:noProof/>
            <w:webHidden/>
          </w:rPr>
          <w:tab/>
        </w:r>
        <w:r w:rsidR="00090E3A" w:rsidRPr="004E4C81">
          <w:rPr>
            <w:noProof/>
            <w:webHidden/>
          </w:rPr>
          <w:fldChar w:fldCharType="begin"/>
        </w:r>
        <w:r w:rsidR="00090E3A" w:rsidRPr="004E4C81">
          <w:rPr>
            <w:noProof/>
            <w:webHidden/>
          </w:rPr>
          <w:instrText xml:space="preserve"> PAGEREF _Toc514936004 \h </w:instrText>
        </w:r>
        <w:r w:rsidR="00090E3A" w:rsidRPr="004E4C81">
          <w:rPr>
            <w:noProof/>
            <w:webHidden/>
          </w:rPr>
        </w:r>
        <w:r w:rsidR="00090E3A" w:rsidRPr="004E4C81">
          <w:rPr>
            <w:noProof/>
            <w:webHidden/>
          </w:rPr>
          <w:fldChar w:fldCharType="separate"/>
        </w:r>
        <w:r w:rsidR="00347B17">
          <w:rPr>
            <w:noProof/>
            <w:webHidden/>
          </w:rPr>
          <w:t>4</w:t>
        </w:r>
        <w:r w:rsidR="00090E3A" w:rsidRPr="004E4C81">
          <w:rPr>
            <w:noProof/>
            <w:webHidden/>
          </w:rPr>
          <w:fldChar w:fldCharType="end"/>
        </w:r>
      </w:hyperlink>
    </w:p>
    <w:p w14:paraId="41C7E541" w14:textId="7B297445" w:rsidR="00090E3A" w:rsidRPr="004E4C81" w:rsidRDefault="005E1FB2">
      <w:pPr>
        <w:pStyle w:val="TOC1"/>
        <w:rPr>
          <w:rFonts w:eastAsiaTheme="minorEastAsia"/>
          <w:noProof/>
          <w:shd w:val="clear" w:color="auto" w:fill="auto"/>
          <w:lang w:eastAsia="en-GB"/>
        </w:rPr>
      </w:pPr>
      <w:hyperlink w:anchor="_Toc514936005" w:history="1">
        <w:r w:rsidR="00090E3A" w:rsidRPr="004E4C81">
          <w:rPr>
            <w:rStyle w:val="Hyperlink"/>
            <w:noProof/>
          </w:rPr>
          <w:t>4</w:t>
        </w:r>
        <w:r w:rsidR="00090E3A" w:rsidRPr="004E4C81">
          <w:rPr>
            <w:rFonts w:eastAsiaTheme="minorEastAsia"/>
            <w:noProof/>
            <w:shd w:val="clear" w:color="auto" w:fill="auto"/>
            <w:lang w:eastAsia="en-GB"/>
          </w:rPr>
          <w:tab/>
        </w:r>
        <w:r w:rsidR="00090E3A" w:rsidRPr="004E4C81">
          <w:rPr>
            <w:rStyle w:val="Hyperlink"/>
            <w:noProof/>
          </w:rPr>
          <w:t>Key dates</w:t>
        </w:r>
        <w:r w:rsidR="00090E3A" w:rsidRPr="004E4C81">
          <w:rPr>
            <w:noProof/>
            <w:webHidden/>
          </w:rPr>
          <w:tab/>
        </w:r>
        <w:r w:rsidR="00090E3A" w:rsidRPr="004E4C81">
          <w:rPr>
            <w:noProof/>
            <w:webHidden/>
          </w:rPr>
          <w:fldChar w:fldCharType="begin"/>
        </w:r>
        <w:r w:rsidR="00090E3A" w:rsidRPr="004E4C81">
          <w:rPr>
            <w:noProof/>
            <w:webHidden/>
          </w:rPr>
          <w:instrText xml:space="preserve"> PAGEREF _Toc514936005 \h </w:instrText>
        </w:r>
        <w:r w:rsidR="00090E3A" w:rsidRPr="004E4C81">
          <w:rPr>
            <w:noProof/>
            <w:webHidden/>
          </w:rPr>
        </w:r>
        <w:r w:rsidR="00090E3A" w:rsidRPr="004E4C81">
          <w:rPr>
            <w:noProof/>
            <w:webHidden/>
          </w:rPr>
          <w:fldChar w:fldCharType="separate"/>
        </w:r>
        <w:r w:rsidR="00347B17">
          <w:rPr>
            <w:noProof/>
            <w:webHidden/>
          </w:rPr>
          <w:t>4</w:t>
        </w:r>
        <w:r w:rsidR="00090E3A" w:rsidRPr="004E4C81">
          <w:rPr>
            <w:noProof/>
            <w:webHidden/>
          </w:rPr>
          <w:fldChar w:fldCharType="end"/>
        </w:r>
      </w:hyperlink>
    </w:p>
    <w:p w14:paraId="2CB2C95A" w14:textId="400B6FE6" w:rsidR="00090E3A" w:rsidRPr="004E4C81" w:rsidRDefault="005E1FB2">
      <w:pPr>
        <w:pStyle w:val="TOC1"/>
        <w:rPr>
          <w:rFonts w:eastAsiaTheme="minorEastAsia"/>
          <w:noProof/>
          <w:shd w:val="clear" w:color="auto" w:fill="auto"/>
          <w:lang w:eastAsia="en-GB"/>
        </w:rPr>
      </w:pPr>
      <w:hyperlink w:anchor="_Toc514936006" w:history="1">
        <w:r w:rsidR="00090E3A" w:rsidRPr="004E4C81">
          <w:rPr>
            <w:rStyle w:val="Hyperlink"/>
            <w:noProof/>
          </w:rPr>
          <w:t>5</w:t>
        </w:r>
        <w:r w:rsidR="00090E3A" w:rsidRPr="004E4C81">
          <w:rPr>
            <w:rFonts w:eastAsiaTheme="minorEastAsia"/>
            <w:noProof/>
            <w:shd w:val="clear" w:color="auto" w:fill="auto"/>
            <w:lang w:eastAsia="en-GB"/>
          </w:rPr>
          <w:tab/>
        </w:r>
        <w:r w:rsidR="00090E3A" w:rsidRPr="004E4C81">
          <w:rPr>
            <w:rStyle w:val="Hyperlink"/>
            <w:noProof/>
          </w:rPr>
          <w:t>Hours of Study</w:t>
        </w:r>
        <w:r w:rsidR="00090E3A" w:rsidRPr="004E4C81">
          <w:rPr>
            <w:noProof/>
            <w:webHidden/>
          </w:rPr>
          <w:tab/>
        </w:r>
        <w:r w:rsidR="00090E3A" w:rsidRPr="004E4C81">
          <w:rPr>
            <w:noProof/>
            <w:webHidden/>
          </w:rPr>
          <w:fldChar w:fldCharType="begin"/>
        </w:r>
        <w:r w:rsidR="00090E3A" w:rsidRPr="004E4C81">
          <w:rPr>
            <w:noProof/>
            <w:webHidden/>
          </w:rPr>
          <w:instrText xml:space="preserve"> PAGEREF _Toc514936006 \h </w:instrText>
        </w:r>
        <w:r w:rsidR="00090E3A" w:rsidRPr="004E4C81">
          <w:rPr>
            <w:noProof/>
            <w:webHidden/>
          </w:rPr>
        </w:r>
        <w:r w:rsidR="00090E3A" w:rsidRPr="004E4C81">
          <w:rPr>
            <w:noProof/>
            <w:webHidden/>
          </w:rPr>
          <w:fldChar w:fldCharType="separate"/>
        </w:r>
        <w:r w:rsidR="00347B17">
          <w:rPr>
            <w:noProof/>
            <w:webHidden/>
          </w:rPr>
          <w:t>6</w:t>
        </w:r>
        <w:r w:rsidR="00090E3A" w:rsidRPr="004E4C81">
          <w:rPr>
            <w:noProof/>
            <w:webHidden/>
          </w:rPr>
          <w:fldChar w:fldCharType="end"/>
        </w:r>
      </w:hyperlink>
    </w:p>
    <w:p w14:paraId="61E35A42" w14:textId="09B8D3DA" w:rsidR="00090E3A" w:rsidRPr="004E4C81" w:rsidRDefault="005E1FB2">
      <w:pPr>
        <w:pStyle w:val="TOC1"/>
        <w:rPr>
          <w:rFonts w:eastAsiaTheme="minorEastAsia"/>
          <w:noProof/>
          <w:shd w:val="clear" w:color="auto" w:fill="auto"/>
          <w:lang w:eastAsia="en-GB"/>
        </w:rPr>
      </w:pPr>
      <w:hyperlink w:anchor="_Toc514936007" w:history="1">
        <w:r w:rsidR="00090E3A" w:rsidRPr="004E4C81">
          <w:rPr>
            <w:rStyle w:val="Hyperlink"/>
            <w:noProof/>
          </w:rPr>
          <w:t>6</w:t>
        </w:r>
        <w:r w:rsidR="00090E3A" w:rsidRPr="004E4C81">
          <w:rPr>
            <w:rFonts w:eastAsiaTheme="minorEastAsia"/>
            <w:noProof/>
            <w:shd w:val="clear" w:color="auto" w:fill="auto"/>
            <w:lang w:eastAsia="en-GB"/>
          </w:rPr>
          <w:tab/>
        </w:r>
        <w:r w:rsidR="00090E3A" w:rsidRPr="004E4C81">
          <w:rPr>
            <w:rStyle w:val="Hyperlink"/>
            <w:noProof/>
          </w:rPr>
          <w:t>Our expectations of students</w:t>
        </w:r>
        <w:r w:rsidR="00090E3A" w:rsidRPr="004E4C81">
          <w:rPr>
            <w:noProof/>
            <w:webHidden/>
          </w:rPr>
          <w:tab/>
        </w:r>
        <w:r w:rsidR="00090E3A" w:rsidRPr="004E4C81">
          <w:rPr>
            <w:noProof/>
            <w:webHidden/>
          </w:rPr>
          <w:fldChar w:fldCharType="begin"/>
        </w:r>
        <w:r w:rsidR="00090E3A" w:rsidRPr="004E4C81">
          <w:rPr>
            <w:noProof/>
            <w:webHidden/>
          </w:rPr>
          <w:instrText xml:space="preserve"> PAGEREF _Toc514936007 \h </w:instrText>
        </w:r>
        <w:r w:rsidR="00090E3A" w:rsidRPr="004E4C81">
          <w:rPr>
            <w:noProof/>
            <w:webHidden/>
          </w:rPr>
        </w:r>
        <w:r w:rsidR="00090E3A" w:rsidRPr="004E4C81">
          <w:rPr>
            <w:noProof/>
            <w:webHidden/>
          </w:rPr>
          <w:fldChar w:fldCharType="separate"/>
        </w:r>
        <w:r w:rsidR="00347B17">
          <w:rPr>
            <w:noProof/>
            <w:webHidden/>
          </w:rPr>
          <w:t>7</w:t>
        </w:r>
        <w:r w:rsidR="00090E3A" w:rsidRPr="004E4C81">
          <w:rPr>
            <w:noProof/>
            <w:webHidden/>
          </w:rPr>
          <w:fldChar w:fldCharType="end"/>
        </w:r>
      </w:hyperlink>
    </w:p>
    <w:p w14:paraId="6A0A8AA3" w14:textId="39AB46F5" w:rsidR="00090E3A" w:rsidRPr="004E4C81" w:rsidRDefault="005E1FB2">
      <w:pPr>
        <w:pStyle w:val="TOC1"/>
        <w:rPr>
          <w:rFonts w:eastAsiaTheme="minorEastAsia"/>
          <w:noProof/>
          <w:shd w:val="clear" w:color="auto" w:fill="auto"/>
          <w:lang w:eastAsia="en-GB"/>
        </w:rPr>
      </w:pPr>
      <w:hyperlink w:anchor="_Toc514936008" w:history="1">
        <w:r w:rsidR="00090E3A" w:rsidRPr="004E4C81">
          <w:rPr>
            <w:rStyle w:val="Hyperlink"/>
            <w:noProof/>
          </w:rPr>
          <w:t>7</w:t>
        </w:r>
        <w:r w:rsidR="00090E3A" w:rsidRPr="004E4C81">
          <w:rPr>
            <w:rFonts w:eastAsiaTheme="minorEastAsia"/>
            <w:noProof/>
            <w:shd w:val="clear" w:color="auto" w:fill="auto"/>
            <w:lang w:eastAsia="en-GB"/>
          </w:rPr>
          <w:tab/>
        </w:r>
        <w:r w:rsidR="00090E3A" w:rsidRPr="004E4C81">
          <w:rPr>
            <w:rStyle w:val="Hyperlink"/>
            <w:noProof/>
          </w:rPr>
          <w:t>Programme structure</w:t>
        </w:r>
        <w:r w:rsidR="00090E3A" w:rsidRPr="004E4C81">
          <w:rPr>
            <w:noProof/>
            <w:webHidden/>
          </w:rPr>
          <w:tab/>
        </w:r>
        <w:r w:rsidR="00090E3A" w:rsidRPr="004E4C81">
          <w:rPr>
            <w:noProof/>
            <w:webHidden/>
          </w:rPr>
          <w:fldChar w:fldCharType="begin"/>
        </w:r>
        <w:r w:rsidR="00090E3A" w:rsidRPr="004E4C81">
          <w:rPr>
            <w:noProof/>
            <w:webHidden/>
          </w:rPr>
          <w:instrText xml:space="preserve"> PAGEREF _Toc514936008 \h </w:instrText>
        </w:r>
        <w:r w:rsidR="00090E3A" w:rsidRPr="004E4C81">
          <w:rPr>
            <w:noProof/>
            <w:webHidden/>
          </w:rPr>
        </w:r>
        <w:r w:rsidR="00090E3A" w:rsidRPr="004E4C81">
          <w:rPr>
            <w:noProof/>
            <w:webHidden/>
          </w:rPr>
          <w:fldChar w:fldCharType="separate"/>
        </w:r>
        <w:r w:rsidR="00347B17">
          <w:rPr>
            <w:noProof/>
            <w:webHidden/>
          </w:rPr>
          <w:t>8</w:t>
        </w:r>
        <w:r w:rsidR="00090E3A" w:rsidRPr="004E4C81">
          <w:rPr>
            <w:noProof/>
            <w:webHidden/>
          </w:rPr>
          <w:fldChar w:fldCharType="end"/>
        </w:r>
      </w:hyperlink>
    </w:p>
    <w:p w14:paraId="3175884D" w14:textId="4CA50B68" w:rsidR="00090E3A" w:rsidRPr="004E4C81" w:rsidRDefault="005E1FB2">
      <w:pPr>
        <w:pStyle w:val="TOC1"/>
        <w:rPr>
          <w:rFonts w:eastAsiaTheme="minorEastAsia"/>
          <w:noProof/>
          <w:shd w:val="clear" w:color="auto" w:fill="auto"/>
          <w:lang w:eastAsia="en-GB"/>
        </w:rPr>
      </w:pPr>
      <w:hyperlink w:anchor="_Toc514936009" w:history="1">
        <w:r w:rsidR="00090E3A" w:rsidRPr="004E4C81">
          <w:rPr>
            <w:rStyle w:val="Hyperlink"/>
            <w:noProof/>
          </w:rPr>
          <w:t>8</w:t>
        </w:r>
        <w:r w:rsidR="00090E3A" w:rsidRPr="004E4C81">
          <w:rPr>
            <w:rFonts w:eastAsiaTheme="minorEastAsia"/>
            <w:noProof/>
            <w:shd w:val="clear" w:color="auto" w:fill="auto"/>
            <w:lang w:eastAsia="en-GB"/>
          </w:rPr>
          <w:tab/>
        </w:r>
        <w:r w:rsidR="00090E3A" w:rsidRPr="004E4C81">
          <w:rPr>
            <w:rStyle w:val="Hyperlink"/>
            <w:noProof/>
          </w:rPr>
          <w:t>Tutorials and supervision</w:t>
        </w:r>
        <w:r w:rsidR="00090E3A" w:rsidRPr="004E4C81">
          <w:rPr>
            <w:noProof/>
            <w:webHidden/>
          </w:rPr>
          <w:tab/>
        </w:r>
        <w:r w:rsidR="00090E3A" w:rsidRPr="004E4C81">
          <w:rPr>
            <w:noProof/>
            <w:webHidden/>
          </w:rPr>
          <w:fldChar w:fldCharType="begin"/>
        </w:r>
        <w:r w:rsidR="00090E3A" w:rsidRPr="004E4C81">
          <w:rPr>
            <w:noProof/>
            <w:webHidden/>
          </w:rPr>
          <w:instrText xml:space="preserve"> PAGEREF _Toc514936009 \h </w:instrText>
        </w:r>
        <w:r w:rsidR="00090E3A" w:rsidRPr="004E4C81">
          <w:rPr>
            <w:noProof/>
            <w:webHidden/>
          </w:rPr>
        </w:r>
        <w:r w:rsidR="00090E3A" w:rsidRPr="004E4C81">
          <w:rPr>
            <w:noProof/>
            <w:webHidden/>
          </w:rPr>
          <w:fldChar w:fldCharType="separate"/>
        </w:r>
        <w:r w:rsidR="00347B17">
          <w:rPr>
            <w:noProof/>
            <w:webHidden/>
          </w:rPr>
          <w:t>10</w:t>
        </w:r>
        <w:r w:rsidR="00090E3A" w:rsidRPr="004E4C81">
          <w:rPr>
            <w:noProof/>
            <w:webHidden/>
          </w:rPr>
          <w:fldChar w:fldCharType="end"/>
        </w:r>
      </w:hyperlink>
    </w:p>
    <w:p w14:paraId="04FAB9D5" w14:textId="6914D684" w:rsidR="00090E3A" w:rsidRPr="004E4C81" w:rsidRDefault="005E1FB2">
      <w:pPr>
        <w:pStyle w:val="TOC1"/>
        <w:rPr>
          <w:rFonts w:eastAsiaTheme="minorEastAsia"/>
          <w:noProof/>
          <w:shd w:val="clear" w:color="auto" w:fill="auto"/>
          <w:lang w:eastAsia="en-GB"/>
        </w:rPr>
      </w:pPr>
      <w:hyperlink w:anchor="_Toc514936010" w:history="1">
        <w:r w:rsidR="00090E3A" w:rsidRPr="004E4C81">
          <w:rPr>
            <w:rStyle w:val="Hyperlink"/>
            <w:noProof/>
          </w:rPr>
          <w:t>9</w:t>
        </w:r>
        <w:r w:rsidR="00090E3A" w:rsidRPr="004E4C81">
          <w:rPr>
            <w:rFonts w:eastAsiaTheme="minorEastAsia"/>
            <w:noProof/>
            <w:shd w:val="clear" w:color="auto" w:fill="auto"/>
            <w:lang w:eastAsia="en-GB"/>
          </w:rPr>
          <w:tab/>
        </w:r>
        <w:r w:rsidR="00090E3A" w:rsidRPr="004E4C81">
          <w:rPr>
            <w:rStyle w:val="Hyperlink"/>
            <w:noProof/>
          </w:rPr>
          <w:t>Advice on choosing module options and electives</w:t>
        </w:r>
        <w:r w:rsidR="00090E3A" w:rsidRPr="004E4C81">
          <w:rPr>
            <w:noProof/>
            <w:webHidden/>
          </w:rPr>
          <w:tab/>
        </w:r>
        <w:r w:rsidR="00090E3A" w:rsidRPr="004E4C81">
          <w:rPr>
            <w:noProof/>
            <w:webHidden/>
          </w:rPr>
          <w:fldChar w:fldCharType="begin"/>
        </w:r>
        <w:r w:rsidR="00090E3A" w:rsidRPr="004E4C81">
          <w:rPr>
            <w:noProof/>
            <w:webHidden/>
          </w:rPr>
          <w:instrText xml:space="preserve"> PAGEREF _Toc514936010 \h </w:instrText>
        </w:r>
        <w:r w:rsidR="00090E3A" w:rsidRPr="004E4C81">
          <w:rPr>
            <w:noProof/>
            <w:webHidden/>
          </w:rPr>
        </w:r>
        <w:r w:rsidR="00090E3A" w:rsidRPr="004E4C81">
          <w:rPr>
            <w:noProof/>
            <w:webHidden/>
          </w:rPr>
          <w:fldChar w:fldCharType="separate"/>
        </w:r>
        <w:r w:rsidR="00347B17">
          <w:rPr>
            <w:noProof/>
            <w:webHidden/>
          </w:rPr>
          <w:t>11</w:t>
        </w:r>
        <w:r w:rsidR="00090E3A" w:rsidRPr="004E4C81">
          <w:rPr>
            <w:noProof/>
            <w:webHidden/>
          </w:rPr>
          <w:fldChar w:fldCharType="end"/>
        </w:r>
      </w:hyperlink>
    </w:p>
    <w:p w14:paraId="21B7DB46" w14:textId="607B8469" w:rsidR="00090E3A" w:rsidRPr="004E4C81" w:rsidRDefault="005E1FB2">
      <w:pPr>
        <w:pStyle w:val="TOC1"/>
        <w:rPr>
          <w:rFonts w:eastAsiaTheme="minorEastAsia"/>
          <w:noProof/>
          <w:shd w:val="clear" w:color="auto" w:fill="auto"/>
          <w:lang w:eastAsia="en-GB"/>
        </w:rPr>
      </w:pPr>
      <w:hyperlink w:anchor="_Toc514936011" w:history="1">
        <w:r w:rsidR="00090E3A" w:rsidRPr="004E4C81">
          <w:rPr>
            <w:rStyle w:val="Hyperlink"/>
            <w:noProof/>
          </w:rPr>
          <w:t>10</w:t>
        </w:r>
        <w:r w:rsidR="00090E3A" w:rsidRPr="004E4C81">
          <w:rPr>
            <w:rFonts w:eastAsiaTheme="minorEastAsia"/>
            <w:noProof/>
            <w:shd w:val="clear" w:color="auto" w:fill="auto"/>
            <w:lang w:eastAsia="en-GB"/>
          </w:rPr>
          <w:tab/>
        </w:r>
        <w:r w:rsidR="00090E3A" w:rsidRPr="004E4C81">
          <w:rPr>
            <w:rStyle w:val="Hyperlink"/>
            <w:noProof/>
          </w:rPr>
          <w:t>Changes to Registration Status</w:t>
        </w:r>
        <w:r w:rsidR="00090E3A" w:rsidRPr="004E4C81">
          <w:rPr>
            <w:noProof/>
            <w:webHidden/>
          </w:rPr>
          <w:tab/>
        </w:r>
        <w:r w:rsidR="00090E3A" w:rsidRPr="004E4C81">
          <w:rPr>
            <w:noProof/>
            <w:webHidden/>
          </w:rPr>
          <w:fldChar w:fldCharType="begin"/>
        </w:r>
        <w:r w:rsidR="00090E3A" w:rsidRPr="004E4C81">
          <w:rPr>
            <w:noProof/>
            <w:webHidden/>
          </w:rPr>
          <w:instrText xml:space="preserve"> PAGEREF _Toc514936011 \h </w:instrText>
        </w:r>
        <w:r w:rsidR="00090E3A" w:rsidRPr="004E4C81">
          <w:rPr>
            <w:noProof/>
            <w:webHidden/>
          </w:rPr>
        </w:r>
        <w:r w:rsidR="00090E3A" w:rsidRPr="004E4C81">
          <w:rPr>
            <w:noProof/>
            <w:webHidden/>
          </w:rPr>
          <w:fldChar w:fldCharType="separate"/>
        </w:r>
        <w:r w:rsidR="00347B17">
          <w:rPr>
            <w:noProof/>
            <w:webHidden/>
          </w:rPr>
          <w:t>12</w:t>
        </w:r>
        <w:r w:rsidR="00090E3A" w:rsidRPr="004E4C81">
          <w:rPr>
            <w:noProof/>
            <w:webHidden/>
          </w:rPr>
          <w:fldChar w:fldCharType="end"/>
        </w:r>
      </w:hyperlink>
    </w:p>
    <w:p w14:paraId="2563DD6E" w14:textId="20F610A7" w:rsidR="00090E3A" w:rsidRPr="004E4C81" w:rsidRDefault="005E1FB2">
      <w:pPr>
        <w:pStyle w:val="TOC1"/>
        <w:rPr>
          <w:rFonts w:eastAsiaTheme="minorEastAsia"/>
          <w:noProof/>
          <w:shd w:val="clear" w:color="auto" w:fill="auto"/>
          <w:lang w:eastAsia="en-GB"/>
        </w:rPr>
      </w:pPr>
      <w:hyperlink w:anchor="_Toc514936012" w:history="1">
        <w:r w:rsidR="00090E3A" w:rsidRPr="004E4C81">
          <w:rPr>
            <w:rStyle w:val="Hyperlink"/>
            <w:noProof/>
          </w:rPr>
          <w:t>11</w:t>
        </w:r>
        <w:r w:rsidR="00090E3A" w:rsidRPr="004E4C81">
          <w:rPr>
            <w:rFonts w:eastAsiaTheme="minorEastAsia"/>
            <w:noProof/>
            <w:shd w:val="clear" w:color="auto" w:fill="auto"/>
            <w:lang w:eastAsia="en-GB"/>
          </w:rPr>
          <w:tab/>
        </w:r>
        <w:r w:rsidR="00090E3A" w:rsidRPr="004E4C81">
          <w:rPr>
            <w:rStyle w:val="Hyperlink"/>
            <w:noProof/>
          </w:rPr>
          <w:t>Progression, Award and Classification</w:t>
        </w:r>
        <w:r w:rsidR="00090E3A" w:rsidRPr="004E4C81">
          <w:rPr>
            <w:noProof/>
            <w:webHidden/>
          </w:rPr>
          <w:tab/>
        </w:r>
        <w:r w:rsidR="00090E3A" w:rsidRPr="004E4C81">
          <w:rPr>
            <w:noProof/>
            <w:webHidden/>
          </w:rPr>
          <w:fldChar w:fldCharType="begin"/>
        </w:r>
        <w:r w:rsidR="00090E3A" w:rsidRPr="004E4C81">
          <w:rPr>
            <w:noProof/>
            <w:webHidden/>
          </w:rPr>
          <w:instrText xml:space="preserve"> PAGEREF _Toc514936012 \h </w:instrText>
        </w:r>
        <w:r w:rsidR="00090E3A" w:rsidRPr="004E4C81">
          <w:rPr>
            <w:noProof/>
            <w:webHidden/>
          </w:rPr>
        </w:r>
        <w:r w:rsidR="00090E3A" w:rsidRPr="004E4C81">
          <w:rPr>
            <w:noProof/>
            <w:webHidden/>
          </w:rPr>
          <w:fldChar w:fldCharType="separate"/>
        </w:r>
        <w:r w:rsidR="00347B17">
          <w:rPr>
            <w:noProof/>
            <w:webHidden/>
          </w:rPr>
          <w:t>13</w:t>
        </w:r>
        <w:r w:rsidR="00090E3A" w:rsidRPr="004E4C81">
          <w:rPr>
            <w:noProof/>
            <w:webHidden/>
          </w:rPr>
          <w:fldChar w:fldCharType="end"/>
        </w:r>
      </w:hyperlink>
    </w:p>
    <w:p w14:paraId="03328601" w14:textId="0C9EFC88" w:rsidR="00090E3A" w:rsidRPr="004E4C81" w:rsidRDefault="005E1FB2">
      <w:pPr>
        <w:pStyle w:val="TOC1"/>
        <w:rPr>
          <w:rFonts w:eastAsiaTheme="minorEastAsia"/>
          <w:noProof/>
          <w:shd w:val="clear" w:color="auto" w:fill="auto"/>
          <w:lang w:eastAsia="en-GB"/>
        </w:rPr>
      </w:pPr>
      <w:hyperlink w:anchor="_Toc514936013" w:history="1">
        <w:r w:rsidR="00090E3A" w:rsidRPr="004E4C81">
          <w:rPr>
            <w:rStyle w:val="Hyperlink"/>
            <w:noProof/>
          </w:rPr>
          <w:t>12</w:t>
        </w:r>
        <w:r w:rsidR="00090E3A" w:rsidRPr="004E4C81">
          <w:rPr>
            <w:rFonts w:eastAsiaTheme="minorEastAsia"/>
            <w:noProof/>
            <w:shd w:val="clear" w:color="auto" w:fill="auto"/>
            <w:lang w:eastAsia="en-GB"/>
          </w:rPr>
          <w:tab/>
        </w:r>
        <w:r w:rsidR="00090E3A" w:rsidRPr="004E4C81">
          <w:rPr>
            <w:rStyle w:val="Hyperlink"/>
            <w:noProof/>
          </w:rPr>
          <w:t>Information on assessment</w:t>
        </w:r>
        <w:r w:rsidR="00090E3A" w:rsidRPr="004E4C81">
          <w:rPr>
            <w:noProof/>
            <w:webHidden/>
          </w:rPr>
          <w:tab/>
        </w:r>
        <w:r w:rsidR="00090E3A" w:rsidRPr="004E4C81">
          <w:rPr>
            <w:noProof/>
            <w:webHidden/>
          </w:rPr>
          <w:fldChar w:fldCharType="begin"/>
        </w:r>
        <w:r w:rsidR="00090E3A" w:rsidRPr="004E4C81">
          <w:rPr>
            <w:noProof/>
            <w:webHidden/>
          </w:rPr>
          <w:instrText xml:space="preserve"> PAGEREF _Toc514936013 \h </w:instrText>
        </w:r>
        <w:r w:rsidR="00090E3A" w:rsidRPr="004E4C81">
          <w:rPr>
            <w:noProof/>
            <w:webHidden/>
          </w:rPr>
        </w:r>
        <w:r w:rsidR="00090E3A" w:rsidRPr="004E4C81">
          <w:rPr>
            <w:noProof/>
            <w:webHidden/>
          </w:rPr>
          <w:fldChar w:fldCharType="separate"/>
        </w:r>
        <w:r w:rsidR="00347B17">
          <w:rPr>
            <w:noProof/>
            <w:webHidden/>
          </w:rPr>
          <w:t>14</w:t>
        </w:r>
        <w:r w:rsidR="00090E3A" w:rsidRPr="004E4C81">
          <w:rPr>
            <w:noProof/>
            <w:webHidden/>
          </w:rPr>
          <w:fldChar w:fldCharType="end"/>
        </w:r>
      </w:hyperlink>
    </w:p>
    <w:p w14:paraId="444B7AF4" w14:textId="2B1F1A61" w:rsidR="00090E3A" w:rsidRDefault="005E1FB2">
      <w:pPr>
        <w:pStyle w:val="TOC1"/>
        <w:rPr>
          <w:rFonts w:eastAsiaTheme="minorEastAsia"/>
          <w:noProof/>
          <w:shd w:val="clear" w:color="auto" w:fill="auto"/>
          <w:lang w:eastAsia="en-GB"/>
        </w:rPr>
      </w:pPr>
      <w:hyperlink w:anchor="_Toc514936014" w:history="1">
        <w:r w:rsidR="00090E3A" w:rsidRPr="004E4C81">
          <w:rPr>
            <w:rStyle w:val="Hyperlink"/>
            <w:noProof/>
          </w:rPr>
          <w:t>13</w:t>
        </w:r>
        <w:r w:rsidR="00090E3A" w:rsidRPr="004E4C81">
          <w:rPr>
            <w:rFonts w:eastAsiaTheme="minorEastAsia"/>
            <w:noProof/>
            <w:shd w:val="clear" w:color="auto" w:fill="auto"/>
            <w:lang w:eastAsia="en-GB"/>
          </w:rPr>
          <w:tab/>
        </w:r>
        <w:r w:rsidR="00090E3A" w:rsidRPr="004E4C81">
          <w:rPr>
            <w:rStyle w:val="Hyperlink"/>
            <w:noProof/>
          </w:rPr>
          <w:t>Extenuating Circumstances and Reasonable Adjustments</w:t>
        </w:r>
        <w:r w:rsidR="00090E3A" w:rsidRPr="004E4C81">
          <w:rPr>
            <w:noProof/>
            <w:webHidden/>
          </w:rPr>
          <w:tab/>
        </w:r>
        <w:r w:rsidR="00090E3A" w:rsidRPr="004E4C81">
          <w:rPr>
            <w:noProof/>
            <w:webHidden/>
          </w:rPr>
          <w:fldChar w:fldCharType="begin"/>
        </w:r>
        <w:r w:rsidR="00090E3A" w:rsidRPr="004E4C81">
          <w:rPr>
            <w:noProof/>
            <w:webHidden/>
          </w:rPr>
          <w:instrText xml:space="preserve"> PAGEREF _Toc514936014 \h </w:instrText>
        </w:r>
        <w:r w:rsidR="00090E3A" w:rsidRPr="004E4C81">
          <w:rPr>
            <w:noProof/>
            <w:webHidden/>
          </w:rPr>
        </w:r>
        <w:r w:rsidR="00090E3A" w:rsidRPr="004E4C81">
          <w:rPr>
            <w:noProof/>
            <w:webHidden/>
          </w:rPr>
          <w:fldChar w:fldCharType="separate"/>
        </w:r>
        <w:r w:rsidR="00347B17">
          <w:rPr>
            <w:noProof/>
            <w:webHidden/>
          </w:rPr>
          <w:t>20</w:t>
        </w:r>
        <w:r w:rsidR="00090E3A" w:rsidRPr="004E4C81">
          <w:rPr>
            <w:noProof/>
            <w:webHidden/>
          </w:rPr>
          <w:fldChar w:fldCharType="end"/>
        </w:r>
      </w:hyperlink>
    </w:p>
    <w:p w14:paraId="1EB8AB07" w14:textId="3B273F63" w:rsidR="00090E3A" w:rsidRDefault="005E1FB2">
      <w:pPr>
        <w:pStyle w:val="TOC1"/>
        <w:rPr>
          <w:rFonts w:eastAsiaTheme="minorEastAsia"/>
          <w:noProof/>
          <w:shd w:val="clear" w:color="auto" w:fill="auto"/>
          <w:lang w:eastAsia="en-GB"/>
        </w:rPr>
      </w:pPr>
      <w:hyperlink w:anchor="_Toc514936015" w:history="1">
        <w:r w:rsidR="00090E3A" w:rsidRPr="005207EB">
          <w:rPr>
            <w:rStyle w:val="Hyperlink"/>
            <w:noProof/>
          </w:rPr>
          <w:t>14</w:t>
        </w:r>
        <w:r w:rsidR="00090E3A">
          <w:rPr>
            <w:rFonts w:eastAsiaTheme="minorEastAsia"/>
            <w:noProof/>
            <w:shd w:val="clear" w:color="auto" w:fill="auto"/>
            <w:lang w:eastAsia="en-GB"/>
          </w:rPr>
          <w:tab/>
        </w:r>
        <w:r w:rsidR="00090E3A" w:rsidRPr="005207EB">
          <w:rPr>
            <w:rStyle w:val="Hyperlink"/>
            <w:noProof/>
          </w:rPr>
          <w:t>Learning resources and key facilities</w:t>
        </w:r>
        <w:r w:rsidR="00090E3A">
          <w:rPr>
            <w:noProof/>
            <w:webHidden/>
          </w:rPr>
          <w:tab/>
        </w:r>
        <w:r w:rsidR="00090E3A">
          <w:rPr>
            <w:noProof/>
            <w:webHidden/>
          </w:rPr>
          <w:fldChar w:fldCharType="begin"/>
        </w:r>
        <w:r w:rsidR="00090E3A">
          <w:rPr>
            <w:noProof/>
            <w:webHidden/>
          </w:rPr>
          <w:instrText xml:space="preserve"> PAGEREF _Toc514936015 \h </w:instrText>
        </w:r>
        <w:r w:rsidR="00090E3A">
          <w:rPr>
            <w:noProof/>
            <w:webHidden/>
          </w:rPr>
        </w:r>
        <w:r w:rsidR="00090E3A">
          <w:rPr>
            <w:noProof/>
            <w:webHidden/>
          </w:rPr>
          <w:fldChar w:fldCharType="separate"/>
        </w:r>
        <w:r w:rsidR="00347B17">
          <w:rPr>
            <w:noProof/>
            <w:webHidden/>
          </w:rPr>
          <w:t>22</w:t>
        </w:r>
        <w:r w:rsidR="00090E3A">
          <w:rPr>
            <w:noProof/>
            <w:webHidden/>
          </w:rPr>
          <w:fldChar w:fldCharType="end"/>
        </w:r>
      </w:hyperlink>
    </w:p>
    <w:p w14:paraId="2D85E17E" w14:textId="7D736FE6" w:rsidR="00090E3A" w:rsidRDefault="005E1FB2">
      <w:pPr>
        <w:pStyle w:val="TOC1"/>
        <w:rPr>
          <w:rFonts w:eastAsiaTheme="minorEastAsia"/>
          <w:noProof/>
          <w:shd w:val="clear" w:color="auto" w:fill="auto"/>
          <w:lang w:eastAsia="en-GB"/>
        </w:rPr>
      </w:pPr>
      <w:hyperlink w:anchor="_Toc514936016" w:history="1">
        <w:r w:rsidR="00090E3A" w:rsidRPr="005207EB">
          <w:rPr>
            <w:rStyle w:val="Hyperlink"/>
            <w:noProof/>
          </w:rPr>
          <w:t>15</w:t>
        </w:r>
        <w:r w:rsidR="00090E3A">
          <w:rPr>
            <w:rFonts w:eastAsiaTheme="minorEastAsia"/>
            <w:noProof/>
            <w:shd w:val="clear" w:color="auto" w:fill="auto"/>
            <w:lang w:eastAsia="en-GB"/>
          </w:rPr>
          <w:tab/>
        </w:r>
        <w:r w:rsidR="00090E3A" w:rsidRPr="005207EB">
          <w:rPr>
            <w:rStyle w:val="Hyperlink"/>
            <w:noProof/>
          </w:rPr>
          <w:t>Student support and wellbeing</w:t>
        </w:r>
        <w:r w:rsidR="00090E3A">
          <w:rPr>
            <w:noProof/>
            <w:webHidden/>
          </w:rPr>
          <w:tab/>
        </w:r>
        <w:r w:rsidR="00090E3A">
          <w:rPr>
            <w:noProof/>
            <w:webHidden/>
          </w:rPr>
          <w:fldChar w:fldCharType="begin"/>
        </w:r>
        <w:r w:rsidR="00090E3A">
          <w:rPr>
            <w:noProof/>
            <w:webHidden/>
          </w:rPr>
          <w:instrText xml:space="preserve"> PAGEREF _Toc514936016 \h </w:instrText>
        </w:r>
        <w:r w:rsidR="00090E3A">
          <w:rPr>
            <w:noProof/>
            <w:webHidden/>
          </w:rPr>
        </w:r>
        <w:r w:rsidR="00090E3A">
          <w:rPr>
            <w:noProof/>
            <w:webHidden/>
          </w:rPr>
          <w:fldChar w:fldCharType="separate"/>
        </w:r>
        <w:r w:rsidR="00347B17">
          <w:rPr>
            <w:b/>
            <w:noProof/>
            <w:webHidden/>
          </w:rPr>
          <w:t>Error! Bookmark not defined.</w:t>
        </w:r>
        <w:r w:rsidR="00090E3A">
          <w:rPr>
            <w:noProof/>
            <w:webHidden/>
          </w:rPr>
          <w:fldChar w:fldCharType="end"/>
        </w:r>
      </w:hyperlink>
    </w:p>
    <w:p w14:paraId="04287039" w14:textId="11AFBA54" w:rsidR="00090E3A" w:rsidRDefault="005E1FB2">
      <w:pPr>
        <w:pStyle w:val="TOC1"/>
        <w:rPr>
          <w:rFonts w:eastAsiaTheme="minorEastAsia"/>
          <w:noProof/>
          <w:shd w:val="clear" w:color="auto" w:fill="auto"/>
          <w:lang w:eastAsia="en-GB"/>
        </w:rPr>
      </w:pPr>
      <w:hyperlink w:anchor="_Toc514936017" w:history="1">
        <w:r w:rsidR="00090E3A" w:rsidRPr="005207EB">
          <w:rPr>
            <w:rStyle w:val="Hyperlink"/>
            <w:noProof/>
          </w:rPr>
          <w:t>16</w:t>
        </w:r>
        <w:r w:rsidR="00090E3A">
          <w:rPr>
            <w:rFonts w:eastAsiaTheme="minorEastAsia"/>
            <w:noProof/>
            <w:shd w:val="clear" w:color="auto" w:fill="auto"/>
            <w:lang w:eastAsia="en-GB"/>
          </w:rPr>
          <w:tab/>
        </w:r>
        <w:r w:rsidR="00090E3A" w:rsidRPr="005207EB">
          <w:rPr>
            <w:rStyle w:val="Hyperlink"/>
            <w:noProof/>
          </w:rPr>
          <w:t>Employability and Careers</w:t>
        </w:r>
        <w:r w:rsidR="00090E3A">
          <w:rPr>
            <w:noProof/>
            <w:webHidden/>
          </w:rPr>
          <w:tab/>
        </w:r>
        <w:r w:rsidR="00090E3A">
          <w:rPr>
            <w:noProof/>
            <w:webHidden/>
          </w:rPr>
          <w:fldChar w:fldCharType="begin"/>
        </w:r>
        <w:r w:rsidR="00090E3A">
          <w:rPr>
            <w:noProof/>
            <w:webHidden/>
          </w:rPr>
          <w:instrText xml:space="preserve"> PAGEREF _Toc514936017 \h </w:instrText>
        </w:r>
        <w:r w:rsidR="00090E3A">
          <w:rPr>
            <w:noProof/>
            <w:webHidden/>
          </w:rPr>
        </w:r>
        <w:r w:rsidR="00090E3A">
          <w:rPr>
            <w:noProof/>
            <w:webHidden/>
          </w:rPr>
          <w:fldChar w:fldCharType="separate"/>
        </w:r>
        <w:r w:rsidR="00347B17">
          <w:rPr>
            <w:noProof/>
            <w:webHidden/>
          </w:rPr>
          <w:t>28</w:t>
        </w:r>
        <w:r w:rsidR="00090E3A">
          <w:rPr>
            <w:noProof/>
            <w:webHidden/>
          </w:rPr>
          <w:fldChar w:fldCharType="end"/>
        </w:r>
      </w:hyperlink>
    </w:p>
    <w:p w14:paraId="1E65FF32" w14:textId="1B29FDF0" w:rsidR="00090E3A" w:rsidRDefault="005E1FB2">
      <w:pPr>
        <w:pStyle w:val="TOC1"/>
        <w:rPr>
          <w:rFonts w:eastAsiaTheme="minorEastAsia"/>
          <w:noProof/>
          <w:shd w:val="clear" w:color="auto" w:fill="auto"/>
          <w:lang w:eastAsia="en-GB"/>
        </w:rPr>
      </w:pPr>
      <w:hyperlink w:anchor="_Toc514936018" w:history="1">
        <w:r w:rsidR="00090E3A" w:rsidRPr="005207EB">
          <w:rPr>
            <w:rStyle w:val="Hyperlink"/>
            <w:noProof/>
          </w:rPr>
          <w:t>17</w:t>
        </w:r>
        <w:r w:rsidR="00090E3A">
          <w:rPr>
            <w:rFonts w:eastAsiaTheme="minorEastAsia"/>
            <w:noProof/>
            <w:shd w:val="clear" w:color="auto" w:fill="auto"/>
            <w:lang w:eastAsia="en-GB"/>
          </w:rPr>
          <w:tab/>
        </w:r>
        <w:r w:rsidR="00090E3A" w:rsidRPr="005207EB">
          <w:rPr>
            <w:rStyle w:val="Hyperlink"/>
            <w:noProof/>
          </w:rPr>
          <w:t>Student representation</w:t>
        </w:r>
        <w:r w:rsidR="00090E3A">
          <w:rPr>
            <w:noProof/>
            <w:webHidden/>
          </w:rPr>
          <w:tab/>
        </w:r>
        <w:r w:rsidR="00090E3A">
          <w:rPr>
            <w:noProof/>
            <w:webHidden/>
          </w:rPr>
          <w:fldChar w:fldCharType="begin"/>
        </w:r>
        <w:r w:rsidR="00090E3A">
          <w:rPr>
            <w:noProof/>
            <w:webHidden/>
          </w:rPr>
          <w:instrText xml:space="preserve"> PAGEREF _Toc514936018 \h </w:instrText>
        </w:r>
        <w:r w:rsidR="00090E3A">
          <w:rPr>
            <w:noProof/>
            <w:webHidden/>
          </w:rPr>
        </w:r>
        <w:r w:rsidR="00090E3A">
          <w:rPr>
            <w:noProof/>
            <w:webHidden/>
          </w:rPr>
          <w:fldChar w:fldCharType="separate"/>
        </w:r>
        <w:r w:rsidR="00347B17">
          <w:rPr>
            <w:noProof/>
            <w:webHidden/>
          </w:rPr>
          <w:t>29</w:t>
        </w:r>
        <w:r w:rsidR="00090E3A">
          <w:rPr>
            <w:noProof/>
            <w:webHidden/>
          </w:rPr>
          <w:fldChar w:fldCharType="end"/>
        </w:r>
      </w:hyperlink>
    </w:p>
    <w:p w14:paraId="49FBD564" w14:textId="4CF3055E" w:rsidR="00090E3A" w:rsidRDefault="005E1FB2">
      <w:pPr>
        <w:pStyle w:val="TOC1"/>
        <w:rPr>
          <w:rFonts w:eastAsiaTheme="minorEastAsia"/>
          <w:noProof/>
          <w:shd w:val="clear" w:color="auto" w:fill="auto"/>
          <w:lang w:eastAsia="en-GB"/>
        </w:rPr>
      </w:pPr>
      <w:hyperlink w:anchor="_Toc514936019" w:history="1">
        <w:r w:rsidR="00090E3A" w:rsidRPr="005207EB">
          <w:rPr>
            <w:rStyle w:val="Hyperlink"/>
            <w:noProof/>
          </w:rPr>
          <w:t>18</w:t>
        </w:r>
        <w:r w:rsidR="00090E3A">
          <w:rPr>
            <w:rFonts w:eastAsiaTheme="minorEastAsia"/>
            <w:noProof/>
            <w:shd w:val="clear" w:color="auto" w:fill="auto"/>
            <w:lang w:eastAsia="en-GB"/>
          </w:rPr>
          <w:tab/>
        </w:r>
        <w:r w:rsidR="00090E3A" w:rsidRPr="005207EB">
          <w:rPr>
            <w:rStyle w:val="Hyperlink"/>
            <w:noProof/>
          </w:rPr>
          <w:t>Student feedback</w:t>
        </w:r>
        <w:r w:rsidR="00090E3A">
          <w:rPr>
            <w:noProof/>
            <w:webHidden/>
          </w:rPr>
          <w:tab/>
        </w:r>
        <w:r w:rsidR="00090E3A">
          <w:rPr>
            <w:noProof/>
            <w:webHidden/>
          </w:rPr>
          <w:fldChar w:fldCharType="begin"/>
        </w:r>
        <w:r w:rsidR="00090E3A">
          <w:rPr>
            <w:noProof/>
            <w:webHidden/>
          </w:rPr>
          <w:instrText xml:space="preserve"> PAGEREF _Toc514936019 \h </w:instrText>
        </w:r>
        <w:r w:rsidR="00090E3A">
          <w:rPr>
            <w:noProof/>
            <w:webHidden/>
          </w:rPr>
        </w:r>
        <w:r w:rsidR="00090E3A">
          <w:rPr>
            <w:noProof/>
            <w:webHidden/>
          </w:rPr>
          <w:fldChar w:fldCharType="separate"/>
        </w:r>
        <w:r w:rsidR="00347B17">
          <w:rPr>
            <w:noProof/>
            <w:webHidden/>
          </w:rPr>
          <w:t>32</w:t>
        </w:r>
        <w:r w:rsidR="00090E3A">
          <w:rPr>
            <w:noProof/>
            <w:webHidden/>
          </w:rPr>
          <w:fldChar w:fldCharType="end"/>
        </w:r>
      </w:hyperlink>
    </w:p>
    <w:p w14:paraId="5D3627F5" w14:textId="04C19267" w:rsidR="00090E3A" w:rsidRDefault="005E1FB2">
      <w:pPr>
        <w:pStyle w:val="TOC1"/>
        <w:rPr>
          <w:rFonts w:eastAsiaTheme="minorEastAsia"/>
          <w:noProof/>
          <w:shd w:val="clear" w:color="auto" w:fill="auto"/>
          <w:lang w:eastAsia="en-GB"/>
        </w:rPr>
      </w:pPr>
      <w:hyperlink w:anchor="_Toc514936020" w:history="1">
        <w:r w:rsidR="00090E3A" w:rsidRPr="005207EB">
          <w:rPr>
            <w:rStyle w:val="Hyperlink"/>
            <w:noProof/>
          </w:rPr>
          <w:t>19</w:t>
        </w:r>
        <w:r w:rsidR="00090E3A">
          <w:rPr>
            <w:rFonts w:eastAsiaTheme="minorEastAsia"/>
            <w:noProof/>
            <w:shd w:val="clear" w:color="auto" w:fill="auto"/>
            <w:lang w:eastAsia="en-GB"/>
          </w:rPr>
          <w:tab/>
        </w:r>
        <w:r w:rsidR="00090E3A" w:rsidRPr="005207EB">
          <w:rPr>
            <w:rStyle w:val="Hyperlink"/>
            <w:noProof/>
          </w:rPr>
          <w:t>ChangeMakers</w:t>
        </w:r>
        <w:r w:rsidR="00090E3A">
          <w:rPr>
            <w:noProof/>
            <w:webHidden/>
          </w:rPr>
          <w:tab/>
        </w:r>
        <w:r w:rsidR="00090E3A">
          <w:rPr>
            <w:noProof/>
            <w:webHidden/>
          </w:rPr>
          <w:fldChar w:fldCharType="begin"/>
        </w:r>
        <w:r w:rsidR="00090E3A">
          <w:rPr>
            <w:noProof/>
            <w:webHidden/>
          </w:rPr>
          <w:instrText xml:space="preserve"> PAGEREF _Toc514936020 \h </w:instrText>
        </w:r>
        <w:r w:rsidR="00090E3A">
          <w:rPr>
            <w:noProof/>
            <w:webHidden/>
          </w:rPr>
        </w:r>
        <w:r w:rsidR="00090E3A">
          <w:rPr>
            <w:noProof/>
            <w:webHidden/>
          </w:rPr>
          <w:fldChar w:fldCharType="separate"/>
        </w:r>
        <w:r w:rsidR="00347B17">
          <w:rPr>
            <w:noProof/>
            <w:webHidden/>
          </w:rPr>
          <w:t>33</w:t>
        </w:r>
        <w:r w:rsidR="00090E3A">
          <w:rPr>
            <w:noProof/>
            <w:webHidden/>
          </w:rPr>
          <w:fldChar w:fldCharType="end"/>
        </w:r>
      </w:hyperlink>
    </w:p>
    <w:p w14:paraId="01A7B88D" w14:textId="364CE6F0" w:rsidR="00090E3A" w:rsidRDefault="005E1FB2">
      <w:pPr>
        <w:pStyle w:val="TOC1"/>
        <w:rPr>
          <w:rFonts w:eastAsiaTheme="minorEastAsia"/>
          <w:noProof/>
          <w:shd w:val="clear" w:color="auto" w:fill="auto"/>
          <w:lang w:eastAsia="en-GB"/>
        </w:rPr>
      </w:pPr>
      <w:hyperlink w:anchor="_Toc514936021" w:history="1">
        <w:r w:rsidR="00090E3A" w:rsidRPr="005207EB">
          <w:rPr>
            <w:rStyle w:val="Hyperlink"/>
            <w:noProof/>
          </w:rPr>
          <w:t>20</w:t>
        </w:r>
        <w:r w:rsidR="00090E3A">
          <w:rPr>
            <w:rFonts w:eastAsiaTheme="minorEastAsia"/>
            <w:noProof/>
            <w:shd w:val="clear" w:color="auto" w:fill="auto"/>
            <w:lang w:eastAsia="en-GB"/>
          </w:rPr>
          <w:tab/>
        </w:r>
        <w:r w:rsidR="00090E3A" w:rsidRPr="005207EB">
          <w:rPr>
            <w:rStyle w:val="Hyperlink"/>
            <w:noProof/>
          </w:rPr>
          <w:t>Global Citizenship</w:t>
        </w:r>
        <w:r w:rsidR="00090E3A">
          <w:rPr>
            <w:noProof/>
            <w:webHidden/>
          </w:rPr>
          <w:tab/>
        </w:r>
        <w:r w:rsidR="00090E3A">
          <w:rPr>
            <w:noProof/>
            <w:webHidden/>
          </w:rPr>
          <w:fldChar w:fldCharType="begin"/>
        </w:r>
        <w:r w:rsidR="00090E3A">
          <w:rPr>
            <w:noProof/>
            <w:webHidden/>
          </w:rPr>
          <w:instrText xml:space="preserve"> PAGEREF _Toc514936021 \h </w:instrText>
        </w:r>
        <w:r w:rsidR="00090E3A">
          <w:rPr>
            <w:noProof/>
            <w:webHidden/>
          </w:rPr>
        </w:r>
        <w:r w:rsidR="00090E3A">
          <w:rPr>
            <w:noProof/>
            <w:webHidden/>
          </w:rPr>
          <w:fldChar w:fldCharType="separate"/>
        </w:r>
        <w:r w:rsidR="00347B17">
          <w:rPr>
            <w:noProof/>
            <w:webHidden/>
          </w:rPr>
          <w:t>34</w:t>
        </w:r>
        <w:r w:rsidR="00090E3A">
          <w:rPr>
            <w:noProof/>
            <w:webHidden/>
          </w:rPr>
          <w:fldChar w:fldCharType="end"/>
        </w:r>
      </w:hyperlink>
    </w:p>
    <w:p w14:paraId="1A5FA4D5" w14:textId="3DA7F996" w:rsidR="00090E3A" w:rsidRDefault="005E1FB2">
      <w:pPr>
        <w:pStyle w:val="TOC1"/>
        <w:rPr>
          <w:rFonts w:eastAsiaTheme="minorEastAsia"/>
          <w:noProof/>
          <w:shd w:val="clear" w:color="auto" w:fill="auto"/>
          <w:lang w:eastAsia="en-GB"/>
        </w:rPr>
      </w:pPr>
      <w:hyperlink w:anchor="_Toc514936022" w:history="1">
        <w:r w:rsidR="00090E3A" w:rsidRPr="005207EB">
          <w:rPr>
            <w:rStyle w:val="Hyperlink"/>
            <w:noProof/>
          </w:rPr>
          <w:t>21</w:t>
        </w:r>
        <w:r w:rsidR="00090E3A">
          <w:rPr>
            <w:rFonts w:eastAsiaTheme="minorEastAsia"/>
            <w:noProof/>
            <w:shd w:val="clear" w:color="auto" w:fill="auto"/>
            <w:lang w:eastAsia="en-GB"/>
          </w:rPr>
          <w:tab/>
        </w:r>
        <w:r w:rsidR="00090E3A" w:rsidRPr="005207EB">
          <w:rPr>
            <w:rStyle w:val="Hyperlink"/>
            <w:noProof/>
          </w:rPr>
          <w:t>Data Protection</w:t>
        </w:r>
        <w:r w:rsidR="00090E3A">
          <w:rPr>
            <w:noProof/>
            <w:webHidden/>
          </w:rPr>
          <w:tab/>
        </w:r>
        <w:r w:rsidR="00090E3A">
          <w:rPr>
            <w:noProof/>
            <w:webHidden/>
          </w:rPr>
          <w:fldChar w:fldCharType="begin"/>
        </w:r>
        <w:r w:rsidR="00090E3A">
          <w:rPr>
            <w:noProof/>
            <w:webHidden/>
          </w:rPr>
          <w:instrText xml:space="preserve"> PAGEREF _Toc514936022 \h </w:instrText>
        </w:r>
        <w:r w:rsidR="00090E3A">
          <w:rPr>
            <w:noProof/>
            <w:webHidden/>
          </w:rPr>
        </w:r>
        <w:r w:rsidR="00090E3A">
          <w:rPr>
            <w:noProof/>
            <w:webHidden/>
          </w:rPr>
          <w:fldChar w:fldCharType="separate"/>
        </w:r>
        <w:r w:rsidR="00347B17">
          <w:rPr>
            <w:noProof/>
            <w:webHidden/>
          </w:rPr>
          <w:t>34</w:t>
        </w:r>
        <w:r w:rsidR="00090E3A">
          <w:rPr>
            <w:noProof/>
            <w:webHidden/>
          </w:rPr>
          <w:fldChar w:fldCharType="end"/>
        </w:r>
      </w:hyperlink>
    </w:p>
    <w:p w14:paraId="62434E47" w14:textId="661C0AB3" w:rsidR="00090E3A" w:rsidRDefault="005E1FB2">
      <w:pPr>
        <w:pStyle w:val="TOC1"/>
        <w:rPr>
          <w:rFonts w:eastAsiaTheme="minorEastAsia"/>
          <w:noProof/>
          <w:shd w:val="clear" w:color="auto" w:fill="auto"/>
          <w:lang w:eastAsia="en-GB"/>
        </w:rPr>
      </w:pPr>
      <w:hyperlink w:anchor="_Toc514936023" w:history="1">
        <w:r w:rsidR="00090E3A" w:rsidRPr="005207EB">
          <w:rPr>
            <w:rStyle w:val="Hyperlink"/>
            <w:noProof/>
          </w:rPr>
          <w:t>22</w:t>
        </w:r>
        <w:r w:rsidR="00090E3A">
          <w:rPr>
            <w:rFonts w:eastAsiaTheme="minorEastAsia"/>
            <w:noProof/>
            <w:shd w:val="clear" w:color="auto" w:fill="auto"/>
            <w:lang w:eastAsia="en-GB"/>
          </w:rPr>
          <w:tab/>
        </w:r>
        <w:r w:rsidR="00090E3A" w:rsidRPr="005207EB">
          <w:rPr>
            <w:rStyle w:val="Hyperlink"/>
            <w:noProof/>
          </w:rPr>
          <w:t>Health, Safety and Security</w:t>
        </w:r>
        <w:r w:rsidR="00090E3A">
          <w:rPr>
            <w:noProof/>
            <w:webHidden/>
          </w:rPr>
          <w:tab/>
        </w:r>
        <w:r w:rsidR="00090E3A">
          <w:rPr>
            <w:noProof/>
            <w:webHidden/>
          </w:rPr>
          <w:fldChar w:fldCharType="begin"/>
        </w:r>
        <w:r w:rsidR="00090E3A">
          <w:rPr>
            <w:noProof/>
            <w:webHidden/>
          </w:rPr>
          <w:instrText xml:space="preserve"> PAGEREF _Toc514936023 \h </w:instrText>
        </w:r>
        <w:r w:rsidR="00090E3A">
          <w:rPr>
            <w:noProof/>
            <w:webHidden/>
          </w:rPr>
        </w:r>
        <w:r w:rsidR="00090E3A">
          <w:rPr>
            <w:noProof/>
            <w:webHidden/>
          </w:rPr>
          <w:fldChar w:fldCharType="separate"/>
        </w:r>
        <w:r w:rsidR="00347B17">
          <w:rPr>
            <w:noProof/>
            <w:webHidden/>
          </w:rPr>
          <w:t>35</w:t>
        </w:r>
        <w:r w:rsidR="00090E3A">
          <w:rPr>
            <w:noProof/>
            <w:webHidden/>
          </w:rPr>
          <w:fldChar w:fldCharType="end"/>
        </w:r>
      </w:hyperlink>
    </w:p>
    <w:p w14:paraId="4B1EE966" w14:textId="32C75DD6" w:rsidR="00090E3A" w:rsidRDefault="005E1FB2">
      <w:pPr>
        <w:pStyle w:val="TOC1"/>
        <w:rPr>
          <w:rFonts w:eastAsiaTheme="minorEastAsia"/>
          <w:noProof/>
          <w:shd w:val="clear" w:color="auto" w:fill="auto"/>
          <w:lang w:eastAsia="en-GB"/>
        </w:rPr>
      </w:pPr>
      <w:hyperlink w:anchor="_Toc514936024" w:history="1">
        <w:r w:rsidR="00090E3A" w:rsidRPr="005207EB">
          <w:rPr>
            <w:rStyle w:val="Hyperlink"/>
            <w:noProof/>
          </w:rPr>
          <w:t>23</w:t>
        </w:r>
        <w:r w:rsidR="00090E3A">
          <w:rPr>
            <w:rFonts w:eastAsiaTheme="minorEastAsia"/>
            <w:noProof/>
            <w:shd w:val="clear" w:color="auto" w:fill="auto"/>
            <w:lang w:eastAsia="en-GB"/>
          </w:rPr>
          <w:tab/>
        </w:r>
        <w:r w:rsidR="00090E3A" w:rsidRPr="005207EB">
          <w:rPr>
            <w:rStyle w:val="Hyperlink"/>
            <w:noProof/>
          </w:rPr>
          <w:t>After study</w:t>
        </w:r>
        <w:r w:rsidR="00090E3A">
          <w:rPr>
            <w:noProof/>
            <w:webHidden/>
          </w:rPr>
          <w:tab/>
        </w:r>
        <w:r w:rsidR="00090E3A">
          <w:rPr>
            <w:noProof/>
            <w:webHidden/>
          </w:rPr>
          <w:fldChar w:fldCharType="begin"/>
        </w:r>
        <w:r w:rsidR="00090E3A">
          <w:rPr>
            <w:noProof/>
            <w:webHidden/>
          </w:rPr>
          <w:instrText xml:space="preserve"> PAGEREF _Toc514936024 \h </w:instrText>
        </w:r>
        <w:r w:rsidR="00090E3A">
          <w:rPr>
            <w:noProof/>
            <w:webHidden/>
          </w:rPr>
        </w:r>
        <w:r w:rsidR="00090E3A">
          <w:rPr>
            <w:noProof/>
            <w:webHidden/>
          </w:rPr>
          <w:fldChar w:fldCharType="separate"/>
        </w:r>
        <w:r w:rsidR="00347B17">
          <w:rPr>
            <w:noProof/>
            <w:webHidden/>
          </w:rPr>
          <w:t>35</w:t>
        </w:r>
        <w:r w:rsidR="00090E3A">
          <w:rPr>
            <w:noProof/>
            <w:webHidden/>
          </w:rPr>
          <w:fldChar w:fldCharType="end"/>
        </w:r>
      </w:hyperlink>
    </w:p>
    <w:p w14:paraId="48CF160D" w14:textId="046D1CB8" w:rsidR="00872611" w:rsidRDefault="008951EA" w:rsidP="00872611">
      <w:pPr>
        <w:pStyle w:val="Heading1"/>
        <w:numPr>
          <w:ilvl w:val="0"/>
          <w:numId w:val="0"/>
        </w:numPr>
        <w:ind w:left="851"/>
      </w:pPr>
      <w:r>
        <w:rPr>
          <w:sz w:val="22"/>
        </w:rPr>
        <w:fldChar w:fldCharType="end"/>
      </w:r>
    </w:p>
    <w:p w14:paraId="0E5978AB" w14:textId="7AE46C6A" w:rsidR="009155C8" w:rsidRDefault="00872611">
      <w:pPr>
        <w:spacing w:after="160" w:line="259" w:lineRule="auto"/>
        <w:ind w:left="0"/>
      </w:pPr>
      <w:r>
        <w:br w:type="page"/>
      </w:r>
    </w:p>
    <w:p w14:paraId="6EF4FAAC" w14:textId="0587DC3A" w:rsidR="00F31122" w:rsidRDefault="00F31122" w:rsidP="00F31122">
      <w:pPr>
        <w:pStyle w:val="Heading1"/>
      </w:pPr>
      <w:bookmarkStart w:id="0" w:name="_Toc514936002"/>
      <w:r w:rsidRPr="006151C6">
        <w:lastRenderedPageBreak/>
        <w:t>Welcome to UCL</w:t>
      </w:r>
      <w:bookmarkEnd w:id="0"/>
    </w:p>
    <w:p w14:paraId="63DB846D" w14:textId="68FE02D6" w:rsidR="00F31122" w:rsidRPr="00F12073" w:rsidRDefault="00D670D2" w:rsidP="00D670D2">
      <w:pPr>
        <w:pStyle w:val="Heading2"/>
      </w:pPr>
      <w:bookmarkStart w:id="1" w:name="_Hlk488178875"/>
      <w:r w:rsidRPr="00F12073">
        <w:t>Provost’s Welcome</w:t>
      </w:r>
      <w:bookmarkEnd w:id="1"/>
    </w:p>
    <w:p w14:paraId="67B5C2BC" w14:textId="77777777" w:rsidR="00F31122" w:rsidRPr="00EB434F" w:rsidRDefault="00F31122" w:rsidP="00F31122">
      <w:r w:rsidRPr="00EB434F">
        <w:t>Dear students</w:t>
      </w:r>
    </w:p>
    <w:p w14:paraId="42FCA6E0" w14:textId="77777777" w:rsidR="00F31122" w:rsidRPr="00EB434F" w:rsidRDefault="00F31122" w:rsidP="00F31122">
      <w:r w:rsidRPr="00EB434F">
        <w:t xml:space="preserve"> </w:t>
      </w:r>
    </w:p>
    <w:p w14:paraId="186AF9BA" w14:textId="2AA45AC6" w:rsidR="00EB434F" w:rsidRDefault="00F31122" w:rsidP="00EB434F">
      <w:pPr>
        <w:rPr>
          <w:color w:val="000000"/>
        </w:rPr>
      </w:pPr>
      <w:r w:rsidRPr="00EB434F">
        <w:t xml:space="preserve">To those of you who are returning, welcome back. </w:t>
      </w:r>
      <w:proofErr w:type="gramStart"/>
      <w:r w:rsidRPr="00EB434F">
        <w:t>To those of you who are new, congratulations for choosing UCL as your university.</w:t>
      </w:r>
      <w:proofErr w:type="gramEnd"/>
      <w:r w:rsidRPr="00EB434F">
        <w:t xml:space="preserve"> </w:t>
      </w:r>
      <w:r w:rsidR="00AF2D6D" w:rsidRPr="004E4C81">
        <w:rPr>
          <w:color w:val="000000"/>
        </w:rPr>
        <w:t>Whatever your degree programme, your UCL education offers fantastic opportunities to stretch your intellect, expand your experience and develop your skills. And you are in London, which was this year recognised by QS as the best city in the world for students.</w:t>
      </w:r>
    </w:p>
    <w:p w14:paraId="6EC35FC0" w14:textId="77777777" w:rsidR="00EB434F" w:rsidRDefault="00EB434F" w:rsidP="00EB434F">
      <w:pPr>
        <w:rPr>
          <w:color w:val="000000"/>
        </w:rPr>
      </w:pPr>
    </w:p>
    <w:p w14:paraId="2BFAD01F" w14:textId="6FCB927F" w:rsidR="00AF2D6D" w:rsidRPr="00EB434F" w:rsidRDefault="00AF2D6D" w:rsidP="00EB434F">
      <w:pPr>
        <w:rPr>
          <w:strike/>
        </w:rPr>
      </w:pPr>
      <w:r w:rsidRPr="004E4C81">
        <w:rPr>
          <w:color w:val="212121"/>
        </w:rPr>
        <w:t xml:space="preserve">We want you to learn how to think, not what to think: through our Connected Curriculum you have the opportunity to take part in research and enquiry and to create new knowledge. Your programmes are informed by the work of UCL’s world-leading researchers and are designed to </w:t>
      </w:r>
      <w:r w:rsidRPr="004E4C81">
        <w:rPr>
          <w:color w:val="000000"/>
        </w:rPr>
        <w:t xml:space="preserve">develop your skills of analysis and </w:t>
      </w:r>
      <w:proofErr w:type="gramStart"/>
      <w:r w:rsidRPr="004E4C81">
        <w:rPr>
          <w:color w:val="000000"/>
        </w:rPr>
        <w:t>problem-solving</w:t>
      </w:r>
      <w:proofErr w:type="gramEnd"/>
      <w:r w:rsidRPr="004E4C81">
        <w:rPr>
          <w:color w:val="000000"/>
        </w:rPr>
        <w:t xml:space="preserve">, preparing you for your career, wherever it takes </w:t>
      </w:r>
      <w:r w:rsidR="00EB434F" w:rsidRPr="004E4C81">
        <w:rPr>
          <w:color w:val="000000"/>
        </w:rPr>
        <w:tab/>
      </w:r>
      <w:r w:rsidRPr="004E4C81">
        <w:rPr>
          <w:color w:val="000000"/>
        </w:rPr>
        <w:t>you</w:t>
      </w:r>
      <w:r w:rsidRPr="004E4C81">
        <w:rPr>
          <w:color w:val="212121"/>
        </w:rPr>
        <w:t xml:space="preserve">. </w:t>
      </w:r>
      <w:r w:rsidRPr="004E4C81">
        <w:rPr>
          <w:color w:val="000000"/>
        </w:rPr>
        <w:t>At UCL, we believe the best way to solve a problem is to bring together thinking from different academic disciplines. This is reflected in the UCL Grand Challeng</w:t>
      </w:r>
      <w:r w:rsidR="00EB434F" w:rsidRPr="004E4C81">
        <w:rPr>
          <w:color w:val="000000"/>
        </w:rPr>
        <w:t xml:space="preserve">es, our joined-up approach to the </w:t>
      </w:r>
      <w:r w:rsidRPr="004E4C81">
        <w:rPr>
          <w:color w:val="000000"/>
        </w:rPr>
        <w:t>world’s most pressing problems. Most of our degrees allow you to take elective modules from other disciplines within UCL and we encourage language study, to bring new perspectives to your studies.</w:t>
      </w:r>
    </w:p>
    <w:p w14:paraId="2DDAC089" w14:textId="77777777" w:rsidR="00AF2D6D" w:rsidRPr="00EB434F" w:rsidRDefault="00AF2D6D" w:rsidP="00F31122"/>
    <w:p w14:paraId="5D143BD1" w14:textId="7E3B2868" w:rsidR="00F31122" w:rsidRPr="00EB434F" w:rsidRDefault="00EB434F" w:rsidP="00F31122">
      <w:r w:rsidRPr="004E4C81">
        <w:rPr>
          <w:color w:val="212121"/>
        </w:rPr>
        <w:t xml:space="preserve">I warmly encourage you to shape your journey at UCL. </w:t>
      </w:r>
      <w:r w:rsidR="00F31122" w:rsidRPr="004E4C81">
        <w:t>Take our university-wide surveys and make your</w:t>
      </w:r>
      <w:r w:rsidR="00F31122" w:rsidRPr="00EB434F">
        <w:t xml:space="preserve"> voice heard.  Become a </w:t>
      </w:r>
      <w:proofErr w:type="spellStart"/>
      <w:r w:rsidR="00F31122" w:rsidRPr="00EB434F">
        <w:t>ChangeMaker</w:t>
      </w:r>
      <w:proofErr w:type="spellEnd"/>
      <w:r w:rsidR="00F31122" w:rsidRPr="00EB434F">
        <w:t xml:space="preserve"> or a</w:t>
      </w:r>
      <w:r w:rsidR="00620937" w:rsidRPr="00EB434F">
        <w:t>n</w:t>
      </w:r>
      <w:r w:rsidR="00F31122" w:rsidRPr="00EB434F">
        <w:t xml:space="preserve"> Academic Representative and work in partnership with academics to make your programme </w:t>
      </w:r>
      <w:r w:rsidR="00620937" w:rsidRPr="00EB434F">
        <w:t xml:space="preserve">of study </w:t>
      </w:r>
      <w:r w:rsidR="00F31122" w:rsidRPr="00EB434F">
        <w:t xml:space="preserve">even better.  </w:t>
      </w:r>
    </w:p>
    <w:p w14:paraId="6C47ABEC" w14:textId="77777777" w:rsidR="00F31122" w:rsidRPr="00EB434F" w:rsidRDefault="00F31122" w:rsidP="00F31122">
      <w:r w:rsidRPr="00EB434F">
        <w:t xml:space="preserve"> </w:t>
      </w:r>
    </w:p>
    <w:p w14:paraId="149B6543" w14:textId="77777777" w:rsidR="00F31122" w:rsidRPr="00EB434F" w:rsidRDefault="00F31122" w:rsidP="00F31122">
      <w:r w:rsidRPr="00EB434F">
        <w:t>You’ll also have opportunities to learn outside your degree programme. Participate in our Global Citizenship Programme, exploring ways of addressing some of the world’s most pressing challenges in the two weeks of summer term following exams. Get involved with amazing volunteering opportunities (coordinated by the Volunteering Services Unit) and make a difference locally. Investigate opportunities for entrepreneurship through UCL Innovation and Enterprise.</w:t>
      </w:r>
    </w:p>
    <w:p w14:paraId="28887DCE" w14:textId="77777777" w:rsidR="00F31122" w:rsidRPr="00EB434F" w:rsidRDefault="00F31122" w:rsidP="00F31122">
      <w:r w:rsidRPr="00EB434F">
        <w:t xml:space="preserve"> </w:t>
      </w:r>
    </w:p>
    <w:p w14:paraId="174EFFBC" w14:textId="77777777" w:rsidR="00F31122" w:rsidRPr="00EB434F" w:rsidRDefault="00F31122" w:rsidP="00F31122">
      <w:r w:rsidRPr="00EB434F">
        <w:t xml:space="preserve">UCL is first and foremost a community of great minds. You are a valuable member of that community. I hope you will take every opportunity to shape your time here, so that your experience is the best possible. </w:t>
      </w:r>
    </w:p>
    <w:p w14:paraId="4CB5961B" w14:textId="77777777" w:rsidR="00F31122" w:rsidRPr="00EB434F" w:rsidRDefault="00F31122" w:rsidP="00F31122">
      <w:r w:rsidRPr="00EB434F">
        <w:t xml:space="preserve"> </w:t>
      </w:r>
    </w:p>
    <w:p w14:paraId="6D4C563C" w14:textId="77777777" w:rsidR="00F31122" w:rsidRPr="00EB434F" w:rsidRDefault="00F31122" w:rsidP="00F31122">
      <w:r w:rsidRPr="00EB434F">
        <w:t>Professor Michael Arthur</w:t>
      </w:r>
    </w:p>
    <w:p w14:paraId="43121137" w14:textId="24952021" w:rsidR="00F31122" w:rsidRPr="00EB434F" w:rsidRDefault="00F31122" w:rsidP="00357985">
      <w:r w:rsidRPr="00EB434F">
        <w:t>UCL President and Provost</w:t>
      </w:r>
    </w:p>
    <w:p w14:paraId="36D9B44F" w14:textId="77777777" w:rsidR="00F31122" w:rsidRDefault="00F31122" w:rsidP="007664D6">
      <w:pPr>
        <w:pBdr>
          <w:bottom w:val="single" w:sz="4" w:space="1" w:color="auto"/>
        </w:pBdr>
        <w:spacing w:after="160" w:line="259" w:lineRule="auto"/>
        <w:rPr>
          <w:b/>
          <w:sz w:val="32"/>
        </w:rPr>
      </w:pPr>
    </w:p>
    <w:p w14:paraId="296357A1" w14:textId="495C4D1E" w:rsidR="0096078B" w:rsidRPr="00EA6CDC" w:rsidRDefault="0096078B" w:rsidP="009C1E8B">
      <w:pPr>
        <w:pStyle w:val="Heading1"/>
      </w:pPr>
      <w:bookmarkStart w:id="2" w:name="_Toc514936003"/>
      <w:r w:rsidRPr="00EA6CDC">
        <w:t>Introduction to the department and parent faculty</w:t>
      </w:r>
      <w:bookmarkEnd w:id="2"/>
    </w:p>
    <w:p w14:paraId="710FAB56" w14:textId="370766AA" w:rsidR="00052DCD" w:rsidRPr="00A37F0A" w:rsidRDefault="00A37F0A" w:rsidP="009C1E8B">
      <w:pPr>
        <w:pStyle w:val="Heading2"/>
        <w:rPr>
          <w:b w:val="0"/>
          <w:sz w:val="22"/>
        </w:rPr>
      </w:pPr>
      <w:r w:rsidRPr="00A37F0A">
        <w:rPr>
          <w:b w:val="0"/>
          <w:sz w:val="22"/>
        </w:rPr>
        <w:t xml:space="preserve">The Physics and Astronomy Department at UCL has a main base in the Physics Building at the heart of UCL’s campus.  We are also lucky enough to have the UCL Observatory in Mill Hill, providing further opportunities for teaching and research. Scientific research and study has been a strong feature of UCL since its inception in 1826 and the Department is currently one of the top rated Physics departments in the country the world. We have forged an internationally renowned reputation for being at the forefront of world leading research and providing </w:t>
      </w:r>
      <w:proofErr w:type="gramStart"/>
      <w:r w:rsidRPr="00A37F0A">
        <w:rPr>
          <w:b w:val="0"/>
          <w:sz w:val="22"/>
        </w:rPr>
        <w:t>high class</w:t>
      </w:r>
      <w:proofErr w:type="gramEnd"/>
      <w:r w:rsidRPr="00A37F0A">
        <w:rPr>
          <w:b w:val="0"/>
          <w:sz w:val="22"/>
        </w:rPr>
        <w:t xml:space="preserve"> teaching. Those joining us can expect to be part of a dynamic community of Physicists and Astronomers whose enthusiasm for science and innovation is exceptional.</w:t>
      </w:r>
    </w:p>
    <w:p w14:paraId="307D501E" w14:textId="77777777" w:rsidR="0096078B" w:rsidRPr="004E4C81" w:rsidRDefault="0096078B" w:rsidP="009C1E8B">
      <w:pPr>
        <w:pStyle w:val="Heading2"/>
      </w:pPr>
      <w:r w:rsidRPr="004E4C81">
        <w:t>Explanation of the relationship between department and faculty</w:t>
      </w:r>
    </w:p>
    <w:p w14:paraId="790DDA75" w14:textId="77777777" w:rsidR="00657761" w:rsidRPr="00B57B8B" w:rsidRDefault="00657761" w:rsidP="00657761">
      <w:pPr>
        <w:pStyle w:val="Heading7"/>
        <w:jc w:val="both"/>
        <w:rPr>
          <w:i w:val="0"/>
          <w:color w:val="auto"/>
        </w:rPr>
      </w:pPr>
      <w:r w:rsidRPr="00B57B8B">
        <w:rPr>
          <w:i w:val="0"/>
          <w:color w:val="auto"/>
        </w:rPr>
        <w:t xml:space="preserve">Physics and Astronomy is one of the departments within the Faculty of Mathematical and Physical Sciences (MAPS) – see </w:t>
      </w:r>
      <w:hyperlink r:id="rId10" w:history="1">
        <w:r w:rsidRPr="00B57B8B">
          <w:rPr>
            <w:rStyle w:val="Hyperlink"/>
            <w:i w:val="0"/>
            <w:color w:val="auto"/>
          </w:rPr>
          <w:t>http://www.ucl.ac.uk/mathematical-physical-sciences</w:t>
        </w:r>
      </w:hyperlink>
      <w:r w:rsidRPr="00B57B8B">
        <w:rPr>
          <w:i w:val="0"/>
          <w:color w:val="auto"/>
        </w:rPr>
        <w:t xml:space="preserve"> for further information on MAPS.</w:t>
      </w:r>
    </w:p>
    <w:p w14:paraId="52774EBD" w14:textId="77777777" w:rsidR="0096078B" w:rsidRPr="004E4C81" w:rsidRDefault="0096078B" w:rsidP="009C1E8B">
      <w:pPr>
        <w:pStyle w:val="Heading2"/>
      </w:pPr>
      <w:r w:rsidRPr="004E4C81">
        <w:t>Key staff members within the department and faculty</w:t>
      </w:r>
    </w:p>
    <w:p w14:paraId="1B1815DD" w14:textId="77777777" w:rsidR="00BF0DBC" w:rsidRPr="00B57B8B" w:rsidRDefault="00BF0DBC" w:rsidP="00BF0DBC">
      <w:pPr>
        <w:jc w:val="both"/>
      </w:pPr>
      <w:r w:rsidRPr="00B57B8B">
        <w:t xml:space="preserve">See </w:t>
      </w:r>
      <w:hyperlink r:id="rId11" w:history="1">
        <w:r w:rsidRPr="00B57B8B">
          <w:rPr>
            <w:rStyle w:val="Hyperlink"/>
            <w:color w:val="auto"/>
          </w:rPr>
          <w:t>http://www.ucl.ac.uk/physics-astronomy/people/main-contacts</w:t>
        </w:r>
      </w:hyperlink>
      <w:r w:rsidRPr="00B57B8B">
        <w:t xml:space="preserve"> for full details.</w:t>
      </w:r>
    </w:p>
    <w:p w14:paraId="46147935" w14:textId="77777777" w:rsidR="00A5338E" w:rsidRPr="003E7567" w:rsidRDefault="00A5338E" w:rsidP="009C1E8B">
      <w:pPr>
        <w:pBdr>
          <w:bottom w:val="single" w:sz="4" w:space="1" w:color="auto"/>
        </w:pBdr>
      </w:pPr>
    </w:p>
    <w:p w14:paraId="73AC38EE" w14:textId="77777777" w:rsidR="0096078B" w:rsidRPr="003E7567" w:rsidRDefault="0096078B" w:rsidP="009C1E8B">
      <w:pPr>
        <w:pStyle w:val="Heading1"/>
      </w:pPr>
      <w:bookmarkStart w:id="3" w:name="_Toc514936004"/>
      <w:r w:rsidRPr="003E7567">
        <w:lastRenderedPageBreak/>
        <w:t>Departmental staff related to the programme</w:t>
      </w:r>
      <w:bookmarkEnd w:id="3"/>
    </w:p>
    <w:p w14:paraId="3110EEF5" w14:textId="18BE789E" w:rsidR="0096078B" w:rsidRDefault="0096078B" w:rsidP="009C1E8B">
      <w:pPr>
        <w:pStyle w:val="Heading2"/>
      </w:pPr>
      <w:r w:rsidRPr="003E7567">
        <w:t>Explanation to students of the roles of module and programme leaders and other key staff involved in programme delivery</w:t>
      </w:r>
    </w:p>
    <w:p w14:paraId="25751ED7" w14:textId="67903BEC" w:rsidR="00123AB0" w:rsidRPr="00503AD0" w:rsidRDefault="00123AB0" w:rsidP="00C91F95">
      <w:pPr>
        <w:pStyle w:val="ListParagraph"/>
        <w:numPr>
          <w:ilvl w:val="0"/>
          <w:numId w:val="25"/>
        </w:numPr>
        <w:rPr>
          <w:rFonts w:cs="Arial"/>
          <w:b/>
        </w:rPr>
      </w:pPr>
      <w:r w:rsidRPr="00B57B8B">
        <w:rPr>
          <w:rFonts w:cs="Arial"/>
          <w:b/>
        </w:rPr>
        <w:t>Professor Sougato Bose</w:t>
      </w:r>
      <w:r w:rsidRPr="00B57B8B">
        <w:rPr>
          <w:rFonts w:cs="Arial"/>
        </w:rPr>
        <w:t xml:space="preserve"> - Postgraduate Programme Tutor (</w:t>
      </w:r>
      <w:hyperlink r:id="rId12" w:history="1">
        <w:r w:rsidRPr="00B57B8B">
          <w:rPr>
            <w:rStyle w:val="Hyperlink"/>
            <w:rFonts w:cs="Arial"/>
            <w:color w:val="auto"/>
          </w:rPr>
          <w:t>s.bose@ucl.ac.uk</w:t>
        </w:r>
      </w:hyperlink>
      <w:r w:rsidRPr="00B57B8B">
        <w:rPr>
          <w:rFonts w:cs="Arial"/>
        </w:rPr>
        <w:t>) (Responsible for overseeing all the MSc programmes, for general advice on issues beyond the scope of the programme leaders, approval of module selections/amendments and organizing deferrals/interruptions).</w:t>
      </w:r>
    </w:p>
    <w:p w14:paraId="192CDC26" w14:textId="4853877E" w:rsidR="00123AB0" w:rsidRPr="00503AD0" w:rsidRDefault="00123AB0" w:rsidP="00C91F95">
      <w:pPr>
        <w:pStyle w:val="ListParagraph"/>
        <w:numPr>
          <w:ilvl w:val="0"/>
          <w:numId w:val="25"/>
        </w:numPr>
        <w:shd w:val="clear" w:color="auto" w:fill="FFFFFF"/>
        <w:rPr>
          <w:rFonts w:cs="Arial"/>
          <w:shd w:val="clear" w:color="auto" w:fill="auto"/>
        </w:rPr>
      </w:pPr>
      <w:r w:rsidRPr="00503AD0">
        <w:rPr>
          <w:rFonts w:cs="Arial"/>
          <w:b/>
        </w:rPr>
        <w:t xml:space="preserve">MSc Admissions Tutor – Dr Anasuya Aruliah </w:t>
      </w:r>
      <w:r w:rsidRPr="00503AD0">
        <w:rPr>
          <w:rFonts w:cs="Arial"/>
        </w:rPr>
        <w:t>(</w:t>
      </w:r>
      <w:hyperlink r:id="rId13" w:history="1">
        <w:r w:rsidRPr="00503AD0">
          <w:rPr>
            <w:rStyle w:val="Hyperlink"/>
            <w:rFonts w:cs="Arial"/>
            <w:color w:val="auto"/>
          </w:rPr>
          <w:t>a.aruliah@ucl.ac.uk</w:t>
        </w:r>
      </w:hyperlink>
      <w:r w:rsidRPr="00503AD0">
        <w:rPr>
          <w:rFonts w:cs="Arial"/>
        </w:rPr>
        <w:t>)</w:t>
      </w:r>
      <w:r w:rsidRPr="00503AD0">
        <w:rPr>
          <w:rFonts w:cs="Arial"/>
          <w:b/>
        </w:rPr>
        <w:t xml:space="preserve"> </w:t>
      </w:r>
      <w:r w:rsidRPr="00503AD0">
        <w:rPr>
          <w:rFonts w:cs="Arial"/>
        </w:rPr>
        <w:t>(Responsible for overseei</w:t>
      </w:r>
      <w:r w:rsidR="007A6873">
        <w:rPr>
          <w:rFonts w:cs="Arial"/>
        </w:rPr>
        <w:t>ng applications to the MSc</w:t>
      </w:r>
      <w:r w:rsidRPr="00503AD0">
        <w:rPr>
          <w:rFonts w:cs="Arial"/>
        </w:rPr>
        <w:t xml:space="preserve"> degrees, coordinating departmental post graduate Open Day and Virtual Open Day)</w:t>
      </w:r>
    </w:p>
    <w:p w14:paraId="69066090" w14:textId="0E8B3D6C" w:rsidR="00123AB0" w:rsidRPr="00347B17" w:rsidRDefault="00FA46F2" w:rsidP="00C91F95">
      <w:pPr>
        <w:pStyle w:val="ListParagraph"/>
        <w:numPr>
          <w:ilvl w:val="0"/>
          <w:numId w:val="25"/>
        </w:numPr>
        <w:rPr>
          <w:rFonts w:cs="Arial"/>
          <w:b/>
          <w:color w:val="000000" w:themeColor="text1"/>
        </w:rPr>
      </w:pPr>
      <w:r w:rsidRPr="00347B17">
        <w:rPr>
          <w:rFonts w:cs="Arial"/>
          <w:b/>
          <w:color w:val="000000" w:themeColor="text1"/>
        </w:rPr>
        <w:t>TBC</w:t>
      </w:r>
      <w:r w:rsidR="00123AB0" w:rsidRPr="00347B17">
        <w:rPr>
          <w:rFonts w:cs="Arial"/>
          <w:b/>
          <w:color w:val="000000" w:themeColor="text1"/>
        </w:rPr>
        <w:t xml:space="preserve"> -</w:t>
      </w:r>
      <w:r w:rsidR="00123AB0" w:rsidRPr="00347B17">
        <w:rPr>
          <w:rFonts w:cs="Arial"/>
          <w:color w:val="000000" w:themeColor="text1"/>
        </w:rPr>
        <w:t xml:space="preserve"> Teaching and Learning Administrator (</w:t>
      </w:r>
      <w:hyperlink r:id="rId14" w:history="1">
        <w:r w:rsidRPr="00347B17">
          <w:rPr>
            <w:rStyle w:val="Hyperlink"/>
            <w:rFonts w:cs="Arial"/>
            <w:color w:val="000000" w:themeColor="text1"/>
          </w:rPr>
          <w:t>tbc@ucl.ac.uk</w:t>
        </w:r>
      </w:hyperlink>
      <w:r w:rsidR="00123AB0" w:rsidRPr="00347B17">
        <w:rPr>
          <w:rFonts w:cs="Arial"/>
          <w:color w:val="000000" w:themeColor="text1"/>
        </w:rPr>
        <w:t>)   (Administrator for the MSc programme, a contact for Moodle access issues, project submissions).</w:t>
      </w:r>
      <w:r w:rsidR="00347B17">
        <w:rPr>
          <w:rFonts w:cs="Arial"/>
          <w:color w:val="000000" w:themeColor="text1"/>
        </w:rPr>
        <w:t xml:space="preserve"> The details will be provided on induction day or soon thereafter.</w:t>
      </w:r>
    </w:p>
    <w:p w14:paraId="34B36E72" w14:textId="77436C97" w:rsidR="00123AB0" w:rsidRPr="00B57B8B" w:rsidRDefault="00123AB0" w:rsidP="00C91F95">
      <w:pPr>
        <w:pStyle w:val="ListParagraph"/>
        <w:numPr>
          <w:ilvl w:val="0"/>
          <w:numId w:val="25"/>
        </w:numPr>
        <w:rPr>
          <w:rFonts w:cs="Arial"/>
          <w:b/>
        </w:rPr>
      </w:pPr>
      <w:r w:rsidRPr="00B57B8B">
        <w:rPr>
          <w:rFonts w:cs="Arial"/>
          <w:b/>
        </w:rPr>
        <w:t>MSc Quantum Tec</w:t>
      </w:r>
      <w:r w:rsidR="00822864">
        <w:rPr>
          <w:rFonts w:cs="Arial"/>
          <w:b/>
        </w:rPr>
        <w:t xml:space="preserve">hnologies </w:t>
      </w:r>
      <w:proofErr w:type="gramStart"/>
      <w:r w:rsidR="00822864">
        <w:rPr>
          <w:rFonts w:cs="Arial"/>
          <w:b/>
        </w:rPr>
        <w:t>-  Professor</w:t>
      </w:r>
      <w:proofErr w:type="gramEnd"/>
      <w:r w:rsidR="00822864">
        <w:rPr>
          <w:rFonts w:cs="Arial"/>
          <w:b/>
        </w:rPr>
        <w:t xml:space="preserve"> Jonathan Oppenheim</w:t>
      </w:r>
      <w:r w:rsidRPr="00B57B8B">
        <w:rPr>
          <w:rFonts w:cs="Arial"/>
        </w:rPr>
        <w:t xml:space="preserve"> - Programme Lead (</w:t>
      </w:r>
      <w:hyperlink r:id="rId15" w:history="1">
        <w:r w:rsidR="00822864" w:rsidRPr="00652951">
          <w:rPr>
            <w:rStyle w:val="Hyperlink"/>
            <w:rFonts w:cs="Arial"/>
          </w:rPr>
          <w:t>j.oppenheim@ucl.ac.uk</w:t>
        </w:r>
      </w:hyperlink>
      <w:r w:rsidRPr="00B57B8B">
        <w:rPr>
          <w:rFonts w:cs="Arial"/>
        </w:rPr>
        <w:t>) (Advice on module selections, overseeing research project supervisor selection/allocation, pastoral advice before project supervisor allocations, organizing the research</w:t>
      </w:r>
    </w:p>
    <w:p w14:paraId="62A0E819" w14:textId="71922C84" w:rsidR="00123AB0" w:rsidRPr="00B57B8B" w:rsidRDefault="00822864" w:rsidP="00C91F95">
      <w:pPr>
        <w:pStyle w:val="ListParagraph"/>
        <w:numPr>
          <w:ilvl w:val="0"/>
          <w:numId w:val="25"/>
        </w:numPr>
        <w:rPr>
          <w:rFonts w:cs="Arial"/>
          <w:b/>
        </w:rPr>
      </w:pPr>
      <w:r>
        <w:rPr>
          <w:rFonts w:cs="Arial"/>
          <w:b/>
        </w:rPr>
        <w:t xml:space="preserve">MSc </w:t>
      </w:r>
      <w:r w:rsidR="00123AB0" w:rsidRPr="00B57B8B">
        <w:rPr>
          <w:rFonts w:cs="Arial"/>
          <w:b/>
        </w:rPr>
        <w:t>Astro</w:t>
      </w:r>
      <w:r>
        <w:rPr>
          <w:rFonts w:cs="Arial"/>
          <w:b/>
        </w:rPr>
        <w:t>physics – Dr Agapi</w:t>
      </w:r>
      <w:r w:rsidR="001160EE">
        <w:rPr>
          <w:rFonts w:cs="Arial"/>
          <w:b/>
        </w:rPr>
        <w:t xml:space="preserve"> Emmanouilidou</w:t>
      </w:r>
      <w:r>
        <w:rPr>
          <w:rFonts w:cs="Arial"/>
          <w:b/>
        </w:rPr>
        <w:t xml:space="preserve"> </w:t>
      </w:r>
      <w:r w:rsidR="00123AB0" w:rsidRPr="00B57B8B">
        <w:rPr>
          <w:rFonts w:cs="Arial"/>
        </w:rPr>
        <w:t xml:space="preserve"> - Programme Lead (</w:t>
      </w:r>
      <w:hyperlink r:id="rId16" w:history="1">
        <w:r w:rsidR="00A80F0A" w:rsidRPr="00652951">
          <w:rPr>
            <w:rStyle w:val="Hyperlink"/>
            <w:rFonts w:cs="Arial"/>
          </w:rPr>
          <w:t>a.emmanouilidou@ucl.ac.uk</w:t>
        </w:r>
      </w:hyperlink>
      <w:r w:rsidR="00123AB0" w:rsidRPr="00B57B8B">
        <w:rPr>
          <w:rFonts w:cs="Arial"/>
        </w:rPr>
        <w:t>) (Advice on module selections, overseeing research project supervisor selection/allocation, pastoral advice before project supervisor allocations, organizing the research essay, project and presentation schedules and the collation of marks).</w:t>
      </w:r>
    </w:p>
    <w:p w14:paraId="51F4FB5F" w14:textId="0549A8D0" w:rsidR="00123AB0" w:rsidRPr="00B57B8B" w:rsidRDefault="00123AB0" w:rsidP="00C91F95">
      <w:pPr>
        <w:pStyle w:val="ListParagraph"/>
        <w:numPr>
          <w:ilvl w:val="0"/>
          <w:numId w:val="25"/>
        </w:numPr>
        <w:rPr>
          <w:rFonts w:cs="Arial"/>
          <w:b/>
        </w:rPr>
      </w:pPr>
      <w:r w:rsidRPr="00B57B8B">
        <w:rPr>
          <w:rFonts w:cs="Arial"/>
          <w:b/>
        </w:rPr>
        <w:t>MSc Planetary Scie</w:t>
      </w:r>
      <w:r w:rsidR="00822864">
        <w:rPr>
          <w:rFonts w:cs="Arial"/>
          <w:b/>
        </w:rPr>
        <w:t xml:space="preserve">nce - Dr Ingo </w:t>
      </w:r>
      <w:proofErr w:type="spellStart"/>
      <w:r w:rsidR="00822864">
        <w:rPr>
          <w:rFonts w:cs="Arial"/>
          <w:b/>
        </w:rPr>
        <w:t>Waldmann</w:t>
      </w:r>
      <w:proofErr w:type="spellEnd"/>
      <w:r w:rsidRPr="00B57B8B">
        <w:rPr>
          <w:rFonts w:cs="Arial"/>
        </w:rPr>
        <w:t xml:space="preserve"> - Programme Lead (</w:t>
      </w:r>
      <w:hyperlink r:id="rId17" w:history="1">
        <w:r w:rsidR="0010420F" w:rsidRPr="00652951">
          <w:rPr>
            <w:rStyle w:val="Hyperlink"/>
            <w:rFonts w:cs="Arial"/>
          </w:rPr>
          <w:t>ingo.waldmann.09@ucl.ac.uk</w:t>
        </w:r>
      </w:hyperlink>
      <w:r w:rsidRPr="00B57B8B">
        <w:rPr>
          <w:rFonts w:cs="Arial"/>
        </w:rPr>
        <w:t>)  (Advice on module selections, overseeing essay, project and presentation schedules and the collation of marks).</w:t>
      </w:r>
    </w:p>
    <w:p w14:paraId="3E5C41C1" w14:textId="77777777" w:rsidR="00123AB0" w:rsidRPr="00B57B8B" w:rsidRDefault="00123AB0" w:rsidP="00C91F95">
      <w:pPr>
        <w:pStyle w:val="ListParagraph"/>
        <w:numPr>
          <w:ilvl w:val="0"/>
          <w:numId w:val="25"/>
        </w:numPr>
        <w:rPr>
          <w:rFonts w:cs="Arial"/>
          <w:b/>
        </w:rPr>
      </w:pPr>
      <w:r w:rsidRPr="00B57B8B">
        <w:rPr>
          <w:rFonts w:cs="Arial"/>
          <w:b/>
        </w:rPr>
        <w:t>MSc Scientific Computing - Professor Jonathan Tennyson</w:t>
      </w:r>
      <w:r w:rsidRPr="00B57B8B">
        <w:rPr>
          <w:rFonts w:cs="Arial"/>
        </w:rPr>
        <w:t xml:space="preserve"> - Programme Lead (</w:t>
      </w:r>
      <w:hyperlink r:id="rId18" w:history="1">
        <w:r w:rsidRPr="00B57B8B">
          <w:rPr>
            <w:rStyle w:val="Hyperlink"/>
            <w:rFonts w:cs="Arial"/>
            <w:color w:val="auto"/>
          </w:rPr>
          <w:t>j.tennyson@ucl.ac.uk</w:t>
        </w:r>
      </w:hyperlink>
      <w:r w:rsidRPr="00B57B8B">
        <w:rPr>
          <w:rFonts w:cs="Arial"/>
        </w:rPr>
        <w:t>) (Advice on module selections, overseeing research project supervisor selection/allocation, pastoral advice before project supervisor allocations, organizing the project and presentation schedules and the collation of marks).</w:t>
      </w:r>
    </w:p>
    <w:p w14:paraId="74536592" w14:textId="77777777" w:rsidR="00123AB0" w:rsidRPr="00B57B8B" w:rsidRDefault="00123AB0" w:rsidP="00C91F95">
      <w:pPr>
        <w:pStyle w:val="ListParagraph"/>
        <w:numPr>
          <w:ilvl w:val="0"/>
          <w:numId w:val="25"/>
        </w:numPr>
        <w:rPr>
          <w:rFonts w:cs="Arial"/>
          <w:b/>
        </w:rPr>
      </w:pPr>
      <w:r w:rsidRPr="00B57B8B">
        <w:rPr>
          <w:rFonts w:cs="Arial"/>
          <w:b/>
        </w:rPr>
        <w:t xml:space="preserve">MSc Biological Physics - Professor </w:t>
      </w:r>
      <w:proofErr w:type="spellStart"/>
      <w:r w:rsidRPr="00B57B8B">
        <w:rPr>
          <w:rFonts w:cs="Arial"/>
          <w:b/>
        </w:rPr>
        <w:t>Guillame</w:t>
      </w:r>
      <w:proofErr w:type="spellEnd"/>
      <w:r w:rsidRPr="00B57B8B">
        <w:rPr>
          <w:rFonts w:cs="Arial"/>
          <w:b/>
        </w:rPr>
        <w:t xml:space="preserve"> </w:t>
      </w:r>
      <w:proofErr w:type="spellStart"/>
      <w:r w:rsidRPr="00B57B8B">
        <w:rPr>
          <w:rFonts w:cs="Arial"/>
          <w:b/>
        </w:rPr>
        <w:t>Charras</w:t>
      </w:r>
      <w:proofErr w:type="spellEnd"/>
      <w:r w:rsidRPr="00B57B8B">
        <w:rPr>
          <w:rFonts w:cs="Arial"/>
        </w:rPr>
        <w:t xml:space="preserve"> - Programme Lead (</w:t>
      </w:r>
      <w:hyperlink r:id="rId19" w:history="1">
        <w:r w:rsidRPr="00B57B8B">
          <w:rPr>
            <w:rStyle w:val="Hyperlink"/>
            <w:rFonts w:cs="Arial"/>
            <w:color w:val="auto"/>
          </w:rPr>
          <w:t>g.charras@ucl.ac.uk</w:t>
        </w:r>
      </w:hyperlink>
      <w:r w:rsidRPr="00B57B8B">
        <w:rPr>
          <w:rFonts w:cs="Arial"/>
        </w:rPr>
        <w:t>) (Advice on module selections, overseeing research project supervisor selection/allocation, pastoral advice before project supervisor allocations, organizing the project and presentation schedules and the collation of marks).</w:t>
      </w:r>
    </w:p>
    <w:p w14:paraId="3E6C97C9" w14:textId="77777777" w:rsidR="00123AB0" w:rsidRPr="00B57B8B" w:rsidRDefault="00123AB0" w:rsidP="00C91F95">
      <w:pPr>
        <w:pStyle w:val="ListParagraph"/>
        <w:numPr>
          <w:ilvl w:val="0"/>
          <w:numId w:val="25"/>
        </w:numPr>
        <w:rPr>
          <w:rFonts w:cs="Arial"/>
        </w:rPr>
      </w:pPr>
      <w:r w:rsidRPr="00B57B8B">
        <w:rPr>
          <w:rFonts w:cs="Arial"/>
          <w:b/>
        </w:rPr>
        <w:t>Project Supervisors -</w:t>
      </w:r>
      <w:r w:rsidRPr="00B57B8B">
        <w:rPr>
          <w:rFonts w:cs="Arial"/>
        </w:rPr>
        <w:t xml:space="preserve"> Once assigned, the project supervisors will be responsible for pastoral advice to the students, especially on topics related to their areas such as future prospects. On more general topics they may consult the Postgraduate Programme Tutor.</w:t>
      </w:r>
    </w:p>
    <w:p w14:paraId="6707DCB3" w14:textId="77777777" w:rsidR="00123AB0" w:rsidRPr="00B57B8B" w:rsidRDefault="00123AB0" w:rsidP="00C91F95">
      <w:pPr>
        <w:pStyle w:val="ListParagraph"/>
        <w:numPr>
          <w:ilvl w:val="0"/>
          <w:numId w:val="25"/>
        </w:numPr>
        <w:rPr>
          <w:rFonts w:cs="Arial"/>
        </w:rPr>
      </w:pPr>
      <w:r w:rsidRPr="00B57B8B">
        <w:rPr>
          <w:rFonts w:cs="Arial"/>
          <w:b/>
        </w:rPr>
        <w:t>Module Leaders</w:t>
      </w:r>
      <w:r w:rsidRPr="00B57B8B">
        <w:rPr>
          <w:rFonts w:cs="Arial"/>
        </w:rPr>
        <w:t xml:space="preserve"> - The module leaders are generally the lecturers delivering the various taught modules. They will be responsible for the assignments, deadlines and marking of various courses. They typically communicate with students through respective course Moodle pages and/or email and can usually also help with Moodle access issues for specific courses.</w:t>
      </w:r>
    </w:p>
    <w:p w14:paraId="71AC0771" w14:textId="77777777" w:rsidR="0096078B" w:rsidRPr="003E7567" w:rsidRDefault="0096078B" w:rsidP="009C1E8B">
      <w:pPr>
        <w:pBdr>
          <w:bottom w:val="single" w:sz="4" w:space="1" w:color="auto"/>
        </w:pBdr>
      </w:pPr>
    </w:p>
    <w:p w14:paraId="5C4EB3BE" w14:textId="77777777" w:rsidR="0096078B" w:rsidRPr="00F31122" w:rsidRDefault="0096078B" w:rsidP="009C1E8B">
      <w:pPr>
        <w:pStyle w:val="Heading1"/>
        <w:rPr>
          <w:shd w:val="clear" w:color="auto" w:fill="auto"/>
        </w:rPr>
      </w:pPr>
      <w:bookmarkStart w:id="4" w:name="_Toc514936005"/>
      <w:r w:rsidRPr="00F31122">
        <w:rPr>
          <w:shd w:val="clear" w:color="auto" w:fill="auto"/>
        </w:rPr>
        <w:t>Key dates</w:t>
      </w:r>
      <w:bookmarkEnd w:id="4"/>
    </w:p>
    <w:p w14:paraId="52525F42" w14:textId="77777777" w:rsidR="0096078B" w:rsidRPr="004E4C81" w:rsidRDefault="0096078B" w:rsidP="009C1E8B">
      <w:pPr>
        <w:pStyle w:val="Heading2"/>
        <w:rPr>
          <w:shd w:val="clear" w:color="auto" w:fill="auto"/>
        </w:rPr>
      </w:pPr>
      <w:r w:rsidRPr="004E4C81">
        <w:rPr>
          <w:shd w:val="clear" w:color="auto" w:fill="auto"/>
        </w:rPr>
        <w:t>Term dates, exam/assessment period, core activities (Centrally Provided)</w:t>
      </w:r>
    </w:p>
    <w:p w14:paraId="41D2ADEA" w14:textId="2D1871E8" w:rsidR="009F60EC" w:rsidRPr="004E4C81" w:rsidRDefault="00DD60DE" w:rsidP="009C1E8B">
      <w:pPr>
        <w:pStyle w:val="Heading3"/>
      </w:pPr>
      <w:r w:rsidRPr="004E4C81">
        <w:t>UCL Term Dates: 201</w:t>
      </w:r>
      <w:r w:rsidR="0048695A" w:rsidRPr="004E4C81">
        <w:t>8</w:t>
      </w:r>
      <w:r w:rsidRPr="004E4C81">
        <w:t>/1</w:t>
      </w:r>
      <w:r w:rsidR="0048695A" w:rsidRPr="004E4C81">
        <w:t>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19"/>
      </w:tblGrid>
      <w:tr w:rsidR="0096078B" w:rsidRPr="004E4C81" w14:paraId="1B9043DE" w14:textId="77777777" w:rsidTr="0085306F">
        <w:tc>
          <w:tcPr>
            <w:tcW w:w="2835" w:type="dxa"/>
          </w:tcPr>
          <w:p w14:paraId="229B3385" w14:textId="77777777" w:rsidR="0096078B" w:rsidRPr="004E4C81" w:rsidRDefault="0096078B" w:rsidP="009C1E8B">
            <w:pPr>
              <w:pStyle w:val="Subtitle"/>
            </w:pPr>
            <w:r w:rsidRPr="004E4C81">
              <w:t>First Term</w:t>
            </w:r>
          </w:p>
        </w:tc>
        <w:tc>
          <w:tcPr>
            <w:tcW w:w="5619" w:type="dxa"/>
          </w:tcPr>
          <w:p w14:paraId="371429B1" w14:textId="373BC7DD" w:rsidR="0096078B" w:rsidRPr="004E4C81" w:rsidRDefault="00AC7024" w:rsidP="00BC60D1">
            <w:pPr>
              <w:pStyle w:val="Subtitle"/>
            </w:pPr>
            <w:r w:rsidRPr="004E4C81">
              <w:t xml:space="preserve">Monday </w:t>
            </w:r>
            <w:r w:rsidR="00BC60D1" w:rsidRPr="004E4C81">
              <w:t>24</w:t>
            </w:r>
            <w:r w:rsidRPr="004E4C81">
              <w:t xml:space="preserve"> September 201</w:t>
            </w:r>
            <w:r w:rsidR="00BC60D1" w:rsidRPr="004E4C81">
              <w:t>8</w:t>
            </w:r>
            <w:r w:rsidRPr="004E4C81">
              <w:t xml:space="preserve"> – Friday </w:t>
            </w:r>
            <w:r w:rsidR="00BC60D1" w:rsidRPr="004E4C81">
              <w:t xml:space="preserve">14 </w:t>
            </w:r>
            <w:r w:rsidRPr="004E4C81">
              <w:t>December 201</w:t>
            </w:r>
            <w:r w:rsidR="00BC60D1" w:rsidRPr="004E4C81">
              <w:t>8</w:t>
            </w:r>
          </w:p>
        </w:tc>
      </w:tr>
      <w:tr w:rsidR="0096078B" w:rsidRPr="004E4C81" w14:paraId="0A9D61DC" w14:textId="77777777" w:rsidTr="0085306F">
        <w:tc>
          <w:tcPr>
            <w:tcW w:w="2835" w:type="dxa"/>
          </w:tcPr>
          <w:p w14:paraId="088869F4" w14:textId="77777777" w:rsidR="0096078B" w:rsidRPr="004E4C81" w:rsidRDefault="0096078B" w:rsidP="009C1E8B">
            <w:pPr>
              <w:pStyle w:val="Subtitle"/>
            </w:pPr>
            <w:r w:rsidRPr="004E4C81">
              <w:t>Second Term</w:t>
            </w:r>
          </w:p>
        </w:tc>
        <w:tc>
          <w:tcPr>
            <w:tcW w:w="5619" w:type="dxa"/>
          </w:tcPr>
          <w:p w14:paraId="745561FF" w14:textId="445E0C18" w:rsidR="0096078B" w:rsidRPr="004E4C81" w:rsidRDefault="00AC7024" w:rsidP="00BC60D1">
            <w:pPr>
              <w:pStyle w:val="Subtitle"/>
            </w:pPr>
            <w:r w:rsidRPr="004E4C81">
              <w:t xml:space="preserve">Monday </w:t>
            </w:r>
            <w:r w:rsidR="00BC60D1" w:rsidRPr="004E4C81">
              <w:t>07</w:t>
            </w:r>
            <w:r w:rsidRPr="004E4C81">
              <w:t xml:space="preserve"> January 201</w:t>
            </w:r>
            <w:r w:rsidR="00BC60D1" w:rsidRPr="004E4C81">
              <w:t>9</w:t>
            </w:r>
            <w:r w:rsidRPr="004E4C81">
              <w:t xml:space="preserve"> – Friday </w:t>
            </w:r>
            <w:r w:rsidR="00BC60D1" w:rsidRPr="004E4C81">
              <w:t>22</w:t>
            </w:r>
            <w:r w:rsidRPr="004E4C81">
              <w:t xml:space="preserve"> March 201</w:t>
            </w:r>
            <w:r w:rsidR="00BC60D1" w:rsidRPr="004E4C81">
              <w:t>9</w:t>
            </w:r>
          </w:p>
        </w:tc>
      </w:tr>
      <w:tr w:rsidR="0096078B" w:rsidRPr="004E4C81" w14:paraId="72B0B006" w14:textId="77777777" w:rsidTr="0085306F">
        <w:tc>
          <w:tcPr>
            <w:tcW w:w="2835" w:type="dxa"/>
          </w:tcPr>
          <w:p w14:paraId="52BFEFE4" w14:textId="77777777" w:rsidR="0096078B" w:rsidRPr="004E4C81" w:rsidRDefault="0096078B" w:rsidP="009C1E8B">
            <w:pPr>
              <w:pStyle w:val="Subtitle"/>
            </w:pPr>
            <w:r w:rsidRPr="004E4C81">
              <w:t>Third Term</w:t>
            </w:r>
          </w:p>
        </w:tc>
        <w:tc>
          <w:tcPr>
            <w:tcW w:w="5619" w:type="dxa"/>
          </w:tcPr>
          <w:p w14:paraId="2862D5CC" w14:textId="727B2940" w:rsidR="0096078B" w:rsidRPr="004E4C81" w:rsidRDefault="00BC60D1" w:rsidP="009C1E8B">
            <w:pPr>
              <w:pStyle w:val="Subtitle"/>
            </w:pPr>
            <w:r w:rsidRPr="004E4C81">
              <w:t xml:space="preserve">Tuesday </w:t>
            </w:r>
            <w:r w:rsidR="00AC7024" w:rsidRPr="004E4C81">
              <w:t>23 April 201</w:t>
            </w:r>
            <w:r w:rsidRPr="004E4C81">
              <w:t>9</w:t>
            </w:r>
            <w:r w:rsidR="00AC7024" w:rsidRPr="004E4C81">
              <w:t xml:space="preserve"> – Friday </w:t>
            </w:r>
            <w:r w:rsidRPr="004E4C81">
              <w:t>07</w:t>
            </w:r>
            <w:r w:rsidR="00AC7024" w:rsidRPr="004E4C81">
              <w:t xml:space="preserve"> June 201</w:t>
            </w:r>
            <w:r w:rsidRPr="004E4C81">
              <w:t>9</w:t>
            </w:r>
          </w:p>
        </w:tc>
      </w:tr>
    </w:tbl>
    <w:p w14:paraId="7F5DC9DE" w14:textId="77777777" w:rsidR="0096078B" w:rsidRPr="004E4C81" w:rsidRDefault="0096078B" w:rsidP="009C1E8B">
      <w:pPr>
        <w:pStyle w:val="ListParagraph"/>
      </w:pPr>
    </w:p>
    <w:p w14:paraId="498E1C48" w14:textId="69E81F8D" w:rsidR="00DD60DE" w:rsidRPr="004E4C81" w:rsidRDefault="00DD60DE" w:rsidP="009C1E8B">
      <w:r w:rsidRPr="00EC0252">
        <w:rPr>
          <w:b/>
        </w:rPr>
        <w:t>Reading Weeks are the weeks beginning </w:t>
      </w:r>
      <w:r w:rsidR="00AC7024" w:rsidRPr="00EC0252">
        <w:rPr>
          <w:b/>
        </w:rPr>
        <w:t xml:space="preserve">Monday </w:t>
      </w:r>
      <w:r w:rsidR="00BC60D1" w:rsidRPr="00EC0252">
        <w:rPr>
          <w:b/>
        </w:rPr>
        <w:t>05</w:t>
      </w:r>
      <w:r w:rsidR="00AC7024" w:rsidRPr="00EC0252">
        <w:rPr>
          <w:b/>
        </w:rPr>
        <w:t xml:space="preserve"> November 201</w:t>
      </w:r>
      <w:r w:rsidR="00BC60D1" w:rsidRPr="00EC0252">
        <w:rPr>
          <w:b/>
        </w:rPr>
        <w:t>8</w:t>
      </w:r>
      <w:r w:rsidRPr="00EC0252">
        <w:rPr>
          <w:b/>
        </w:rPr>
        <w:t xml:space="preserve"> and </w:t>
      </w:r>
      <w:r w:rsidR="00AC7024" w:rsidRPr="00EC0252">
        <w:rPr>
          <w:b/>
        </w:rPr>
        <w:t xml:space="preserve">Monday </w:t>
      </w:r>
      <w:r w:rsidR="0048695A" w:rsidRPr="00EC0252">
        <w:rPr>
          <w:b/>
        </w:rPr>
        <w:t>11</w:t>
      </w:r>
      <w:r w:rsidR="00AC7024" w:rsidRPr="00EC0252">
        <w:rPr>
          <w:b/>
        </w:rPr>
        <w:t xml:space="preserve"> February </w:t>
      </w:r>
      <w:r w:rsidR="009E7D0E" w:rsidRPr="00EC0252">
        <w:rPr>
          <w:b/>
        </w:rPr>
        <w:t>201</w:t>
      </w:r>
      <w:r w:rsidR="0048695A" w:rsidRPr="00EC0252">
        <w:rPr>
          <w:b/>
        </w:rPr>
        <w:t>9</w:t>
      </w:r>
      <w:r w:rsidRPr="004E4C81">
        <w:t>.</w:t>
      </w:r>
    </w:p>
    <w:p w14:paraId="5420E53B" w14:textId="77777777" w:rsidR="00DD60DE" w:rsidRPr="004E4C81" w:rsidRDefault="00DD60DE" w:rsidP="009C1E8B">
      <w:pPr>
        <w:pStyle w:val="ListParagraph"/>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0"/>
      </w:tblGrid>
      <w:tr w:rsidR="00DD60DE" w:rsidRPr="004E4C81" w14:paraId="3C354978" w14:textId="328161E8" w:rsidTr="0085306F">
        <w:tc>
          <w:tcPr>
            <w:tcW w:w="2835" w:type="dxa"/>
          </w:tcPr>
          <w:p w14:paraId="58A139DA" w14:textId="60B1E11E" w:rsidR="00DD60DE" w:rsidRPr="004E4C81" w:rsidRDefault="00DD60DE" w:rsidP="009C1E8B">
            <w:pPr>
              <w:pStyle w:val="Subtitle"/>
            </w:pPr>
            <w:r w:rsidRPr="004E4C81">
              <w:t>Christmas College Closure</w:t>
            </w:r>
          </w:p>
        </w:tc>
        <w:tc>
          <w:tcPr>
            <w:tcW w:w="5670" w:type="dxa"/>
          </w:tcPr>
          <w:p w14:paraId="2895DE7E" w14:textId="142E0467" w:rsidR="00DD60DE" w:rsidRPr="004E4C81" w:rsidRDefault="00DD60DE" w:rsidP="0048695A">
            <w:pPr>
              <w:pStyle w:val="Subtitle"/>
            </w:pPr>
            <w:r w:rsidRPr="004E4C81">
              <w:t>Close 5.30pm</w:t>
            </w:r>
            <w:r w:rsidR="004C7737" w:rsidRPr="004E4C81">
              <w:t xml:space="preserve"> </w:t>
            </w:r>
            <w:r w:rsidR="00D87973" w:rsidRPr="004E4C81">
              <w:t xml:space="preserve">Friday </w:t>
            </w:r>
            <w:r w:rsidR="0048695A" w:rsidRPr="004E4C81">
              <w:t xml:space="preserve">21 </w:t>
            </w:r>
            <w:r w:rsidR="00AC7024" w:rsidRPr="004E4C81">
              <w:t xml:space="preserve">December </w:t>
            </w:r>
            <w:r w:rsidR="0048695A" w:rsidRPr="004E4C81">
              <w:t>2018</w:t>
            </w:r>
          </w:p>
        </w:tc>
      </w:tr>
      <w:tr w:rsidR="00DD60DE" w:rsidRPr="004E4C81" w14:paraId="252F9D0F" w14:textId="5741D454" w:rsidTr="0085306F">
        <w:tc>
          <w:tcPr>
            <w:tcW w:w="2835" w:type="dxa"/>
          </w:tcPr>
          <w:p w14:paraId="0161EF8D" w14:textId="5C70980B" w:rsidR="00DD60DE" w:rsidRPr="004E4C81" w:rsidRDefault="00DD60DE" w:rsidP="009C1E8B">
            <w:pPr>
              <w:pStyle w:val="Subtitle"/>
            </w:pPr>
          </w:p>
        </w:tc>
        <w:tc>
          <w:tcPr>
            <w:tcW w:w="5670" w:type="dxa"/>
          </w:tcPr>
          <w:p w14:paraId="137B879D" w14:textId="5EE882EB" w:rsidR="00DD60DE" w:rsidRPr="004E4C81" w:rsidRDefault="00DD60DE" w:rsidP="0048695A">
            <w:pPr>
              <w:pStyle w:val="Subtitle"/>
            </w:pPr>
            <w:r w:rsidRPr="004E4C81">
              <w:t>Open 9.00am</w:t>
            </w:r>
            <w:r w:rsidR="004C7737" w:rsidRPr="004E4C81">
              <w:t xml:space="preserve"> </w:t>
            </w:r>
            <w:r w:rsidR="0048695A" w:rsidRPr="004E4C81">
              <w:t xml:space="preserve">Wednesday </w:t>
            </w:r>
            <w:r w:rsidR="006526F3" w:rsidRPr="004E4C81">
              <w:t>0</w:t>
            </w:r>
            <w:r w:rsidR="00AC7024" w:rsidRPr="004E4C81">
              <w:t xml:space="preserve">2 January </w:t>
            </w:r>
            <w:r w:rsidR="0048695A" w:rsidRPr="004E4C81">
              <w:t>2019</w:t>
            </w:r>
          </w:p>
        </w:tc>
      </w:tr>
      <w:tr w:rsidR="00DD60DE" w:rsidRPr="004E4C81" w14:paraId="4A287480" w14:textId="27356743" w:rsidTr="0085306F">
        <w:tc>
          <w:tcPr>
            <w:tcW w:w="2835" w:type="dxa"/>
          </w:tcPr>
          <w:p w14:paraId="66B85F2F" w14:textId="25071A66" w:rsidR="00DD60DE" w:rsidRPr="004E4C81" w:rsidRDefault="00DD60DE" w:rsidP="009C1E8B">
            <w:pPr>
              <w:pStyle w:val="Subtitle"/>
            </w:pPr>
            <w:r w:rsidRPr="004E4C81">
              <w:t>Easter College Closure</w:t>
            </w:r>
          </w:p>
        </w:tc>
        <w:tc>
          <w:tcPr>
            <w:tcW w:w="5670" w:type="dxa"/>
          </w:tcPr>
          <w:p w14:paraId="46C72B70" w14:textId="18F359D3" w:rsidR="00DD60DE" w:rsidRPr="004E4C81" w:rsidRDefault="00DD60DE" w:rsidP="0048695A">
            <w:pPr>
              <w:pStyle w:val="Subtitle"/>
            </w:pPr>
            <w:r w:rsidRPr="004E4C81">
              <w:t>Close 5.30pm</w:t>
            </w:r>
            <w:r w:rsidR="004C7737" w:rsidRPr="004E4C81">
              <w:t xml:space="preserve"> </w:t>
            </w:r>
            <w:r w:rsidR="0048695A" w:rsidRPr="004E4C81">
              <w:t xml:space="preserve">Tuesday 16 April 2019 </w:t>
            </w:r>
          </w:p>
        </w:tc>
      </w:tr>
      <w:tr w:rsidR="00DD60DE" w:rsidRPr="004E4C81" w14:paraId="28EDA0BB" w14:textId="33A646C8" w:rsidTr="0085306F">
        <w:tc>
          <w:tcPr>
            <w:tcW w:w="2835" w:type="dxa"/>
          </w:tcPr>
          <w:p w14:paraId="2218B53D" w14:textId="0AC03374" w:rsidR="00DD60DE" w:rsidRPr="004E4C81" w:rsidRDefault="00DD60DE" w:rsidP="009C1E8B">
            <w:pPr>
              <w:pStyle w:val="Subtitle"/>
            </w:pPr>
          </w:p>
        </w:tc>
        <w:tc>
          <w:tcPr>
            <w:tcW w:w="5670" w:type="dxa"/>
          </w:tcPr>
          <w:p w14:paraId="0CF62A3F" w14:textId="24935E62" w:rsidR="00DD60DE" w:rsidRPr="004E4C81" w:rsidRDefault="00DD60DE" w:rsidP="0048695A">
            <w:pPr>
              <w:pStyle w:val="Subtitle"/>
            </w:pPr>
            <w:r w:rsidRPr="004E4C81">
              <w:t>Open 9.00am</w:t>
            </w:r>
            <w:r w:rsidR="004C7737" w:rsidRPr="004E4C81">
              <w:t xml:space="preserve"> </w:t>
            </w:r>
            <w:r w:rsidR="0048695A" w:rsidRPr="004E4C81">
              <w:t>Tuesday 23 April 2019</w:t>
            </w:r>
          </w:p>
        </w:tc>
      </w:tr>
      <w:tr w:rsidR="00DD60DE" w:rsidRPr="004E4C81" w14:paraId="547B70D8" w14:textId="4B642F3C" w:rsidTr="0085306F">
        <w:tc>
          <w:tcPr>
            <w:tcW w:w="2835" w:type="dxa"/>
          </w:tcPr>
          <w:p w14:paraId="6A5831CD" w14:textId="77777777" w:rsidR="00DD60DE" w:rsidRPr="004E4C81" w:rsidRDefault="00DD60DE" w:rsidP="009C1E8B">
            <w:pPr>
              <w:pStyle w:val="Subtitle"/>
            </w:pPr>
            <w:r w:rsidRPr="004E4C81">
              <w:lastRenderedPageBreak/>
              <w:t>Bank Holidays</w:t>
            </w:r>
          </w:p>
        </w:tc>
        <w:tc>
          <w:tcPr>
            <w:tcW w:w="5670" w:type="dxa"/>
          </w:tcPr>
          <w:p w14:paraId="5D7500AA" w14:textId="44989A20" w:rsidR="00DD60DE" w:rsidRPr="004E4C81" w:rsidRDefault="00DD60DE" w:rsidP="0048695A">
            <w:pPr>
              <w:pStyle w:val="Subtitle"/>
            </w:pPr>
            <w:r w:rsidRPr="004E4C81">
              <w:t xml:space="preserve">Closed - </w:t>
            </w:r>
            <w:r w:rsidR="00AC7024" w:rsidRPr="004E4C81">
              <w:t xml:space="preserve">Monday </w:t>
            </w:r>
            <w:r w:rsidR="0048695A" w:rsidRPr="004E4C81">
              <w:t xml:space="preserve">06 </w:t>
            </w:r>
            <w:r w:rsidR="00AC7024" w:rsidRPr="004E4C81">
              <w:t xml:space="preserve">May </w:t>
            </w:r>
            <w:r w:rsidR="0048695A" w:rsidRPr="004E4C81">
              <w:t>2019</w:t>
            </w:r>
          </w:p>
        </w:tc>
      </w:tr>
      <w:tr w:rsidR="00DD60DE" w:rsidRPr="004E4C81" w14:paraId="391D3D1A" w14:textId="6CA75ADD" w:rsidTr="0085306F">
        <w:tc>
          <w:tcPr>
            <w:tcW w:w="2835" w:type="dxa"/>
          </w:tcPr>
          <w:p w14:paraId="1EA4F379" w14:textId="5AEBEF75" w:rsidR="00DD60DE" w:rsidRPr="004E4C81" w:rsidRDefault="00DD60DE" w:rsidP="009C1E8B">
            <w:pPr>
              <w:pStyle w:val="Subtitle"/>
            </w:pPr>
          </w:p>
        </w:tc>
        <w:tc>
          <w:tcPr>
            <w:tcW w:w="5670" w:type="dxa"/>
          </w:tcPr>
          <w:p w14:paraId="6B55B9B5" w14:textId="2D5D8884" w:rsidR="00DD60DE" w:rsidRPr="004E4C81" w:rsidRDefault="00DD60DE" w:rsidP="0048695A">
            <w:pPr>
              <w:pStyle w:val="Subtitle"/>
            </w:pPr>
            <w:r w:rsidRPr="004E4C81">
              <w:t xml:space="preserve">Closed - </w:t>
            </w:r>
            <w:r w:rsidR="00AC7024" w:rsidRPr="004E4C81">
              <w:t xml:space="preserve">Monday </w:t>
            </w:r>
            <w:r w:rsidR="0048695A" w:rsidRPr="004E4C81">
              <w:t>27</w:t>
            </w:r>
            <w:r w:rsidR="00AC7024" w:rsidRPr="004E4C81">
              <w:t xml:space="preserve"> May </w:t>
            </w:r>
            <w:r w:rsidR="0048695A" w:rsidRPr="004E4C81">
              <w:t>2019</w:t>
            </w:r>
          </w:p>
        </w:tc>
      </w:tr>
      <w:tr w:rsidR="00DD60DE" w:rsidRPr="004E4C81" w14:paraId="5D6B2B5B" w14:textId="52C24479" w:rsidTr="0085306F">
        <w:tc>
          <w:tcPr>
            <w:tcW w:w="2835" w:type="dxa"/>
          </w:tcPr>
          <w:p w14:paraId="31BDE79C" w14:textId="284E3E69" w:rsidR="00DD60DE" w:rsidRPr="004E4C81" w:rsidRDefault="00DD60DE" w:rsidP="009C1E8B">
            <w:pPr>
              <w:pStyle w:val="Subtitle"/>
            </w:pPr>
          </w:p>
        </w:tc>
        <w:tc>
          <w:tcPr>
            <w:tcW w:w="5670" w:type="dxa"/>
          </w:tcPr>
          <w:p w14:paraId="01C9A935" w14:textId="784B0BAA" w:rsidR="00DD60DE" w:rsidRPr="004E4C81" w:rsidRDefault="00DD60DE" w:rsidP="0048695A">
            <w:pPr>
              <w:pStyle w:val="Subtitle"/>
            </w:pPr>
            <w:r w:rsidRPr="004E4C81">
              <w:t xml:space="preserve">Closed - </w:t>
            </w:r>
            <w:r w:rsidR="00AC7024" w:rsidRPr="004E4C81">
              <w:t xml:space="preserve">Monday </w:t>
            </w:r>
            <w:r w:rsidR="0048695A" w:rsidRPr="004E4C81">
              <w:t>26</w:t>
            </w:r>
            <w:r w:rsidR="00AC7024" w:rsidRPr="004E4C81">
              <w:t xml:space="preserve"> August</w:t>
            </w:r>
            <w:r w:rsidR="0048695A" w:rsidRPr="004E4C81">
              <w:t xml:space="preserve"> 2019</w:t>
            </w:r>
          </w:p>
        </w:tc>
      </w:tr>
    </w:tbl>
    <w:p w14:paraId="684EF685" w14:textId="77777777" w:rsidR="00DD60DE" w:rsidRPr="004E4C81" w:rsidRDefault="00DD60DE" w:rsidP="00A94F21">
      <w:pPr>
        <w:ind w:left="0"/>
      </w:pPr>
    </w:p>
    <w:p w14:paraId="1E518B0D" w14:textId="5AA9707D" w:rsidR="000831DC" w:rsidRPr="000831DC" w:rsidRDefault="000831DC" w:rsidP="0091013A">
      <w:pPr>
        <w:pStyle w:val="Heading6"/>
        <w:tabs>
          <w:tab w:val="left" w:pos="3196"/>
        </w:tabs>
        <w:rPr>
          <w:b w:val="0"/>
        </w:rPr>
      </w:pPr>
      <w:r w:rsidRPr="000831DC">
        <w:rPr>
          <w:b w:val="0"/>
        </w:rPr>
        <w:t>PGT</w:t>
      </w:r>
      <w:r>
        <w:rPr>
          <w:b w:val="0"/>
        </w:rPr>
        <w:t xml:space="preserve"> students are required to attend all year round (all the three terms).</w:t>
      </w:r>
    </w:p>
    <w:p w14:paraId="39503802" w14:textId="77777777" w:rsidR="000831DC" w:rsidRDefault="000831DC" w:rsidP="0091013A">
      <w:pPr>
        <w:pStyle w:val="Heading6"/>
        <w:tabs>
          <w:tab w:val="left" w:pos="3196"/>
        </w:tabs>
      </w:pPr>
    </w:p>
    <w:p w14:paraId="558166BD" w14:textId="77777777" w:rsidR="000831DC" w:rsidRDefault="000831DC" w:rsidP="0091013A">
      <w:pPr>
        <w:pStyle w:val="Heading6"/>
        <w:tabs>
          <w:tab w:val="left" w:pos="3196"/>
        </w:tabs>
      </w:pPr>
    </w:p>
    <w:p w14:paraId="2EAFA400" w14:textId="394F739A" w:rsidR="00DD60DE" w:rsidRPr="004E4C81" w:rsidRDefault="00DD60DE" w:rsidP="0091013A">
      <w:pPr>
        <w:pStyle w:val="Heading6"/>
        <w:tabs>
          <w:tab w:val="left" w:pos="3196"/>
        </w:tabs>
      </w:pPr>
      <w:r w:rsidRPr="004E4C81">
        <w:t>Further information:</w:t>
      </w:r>
      <w:r w:rsidR="0091013A" w:rsidRPr="004E4C81">
        <w:tab/>
      </w:r>
    </w:p>
    <w:p w14:paraId="13C665FC" w14:textId="77777777" w:rsidR="000A100E" w:rsidRDefault="000A100E" w:rsidP="000A100E">
      <w:pPr>
        <w:pStyle w:val="Bullet"/>
        <w:numPr>
          <w:ilvl w:val="0"/>
          <w:numId w:val="0"/>
        </w:numPr>
        <w:ind w:left="1560"/>
      </w:pPr>
    </w:p>
    <w:p w14:paraId="00AF9E82" w14:textId="405D4AFB" w:rsidR="000831DC" w:rsidRPr="000831DC" w:rsidRDefault="005E1FB2" w:rsidP="000831DC">
      <w:pPr>
        <w:pStyle w:val="Bullet"/>
        <w:ind w:left="1560" w:hanging="480"/>
        <w:rPr>
          <w:rStyle w:val="Hyperlink"/>
          <w:color w:val="auto"/>
          <w:u w:val="none"/>
        </w:rPr>
      </w:pPr>
      <w:hyperlink r:id="rId20" w:history="1">
        <w:r w:rsidR="000A100E" w:rsidRPr="000A100E">
          <w:rPr>
            <w:rStyle w:val="Hyperlink"/>
            <w:color w:val="auto"/>
            <w:u w:val="none"/>
          </w:rPr>
          <w:t>Term Dates 2018-19</w:t>
        </w:r>
      </w:hyperlink>
    </w:p>
    <w:p w14:paraId="7DFC8442" w14:textId="405D4AFB" w:rsidR="00D70358" w:rsidRPr="004E4C81" w:rsidRDefault="00D70358" w:rsidP="00D70358">
      <w:pPr>
        <w:pStyle w:val="Bullet"/>
        <w:numPr>
          <w:ilvl w:val="0"/>
          <w:numId w:val="0"/>
        </w:numPr>
        <w:ind w:left="1560"/>
        <w:rPr>
          <w:rStyle w:val="Hyperlink"/>
          <w:color w:val="auto"/>
          <w:u w:val="none"/>
        </w:rPr>
      </w:pPr>
    </w:p>
    <w:p w14:paraId="1E6ADF70" w14:textId="2149D01B" w:rsidR="00D87973" w:rsidRDefault="00D87973" w:rsidP="00A94F21">
      <w:pPr>
        <w:pStyle w:val="Heading3"/>
        <w:rPr>
          <w:color w:val="000000" w:themeColor="text1"/>
        </w:rPr>
      </w:pPr>
      <w:r>
        <w:rPr>
          <w:color w:val="000000" w:themeColor="text1"/>
        </w:rPr>
        <w:t>Module Selection and Verification Deadlines</w:t>
      </w:r>
    </w:p>
    <w:p w14:paraId="71CFEB6C" w14:textId="77777777" w:rsidR="00D87973" w:rsidRPr="004E4C81" w:rsidRDefault="00D87973" w:rsidP="00D87973"/>
    <w:p w14:paraId="60963431" w14:textId="74823C76" w:rsidR="00D87973" w:rsidRPr="004E4C81" w:rsidRDefault="00D87973" w:rsidP="00D87973">
      <w:r w:rsidRPr="004E4C81">
        <w:t>Initial module selections will need to be made by the following deadlines:</w:t>
      </w:r>
    </w:p>
    <w:p w14:paraId="0D0BBE68" w14:textId="61A79168" w:rsidR="00D87973" w:rsidRPr="004E4C81" w:rsidRDefault="00D87973" w:rsidP="00D87973">
      <w:pPr>
        <w:tabs>
          <w:tab w:val="left" w:pos="2775"/>
        </w:tabs>
      </w:pPr>
      <w:r w:rsidRPr="004E4C81">
        <w:tab/>
      </w:r>
    </w:p>
    <w:tbl>
      <w:tblPr>
        <w:tblW w:w="9781" w:type="dxa"/>
        <w:tblInd w:w="8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394"/>
        <w:gridCol w:w="2693"/>
        <w:gridCol w:w="2694"/>
      </w:tblGrid>
      <w:tr w:rsidR="00D87973" w:rsidRPr="004E4C81" w14:paraId="387EF6F5" w14:textId="77777777" w:rsidTr="00D87973">
        <w:trPr>
          <w:trHeight w:val="609"/>
        </w:trPr>
        <w:tc>
          <w:tcPr>
            <w:tcW w:w="4394" w:type="dxa"/>
            <w:shd w:val="clear" w:color="auto" w:fill="auto"/>
            <w:tcMar>
              <w:top w:w="0" w:type="dxa"/>
              <w:left w:w="108" w:type="dxa"/>
              <w:bottom w:w="0" w:type="dxa"/>
              <w:right w:w="108" w:type="dxa"/>
            </w:tcMar>
            <w:vAlign w:val="center"/>
          </w:tcPr>
          <w:p w14:paraId="7C34FE8B" w14:textId="77777777" w:rsidR="00D87973" w:rsidRPr="004E4C81" w:rsidRDefault="00D87973" w:rsidP="00D87973">
            <w:pPr>
              <w:ind w:left="34"/>
            </w:pPr>
          </w:p>
        </w:tc>
        <w:tc>
          <w:tcPr>
            <w:tcW w:w="2693" w:type="dxa"/>
            <w:shd w:val="clear" w:color="auto" w:fill="auto"/>
            <w:tcMar>
              <w:top w:w="0" w:type="dxa"/>
              <w:left w:w="108" w:type="dxa"/>
              <w:bottom w:w="0" w:type="dxa"/>
              <w:right w:w="108" w:type="dxa"/>
            </w:tcMar>
            <w:vAlign w:val="center"/>
            <w:hideMark/>
          </w:tcPr>
          <w:p w14:paraId="18161B86" w14:textId="77777777" w:rsidR="00D87973" w:rsidRPr="004E4C81" w:rsidRDefault="00D87973" w:rsidP="00D87973">
            <w:pPr>
              <w:ind w:left="34"/>
              <w:rPr>
                <w:b/>
                <w:bCs/>
              </w:rPr>
            </w:pPr>
            <w:r w:rsidRPr="004E4C81">
              <w:rPr>
                <w:b/>
                <w:bCs/>
              </w:rPr>
              <w:t>September Starters</w:t>
            </w:r>
          </w:p>
        </w:tc>
        <w:tc>
          <w:tcPr>
            <w:tcW w:w="2694" w:type="dxa"/>
            <w:shd w:val="clear" w:color="auto" w:fill="auto"/>
            <w:tcMar>
              <w:top w:w="0" w:type="dxa"/>
              <w:left w:w="108" w:type="dxa"/>
              <w:bottom w:w="0" w:type="dxa"/>
              <w:right w:w="108" w:type="dxa"/>
            </w:tcMar>
            <w:vAlign w:val="center"/>
            <w:hideMark/>
          </w:tcPr>
          <w:p w14:paraId="232AB56E" w14:textId="77777777" w:rsidR="00D87973" w:rsidRPr="004E4C81" w:rsidRDefault="00D87973" w:rsidP="00D87973">
            <w:pPr>
              <w:ind w:left="34"/>
              <w:rPr>
                <w:b/>
                <w:bCs/>
              </w:rPr>
            </w:pPr>
            <w:r w:rsidRPr="004E4C81">
              <w:rPr>
                <w:b/>
                <w:bCs/>
              </w:rPr>
              <w:t>January Starters</w:t>
            </w:r>
          </w:p>
        </w:tc>
      </w:tr>
      <w:tr w:rsidR="00D87973" w:rsidRPr="004E4C81" w14:paraId="595CDB50" w14:textId="77777777" w:rsidTr="00D87973">
        <w:trPr>
          <w:trHeight w:val="476"/>
        </w:trPr>
        <w:tc>
          <w:tcPr>
            <w:tcW w:w="4394" w:type="dxa"/>
            <w:shd w:val="clear" w:color="auto" w:fill="auto"/>
            <w:tcMar>
              <w:top w:w="0" w:type="dxa"/>
              <w:left w:w="108" w:type="dxa"/>
              <w:bottom w:w="0" w:type="dxa"/>
              <w:right w:w="108" w:type="dxa"/>
            </w:tcMar>
            <w:hideMark/>
          </w:tcPr>
          <w:p w14:paraId="79D4DF1B" w14:textId="3AB114D0" w:rsidR="00D87973" w:rsidRPr="004E4C81" w:rsidRDefault="00D87973" w:rsidP="00D87973">
            <w:pPr>
              <w:ind w:left="34"/>
              <w:rPr>
                <w:bCs/>
              </w:rPr>
            </w:pPr>
            <w:r w:rsidRPr="004E4C81">
              <w:rPr>
                <w:bCs/>
              </w:rPr>
              <w:t>Students select modules for the year ahead (any changes to Term 1 modules will also need to be made by this deadline)</w:t>
            </w:r>
          </w:p>
        </w:tc>
        <w:tc>
          <w:tcPr>
            <w:tcW w:w="2693" w:type="dxa"/>
            <w:tcMar>
              <w:top w:w="0" w:type="dxa"/>
              <w:left w:w="108" w:type="dxa"/>
              <w:bottom w:w="0" w:type="dxa"/>
              <w:right w:w="108" w:type="dxa"/>
            </w:tcMar>
            <w:hideMark/>
          </w:tcPr>
          <w:p w14:paraId="7680014C" w14:textId="77777777" w:rsidR="00D87973" w:rsidRPr="004E4C81" w:rsidRDefault="00D87973" w:rsidP="00D87973">
            <w:pPr>
              <w:ind w:left="34"/>
            </w:pPr>
            <w:r w:rsidRPr="004E4C81">
              <w:t>October (Term 1, Week 3)</w:t>
            </w:r>
          </w:p>
        </w:tc>
        <w:tc>
          <w:tcPr>
            <w:tcW w:w="2694" w:type="dxa"/>
            <w:tcMar>
              <w:top w:w="0" w:type="dxa"/>
              <w:left w:w="108" w:type="dxa"/>
              <w:bottom w:w="0" w:type="dxa"/>
              <w:right w:w="108" w:type="dxa"/>
            </w:tcMar>
            <w:hideMark/>
          </w:tcPr>
          <w:p w14:paraId="27BEAF6E" w14:textId="1D27A2EA" w:rsidR="00D87973" w:rsidRPr="004E4C81" w:rsidRDefault="00D87973" w:rsidP="00620AF4">
            <w:pPr>
              <w:ind w:left="34"/>
            </w:pPr>
            <w:r w:rsidRPr="004E4C81">
              <w:t>January (Term 2, Week 2)</w:t>
            </w:r>
          </w:p>
        </w:tc>
      </w:tr>
      <w:tr w:rsidR="00D87973" w:rsidRPr="004E4C81" w14:paraId="05E16AA5" w14:textId="77777777" w:rsidTr="00D87973">
        <w:trPr>
          <w:trHeight w:val="572"/>
        </w:trPr>
        <w:tc>
          <w:tcPr>
            <w:tcW w:w="4394" w:type="dxa"/>
            <w:shd w:val="clear" w:color="auto" w:fill="auto"/>
            <w:tcMar>
              <w:top w:w="0" w:type="dxa"/>
              <w:left w:w="108" w:type="dxa"/>
              <w:bottom w:w="0" w:type="dxa"/>
              <w:right w:w="108" w:type="dxa"/>
            </w:tcMar>
            <w:hideMark/>
          </w:tcPr>
          <w:p w14:paraId="5A56696C" w14:textId="77777777" w:rsidR="00D87973" w:rsidRPr="004E4C81" w:rsidRDefault="00D87973" w:rsidP="00D87973">
            <w:pPr>
              <w:ind w:left="34"/>
              <w:rPr>
                <w:bCs/>
              </w:rPr>
            </w:pPr>
            <w:r w:rsidRPr="004E4C81">
              <w:rPr>
                <w:bCs/>
              </w:rPr>
              <w:t>Departments approve selections for the year ahead</w:t>
            </w:r>
          </w:p>
        </w:tc>
        <w:tc>
          <w:tcPr>
            <w:tcW w:w="2693" w:type="dxa"/>
            <w:tcMar>
              <w:top w:w="0" w:type="dxa"/>
              <w:left w:w="108" w:type="dxa"/>
              <w:bottom w:w="0" w:type="dxa"/>
              <w:right w:w="108" w:type="dxa"/>
            </w:tcMar>
            <w:hideMark/>
          </w:tcPr>
          <w:p w14:paraId="40173A83" w14:textId="77777777" w:rsidR="00D87973" w:rsidRPr="004E4C81" w:rsidRDefault="00D87973" w:rsidP="00D87973">
            <w:pPr>
              <w:ind w:left="34"/>
            </w:pPr>
            <w:r w:rsidRPr="004E4C81">
              <w:t>October (Term 1, Week 5)</w:t>
            </w:r>
          </w:p>
        </w:tc>
        <w:tc>
          <w:tcPr>
            <w:tcW w:w="2694" w:type="dxa"/>
            <w:tcMar>
              <w:top w:w="0" w:type="dxa"/>
              <w:left w:w="108" w:type="dxa"/>
              <w:bottom w:w="0" w:type="dxa"/>
              <w:right w:w="108" w:type="dxa"/>
            </w:tcMar>
            <w:hideMark/>
          </w:tcPr>
          <w:p w14:paraId="562C8B1B" w14:textId="77777777" w:rsidR="00D87973" w:rsidRPr="004E4C81" w:rsidRDefault="00D87973" w:rsidP="00D87973">
            <w:pPr>
              <w:ind w:left="34"/>
            </w:pPr>
            <w:r w:rsidRPr="004E4C81">
              <w:t>January (Term 2, Week 3)</w:t>
            </w:r>
          </w:p>
        </w:tc>
      </w:tr>
      <w:tr w:rsidR="00D87973" w:rsidRPr="004E4C81" w14:paraId="26D991BE" w14:textId="77777777" w:rsidTr="00D87973">
        <w:trPr>
          <w:trHeight w:val="308"/>
        </w:trPr>
        <w:tc>
          <w:tcPr>
            <w:tcW w:w="4394" w:type="dxa"/>
            <w:shd w:val="clear" w:color="auto" w:fill="auto"/>
            <w:tcMar>
              <w:top w:w="0" w:type="dxa"/>
              <w:left w:w="108" w:type="dxa"/>
              <w:bottom w:w="0" w:type="dxa"/>
              <w:right w:w="108" w:type="dxa"/>
            </w:tcMar>
            <w:hideMark/>
          </w:tcPr>
          <w:p w14:paraId="33C4FBA2" w14:textId="3231CBF6" w:rsidR="00D87973" w:rsidRPr="004E4C81" w:rsidRDefault="00D87973" w:rsidP="00D87973">
            <w:pPr>
              <w:ind w:left="34"/>
            </w:pPr>
            <w:r w:rsidRPr="004E4C81">
              <w:rPr>
                <w:bCs/>
              </w:rPr>
              <w:t>Students verify module selections and notify the Department if they want to make any changes to their Term 2 or 3 modules.</w:t>
            </w:r>
          </w:p>
        </w:tc>
        <w:tc>
          <w:tcPr>
            <w:tcW w:w="2693" w:type="dxa"/>
            <w:tcMar>
              <w:top w:w="0" w:type="dxa"/>
              <w:left w:w="108" w:type="dxa"/>
              <w:bottom w:w="0" w:type="dxa"/>
              <w:right w:w="108" w:type="dxa"/>
            </w:tcMar>
            <w:hideMark/>
          </w:tcPr>
          <w:p w14:paraId="26F63877" w14:textId="77777777" w:rsidR="00D87973" w:rsidRPr="004E4C81" w:rsidRDefault="00D87973" w:rsidP="00D87973">
            <w:pPr>
              <w:ind w:left="34"/>
            </w:pPr>
            <w:r w:rsidRPr="004E4C81">
              <w:t>December (Term 1, Week 11)</w:t>
            </w:r>
          </w:p>
        </w:tc>
        <w:tc>
          <w:tcPr>
            <w:tcW w:w="2694" w:type="dxa"/>
            <w:tcMar>
              <w:top w:w="0" w:type="dxa"/>
              <w:left w:w="108" w:type="dxa"/>
              <w:bottom w:w="0" w:type="dxa"/>
              <w:right w:w="108" w:type="dxa"/>
            </w:tcMar>
            <w:hideMark/>
          </w:tcPr>
          <w:p w14:paraId="4EE0F310" w14:textId="77777777" w:rsidR="00D87973" w:rsidRPr="004E4C81" w:rsidRDefault="00D87973" w:rsidP="00D87973">
            <w:pPr>
              <w:ind w:left="34"/>
            </w:pPr>
            <w:r w:rsidRPr="004E4C81">
              <w:t>Not applicable</w:t>
            </w:r>
          </w:p>
        </w:tc>
      </w:tr>
      <w:tr w:rsidR="00D87973" w:rsidRPr="00DC395E" w14:paraId="43939D15" w14:textId="77777777" w:rsidTr="00D87973">
        <w:trPr>
          <w:trHeight w:val="308"/>
        </w:trPr>
        <w:tc>
          <w:tcPr>
            <w:tcW w:w="4394" w:type="dxa"/>
            <w:shd w:val="clear" w:color="auto" w:fill="auto"/>
            <w:tcMar>
              <w:top w:w="0" w:type="dxa"/>
              <w:left w:w="108" w:type="dxa"/>
              <w:bottom w:w="0" w:type="dxa"/>
              <w:right w:w="108" w:type="dxa"/>
            </w:tcMar>
          </w:tcPr>
          <w:p w14:paraId="6519F7A2" w14:textId="636BF8DD" w:rsidR="00D87973" w:rsidRPr="004E4C81" w:rsidRDefault="00D87973" w:rsidP="00D87973">
            <w:pPr>
              <w:ind w:left="34"/>
              <w:rPr>
                <w:bCs/>
              </w:rPr>
            </w:pPr>
            <w:r w:rsidRPr="004E4C81">
              <w:rPr>
                <w:bCs/>
              </w:rPr>
              <w:t>Departments approve any changes to Term 2 or 3 modules.</w:t>
            </w:r>
          </w:p>
        </w:tc>
        <w:tc>
          <w:tcPr>
            <w:tcW w:w="2693" w:type="dxa"/>
            <w:tcMar>
              <w:top w:w="0" w:type="dxa"/>
              <w:left w:w="108" w:type="dxa"/>
              <w:bottom w:w="0" w:type="dxa"/>
              <w:right w:w="108" w:type="dxa"/>
            </w:tcMar>
          </w:tcPr>
          <w:p w14:paraId="303DDC37" w14:textId="24BF6C42" w:rsidR="00D87973" w:rsidRPr="004E4C81" w:rsidRDefault="00D87973" w:rsidP="00D87973">
            <w:pPr>
              <w:ind w:left="34"/>
            </w:pPr>
            <w:r w:rsidRPr="004E4C81">
              <w:rPr>
                <w:szCs w:val="18"/>
              </w:rPr>
              <w:t>December (Term 1, Week 12)</w:t>
            </w:r>
          </w:p>
        </w:tc>
        <w:tc>
          <w:tcPr>
            <w:tcW w:w="2694" w:type="dxa"/>
            <w:tcMar>
              <w:top w:w="0" w:type="dxa"/>
              <w:left w:w="108" w:type="dxa"/>
              <w:bottom w:w="0" w:type="dxa"/>
              <w:right w:w="108" w:type="dxa"/>
            </w:tcMar>
          </w:tcPr>
          <w:p w14:paraId="50360611" w14:textId="4B85E30F" w:rsidR="00D87973" w:rsidRPr="004E4C81" w:rsidRDefault="00D87973" w:rsidP="00D87973">
            <w:pPr>
              <w:ind w:left="34"/>
            </w:pPr>
            <w:r w:rsidRPr="004E4C81">
              <w:t>Not applicable</w:t>
            </w:r>
          </w:p>
        </w:tc>
      </w:tr>
    </w:tbl>
    <w:p w14:paraId="1694599A" w14:textId="77777777" w:rsidR="00D87973" w:rsidRPr="00DC395E" w:rsidRDefault="00D87973" w:rsidP="00D87973">
      <w:pPr>
        <w:rPr>
          <w:highlight w:val="yellow"/>
        </w:rPr>
      </w:pPr>
    </w:p>
    <w:p w14:paraId="27C16278" w14:textId="3F6E12FC" w:rsidR="00D87973" w:rsidRPr="004E4C81" w:rsidRDefault="00D87973" w:rsidP="00D87973">
      <w:r w:rsidRPr="004E4C81">
        <w:t xml:space="preserve">Exact deadlines will be published each year in the Student </w:t>
      </w:r>
      <w:r w:rsidR="0047224E" w:rsidRPr="004E4C81">
        <w:t xml:space="preserve">and </w:t>
      </w:r>
      <w:r w:rsidRPr="004E4C81">
        <w:t>Registry Services calendar and in the ‘Module Selection Task’ on Portico.</w:t>
      </w:r>
    </w:p>
    <w:p w14:paraId="43567A78" w14:textId="77777777" w:rsidR="00D87973" w:rsidRPr="004E4C81" w:rsidRDefault="00D87973" w:rsidP="00D87973"/>
    <w:p w14:paraId="67A53451" w14:textId="7CDB1E77" w:rsidR="00D87973" w:rsidRPr="0047224E" w:rsidRDefault="00D87973" w:rsidP="0047224E">
      <w:pPr>
        <w:rPr>
          <w:color w:val="000000" w:themeColor="text1"/>
        </w:rPr>
      </w:pPr>
      <w:r w:rsidRPr="004E4C81">
        <w:rPr>
          <w:color w:val="000000" w:themeColor="text1"/>
        </w:rPr>
        <w:t xml:space="preserve">It is very important that module selections are verified by the above </w:t>
      </w:r>
      <w:proofErr w:type="gramStart"/>
      <w:r w:rsidRPr="004E4C81">
        <w:rPr>
          <w:color w:val="000000" w:themeColor="text1"/>
        </w:rPr>
        <w:t>dates</w:t>
      </w:r>
      <w:proofErr w:type="gramEnd"/>
      <w:r w:rsidRPr="004E4C81">
        <w:rPr>
          <w:color w:val="000000" w:themeColor="text1"/>
        </w:rPr>
        <w:t xml:space="preserve"> as the examination timetable will be based on the information recorded on Portico at this point.</w:t>
      </w:r>
    </w:p>
    <w:p w14:paraId="510C2EC3" w14:textId="4486B1A7" w:rsidR="00DD60DE" w:rsidRPr="004E4C81" w:rsidRDefault="00DD60DE" w:rsidP="009C1E8B">
      <w:pPr>
        <w:pStyle w:val="Heading3"/>
        <w:rPr>
          <w:color w:val="000000" w:themeColor="text1"/>
        </w:rPr>
      </w:pPr>
      <w:r w:rsidRPr="006151C6">
        <w:rPr>
          <w:color w:val="000000" w:themeColor="text1"/>
        </w:rPr>
        <w:t xml:space="preserve">UCL </w:t>
      </w:r>
      <w:r w:rsidRPr="004E4C81">
        <w:rPr>
          <w:color w:val="000000" w:themeColor="text1"/>
        </w:rPr>
        <w:t xml:space="preserve">Examination Periods </w:t>
      </w:r>
      <w:r w:rsidR="007D5371" w:rsidRPr="004E4C81">
        <w:rPr>
          <w:color w:val="000000" w:themeColor="text1"/>
        </w:rPr>
        <w:t xml:space="preserve">2018-19 </w:t>
      </w:r>
    </w:p>
    <w:p w14:paraId="65248193" w14:textId="3C436C3A" w:rsidR="00663680" w:rsidRPr="004E4C81" w:rsidRDefault="00663680" w:rsidP="009C1E8B">
      <w:pPr>
        <w:pStyle w:val="Heading7"/>
        <w:rPr>
          <w:i w:val="0"/>
          <w:color w:val="auto"/>
        </w:rPr>
      </w:pPr>
      <w:r w:rsidRPr="004E4C81">
        <w:rPr>
          <w:i w:val="0"/>
          <w:color w:val="000000" w:themeColor="text1"/>
        </w:rPr>
        <w:t>Examination Period</w:t>
      </w:r>
      <w:proofErr w:type="gramStart"/>
      <w:r w:rsidR="006526F3" w:rsidRPr="004E4C81">
        <w:rPr>
          <w:i w:val="0"/>
          <w:color w:val="000000" w:themeColor="text1"/>
        </w:rPr>
        <w:t xml:space="preserve">:    </w:t>
      </w:r>
      <w:r w:rsidR="00633010" w:rsidRPr="004E4C81">
        <w:rPr>
          <w:i w:val="0"/>
          <w:color w:val="000000" w:themeColor="text1"/>
        </w:rPr>
        <w:t>25</w:t>
      </w:r>
      <w:proofErr w:type="gramEnd"/>
      <w:r w:rsidR="00633010" w:rsidRPr="004E4C81">
        <w:rPr>
          <w:i w:val="0"/>
          <w:color w:val="000000" w:themeColor="text1"/>
        </w:rPr>
        <w:t xml:space="preserve"> April </w:t>
      </w:r>
      <w:r w:rsidR="00077958" w:rsidRPr="004E4C81">
        <w:rPr>
          <w:i w:val="0"/>
          <w:color w:val="000000" w:themeColor="text1"/>
        </w:rPr>
        <w:t>to 7 June 2019</w:t>
      </w:r>
      <w:r w:rsidR="006526F3" w:rsidRPr="004E4C81">
        <w:rPr>
          <w:i w:val="0"/>
          <w:color w:val="000000" w:themeColor="text1"/>
        </w:rPr>
        <w:t xml:space="preserve">  </w:t>
      </w:r>
    </w:p>
    <w:p w14:paraId="02449178" w14:textId="2426F245" w:rsidR="001A11E7" w:rsidRPr="00685010" w:rsidRDefault="00C97119" w:rsidP="0085306F">
      <w:pPr>
        <w:rPr>
          <w:color w:val="000000" w:themeColor="text1"/>
        </w:rPr>
      </w:pPr>
      <w:r w:rsidRPr="004E4C81">
        <w:t>Late Summer Assessment Period</w:t>
      </w:r>
      <w:r w:rsidR="00685010">
        <w:t xml:space="preserve"> (this is only for students who have failed and have to </w:t>
      </w:r>
      <w:proofErr w:type="spellStart"/>
      <w:r w:rsidR="00685010">
        <w:t>resit</w:t>
      </w:r>
      <w:proofErr w:type="spellEnd"/>
      <w:r w:rsidR="00685010">
        <w:t>, or students who have deferred exams for valid extenuating circumstances)</w:t>
      </w:r>
      <w:r w:rsidRPr="004E4C81">
        <w:t>:</w:t>
      </w:r>
      <w:r w:rsidR="00077958" w:rsidRPr="004E4C81">
        <w:t xml:space="preserve"> </w:t>
      </w:r>
      <w:r w:rsidR="006526F3" w:rsidRPr="004E4C81">
        <w:t xml:space="preserve"> </w:t>
      </w:r>
      <w:r w:rsidR="00685010" w:rsidRPr="00685010">
        <w:rPr>
          <w:color w:val="000000" w:themeColor="text1"/>
        </w:rPr>
        <w:t>In the 2017-18 session</w:t>
      </w:r>
      <w:r w:rsidR="00347B17" w:rsidRPr="00685010">
        <w:rPr>
          <w:color w:val="000000" w:themeColor="text1"/>
        </w:rPr>
        <w:t xml:space="preserve"> the </w:t>
      </w:r>
      <w:r w:rsidR="00685010" w:rsidRPr="00685010">
        <w:rPr>
          <w:color w:val="000000" w:themeColor="text1"/>
        </w:rPr>
        <w:t>LSA examinations were from 20 Aug-7 Sept. Would be similar to these dates for the 2018-19 session. Note that some LSA for the intercollegiate modules were in early August.</w:t>
      </w:r>
    </w:p>
    <w:p w14:paraId="4C1634DF" w14:textId="1B94405D" w:rsidR="0096078B" w:rsidRDefault="002F2EED" w:rsidP="006E321D">
      <w:pPr>
        <w:pStyle w:val="Heading3"/>
      </w:pPr>
      <w:r>
        <w:t>MSc Calendar 2018/19</w:t>
      </w:r>
    </w:p>
    <w:p w14:paraId="46BD5AFC" w14:textId="77777777" w:rsidR="00333B94" w:rsidRPr="00B57B8B" w:rsidRDefault="00333B94" w:rsidP="00333B94">
      <w:pPr>
        <w:pStyle w:val="Heading1"/>
        <w:rPr>
          <w:shd w:val="clear" w:color="auto" w:fill="auto"/>
          <w:lang w:val="en-US"/>
        </w:rPr>
        <w:sectPr w:rsidR="00333B94" w:rsidRPr="00B57B8B" w:rsidSect="0045677D">
          <w:footerReference w:type="default" r:id="rId21"/>
          <w:type w:val="continuous"/>
          <w:pgSz w:w="11906" w:h="16838"/>
          <w:pgMar w:top="567" w:right="720" w:bottom="720" w:left="720" w:header="709" w:footer="709" w:gutter="0"/>
          <w:cols w:space="708"/>
          <w:docGrid w:linePitch="360"/>
        </w:sectPr>
      </w:pPr>
    </w:p>
    <w:tbl>
      <w:tblPr>
        <w:tblStyle w:val="TableGrid"/>
        <w:tblW w:w="0" w:type="auto"/>
        <w:tblInd w:w="851" w:type="dxa"/>
        <w:tblLook w:val="04A0" w:firstRow="1" w:lastRow="0" w:firstColumn="1" w:lastColumn="0" w:noHBand="0" w:noVBand="1"/>
      </w:tblPr>
      <w:tblGrid>
        <w:gridCol w:w="4796"/>
        <w:gridCol w:w="4809"/>
      </w:tblGrid>
      <w:tr w:rsidR="00333B94" w:rsidRPr="00B57B8B" w14:paraId="15F6F077" w14:textId="77777777" w:rsidTr="00AE2644">
        <w:tc>
          <w:tcPr>
            <w:tcW w:w="4796" w:type="dxa"/>
          </w:tcPr>
          <w:p w14:paraId="69584E1C" w14:textId="1664A059" w:rsidR="00333B94" w:rsidRPr="00B57B8B" w:rsidRDefault="001A6E86" w:rsidP="00333B94">
            <w:pPr>
              <w:ind w:left="0"/>
              <w:jc w:val="both"/>
            </w:pPr>
            <w:r>
              <w:lastRenderedPageBreak/>
              <w:t>Monday 24</w:t>
            </w:r>
            <w:r w:rsidR="00333B94" w:rsidRPr="00B57B8B">
              <w:rPr>
                <w:vertAlign w:val="superscript"/>
              </w:rPr>
              <w:t>th</w:t>
            </w:r>
            <w:r>
              <w:t xml:space="preserve"> September, 2018</w:t>
            </w:r>
          </w:p>
        </w:tc>
        <w:tc>
          <w:tcPr>
            <w:tcW w:w="4809" w:type="dxa"/>
          </w:tcPr>
          <w:p w14:paraId="7BB97CD5" w14:textId="77777777" w:rsidR="00333B94" w:rsidRPr="00B57B8B" w:rsidRDefault="00333B94" w:rsidP="00333B94">
            <w:pPr>
              <w:ind w:left="0"/>
              <w:jc w:val="both"/>
            </w:pPr>
            <w:r w:rsidRPr="00B57B8B">
              <w:t>MSc Induction organized by MSc Programme Tutor</w:t>
            </w:r>
          </w:p>
        </w:tc>
      </w:tr>
      <w:tr w:rsidR="00333B94" w:rsidRPr="00B57B8B" w14:paraId="07E9B640" w14:textId="77777777" w:rsidTr="00AE2644">
        <w:tc>
          <w:tcPr>
            <w:tcW w:w="4796" w:type="dxa"/>
          </w:tcPr>
          <w:p w14:paraId="3D73CD16" w14:textId="62E95B8D" w:rsidR="00333B94" w:rsidRPr="00B57B8B" w:rsidRDefault="001A6E86" w:rsidP="00333B94">
            <w:pPr>
              <w:ind w:left="0"/>
              <w:jc w:val="both"/>
            </w:pPr>
            <w:r>
              <w:t>Friday 28</w:t>
            </w:r>
            <w:r w:rsidR="00333B94" w:rsidRPr="00B57B8B">
              <w:rPr>
                <w:vertAlign w:val="superscript"/>
              </w:rPr>
              <w:t>th</w:t>
            </w:r>
            <w:r>
              <w:t xml:space="preserve"> September, 2018</w:t>
            </w:r>
          </w:p>
        </w:tc>
        <w:tc>
          <w:tcPr>
            <w:tcW w:w="4809" w:type="dxa"/>
          </w:tcPr>
          <w:p w14:paraId="1E8FA640" w14:textId="77777777" w:rsidR="00333B94" w:rsidRPr="00B57B8B" w:rsidRDefault="00333B94" w:rsidP="00333B94">
            <w:pPr>
              <w:ind w:left="0"/>
              <w:jc w:val="both"/>
            </w:pPr>
            <w:r w:rsidRPr="00B57B8B">
              <w:t xml:space="preserve">MSc induction catch up session </w:t>
            </w:r>
          </w:p>
        </w:tc>
      </w:tr>
      <w:tr w:rsidR="00333B94" w:rsidRPr="00B57B8B" w14:paraId="29CFF720" w14:textId="77777777" w:rsidTr="00AE2644">
        <w:tc>
          <w:tcPr>
            <w:tcW w:w="4796" w:type="dxa"/>
          </w:tcPr>
          <w:p w14:paraId="2C01764A" w14:textId="4E044785" w:rsidR="00333B94" w:rsidRPr="00B57B8B" w:rsidRDefault="001A6E86" w:rsidP="00333B94">
            <w:pPr>
              <w:ind w:left="0"/>
              <w:jc w:val="both"/>
            </w:pPr>
            <w:r>
              <w:t>Monday 1</w:t>
            </w:r>
            <w:r w:rsidRPr="001A6E86">
              <w:rPr>
                <w:vertAlign w:val="superscript"/>
              </w:rPr>
              <w:t>st</w:t>
            </w:r>
            <w:r>
              <w:t xml:space="preserve"> October to Friday 14</w:t>
            </w:r>
            <w:r w:rsidR="00333B94" w:rsidRPr="00B57B8B">
              <w:rPr>
                <w:vertAlign w:val="superscript"/>
              </w:rPr>
              <w:t>th</w:t>
            </w:r>
            <w:r>
              <w:t xml:space="preserve"> December, 2018</w:t>
            </w:r>
          </w:p>
        </w:tc>
        <w:tc>
          <w:tcPr>
            <w:tcW w:w="4809" w:type="dxa"/>
          </w:tcPr>
          <w:p w14:paraId="4F23C1D5" w14:textId="77777777" w:rsidR="00333B94" w:rsidRPr="00B57B8B" w:rsidRDefault="00333B94" w:rsidP="00333B94">
            <w:pPr>
              <w:ind w:left="0"/>
              <w:jc w:val="both"/>
            </w:pPr>
            <w:r w:rsidRPr="00B57B8B">
              <w:rPr>
                <w:rFonts w:cs="Times New Roman"/>
                <w:shd w:val="clear" w:color="auto" w:fill="auto"/>
                <w:lang w:val="en-US"/>
              </w:rPr>
              <w:t>Lectures for first term courses</w:t>
            </w:r>
          </w:p>
        </w:tc>
      </w:tr>
      <w:tr w:rsidR="00333B94" w:rsidRPr="00B57B8B" w14:paraId="3C4BCF44" w14:textId="77777777" w:rsidTr="00AE2644">
        <w:tc>
          <w:tcPr>
            <w:tcW w:w="4796" w:type="dxa"/>
          </w:tcPr>
          <w:p w14:paraId="2A484BEF" w14:textId="2B06B133" w:rsidR="00333B94" w:rsidRPr="00B57B8B" w:rsidRDefault="001A6E86" w:rsidP="00333B94">
            <w:pPr>
              <w:ind w:left="0"/>
              <w:jc w:val="both"/>
            </w:pPr>
            <w:r>
              <w:t>October, 2018</w:t>
            </w:r>
          </w:p>
        </w:tc>
        <w:tc>
          <w:tcPr>
            <w:tcW w:w="4809" w:type="dxa"/>
          </w:tcPr>
          <w:p w14:paraId="3295EA57" w14:textId="77777777" w:rsidR="00333B94" w:rsidRPr="00B57B8B" w:rsidRDefault="00333B94" w:rsidP="00333B94">
            <w:pPr>
              <w:ind w:left="0"/>
              <w:jc w:val="both"/>
            </w:pPr>
            <w:r w:rsidRPr="00B57B8B">
              <w:rPr>
                <w:rFonts w:cs="Times New Roman"/>
                <w:shd w:val="clear" w:color="auto" w:fill="auto"/>
                <w:lang w:val="en-US"/>
              </w:rPr>
              <w:t>Choose project</w:t>
            </w:r>
          </w:p>
        </w:tc>
      </w:tr>
      <w:tr w:rsidR="00333B94" w:rsidRPr="00B57B8B" w14:paraId="50E2798B" w14:textId="77777777" w:rsidTr="00AE2644">
        <w:tc>
          <w:tcPr>
            <w:tcW w:w="4796" w:type="dxa"/>
          </w:tcPr>
          <w:p w14:paraId="435B3E5E" w14:textId="659F3684" w:rsidR="00333B94" w:rsidRPr="00C005CB" w:rsidRDefault="00324B44" w:rsidP="00333B94">
            <w:pPr>
              <w:ind w:left="0"/>
              <w:jc w:val="both"/>
              <w:rPr>
                <w:color w:val="000000" w:themeColor="text1"/>
              </w:rPr>
            </w:pPr>
            <w:r>
              <w:rPr>
                <w:color w:val="000000" w:themeColor="text1"/>
              </w:rPr>
              <w:t>W</w:t>
            </w:r>
            <w:r w:rsidR="00333B94" w:rsidRPr="00C005CB">
              <w:rPr>
                <w:color w:val="000000" w:themeColor="text1"/>
              </w:rPr>
              <w:t>e</w:t>
            </w:r>
            <w:r>
              <w:rPr>
                <w:color w:val="000000" w:themeColor="text1"/>
              </w:rPr>
              <w:t>dne</w:t>
            </w:r>
            <w:r w:rsidR="00333B94" w:rsidRPr="00C005CB">
              <w:rPr>
                <w:color w:val="000000" w:themeColor="text1"/>
              </w:rPr>
              <w:t>sday 31</w:t>
            </w:r>
            <w:r w:rsidR="00333B94" w:rsidRPr="00C005CB">
              <w:rPr>
                <w:color w:val="000000" w:themeColor="text1"/>
                <w:vertAlign w:val="superscript"/>
              </w:rPr>
              <w:t>st</w:t>
            </w:r>
            <w:r>
              <w:rPr>
                <w:color w:val="000000" w:themeColor="text1"/>
              </w:rPr>
              <w:t xml:space="preserve"> October, 2018</w:t>
            </w:r>
          </w:p>
        </w:tc>
        <w:tc>
          <w:tcPr>
            <w:tcW w:w="4809" w:type="dxa"/>
          </w:tcPr>
          <w:p w14:paraId="1E746DBF" w14:textId="77777777" w:rsidR="00333B94" w:rsidRPr="00B57B8B" w:rsidRDefault="00333B94" w:rsidP="00333B94">
            <w:pPr>
              <w:widowControl w:val="0"/>
              <w:autoSpaceDE w:val="0"/>
              <w:autoSpaceDN w:val="0"/>
              <w:adjustRightInd w:val="0"/>
              <w:ind w:left="0"/>
              <w:jc w:val="both"/>
              <w:rPr>
                <w:rFonts w:cs="Times New Roman"/>
                <w:shd w:val="clear" w:color="auto" w:fill="auto"/>
                <w:lang w:val="en-US"/>
              </w:rPr>
            </w:pPr>
            <w:r w:rsidRPr="00B57B8B">
              <w:rPr>
                <w:rFonts w:cs="Times New Roman"/>
                <w:shd w:val="clear" w:color="auto" w:fill="auto"/>
                <w:lang w:val="en-US"/>
              </w:rPr>
              <w:t>Deadline for submission of project title agreed</w:t>
            </w:r>
          </w:p>
          <w:p w14:paraId="73A30ACE" w14:textId="77777777" w:rsidR="00333B94" w:rsidRPr="00B57B8B" w:rsidRDefault="00333B94" w:rsidP="00333B94">
            <w:pPr>
              <w:ind w:left="0"/>
              <w:jc w:val="both"/>
            </w:pPr>
            <w:proofErr w:type="gramStart"/>
            <w:r w:rsidRPr="00B57B8B">
              <w:rPr>
                <w:rFonts w:cs="Times New Roman"/>
                <w:shd w:val="clear" w:color="auto" w:fill="auto"/>
                <w:lang w:val="en-US"/>
              </w:rPr>
              <w:t>with</w:t>
            </w:r>
            <w:proofErr w:type="gramEnd"/>
            <w:r w:rsidRPr="00B57B8B">
              <w:rPr>
                <w:rFonts w:cs="Times New Roman"/>
                <w:shd w:val="clear" w:color="auto" w:fill="auto"/>
                <w:lang w:val="en-US"/>
              </w:rPr>
              <w:t xml:space="preserve"> supervisor</w:t>
            </w:r>
          </w:p>
        </w:tc>
      </w:tr>
      <w:tr w:rsidR="00333B94" w:rsidRPr="00B57B8B" w14:paraId="571EA669" w14:textId="77777777" w:rsidTr="00AE2644">
        <w:tc>
          <w:tcPr>
            <w:tcW w:w="4796" w:type="dxa"/>
          </w:tcPr>
          <w:p w14:paraId="1B5DBB51" w14:textId="10643268" w:rsidR="00333B94" w:rsidRPr="00E66BB9" w:rsidRDefault="00324B44" w:rsidP="001A6E86">
            <w:pPr>
              <w:tabs>
                <w:tab w:val="left" w:pos="3525"/>
              </w:tabs>
              <w:ind w:left="0"/>
              <w:jc w:val="both"/>
              <w:rPr>
                <w:color w:val="000000" w:themeColor="text1"/>
              </w:rPr>
            </w:pPr>
            <w:r w:rsidRPr="00E66BB9">
              <w:rPr>
                <w:color w:val="000000" w:themeColor="text1"/>
              </w:rPr>
              <w:t>Tues</w:t>
            </w:r>
            <w:r w:rsidR="00333B94" w:rsidRPr="00E66BB9">
              <w:rPr>
                <w:color w:val="000000" w:themeColor="text1"/>
              </w:rPr>
              <w:t>day 20</w:t>
            </w:r>
            <w:r w:rsidR="00333B94" w:rsidRPr="00E66BB9">
              <w:rPr>
                <w:color w:val="000000" w:themeColor="text1"/>
                <w:vertAlign w:val="superscript"/>
              </w:rPr>
              <w:t>th</w:t>
            </w:r>
            <w:r w:rsidR="00333B94" w:rsidRPr="00E66BB9">
              <w:rPr>
                <w:color w:val="000000" w:themeColor="text1"/>
              </w:rPr>
              <w:t xml:space="preserve"> November, 201</w:t>
            </w:r>
            <w:r w:rsidRPr="00E66BB9">
              <w:rPr>
                <w:color w:val="000000" w:themeColor="text1"/>
              </w:rPr>
              <w:t>8</w:t>
            </w:r>
          </w:p>
        </w:tc>
        <w:tc>
          <w:tcPr>
            <w:tcW w:w="4809" w:type="dxa"/>
          </w:tcPr>
          <w:p w14:paraId="75E7C287" w14:textId="77777777" w:rsidR="00333B94" w:rsidRPr="00B57B8B" w:rsidRDefault="00333B94" w:rsidP="00333B94">
            <w:pPr>
              <w:ind w:left="0"/>
              <w:jc w:val="both"/>
            </w:pPr>
            <w:r w:rsidRPr="00B57B8B">
              <w:rPr>
                <w:rFonts w:cs="Times New Roman"/>
                <w:shd w:val="clear" w:color="auto" w:fill="auto"/>
                <w:lang w:val="en-US"/>
              </w:rPr>
              <w:t>Deadline for submission of project outline</w:t>
            </w:r>
          </w:p>
        </w:tc>
      </w:tr>
      <w:tr w:rsidR="00333B94" w:rsidRPr="00B57B8B" w14:paraId="3F8D5F93" w14:textId="77777777" w:rsidTr="00AE2644">
        <w:tc>
          <w:tcPr>
            <w:tcW w:w="4796" w:type="dxa"/>
          </w:tcPr>
          <w:p w14:paraId="4DE2DD3D" w14:textId="4C52A1F3" w:rsidR="00333B94" w:rsidRPr="00B57B8B" w:rsidRDefault="001A6E86" w:rsidP="00333B94">
            <w:pPr>
              <w:ind w:left="0"/>
              <w:jc w:val="both"/>
            </w:pPr>
            <w:r>
              <w:t xml:space="preserve">Monday </w:t>
            </w:r>
            <w:proofErr w:type="gramStart"/>
            <w:r>
              <w:t>7</w:t>
            </w:r>
            <w:r w:rsidR="00333B94" w:rsidRPr="00B57B8B">
              <w:rPr>
                <w:vertAlign w:val="superscript"/>
              </w:rPr>
              <w:t>th</w:t>
            </w:r>
            <w:r w:rsidR="00324B44">
              <w:t xml:space="preserve">  January</w:t>
            </w:r>
            <w:proofErr w:type="gramEnd"/>
            <w:r w:rsidR="00324B44">
              <w:t xml:space="preserve"> 2019</w:t>
            </w:r>
            <w:r>
              <w:t xml:space="preserve"> – Friday 22</w:t>
            </w:r>
            <w:r w:rsidRPr="001A6E86">
              <w:rPr>
                <w:vertAlign w:val="superscript"/>
              </w:rPr>
              <w:t>nd</w:t>
            </w:r>
            <w:r>
              <w:t xml:space="preserve">   March 2019</w:t>
            </w:r>
          </w:p>
        </w:tc>
        <w:tc>
          <w:tcPr>
            <w:tcW w:w="4809" w:type="dxa"/>
          </w:tcPr>
          <w:p w14:paraId="134E57DC" w14:textId="77777777" w:rsidR="00333B94" w:rsidRPr="00B57B8B" w:rsidRDefault="00333B94" w:rsidP="00333B94">
            <w:pPr>
              <w:ind w:left="0"/>
              <w:jc w:val="both"/>
              <w:rPr>
                <w:rFonts w:cs="Times New Roman"/>
                <w:shd w:val="clear" w:color="auto" w:fill="auto"/>
                <w:lang w:val="en-US"/>
              </w:rPr>
            </w:pPr>
            <w:r w:rsidRPr="00B57B8B">
              <w:rPr>
                <w:rFonts w:cs="Times New Roman"/>
                <w:shd w:val="clear" w:color="auto" w:fill="auto"/>
                <w:lang w:val="en-US"/>
              </w:rPr>
              <w:t>Lectures for second term courses</w:t>
            </w:r>
          </w:p>
        </w:tc>
      </w:tr>
      <w:tr w:rsidR="00333B94" w:rsidRPr="00B57B8B" w14:paraId="152A8FBA" w14:textId="77777777" w:rsidTr="00AE2644">
        <w:tc>
          <w:tcPr>
            <w:tcW w:w="4796" w:type="dxa"/>
          </w:tcPr>
          <w:p w14:paraId="2D985D46" w14:textId="3088BA25" w:rsidR="00333B94" w:rsidRPr="00E66BB9" w:rsidRDefault="00324B44" w:rsidP="00333B94">
            <w:pPr>
              <w:ind w:left="0"/>
              <w:jc w:val="both"/>
              <w:rPr>
                <w:color w:val="000000" w:themeColor="text1"/>
              </w:rPr>
            </w:pPr>
            <w:r w:rsidRPr="00E66BB9">
              <w:rPr>
                <w:color w:val="000000" w:themeColor="text1"/>
              </w:rPr>
              <w:t>Thur</w:t>
            </w:r>
            <w:r w:rsidR="00333B94" w:rsidRPr="00E66BB9">
              <w:rPr>
                <w:color w:val="000000" w:themeColor="text1"/>
              </w:rPr>
              <w:t>sday 31</w:t>
            </w:r>
            <w:r w:rsidR="00333B94" w:rsidRPr="00E66BB9">
              <w:rPr>
                <w:color w:val="000000" w:themeColor="text1"/>
                <w:vertAlign w:val="superscript"/>
              </w:rPr>
              <w:t>st</w:t>
            </w:r>
            <w:r w:rsidR="00333B94" w:rsidRPr="00E66BB9">
              <w:rPr>
                <w:color w:val="000000" w:themeColor="text1"/>
              </w:rPr>
              <w:t xml:space="preserve"> January, 201</w:t>
            </w:r>
            <w:r w:rsidRPr="00E66BB9">
              <w:rPr>
                <w:color w:val="000000" w:themeColor="text1"/>
              </w:rPr>
              <w:t>9</w:t>
            </w:r>
          </w:p>
        </w:tc>
        <w:tc>
          <w:tcPr>
            <w:tcW w:w="4809" w:type="dxa"/>
          </w:tcPr>
          <w:p w14:paraId="493F1C39" w14:textId="77777777" w:rsidR="00333B94" w:rsidRPr="00B57B8B" w:rsidRDefault="00333B94" w:rsidP="00333B94">
            <w:pPr>
              <w:ind w:left="0"/>
              <w:jc w:val="both"/>
            </w:pPr>
            <w:r w:rsidRPr="00B57B8B">
              <w:rPr>
                <w:rFonts w:cs="Times New Roman"/>
                <w:shd w:val="clear" w:color="auto" w:fill="auto"/>
                <w:lang w:val="en-US"/>
              </w:rPr>
              <w:t>Deadline for submission of project progress report</w:t>
            </w:r>
          </w:p>
        </w:tc>
      </w:tr>
      <w:tr w:rsidR="00333B94" w:rsidRPr="00B57B8B" w14:paraId="100BFC1B" w14:textId="77777777" w:rsidTr="00AE2644">
        <w:tc>
          <w:tcPr>
            <w:tcW w:w="4796" w:type="dxa"/>
          </w:tcPr>
          <w:p w14:paraId="1CD87DF5" w14:textId="5BC499FB" w:rsidR="00333B94" w:rsidRPr="00E66BB9" w:rsidRDefault="00C005CB" w:rsidP="00333B94">
            <w:pPr>
              <w:ind w:left="0"/>
              <w:jc w:val="both"/>
              <w:rPr>
                <w:color w:val="000000" w:themeColor="text1"/>
              </w:rPr>
            </w:pPr>
            <w:r w:rsidRPr="00E66BB9">
              <w:rPr>
                <w:color w:val="000000" w:themeColor="text1"/>
              </w:rPr>
              <w:t>Friday 29</w:t>
            </w:r>
            <w:r w:rsidR="00333B94" w:rsidRPr="00E66BB9">
              <w:rPr>
                <w:color w:val="000000" w:themeColor="text1"/>
                <w:vertAlign w:val="superscript"/>
              </w:rPr>
              <w:t>th</w:t>
            </w:r>
            <w:r w:rsidR="00333B94" w:rsidRPr="00E66BB9">
              <w:rPr>
                <w:color w:val="000000" w:themeColor="text1"/>
              </w:rPr>
              <w:t xml:space="preserve"> March, 2018</w:t>
            </w:r>
          </w:p>
        </w:tc>
        <w:tc>
          <w:tcPr>
            <w:tcW w:w="4809" w:type="dxa"/>
          </w:tcPr>
          <w:p w14:paraId="3864DA00" w14:textId="77777777" w:rsidR="00333B94" w:rsidRPr="00B57B8B" w:rsidRDefault="00333B94" w:rsidP="00333B94">
            <w:pPr>
              <w:ind w:left="0"/>
              <w:jc w:val="both"/>
            </w:pPr>
            <w:r w:rsidRPr="00B57B8B">
              <w:t>Deadline for submission of research essay</w:t>
            </w:r>
          </w:p>
        </w:tc>
      </w:tr>
      <w:tr w:rsidR="00333B94" w:rsidRPr="00B57B8B" w14:paraId="315CCEBD" w14:textId="77777777" w:rsidTr="00AE2644">
        <w:tc>
          <w:tcPr>
            <w:tcW w:w="4796" w:type="dxa"/>
          </w:tcPr>
          <w:p w14:paraId="36D363F0" w14:textId="46540C35" w:rsidR="00333B94" w:rsidRPr="00B57B8B" w:rsidRDefault="00333B94" w:rsidP="00333B94">
            <w:pPr>
              <w:ind w:left="0"/>
              <w:jc w:val="both"/>
            </w:pPr>
            <w:r w:rsidRPr="00B57B8B">
              <w:lastRenderedPageBreak/>
              <w:t xml:space="preserve">Wednesday </w:t>
            </w:r>
            <w:proofErr w:type="gramStart"/>
            <w:r w:rsidRPr="00B57B8B">
              <w:t>25</w:t>
            </w:r>
            <w:r w:rsidRPr="00B57B8B">
              <w:rPr>
                <w:vertAlign w:val="superscript"/>
              </w:rPr>
              <w:t>th</w:t>
            </w:r>
            <w:r w:rsidR="001A6E86">
              <w:t xml:space="preserve">  April</w:t>
            </w:r>
            <w:proofErr w:type="gramEnd"/>
            <w:r w:rsidR="001A6E86">
              <w:t xml:space="preserve"> – Friday 7</w:t>
            </w:r>
            <w:r w:rsidRPr="00B57B8B">
              <w:rPr>
                <w:vertAlign w:val="superscript"/>
              </w:rPr>
              <w:t>th</w:t>
            </w:r>
            <w:r w:rsidR="001A6E86">
              <w:t xml:space="preserve">  June 2019</w:t>
            </w:r>
          </w:p>
        </w:tc>
        <w:tc>
          <w:tcPr>
            <w:tcW w:w="4809" w:type="dxa"/>
          </w:tcPr>
          <w:p w14:paraId="66ADB6A4" w14:textId="77777777" w:rsidR="00333B94" w:rsidRPr="00B57B8B" w:rsidRDefault="00333B94" w:rsidP="00333B94">
            <w:pPr>
              <w:ind w:left="0"/>
              <w:jc w:val="both"/>
            </w:pPr>
            <w:r w:rsidRPr="00B57B8B">
              <w:t>Examination period,</w:t>
            </w:r>
          </w:p>
          <w:p w14:paraId="3144A438" w14:textId="77777777" w:rsidR="00333B94" w:rsidRPr="00B57B8B" w:rsidRDefault="00333B94" w:rsidP="00333B94">
            <w:pPr>
              <w:ind w:left="0"/>
              <w:jc w:val="both"/>
              <w:rPr>
                <w:i/>
              </w:rPr>
            </w:pPr>
            <w:r w:rsidRPr="00B57B8B">
              <w:rPr>
                <w:i/>
              </w:rPr>
              <w:t>End of PGDip</w:t>
            </w:r>
          </w:p>
        </w:tc>
      </w:tr>
      <w:tr w:rsidR="00333B94" w:rsidRPr="00B57B8B" w14:paraId="2A38A531" w14:textId="77777777" w:rsidTr="00AE2644">
        <w:tc>
          <w:tcPr>
            <w:tcW w:w="4796" w:type="dxa"/>
          </w:tcPr>
          <w:p w14:paraId="5073ECB2" w14:textId="7EF490E0" w:rsidR="00333B94" w:rsidRPr="00E66BB9" w:rsidRDefault="00324B44" w:rsidP="00333B94">
            <w:pPr>
              <w:ind w:left="0"/>
              <w:jc w:val="both"/>
              <w:rPr>
                <w:color w:val="000000" w:themeColor="text1"/>
              </w:rPr>
            </w:pPr>
            <w:r w:rsidRPr="00E66BB9">
              <w:rPr>
                <w:color w:val="000000" w:themeColor="text1"/>
              </w:rPr>
              <w:t>Tues</w:t>
            </w:r>
            <w:r w:rsidR="00333B94" w:rsidRPr="00E66BB9">
              <w:rPr>
                <w:color w:val="000000" w:themeColor="text1"/>
              </w:rPr>
              <w:t>d</w:t>
            </w:r>
            <w:r w:rsidR="00C005CB" w:rsidRPr="00E66BB9">
              <w:rPr>
                <w:color w:val="000000" w:themeColor="text1"/>
              </w:rPr>
              <w:t>ay 20</w:t>
            </w:r>
            <w:r w:rsidR="00333B94" w:rsidRPr="00E66BB9">
              <w:rPr>
                <w:color w:val="000000" w:themeColor="text1"/>
                <w:vertAlign w:val="superscript"/>
              </w:rPr>
              <w:t>th</w:t>
            </w:r>
            <w:r w:rsidR="00333B94" w:rsidRPr="00E66BB9">
              <w:rPr>
                <w:color w:val="000000" w:themeColor="text1"/>
              </w:rPr>
              <w:t xml:space="preserve"> </w:t>
            </w:r>
            <w:r w:rsidR="001A6E86" w:rsidRPr="00E66BB9">
              <w:rPr>
                <w:color w:val="000000" w:themeColor="text1"/>
              </w:rPr>
              <w:t>August, 2019</w:t>
            </w:r>
          </w:p>
        </w:tc>
        <w:tc>
          <w:tcPr>
            <w:tcW w:w="4809" w:type="dxa"/>
          </w:tcPr>
          <w:p w14:paraId="0A4C3FCF" w14:textId="77777777" w:rsidR="00333B94" w:rsidRPr="00B57B8B" w:rsidRDefault="00333B94" w:rsidP="00333B94">
            <w:pPr>
              <w:ind w:left="0"/>
              <w:jc w:val="both"/>
            </w:pPr>
            <w:r w:rsidRPr="00B57B8B">
              <w:t xml:space="preserve">Deadline for submission of MSc thesis </w:t>
            </w:r>
          </w:p>
        </w:tc>
      </w:tr>
      <w:tr w:rsidR="00333B94" w:rsidRPr="00B57B8B" w14:paraId="2D18D9CD" w14:textId="77777777" w:rsidTr="00AE2644">
        <w:tc>
          <w:tcPr>
            <w:tcW w:w="4796" w:type="dxa"/>
          </w:tcPr>
          <w:p w14:paraId="5A261D18" w14:textId="2D59F74B" w:rsidR="00333B94" w:rsidRPr="00B57B8B" w:rsidRDefault="00333B94" w:rsidP="00333B94">
            <w:pPr>
              <w:ind w:left="0"/>
              <w:jc w:val="both"/>
            </w:pPr>
            <w:r w:rsidRPr="00B57B8B">
              <w:t>Early September (1</w:t>
            </w:r>
            <w:r w:rsidRPr="00B57B8B">
              <w:rPr>
                <w:vertAlign w:val="superscript"/>
              </w:rPr>
              <w:t>st</w:t>
            </w:r>
            <w:r w:rsidRPr="00B57B8B">
              <w:t xml:space="preserve"> -15</w:t>
            </w:r>
            <w:r w:rsidRPr="00B57B8B">
              <w:rPr>
                <w:vertAlign w:val="superscript"/>
              </w:rPr>
              <w:t>th</w:t>
            </w:r>
            <w:r w:rsidRPr="00B57B8B">
              <w:t>)</w:t>
            </w:r>
            <w:r w:rsidR="000B0E64">
              <w:t xml:space="preserve"> 2019</w:t>
            </w:r>
          </w:p>
        </w:tc>
        <w:tc>
          <w:tcPr>
            <w:tcW w:w="4809" w:type="dxa"/>
          </w:tcPr>
          <w:p w14:paraId="033708D3" w14:textId="77777777" w:rsidR="00333B94" w:rsidRPr="00B57B8B" w:rsidRDefault="00333B94" w:rsidP="00333B94">
            <w:pPr>
              <w:ind w:left="0"/>
              <w:jc w:val="both"/>
            </w:pPr>
            <w:r w:rsidRPr="00B57B8B">
              <w:t>Oral presentation of project,</w:t>
            </w:r>
          </w:p>
          <w:p w14:paraId="715A37BA" w14:textId="77777777" w:rsidR="00333B94" w:rsidRPr="00B57B8B" w:rsidRDefault="00333B94" w:rsidP="00333B94">
            <w:pPr>
              <w:ind w:left="0"/>
              <w:jc w:val="both"/>
              <w:rPr>
                <w:i/>
              </w:rPr>
            </w:pPr>
            <w:r w:rsidRPr="00B57B8B">
              <w:rPr>
                <w:i/>
              </w:rPr>
              <w:t>End of MSc</w:t>
            </w:r>
          </w:p>
        </w:tc>
      </w:tr>
    </w:tbl>
    <w:p w14:paraId="4EB6B032" w14:textId="77777777" w:rsidR="00AE2644" w:rsidRDefault="00AE2644" w:rsidP="00AE2644">
      <w:pPr>
        <w:jc w:val="both"/>
      </w:pPr>
    </w:p>
    <w:p w14:paraId="171D2FA2" w14:textId="77777777" w:rsidR="00AE2644" w:rsidRPr="00AE2644" w:rsidRDefault="00AE2644" w:rsidP="00C91F95">
      <w:pPr>
        <w:numPr>
          <w:ilvl w:val="1"/>
          <w:numId w:val="2"/>
        </w:numPr>
        <w:spacing w:before="120" w:after="120"/>
        <w:ind w:left="851" w:hanging="851"/>
        <w:outlineLvl w:val="1"/>
        <w:rPr>
          <w:b/>
          <w:sz w:val="28"/>
        </w:rPr>
      </w:pPr>
      <w:r w:rsidRPr="00AE2644">
        <w:rPr>
          <w:b/>
          <w:sz w:val="28"/>
        </w:rPr>
        <w:t>Department- and faculty-level events and key dates</w:t>
      </w:r>
    </w:p>
    <w:p w14:paraId="1698C5CF" w14:textId="0A9AD6A0" w:rsidR="00AE2644" w:rsidRPr="00B57B8B" w:rsidRDefault="00AE2644" w:rsidP="00D66F8F">
      <w:pPr>
        <w:jc w:val="both"/>
      </w:pPr>
      <w:r w:rsidRPr="00B57B8B">
        <w:t>There are display screens throughout the department, which prominently display local events such as Departmental Lectures and Seminars.  Students should regularly check these for updates.</w:t>
      </w:r>
    </w:p>
    <w:p w14:paraId="7DE944BA" w14:textId="77777777" w:rsidR="00AE2644" w:rsidRPr="00B57B8B" w:rsidRDefault="00AE2644" w:rsidP="00AE2644">
      <w:pPr>
        <w:jc w:val="both"/>
      </w:pPr>
    </w:p>
    <w:p w14:paraId="3E8A0CC0" w14:textId="5A86057E" w:rsidR="004E4C81" w:rsidRDefault="00AE2644" w:rsidP="00AE2644">
      <w:pPr>
        <w:jc w:val="both"/>
      </w:pPr>
      <w:r w:rsidRPr="00B57B8B">
        <w:t xml:space="preserve">You will also be sent information via email of </w:t>
      </w:r>
      <w:proofErr w:type="gramStart"/>
      <w:r w:rsidRPr="00B57B8B">
        <w:t>events which</w:t>
      </w:r>
      <w:proofErr w:type="gramEnd"/>
      <w:r w:rsidRPr="00B57B8B">
        <w:t xml:space="preserve"> may be of interest to you given your personal research project area. Your Project Supervisor should arrange this for you so please advise them if you do not appear to be receiving these.</w:t>
      </w:r>
    </w:p>
    <w:p w14:paraId="6907338C" w14:textId="77777777" w:rsidR="00AE2644" w:rsidRPr="004E4C81" w:rsidRDefault="00AE2644" w:rsidP="00AE2644">
      <w:pPr>
        <w:ind w:left="0"/>
      </w:pPr>
    </w:p>
    <w:p w14:paraId="31B9119E" w14:textId="1401EF92" w:rsidR="00E14A7D" w:rsidRPr="0035238A" w:rsidRDefault="00AE2644" w:rsidP="00AE2644">
      <w:pPr>
        <w:pStyle w:val="Heading2"/>
        <w:numPr>
          <w:ilvl w:val="0"/>
          <w:numId w:val="0"/>
        </w:numPr>
      </w:pPr>
      <w:r>
        <w:t xml:space="preserve">4.3 </w:t>
      </w:r>
      <w:r>
        <w:tab/>
      </w:r>
      <w:r w:rsidR="00E14A7D" w:rsidRPr="0035238A">
        <w:t>How UCL and the department will communicate with students</w:t>
      </w:r>
      <w:r w:rsidR="00041EB8">
        <w:t xml:space="preserve"> </w:t>
      </w:r>
    </w:p>
    <w:p w14:paraId="23E598E4" w14:textId="77777777" w:rsidR="00E14A7D" w:rsidRPr="004317D7" w:rsidRDefault="00E14A7D" w:rsidP="00DA267E">
      <w:r w:rsidRPr="004317D7">
        <w:t>UCL will communicate with students via:</w:t>
      </w:r>
    </w:p>
    <w:p w14:paraId="04F31EC4" w14:textId="601F0F8E" w:rsidR="00846773" w:rsidRPr="004E4C81" w:rsidRDefault="00846773" w:rsidP="00DA267E">
      <w:pPr>
        <w:pStyle w:val="Bullet"/>
      </w:pPr>
      <w:r w:rsidRPr="004E4C81">
        <w:rPr>
          <w:b/>
        </w:rPr>
        <w:t>UCL student email</w:t>
      </w:r>
      <w:r w:rsidR="002B6BCD" w:rsidRPr="004E4C81">
        <w:t xml:space="preserve"> – S</w:t>
      </w:r>
      <w:r w:rsidRPr="004E4C81">
        <w:t>tudents should check their UCL email regularly</w:t>
      </w:r>
      <w:r w:rsidR="002B6BCD" w:rsidRPr="004E4C81">
        <w:t>.</w:t>
      </w:r>
    </w:p>
    <w:p w14:paraId="173DAA5F" w14:textId="0A7BCE61" w:rsidR="00E41502" w:rsidRPr="004E4C81" w:rsidRDefault="00E41502" w:rsidP="00E41502">
      <w:pPr>
        <w:pStyle w:val="Bullet"/>
        <w:numPr>
          <w:ilvl w:val="0"/>
          <w:numId w:val="0"/>
        </w:numPr>
        <w:ind w:left="1560"/>
      </w:pPr>
      <w:r w:rsidRPr="004E4C81">
        <w:tab/>
      </w:r>
      <w:r w:rsidRPr="004E4C81">
        <w:tab/>
        <w:t xml:space="preserve">Hyperlink: </w:t>
      </w:r>
      <w:hyperlink r:id="rId22" w:history="1">
        <w:r w:rsidR="00CF0B1F" w:rsidRPr="00341A24">
          <w:rPr>
            <w:rStyle w:val="Hyperlink"/>
          </w:rPr>
          <w:t>UCL student email</w:t>
        </w:r>
      </w:hyperlink>
    </w:p>
    <w:p w14:paraId="279A3B88" w14:textId="0AD905F2" w:rsidR="00E41502" w:rsidRPr="004E4C81" w:rsidRDefault="00E41502" w:rsidP="00DA4ACD">
      <w:pPr>
        <w:pStyle w:val="Bullet"/>
        <w:numPr>
          <w:ilvl w:val="0"/>
          <w:numId w:val="0"/>
        </w:numPr>
        <w:ind w:left="1560"/>
      </w:pPr>
      <w:r w:rsidRPr="004E4C81">
        <w:tab/>
      </w:r>
      <w:r w:rsidRPr="004E4C81">
        <w:tab/>
      </w:r>
    </w:p>
    <w:p w14:paraId="7DF004BD" w14:textId="209C773A" w:rsidR="00846773" w:rsidRPr="004E4C81" w:rsidRDefault="00846773" w:rsidP="003911E0">
      <w:pPr>
        <w:pStyle w:val="Bullet"/>
        <w:rPr>
          <w:b/>
        </w:rPr>
      </w:pPr>
      <w:r w:rsidRPr="004E4C81">
        <w:rPr>
          <w:b/>
        </w:rPr>
        <w:t>UCL Moodle</w:t>
      </w:r>
      <w:r w:rsidRPr="004E4C81">
        <w:t xml:space="preserve"> –</w:t>
      </w:r>
      <w:r w:rsidR="002B6BCD" w:rsidRPr="004E4C81">
        <w:t xml:space="preserve"> </w:t>
      </w:r>
      <w:r w:rsidR="003911E0" w:rsidRPr="004E4C81">
        <w:t>UCL's online learning space</w:t>
      </w:r>
      <w:r w:rsidR="002B6BCD" w:rsidRPr="004E4C81">
        <w:t>,</w:t>
      </w:r>
      <w:r w:rsidR="003911E0" w:rsidRPr="004E4C81">
        <w:t xml:space="preserve"> used </w:t>
      </w:r>
      <w:r w:rsidR="00A33532" w:rsidRPr="004E4C81">
        <w:t>by</w:t>
      </w:r>
      <w:r w:rsidR="003911E0" w:rsidRPr="004E4C81">
        <w:t xml:space="preserve"> module organisers, programme leaders, departments and faculties</w:t>
      </w:r>
      <w:r w:rsidR="00AA4943" w:rsidRPr="004E4C81">
        <w:t xml:space="preserve"> to</w:t>
      </w:r>
      <w:r w:rsidR="00A33532" w:rsidRPr="004E4C81">
        <w:t xml:space="preserve"> provide esse</w:t>
      </w:r>
      <w:r w:rsidR="00AA4943" w:rsidRPr="004E4C81">
        <w:t>ntial information</w:t>
      </w:r>
      <w:r w:rsidR="00244AD7" w:rsidRPr="004E4C81">
        <w:t xml:space="preserve"> in addition to learning resources.</w:t>
      </w:r>
    </w:p>
    <w:p w14:paraId="3EFC488C" w14:textId="7F335514" w:rsidR="00BC393C" w:rsidRPr="004E4C81" w:rsidRDefault="00BC393C" w:rsidP="00BC393C">
      <w:pPr>
        <w:pStyle w:val="Bullet"/>
        <w:numPr>
          <w:ilvl w:val="0"/>
          <w:numId w:val="0"/>
        </w:numPr>
        <w:ind w:left="2422"/>
      </w:pPr>
      <w:r w:rsidRPr="004E4C81">
        <w:tab/>
        <w:t xml:space="preserve">Hyperlink: </w:t>
      </w:r>
      <w:hyperlink r:id="rId23" w:history="1">
        <w:r w:rsidR="00CF0B1F" w:rsidRPr="00341A24">
          <w:rPr>
            <w:rStyle w:val="Hyperlink"/>
          </w:rPr>
          <w:t>UCL Moodle</w:t>
        </w:r>
      </w:hyperlink>
    </w:p>
    <w:p w14:paraId="2CD85D30" w14:textId="264C944B" w:rsidR="00BC393C" w:rsidRPr="00DA4ACD" w:rsidRDefault="00BC393C" w:rsidP="00DA4ACD">
      <w:pPr>
        <w:pStyle w:val="Bullet"/>
        <w:numPr>
          <w:ilvl w:val="0"/>
          <w:numId w:val="0"/>
        </w:numPr>
        <w:ind w:left="2422"/>
      </w:pPr>
      <w:r w:rsidRPr="004E4C81">
        <w:tab/>
      </w:r>
    </w:p>
    <w:p w14:paraId="7BF2C80F" w14:textId="577AC49D" w:rsidR="00846773" w:rsidRPr="004E4C81" w:rsidRDefault="00846773" w:rsidP="00DA267E">
      <w:pPr>
        <w:pStyle w:val="Bullet"/>
      </w:pPr>
      <w:proofErr w:type="spellStart"/>
      <w:proofErr w:type="gramStart"/>
      <w:r w:rsidRPr="004E4C81">
        <w:rPr>
          <w:b/>
        </w:rPr>
        <w:t>myUCL</w:t>
      </w:r>
      <w:proofErr w:type="spellEnd"/>
      <w:proofErr w:type="gramEnd"/>
      <w:r w:rsidR="002B6BCD" w:rsidRPr="004E4C81">
        <w:t xml:space="preserve"> – A</w:t>
      </w:r>
      <w:r w:rsidRPr="004E4C81">
        <w:t xml:space="preserve"> </w:t>
      </w:r>
      <w:r w:rsidR="00D6692B" w:rsidRPr="004E4C81">
        <w:t>weekly</w:t>
      </w:r>
      <w:r w:rsidRPr="004E4C81">
        <w:t xml:space="preserve"> term-time e-newsletter to all students (undergraduate and postgraduate) at UCL, which covers key internal announcements, events and opportunities</w:t>
      </w:r>
      <w:r w:rsidR="002B6BCD" w:rsidRPr="004E4C81">
        <w:t>.</w:t>
      </w:r>
    </w:p>
    <w:p w14:paraId="0078B922" w14:textId="45BB6891" w:rsidR="00BC393C" w:rsidRPr="004E4C81" w:rsidRDefault="00BC393C" w:rsidP="00BC393C">
      <w:pPr>
        <w:pStyle w:val="Bullet"/>
        <w:numPr>
          <w:ilvl w:val="0"/>
          <w:numId w:val="0"/>
        </w:numPr>
        <w:ind w:left="720"/>
      </w:pPr>
      <w:r w:rsidRPr="004E4C81">
        <w:tab/>
      </w:r>
      <w:r w:rsidRPr="004E4C81">
        <w:tab/>
      </w:r>
      <w:r w:rsidRPr="004E4C81">
        <w:tab/>
        <w:t xml:space="preserve">Hyperlink: </w:t>
      </w:r>
      <w:hyperlink r:id="rId24" w:history="1">
        <w:proofErr w:type="spellStart"/>
        <w:r w:rsidR="00CF0B1F" w:rsidRPr="00341A24">
          <w:rPr>
            <w:rStyle w:val="Hyperlink"/>
          </w:rPr>
          <w:t>myUCL</w:t>
        </w:r>
        <w:proofErr w:type="spellEnd"/>
      </w:hyperlink>
    </w:p>
    <w:p w14:paraId="5D221B28" w14:textId="2C59D1EE" w:rsidR="00BC393C" w:rsidRPr="004E4C81" w:rsidRDefault="00BC393C" w:rsidP="00DA4ACD">
      <w:pPr>
        <w:pStyle w:val="Bullet"/>
        <w:numPr>
          <w:ilvl w:val="0"/>
          <w:numId w:val="0"/>
        </w:numPr>
        <w:ind w:left="2422"/>
      </w:pPr>
      <w:r w:rsidRPr="004E4C81">
        <w:tab/>
        <w:t xml:space="preserve"> </w:t>
      </w:r>
    </w:p>
    <w:p w14:paraId="4923DEFB" w14:textId="3C871AFF" w:rsidR="00BC393C" w:rsidRPr="004E4C81" w:rsidRDefault="00846773" w:rsidP="00BC393C">
      <w:pPr>
        <w:pStyle w:val="Bullet"/>
      </w:pPr>
      <w:r w:rsidRPr="004E4C81">
        <w:rPr>
          <w:b/>
        </w:rPr>
        <w:t>UCL Instagram</w:t>
      </w:r>
      <w:r w:rsidRPr="004E4C81">
        <w:t xml:space="preserve"> – UCL’s official Instagram channel, featuring news, events, competitions and images from across the UCL community</w:t>
      </w:r>
      <w:r w:rsidR="002B6BCD" w:rsidRPr="004E4C81">
        <w:t>.</w:t>
      </w:r>
    </w:p>
    <w:p w14:paraId="2700E372" w14:textId="425A4FA9" w:rsidR="00BC393C" w:rsidRPr="004E4C81" w:rsidRDefault="00BC393C" w:rsidP="00BC393C">
      <w:pPr>
        <w:pStyle w:val="Bullet"/>
        <w:numPr>
          <w:ilvl w:val="0"/>
          <w:numId w:val="0"/>
        </w:numPr>
        <w:ind w:left="2422"/>
      </w:pPr>
      <w:r w:rsidRPr="004E4C81">
        <w:tab/>
        <w:t xml:space="preserve">Hyperlink: </w:t>
      </w:r>
      <w:hyperlink r:id="rId25" w:history="1">
        <w:r w:rsidR="00CF0B1F" w:rsidRPr="00341A24">
          <w:rPr>
            <w:rStyle w:val="Hyperlink"/>
          </w:rPr>
          <w:t>UCL Instagram</w:t>
        </w:r>
      </w:hyperlink>
    </w:p>
    <w:p w14:paraId="02B7D0E4" w14:textId="718A9393" w:rsidR="00BC393C" w:rsidRPr="004E4C81" w:rsidRDefault="00BC393C" w:rsidP="00DA4ACD">
      <w:pPr>
        <w:pStyle w:val="Bullet"/>
        <w:numPr>
          <w:ilvl w:val="0"/>
          <w:numId w:val="0"/>
        </w:numPr>
        <w:ind w:left="2422"/>
      </w:pPr>
      <w:r w:rsidRPr="004E4C81">
        <w:tab/>
      </w:r>
    </w:p>
    <w:p w14:paraId="547D12EC" w14:textId="270D0E4A" w:rsidR="00846773" w:rsidRPr="004E4C81" w:rsidRDefault="00846773" w:rsidP="00DA267E">
      <w:pPr>
        <w:pStyle w:val="Bullet"/>
      </w:pPr>
      <w:r w:rsidRPr="004E4C81">
        <w:rPr>
          <w:b/>
        </w:rPr>
        <w:t>@</w:t>
      </w:r>
      <w:proofErr w:type="spellStart"/>
      <w:proofErr w:type="gramStart"/>
      <w:r w:rsidRPr="004E4C81">
        <w:rPr>
          <w:b/>
        </w:rPr>
        <w:t>ucl</w:t>
      </w:r>
      <w:proofErr w:type="spellEnd"/>
      <w:proofErr w:type="gramEnd"/>
      <w:r w:rsidRPr="004E4C81">
        <w:rPr>
          <w:b/>
        </w:rPr>
        <w:t xml:space="preserve"> Twitter channel</w:t>
      </w:r>
      <w:r w:rsidRPr="004E4C81">
        <w:t xml:space="preserve"> – Sharing highlights of life at UCL from across UCL’s diverse community</w:t>
      </w:r>
      <w:r w:rsidR="002B6BCD" w:rsidRPr="004E4C81">
        <w:t>.</w:t>
      </w:r>
    </w:p>
    <w:p w14:paraId="19EAF531" w14:textId="02EA44F2" w:rsidR="00BC393C" w:rsidRPr="004E4C81" w:rsidRDefault="00BC393C" w:rsidP="00DA267E">
      <w:r w:rsidRPr="004E4C81">
        <w:tab/>
      </w:r>
      <w:r w:rsidRPr="004E4C81">
        <w:tab/>
      </w:r>
      <w:r w:rsidRPr="004E4C81">
        <w:tab/>
        <w:t xml:space="preserve">Hyperlink: </w:t>
      </w:r>
      <w:hyperlink r:id="rId26" w:history="1">
        <w:r w:rsidR="00CF0B1F" w:rsidRPr="00341A24">
          <w:rPr>
            <w:rStyle w:val="Hyperlink"/>
          </w:rPr>
          <w:t>@</w:t>
        </w:r>
        <w:proofErr w:type="spellStart"/>
        <w:r w:rsidR="00CF0B1F" w:rsidRPr="00341A24">
          <w:rPr>
            <w:rStyle w:val="Hyperlink"/>
          </w:rPr>
          <w:t>ucl</w:t>
        </w:r>
        <w:proofErr w:type="spellEnd"/>
        <w:r w:rsidR="00CF0B1F" w:rsidRPr="00341A24">
          <w:rPr>
            <w:rStyle w:val="Hyperlink"/>
          </w:rPr>
          <w:t xml:space="preserve"> Twitter channel</w:t>
        </w:r>
      </w:hyperlink>
    </w:p>
    <w:p w14:paraId="4E8EBEB0" w14:textId="470FDBD3" w:rsidR="00BC393C" w:rsidRPr="004E4C81" w:rsidRDefault="00BC393C" w:rsidP="00DA4ACD">
      <w:r w:rsidRPr="004E4C81">
        <w:tab/>
      </w:r>
      <w:r w:rsidRPr="004E4C81">
        <w:tab/>
      </w:r>
      <w:r w:rsidRPr="004E4C81">
        <w:tab/>
      </w:r>
    </w:p>
    <w:p w14:paraId="65CD145E" w14:textId="77777777" w:rsidR="00BC393C" w:rsidRPr="004E4C81" w:rsidRDefault="00BC393C" w:rsidP="00DA267E"/>
    <w:p w14:paraId="0AF72628" w14:textId="77777777" w:rsidR="0096078B" w:rsidRPr="003E7567" w:rsidRDefault="0096078B" w:rsidP="00DA267E">
      <w:pPr>
        <w:pBdr>
          <w:bottom w:val="single" w:sz="4" w:space="1" w:color="auto"/>
        </w:pBdr>
      </w:pPr>
    </w:p>
    <w:p w14:paraId="202CE0C1" w14:textId="3622EF90" w:rsidR="004E4C81" w:rsidRPr="004E4C81" w:rsidRDefault="004E4C81" w:rsidP="00991585">
      <w:pPr>
        <w:ind w:left="0"/>
      </w:pPr>
      <w:bookmarkStart w:id="5" w:name="_Toc514936006"/>
    </w:p>
    <w:p w14:paraId="7D77D638" w14:textId="138A9F39" w:rsidR="003B0C6C" w:rsidRPr="004E4C81" w:rsidRDefault="003B0C6C" w:rsidP="00655420">
      <w:pPr>
        <w:pStyle w:val="Heading1"/>
      </w:pPr>
      <w:r w:rsidRPr="004E4C81">
        <w:t>Hours of Study</w:t>
      </w:r>
      <w:bookmarkEnd w:id="5"/>
    </w:p>
    <w:p w14:paraId="1A760FC9" w14:textId="7D943F1B" w:rsidR="003B0C6C" w:rsidRPr="004E4C81" w:rsidRDefault="003B0C6C" w:rsidP="003B0C6C">
      <w:pPr>
        <w:pStyle w:val="Heading2"/>
      </w:pPr>
      <w:r w:rsidRPr="004E4C81">
        <w:t xml:space="preserve">Hours of </w:t>
      </w:r>
      <w:r w:rsidR="00041EB8">
        <w:t>study</w:t>
      </w:r>
    </w:p>
    <w:p w14:paraId="3C17465D" w14:textId="77777777" w:rsidR="003B0C6C" w:rsidRPr="004E4C81" w:rsidRDefault="003B0C6C" w:rsidP="00483C47">
      <w:pPr>
        <w:ind w:left="0"/>
      </w:pPr>
    </w:p>
    <w:p w14:paraId="63F34256" w14:textId="792C4E75" w:rsidR="003B0C6C" w:rsidRPr="00E66BB9" w:rsidRDefault="00037FD1" w:rsidP="003B0C6C">
      <w:pPr>
        <w:rPr>
          <w:color w:val="000000" w:themeColor="text1"/>
        </w:rPr>
      </w:pPr>
      <w:r w:rsidRPr="00521E3E">
        <w:t xml:space="preserve">Full time PGT students are expected to require about 40 hours per week of </w:t>
      </w:r>
      <w:r w:rsidR="00483C47" w:rsidRPr="00521E3E">
        <w:t xml:space="preserve">study </w:t>
      </w:r>
      <w:r w:rsidRPr="00521E3E">
        <w:t xml:space="preserve">time for their courses during term time. </w:t>
      </w:r>
      <w:r w:rsidR="003B0C6C" w:rsidRPr="00521E3E">
        <w:t>This time is made up of formal learning and teaching events such as lectures, seminars and tutorials, as well as independent study.</w:t>
      </w:r>
      <w:r w:rsidRPr="00483C47">
        <w:rPr>
          <w:color w:val="FF0000"/>
        </w:rPr>
        <w:t xml:space="preserve"> </w:t>
      </w:r>
      <w:r w:rsidRPr="00E66BB9">
        <w:rPr>
          <w:color w:val="000000" w:themeColor="text1"/>
        </w:rPr>
        <w:t xml:space="preserve">During the first two terms </w:t>
      </w:r>
      <w:r w:rsidR="00CF11C8" w:rsidRPr="00E66BB9">
        <w:rPr>
          <w:color w:val="000000" w:themeColor="text1"/>
        </w:rPr>
        <w:t>a</w:t>
      </w:r>
      <w:r w:rsidRPr="00E66BB9">
        <w:rPr>
          <w:color w:val="000000" w:themeColor="text1"/>
        </w:rPr>
        <w:t>pproximately 9-12 hours of these per term would be due to taught modules, which could include lectures and/or programming d</w:t>
      </w:r>
      <w:r w:rsidR="00CF11C8" w:rsidRPr="00E66BB9">
        <w:rPr>
          <w:color w:val="000000" w:themeColor="text1"/>
        </w:rPr>
        <w:t>epending on module selections. Moreover during these terms, a</w:t>
      </w:r>
      <w:r w:rsidR="00C718FE" w:rsidRPr="00E66BB9">
        <w:rPr>
          <w:color w:val="000000" w:themeColor="text1"/>
        </w:rPr>
        <w:t xml:space="preserve"> </w:t>
      </w:r>
      <w:r w:rsidRPr="00E66BB9">
        <w:rPr>
          <w:color w:val="000000" w:themeColor="text1"/>
        </w:rPr>
        <w:t xml:space="preserve">day per week </w:t>
      </w:r>
      <w:r w:rsidR="00C718FE" w:rsidRPr="00E66BB9">
        <w:rPr>
          <w:color w:val="000000" w:themeColor="text1"/>
        </w:rPr>
        <w:t xml:space="preserve">(about 8 hours) </w:t>
      </w:r>
      <w:r w:rsidRPr="00E66BB9">
        <w:rPr>
          <w:color w:val="000000" w:themeColor="text1"/>
        </w:rPr>
        <w:t>should be allotted to work on the research project, whic</w:t>
      </w:r>
      <w:r w:rsidR="00CF11C8" w:rsidRPr="00E66BB9">
        <w:rPr>
          <w:color w:val="000000" w:themeColor="text1"/>
        </w:rPr>
        <w:t xml:space="preserve">h may include background study/literature survey, </w:t>
      </w:r>
      <w:r w:rsidRPr="00E66BB9">
        <w:rPr>
          <w:color w:val="000000" w:themeColor="text1"/>
        </w:rPr>
        <w:t xml:space="preserve">meeting with supervisor and </w:t>
      </w:r>
      <w:r w:rsidR="00C718FE" w:rsidRPr="00E66BB9">
        <w:rPr>
          <w:color w:val="000000" w:themeColor="text1"/>
        </w:rPr>
        <w:t xml:space="preserve">attending other </w:t>
      </w:r>
      <w:r w:rsidR="00CF11C8" w:rsidRPr="00E66BB9">
        <w:rPr>
          <w:color w:val="000000" w:themeColor="text1"/>
        </w:rPr>
        <w:t>relevant meetings</w:t>
      </w:r>
      <w:r w:rsidR="00C718FE" w:rsidRPr="00E66BB9">
        <w:rPr>
          <w:color w:val="000000" w:themeColor="text1"/>
        </w:rPr>
        <w:t>, discussions</w:t>
      </w:r>
      <w:r w:rsidR="00CF11C8" w:rsidRPr="00E66BB9">
        <w:rPr>
          <w:color w:val="000000" w:themeColor="text1"/>
        </w:rPr>
        <w:t xml:space="preserve"> and seminars</w:t>
      </w:r>
      <w:r w:rsidR="00C718FE" w:rsidRPr="00E66BB9">
        <w:rPr>
          <w:color w:val="000000" w:themeColor="text1"/>
        </w:rPr>
        <w:t>, writing and original research such as calculations, computations, observations or laboratory work</w:t>
      </w:r>
      <w:r w:rsidR="00CF11C8" w:rsidRPr="00E66BB9">
        <w:rPr>
          <w:color w:val="000000" w:themeColor="text1"/>
        </w:rPr>
        <w:t xml:space="preserve">. </w:t>
      </w:r>
      <w:r w:rsidR="00C718FE" w:rsidRPr="00E66BB9">
        <w:rPr>
          <w:color w:val="000000" w:themeColor="text1"/>
        </w:rPr>
        <w:t xml:space="preserve">The remaining 20 hours per week during the first two terms should be used to perform coursework (assignments) and independent study. During the third term, the whole 40 hours per week should be allocated to the </w:t>
      </w:r>
      <w:r w:rsidR="00483C47" w:rsidRPr="00E66BB9">
        <w:rPr>
          <w:color w:val="000000" w:themeColor="text1"/>
        </w:rPr>
        <w:t xml:space="preserve">completion of the </w:t>
      </w:r>
      <w:r w:rsidR="00C718FE" w:rsidRPr="00E66BB9">
        <w:rPr>
          <w:color w:val="000000" w:themeColor="text1"/>
        </w:rPr>
        <w:t>research project and thesis</w:t>
      </w:r>
      <w:r w:rsidR="00483C47" w:rsidRPr="00E66BB9">
        <w:rPr>
          <w:color w:val="000000" w:themeColor="text1"/>
        </w:rPr>
        <w:t xml:space="preserve"> writing.</w:t>
      </w:r>
    </w:p>
    <w:p w14:paraId="41A7299D" w14:textId="77777777" w:rsidR="00483C47" w:rsidRPr="00483C47" w:rsidRDefault="00483C47" w:rsidP="003B0C6C">
      <w:pPr>
        <w:rPr>
          <w:color w:val="FF0000"/>
        </w:rPr>
      </w:pPr>
    </w:p>
    <w:p w14:paraId="44F434F1" w14:textId="33CACB27" w:rsidR="00483C47" w:rsidRPr="00E66BB9" w:rsidRDefault="00483C47" w:rsidP="003B0C6C">
      <w:pPr>
        <w:rPr>
          <w:color w:val="000000" w:themeColor="text1"/>
        </w:rPr>
      </w:pPr>
      <w:r w:rsidRPr="00E66BB9">
        <w:rPr>
          <w:color w:val="000000" w:themeColor="text1"/>
        </w:rPr>
        <w:t>Part time PGT students will meet the same load distributed over two years. They are thus expected to take about 20 hours per week of study time.</w:t>
      </w:r>
    </w:p>
    <w:p w14:paraId="32828CB3" w14:textId="77777777" w:rsidR="003B0C6C" w:rsidRPr="004E4C81" w:rsidRDefault="003B0C6C" w:rsidP="00483C47">
      <w:pPr>
        <w:ind w:left="0"/>
      </w:pPr>
    </w:p>
    <w:p w14:paraId="555C8951" w14:textId="0D1B4C53" w:rsidR="003B0C6C" w:rsidRPr="004E4C81" w:rsidRDefault="003B0C6C" w:rsidP="003B0C6C">
      <w:pPr>
        <w:pStyle w:val="Heading2"/>
      </w:pPr>
      <w:r w:rsidRPr="004E4C81">
        <w:t>Attendance r</w:t>
      </w:r>
      <w:r w:rsidR="00041EB8">
        <w:t xml:space="preserve">equirements </w:t>
      </w:r>
    </w:p>
    <w:p w14:paraId="35D06486" w14:textId="77777777" w:rsidR="003B0C6C" w:rsidRPr="004E4C81" w:rsidRDefault="003B0C6C" w:rsidP="003B0C6C">
      <w:r w:rsidRPr="004E4C81">
        <w:t>UCL expects students to aim for 100% attendance, and has a minimum attendance requirement of 70% of scheduled learning, teaching and assessment activities. If a student does not meet this requirement they may be barred from summative assessment.</w:t>
      </w:r>
    </w:p>
    <w:p w14:paraId="0E766A28" w14:textId="77777777" w:rsidR="003B0C6C" w:rsidRPr="004E4C81" w:rsidRDefault="003B0C6C" w:rsidP="003B0C6C">
      <w:pPr>
        <w:pStyle w:val="Heading6"/>
      </w:pPr>
    </w:p>
    <w:p w14:paraId="58538450" w14:textId="79198162" w:rsidR="00A829D7" w:rsidRDefault="003B0C6C" w:rsidP="004E4C81">
      <w:pPr>
        <w:pStyle w:val="Heading6"/>
      </w:pPr>
      <w:r w:rsidRPr="004E4C81">
        <w:t>Further information:</w:t>
      </w:r>
    </w:p>
    <w:p w14:paraId="6285951E" w14:textId="77777777" w:rsidR="00B74E81" w:rsidRPr="00B74E81" w:rsidRDefault="00B74E81" w:rsidP="00B74E81"/>
    <w:p w14:paraId="6D8EF90D" w14:textId="5F4C1B2B" w:rsidR="004E4C81" w:rsidRPr="00B74E81" w:rsidRDefault="004E4C81" w:rsidP="00C91F95">
      <w:pPr>
        <w:pStyle w:val="ListParagraph"/>
        <w:numPr>
          <w:ilvl w:val="0"/>
          <w:numId w:val="23"/>
        </w:numPr>
        <w:rPr>
          <w:i/>
          <w:color w:val="FF0000"/>
        </w:rPr>
      </w:pPr>
      <w:r w:rsidRPr="004E4C81">
        <w:t xml:space="preserve">Hyperlink: </w:t>
      </w:r>
      <w:hyperlink r:id="rId27" w:history="1">
        <w:r w:rsidR="00B74E81" w:rsidRPr="00B74E81">
          <w:rPr>
            <w:rStyle w:val="Hyperlink"/>
          </w:rPr>
          <w:t>Academic Manual Chapter 3, Section 3: Attendance and Absence</w:t>
        </w:r>
      </w:hyperlink>
    </w:p>
    <w:p w14:paraId="3E0D8618" w14:textId="6E1E9D1C" w:rsidR="002A04EF" w:rsidRPr="004E4C81" w:rsidRDefault="002A04EF" w:rsidP="00B74E81">
      <w:pPr>
        <w:pStyle w:val="Bullet"/>
        <w:numPr>
          <w:ilvl w:val="0"/>
          <w:numId w:val="0"/>
        </w:numPr>
      </w:pPr>
    </w:p>
    <w:p w14:paraId="13E73F1E" w14:textId="77777777" w:rsidR="00B74E81" w:rsidRPr="00733D72" w:rsidRDefault="004E4C81" w:rsidP="00C91F95">
      <w:pPr>
        <w:pStyle w:val="ListParagraph"/>
        <w:numPr>
          <w:ilvl w:val="0"/>
          <w:numId w:val="23"/>
        </w:numPr>
        <w:rPr>
          <w:i/>
          <w:color w:val="FF0000"/>
        </w:rPr>
      </w:pPr>
      <w:r w:rsidRPr="004E4C81">
        <w:t xml:space="preserve">Hyperlink: </w:t>
      </w:r>
      <w:hyperlink r:id="rId28" w:history="1">
        <w:r w:rsidR="00B74E81" w:rsidRPr="00733D72">
          <w:rPr>
            <w:rStyle w:val="Hyperlink"/>
          </w:rPr>
          <w:t>Academic Manual Chapter 6, Section 4: Learning Agreements, Barring, Suspensions and Termination of Study</w:t>
        </w:r>
      </w:hyperlink>
    </w:p>
    <w:p w14:paraId="0A727A2B" w14:textId="425A0E66" w:rsidR="004E4C81" w:rsidRPr="004E4C81" w:rsidRDefault="004E4C81" w:rsidP="00B74E81">
      <w:pPr>
        <w:pStyle w:val="ListParagraph"/>
        <w:ind w:left="1571"/>
        <w:rPr>
          <w:i/>
          <w:color w:val="FF0000"/>
        </w:rPr>
      </w:pPr>
    </w:p>
    <w:p w14:paraId="3A166AB3" w14:textId="77777777" w:rsidR="003B0C6C" w:rsidRPr="004E4C81" w:rsidRDefault="003B0C6C" w:rsidP="003B0C6C">
      <w:pPr>
        <w:pStyle w:val="Heading5"/>
      </w:pPr>
      <w:r w:rsidRPr="004E4C81">
        <w:t xml:space="preserve">Tier 4 students: Absence from teaching and learning activities </w:t>
      </w:r>
    </w:p>
    <w:p w14:paraId="09082DD2" w14:textId="77777777" w:rsidR="003B0C6C" w:rsidRPr="004E4C81" w:rsidRDefault="003B0C6C" w:rsidP="003B0C6C">
      <w:r w:rsidRPr="004E4C81">
        <w:t xml:space="preserve">In line with UCL’s obligations under UK immigration laws, students who hold a Tier 4 visa must obtain authorisation for any absence from teaching or assessment activities. UCL is required to report to UK Visas and Immigration (UKVI) and </w:t>
      </w:r>
      <w:proofErr w:type="gramStart"/>
      <w:r w:rsidRPr="004E4C81">
        <w:t>engagement monitoring is undertaken by departments at regular points</w:t>
      </w:r>
      <w:proofErr w:type="gramEnd"/>
      <w:r w:rsidRPr="004E4C81">
        <w:t xml:space="preserve"> during a student’s registration. This is not only to meet the UKVI requirements, but also to identify any problems as early as possible to ensure action is taken to advise or assist the student. </w:t>
      </w:r>
    </w:p>
    <w:p w14:paraId="19D28E22" w14:textId="77777777" w:rsidR="003B0C6C" w:rsidRPr="004E4C81" w:rsidRDefault="003B0C6C" w:rsidP="003B0C6C"/>
    <w:p w14:paraId="02B0D06D" w14:textId="59B839AF" w:rsidR="00A829D7" w:rsidRDefault="003B0C6C" w:rsidP="00691435">
      <w:pPr>
        <w:pStyle w:val="Heading6"/>
        <w:rPr>
          <w:b w:val="0"/>
        </w:rPr>
      </w:pPr>
      <w:r w:rsidRPr="004E4C81">
        <w:t>Further information:</w:t>
      </w:r>
      <w:r w:rsidRPr="004E4C81" w:rsidDel="0095025E">
        <w:rPr>
          <w:b w:val="0"/>
        </w:rPr>
        <w:t xml:space="preserve"> </w:t>
      </w:r>
    </w:p>
    <w:p w14:paraId="0B89DE4C" w14:textId="77777777" w:rsidR="00E234A8" w:rsidRPr="00E234A8" w:rsidRDefault="00E234A8" w:rsidP="00E234A8"/>
    <w:p w14:paraId="3E4614B2" w14:textId="712B71CD" w:rsidR="004E4C81" w:rsidRPr="004E4C81" w:rsidRDefault="00A829D7" w:rsidP="00C91F95">
      <w:pPr>
        <w:pStyle w:val="ListParagraph"/>
        <w:numPr>
          <w:ilvl w:val="0"/>
          <w:numId w:val="23"/>
        </w:numPr>
        <w:rPr>
          <w:i/>
          <w:color w:val="FF0000"/>
        </w:rPr>
      </w:pPr>
      <w:r w:rsidRPr="004E4C81">
        <w:t xml:space="preserve">Hyperlink: </w:t>
      </w:r>
      <w:hyperlink r:id="rId29" w:history="1">
        <w:r w:rsidR="00E234A8" w:rsidRPr="00E234A8">
          <w:rPr>
            <w:rStyle w:val="Hyperlink"/>
          </w:rPr>
          <w:t>Academic Manual Chapter 3, Section 3: Attendance and Absence</w:t>
        </w:r>
      </w:hyperlink>
    </w:p>
    <w:p w14:paraId="0A18B42F" w14:textId="7EC82911" w:rsidR="00691435" w:rsidRPr="00E234A8" w:rsidRDefault="00691435" w:rsidP="00E234A8">
      <w:pPr>
        <w:ind w:left="0"/>
        <w:rPr>
          <w:i/>
          <w:color w:val="FF0000"/>
        </w:rPr>
      </w:pPr>
    </w:p>
    <w:p w14:paraId="70C51BF4" w14:textId="06EDC9D1" w:rsidR="00691435" w:rsidRPr="004E4C81" w:rsidRDefault="00691435" w:rsidP="00C91F95">
      <w:pPr>
        <w:pStyle w:val="ListParagraph"/>
        <w:numPr>
          <w:ilvl w:val="0"/>
          <w:numId w:val="7"/>
        </w:numPr>
      </w:pPr>
      <w:r w:rsidRPr="004E4C81">
        <w:t xml:space="preserve">Hyperlink: </w:t>
      </w:r>
      <w:hyperlink r:id="rId30" w:history="1">
        <w:r w:rsidRPr="00E234A8">
          <w:rPr>
            <w:rStyle w:val="Hyperlink"/>
          </w:rPr>
          <w:t>UCL Immigration and Visas</w:t>
        </w:r>
      </w:hyperlink>
      <w:r w:rsidRPr="004E4C81">
        <w:t xml:space="preserve"> </w:t>
      </w:r>
    </w:p>
    <w:p w14:paraId="7AD3ED26" w14:textId="77777777" w:rsidR="00BE4A37" w:rsidRPr="004E4C81" w:rsidRDefault="00BE4A37" w:rsidP="00BE4A37">
      <w:pPr>
        <w:pStyle w:val="ListParagraph"/>
        <w:ind w:left="1571"/>
      </w:pPr>
    </w:p>
    <w:p w14:paraId="7B17677E" w14:textId="77777777" w:rsidR="00BE4A37" w:rsidRPr="003E7567" w:rsidRDefault="00BE4A37" w:rsidP="00BE4A37">
      <w:pPr>
        <w:pBdr>
          <w:bottom w:val="single" w:sz="4" w:space="1" w:color="auto"/>
        </w:pBdr>
      </w:pPr>
    </w:p>
    <w:p w14:paraId="2F3DB308" w14:textId="77777777" w:rsidR="00BE4A37" w:rsidRPr="00691435" w:rsidRDefault="00BE4A37" w:rsidP="00BE4A37">
      <w:pPr>
        <w:pStyle w:val="ListParagraph"/>
        <w:ind w:left="851"/>
        <w:rPr>
          <w:highlight w:val="yellow"/>
        </w:rPr>
      </w:pPr>
    </w:p>
    <w:p w14:paraId="64D8FB75" w14:textId="3F261E1F" w:rsidR="00433DD2" w:rsidRPr="004E4C81" w:rsidRDefault="00433DD2" w:rsidP="004E4C81">
      <w:pPr>
        <w:pStyle w:val="Heading1"/>
      </w:pPr>
      <w:bookmarkStart w:id="6" w:name="_Toc514936007"/>
      <w:r w:rsidRPr="004E4C81">
        <w:t>Our expectations of students</w:t>
      </w:r>
      <w:bookmarkEnd w:id="6"/>
    </w:p>
    <w:p w14:paraId="73339F94" w14:textId="36573CA6" w:rsidR="00433DD2" w:rsidRPr="004E4C81" w:rsidRDefault="00433DD2" w:rsidP="00433DD2">
      <w:r w:rsidRPr="004E4C81">
        <w:t xml:space="preserve">UCL enjoys a reputation as a world-class university. It was founded on the basis of equal opportunity, being the first English university to admit students irrespective of their faith and cultural background and the first to admit women. UCL expects its members to conduct themselves at all times in a manner that does not bring UCL into disrepute. Students should ensure they read and familiarise themselves with UCL’s Student Code of Conduct </w:t>
      </w:r>
      <w:r w:rsidR="00563207" w:rsidRPr="004E4C81">
        <w:t xml:space="preserve">and other related policies </w:t>
      </w:r>
      <w:r w:rsidRPr="004E4C81">
        <w:t xml:space="preserve">and </w:t>
      </w:r>
      <w:r w:rsidR="00563207" w:rsidRPr="004E4C81">
        <w:t xml:space="preserve">should </w:t>
      </w:r>
      <w:r w:rsidRPr="004E4C81">
        <w:t>be aware that any inappropriate behaviour may lead to actions under UCL’s Student Disciplinary Procedures.</w:t>
      </w:r>
    </w:p>
    <w:p w14:paraId="1E7DD612" w14:textId="77777777" w:rsidR="00433DD2" w:rsidRPr="00C25B23" w:rsidRDefault="00433DD2" w:rsidP="00433DD2">
      <w:pPr>
        <w:rPr>
          <w:highlight w:val="yellow"/>
        </w:rPr>
      </w:pPr>
    </w:p>
    <w:p w14:paraId="50274614" w14:textId="5ECDA7AD" w:rsidR="003F06A2" w:rsidRPr="004E4C81" w:rsidRDefault="00433DD2" w:rsidP="003F06A2">
      <w:pPr>
        <w:pStyle w:val="Heading6"/>
        <w:rPr>
          <w:rStyle w:val="Hyperlink"/>
          <w:color w:val="auto"/>
          <w:u w:val="none"/>
        </w:rPr>
      </w:pPr>
      <w:r w:rsidRPr="004E4C81">
        <w:t>Further information:</w:t>
      </w:r>
    </w:p>
    <w:p w14:paraId="559C5354" w14:textId="55813094" w:rsidR="002A04EF" w:rsidRPr="004E4C81" w:rsidRDefault="003F06A2" w:rsidP="00C91F95">
      <w:pPr>
        <w:pStyle w:val="ListParagraph"/>
        <w:numPr>
          <w:ilvl w:val="0"/>
          <w:numId w:val="20"/>
        </w:numPr>
        <w:rPr>
          <w:rStyle w:val="Hyperlink"/>
          <w:i/>
          <w:color w:val="FF0000"/>
          <w:u w:val="none"/>
        </w:rPr>
      </w:pPr>
      <w:r w:rsidRPr="004E4C81">
        <w:t>Hyperl</w:t>
      </w:r>
      <w:r w:rsidR="002A04EF" w:rsidRPr="004E4C81">
        <w:t xml:space="preserve">ink: </w:t>
      </w:r>
      <w:hyperlink r:id="rId31" w:history="1">
        <w:r w:rsidR="00520537" w:rsidRPr="00733D72">
          <w:rPr>
            <w:rStyle w:val="Hyperlink"/>
          </w:rPr>
          <w:t>UCL Code of Conduct for Students</w:t>
        </w:r>
      </w:hyperlink>
    </w:p>
    <w:p w14:paraId="509BA9C8" w14:textId="77777777" w:rsidR="002A04EF" w:rsidRDefault="008C2822" w:rsidP="008C2822">
      <w:pPr>
        <w:pStyle w:val="ListParagraph"/>
        <w:rPr>
          <w:i/>
          <w:color w:val="FF0000"/>
          <w:highlight w:val="yellow"/>
        </w:rPr>
      </w:pPr>
      <w:r>
        <w:rPr>
          <w:i/>
          <w:color w:val="FF0000"/>
          <w:highlight w:val="yellow"/>
        </w:rPr>
        <w:t xml:space="preserve">  </w:t>
      </w:r>
    </w:p>
    <w:p w14:paraId="79FA1D7D" w14:textId="5402CD02" w:rsidR="00520537" w:rsidRPr="00520537" w:rsidRDefault="008C2822" w:rsidP="00C91F95">
      <w:pPr>
        <w:pStyle w:val="ListParagraph"/>
        <w:numPr>
          <w:ilvl w:val="0"/>
          <w:numId w:val="6"/>
        </w:numPr>
        <w:rPr>
          <w:rStyle w:val="Hyperlink"/>
          <w:color w:val="auto"/>
          <w:u w:val="none"/>
        </w:rPr>
      </w:pPr>
      <w:r w:rsidRPr="004E4C81">
        <w:t xml:space="preserve">Hyperlink: </w:t>
      </w:r>
      <w:hyperlink r:id="rId32" w:history="1">
        <w:r w:rsidR="00520537" w:rsidRPr="00520537">
          <w:rPr>
            <w:rStyle w:val="Hyperlink"/>
          </w:rPr>
          <w:t>UCL Disciplinary Code and Procedure in Respect of Students</w:t>
        </w:r>
      </w:hyperlink>
    </w:p>
    <w:p w14:paraId="14B0D1F0" w14:textId="77777777" w:rsidR="008C2822" w:rsidRPr="004E4C81" w:rsidRDefault="008C2822" w:rsidP="008C2822">
      <w:pPr>
        <w:pStyle w:val="Bullet"/>
        <w:numPr>
          <w:ilvl w:val="0"/>
          <w:numId w:val="0"/>
        </w:numPr>
        <w:ind w:left="720"/>
        <w:rPr>
          <w:rStyle w:val="Hyperlink"/>
          <w:color w:val="auto"/>
          <w:u w:val="none"/>
        </w:rPr>
      </w:pPr>
    </w:p>
    <w:p w14:paraId="6DBE0DBF" w14:textId="18FF5269" w:rsidR="008C2822" w:rsidRDefault="008C2822" w:rsidP="00C91F95">
      <w:pPr>
        <w:pStyle w:val="ListParagraph"/>
        <w:numPr>
          <w:ilvl w:val="0"/>
          <w:numId w:val="6"/>
        </w:numPr>
      </w:pPr>
      <w:r w:rsidRPr="004E4C81">
        <w:t xml:space="preserve">Hyperlink: </w:t>
      </w:r>
      <w:hyperlink r:id="rId33" w:history="1">
        <w:r w:rsidRPr="00520537">
          <w:rPr>
            <w:rStyle w:val="Hyperlink"/>
          </w:rPr>
          <w:t>UCL Code of Practice on Freedom of Speech</w:t>
        </w:r>
      </w:hyperlink>
    </w:p>
    <w:p w14:paraId="1609551F" w14:textId="26E6B2C0" w:rsidR="00220657" w:rsidRPr="00220657" w:rsidRDefault="00220657" w:rsidP="00220657">
      <w:pPr>
        <w:ind w:left="0"/>
      </w:pPr>
    </w:p>
    <w:p w14:paraId="2F224868" w14:textId="081E7F47" w:rsidR="008C2822" w:rsidRPr="004E4C81" w:rsidRDefault="008C2822" w:rsidP="00C91F95">
      <w:pPr>
        <w:pStyle w:val="ListParagraph"/>
        <w:numPr>
          <w:ilvl w:val="0"/>
          <w:numId w:val="6"/>
        </w:numPr>
      </w:pPr>
      <w:r w:rsidRPr="004E4C81">
        <w:t xml:space="preserve">Hyperlink: </w:t>
      </w:r>
      <w:hyperlink r:id="rId34" w:history="1">
        <w:r w:rsidRPr="00220657">
          <w:rPr>
            <w:rStyle w:val="Hyperlink"/>
          </w:rPr>
          <w:t>Religion and Belief Equality Policy for Students</w:t>
        </w:r>
      </w:hyperlink>
      <w:r w:rsidRPr="004E4C81">
        <w:rPr>
          <w:b/>
          <w:color w:val="393736"/>
        </w:rPr>
        <w:t xml:space="preserve"> </w:t>
      </w:r>
    </w:p>
    <w:p w14:paraId="7800C4FF" w14:textId="77777777" w:rsidR="00433DD2" w:rsidRPr="004E4C81" w:rsidRDefault="00433DD2" w:rsidP="00433DD2"/>
    <w:p w14:paraId="0196B7A8" w14:textId="523E27C0" w:rsidR="00BE4A37" w:rsidRPr="007060FD" w:rsidRDefault="008C2822" w:rsidP="007060FD">
      <w:pPr>
        <w:ind w:left="360" w:firstLine="491"/>
        <w:rPr>
          <w:i/>
          <w:color w:val="FF0000"/>
        </w:rPr>
      </w:pPr>
      <w:r w:rsidRPr="004E4C81">
        <w:rPr>
          <w:i/>
          <w:color w:val="FF0000"/>
        </w:rPr>
        <w:t xml:space="preserve">  </w:t>
      </w:r>
    </w:p>
    <w:p w14:paraId="00A0141F" w14:textId="77777777" w:rsidR="00BE4A37" w:rsidRPr="008C2822" w:rsidRDefault="00BE4A37" w:rsidP="00BE4A37">
      <w:pPr>
        <w:pStyle w:val="ListParagraph"/>
        <w:ind w:left="851"/>
        <w:rPr>
          <w:i/>
          <w:color w:val="FF0000"/>
          <w:highlight w:val="yellow"/>
        </w:rPr>
      </w:pPr>
    </w:p>
    <w:p w14:paraId="25CBADFA" w14:textId="77777777" w:rsidR="0096078B" w:rsidRPr="003E7567" w:rsidRDefault="0096078B" w:rsidP="00655420">
      <w:pPr>
        <w:pStyle w:val="Heading1"/>
      </w:pPr>
      <w:bookmarkStart w:id="7" w:name="_Toc514936008"/>
      <w:r w:rsidRPr="003E7567">
        <w:lastRenderedPageBreak/>
        <w:t>Programme structure</w:t>
      </w:r>
      <w:bookmarkEnd w:id="7"/>
    </w:p>
    <w:p w14:paraId="59E664A3" w14:textId="72EB3786" w:rsidR="00BE4A37" w:rsidRPr="00BE4A37" w:rsidRDefault="0096078B" w:rsidP="00BE4A37">
      <w:pPr>
        <w:pStyle w:val="Heading2"/>
      </w:pPr>
      <w:r w:rsidRPr="003E7567">
        <w:t xml:space="preserve">The structure of the programme, duration, credits, </w:t>
      </w:r>
      <w:r w:rsidR="008A07E3">
        <w:t>qualification</w:t>
      </w:r>
      <w:r w:rsidRPr="003E7567">
        <w:t>(s)</w:t>
      </w:r>
    </w:p>
    <w:p w14:paraId="60E4CB67" w14:textId="77777777" w:rsidR="00937BB8" w:rsidRPr="00937BB8" w:rsidRDefault="00937BB8" w:rsidP="00937BB8">
      <w:pPr>
        <w:pStyle w:val="Heading3"/>
        <w:ind w:left="720" w:hanging="720"/>
        <w:jc w:val="both"/>
        <w:rPr>
          <w:rFonts w:cstheme="minorHAnsi"/>
          <w:sz w:val="22"/>
        </w:rPr>
      </w:pPr>
      <w:r w:rsidRPr="00937BB8">
        <w:rPr>
          <w:rFonts w:cstheme="minorHAnsi"/>
          <w:sz w:val="22"/>
          <w:shd w:val="clear" w:color="auto" w:fill="auto"/>
          <w:lang w:val="en-US"/>
        </w:rPr>
        <w:t>Aims and Objectives</w:t>
      </w:r>
    </w:p>
    <w:p w14:paraId="3B778EE5" w14:textId="39FED02E" w:rsidR="001342BE" w:rsidRPr="00E66BB9" w:rsidRDefault="00E66BB9" w:rsidP="00E66BB9">
      <w:pPr>
        <w:jc w:val="both"/>
        <w:rPr>
          <w:rFonts w:cstheme="minorHAnsi"/>
          <w:color w:val="000000" w:themeColor="text1"/>
          <w:shd w:val="clear" w:color="auto" w:fill="auto"/>
        </w:rPr>
      </w:pPr>
      <w:r>
        <w:rPr>
          <w:rFonts w:cstheme="minorHAnsi"/>
          <w:shd w:val="clear" w:color="auto" w:fill="auto"/>
          <w:lang w:val="en-US"/>
        </w:rPr>
        <w:t xml:space="preserve">The MSc </w:t>
      </w:r>
      <w:proofErr w:type="spellStart"/>
      <w:r>
        <w:rPr>
          <w:rFonts w:cstheme="minorHAnsi"/>
          <w:shd w:val="clear" w:color="auto" w:fill="auto"/>
          <w:lang w:val="en-US"/>
        </w:rPr>
        <w:t>programme</w:t>
      </w:r>
      <w:proofErr w:type="spellEnd"/>
      <w:r>
        <w:rPr>
          <w:rFonts w:cstheme="minorHAnsi"/>
          <w:color w:val="FF0000"/>
          <w:shd w:val="clear" w:color="auto" w:fill="auto"/>
        </w:rPr>
        <w:t xml:space="preserve"> </w:t>
      </w:r>
      <w:r w:rsidR="001342BE" w:rsidRPr="00E66BB9">
        <w:rPr>
          <w:rFonts w:cstheme="minorHAnsi"/>
          <w:color w:val="000000" w:themeColor="text1"/>
          <w:shd w:val="clear" w:color="auto" w:fill="auto"/>
        </w:rPr>
        <w:t xml:space="preserve">in </w:t>
      </w:r>
      <w:r w:rsidR="001342BE" w:rsidRPr="00E66BB9">
        <w:rPr>
          <w:rFonts w:cstheme="minorHAnsi"/>
          <w:b/>
          <w:color w:val="000000" w:themeColor="text1"/>
          <w:shd w:val="clear" w:color="auto" w:fill="auto"/>
        </w:rPr>
        <w:t>Planetary Science</w:t>
      </w:r>
      <w:r w:rsidR="001342BE" w:rsidRPr="00E66BB9">
        <w:rPr>
          <w:rFonts w:cstheme="minorHAnsi"/>
          <w:color w:val="000000" w:themeColor="text1"/>
          <w:shd w:val="clear" w:color="auto" w:fill="auto"/>
        </w:rPr>
        <w:t xml:space="preserve"> has a </w:t>
      </w:r>
      <w:proofErr w:type="gramStart"/>
      <w:r w:rsidR="001342BE" w:rsidRPr="00E66BB9">
        <w:rPr>
          <w:rFonts w:cstheme="minorHAnsi"/>
          <w:color w:val="000000" w:themeColor="text1"/>
          <w:shd w:val="clear" w:color="auto" w:fill="auto"/>
        </w:rPr>
        <w:t>curriculum which</w:t>
      </w:r>
      <w:proofErr w:type="gramEnd"/>
      <w:r w:rsidR="001342BE" w:rsidRPr="00E66BB9">
        <w:rPr>
          <w:rFonts w:cstheme="minorHAnsi"/>
          <w:color w:val="000000" w:themeColor="text1"/>
          <w:shd w:val="clear" w:color="auto" w:fill="auto"/>
        </w:rPr>
        <w:t xml:space="preserve"> is drawn from a variety of academic departments within UCL, including Physics and Astronomy, Space and Climate Physics (</w:t>
      </w:r>
      <w:proofErr w:type="spellStart"/>
      <w:r w:rsidR="001342BE" w:rsidRPr="00E66BB9">
        <w:rPr>
          <w:rFonts w:cstheme="minorHAnsi"/>
          <w:color w:val="000000" w:themeColor="text1"/>
          <w:shd w:val="clear" w:color="auto" w:fill="auto"/>
        </w:rPr>
        <w:t>Mullard</w:t>
      </w:r>
      <w:proofErr w:type="spellEnd"/>
      <w:r w:rsidR="001342BE" w:rsidRPr="00E66BB9">
        <w:rPr>
          <w:rFonts w:cstheme="minorHAnsi"/>
          <w:color w:val="000000" w:themeColor="text1"/>
          <w:shd w:val="clear" w:color="auto" w:fill="auto"/>
        </w:rPr>
        <w:t xml:space="preserve"> Space Science Laboratory), Earth Sciences, Physiology, Cell and Developmental Biology, and the Department of Earth and Planetary Sciences at Birkbeck College. The programme thus has a strong interdisciplinary flavour, in line with the ethos of the Centre for Planetary Sciences at UCL/Birkbeck. </w:t>
      </w:r>
    </w:p>
    <w:p w14:paraId="74B1AE38" w14:textId="77777777" w:rsidR="001342BE" w:rsidRPr="00E66BB9" w:rsidRDefault="001342BE" w:rsidP="001342BE">
      <w:pPr>
        <w:widowControl w:val="0"/>
        <w:autoSpaceDE w:val="0"/>
        <w:autoSpaceDN w:val="0"/>
        <w:adjustRightInd w:val="0"/>
        <w:jc w:val="both"/>
        <w:rPr>
          <w:rFonts w:cstheme="minorHAnsi"/>
          <w:color w:val="000000" w:themeColor="text1"/>
          <w:shd w:val="clear" w:color="auto" w:fill="auto"/>
        </w:rPr>
      </w:pPr>
    </w:p>
    <w:p w14:paraId="5F75A20A" w14:textId="77777777" w:rsidR="001342BE" w:rsidRPr="001342BE" w:rsidRDefault="001342BE" w:rsidP="001342BE">
      <w:pPr>
        <w:widowControl w:val="0"/>
        <w:autoSpaceDE w:val="0"/>
        <w:autoSpaceDN w:val="0"/>
        <w:adjustRightInd w:val="0"/>
        <w:jc w:val="both"/>
        <w:rPr>
          <w:rFonts w:cstheme="minorHAnsi"/>
          <w:color w:val="FF0000"/>
          <w:shd w:val="clear" w:color="auto" w:fill="auto"/>
        </w:rPr>
      </w:pPr>
      <w:r w:rsidRPr="00E66BB9">
        <w:rPr>
          <w:rFonts w:cstheme="minorHAnsi"/>
          <w:color w:val="000000" w:themeColor="text1"/>
          <w:shd w:val="clear" w:color="auto" w:fill="auto"/>
        </w:rPr>
        <w:t>The combination of taught courses, tutorials and project work allows prospective students to study a wide variety of topics related to planetary and space environments, such as: planetary interiors, atmospheres and magnetospheres; the impact of the space environment on human physiology and life; and the application of current knowledge to investigations of extrasolar planets - worlds in other stellar systems.</w:t>
      </w:r>
    </w:p>
    <w:p w14:paraId="3ED631AD" w14:textId="77777777" w:rsidR="001342BE" w:rsidRPr="001342BE" w:rsidRDefault="001342BE" w:rsidP="001342BE">
      <w:pPr>
        <w:widowControl w:val="0"/>
        <w:autoSpaceDE w:val="0"/>
        <w:autoSpaceDN w:val="0"/>
        <w:adjustRightInd w:val="0"/>
        <w:jc w:val="both"/>
        <w:rPr>
          <w:rFonts w:cstheme="minorHAnsi"/>
          <w:color w:val="FF0000"/>
          <w:shd w:val="clear" w:color="auto" w:fill="auto"/>
          <w:lang w:val="en-US"/>
        </w:rPr>
      </w:pPr>
    </w:p>
    <w:p w14:paraId="02F171B8" w14:textId="77777777" w:rsidR="001342BE" w:rsidRPr="001342BE" w:rsidRDefault="001342BE" w:rsidP="001342BE">
      <w:pPr>
        <w:widowControl w:val="0"/>
        <w:autoSpaceDE w:val="0"/>
        <w:autoSpaceDN w:val="0"/>
        <w:adjustRightInd w:val="0"/>
        <w:jc w:val="both"/>
        <w:rPr>
          <w:rFonts w:cstheme="minorHAnsi"/>
          <w:color w:val="FF0000"/>
          <w:shd w:val="clear" w:color="auto" w:fill="auto"/>
          <w:lang w:val="en-US"/>
        </w:rPr>
      </w:pPr>
    </w:p>
    <w:p w14:paraId="35B0A85C" w14:textId="77777777" w:rsidR="00937BB8" w:rsidRPr="00B57B8B" w:rsidRDefault="00937BB8" w:rsidP="00937BB8">
      <w:pPr>
        <w:pBdr>
          <w:bottom w:val="single" w:sz="4" w:space="1" w:color="auto"/>
        </w:pBdr>
        <w:ind w:left="1701" w:hanging="851"/>
        <w:jc w:val="both"/>
        <w:rPr>
          <w:rFonts w:ascii="Times New Roman" w:hAnsi="Times New Roman" w:cs="Times New Roman"/>
          <w:sz w:val="24"/>
          <w:szCs w:val="24"/>
          <w:shd w:val="clear" w:color="auto" w:fill="auto"/>
          <w:lang w:val="en-US"/>
        </w:rPr>
      </w:pPr>
    </w:p>
    <w:p w14:paraId="55379A67" w14:textId="77777777" w:rsidR="00937BB8" w:rsidRPr="00B57B8B" w:rsidRDefault="00937BB8" w:rsidP="00937BB8">
      <w:pPr>
        <w:widowControl w:val="0"/>
        <w:autoSpaceDE w:val="0"/>
        <w:autoSpaceDN w:val="0"/>
        <w:adjustRightInd w:val="0"/>
        <w:ind w:left="0"/>
        <w:jc w:val="both"/>
        <w:rPr>
          <w:rFonts w:ascii="Times New Roman" w:hAnsi="Times New Roman" w:cs="Times New Roman"/>
          <w:b/>
          <w:sz w:val="24"/>
          <w:szCs w:val="24"/>
          <w:shd w:val="clear" w:color="auto" w:fill="auto"/>
          <w:lang w:val="en-US"/>
        </w:rPr>
      </w:pPr>
    </w:p>
    <w:p w14:paraId="512B381C" w14:textId="21674B1D" w:rsidR="00937BB8" w:rsidRPr="00B57B8B" w:rsidRDefault="00937BB8" w:rsidP="00937BB8">
      <w:pPr>
        <w:widowControl w:val="0"/>
        <w:autoSpaceDE w:val="0"/>
        <w:autoSpaceDN w:val="0"/>
        <w:adjustRightInd w:val="0"/>
        <w:ind w:left="0"/>
        <w:jc w:val="both"/>
        <w:rPr>
          <w:rFonts w:cstheme="minorHAnsi"/>
          <w:shd w:val="clear" w:color="auto" w:fill="auto"/>
          <w:lang w:val="en-US"/>
        </w:rPr>
      </w:pPr>
      <w:r>
        <w:rPr>
          <w:rFonts w:cstheme="minorHAnsi"/>
          <w:b/>
          <w:shd w:val="clear" w:color="auto" w:fill="auto"/>
          <w:lang w:val="en-US"/>
        </w:rPr>
        <w:t>7</w:t>
      </w:r>
      <w:r w:rsidRPr="00B57B8B">
        <w:rPr>
          <w:rFonts w:cstheme="minorHAnsi"/>
          <w:b/>
          <w:shd w:val="clear" w:color="auto" w:fill="auto"/>
          <w:lang w:val="en-US"/>
        </w:rPr>
        <w:t>.1.2   Course Structure</w:t>
      </w:r>
    </w:p>
    <w:p w14:paraId="02146A16" w14:textId="77777777" w:rsidR="00937BB8" w:rsidRPr="00B57B8B" w:rsidRDefault="00937BB8" w:rsidP="00937BB8">
      <w:pPr>
        <w:widowControl w:val="0"/>
        <w:autoSpaceDE w:val="0"/>
        <w:autoSpaceDN w:val="0"/>
        <w:adjustRightInd w:val="0"/>
        <w:ind w:left="0"/>
        <w:jc w:val="both"/>
        <w:rPr>
          <w:rFonts w:cstheme="minorHAnsi"/>
          <w:shd w:val="clear" w:color="auto" w:fill="auto"/>
          <w:lang w:val="en-US"/>
        </w:rPr>
      </w:pPr>
    </w:p>
    <w:p w14:paraId="64366E49" w14:textId="527E2609" w:rsidR="00937BB8" w:rsidRPr="00B57B8B" w:rsidRDefault="00D57E01" w:rsidP="00937BB8">
      <w:pPr>
        <w:widowControl w:val="0"/>
        <w:autoSpaceDE w:val="0"/>
        <w:autoSpaceDN w:val="0"/>
        <w:adjustRightInd w:val="0"/>
        <w:ind w:left="709"/>
        <w:jc w:val="both"/>
        <w:rPr>
          <w:rFonts w:cstheme="minorHAnsi"/>
          <w:shd w:val="clear" w:color="auto" w:fill="auto"/>
          <w:lang w:val="en-US"/>
        </w:rPr>
      </w:pPr>
      <w:r>
        <w:rPr>
          <w:rFonts w:cstheme="minorHAnsi"/>
          <w:shd w:val="clear" w:color="auto" w:fill="auto"/>
          <w:lang w:val="en-US"/>
        </w:rPr>
        <w:t xml:space="preserve">The MSc </w:t>
      </w:r>
      <w:proofErr w:type="spellStart"/>
      <w:r>
        <w:rPr>
          <w:rFonts w:cstheme="minorHAnsi"/>
          <w:shd w:val="clear" w:color="auto" w:fill="auto"/>
          <w:lang w:val="en-US"/>
        </w:rPr>
        <w:t>programme</w:t>
      </w:r>
      <w:proofErr w:type="spellEnd"/>
      <w:r w:rsidR="00E66BB9">
        <w:rPr>
          <w:rFonts w:cstheme="minorHAnsi"/>
          <w:shd w:val="clear" w:color="auto" w:fill="auto"/>
          <w:lang w:val="en-US"/>
        </w:rPr>
        <w:t xml:space="preserve"> has</w:t>
      </w:r>
      <w:r>
        <w:rPr>
          <w:rFonts w:cstheme="minorHAnsi"/>
          <w:shd w:val="clear" w:color="auto" w:fill="auto"/>
          <w:lang w:val="en-US"/>
        </w:rPr>
        <w:t xml:space="preserve"> the following course structure</w:t>
      </w:r>
      <w:r w:rsidR="00937BB8" w:rsidRPr="00B57B8B">
        <w:rPr>
          <w:rFonts w:cstheme="minorHAnsi"/>
          <w:shd w:val="clear" w:color="auto" w:fill="auto"/>
          <w:lang w:val="en-US"/>
        </w:rPr>
        <w:t xml:space="preserve">. </w:t>
      </w:r>
      <w:proofErr w:type="gramStart"/>
      <w:r w:rsidR="00635C7D">
        <w:rPr>
          <w:rFonts w:cstheme="minorHAnsi"/>
          <w:shd w:val="clear" w:color="auto" w:fill="auto"/>
          <w:lang w:val="en-US"/>
        </w:rPr>
        <w:t>Total credits to be passed (of which at most 30 credits can be condoned under certain circumstances) for an award MSc is 180.</w:t>
      </w:r>
      <w:proofErr w:type="gramEnd"/>
      <w:r w:rsidR="00635C7D">
        <w:rPr>
          <w:rFonts w:cstheme="minorHAnsi"/>
          <w:shd w:val="clear" w:color="auto" w:fill="auto"/>
          <w:lang w:val="en-US"/>
        </w:rPr>
        <w:t xml:space="preserve"> </w:t>
      </w:r>
      <w:r w:rsidR="00937BB8" w:rsidRPr="00B57B8B">
        <w:rPr>
          <w:rFonts w:cstheme="minorHAnsi"/>
          <w:shd w:val="clear" w:color="auto" w:fill="auto"/>
          <w:lang w:val="en-US"/>
        </w:rPr>
        <w:t>D</w:t>
      </w:r>
      <w:r w:rsidR="00E66BB9">
        <w:rPr>
          <w:rFonts w:cstheme="minorHAnsi"/>
          <w:shd w:val="clear" w:color="auto" w:fill="auto"/>
          <w:lang w:val="en-US"/>
        </w:rPr>
        <w:t>etailed syllabuses of the module</w:t>
      </w:r>
      <w:r w:rsidR="00937BB8" w:rsidRPr="00B57B8B">
        <w:rPr>
          <w:rFonts w:cstheme="minorHAnsi"/>
          <w:shd w:val="clear" w:color="auto" w:fill="auto"/>
          <w:lang w:val="en-US"/>
        </w:rPr>
        <w:t>s and their prerequisites can be found as indicated in the text following the module code and title.</w:t>
      </w:r>
    </w:p>
    <w:p w14:paraId="1731CB61" w14:textId="77777777" w:rsidR="00937BB8" w:rsidRPr="00B57B8B" w:rsidRDefault="00937BB8" w:rsidP="00937BB8">
      <w:pPr>
        <w:widowControl w:val="0"/>
        <w:autoSpaceDE w:val="0"/>
        <w:autoSpaceDN w:val="0"/>
        <w:adjustRightInd w:val="0"/>
        <w:ind w:left="709"/>
        <w:jc w:val="both"/>
        <w:rPr>
          <w:rFonts w:cstheme="minorHAnsi"/>
          <w:shd w:val="clear" w:color="auto" w:fill="auto"/>
          <w:lang w:val="en-US"/>
        </w:rPr>
      </w:pPr>
    </w:p>
    <w:p w14:paraId="234AEEF9" w14:textId="54A3D3DC" w:rsidR="00C33C8C" w:rsidRPr="00E66BB9" w:rsidRDefault="00C33C8C" w:rsidP="00C33C8C">
      <w:pPr>
        <w:widowControl w:val="0"/>
        <w:autoSpaceDE w:val="0"/>
        <w:autoSpaceDN w:val="0"/>
        <w:adjustRightInd w:val="0"/>
        <w:ind w:left="0"/>
        <w:jc w:val="both"/>
        <w:rPr>
          <w:rFonts w:cstheme="minorHAnsi"/>
          <w:b/>
          <w:color w:val="000000" w:themeColor="text1"/>
          <w:shd w:val="clear" w:color="auto" w:fill="auto"/>
          <w:lang w:val="en-US"/>
        </w:rPr>
      </w:pPr>
      <w:r w:rsidRPr="00E66BB9">
        <w:rPr>
          <w:rFonts w:cstheme="minorHAnsi"/>
          <w:b/>
          <w:color w:val="000000" w:themeColor="text1"/>
          <w:shd w:val="clear" w:color="auto" w:fill="auto"/>
          <w:lang w:val="en-US"/>
        </w:rPr>
        <w:t>MSc Planetary Science</w:t>
      </w:r>
    </w:p>
    <w:p w14:paraId="0CBE968F" w14:textId="77777777" w:rsidR="00C33C8C" w:rsidRDefault="00C33C8C" w:rsidP="00C33C8C">
      <w:pPr>
        <w:widowControl w:val="0"/>
        <w:autoSpaceDE w:val="0"/>
        <w:autoSpaceDN w:val="0"/>
        <w:adjustRightInd w:val="0"/>
        <w:ind w:left="0"/>
        <w:jc w:val="both"/>
        <w:rPr>
          <w:rFonts w:cstheme="minorHAnsi"/>
          <w:color w:val="FF0000"/>
          <w:shd w:val="clear" w:color="auto" w:fill="auto"/>
          <w:lang w:val="en-US"/>
        </w:rPr>
      </w:pPr>
    </w:p>
    <w:p w14:paraId="06A2A619" w14:textId="77777777" w:rsidR="00C33C8C" w:rsidRPr="00E66BB9" w:rsidRDefault="00C33C8C" w:rsidP="00C33C8C">
      <w:pPr>
        <w:widowControl w:val="0"/>
        <w:autoSpaceDE w:val="0"/>
        <w:autoSpaceDN w:val="0"/>
        <w:adjustRightInd w:val="0"/>
        <w:ind w:left="0"/>
        <w:jc w:val="both"/>
        <w:rPr>
          <w:rFonts w:cstheme="minorHAnsi"/>
          <w:color w:val="000000" w:themeColor="text1"/>
          <w:shd w:val="clear" w:color="auto" w:fill="auto"/>
          <w:lang w:val="en-US"/>
        </w:rPr>
      </w:pPr>
      <w:r w:rsidRPr="00E66BB9">
        <w:rPr>
          <w:rFonts w:cstheme="minorHAnsi"/>
          <w:color w:val="000000" w:themeColor="text1"/>
          <w:shd w:val="clear" w:color="auto" w:fill="auto"/>
        </w:rPr>
        <w:t xml:space="preserve">The MSc programme in Planetary Science </w:t>
      </w:r>
      <w:hyperlink r:id="rId35" w:history="1">
        <w:r w:rsidRPr="00E66BB9">
          <w:rPr>
            <w:rStyle w:val="Hyperlink"/>
            <w:rFonts w:cstheme="minorHAnsi"/>
            <w:color w:val="000000" w:themeColor="text1"/>
            <w:shd w:val="clear" w:color="auto" w:fill="auto"/>
            <w:lang w:val="en-US"/>
          </w:rPr>
          <w:t>https://www.ucl.ac.uk/cps/study/msc-plan-sci</w:t>
        </w:r>
      </w:hyperlink>
      <w:r w:rsidRPr="00E66BB9">
        <w:rPr>
          <w:rFonts w:cstheme="minorHAnsi"/>
          <w:color w:val="000000" w:themeColor="text1"/>
          <w:shd w:val="clear" w:color="auto" w:fill="auto"/>
        </w:rPr>
        <w:t xml:space="preserve"> aims to provide students with a sound knowledge of the underlying principles which form a thorough basis for careers in these and related fields, enable students to develop insights into the techniques used in current projects and allow an in-depth experience of a particular specialised research area. In addition they are meant to develop the professional skills for students to play a meaningful role in industrial or academic life, and give students the experience of teamwork, a chance to develop presentation skills and learn to work to deadlines.</w:t>
      </w:r>
    </w:p>
    <w:p w14:paraId="28CABEC3" w14:textId="77777777" w:rsidR="00C33C8C" w:rsidRPr="00E66BB9" w:rsidRDefault="00C33C8C" w:rsidP="00C33C8C">
      <w:pPr>
        <w:widowControl w:val="0"/>
        <w:autoSpaceDE w:val="0"/>
        <w:autoSpaceDN w:val="0"/>
        <w:adjustRightInd w:val="0"/>
        <w:ind w:left="0"/>
        <w:jc w:val="both"/>
        <w:rPr>
          <w:rFonts w:cstheme="minorHAnsi"/>
          <w:color w:val="000000" w:themeColor="text1"/>
          <w:shd w:val="clear" w:color="auto" w:fill="auto"/>
        </w:rPr>
      </w:pPr>
      <w:r w:rsidRPr="00E66BB9">
        <w:rPr>
          <w:rFonts w:cstheme="minorHAnsi"/>
          <w:color w:val="000000" w:themeColor="text1"/>
          <w:shd w:val="clear" w:color="auto" w:fill="auto"/>
        </w:rPr>
        <w:t>The programme includes a number of lecture courses relevant to the discipline and </w:t>
      </w:r>
      <w:r w:rsidRPr="00E66BB9">
        <w:rPr>
          <w:rFonts w:cstheme="minorHAnsi"/>
          <w:b/>
          <w:bCs/>
          <w:color w:val="000000" w:themeColor="text1"/>
          <w:shd w:val="clear" w:color="auto" w:fill="auto"/>
        </w:rPr>
        <w:t>tutorials on programming languages</w:t>
      </w:r>
      <w:r w:rsidRPr="00E66BB9">
        <w:rPr>
          <w:rFonts w:cstheme="minorHAnsi"/>
          <w:color w:val="000000" w:themeColor="text1"/>
          <w:shd w:val="clear" w:color="auto" w:fill="auto"/>
        </w:rPr>
        <w:t xml:space="preserve"> (Python, Fortran, C, </w:t>
      </w:r>
      <w:proofErr w:type="spellStart"/>
      <w:r w:rsidRPr="00E66BB9">
        <w:rPr>
          <w:rFonts w:cstheme="minorHAnsi"/>
          <w:color w:val="000000" w:themeColor="text1"/>
          <w:shd w:val="clear" w:color="auto" w:fill="auto"/>
        </w:rPr>
        <w:t>Matlab</w:t>
      </w:r>
      <w:proofErr w:type="spellEnd"/>
      <w:r w:rsidRPr="00E66BB9">
        <w:rPr>
          <w:rFonts w:cstheme="minorHAnsi"/>
          <w:color w:val="000000" w:themeColor="text1"/>
          <w:shd w:val="clear" w:color="auto" w:fill="auto"/>
        </w:rPr>
        <w:t>), </w:t>
      </w:r>
      <w:r w:rsidRPr="00E66BB9">
        <w:rPr>
          <w:rFonts w:cstheme="minorHAnsi"/>
          <w:b/>
          <w:bCs/>
          <w:color w:val="000000" w:themeColor="text1"/>
          <w:shd w:val="clear" w:color="auto" w:fill="auto"/>
        </w:rPr>
        <w:t>observational astronomy</w:t>
      </w:r>
      <w:r w:rsidRPr="00E66BB9">
        <w:rPr>
          <w:rFonts w:cstheme="minorHAnsi"/>
          <w:color w:val="000000" w:themeColor="text1"/>
          <w:shd w:val="clear" w:color="auto" w:fill="auto"/>
        </w:rPr>
        <w:t> (at the UCL Observatory) and </w:t>
      </w:r>
      <w:r w:rsidRPr="00E66BB9">
        <w:rPr>
          <w:rFonts w:cstheme="minorHAnsi"/>
          <w:b/>
          <w:bCs/>
          <w:color w:val="000000" w:themeColor="text1"/>
          <w:shd w:val="clear" w:color="auto" w:fill="auto"/>
        </w:rPr>
        <w:t>signal processing </w:t>
      </w:r>
      <w:r w:rsidRPr="00E66BB9">
        <w:rPr>
          <w:rFonts w:cstheme="minorHAnsi"/>
          <w:color w:val="000000" w:themeColor="text1"/>
          <w:shd w:val="clear" w:color="auto" w:fill="auto"/>
        </w:rPr>
        <w:t>(in collaboration with the new UCL's </w:t>
      </w:r>
      <w:r w:rsidR="005E1FB2" w:rsidRPr="00E66BB9">
        <w:rPr>
          <w:color w:val="000000" w:themeColor="text1"/>
        </w:rPr>
        <w:fldChar w:fldCharType="begin"/>
      </w:r>
      <w:r w:rsidR="005E1FB2" w:rsidRPr="00E66BB9">
        <w:rPr>
          <w:color w:val="000000" w:themeColor="text1"/>
        </w:rPr>
        <w:instrText xml:space="preserve"> HYPERLINK "https://www.hep.ucl.ac.uk/cdt-dis/" \t "_self" </w:instrText>
      </w:r>
      <w:r w:rsidR="005E1FB2" w:rsidRPr="00E66BB9">
        <w:rPr>
          <w:color w:val="000000" w:themeColor="text1"/>
        </w:rPr>
        <w:fldChar w:fldCharType="separate"/>
      </w:r>
      <w:r w:rsidRPr="00E66BB9">
        <w:rPr>
          <w:rStyle w:val="Hyperlink"/>
          <w:rFonts w:cstheme="minorHAnsi"/>
          <w:b/>
          <w:bCs/>
          <w:color w:val="000000" w:themeColor="text1"/>
          <w:shd w:val="clear" w:color="auto" w:fill="auto"/>
        </w:rPr>
        <w:t>Centre for Doctoral Training in Data Intensive Science</w:t>
      </w:r>
      <w:r w:rsidR="005E1FB2" w:rsidRPr="00E66BB9">
        <w:rPr>
          <w:rStyle w:val="Hyperlink"/>
          <w:rFonts w:cstheme="minorHAnsi"/>
          <w:b/>
          <w:bCs/>
          <w:color w:val="000000" w:themeColor="text1"/>
          <w:shd w:val="clear" w:color="auto" w:fill="auto"/>
        </w:rPr>
        <w:fldChar w:fldCharType="end"/>
      </w:r>
      <w:r w:rsidRPr="00E66BB9">
        <w:rPr>
          <w:rFonts w:cstheme="minorHAnsi"/>
          <w:color w:val="000000" w:themeColor="text1"/>
          <w:shd w:val="clear" w:color="auto" w:fill="auto"/>
        </w:rPr>
        <w:t>).  The students are also encouraged to attend </w:t>
      </w:r>
      <w:r w:rsidRPr="00E66BB9">
        <w:rPr>
          <w:rFonts w:cstheme="minorHAnsi"/>
          <w:b/>
          <w:bCs/>
          <w:color w:val="000000" w:themeColor="text1"/>
          <w:shd w:val="clear" w:color="auto" w:fill="auto"/>
        </w:rPr>
        <w:t>departmental specialist seminars</w:t>
      </w:r>
      <w:r w:rsidRPr="00E66BB9">
        <w:rPr>
          <w:rFonts w:cstheme="minorHAnsi"/>
          <w:color w:val="000000" w:themeColor="text1"/>
          <w:shd w:val="clear" w:color="auto" w:fill="auto"/>
        </w:rPr>
        <w:t> relevant to the MSc course.</w:t>
      </w:r>
    </w:p>
    <w:p w14:paraId="050502BB" w14:textId="77777777" w:rsidR="00C33C8C" w:rsidRPr="00E66BB9" w:rsidRDefault="00C33C8C" w:rsidP="00C33C8C">
      <w:pPr>
        <w:widowControl w:val="0"/>
        <w:autoSpaceDE w:val="0"/>
        <w:autoSpaceDN w:val="0"/>
        <w:adjustRightInd w:val="0"/>
        <w:ind w:left="0"/>
        <w:jc w:val="both"/>
        <w:rPr>
          <w:rFonts w:cstheme="minorHAnsi"/>
          <w:color w:val="000000" w:themeColor="text1"/>
          <w:shd w:val="clear" w:color="auto" w:fill="auto"/>
        </w:rPr>
      </w:pPr>
      <w:r w:rsidRPr="00E66BB9">
        <w:rPr>
          <w:rFonts w:cstheme="minorHAnsi"/>
          <w:color w:val="000000" w:themeColor="text1"/>
          <w:shd w:val="clear" w:color="auto" w:fill="auto"/>
        </w:rPr>
        <w:t xml:space="preserve">A research topic is included so that </w:t>
      </w:r>
      <w:proofErr w:type="gramStart"/>
      <w:r w:rsidRPr="00E66BB9">
        <w:rPr>
          <w:rFonts w:cstheme="minorHAnsi"/>
          <w:color w:val="000000" w:themeColor="text1"/>
          <w:shd w:val="clear" w:color="auto" w:fill="auto"/>
        </w:rPr>
        <w:t>50% of the marks are made up by completing an individual task</w:t>
      </w:r>
      <w:proofErr w:type="gramEnd"/>
      <w:r w:rsidRPr="00E66BB9">
        <w:rPr>
          <w:rFonts w:cstheme="minorHAnsi"/>
          <w:color w:val="000000" w:themeColor="text1"/>
          <w:shd w:val="clear" w:color="auto" w:fill="auto"/>
        </w:rPr>
        <w:t>. </w:t>
      </w:r>
    </w:p>
    <w:p w14:paraId="2C4662C7" w14:textId="77777777" w:rsidR="00C33C8C" w:rsidRDefault="00C33C8C" w:rsidP="00C33C8C">
      <w:pPr>
        <w:widowControl w:val="0"/>
        <w:autoSpaceDE w:val="0"/>
        <w:autoSpaceDN w:val="0"/>
        <w:adjustRightInd w:val="0"/>
        <w:ind w:left="0"/>
        <w:jc w:val="both"/>
        <w:rPr>
          <w:rFonts w:cstheme="minorHAnsi"/>
          <w:color w:val="FF0000"/>
          <w:shd w:val="clear" w:color="auto" w:fill="auto"/>
        </w:rPr>
      </w:pPr>
    </w:p>
    <w:tbl>
      <w:tblPr>
        <w:tblW w:w="10500" w:type="dxa"/>
        <w:tblCellMar>
          <w:left w:w="0" w:type="dxa"/>
          <w:right w:w="0" w:type="dxa"/>
        </w:tblCellMar>
        <w:tblLook w:val="04A0" w:firstRow="1" w:lastRow="0" w:firstColumn="1" w:lastColumn="0" w:noHBand="0" w:noVBand="1"/>
      </w:tblPr>
      <w:tblGrid>
        <w:gridCol w:w="10500"/>
      </w:tblGrid>
      <w:tr w:rsidR="002255E1" w:rsidRPr="00E66BB9" w14:paraId="36953CF7" w14:textId="77777777" w:rsidTr="002255E1">
        <w:tc>
          <w:tcPr>
            <w:tcW w:w="0" w:type="auto"/>
            <w:tcBorders>
              <w:bottom w:val="nil"/>
            </w:tcBorders>
            <w:shd w:val="clear" w:color="auto" w:fill="F1F1F1"/>
            <w:tcMar>
              <w:top w:w="120" w:type="dxa"/>
              <w:left w:w="120" w:type="dxa"/>
              <w:bottom w:w="120" w:type="dxa"/>
              <w:right w:w="120" w:type="dxa"/>
            </w:tcMar>
            <w:hideMark/>
          </w:tcPr>
          <w:p w14:paraId="121123C0" w14:textId="77777777" w:rsidR="002255E1" w:rsidRPr="00E66BB9" w:rsidRDefault="002255E1" w:rsidP="002255E1">
            <w:pPr>
              <w:widowControl w:val="0"/>
              <w:autoSpaceDE w:val="0"/>
              <w:autoSpaceDN w:val="0"/>
              <w:adjustRightInd w:val="0"/>
              <w:ind w:left="0"/>
              <w:jc w:val="both"/>
              <w:rPr>
                <w:rFonts w:cstheme="minorHAnsi"/>
                <w:b/>
                <w:bCs/>
                <w:color w:val="000000" w:themeColor="text1"/>
                <w:shd w:val="clear" w:color="auto" w:fill="auto"/>
              </w:rPr>
            </w:pPr>
            <w:r w:rsidRPr="00E66BB9">
              <w:rPr>
                <w:rFonts w:cstheme="minorHAnsi"/>
                <w:b/>
                <w:bCs/>
                <w:color w:val="000000" w:themeColor="text1"/>
                <w:shd w:val="clear" w:color="auto" w:fill="auto"/>
              </w:rPr>
              <w:t>MSc (180 credits)</w:t>
            </w:r>
          </w:p>
        </w:tc>
      </w:tr>
    </w:tbl>
    <w:p w14:paraId="16509CC2" w14:textId="77777777" w:rsidR="002255E1" w:rsidRPr="00E66BB9" w:rsidRDefault="002255E1" w:rsidP="002255E1">
      <w:pPr>
        <w:widowControl w:val="0"/>
        <w:autoSpaceDE w:val="0"/>
        <w:autoSpaceDN w:val="0"/>
        <w:adjustRightInd w:val="0"/>
        <w:ind w:left="0"/>
        <w:jc w:val="both"/>
        <w:rPr>
          <w:rFonts w:cstheme="minorHAnsi"/>
          <w:vanish/>
          <w:color w:val="000000" w:themeColor="text1"/>
          <w:shd w:val="clear" w:color="auto" w:fill="auto"/>
        </w:rPr>
      </w:pPr>
    </w:p>
    <w:tbl>
      <w:tblPr>
        <w:tblW w:w="1050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506"/>
        <w:gridCol w:w="3305"/>
        <w:gridCol w:w="1516"/>
        <w:gridCol w:w="3173"/>
      </w:tblGrid>
      <w:tr w:rsidR="00E16285" w:rsidRPr="00E66BB9" w14:paraId="397D782B" w14:textId="77777777" w:rsidTr="002255E1">
        <w:tc>
          <w:tcPr>
            <w:tcW w:w="0" w:type="auto"/>
            <w:tcBorders>
              <w:bottom w:val="nil"/>
            </w:tcBorders>
            <w:tcMar>
              <w:top w:w="120" w:type="dxa"/>
              <w:left w:w="120" w:type="dxa"/>
              <w:bottom w:w="120" w:type="dxa"/>
              <w:right w:w="120" w:type="dxa"/>
            </w:tcMar>
            <w:hideMark/>
          </w:tcPr>
          <w:p w14:paraId="2D9A8DD4" w14:textId="77777777" w:rsidR="002255E1" w:rsidRPr="00E66BB9" w:rsidRDefault="002255E1" w:rsidP="002255E1">
            <w:pPr>
              <w:widowControl w:val="0"/>
              <w:autoSpaceDE w:val="0"/>
              <w:autoSpaceDN w:val="0"/>
              <w:adjustRightInd w:val="0"/>
              <w:ind w:left="0"/>
              <w:jc w:val="both"/>
              <w:rPr>
                <w:rFonts w:cstheme="minorHAnsi"/>
                <w:b/>
                <w:bCs/>
                <w:color w:val="000000" w:themeColor="text1"/>
                <w:shd w:val="clear" w:color="auto" w:fill="auto"/>
              </w:rPr>
            </w:pPr>
            <w:r w:rsidRPr="00E66BB9">
              <w:rPr>
                <w:rFonts w:cstheme="minorHAnsi"/>
                <w:b/>
                <w:bCs/>
                <w:color w:val="000000" w:themeColor="text1"/>
                <w:shd w:val="clear" w:color="auto" w:fill="auto"/>
              </w:rPr>
              <w:t xml:space="preserve">Core </w:t>
            </w:r>
            <w:proofErr w:type="gramStart"/>
            <w:r w:rsidRPr="00E66BB9">
              <w:rPr>
                <w:rFonts w:cstheme="minorHAnsi"/>
                <w:b/>
                <w:bCs/>
                <w:color w:val="000000" w:themeColor="text1"/>
                <w:shd w:val="clear" w:color="auto" w:fill="auto"/>
              </w:rPr>
              <w:t>Modules  </w:t>
            </w:r>
            <w:proofErr w:type="gramEnd"/>
          </w:p>
        </w:tc>
        <w:tc>
          <w:tcPr>
            <w:tcW w:w="0" w:type="auto"/>
            <w:tcBorders>
              <w:bottom w:val="nil"/>
            </w:tcBorders>
            <w:tcMar>
              <w:top w:w="120" w:type="dxa"/>
              <w:left w:w="120" w:type="dxa"/>
              <w:bottom w:w="120" w:type="dxa"/>
              <w:right w:w="120" w:type="dxa"/>
            </w:tcMar>
            <w:hideMark/>
          </w:tcPr>
          <w:p w14:paraId="1D3FBF35" w14:textId="77777777" w:rsidR="002255E1" w:rsidRPr="00E66BB9" w:rsidRDefault="002255E1" w:rsidP="002255E1">
            <w:pPr>
              <w:widowControl w:val="0"/>
              <w:autoSpaceDE w:val="0"/>
              <w:autoSpaceDN w:val="0"/>
              <w:adjustRightInd w:val="0"/>
              <w:ind w:left="0"/>
              <w:jc w:val="both"/>
              <w:rPr>
                <w:rFonts w:cstheme="minorHAnsi"/>
                <w:b/>
                <w:bCs/>
                <w:color w:val="000000" w:themeColor="text1"/>
                <w:shd w:val="clear" w:color="auto" w:fill="auto"/>
              </w:rPr>
            </w:pPr>
            <w:r w:rsidRPr="00E66BB9">
              <w:rPr>
                <w:rFonts w:cstheme="minorHAnsi"/>
                <w:b/>
                <w:bCs/>
                <w:color w:val="000000" w:themeColor="text1"/>
                <w:shd w:val="clear" w:color="auto" w:fill="auto"/>
              </w:rPr>
              <w:t>Options  </w:t>
            </w:r>
          </w:p>
        </w:tc>
        <w:tc>
          <w:tcPr>
            <w:tcW w:w="0" w:type="auto"/>
            <w:tcBorders>
              <w:bottom w:val="nil"/>
            </w:tcBorders>
            <w:tcMar>
              <w:top w:w="120" w:type="dxa"/>
              <w:left w:w="120" w:type="dxa"/>
              <w:bottom w:w="120" w:type="dxa"/>
              <w:right w:w="120" w:type="dxa"/>
            </w:tcMar>
            <w:hideMark/>
          </w:tcPr>
          <w:p w14:paraId="319708C8" w14:textId="77777777" w:rsidR="002255E1" w:rsidRPr="00E66BB9" w:rsidRDefault="002255E1" w:rsidP="002255E1">
            <w:pPr>
              <w:widowControl w:val="0"/>
              <w:autoSpaceDE w:val="0"/>
              <w:autoSpaceDN w:val="0"/>
              <w:adjustRightInd w:val="0"/>
              <w:ind w:left="0"/>
              <w:jc w:val="both"/>
              <w:rPr>
                <w:rFonts w:cstheme="minorHAnsi"/>
                <w:b/>
                <w:bCs/>
                <w:color w:val="000000" w:themeColor="text1"/>
                <w:shd w:val="clear" w:color="auto" w:fill="auto"/>
              </w:rPr>
            </w:pPr>
            <w:r w:rsidRPr="00E66BB9">
              <w:rPr>
                <w:rFonts w:cstheme="minorHAnsi"/>
                <w:b/>
                <w:bCs/>
                <w:color w:val="000000" w:themeColor="text1"/>
                <w:shd w:val="clear" w:color="auto" w:fill="auto"/>
              </w:rPr>
              <w:t>Research Essay </w:t>
            </w:r>
          </w:p>
        </w:tc>
        <w:tc>
          <w:tcPr>
            <w:tcW w:w="0" w:type="auto"/>
            <w:tcBorders>
              <w:bottom w:val="nil"/>
            </w:tcBorders>
            <w:tcMar>
              <w:top w:w="120" w:type="dxa"/>
              <w:left w:w="120" w:type="dxa"/>
              <w:bottom w:w="120" w:type="dxa"/>
              <w:right w:w="120" w:type="dxa"/>
            </w:tcMar>
            <w:hideMark/>
          </w:tcPr>
          <w:p w14:paraId="0A38A0CC" w14:textId="77777777" w:rsidR="002255E1" w:rsidRPr="00E66BB9" w:rsidRDefault="002255E1" w:rsidP="002255E1">
            <w:pPr>
              <w:widowControl w:val="0"/>
              <w:autoSpaceDE w:val="0"/>
              <w:autoSpaceDN w:val="0"/>
              <w:adjustRightInd w:val="0"/>
              <w:ind w:left="0"/>
              <w:jc w:val="both"/>
              <w:rPr>
                <w:rFonts w:cstheme="minorHAnsi"/>
                <w:b/>
                <w:bCs/>
                <w:color w:val="000000" w:themeColor="text1"/>
                <w:shd w:val="clear" w:color="auto" w:fill="auto"/>
              </w:rPr>
            </w:pPr>
            <w:r w:rsidRPr="00E66BB9">
              <w:rPr>
                <w:rFonts w:cstheme="minorHAnsi"/>
                <w:b/>
                <w:bCs/>
                <w:color w:val="000000" w:themeColor="text1"/>
                <w:shd w:val="clear" w:color="auto" w:fill="auto"/>
              </w:rPr>
              <w:t>Research Dissertation</w:t>
            </w:r>
          </w:p>
        </w:tc>
      </w:tr>
      <w:tr w:rsidR="00E16285" w:rsidRPr="00E66BB9" w14:paraId="7211F9AB" w14:textId="77777777" w:rsidTr="002255E1">
        <w:tc>
          <w:tcPr>
            <w:tcW w:w="0" w:type="auto"/>
            <w:tcBorders>
              <w:bottom w:val="nil"/>
            </w:tcBorders>
            <w:tcMar>
              <w:top w:w="120" w:type="dxa"/>
              <w:left w:w="120" w:type="dxa"/>
              <w:bottom w:w="120" w:type="dxa"/>
              <w:right w:w="120" w:type="dxa"/>
            </w:tcMar>
            <w:hideMark/>
          </w:tcPr>
          <w:p w14:paraId="1D77DD18" w14:textId="77777777" w:rsidR="002255E1" w:rsidRPr="00E66BB9" w:rsidRDefault="002255E1" w:rsidP="002255E1">
            <w:pPr>
              <w:widowControl w:val="0"/>
              <w:autoSpaceDE w:val="0"/>
              <w:autoSpaceDN w:val="0"/>
              <w:adjustRightInd w:val="0"/>
              <w:ind w:left="0"/>
              <w:jc w:val="both"/>
              <w:rPr>
                <w:rFonts w:cstheme="minorHAnsi"/>
                <w:color w:val="000000" w:themeColor="text1"/>
                <w:shd w:val="clear" w:color="auto" w:fill="auto"/>
              </w:rPr>
            </w:pPr>
            <w:r w:rsidRPr="00E66BB9">
              <w:rPr>
                <w:rFonts w:cstheme="minorHAnsi"/>
                <w:b/>
                <w:bCs/>
                <w:color w:val="000000" w:themeColor="text1"/>
                <w:shd w:val="clear" w:color="auto" w:fill="auto"/>
              </w:rPr>
              <w:t>3 courses must be chosen (45 credits)</w:t>
            </w:r>
          </w:p>
        </w:tc>
        <w:tc>
          <w:tcPr>
            <w:tcW w:w="0" w:type="auto"/>
            <w:tcBorders>
              <w:bottom w:val="nil"/>
            </w:tcBorders>
            <w:tcMar>
              <w:top w:w="120" w:type="dxa"/>
              <w:left w:w="120" w:type="dxa"/>
              <w:bottom w:w="120" w:type="dxa"/>
              <w:right w:w="120" w:type="dxa"/>
            </w:tcMar>
            <w:hideMark/>
          </w:tcPr>
          <w:p w14:paraId="1A69A289" w14:textId="77777777" w:rsidR="002255E1" w:rsidRPr="00E66BB9" w:rsidRDefault="002255E1" w:rsidP="002255E1">
            <w:pPr>
              <w:widowControl w:val="0"/>
              <w:autoSpaceDE w:val="0"/>
              <w:autoSpaceDN w:val="0"/>
              <w:adjustRightInd w:val="0"/>
              <w:ind w:left="0"/>
              <w:jc w:val="both"/>
              <w:rPr>
                <w:rFonts w:cstheme="minorHAnsi"/>
                <w:color w:val="000000" w:themeColor="text1"/>
                <w:shd w:val="clear" w:color="auto" w:fill="auto"/>
              </w:rPr>
            </w:pPr>
            <w:r w:rsidRPr="00E66BB9">
              <w:rPr>
                <w:rFonts w:cstheme="minorHAnsi"/>
                <w:b/>
                <w:bCs/>
                <w:color w:val="000000" w:themeColor="text1"/>
                <w:shd w:val="clear" w:color="auto" w:fill="auto"/>
              </w:rPr>
              <w:t>3 courses must be chosen (45 credits)</w:t>
            </w:r>
          </w:p>
        </w:tc>
        <w:tc>
          <w:tcPr>
            <w:tcW w:w="0" w:type="auto"/>
            <w:tcBorders>
              <w:bottom w:val="nil"/>
            </w:tcBorders>
            <w:tcMar>
              <w:top w:w="120" w:type="dxa"/>
              <w:left w:w="120" w:type="dxa"/>
              <w:bottom w:w="120" w:type="dxa"/>
              <w:right w:w="120" w:type="dxa"/>
            </w:tcMar>
            <w:hideMark/>
          </w:tcPr>
          <w:p w14:paraId="618D19D0" w14:textId="77777777" w:rsidR="002255E1" w:rsidRPr="00E66BB9" w:rsidRDefault="002255E1" w:rsidP="002255E1">
            <w:pPr>
              <w:widowControl w:val="0"/>
              <w:autoSpaceDE w:val="0"/>
              <w:autoSpaceDN w:val="0"/>
              <w:adjustRightInd w:val="0"/>
              <w:ind w:left="0"/>
              <w:jc w:val="both"/>
              <w:rPr>
                <w:rFonts w:cstheme="minorHAnsi"/>
                <w:color w:val="000000" w:themeColor="text1"/>
                <w:shd w:val="clear" w:color="auto" w:fill="auto"/>
              </w:rPr>
            </w:pPr>
            <w:r w:rsidRPr="00E66BB9">
              <w:rPr>
                <w:rFonts w:cstheme="minorHAnsi"/>
                <w:b/>
                <w:bCs/>
                <w:color w:val="000000" w:themeColor="text1"/>
                <w:shd w:val="clear" w:color="auto" w:fill="auto"/>
              </w:rPr>
              <w:t>(30 credits)</w:t>
            </w:r>
          </w:p>
        </w:tc>
        <w:tc>
          <w:tcPr>
            <w:tcW w:w="0" w:type="auto"/>
            <w:tcBorders>
              <w:bottom w:val="nil"/>
            </w:tcBorders>
            <w:tcMar>
              <w:top w:w="120" w:type="dxa"/>
              <w:left w:w="120" w:type="dxa"/>
              <w:bottom w:w="120" w:type="dxa"/>
              <w:right w:w="120" w:type="dxa"/>
            </w:tcMar>
            <w:hideMark/>
          </w:tcPr>
          <w:p w14:paraId="7D243BAB" w14:textId="77777777" w:rsidR="002255E1" w:rsidRPr="00E66BB9" w:rsidRDefault="002255E1" w:rsidP="002255E1">
            <w:pPr>
              <w:widowControl w:val="0"/>
              <w:autoSpaceDE w:val="0"/>
              <w:autoSpaceDN w:val="0"/>
              <w:adjustRightInd w:val="0"/>
              <w:ind w:left="0"/>
              <w:jc w:val="both"/>
              <w:rPr>
                <w:rFonts w:cstheme="minorHAnsi"/>
                <w:color w:val="000000" w:themeColor="text1"/>
                <w:shd w:val="clear" w:color="auto" w:fill="auto"/>
              </w:rPr>
            </w:pPr>
            <w:r w:rsidRPr="00E66BB9">
              <w:rPr>
                <w:rFonts w:cstheme="minorHAnsi"/>
                <w:b/>
                <w:bCs/>
                <w:color w:val="000000" w:themeColor="text1"/>
                <w:shd w:val="clear" w:color="auto" w:fill="auto"/>
              </w:rPr>
              <w:t>(60 credits)</w:t>
            </w:r>
          </w:p>
        </w:tc>
      </w:tr>
      <w:tr w:rsidR="00E16285" w:rsidRPr="00E66BB9" w14:paraId="3CB4BC49" w14:textId="77777777" w:rsidTr="002255E1">
        <w:tc>
          <w:tcPr>
            <w:tcW w:w="0" w:type="auto"/>
            <w:tcBorders>
              <w:bottom w:val="nil"/>
            </w:tcBorders>
            <w:tcMar>
              <w:top w:w="120" w:type="dxa"/>
              <w:left w:w="120" w:type="dxa"/>
              <w:bottom w:w="120" w:type="dxa"/>
              <w:right w:w="120" w:type="dxa"/>
            </w:tcMar>
            <w:hideMark/>
          </w:tcPr>
          <w:p w14:paraId="36A3FA5A" w14:textId="347AE8D1" w:rsidR="002255E1" w:rsidRPr="00E66BB9" w:rsidRDefault="005E1FB2" w:rsidP="002255E1">
            <w:pPr>
              <w:widowControl w:val="0"/>
              <w:numPr>
                <w:ilvl w:val="0"/>
                <w:numId w:val="45"/>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"http://readinglists.ucl.ac.uk/modules/geol0046.html" \t "_blank" </w:instrText>
            </w:r>
            <w:r w:rsidRPr="00E66BB9">
              <w:rPr>
                <w:color w:val="000000" w:themeColor="text1"/>
              </w:rPr>
              <w:fldChar w:fldCharType="separate"/>
            </w:r>
            <w:r w:rsidR="002255E1" w:rsidRPr="00E66BB9">
              <w:rPr>
                <w:rStyle w:val="Hyperlink"/>
                <w:rFonts w:cstheme="minorHAnsi"/>
                <w:b/>
                <w:bCs/>
                <w:color w:val="000000" w:themeColor="text1"/>
                <w:shd w:val="clear" w:color="auto" w:fill="auto"/>
              </w:rPr>
              <w:t>Deep Earth and Planetary Modelling (</w:t>
            </w:r>
            <w:r w:rsidR="003511A2" w:rsidRPr="00E66BB9">
              <w:rPr>
                <w:rStyle w:val="Hyperlink"/>
                <w:rFonts w:cstheme="minorHAnsi"/>
                <w:b/>
                <w:bCs/>
                <w:color w:val="000000" w:themeColor="text1"/>
                <w:shd w:val="clear" w:color="auto" w:fill="auto"/>
              </w:rPr>
              <w:t>GEOL0046</w:t>
            </w:r>
            <w:r w:rsidR="002255E1" w:rsidRPr="00E66BB9">
              <w:rPr>
                <w:rStyle w:val="Hyperlink"/>
                <w:rFonts w:cstheme="minorHAnsi"/>
                <w:b/>
                <w:bCs/>
                <w:color w:val="000000" w:themeColor="text1"/>
                <w:shd w:val="clear" w:color="auto" w:fill="auto"/>
              </w:rPr>
              <w:t>)</w:t>
            </w:r>
            <w:r w:rsidRPr="00E66BB9">
              <w:rPr>
                <w:rStyle w:val="Hyperlink"/>
                <w:rFonts w:cstheme="minorHAnsi"/>
                <w:b/>
                <w:bCs/>
                <w:color w:val="000000" w:themeColor="text1"/>
                <w:shd w:val="clear" w:color="auto" w:fill="auto"/>
              </w:rPr>
              <w:fldChar w:fldCharType="end"/>
            </w:r>
          </w:p>
          <w:p w14:paraId="4BC81175" w14:textId="7FE40FB6" w:rsidR="002255E1" w:rsidRPr="00E66BB9" w:rsidRDefault="005E1FB2" w:rsidP="002255E1">
            <w:pPr>
              <w:widowControl w:val="0"/>
              <w:numPr>
                <w:ilvl w:val="0"/>
                <w:numId w:val="45"/>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"http://readinglists.ucl.ac.uk/modules/geol0026.html" \t "_blank" </w:instrText>
            </w:r>
            <w:r w:rsidRPr="00E66BB9">
              <w:rPr>
                <w:color w:val="000000" w:themeColor="text1"/>
              </w:rPr>
              <w:fldChar w:fldCharType="separate"/>
            </w:r>
            <w:r w:rsidR="002255E1" w:rsidRPr="00E66BB9">
              <w:rPr>
                <w:rStyle w:val="Hyperlink"/>
                <w:rFonts w:cstheme="minorHAnsi"/>
                <w:b/>
                <w:bCs/>
                <w:color w:val="000000" w:themeColor="text1"/>
                <w:shd w:val="clear" w:color="auto" w:fill="auto"/>
              </w:rPr>
              <w:t>Earth and Planetary Materials (</w:t>
            </w:r>
            <w:r w:rsidR="0013444F" w:rsidRPr="00E66BB9">
              <w:rPr>
                <w:rStyle w:val="Hyperlink"/>
                <w:rFonts w:cstheme="minorHAnsi"/>
                <w:b/>
                <w:bCs/>
                <w:color w:val="000000" w:themeColor="text1"/>
                <w:shd w:val="clear" w:color="auto" w:fill="auto"/>
              </w:rPr>
              <w:t>GEOL0026</w:t>
            </w:r>
            <w:r w:rsidR="002255E1" w:rsidRPr="00E66BB9">
              <w:rPr>
                <w:rStyle w:val="Hyperlink"/>
                <w:rFonts w:cstheme="minorHAnsi"/>
                <w:b/>
                <w:bCs/>
                <w:color w:val="000000" w:themeColor="text1"/>
                <w:shd w:val="clear" w:color="auto" w:fill="auto"/>
              </w:rPr>
              <w:t>)</w:t>
            </w:r>
            <w:r w:rsidRPr="00E66BB9">
              <w:rPr>
                <w:rStyle w:val="Hyperlink"/>
                <w:rFonts w:cstheme="minorHAnsi"/>
                <w:b/>
                <w:bCs/>
                <w:color w:val="000000" w:themeColor="text1"/>
                <w:shd w:val="clear" w:color="auto" w:fill="auto"/>
              </w:rPr>
              <w:fldChar w:fldCharType="end"/>
            </w:r>
          </w:p>
          <w:p w14:paraId="55528946" w14:textId="3906E497" w:rsidR="002255E1" w:rsidRPr="00E66BB9" w:rsidRDefault="005E1FB2" w:rsidP="002255E1">
            <w:pPr>
              <w:widowControl w:val="0"/>
              <w:numPr>
                <w:ilvl w:val="0"/>
                <w:numId w:val="45"/>
              </w:numPr>
              <w:autoSpaceDE w:val="0"/>
              <w:autoSpaceDN w:val="0"/>
              <w:adjustRightInd w:val="0"/>
              <w:jc w:val="both"/>
              <w:rPr>
                <w:rFonts w:cstheme="minorHAnsi"/>
                <w:color w:val="000000" w:themeColor="text1"/>
                <w:shd w:val="clear" w:color="auto" w:fill="auto"/>
              </w:rPr>
            </w:pPr>
            <w:r w:rsidRPr="00E66BB9">
              <w:rPr>
                <w:color w:val="000000" w:themeColor="text1"/>
              </w:rPr>
              <w:lastRenderedPageBreak/>
              <w:fldChar w:fldCharType="begin"/>
            </w:r>
            <w:r w:rsidRPr="00E66BB9">
              <w:rPr>
                <w:color w:val="000000" w:themeColor="text1"/>
              </w:rPr>
              <w:instrText xml:space="preserve"> HYPERLINK "http://readinglists.ucl.ac.uk/modules/phas0063.html" \t "_blank" </w:instrText>
            </w:r>
            <w:r w:rsidRPr="00E66BB9">
              <w:rPr>
                <w:color w:val="000000" w:themeColor="text1"/>
              </w:rPr>
              <w:fldChar w:fldCharType="separate"/>
            </w:r>
            <w:r w:rsidR="002255E1" w:rsidRPr="00E66BB9">
              <w:rPr>
                <w:rStyle w:val="Hyperlink"/>
                <w:rFonts w:cstheme="minorHAnsi"/>
                <w:b/>
                <w:bCs/>
                <w:color w:val="000000" w:themeColor="text1"/>
                <w:shd w:val="clear" w:color="auto" w:fill="auto"/>
              </w:rPr>
              <w:t>Planetary Atmospheres (</w:t>
            </w:r>
            <w:r w:rsidR="006834E6" w:rsidRPr="00E66BB9">
              <w:rPr>
                <w:rStyle w:val="Hyperlink"/>
                <w:rFonts w:cstheme="minorHAnsi"/>
                <w:b/>
                <w:bCs/>
                <w:color w:val="000000" w:themeColor="text1"/>
                <w:shd w:val="clear" w:color="auto" w:fill="auto"/>
              </w:rPr>
              <w:t>PHAS0063</w:t>
            </w:r>
            <w:r w:rsidR="002255E1" w:rsidRPr="00E66BB9">
              <w:rPr>
                <w:rStyle w:val="Hyperlink"/>
                <w:rFonts w:cstheme="minorHAnsi"/>
                <w:b/>
                <w:bCs/>
                <w:color w:val="000000" w:themeColor="text1"/>
                <w:shd w:val="clear" w:color="auto" w:fill="auto"/>
              </w:rPr>
              <w:t>)</w:t>
            </w:r>
            <w:r w:rsidRPr="00E66BB9">
              <w:rPr>
                <w:rStyle w:val="Hyperlink"/>
                <w:rFonts w:cstheme="minorHAnsi"/>
                <w:b/>
                <w:bCs/>
                <w:color w:val="000000" w:themeColor="text1"/>
                <w:shd w:val="clear" w:color="auto" w:fill="auto"/>
              </w:rPr>
              <w:fldChar w:fldCharType="end"/>
            </w:r>
          </w:p>
          <w:p w14:paraId="5A691F1D" w14:textId="12FEAFF0" w:rsidR="002255E1" w:rsidRPr="00E66BB9" w:rsidRDefault="005E1FB2" w:rsidP="002255E1">
            <w:pPr>
              <w:widowControl w:val="0"/>
              <w:numPr>
                <w:ilvl w:val="0"/>
                <w:numId w:val="45"/>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"http://readinglists.ucl.ac.uk/modules/spce0005.html" \t "_blank" </w:instrText>
            </w:r>
            <w:r w:rsidRPr="00E66BB9">
              <w:rPr>
                <w:color w:val="000000" w:themeColor="text1"/>
              </w:rPr>
              <w:fldChar w:fldCharType="separate"/>
            </w:r>
            <w:r w:rsidR="002255E1" w:rsidRPr="00E66BB9">
              <w:rPr>
                <w:rStyle w:val="Hyperlink"/>
                <w:rFonts w:cstheme="minorHAnsi"/>
                <w:b/>
                <w:bCs/>
                <w:color w:val="000000" w:themeColor="text1"/>
                <w:shd w:val="clear" w:color="auto" w:fill="auto"/>
              </w:rPr>
              <w:t>Space Plasma and Magnetospheric Physics (</w:t>
            </w:r>
            <w:r w:rsidR="00D47C36" w:rsidRPr="00E66BB9">
              <w:rPr>
                <w:rStyle w:val="Hyperlink"/>
                <w:rFonts w:cstheme="minorHAnsi"/>
                <w:b/>
                <w:bCs/>
                <w:color w:val="000000" w:themeColor="text1"/>
                <w:shd w:val="clear" w:color="auto" w:fill="auto"/>
              </w:rPr>
              <w:t>SPCE0005</w:t>
            </w:r>
            <w:r w:rsidR="002255E1" w:rsidRPr="00E66BB9">
              <w:rPr>
                <w:rStyle w:val="Hyperlink"/>
                <w:rFonts w:cstheme="minorHAnsi"/>
                <w:b/>
                <w:bCs/>
                <w:color w:val="000000" w:themeColor="text1"/>
                <w:shd w:val="clear" w:color="auto" w:fill="auto"/>
              </w:rPr>
              <w:t>)</w:t>
            </w:r>
            <w:r w:rsidRPr="00E66BB9">
              <w:rPr>
                <w:rStyle w:val="Hyperlink"/>
                <w:rFonts w:cstheme="minorHAnsi"/>
                <w:b/>
                <w:bCs/>
                <w:color w:val="000000" w:themeColor="text1"/>
                <w:shd w:val="clear" w:color="auto" w:fill="auto"/>
              </w:rPr>
              <w:fldChar w:fldCharType="end"/>
            </w:r>
          </w:p>
          <w:p w14:paraId="0DDB8FD4" w14:textId="414CC902" w:rsidR="002255E1" w:rsidRPr="00E66BB9" w:rsidRDefault="005E1FB2" w:rsidP="002255E1">
            <w:pPr>
              <w:widowControl w:val="0"/>
              <w:numPr>
                <w:ilvl w:val="0"/>
                <w:numId w:val="45"/>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"http://www.bbk.ac.uk/study/modules/sces/SCES035H6" \t "_blank" </w:instrText>
            </w:r>
            <w:r w:rsidRPr="00E66BB9">
              <w:rPr>
                <w:color w:val="000000" w:themeColor="text1"/>
              </w:rPr>
              <w:fldChar w:fldCharType="separate"/>
            </w:r>
            <w:r w:rsidR="00BD3B8A" w:rsidRPr="00E66BB9">
              <w:rPr>
                <w:color w:val="000000" w:themeColor="text1"/>
              </w:rPr>
              <w:t xml:space="preserve"> </w:t>
            </w:r>
            <w:r w:rsidR="00E16285" w:rsidRPr="00E66BB9">
              <w:rPr>
                <w:rStyle w:val="Hyperlink"/>
                <w:rFonts w:cstheme="minorHAnsi"/>
                <w:b/>
                <w:bCs/>
                <w:color w:val="000000" w:themeColor="text1"/>
                <w:shd w:val="clear" w:color="auto" w:fill="auto"/>
              </w:rPr>
              <w:t>Remote</w:t>
            </w:r>
            <w:r w:rsidR="00BD3B8A" w:rsidRPr="00E66BB9">
              <w:rPr>
                <w:rStyle w:val="Hyperlink"/>
                <w:rFonts w:cstheme="minorHAnsi"/>
                <w:b/>
                <w:bCs/>
                <w:color w:val="000000" w:themeColor="text1"/>
                <w:shd w:val="clear" w:color="auto" w:fill="auto"/>
              </w:rPr>
              <w:t xml:space="preserve"> S</w:t>
            </w:r>
            <w:r w:rsidR="00E16285" w:rsidRPr="00E66BB9">
              <w:rPr>
                <w:rStyle w:val="Hyperlink"/>
                <w:rFonts w:cstheme="minorHAnsi"/>
                <w:b/>
                <w:bCs/>
                <w:color w:val="000000" w:themeColor="text1"/>
                <w:shd w:val="clear" w:color="auto" w:fill="auto"/>
              </w:rPr>
              <w:t>ensing</w:t>
            </w:r>
            <w:r w:rsidR="00BD3B8A" w:rsidRPr="00E66BB9">
              <w:rPr>
                <w:rStyle w:val="Hyperlink"/>
                <w:rFonts w:cstheme="minorHAnsi"/>
                <w:b/>
                <w:bCs/>
                <w:color w:val="000000" w:themeColor="text1"/>
                <w:shd w:val="clear" w:color="auto" w:fill="auto"/>
              </w:rPr>
              <w:t xml:space="preserve"> </w:t>
            </w:r>
            <w:r w:rsidR="00E16285" w:rsidRPr="00E66BB9">
              <w:rPr>
                <w:rStyle w:val="Hyperlink"/>
                <w:rFonts w:cstheme="minorHAnsi"/>
                <w:b/>
                <w:bCs/>
                <w:color w:val="000000" w:themeColor="text1"/>
                <w:shd w:val="clear" w:color="auto" w:fill="auto"/>
              </w:rPr>
              <w:t>and</w:t>
            </w:r>
            <w:r w:rsidR="00BD3B8A" w:rsidRPr="00E66BB9">
              <w:rPr>
                <w:rStyle w:val="Hyperlink"/>
                <w:rFonts w:cstheme="minorHAnsi"/>
                <w:b/>
                <w:bCs/>
                <w:color w:val="000000" w:themeColor="text1"/>
                <w:shd w:val="clear" w:color="auto" w:fill="auto"/>
              </w:rPr>
              <w:t xml:space="preserve"> P</w:t>
            </w:r>
            <w:r w:rsidR="00E16285" w:rsidRPr="00E66BB9">
              <w:rPr>
                <w:rStyle w:val="Hyperlink"/>
                <w:rFonts w:cstheme="minorHAnsi"/>
                <w:b/>
                <w:bCs/>
                <w:color w:val="000000" w:themeColor="text1"/>
                <w:shd w:val="clear" w:color="auto" w:fill="auto"/>
              </w:rPr>
              <w:t>lanetary</w:t>
            </w:r>
            <w:r w:rsidR="00BD3B8A" w:rsidRPr="00E66BB9">
              <w:rPr>
                <w:rStyle w:val="Hyperlink"/>
                <w:rFonts w:cstheme="minorHAnsi"/>
                <w:b/>
                <w:bCs/>
                <w:color w:val="000000" w:themeColor="text1"/>
                <w:shd w:val="clear" w:color="auto" w:fill="auto"/>
              </w:rPr>
              <w:t xml:space="preserve"> S</w:t>
            </w:r>
            <w:r w:rsidR="00E16285" w:rsidRPr="00E66BB9">
              <w:rPr>
                <w:rStyle w:val="Hyperlink"/>
                <w:rFonts w:cstheme="minorHAnsi"/>
                <w:b/>
                <w:bCs/>
                <w:color w:val="000000" w:themeColor="text1"/>
                <w:shd w:val="clear" w:color="auto" w:fill="auto"/>
              </w:rPr>
              <w:t>urfaces</w:t>
            </w:r>
            <w:r w:rsidR="00BD3B8A" w:rsidRPr="00E66BB9">
              <w:rPr>
                <w:rStyle w:val="Hyperlink"/>
                <w:rFonts w:cstheme="minorHAnsi"/>
                <w:b/>
                <w:bCs/>
                <w:color w:val="000000" w:themeColor="text1"/>
                <w:shd w:val="clear" w:color="auto" w:fill="auto"/>
              </w:rPr>
              <w:t xml:space="preserve"> </w:t>
            </w:r>
            <w:r w:rsidR="002255E1" w:rsidRPr="00E66BB9">
              <w:rPr>
                <w:rStyle w:val="Hyperlink"/>
                <w:rFonts w:cstheme="minorHAnsi"/>
                <w:b/>
                <w:bCs/>
                <w:color w:val="000000" w:themeColor="text1"/>
                <w:shd w:val="clear" w:color="auto" w:fill="auto"/>
              </w:rPr>
              <w:t>(</w:t>
            </w:r>
            <w:r w:rsidR="00BD3B8A" w:rsidRPr="00E66BB9">
              <w:rPr>
                <w:rStyle w:val="Hyperlink"/>
                <w:rFonts w:cstheme="minorHAnsi"/>
                <w:b/>
                <w:bCs/>
                <w:color w:val="000000" w:themeColor="text1"/>
                <w:shd w:val="clear" w:color="auto" w:fill="auto"/>
              </w:rPr>
              <w:t>SCES035H6</w:t>
            </w:r>
            <w:r w:rsidR="002255E1" w:rsidRPr="00E66BB9">
              <w:rPr>
                <w:rStyle w:val="Hyperlink"/>
                <w:rFonts w:cstheme="minorHAnsi"/>
                <w:b/>
                <w:bCs/>
                <w:color w:val="000000" w:themeColor="text1"/>
                <w:shd w:val="clear" w:color="auto" w:fill="auto"/>
              </w:rPr>
              <w:t>)</w:t>
            </w:r>
            <w:r w:rsidRPr="00E66BB9">
              <w:rPr>
                <w:rStyle w:val="Hyperlink"/>
                <w:rFonts w:cstheme="minorHAnsi"/>
                <w:b/>
                <w:bCs/>
                <w:color w:val="000000" w:themeColor="text1"/>
                <w:shd w:val="clear" w:color="auto" w:fill="auto"/>
              </w:rPr>
              <w:fldChar w:fldCharType="end"/>
            </w:r>
          </w:p>
          <w:p w14:paraId="3B2967E5" w14:textId="485911E3" w:rsidR="002255E1" w:rsidRPr="00E66BB9" w:rsidRDefault="005E1FB2" w:rsidP="002255E1">
            <w:pPr>
              <w:widowControl w:val="0"/>
              <w:numPr>
                <w:ilvl w:val="0"/>
                <w:numId w:val="45"/>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"http://www.giotin.org/teaching/" \l "phasmg337-physics-of-exoplanets" \t "_blank" </w:instrText>
            </w:r>
            <w:r w:rsidRPr="00E66BB9">
              <w:rPr>
                <w:color w:val="000000" w:themeColor="text1"/>
              </w:rPr>
              <w:fldChar w:fldCharType="separate"/>
            </w:r>
            <w:r w:rsidR="002255E1" w:rsidRPr="00E66BB9">
              <w:rPr>
                <w:rStyle w:val="Hyperlink"/>
                <w:rFonts w:cstheme="minorHAnsi"/>
                <w:b/>
                <w:bCs/>
                <w:color w:val="000000" w:themeColor="text1"/>
                <w:shd w:val="clear" w:color="auto" w:fill="auto"/>
              </w:rPr>
              <w:t>Physics of Exoplanets (</w:t>
            </w:r>
            <w:r w:rsidR="00AE17BF" w:rsidRPr="00E66BB9">
              <w:rPr>
                <w:rStyle w:val="Hyperlink"/>
                <w:rFonts w:cstheme="minorHAnsi"/>
                <w:b/>
                <w:bCs/>
                <w:color w:val="000000" w:themeColor="text1"/>
                <w:shd w:val="clear" w:color="auto" w:fill="auto"/>
              </w:rPr>
              <w:t>PHAS0068</w:t>
            </w:r>
            <w:r w:rsidR="002255E1" w:rsidRPr="00E66BB9">
              <w:rPr>
                <w:rStyle w:val="Hyperlink"/>
                <w:rFonts w:cstheme="minorHAnsi"/>
                <w:b/>
                <w:bCs/>
                <w:color w:val="000000" w:themeColor="text1"/>
                <w:shd w:val="clear" w:color="auto" w:fill="auto"/>
              </w:rPr>
              <w:t>)</w:t>
            </w:r>
            <w:r w:rsidRPr="00E66BB9">
              <w:rPr>
                <w:rStyle w:val="Hyperlink"/>
                <w:rFonts w:cstheme="minorHAnsi"/>
                <w:b/>
                <w:bCs/>
                <w:color w:val="000000" w:themeColor="text1"/>
                <w:shd w:val="clear" w:color="auto" w:fill="auto"/>
              </w:rPr>
              <w:fldChar w:fldCharType="end"/>
            </w:r>
          </w:p>
        </w:tc>
        <w:tc>
          <w:tcPr>
            <w:tcW w:w="0" w:type="auto"/>
            <w:tcBorders>
              <w:bottom w:val="nil"/>
            </w:tcBorders>
            <w:tcMar>
              <w:top w:w="120" w:type="dxa"/>
              <w:left w:w="120" w:type="dxa"/>
              <w:bottom w:w="120" w:type="dxa"/>
              <w:right w:w="120" w:type="dxa"/>
            </w:tcMar>
            <w:hideMark/>
          </w:tcPr>
          <w:p w14:paraId="3E8398A7" w14:textId="77777777" w:rsidR="002255E1" w:rsidRPr="00E66BB9" w:rsidRDefault="002255E1" w:rsidP="002255E1">
            <w:pPr>
              <w:widowControl w:val="0"/>
              <w:numPr>
                <w:ilvl w:val="0"/>
                <w:numId w:val="46"/>
              </w:numPr>
              <w:autoSpaceDE w:val="0"/>
              <w:autoSpaceDN w:val="0"/>
              <w:adjustRightInd w:val="0"/>
              <w:jc w:val="both"/>
              <w:rPr>
                <w:rFonts w:cstheme="minorHAnsi"/>
                <w:color w:val="000000" w:themeColor="text1"/>
                <w:shd w:val="clear" w:color="auto" w:fill="auto"/>
              </w:rPr>
            </w:pPr>
            <w:r w:rsidRPr="00E66BB9">
              <w:rPr>
                <w:rFonts w:cstheme="minorHAnsi"/>
                <w:color w:val="000000" w:themeColor="text1"/>
                <w:shd w:val="clear" w:color="auto" w:fill="auto"/>
              </w:rPr>
              <w:lastRenderedPageBreak/>
              <w:t>The remaining choice of core courses</w:t>
            </w:r>
          </w:p>
          <w:p w14:paraId="59841E0D" w14:textId="163D464A" w:rsidR="002255E1" w:rsidRPr="00E66BB9" w:rsidRDefault="005E1FB2" w:rsidP="002255E1">
            <w:pPr>
              <w:widowControl w:val="0"/>
              <w:numPr>
                <w:ilvl w:val="0"/>
                <w:numId w:val="46"/>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"http://readinglists.ucl.ac.uk/modules/geol0040.html" \t "_blank"</w:instrText>
            </w:r>
            <w:r w:rsidRPr="00E66BB9">
              <w:rPr>
                <w:color w:val="000000" w:themeColor="text1"/>
              </w:rPr>
              <w:instrText xml:space="preserve"> </w:instrText>
            </w:r>
            <w:r w:rsidRPr="00E66BB9">
              <w:rPr>
                <w:color w:val="000000" w:themeColor="text1"/>
              </w:rPr>
              <w:fldChar w:fldCharType="separate"/>
            </w:r>
            <w:r w:rsidR="002255E1" w:rsidRPr="00E66BB9">
              <w:rPr>
                <w:rStyle w:val="Hyperlink"/>
                <w:rFonts w:cstheme="minorHAnsi"/>
                <w:b/>
                <w:bCs/>
                <w:color w:val="000000" w:themeColor="text1"/>
                <w:shd w:val="clear" w:color="auto" w:fill="auto"/>
              </w:rPr>
              <w:t>Melting and Volcanism (</w:t>
            </w:r>
            <w:r w:rsidR="008549E7" w:rsidRPr="00E66BB9">
              <w:rPr>
                <w:rStyle w:val="Hyperlink"/>
                <w:rFonts w:cstheme="minorHAnsi"/>
                <w:b/>
                <w:bCs/>
                <w:color w:val="000000" w:themeColor="text1"/>
                <w:shd w:val="clear" w:color="auto" w:fill="auto"/>
              </w:rPr>
              <w:t>GEOL0040</w:t>
            </w:r>
            <w:r w:rsidR="002255E1" w:rsidRPr="00E66BB9">
              <w:rPr>
                <w:rStyle w:val="Hyperlink"/>
                <w:rFonts w:cstheme="minorHAnsi"/>
                <w:b/>
                <w:bCs/>
                <w:color w:val="000000" w:themeColor="text1"/>
                <w:shd w:val="clear" w:color="auto" w:fill="auto"/>
              </w:rPr>
              <w:t>)</w:t>
            </w:r>
            <w:r w:rsidRPr="00E66BB9">
              <w:rPr>
                <w:rStyle w:val="Hyperlink"/>
                <w:rFonts w:cstheme="minorHAnsi"/>
                <w:b/>
                <w:bCs/>
                <w:color w:val="000000" w:themeColor="text1"/>
                <w:shd w:val="clear" w:color="auto" w:fill="auto"/>
              </w:rPr>
              <w:fldChar w:fldCharType="end"/>
            </w:r>
          </w:p>
          <w:p w14:paraId="3C81BB54" w14:textId="3669A535" w:rsidR="002255E1" w:rsidRPr="00E66BB9" w:rsidRDefault="005E1FB2" w:rsidP="002255E1">
            <w:pPr>
              <w:widowControl w:val="0"/>
              <w:numPr>
                <w:ilvl w:val="0"/>
                <w:numId w:val="46"/>
              </w:numPr>
              <w:autoSpaceDE w:val="0"/>
              <w:autoSpaceDN w:val="0"/>
              <w:adjustRightInd w:val="0"/>
              <w:jc w:val="both"/>
              <w:rPr>
                <w:rFonts w:cstheme="minorHAnsi"/>
                <w:b/>
                <w:color w:val="000000" w:themeColor="text1"/>
                <w:shd w:val="clear" w:color="auto" w:fill="auto"/>
              </w:rPr>
            </w:pPr>
            <w:hyperlink r:id="rId36" w:history="1">
              <w:r w:rsidR="002255E1" w:rsidRPr="00E66BB9">
                <w:rPr>
                  <w:rStyle w:val="Hyperlink"/>
                  <w:rFonts w:cstheme="minorHAnsi"/>
                  <w:b/>
                  <w:color w:val="000000" w:themeColor="text1"/>
                  <w:shd w:val="clear" w:color="auto" w:fill="auto"/>
                </w:rPr>
                <w:t>Astronomical Spectroscopy (PHAS3338)</w:t>
              </w:r>
            </w:hyperlink>
          </w:p>
          <w:p w14:paraId="57FC60DA" w14:textId="41B37A74" w:rsidR="002255E1" w:rsidRPr="00E66BB9" w:rsidRDefault="005E1FB2" w:rsidP="002255E1">
            <w:pPr>
              <w:widowControl w:val="0"/>
              <w:numPr>
                <w:ilvl w:val="0"/>
                <w:numId w:val="46"/>
              </w:numPr>
              <w:autoSpaceDE w:val="0"/>
              <w:autoSpaceDN w:val="0"/>
              <w:adjustRightInd w:val="0"/>
              <w:jc w:val="both"/>
              <w:rPr>
                <w:rFonts w:cstheme="minorHAnsi"/>
                <w:b/>
                <w:color w:val="000000" w:themeColor="text1"/>
                <w:shd w:val="clear" w:color="auto" w:fill="auto"/>
              </w:rPr>
            </w:pPr>
            <w:hyperlink r:id="rId37" w:history="1">
              <w:r w:rsidR="002255E1" w:rsidRPr="00E66BB9">
                <w:rPr>
                  <w:rStyle w:val="Hyperlink"/>
                  <w:rFonts w:cstheme="minorHAnsi"/>
                  <w:b/>
                  <w:color w:val="000000" w:themeColor="text1"/>
                  <w:shd w:val="clear" w:color="auto" w:fill="auto"/>
                </w:rPr>
                <w:t>Physics of the Earth (PHAS3661)</w:t>
              </w:r>
            </w:hyperlink>
          </w:p>
          <w:p w14:paraId="081C7526" w14:textId="64AAFB29" w:rsidR="002255E1" w:rsidRPr="00E66BB9" w:rsidRDefault="005E1FB2" w:rsidP="002255E1">
            <w:pPr>
              <w:widowControl w:val="0"/>
              <w:numPr>
                <w:ilvl w:val="0"/>
                <w:numId w:val="46"/>
              </w:numPr>
              <w:autoSpaceDE w:val="0"/>
              <w:autoSpaceDN w:val="0"/>
              <w:adjustRightInd w:val="0"/>
              <w:jc w:val="both"/>
              <w:rPr>
                <w:rFonts w:cstheme="minorHAnsi"/>
                <w:color w:val="000000" w:themeColor="text1"/>
                <w:shd w:val="clear" w:color="auto" w:fill="auto"/>
              </w:rPr>
            </w:pPr>
            <w:r w:rsidRPr="00E66BB9">
              <w:rPr>
                <w:color w:val="000000" w:themeColor="text1"/>
              </w:rPr>
              <w:lastRenderedPageBreak/>
              <w:fldChar w:fldCharType="begin"/>
            </w:r>
            <w:r w:rsidRPr="00E66BB9">
              <w:rPr>
                <w:color w:val="000000" w:themeColor="text1"/>
              </w:rPr>
              <w:instrText xml:space="preserve"> HYPERLINK "http://readinglists.ucl.ac.uk/modules/spce0011.html" \t "_blank" </w:instrText>
            </w:r>
            <w:r w:rsidRPr="00E66BB9">
              <w:rPr>
                <w:color w:val="000000" w:themeColor="text1"/>
              </w:rPr>
              <w:fldChar w:fldCharType="separate"/>
            </w:r>
            <w:r w:rsidR="002255E1" w:rsidRPr="00E66BB9">
              <w:rPr>
                <w:rStyle w:val="Hyperlink"/>
                <w:rFonts w:cstheme="minorHAnsi"/>
                <w:b/>
                <w:bCs/>
                <w:color w:val="000000" w:themeColor="text1"/>
                <w:shd w:val="clear" w:color="auto" w:fill="auto"/>
              </w:rPr>
              <w:t>Solar Physics (</w:t>
            </w:r>
            <w:r w:rsidR="00A22186" w:rsidRPr="00E66BB9">
              <w:rPr>
                <w:rStyle w:val="Hyperlink"/>
                <w:rFonts w:cstheme="minorHAnsi"/>
                <w:b/>
                <w:bCs/>
                <w:color w:val="000000" w:themeColor="text1"/>
                <w:shd w:val="clear" w:color="auto" w:fill="auto"/>
              </w:rPr>
              <w:t>SPCE0011</w:t>
            </w:r>
            <w:r w:rsidR="002255E1" w:rsidRPr="00E66BB9">
              <w:rPr>
                <w:rStyle w:val="Hyperlink"/>
                <w:rFonts w:cstheme="minorHAnsi"/>
                <w:b/>
                <w:bCs/>
                <w:color w:val="000000" w:themeColor="text1"/>
                <w:shd w:val="clear" w:color="auto" w:fill="auto"/>
              </w:rPr>
              <w:t>)</w:t>
            </w:r>
            <w:r w:rsidRPr="00E66BB9">
              <w:rPr>
                <w:rStyle w:val="Hyperlink"/>
                <w:rFonts w:cstheme="minorHAnsi"/>
                <w:b/>
                <w:bCs/>
                <w:color w:val="000000" w:themeColor="text1"/>
                <w:shd w:val="clear" w:color="auto" w:fill="auto"/>
              </w:rPr>
              <w:fldChar w:fldCharType="end"/>
            </w:r>
          </w:p>
          <w:p w14:paraId="46C6E023" w14:textId="33E86259" w:rsidR="002255E1" w:rsidRPr="00E66BB9" w:rsidRDefault="002255E1" w:rsidP="002255E1">
            <w:pPr>
              <w:widowControl w:val="0"/>
              <w:numPr>
                <w:ilvl w:val="0"/>
                <w:numId w:val="46"/>
              </w:numPr>
              <w:autoSpaceDE w:val="0"/>
              <w:autoSpaceDN w:val="0"/>
              <w:adjustRightInd w:val="0"/>
              <w:jc w:val="both"/>
              <w:rPr>
                <w:rFonts w:cstheme="minorHAnsi"/>
                <w:color w:val="000000" w:themeColor="text1"/>
                <w:shd w:val="clear" w:color="auto" w:fill="auto"/>
              </w:rPr>
            </w:pPr>
            <w:r w:rsidRPr="00E66BB9">
              <w:rPr>
                <w:rFonts w:cstheme="minorHAnsi"/>
                <w:color w:val="000000" w:themeColor="text1"/>
                <w:shd w:val="clear" w:color="auto" w:fill="auto"/>
              </w:rPr>
              <w:fldChar w:fldCharType="begin"/>
            </w:r>
            <w:r w:rsidR="0004202E" w:rsidRPr="00E66BB9">
              <w:rPr>
                <w:rFonts w:cstheme="minorHAnsi"/>
                <w:color w:val="000000" w:themeColor="text1"/>
                <w:shd w:val="clear" w:color="auto" w:fill="auto"/>
              </w:rPr>
              <w:instrText>HYPERLINK "http://www.bbk.ac.uk/study/modules/sces/SCES002H6" \t "_blank"</w:instrText>
            </w:r>
            <w:r w:rsidRPr="00E66BB9">
              <w:rPr>
                <w:rFonts w:cstheme="minorHAnsi"/>
                <w:color w:val="000000" w:themeColor="text1"/>
                <w:shd w:val="clear" w:color="auto" w:fill="auto"/>
              </w:rPr>
              <w:fldChar w:fldCharType="separate"/>
            </w:r>
            <w:r w:rsidR="0004202E" w:rsidRPr="00E66BB9">
              <w:rPr>
                <w:color w:val="000000" w:themeColor="text1"/>
              </w:rPr>
              <w:t xml:space="preserve"> </w:t>
            </w:r>
            <w:r w:rsidR="0004202E" w:rsidRPr="00E66BB9">
              <w:rPr>
                <w:rStyle w:val="Hyperlink"/>
                <w:rFonts w:cstheme="minorHAnsi"/>
                <w:b/>
                <w:bCs/>
                <w:color w:val="000000" w:themeColor="text1"/>
                <w:shd w:val="clear" w:color="auto" w:fill="auto"/>
              </w:rPr>
              <w:t>Comets, Asteroids and Meteorites</w:t>
            </w:r>
            <w:r w:rsidRPr="00E66BB9">
              <w:rPr>
                <w:rStyle w:val="Hyperlink"/>
                <w:rFonts w:cstheme="minorHAnsi"/>
                <w:b/>
                <w:bCs/>
                <w:color w:val="000000" w:themeColor="text1"/>
                <w:shd w:val="clear" w:color="auto" w:fill="auto"/>
              </w:rPr>
              <w:t xml:space="preserve"> (</w:t>
            </w:r>
            <w:r w:rsidR="0004202E" w:rsidRPr="00E66BB9">
              <w:rPr>
                <w:rStyle w:val="Hyperlink"/>
                <w:rFonts w:cstheme="minorHAnsi"/>
                <w:b/>
                <w:bCs/>
                <w:color w:val="000000" w:themeColor="text1"/>
                <w:shd w:val="clear" w:color="auto" w:fill="auto"/>
              </w:rPr>
              <w:t>SCES002H6</w:t>
            </w:r>
            <w:r w:rsidRPr="00E66BB9">
              <w:rPr>
                <w:rStyle w:val="Hyperlink"/>
                <w:rFonts w:cstheme="minorHAnsi"/>
                <w:b/>
                <w:bCs/>
                <w:color w:val="000000" w:themeColor="text1"/>
                <w:shd w:val="clear" w:color="auto" w:fill="auto"/>
              </w:rPr>
              <w:t>)</w:t>
            </w:r>
            <w:r w:rsidRPr="00E66BB9">
              <w:rPr>
                <w:rFonts w:cstheme="minorHAnsi"/>
                <w:color w:val="000000" w:themeColor="text1"/>
                <w:shd w:val="clear" w:color="auto" w:fill="auto"/>
              </w:rPr>
              <w:fldChar w:fldCharType="end"/>
            </w:r>
          </w:p>
          <w:p w14:paraId="5691746F" w14:textId="77777777" w:rsidR="002255E1" w:rsidRPr="00E66BB9" w:rsidRDefault="005E1FB2" w:rsidP="002255E1">
            <w:pPr>
              <w:widowControl w:val="0"/>
              <w:numPr>
                <w:ilvl w:val="0"/>
                <w:numId w:val="46"/>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"http://www.bbk.ac</w:instrText>
            </w:r>
            <w:r w:rsidRPr="00E66BB9">
              <w:rPr>
                <w:color w:val="000000" w:themeColor="text1"/>
              </w:rPr>
              <w:instrText xml:space="preserve">.uk/study/modules/easc/EASC072H6" \t "_blank" </w:instrText>
            </w:r>
            <w:r w:rsidRPr="00E66BB9">
              <w:rPr>
                <w:color w:val="000000" w:themeColor="text1"/>
              </w:rPr>
              <w:fldChar w:fldCharType="separate"/>
            </w:r>
            <w:r w:rsidR="002255E1" w:rsidRPr="00E66BB9">
              <w:rPr>
                <w:rStyle w:val="Hyperlink"/>
                <w:rFonts w:cstheme="minorHAnsi"/>
                <w:b/>
                <w:bCs/>
                <w:color w:val="000000" w:themeColor="text1"/>
                <w:shd w:val="clear" w:color="auto" w:fill="auto"/>
              </w:rPr>
              <w:t>Advanced Topics in Planetary Science (EASC072H6) </w:t>
            </w:r>
            <w:r w:rsidRPr="00E66BB9">
              <w:rPr>
                <w:rStyle w:val="Hyperlink"/>
                <w:rFonts w:cstheme="minorHAnsi"/>
                <w:b/>
                <w:bCs/>
                <w:color w:val="000000" w:themeColor="text1"/>
                <w:shd w:val="clear" w:color="auto" w:fill="auto"/>
              </w:rPr>
              <w:fldChar w:fldCharType="end"/>
            </w:r>
          </w:p>
          <w:p w14:paraId="252C985F" w14:textId="671882F7" w:rsidR="002255E1" w:rsidRPr="00E66BB9" w:rsidRDefault="005E1FB2" w:rsidP="002255E1">
            <w:pPr>
              <w:widowControl w:val="0"/>
              <w:numPr>
                <w:ilvl w:val="0"/>
                <w:numId w:val="46"/>
              </w:numPr>
              <w:autoSpaceDE w:val="0"/>
              <w:autoSpaceDN w:val="0"/>
              <w:adjustRightInd w:val="0"/>
              <w:jc w:val="both"/>
              <w:rPr>
                <w:rFonts w:cstheme="minorHAnsi"/>
                <w:b/>
                <w:color w:val="000000" w:themeColor="text1"/>
                <w:shd w:val="clear" w:color="auto" w:fill="auto"/>
              </w:rPr>
            </w:pPr>
            <w:hyperlink r:id="rId38" w:history="1">
              <w:r w:rsidR="002255E1" w:rsidRPr="00E66BB9">
                <w:rPr>
                  <w:rStyle w:val="Hyperlink"/>
                  <w:rFonts w:cstheme="minorHAnsi"/>
                  <w:b/>
                  <w:color w:val="000000" w:themeColor="text1"/>
                  <w:shd w:val="clear" w:color="auto" w:fill="auto"/>
                </w:rPr>
                <w:t xml:space="preserve">Space Science, Environment and Satellite Missions </w:t>
              </w:r>
              <w:r w:rsidR="00A06CC4" w:rsidRPr="00E66BB9">
                <w:rPr>
                  <w:rStyle w:val="Hyperlink"/>
                  <w:rFonts w:cstheme="minorHAnsi"/>
                  <w:b/>
                  <w:color w:val="000000" w:themeColor="text1"/>
                  <w:shd w:val="clear" w:color="auto" w:fill="auto"/>
                </w:rPr>
                <w:t>(SPCEGC01</w:t>
              </w:r>
              <w:r w:rsidR="002255E1" w:rsidRPr="00E66BB9">
                <w:rPr>
                  <w:rStyle w:val="Hyperlink"/>
                  <w:rFonts w:cstheme="minorHAnsi"/>
                  <w:b/>
                  <w:color w:val="000000" w:themeColor="text1"/>
                  <w:shd w:val="clear" w:color="auto" w:fill="auto"/>
                </w:rPr>
                <w:t>)</w:t>
              </w:r>
            </w:hyperlink>
          </w:p>
          <w:p w14:paraId="3ADE4A61" w14:textId="1210DD52" w:rsidR="002255E1" w:rsidRPr="00E66BB9" w:rsidRDefault="005E1FB2" w:rsidP="002255E1">
            <w:pPr>
              <w:widowControl w:val="0"/>
              <w:numPr>
                <w:ilvl w:val="0"/>
                <w:numId w:val="46"/>
              </w:numPr>
              <w:autoSpaceDE w:val="0"/>
              <w:autoSpaceDN w:val="0"/>
              <w:adjustRightInd w:val="0"/>
              <w:jc w:val="both"/>
              <w:rPr>
                <w:rFonts w:cstheme="minorHAnsi"/>
                <w:b/>
                <w:color w:val="000000" w:themeColor="text1"/>
                <w:shd w:val="clear" w:color="auto" w:fill="auto"/>
              </w:rPr>
            </w:pPr>
            <w:hyperlink r:id="rId39" w:history="1">
              <w:r w:rsidR="002255E1" w:rsidRPr="00E66BB9">
                <w:rPr>
                  <w:rStyle w:val="Hyperlink"/>
                  <w:rFonts w:cstheme="minorHAnsi"/>
                  <w:b/>
                  <w:color w:val="000000" w:themeColor="text1"/>
                  <w:shd w:val="clear" w:color="auto" w:fill="auto"/>
                </w:rPr>
                <w:t>Earth and Plane</w:t>
              </w:r>
              <w:r w:rsidR="008B4562" w:rsidRPr="00E66BB9">
                <w:rPr>
                  <w:rStyle w:val="Hyperlink"/>
                  <w:rFonts w:cstheme="minorHAnsi"/>
                  <w:b/>
                  <w:color w:val="000000" w:themeColor="text1"/>
                  <w:shd w:val="clear" w:color="auto" w:fill="auto"/>
                </w:rPr>
                <w:t>tary Materials (GEOL0026</w:t>
              </w:r>
              <w:r w:rsidR="002255E1" w:rsidRPr="00E66BB9">
                <w:rPr>
                  <w:rStyle w:val="Hyperlink"/>
                  <w:rFonts w:cstheme="minorHAnsi"/>
                  <w:b/>
                  <w:color w:val="000000" w:themeColor="text1"/>
                  <w:shd w:val="clear" w:color="auto" w:fill="auto"/>
                </w:rPr>
                <w:t>)</w:t>
              </w:r>
            </w:hyperlink>
          </w:p>
          <w:p w14:paraId="7CD84B38" w14:textId="4D861F35" w:rsidR="002255E1" w:rsidRPr="00E66BB9" w:rsidRDefault="005E1FB2" w:rsidP="002255E1">
            <w:pPr>
              <w:widowControl w:val="0"/>
              <w:numPr>
                <w:ilvl w:val="0"/>
                <w:numId w:val="46"/>
              </w:numPr>
              <w:autoSpaceDE w:val="0"/>
              <w:autoSpaceDN w:val="0"/>
              <w:adjustRightInd w:val="0"/>
              <w:jc w:val="both"/>
              <w:rPr>
                <w:rFonts w:cstheme="minorHAnsi"/>
                <w:b/>
                <w:color w:val="000000" w:themeColor="text1"/>
                <w:shd w:val="clear" w:color="auto" w:fill="auto"/>
              </w:rPr>
            </w:pPr>
            <w:hyperlink r:id="rId40" w:history="1">
              <w:proofErr w:type="spellStart"/>
              <w:r w:rsidR="002255E1" w:rsidRPr="00E66BB9">
                <w:rPr>
                  <w:rStyle w:val="Hyperlink"/>
                  <w:rFonts w:cstheme="minorHAnsi"/>
                  <w:b/>
                  <w:color w:val="000000" w:themeColor="text1"/>
                  <w:shd w:val="clear" w:color="auto" w:fill="auto"/>
                </w:rPr>
                <w:t>Pal</w:t>
              </w:r>
              <w:r w:rsidR="008B4562" w:rsidRPr="00E66BB9">
                <w:rPr>
                  <w:rStyle w:val="Hyperlink"/>
                  <w:rFonts w:cstheme="minorHAnsi"/>
                  <w:b/>
                  <w:color w:val="000000" w:themeColor="text1"/>
                  <w:shd w:val="clear" w:color="auto" w:fill="auto"/>
                </w:rPr>
                <w:t>aeocli</w:t>
              </w:r>
              <w:r w:rsidR="00377378" w:rsidRPr="00E66BB9">
                <w:rPr>
                  <w:rStyle w:val="Hyperlink"/>
                  <w:rFonts w:cstheme="minorHAnsi"/>
                  <w:b/>
                  <w:color w:val="000000" w:themeColor="text1"/>
                  <w:shd w:val="clear" w:color="auto" w:fill="auto"/>
                </w:rPr>
                <w:t>matology</w:t>
              </w:r>
              <w:proofErr w:type="spellEnd"/>
              <w:r w:rsidR="00377378" w:rsidRPr="00E66BB9">
                <w:rPr>
                  <w:rStyle w:val="Hyperlink"/>
                  <w:rFonts w:cstheme="minorHAnsi"/>
                  <w:b/>
                  <w:color w:val="000000" w:themeColor="text1"/>
                  <w:shd w:val="clear" w:color="auto" w:fill="auto"/>
                </w:rPr>
                <w:t xml:space="preserve"> (GEOL0045</w:t>
              </w:r>
              <w:r w:rsidR="002255E1" w:rsidRPr="00E66BB9">
                <w:rPr>
                  <w:rStyle w:val="Hyperlink"/>
                  <w:rFonts w:cstheme="minorHAnsi"/>
                  <w:b/>
                  <w:color w:val="000000" w:themeColor="text1"/>
                  <w:shd w:val="clear" w:color="auto" w:fill="auto"/>
                </w:rPr>
                <w:t>)</w:t>
              </w:r>
            </w:hyperlink>
          </w:p>
        </w:tc>
        <w:tc>
          <w:tcPr>
            <w:tcW w:w="0" w:type="auto"/>
            <w:tcBorders>
              <w:bottom w:val="nil"/>
            </w:tcBorders>
            <w:tcMar>
              <w:top w:w="120" w:type="dxa"/>
              <w:left w:w="120" w:type="dxa"/>
              <w:bottom w:w="120" w:type="dxa"/>
              <w:right w:w="120" w:type="dxa"/>
            </w:tcMar>
            <w:hideMark/>
          </w:tcPr>
          <w:p w14:paraId="10CA9756" w14:textId="77777777" w:rsidR="002255E1" w:rsidRPr="00E66BB9" w:rsidRDefault="002255E1" w:rsidP="002255E1">
            <w:pPr>
              <w:widowControl w:val="0"/>
              <w:autoSpaceDE w:val="0"/>
              <w:autoSpaceDN w:val="0"/>
              <w:adjustRightInd w:val="0"/>
              <w:ind w:left="0"/>
              <w:jc w:val="both"/>
              <w:rPr>
                <w:rFonts w:cstheme="minorHAnsi"/>
                <w:color w:val="000000" w:themeColor="text1"/>
                <w:shd w:val="clear" w:color="auto" w:fill="auto"/>
              </w:rPr>
            </w:pPr>
            <w:r w:rsidRPr="00E66BB9">
              <w:rPr>
                <w:rFonts w:cstheme="minorHAnsi"/>
                <w:color w:val="000000" w:themeColor="text1"/>
                <w:shd w:val="clear" w:color="auto" w:fill="auto"/>
              </w:rPr>
              <w:lastRenderedPageBreak/>
              <w:t>An extended literature survey on a topic related to your research project.</w:t>
            </w:r>
          </w:p>
        </w:tc>
        <w:tc>
          <w:tcPr>
            <w:tcW w:w="0" w:type="auto"/>
            <w:tcBorders>
              <w:bottom w:val="nil"/>
            </w:tcBorders>
            <w:tcMar>
              <w:top w:w="120" w:type="dxa"/>
              <w:left w:w="120" w:type="dxa"/>
              <w:bottom w:w="120" w:type="dxa"/>
              <w:right w:w="120" w:type="dxa"/>
            </w:tcMar>
            <w:hideMark/>
          </w:tcPr>
          <w:p w14:paraId="471C789C" w14:textId="77777777" w:rsidR="002255E1" w:rsidRPr="00E66BB9" w:rsidRDefault="002255E1" w:rsidP="002255E1">
            <w:pPr>
              <w:widowControl w:val="0"/>
              <w:autoSpaceDE w:val="0"/>
              <w:autoSpaceDN w:val="0"/>
              <w:adjustRightInd w:val="0"/>
              <w:ind w:left="0"/>
              <w:jc w:val="both"/>
              <w:rPr>
                <w:rFonts w:cstheme="minorHAnsi"/>
                <w:color w:val="000000" w:themeColor="text1"/>
                <w:shd w:val="clear" w:color="auto" w:fill="auto"/>
              </w:rPr>
            </w:pPr>
            <w:r w:rsidRPr="00E66BB9">
              <w:rPr>
                <w:rFonts w:cstheme="minorHAnsi"/>
                <w:color w:val="000000" w:themeColor="text1"/>
                <w:shd w:val="clear" w:color="auto" w:fill="auto"/>
              </w:rPr>
              <w:t>Students start work on an Individual Project during the first term. This will involve attachment to any of the appropriate research groups within the Departments. For more information see </w:t>
            </w:r>
          </w:p>
          <w:p w14:paraId="2A4BE59F" w14:textId="77777777" w:rsidR="002255E1" w:rsidRPr="00E66BB9" w:rsidRDefault="005E1FB2" w:rsidP="002255E1">
            <w:pPr>
              <w:widowControl w:val="0"/>
              <w:autoSpaceDE w:val="0"/>
              <w:autoSpaceDN w:val="0"/>
              <w:adjustRightInd w:val="0"/>
              <w:ind w:left="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"https://www.ucl.ac.uk/phys/adm</w:instrText>
            </w:r>
            <w:r w:rsidRPr="00E66BB9">
              <w:rPr>
                <w:color w:val="000000" w:themeColor="text1"/>
              </w:rPr>
              <w:instrText xml:space="preserve">issions/msc/planetary_sci_msc/accordion/www.ucl.ac.uk/cps" \t "_blank" </w:instrText>
            </w:r>
            <w:r w:rsidRPr="00E66BB9">
              <w:rPr>
                <w:color w:val="000000" w:themeColor="text1"/>
              </w:rPr>
              <w:fldChar w:fldCharType="separate"/>
            </w:r>
            <w:r w:rsidR="002255E1" w:rsidRPr="00E66BB9">
              <w:rPr>
                <w:rStyle w:val="Hyperlink"/>
                <w:rFonts w:cstheme="minorHAnsi"/>
                <w:b/>
                <w:bCs/>
                <w:color w:val="000000" w:themeColor="text1"/>
                <w:shd w:val="clear" w:color="auto" w:fill="auto"/>
              </w:rPr>
              <w:t>www.ucl.ac.uk/cps </w:t>
            </w:r>
            <w:r w:rsidRPr="00E66BB9">
              <w:rPr>
                <w:rStyle w:val="Hyperlink"/>
                <w:rFonts w:cstheme="minorHAnsi"/>
                <w:b/>
                <w:bCs/>
                <w:color w:val="000000" w:themeColor="text1"/>
                <w:shd w:val="clear" w:color="auto" w:fill="auto"/>
              </w:rPr>
              <w:fldChar w:fldCharType="end"/>
            </w:r>
          </w:p>
        </w:tc>
      </w:tr>
    </w:tbl>
    <w:p w14:paraId="7CA806D8" w14:textId="77777777" w:rsidR="002255E1" w:rsidRPr="00E66BB9" w:rsidRDefault="002255E1" w:rsidP="002255E1">
      <w:pPr>
        <w:widowControl w:val="0"/>
        <w:autoSpaceDE w:val="0"/>
        <w:autoSpaceDN w:val="0"/>
        <w:adjustRightInd w:val="0"/>
        <w:ind w:left="0"/>
        <w:jc w:val="both"/>
        <w:rPr>
          <w:rFonts w:cstheme="minorHAnsi"/>
          <w:vanish/>
          <w:color w:val="000000" w:themeColor="text1"/>
          <w:shd w:val="clear" w:color="auto" w:fill="auto"/>
        </w:rPr>
      </w:pPr>
    </w:p>
    <w:tbl>
      <w:tblPr>
        <w:tblW w:w="10500" w:type="dxa"/>
        <w:tblCellMar>
          <w:left w:w="0" w:type="dxa"/>
          <w:right w:w="0" w:type="dxa"/>
        </w:tblCellMar>
        <w:tblLook w:val="04A0" w:firstRow="1" w:lastRow="0" w:firstColumn="1" w:lastColumn="0" w:noHBand="0" w:noVBand="1"/>
      </w:tblPr>
      <w:tblGrid>
        <w:gridCol w:w="10500"/>
      </w:tblGrid>
      <w:tr w:rsidR="002255E1" w:rsidRPr="00E66BB9" w14:paraId="1E0467D1" w14:textId="77777777" w:rsidTr="002255E1">
        <w:tc>
          <w:tcPr>
            <w:tcW w:w="0" w:type="auto"/>
            <w:tcBorders>
              <w:bottom w:val="nil"/>
            </w:tcBorders>
            <w:shd w:val="clear" w:color="auto" w:fill="F1F1F1"/>
            <w:tcMar>
              <w:top w:w="120" w:type="dxa"/>
              <w:left w:w="120" w:type="dxa"/>
              <w:bottom w:w="120" w:type="dxa"/>
              <w:right w:w="120" w:type="dxa"/>
            </w:tcMar>
            <w:hideMark/>
          </w:tcPr>
          <w:p w14:paraId="551B93DD" w14:textId="77777777" w:rsidR="002255E1" w:rsidRPr="00E66BB9" w:rsidRDefault="002255E1" w:rsidP="002255E1">
            <w:pPr>
              <w:widowControl w:val="0"/>
              <w:autoSpaceDE w:val="0"/>
              <w:autoSpaceDN w:val="0"/>
              <w:adjustRightInd w:val="0"/>
              <w:ind w:left="0"/>
              <w:jc w:val="both"/>
              <w:rPr>
                <w:rFonts w:cstheme="minorHAnsi"/>
                <w:b/>
                <w:bCs/>
                <w:color w:val="000000" w:themeColor="text1"/>
                <w:shd w:val="clear" w:color="auto" w:fill="auto"/>
              </w:rPr>
            </w:pPr>
            <w:r w:rsidRPr="00E66BB9">
              <w:rPr>
                <w:rFonts w:cstheme="minorHAnsi"/>
                <w:b/>
                <w:bCs/>
                <w:color w:val="000000" w:themeColor="text1"/>
                <w:shd w:val="clear" w:color="auto" w:fill="auto"/>
              </w:rPr>
              <w:t>PGDip (120 credits)</w:t>
            </w:r>
          </w:p>
        </w:tc>
      </w:tr>
    </w:tbl>
    <w:p w14:paraId="2A0F914C" w14:textId="77777777" w:rsidR="002255E1" w:rsidRPr="00E66BB9" w:rsidRDefault="002255E1" w:rsidP="002255E1">
      <w:pPr>
        <w:widowControl w:val="0"/>
        <w:autoSpaceDE w:val="0"/>
        <w:autoSpaceDN w:val="0"/>
        <w:adjustRightInd w:val="0"/>
        <w:ind w:left="0"/>
        <w:jc w:val="both"/>
        <w:rPr>
          <w:rFonts w:cstheme="minorHAnsi"/>
          <w:vanish/>
          <w:color w:val="000000" w:themeColor="text1"/>
          <w:shd w:val="clear" w:color="auto" w:fill="auto"/>
        </w:rPr>
      </w:pPr>
    </w:p>
    <w:tbl>
      <w:tblPr>
        <w:tblW w:w="1050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443"/>
        <w:gridCol w:w="4230"/>
        <w:gridCol w:w="2827"/>
      </w:tblGrid>
      <w:tr w:rsidR="002255E1" w:rsidRPr="00E66BB9" w14:paraId="7359D6C6" w14:textId="77777777" w:rsidTr="002255E1">
        <w:tc>
          <w:tcPr>
            <w:tcW w:w="0" w:type="auto"/>
            <w:tcBorders>
              <w:bottom w:val="nil"/>
            </w:tcBorders>
            <w:tcMar>
              <w:top w:w="120" w:type="dxa"/>
              <w:left w:w="120" w:type="dxa"/>
              <w:bottom w:w="120" w:type="dxa"/>
              <w:right w:w="120" w:type="dxa"/>
            </w:tcMar>
            <w:hideMark/>
          </w:tcPr>
          <w:p w14:paraId="3245D851" w14:textId="77777777" w:rsidR="002255E1" w:rsidRPr="00E66BB9" w:rsidRDefault="002255E1" w:rsidP="002255E1">
            <w:pPr>
              <w:widowControl w:val="0"/>
              <w:autoSpaceDE w:val="0"/>
              <w:autoSpaceDN w:val="0"/>
              <w:adjustRightInd w:val="0"/>
              <w:ind w:left="0"/>
              <w:jc w:val="both"/>
              <w:rPr>
                <w:rFonts w:cstheme="minorHAnsi"/>
                <w:b/>
                <w:bCs/>
                <w:color w:val="000000" w:themeColor="text1"/>
                <w:shd w:val="clear" w:color="auto" w:fill="auto"/>
              </w:rPr>
            </w:pPr>
            <w:r w:rsidRPr="00E66BB9">
              <w:rPr>
                <w:rFonts w:cstheme="minorHAnsi"/>
                <w:b/>
                <w:bCs/>
                <w:color w:val="000000" w:themeColor="text1"/>
                <w:shd w:val="clear" w:color="auto" w:fill="auto"/>
              </w:rPr>
              <w:t>Core Modules</w:t>
            </w:r>
          </w:p>
        </w:tc>
        <w:tc>
          <w:tcPr>
            <w:tcW w:w="0" w:type="auto"/>
            <w:tcBorders>
              <w:bottom w:val="nil"/>
            </w:tcBorders>
            <w:tcMar>
              <w:top w:w="120" w:type="dxa"/>
              <w:left w:w="120" w:type="dxa"/>
              <w:bottom w:w="120" w:type="dxa"/>
              <w:right w:w="120" w:type="dxa"/>
            </w:tcMar>
            <w:hideMark/>
          </w:tcPr>
          <w:p w14:paraId="3C886EBF" w14:textId="77777777" w:rsidR="002255E1" w:rsidRPr="00E66BB9" w:rsidRDefault="002255E1" w:rsidP="002255E1">
            <w:pPr>
              <w:widowControl w:val="0"/>
              <w:autoSpaceDE w:val="0"/>
              <w:autoSpaceDN w:val="0"/>
              <w:adjustRightInd w:val="0"/>
              <w:ind w:left="0"/>
              <w:jc w:val="both"/>
              <w:rPr>
                <w:rFonts w:cstheme="minorHAnsi"/>
                <w:b/>
                <w:bCs/>
                <w:color w:val="000000" w:themeColor="text1"/>
                <w:shd w:val="clear" w:color="auto" w:fill="auto"/>
              </w:rPr>
            </w:pPr>
            <w:r w:rsidRPr="00E66BB9">
              <w:rPr>
                <w:rFonts w:cstheme="minorHAnsi"/>
                <w:b/>
                <w:bCs/>
                <w:color w:val="000000" w:themeColor="text1"/>
                <w:shd w:val="clear" w:color="auto" w:fill="auto"/>
              </w:rPr>
              <w:t>Options</w:t>
            </w:r>
          </w:p>
        </w:tc>
        <w:tc>
          <w:tcPr>
            <w:tcW w:w="0" w:type="auto"/>
            <w:tcBorders>
              <w:bottom w:val="nil"/>
            </w:tcBorders>
            <w:tcMar>
              <w:top w:w="120" w:type="dxa"/>
              <w:left w:w="120" w:type="dxa"/>
              <w:bottom w:w="120" w:type="dxa"/>
              <w:right w:w="120" w:type="dxa"/>
            </w:tcMar>
            <w:hideMark/>
          </w:tcPr>
          <w:p w14:paraId="590D6EA0" w14:textId="77777777" w:rsidR="002255E1" w:rsidRPr="00E66BB9" w:rsidRDefault="002255E1" w:rsidP="002255E1">
            <w:pPr>
              <w:widowControl w:val="0"/>
              <w:autoSpaceDE w:val="0"/>
              <w:autoSpaceDN w:val="0"/>
              <w:adjustRightInd w:val="0"/>
              <w:ind w:left="0"/>
              <w:jc w:val="both"/>
              <w:rPr>
                <w:rFonts w:cstheme="minorHAnsi"/>
                <w:b/>
                <w:bCs/>
                <w:color w:val="000000" w:themeColor="text1"/>
                <w:shd w:val="clear" w:color="auto" w:fill="auto"/>
              </w:rPr>
            </w:pPr>
            <w:r w:rsidRPr="00E66BB9">
              <w:rPr>
                <w:rFonts w:cstheme="minorHAnsi"/>
                <w:b/>
                <w:bCs/>
                <w:color w:val="000000" w:themeColor="text1"/>
                <w:shd w:val="clear" w:color="auto" w:fill="auto"/>
              </w:rPr>
              <w:t>Research Essay</w:t>
            </w:r>
          </w:p>
        </w:tc>
      </w:tr>
      <w:tr w:rsidR="002255E1" w:rsidRPr="00E66BB9" w14:paraId="2AFAD857" w14:textId="77777777" w:rsidTr="002255E1">
        <w:tc>
          <w:tcPr>
            <w:tcW w:w="0" w:type="auto"/>
            <w:tcBorders>
              <w:bottom w:val="nil"/>
            </w:tcBorders>
            <w:tcMar>
              <w:top w:w="120" w:type="dxa"/>
              <w:left w:w="120" w:type="dxa"/>
              <w:bottom w:w="120" w:type="dxa"/>
              <w:right w:w="120" w:type="dxa"/>
            </w:tcMar>
            <w:hideMark/>
          </w:tcPr>
          <w:p w14:paraId="58916449" w14:textId="77777777" w:rsidR="002255E1" w:rsidRPr="00E66BB9" w:rsidRDefault="002255E1" w:rsidP="002255E1">
            <w:pPr>
              <w:widowControl w:val="0"/>
              <w:autoSpaceDE w:val="0"/>
              <w:autoSpaceDN w:val="0"/>
              <w:adjustRightInd w:val="0"/>
              <w:ind w:left="0"/>
              <w:jc w:val="both"/>
              <w:rPr>
                <w:rFonts w:cstheme="minorHAnsi"/>
                <w:color w:val="000000" w:themeColor="text1"/>
                <w:shd w:val="clear" w:color="auto" w:fill="auto"/>
              </w:rPr>
            </w:pPr>
            <w:r w:rsidRPr="00E66BB9">
              <w:rPr>
                <w:rFonts w:cstheme="minorHAnsi"/>
                <w:b/>
                <w:bCs/>
                <w:color w:val="000000" w:themeColor="text1"/>
                <w:shd w:val="clear" w:color="auto" w:fill="auto"/>
              </w:rPr>
              <w:t>3 courses must be chosen (45 credits)</w:t>
            </w:r>
          </w:p>
        </w:tc>
        <w:tc>
          <w:tcPr>
            <w:tcW w:w="0" w:type="auto"/>
            <w:tcBorders>
              <w:bottom w:val="nil"/>
            </w:tcBorders>
            <w:tcMar>
              <w:top w:w="120" w:type="dxa"/>
              <w:left w:w="120" w:type="dxa"/>
              <w:bottom w:w="120" w:type="dxa"/>
              <w:right w:w="120" w:type="dxa"/>
            </w:tcMar>
            <w:hideMark/>
          </w:tcPr>
          <w:p w14:paraId="5CC1362F" w14:textId="77777777" w:rsidR="002255E1" w:rsidRPr="00E66BB9" w:rsidRDefault="002255E1" w:rsidP="002255E1">
            <w:pPr>
              <w:widowControl w:val="0"/>
              <w:autoSpaceDE w:val="0"/>
              <w:autoSpaceDN w:val="0"/>
              <w:adjustRightInd w:val="0"/>
              <w:ind w:left="0"/>
              <w:jc w:val="both"/>
              <w:rPr>
                <w:rFonts w:cstheme="minorHAnsi"/>
                <w:color w:val="000000" w:themeColor="text1"/>
                <w:shd w:val="clear" w:color="auto" w:fill="auto"/>
              </w:rPr>
            </w:pPr>
            <w:r w:rsidRPr="00E66BB9">
              <w:rPr>
                <w:rFonts w:cstheme="minorHAnsi"/>
                <w:b/>
                <w:bCs/>
                <w:color w:val="000000" w:themeColor="text1"/>
                <w:shd w:val="clear" w:color="auto" w:fill="auto"/>
              </w:rPr>
              <w:t>3 courses must be chosen (45 credits)</w:t>
            </w:r>
          </w:p>
        </w:tc>
        <w:tc>
          <w:tcPr>
            <w:tcW w:w="0" w:type="auto"/>
            <w:tcBorders>
              <w:bottom w:val="nil"/>
            </w:tcBorders>
            <w:tcMar>
              <w:top w:w="120" w:type="dxa"/>
              <w:left w:w="120" w:type="dxa"/>
              <w:bottom w:w="120" w:type="dxa"/>
              <w:right w:w="120" w:type="dxa"/>
            </w:tcMar>
            <w:hideMark/>
          </w:tcPr>
          <w:p w14:paraId="7B4897F7" w14:textId="77777777" w:rsidR="002255E1" w:rsidRPr="00E66BB9" w:rsidRDefault="002255E1" w:rsidP="002255E1">
            <w:pPr>
              <w:widowControl w:val="0"/>
              <w:autoSpaceDE w:val="0"/>
              <w:autoSpaceDN w:val="0"/>
              <w:adjustRightInd w:val="0"/>
              <w:ind w:left="0"/>
              <w:jc w:val="both"/>
              <w:rPr>
                <w:rFonts w:cstheme="minorHAnsi"/>
                <w:color w:val="000000" w:themeColor="text1"/>
                <w:shd w:val="clear" w:color="auto" w:fill="auto"/>
              </w:rPr>
            </w:pPr>
            <w:r w:rsidRPr="00E66BB9">
              <w:rPr>
                <w:rFonts w:cstheme="minorHAnsi"/>
                <w:b/>
                <w:bCs/>
                <w:color w:val="000000" w:themeColor="text1"/>
                <w:shd w:val="clear" w:color="auto" w:fill="auto"/>
              </w:rPr>
              <w:t>(30 credits)</w:t>
            </w:r>
          </w:p>
        </w:tc>
      </w:tr>
      <w:tr w:rsidR="00A70888" w:rsidRPr="00E66BB9" w14:paraId="43B2BDC5" w14:textId="77777777" w:rsidTr="002255E1">
        <w:tc>
          <w:tcPr>
            <w:tcW w:w="0" w:type="auto"/>
            <w:tcBorders>
              <w:bottom w:val="nil"/>
            </w:tcBorders>
            <w:tcMar>
              <w:top w:w="120" w:type="dxa"/>
              <w:left w:w="120" w:type="dxa"/>
              <w:bottom w:w="120" w:type="dxa"/>
              <w:right w:w="120" w:type="dxa"/>
            </w:tcMar>
            <w:hideMark/>
          </w:tcPr>
          <w:p w14:paraId="4A1025CF" w14:textId="77777777" w:rsidR="00A70888" w:rsidRPr="00E66BB9" w:rsidRDefault="005E1FB2" w:rsidP="00A70888">
            <w:pPr>
              <w:widowControl w:val="0"/>
              <w:numPr>
                <w:ilvl w:val="0"/>
                <w:numId w:val="47"/>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"http://readinglists.ucl.ac.uk/modules/geol0046.html" \t "_blank" </w:instrText>
            </w:r>
            <w:r w:rsidRPr="00E66BB9">
              <w:rPr>
                <w:color w:val="000000" w:themeColor="text1"/>
              </w:rPr>
              <w:fldChar w:fldCharType="separate"/>
            </w:r>
            <w:r w:rsidR="00A70888" w:rsidRPr="00E66BB9">
              <w:rPr>
                <w:rStyle w:val="Hyperlink"/>
                <w:rFonts w:cstheme="minorHAnsi"/>
                <w:b/>
                <w:bCs/>
                <w:color w:val="000000" w:themeColor="text1"/>
                <w:shd w:val="clear" w:color="auto" w:fill="auto"/>
              </w:rPr>
              <w:t>Deep Earth and Planetary Modelling (GEOL0046)</w:t>
            </w:r>
            <w:r w:rsidRPr="00E66BB9">
              <w:rPr>
                <w:rStyle w:val="Hyperlink"/>
                <w:rFonts w:cstheme="minorHAnsi"/>
                <w:b/>
                <w:bCs/>
                <w:color w:val="000000" w:themeColor="text1"/>
                <w:shd w:val="clear" w:color="auto" w:fill="auto"/>
              </w:rPr>
              <w:fldChar w:fldCharType="end"/>
            </w:r>
          </w:p>
          <w:p w14:paraId="6887622B" w14:textId="77777777" w:rsidR="00A70888" w:rsidRPr="00E66BB9" w:rsidRDefault="005E1FB2" w:rsidP="00A70888">
            <w:pPr>
              <w:widowControl w:val="0"/>
              <w:numPr>
                <w:ilvl w:val="0"/>
                <w:numId w:val="47"/>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"http://readinglists.ucl.ac.uk/modules/geol0026.html" \t "_blank" </w:instrText>
            </w:r>
            <w:r w:rsidRPr="00E66BB9">
              <w:rPr>
                <w:color w:val="000000" w:themeColor="text1"/>
              </w:rPr>
              <w:fldChar w:fldCharType="separate"/>
            </w:r>
            <w:r w:rsidR="00A70888" w:rsidRPr="00E66BB9">
              <w:rPr>
                <w:rStyle w:val="Hyperlink"/>
                <w:rFonts w:cstheme="minorHAnsi"/>
                <w:b/>
                <w:bCs/>
                <w:color w:val="000000" w:themeColor="text1"/>
                <w:shd w:val="clear" w:color="auto" w:fill="auto"/>
              </w:rPr>
              <w:t>Earth and Planetary Materials (GEOL0026)</w:t>
            </w:r>
            <w:r w:rsidRPr="00E66BB9">
              <w:rPr>
                <w:rStyle w:val="Hyperlink"/>
                <w:rFonts w:cstheme="minorHAnsi"/>
                <w:b/>
                <w:bCs/>
                <w:color w:val="000000" w:themeColor="text1"/>
                <w:shd w:val="clear" w:color="auto" w:fill="auto"/>
              </w:rPr>
              <w:fldChar w:fldCharType="end"/>
            </w:r>
          </w:p>
          <w:p w14:paraId="2CCE0202" w14:textId="77777777" w:rsidR="00A70888" w:rsidRPr="00E66BB9" w:rsidRDefault="005E1FB2" w:rsidP="00A70888">
            <w:pPr>
              <w:widowControl w:val="0"/>
              <w:numPr>
                <w:ilvl w:val="0"/>
                <w:numId w:val="47"/>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w:instrText>
            </w:r>
            <w:r w:rsidRPr="00E66BB9">
              <w:rPr>
                <w:color w:val="000000" w:themeColor="text1"/>
              </w:rPr>
              <w:instrText xml:space="preserve">K "http://readinglists.ucl.ac.uk/modules/phas0063.html" \t "_blank" </w:instrText>
            </w:r>
            <w:r w:rsidRPr="00E66BB9">
              <w:rPr>
                <w:color w:val="000000" w:themeColor="text1"/>
              </w:rPr>
              <w:fldChar w:fldCharType="separate"/>
            </w:r>
            <w:r w:rsidR="00A70888" w:rsidRPr="00E66BB9">
              <w:rPr>
                <w:rStyle w:val="Hyperlink"/>
                <w:rFonts w:cstheme="minorHAnsi"/>
                <w:b/>
                <w:bCs/>
                <w:color w:val="000000" w:themeColor="text1"/>
                <w:shd w:val="clear" w:color="auto" w:fill="auto"/>
              </w:rPr>
              <w:t>Planetary Atmospheres (PHAS0063)</w:t>
            </w:r>
            <w:r w:rsidRPr="00E66BB9">
              <w:rPr>
                <w:rStyle w:val="Hyperlink"/>
                <w:rFonts w:cstheme="minorHAnsi"/>
                <w:b/>
                <w:bCs/>
                <w:color w:val="000000" w:themeColor="text1"/>
                <w:shd w:val="clear" w:color="auto" w:fill="auto"/>
              </w:rPr>
              <w:fldChar w:fldCharType="end"/>
            </w:r>
          </w:p>
          <w:p w14:paraId="762FE043" w14:textId="77777777" w:rsidR="00A70888" w:rsidRPr="00E66BB9" w:rsidRDefault="005E1FB2" w:rsidP="00A70888">
            <w:pPr>
              <w:widowControl w:val="0"/>
              <w:numPr>
                <w:ilvl w:val="0"/>
                <w:numId w:val="47"/>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"http://readinglists.ucl.ac.uk/modules/spce0005.html" \t "_blank" </w:instrText>
            </w:r>
            <w:r w:rsidRPr="00E66BB9">
              <w:rPr>
                <w:color w:val="000000" w:themeColor="text1"/>
              </w:rPr>
              <w:fldChar w:fldCharType="separate"/>
            </w:r>
            <w:r w:rsidR="00A70888" w:rsidRPr="00E66BB9">
              <w:rPr>
                <w:rStyle w:val="Hyperlink"/>
                <w:rFonts w:cstheme="minorHAnsi"/>
                <w:b/>
                <w:bCs/>
                <w:color w:val="000000" w:themeColor="text1"/>
                <w:shd w:val="clear" w:color="auto" w:fill="auto"/>
              </w:rPr>
              <w:t>Space Plasma and Magnetospheric Physics (SPCE0005)</w:t>
            </w:r>
            <w:r w:rsidRPr="00E66BB9">
              <w:rPr>
                <w:rStyle w:val="Hyperlink"/>
                <w:rFonts w:cstheme="minorHAnsi"/>
                <w:b/>
                <w:bCs/>
                <w:color w:val="000000" w:themeColor="text1"/>
                <w:shd w:val="clear" w:color="auto" w:fill="auto"/>
              </w:rPr>
              <w:fldChar w:fldCharType="end"/>
            </w:r>
          </w:p>
          <w:p w14:paraId="25BB6CDE" w14:textId="77777777" w:rsidR="00A70888" w:rsidRPr="00E66BB9" w:rsidRDefault="005E1FB2" w:rsidP="00A70888">
            <w:pPr>
              <w:widowControl w:val="0"/>
              <w:numPr>
                <w:ilvl w:val="0"/>
                <w:numId w:val="47"/>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"http://www.bbk.ac.uk/study/modules/sces/SCES035H6" \t "_blank" </w:instrText>
            </w:r>
            <w:r w:rsidRPr="00E66BB9">
              <w:rPr>
                <w:color w:val="000000" w:themeColor="text1"/>
              </w:rPr>
              <w:fldChar w:fldCharType="separate"/>
            </w:r>
            <w:r w:rsidR="00A70888" w:rsidRPr="00E66BB9">
              <w:rPr>
                <w:color w:val="000000" w:themeColor="text1"/>
              </w:rPr>
              <w:t xml:space="preserve"> </w:t>
            </w:r>
            <w:r w:rsidR="00A70888" w:rsidRPr="00E66BB9">
              <w:rPr>
                <w:rStyle w:val="Hyperlink"/>
                <w:rFonts w:cstheme="minorHAnsi"/>
                <w:b/>
                <w:bCs/>
                <w:color w:val="000000" w:themeColor="text1"/>
                <w:shd w:val="clear" w:color="auto" w:fill="auto"/>
              </w:rPr>
              <w:t>Remote Sensing and Planetary Surfaces (SCES035H6)</w:t>
            </w:r>
            <w:r w:rsidRPr="00E66BB9">
              <w:rPr>
                <w:rStyle w:val="Hyperlink"/>
                <w:rFonts w:cstheme="minorHAnsi"/>
                <w:b/>
                <w:bCs/>
                <w:color w:val="000000" w:themeColor="text1"/>
                <w:shd w:val="clear" w:color="auto" w:fill="auto"/>
              </w:rPr>
              <w:fldChar w:fldCharType="end"/>
            </w:r>
          </w:p>
          <w:p w14:paraId="797CD34D" w14:textId="224C4450" w:rsidR="00A70888" w:rsidRPr="00E66BB9" w:rsidRDefault="005E1FB2" w:rsidP="00A70888">
            <w:pPr>
              <w:widowControl w:val="0"/>
              <w:numPr>
                <w:ilvl w:val="0"/>
                <w:numId w:val="47"/>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"http://www.giotin.org/teaching/" \l "phasmg337-physics-of-exoplanets" \t "_blank" </w:instrText>
            </w:r>
            <w:r w:rsidRPr="00E66BB9">
              <w:rPr>
                <w:color w:val="000000" w:themeColor="text1"/>
              </w:rPr>
              <w:fldChar w:fldCharType="separate"/>
            </w:r>
            <w:r w:rsidR="00A70888" w:rsidRPr="00E66BB9">
              <w:rPr>
                <w:rStyle w:val="Hyperlink"/>
                <w:rFonts w:cstheme="minorHAnsi"/>
                <w:b/>
                <w:bCs/>
                <w:color w:val="000000" w:themeColor="text1"/>
                <w:shd w:val="clear" w:color="auto" w:fill="auto"/>
              </w:rPr>
              <w:t>Physics of Exoplanets (PHAS0068)</w:t>
            </w:r>
            <w:r w:rsidRPr="00E66BB9">
              <w:rPr>
                <w:rStyle w:val="Hyperlink"/>
                <w:rFonts w:cstheme="minorHAnsi"/>
                <w:b/>
                <w:bCs/>
                <w:color w:val="000000" w:themeColor="text1"/>
                <w:shd w:val="clear" w:color="auto" w:fill="auto"/>
              </w:rPr>
              <w:fldChar w:fldCharType="end"/>
            </w:r>
          </w:p>
        </w:tc>
        <w:tc>
          <w:tcPr>
            <w:tcW w:w="0" w:type="auto"/>
            <w:tcBorders>
              <w:bottom w:val="nil"/>
            </w:tcBorders>
            <w:tcMar>
              <w:top w:w="120" w:type="dxa"/>
              <w:left w:w="120" w:type="dxa"/>
              <w:bottom w:w="120" w:type="dxa"/>
              <w:right w:w="120" w:type="dxa"/>
            </w:tcMar>
            <w:hideMark/>
          </w:tcPr>
          <w:p w14:paraId="263DC7D8" w14:textId="77777777" w:rsidR="00A70888" w:rsidRPr="00E66BB9" w:rsidRDefault="00A70888" w:rsidP="00A70888">
            <w:pPr>
              <w:widowControl w:val="0"/>
              <w:autoSpaceDE w:val="0"/>
              <w:autoSpaceDN w:val="0"/>
              <w:adjustRightInd w:val="0"/>
              <w:ind w:left="360"/>
              <w:jc w:val="both"/>
              <w:rPr>
                <w:rFonts w:cstheme="minorHAnsi"/>
                <w:color w:val="000000" w:themeColor="text1"/>
                <w:shd w:val="clear" w:color="auto" w:fill="auto"/>
              </w:rPr>
            </w:pPr>
            <w:r w:rsidRPr="00E66BB9">
              <w:rPr>
                <w:rFonts w:cstheme="minorHAnsi"/>
                <w:color w:val="000000" w:themeColor="text1"/>
                <w:shd w:val="clear" w:color="auto" w:fill="auto"/>
              </w:rPr>
              <w:t>The remaining choice of core courses</w:t>
            </w:r>
          </w:p>
          <w:p w14:paraId="2B286F14" w14:textId="77777777" w:rsidR="00A70888" w:rsidRPr="00E66BB9" w:rsidRDefault="005E1FB2" w:rsidP="00A70888">
            <w:pPr>
              <w:widowControl w:val="0"/>
              <w:numPr>
                <w:ilvl w:val="0"/>
                <w:numId w:val="46"/>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"http://readinglists.ucl.ac.uk/modules/geol0040.html" \t "_blank" </w:instrText>
            </w:r>
            <w:r w:rsidRPr="00E66BB9">
              <w:rPr>
                <w:color w:val="000000" w:themeColor="text1"/>
              </w:rPr>
              <w:fldChar w:fldCharType="separate"/>
            </w:r>
            <w:r w:rsidR="00A70888" w:rsidRPr="00E66BB9">
              <w:rPr>
                <w:rStyle w:val="Hyperlink"/>
                <w:rFonts w:cstheme="minorHAnsi"/>
                <w:b/>
                <w:bCs/>
                <w:color w:val="000000" w:themeColor="text1"/>
                <w:shd w:val="clear" w:color="auto" w:fill="auto"/>
              </w:rPr>
              <w:t>Melting and Volcanism (GEOL0040)</w:t>
            </w:r>
            <w:r w:rsidRPr="00E66BB9">
              <w:rPr>
                <w:rStyle w:val="Hyperlink"/>
                <w:rFonts w:cstheme="minorHAnsi"/>
                <w:b/>
                <w:bCs/>
                <w:color w:val="000000" w:themeColor="text1"/>
                <w:shd w:val="clear" w:color="auto" w:fill="auto"/>
              </w:rPr>
              <w:fldChar w:fldCharType="end"/>
            </w:r>
          </w:p>
          <w:p w14:paraId="493A224A" w14:textId="77777777" w:rsidR="00A70888" w:rsidRPr="00E66BB9" w:rsidRDefault="005E1FB2" w:rsidP="00A70888">
            <w:pPr>
              <w:widowControl w:val="0"/>
              <w:numPr>
                <w:ilvl w:val="0"/>
                <w:numId w:val="46"/>
              </w:numPr>
              <w:autoSpaceDE w:val="0"/>
              <w:autoSpaceDN w:val="0"/>
              <w:adjustRightInd w:val="0"/>
              <w:jc w:val="both"/>
              <w:rPr>
                <w:rFonts w:cstheme="minorHAnsi"/>
                <w:b/>
                <w:color w:val="000000" w:themeColor="text1"/>
                <w:shd w:val="clear" w:color="auto" w:fill="auto"/>
              </w:rPr>
            </w:pPr>
            <w:hyperlink r:id="rId41" w:history="1">
              <w:r w:rsidR="00A70888" w:rsidRPr="00E66BB9">
                <w:rPr>
                  <w:rStyle w:val="Hyperlink"/>
                  <w:rFonts w:cstheme="minorHAnsi"/>
                  <w:b/>
                  <w:color w:val="000000" w:themeColor="text1"/>
                  <w:shd w:val="clear" w:color="auto" w:fill="auto"/>
                </w:rPr>
                <w:t>Astronomical Spectroscopy (PHAS3338)</w:t>
              </w:r>
            </w:hyperlink>
          </w:p>
          <w:p w14:paraId="56424A6C" w14:textId="77777777" w:rsidR="00A70888" w:rsidRPr="00E66BB9" w:rsidRDefault="005E1FB2" w:rsidP="00A70888">
            <w:pPr>
              <w:widowControl w:val="0"/>
              <w:numPr>
                <w:ilvl w:val="0"/>
                <w:numId w:val="46"/>
              </w:numPr>
              <w:autoSpaceDE w:val="0"/>
              <w:autoSpaceDN w:val="0"/>
              <w:adjustRightInd w:val="0"/>
              <w:jc w:val="both"/>
              <w:rPr>
                <w:rFonts w:cstheme="minorHAnsi"/>
                <w:b/>
                <w:color w:val="000000" w:themeColor="text1"/>
                <w:shd w:val="clear" w:color="auto" w:fill="auto"/>
              </w:rPr>
            </w:pPr>
            <w:hyperlink r:id="rId42" w:history="1">
              <w:r w:rsidR="00A70888" w:rsidRPr="00E66BB9">
                <w:rPr>
                  <w:rStyle w:val="Hyperlink"/>
                  <w:rFonts w:cstheme="minorHAnsi"/>
                  <w:b/>
                  <w:color w:val="000000" w:themeColor="text1"/>
                  <w:shd w:val="clear" w:color="auto" w:fill="auto"/>
                </w:rPr>
                <w:t>Physics of the Earth (PHAS3661)</w:t>
              </w:r>
            </w:hyperlink>
          </w:p>
          <w:p w14:paraId="482DED65" w14:textId="77777777" w:rsidR="00A70888" w:rsidRPr="00E66BB9" w:rsidRDefault="005E1FB2" w:rsidP="00A70888">
            <w:pPr>
              <w:widowControl w:val="0"/>
              <w:numPr>
                <w:ilvl w:val="0"/>
                <w:numId w:val="46"/>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"http://readinglists.ucl.ac.uk/modules/spce0011.html" \t "_blank" </w:instrText>
            </w:r>
            <w:r w:rsidRPr="00E66BB9">
              <w:rPr>
                <w:color w:val="000000" w:themeColor="text1"/>
              </w:rPr>
              <w:fldChar w:fldCharType="separate"/>
            </w:r>
            <w:r w:rsidR="00A70888" w:rsidRPr="00E66BB9">
              <w:rPr>
                <w:rStyle w:val="Hyperlink"/>
                <w:rFonts w:cstheme="minorHAnsi"/>
                <w:b/>
                <w:bCs/>
                <w:color w:val="000000" w:themeColor="text1"/>
                <w:shd w:val="clear" w:color="auto" w:fill="auto"/>
              </w:rPr>
              <w:t>Solar Physics (SPCE0011)</w:t>
            </w:r>
            <w:r w:rsidRPr="00E66BB9">
              <w:rPr>
                <w:rStyle w:val="Hyperlink"/>
                <w:rFonts w:cstheme="minorHAnsi"/>
                <w:b/>
                <w:bCs/>
                <w:color w:val="000000" w:themeColor="text1"/>
                <w:shd w:val="clear" w:color="auto" w:fill="auto"/>
              </w:rPr>
              <w:fldChar w:fldCharType="end"/>
            </w:r>
          </w:p>
          <w:p w14:paraId="24F92591" w14:textId="77777777" w:rsidR="00A70888" w:rsidRPr="00E66BB9" w:rsidRDefault="005E1FB2" w:rsidP="00A70888">
            <w:pPr>
              <w:widowControl w:val="0"/>
              <w:numPr>
                <w:ilvl w:val="0"/>
                <w:numId w:val="46"/>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"http://www.bbk.ac.uk/study/modules/sc</w:instrText>
            </w:r>
            <w:r w:rsidRPr="00E66BB9">
              <w:rPr>
                <w:color w:val="000000" w:themeColor="text1"/>
              </w:rPr>
              <w:instrText xml:space="preserve">es/SCES002H6" \t "_blank" </w:instrText>
            </w:r>
            <w:r w:rsidRPr="00E66BB9">
              <w:rPr>
                <w:color w:val="000000" w:themeColor="text1"/>
              </w:rPr>
              <w:fldChar w:fldCharType="separate"/>
            </w:r>
            <w:r w:rsidR="00A70888" w:rsidRPr="00E66BB9">
              <w:rPr>
                <w:color w:val="000000" w:themeColor="text1"/>
              </w:rPr>
              <w:t xml:space="preserve"> </w:t>
            </w:r>
            <w:r w:rsidR="00A70888" w:rsidRPr="00E66BB9">
              <w:rPr>
                <w:rStyle w:val="Hyperlink"/>
                <w:rFonts w:cstheme="minorHAnsi"/>
                <w:b/>
                <w:bCs/>
                <w:color w:val="000000" w:themeColor="text1"/>
                <w:shd w:val="clear" w:color="auto" w:fill="auto"/>
              </w:rPr>
              <w:t>Comets, Asteroids and Meteorites (SCES002H6)</w:t>
            </w:r>
            <w:r w:rsidRPr="00E66BB9">
              <w:rPr>
                <w:rStyle w:val="Hyperlink"/>
                <w:rFonts w:cstheme="minorHAnsi"/>
                <w:b/>
                <w:bCs/>
                <w:color w:val="000000" w:themeColor="text1"/>
                <w:shd w:val="clear" w:color="auto" w:fill="auto"/>
              </w:rPr>
              <w:fldChar w:fldCharType="end"/>
            </w:r>
          </w:p>
          <w:p w14:paraId="0522F868" w14:textId="77777777" w:rsidR="00A70888" w:rsidRPr="00E66BB9" w:rsidRDefault="005E1FB2" w:rsidP="00A70888">
            <w:pPr>
              <w:widowControl w:val="0"/>
              <w:numPr>
                <w:ilvl w:val="0"/>
                <w:numId w:val="46"/>
              </w:numPr>
              <w:autoSpaceDE w:val="0"/>
              <w:autoSpaceDN w:val="0"/>
              <w:adjustRightInd w:val="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"http://www.bbk.ac.uk/study/modules/easc/EASC072H6" \t "_blank" </w:instrText>
            </w:r>
            <w:r w:rsidRPr="00E66BB9">
              <w:rPr>
                <w:color w:val="000000" w:themeColor="text1"/>
              </w:rPr>
              <w:fldChar w:fldCharType="separate"/>
            </w:r>
            <w:r w:rsidR="00A70888" w:rsidRPr="00E66BB9">
              <w:rPr>
                <w:rStyle w:val="Hyperlink"/>
                <w:rFonts w:cstheme="minorHAnsi"/>
                <w:b/>
                <w:bCs/>
                <w:color w:val="000000" w:themeColor="text1"/>
                <w:shd w:val="clear" w:color="auto" w:fill="auto"/>
              </w:rPr>
              <w:t>Advanced Topics in Planetary Science (EASC072H6) </w:t>
            </w:r>
            <w:r w:rsidRPr="00E66BB9">
              <w:rPr>
                <w:rStyle w:val="Hyperlink"/>
                <w:rFonts w:cstheme="minorHAnsi"/>
                <w:b/>
                <w:bCs/>
                <w:color w:val="000000" w:themeColor="text1"/>
                <w:shd w:val="clear" w:color="auto" w:fill="auto"/>
              </w:rPr>
              <w:fldChar w:fldCharType="end"/>
            </w:r>
          </w:p>
          <w:p w14:paraId="29A06142" w14:textId="77777777" w:rsidR="00A70888" w:rsidRPr="00E66BB9" w:rsidRDefault="005E1FB2" w:rsidP="00A70888">
            <w:pPr>
              <w:widowControl w:val="0"/>
              <w:numPr>
                <w:ilvl w:val="0"/>
                <w:numId w:val="46"/>
              </w:numPr>
              <w:autoSpaceDE w:val="0"/>
              <w:autoSpaceDN w:val="0"/>
              <w:adjustRightInd w:val="0"/>
              <w:jc w:val="both"/>
              <w:rPr>
                <w:rFonts w:cstheme="minorHAnsi"/>
                <w:b/>
                <w:color w:val="000000" w:themeColor="text1"/>
                <w:shd w:val="clear" w:color="auto" w:fill="auto"/>
              </w:rPr>
            </w:pPr>
            <w:hyperlink r:id="rId43" w:history="1">
              <w:r w:rsidR="00A70888" w:rsidRPr="00E66BB9">
                <w:rPr>
                  <w:rStyle w:val="Hyperlink"/>
                  <w:rFonts w:cstheme="minorHAnsi"/>
                  <w:b/>
                  <w:color w:val="000000" w:themeColor="text1"/>
                  <w:shd w:val="clear" w:color="auto" w:fill="auto"/>
                </w:rPr>
                <w:t>Space Science, Environment and Satellite Missions (SPCEGC01)</w:t>
              </w:r>
            </w:hyperlink>
          </w:p>
          <w:p w14:paraId="08BFF2A7" w14:textId="77777777" w:rsidR="00A70888" w:rsidRPr="00E66BB9" w:rsidRDefault="005E1FB2" w:rsidP="00A70888">
            <w:pPr>
              <w:widowControl w:val="0"/>
              <w:numPr>
                <w:ilvl w:val="0"/>
                <w:numId w:val="46"/>
              </w:numPr>
              <w:autoSpaceDE w:val="0"/>
              <w:autoSpaceDN w:val="0"/>
              <w:adjustRightInd w:val="0"/>
              <w:jc w:val="both"/>
              <w:rPr>
                <w:rFonts w:cstheme="minorHAnsi"/>
                <w:b/>
                <w:color w:val="000000" w:themeColor="text1"/>
                <w:shd w:val="clear" w:color="auto" w:fill="auto"/>
              </w:rPr>
            </w:pPr>
            <w:hyperlink r:id="rId44" w:history="1">
              <w:r w:rsidR="00A70888" w:rsidRPr="00E66BB9">
                <w:rPr>
                  <w:rStyle w:val="Hyperlink"/>
                  <w:rFonts w:cstheme="minorHAnsi"/>
                  <w:b/>
                  <w:color w:val="000000" w:themeColor="text1"/>
                  <w:shd w:val="clear" w:color="auto" w:fill="auto"/>
                </w:rPr>
                <w:t>Earth and Planetary Materials (GEOL0026)</w:t>
              </w:r>
            </w:hyperlink>
          </w:p>
          <w:p w14:paraId="2A2FE1F9" w14:textId="46CCA3B2" w:rsidR="00A70888" w:rsidRPr="00E66BB9" w:rsidRDefault="005E1FB2" w:rsidP="00A70888">
            <w:pPr>
              <w:widowControl w:val="0"/>
              <w:numPr>
                <w:ilvl w:val="0"/>
                <w:numId w:val="49"/>
              </w:numPr>
              <w:autoSpaceDE w:val="0"/>
              <w:autoSpaceDN w:val="0"/>
              <w:adjustRightInd w:val="0"/>
              <w:jc w:val="both"/>
              <w:rPr>
                <w:rFonts w:cstheme="minorHAnsi"/>
                <w:color w:val="000000" w:themeColor="text1"/>
                <w:shd w:val="clear" w:color="auto" w:fill="auto"/>
              </w:rPr>
            </w:pPr>
            <w:hyperlink r:id="rId45" w:history="1">
              <w:proofErr w:type="spellStart"/>
              <w:r w:rsidR="00A70888" w:rsidRPr="00E66BB9">
                <w:rPr>
                  <w:rStyle w:val="Hyperlink"/>
                  <w:rFonts w:cstheme="minorHAnsi"/>
                  <w:b/>
                  <w:color w:val="000000" w:themeColor="text1"/>
                  <w:shd w:val="clear" w:color="auto" w:fill="auto"/>
                </w:rPr>
                <w:t>Palaeoclimatology</w:t>
              </w:r>
              <w:proofErr w:type="spellEnd"/>
              <w:r w:rsidR="00A70888" w:rsidRPr="00E66BB9">
                <w:rPr>
                  <w:rStyle w:val="Hyperlink"/>
                  <w:rFonts w:cstheme="minorHAnsi"/>
                  <w:b/>
                  <w:color w:val="000000" w:themeColor="text1"/>
                  <w:shd w:val="clear" w:color="auto" w:fill="auto"/>
                </w:rPr>
                <w:t xml:space="preserve"> (GEOL0045)</w:t>
              </w:r>
            </w:hyperlink>
          </w:p>
        </w:tc>
        <w:tc>
          <w:tcPr>
            <w:tcW w:w="0" w:type="auto"/>
            <w:tcBorders>
              <w:bottom w:val="nil"/>
            </w:tcBorders>
            <w:tcMar>
              <w:top w:w="120" w:type="dxa"/>
              <w:left w:w="120" w:type="dxa"/>
              <w:bottom w:w="120" w:type="dxa"/>
              <w:right w:w="120" w:type="dxa"/>
            </w:tcMar>
            <w:hideMark/>
          </w:tcPr>
          <w:p w14:paraId="09FCD637" w14:textId="77777777" w:rsidR="00A70888" w:rsidRPr="00E66BB9" w:rsidRDefault="00A70888" w:rsidP="00A70888">
            <w:pPr>
              <w:widowControl w:val="0"/>
              <w:autoSpaceDE w:val="0"/>
              <w:autoSpaceDN w:val="0"/>
              <w:adjustRightInd w:val="0"/>
              <w:ind w:left="0"/>
              <w:jc w:val="both"/>
              <w:rPr>
                <w:rFonts w:cstheme="minorHAnsi"/>
                <w:color w:val="000000" w:themeColor="text1"/>
                <w:shd w:val="clear" w:color="auto" w:fill="auto"/>
              </w:rPr>
            </w:pPr>
            <w:r w:rsidRPr="00E66BB9">
              <w:rPr>
                <w:rFonts w:cstheme="minorHAnsi"/>
                <w:color w:val="000000" w:themeColor="text1"/>
                <w:shd w:val="clear" w:color="auto" w:fill="auto"/>
              </w:rPr>
              <w:t>An extended literature survey on a topic related to your research project.</w:t>
            </w:r>
          </w:p>
        </w:tc>
      </w:tr>
    </w:tbl>
    <w:p w14:paraId="3B26F47A" w14:textId="77777777" w:rsidR="002255E1" w:rsidRPr="00E66BB9" w:rsidRDefault="002255E1" w:rsidP="00E13D0E">
      <w:pPr>
        <w:widowControl w:val="0"/>
        <w:autoSpaceDE w:val="0"/>
        <w:autoSpaceDN w:val="0"/>
        <w:adjustRightInd w:val="0"/>
        <w:ind w:left="720"/>
        <w:jc w:val="both"/>
        <w:rPr>
          <w:rFonts w:cstheme="minorHAnsi"/>
          <w:color w:val="000000" w:themeColor="text1"/>
          <w:shd w:val="clear" w:color="auto" w:fill="auto"/>
        </w:rPr>
      </w:pPr>
    </w:p>
    <w:p w14:paraId="3EECF9FB" w14:textId="77777777" w:rsidR="00C33C8C" w:rsidRPr="00E66BB9" w:rsidRDefault="00C33C8C" w:rsidP="00C33C8C">
      <w:pPr>
        <w:widowControl w:val="0"/>
        <w:autoSpaceDE w:val="0"/>
        <w:autoSpaceDN w:val="0"/>
        <w:adjustRightInd w:val="0"/>
        <w:ind w:left="0"/>
        <w:jc w:val="both"/>
        <w:rPr>
          <w:rFonts w:cstheme="minorHAnsi"/>
          <w:b/>
          <w:color w:val="000000" w:themeColor="text1"/>
          <w:shd w:val="clear" w:color="auto" w:fill="auto"/>
        </w:rPr>
      </w:pPr>
      <w:r w:rsidRPr="00E66BB9">
        <w:rPr>
          <w:rFonts w:cstheme="minorHAnsi"/>
          <w:b/>
          <w:color w:val="000000" w:themeColor="text1"/>
          <w:shd w:val="clear" w:color="auto" w:fill="auto"/>
        </w:rPr>
        <w:t>Projects</w:t>
      </w:r>
    </w:p>
    <w:p w14:paraId="243EEBCD" w14:textId="77777777" w:rsidR="00C33C8C" w:rsidRPr="00E66BB9" w:rsidRDefault="00C33C8C" w:rsidP="00C33C8C">
      <w:pPr>
        <w:widowControl w:val="0"/>
        <w:autoSpaceDE w:val="0"/>
        <w:autoSpaceDN w:val="0"/>
        <w:adjustRightInd w:val="0"/>
        <w:ind w:left="0"/>
        <w:jc w:val="both"/>
        <w:rPr>
          <w:rFonts w:cstheme="minorHAnsi"/>
          <w:color w:val="000000" w:themeColor="text1"/>
          <w:shd w:val="clear" w:color="auto" w:fill="auto"/>
        </w:rPr>
      </w:pPr>
    </w:p>
    <w:p w14:paraId="1CE8D43E" w14:textId="57224090" w:rsidR="00C33C8C" w:rsidRPr="00E66BB9" w:rsidRDefault="00C33C8C" w:rsidP="00C33C8C">
      <w:pPr>
        <w:widowControl w:val="0"/>
        <w:autoSpaceDE w:val="0"/>
        <w:autoSpaceDN w:val="0"/>
        <w:adjustRightInd w:val="0"/>
        <w:ind w:left="0"/>
        <w:jc w:val="both"/>
        <w:rPr>
          <w:rFonts w:cstheme="minorHAnsi"/>
          <w:color w:val="000000" w:themeColor="text1"/>
          <w:shd w:val="clear" w:color="auto" w:fill="auto"/>
        </w:rPr>
      </w:pPr>
      <w:proofErr w:type="gramStart"/>
      <w:r w:rsidRPr="00E66BB9">
        <w:rPr>
          <w:rFonts w:cstheme="minorHAnsi"/>
          <w:color w:val="000000" w:themeColor="text1"/>
          <w:shd w:val="clear" w:color="auto" w:fill="auto"/>
        </w:rPr>
        <w:t>Some set topics for individual projects have been selected by potential supervisors</w:t>
      </w:r>
      <w:proofErr w:type="gramEnd"/>
      <w:r w:rsidRPr="00E66BB9">
        <w:rPr>
          <w:rFonts w:cstheme="minorHAnsi"/>
          <w:color w:val="000000" w:themeColor="text1"/>
          <w:shd w:val="clear" w:color="auto" w:fill="auto"/>
        </w:rPr>
        <w:t>, and lists will be available at the start of the first term. Alternatively students can suggest areas in which they are interested. It is, however, essential that the subject of the chosen project is relevant to the programme, and a willing supervisor is also required. Discussions with the MSc Tutor and potential supervisors start in October and a project title must be defined, and a supervisor appointed, by 31</w:t>
      </w:r>
      <w:r w:rsidRPr="00E66BB9">
        <w:rPr>
          <w:rFonts w:cstheme="minorHAnsi"/>
          <w:color w:val="000000" w:themeColor="text1"/>
          <w:shd w:val="clear" w:color="auto" w:fill="auto"/>
          <w:vertAlign w:val="superscript"/>
        </w:rPr>
        <w:t>st</w:t>
      </w:r>
      <w:r w:rsidRPr="00E66BB9">
        <w:rPr>
          <w:rFonts w:cstheme="minorHAnsi"/>
          <w:color w:val="000000" w:themeColor="text1"/>
          <w:shd w:val="clear" w:color="auto" w:fill="auto"/>
        </w:rPr>
        <w:t> October. Work begins in the first term, usually literature survey and related background work. Progress, plans and difficulties are outlined in an initial report due in the middle of the second term (see the Programme Calendar for the exact date). Assessment of the project is based mainly on the final report, but other components also contribute. It is important that students read and follow the individual project gu</w:t>
      </w:r>
      <w:r w:rsidR="00E66BB9">
        <w:rPr>
          <w:rFonts w:cstheme="minorHAnsi"/>
          <w:color w:val="000000" w:themeColor="text1"/>
          <w:shd w:val="clear" w:color="auto" w:fill="auto"/>
        </w:rPr>
        <w:t>idelines (to be provided at a later date by the programme tutor</w:t>
      </w:r>
      <w:r w:rsidRPr="00E66BB9">
        <w:rPr>
          <w:rFonts w:cstheme="minorHAnsi"/>
          <w:color w:val="000000" w:themeColor="text1"/>
          <w:shd w:val="clear" w:color="auto" w:fill="auto"/>
        </w:rPr>
        <w:t>).</w:t>
      </w:r>
    </w:p>
    <w:p w14:paraId="2B230DEA" w14:textId="77777777" w:rsidR="00C33C8C" w:rsidRPr="00E66BB9" w:rsidRDefault="00C33C8C" w:rsidP="00C33C8C">
      <w:pPr>
        <w:widowControl w:val="0"/>
        <w:autoSpaceDE w:val="0"/>
        <w:autoSpaceDN w:val="0"/>
        <w:adjustRightInd w:val="0"/>
        <w:ind w:left="0"/>
        <w:jc w:val="both"/>
        <w:rPr>
          <w:rFonts w:cstheme="minorHAnsi"/>
          <w:b/>
          <w:bCs/>
          <w:color w:val="000000" w:themeColor="text1"/>
          <w:shd w:val="clear" w:color="auto" w:fill="auto"/>
        </w:rPr>
      </w:pPr>
      <w:r w:rsidRPr="00E66BB9">
        <w:rPr>
          <w:rFonts w:cstheme="minorHAnsi"/>
          <w:b/>
          <w:bCs/>
          <w:color w:val="000000" w:themeColor="text1"/>
          <w:shd w:val="clear" w:color="auto" w:fill="auto"/>
        </w:rPr>
        <w:t>Research Groups</w:t>
      </w:r>
    </w:p>
    <w:tbl>
      <w:tblPr>
        <w:tblW w:w="5000" w:type="pct"/>
        <w:shd w:val="clear" w:color="auto" w:fill="FFFFFF"/>
        <w:tblCellMar>
          <w:left w:w="0" w:type="dxa"/>
          <w:right w:w="0" w:type="dxa"/>
        </w:tblCellMar>
        <w:tblLook w:val="04A0" w:firstRow="1" w:lastRow="0" w:firstColumn="1" w:lastColumn="0" w:noHBand="0" w:noVBand="1"/>
      </w:tblPr>
      <w:tblGrid>
        <w:gridCol w:w="4938"/>
        <w:gridCol w:w="2001"/>
        <w:gridCol w:w="3767"/>
      </w:tblGrid>
      <w:tr w:rsidR="00C33C8C" w:rsidRPr="00E66BB9" w14:paraId="4B9CB45E" w14:textId="77777777" w:rsidTr="002255E1">
        <w:tc>
          <w:tcPr>
            <w:tcW w:w="0" w:type="auto"/>
            <w:tcBorders>
              <w:bottom w:val="nil"/>
            </w:tcBorders>
            <w:shd w:val="clear" w:color="auto" w:fill="FFFFFF"/>
            <w:tcMar>
              <w:top w:w="120" w:type="dxa"/>
              <w:left w:w="120" w:type="dxa"/>
              <w:bottom w:w="120" w:type="dxa"/>
              <w:right w:w="120" w:type="dxa"/>
            </w:tcMar>
            <w:hideMark/>
          </w:tcPr>
          <w:p w14:paraId="7AD9971B" w14:textId="77777777" w:rsidR="00C33C8C" w:rsidRPr="00E66BB9" w:rsidRDefault="005E1FB2" w:rsidP="002255E1">
            <w:pPr>
              <w:widowControl w:val="0"/>
              <w:autoSpaceDE w:val="0"/>
              <w:autoSpaceDN w:val="0"/>
              <w:adjustRightInd w:val="0"/>
              <w:ind w:left="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"http://www.ucl.ac.uk/star" \t "_blank" </w:instrText>
            </w:r>
            <w:r w:rsidRPr="00E66BB9">
              <w:rPr>
                <w:color w:val="000000" w:themeColor="text1"/>
              </w:rPr>
              <w:fldChar w:fldCharType="separate"/>
            </w:r>
            <w:r w:rsidR="00C33C8C" w:rsidRPr="00E66BB9">
              <w:rPr>
                <w:rStyle w:val="Hyperlink"/>
                <w:rFonts w:cstheme="minorHAnsi"/>
                <w:b/>
                <w:bCs/>
                <w:color w:val="000000" w:themeColor="text1"/>
                <w:shd w:val="clear" w:color="auto" w:fill="auto"/>
              </w:rPr>
              <w:t>Astrophysics Group - Department of Physics and Astronomy)</w:t>
            </w:r>
            <w:r w:rsidRPr="00E66BB9">
              <w:rPr>
                <w:rStyle w:val="Hyperlink"/>
                <w:rFonts w:cstheme="minorHAnsi"/>
                <w:b/>
                <w:bCs/>
                <w:color w:val="000000" w:themeColor="text1"/>
                <w:shd w:val="clear" w:color="auto" w:fill="auto"/>
              </w:rPr>
              <w:fldChar w:fldCharType="end"/>
            </w:r>
          </w:p>
        </w:tc>
        <w:tc>
          <w:tcPr>
            <w:tcW w:w="0" w:type="auto"/>
            <w:tcBorders>
              <w:bottom w:val="nil"/>
            </w:tcBorders>
            <w:shd w:val="clear" w:color="auto" w:fill="FFFFFF"/>
            <w:tcMar>
              <w:top w:w="120" w:type="dxa"/>
              <w:left w:w="120" w:type="dxa"/>
              <w:bottom w:w="120" w:type="dxa"/>
              <w:right w:w="120" w:type="dxa"/>
            </w:tcMar>
            <w:hideMark/>
          </w:tcPr>
          <w:p w14:paraId="0886E37E" w14:textId="77777777" w:rsidR="00C33C8C" w:rsidRPr="00E66BB9" w:rsidRDefault="005E1FB2" w:rsidP="002255E1">
            <w:pPr>
              <w:widowControl w:val="0"/>
              <w:autoSpaceDE w:val="0"/>
              <w:autoSpaceDN w:val="0"/>
              <w:adjustRightInd w:val="0"/>
              <w:ind w:left="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"http://www.ucl.ac.uk/es/" \t "_blank" </w:instrText>
            </w:r>
            <w:r w:rsidRPr="00E66BB9">
              <w:rPr>
                <w:color w:val="000000" w:themeColor="text1"/>
              </w:rPr>
              <w:fldChar w:fldCharType="separate"/>
            </w:r>
            <w:r w:rsidR="00C33C8C" w:rsidRPr="00E66BB9">
              <w:rPr>
                <w:rStyle w:val="Hyperlink"/>
                <w:rFonts w:cstheme="minorHAnsi"/>
                <w:b/>
                <w:bCs/>
                <w:color w:val="000000" w:themeColor="text1"/>
                <w:shd w:val="clear" w:color="auto" w:fill="auto"/>
              </w:rPr>
              <w:t>Department of Earth Sciences </w:t>
            </w:r>
            <w:r w:rsidRPr="00E66BB9">
              <w:rPr>
                <w:rStyle w:val="Hyperlink"/>
                <w:rFonts w:cstheme="minorHAnsi"/>
                <w:b/>
                <w:bCs/>
                <w:color w:val="000000" w:themeColor="text1"/>
                <w:shd w:val="clear" w:color="auto" w:fill="auto"/>
              </w:rPr>
              <w:fldChar w:fldCharType="end"/>
            </w:r>
          </w:p>
        </w:tc>
        <w:tc>
          <w:tcPr>
            <w:tcW w:w="0" w:type="auto"/>
            <w:tcBorders>
              <w:bottom w:val="nil"/>
            </w:tcBorders>
            <w:shd w:val="clear" w:color="auto" w:fill="FFFFFF"/>
            <w:tcMar>
              <w:top w:w="120" w:type="dxa"/>
              <w:left w:w="120" w:type="dxa"/>
              <w:bottom w:w="120" w:type="dxa"/>
              <w:right w:w="120" w:type="dxa"/>
            </w:tcMar>
            <w:hideMark/>
          </w:tcPr>
          <w:p w14:paraId="39D215D7" w14:textId="77777777" w:rsidR="00C33C8C" w:rsidRPr="00E66BB9" w:rsidRDefault="005E1FB2" w:rsidP="002255E1">
            <w:pPr>
              <w:widowControl w:val="0"/>
              <w:autoSpaceDE w:val="0"/>
              <w:autoSpaceDN w:val="0"/>
              <w:adjustRightInd w:val="0"/>
              <w:ind w:left="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"http://www.ucl.ac.uk/mssl/" \t "_blank" </w:instrText>
            </w:r>
            <w:r w:rsidRPr="00E66BB9">
              <w:rPr>
                <w:color w:val="000000" w:themeColor="text1"/>
              </w:rPr>
              <w:fldChar w:fldCharType="separate"/>
            </w:r>
            <w:r w:rsidR="00C33C8C" w:rsidRPr="00E66BB9">
              <w:rPr>
                <w:rStyle w:val="Hyperlink"/>
                <w:rFonts w:cstheme="minorHAnsi"/>
                <w:b/>
                <w:bCs/>
                <w:color w:val="000000" w:themeColor="text1"/>
                <w:shd w:val="clear" w:color="auto" w:fill="auto"/>
              </w:rPr>
              <w:t>Department of Space and Climate Physics (</w:t>
            </w:r>
            <w:proofErr w:type="spellStart"/>
            <w:r w:rsidR="00C33C8C" w:rsidRPr="00E66BB9">
              <w:rPr>
                <w:rStyle w:val="Hyperlink"/>
                <w:rFonts w:cstheme="minorHAnsi"/>
                <w:b/>
                <w:bCs/>
                <w:color w:val="000000" w:themeColor="text1"/>
                <w:shd w:val="clear" w:color="auto" w:fill="auto"/>
              </w:rPr>
              <w:t>Mullard</w:t>
            </w:r>
            <w:proofErr w:type="spellEnd"/>
            <w:r w:rsidR="00C33C8C" w:rsidRPr="00E66BB9">
              <w:rPr>
                <w:rStyle w:val="Hyperlink"/>
                <w:rFonts w:cstheme="minorHAnsi"/>
                <w:b/>
                <w:bCs/>
                <w:color w:val="000000" w:themeColor="text1"/>
                <w:shd w:val="clear" w:color="auto" w:fill="auto"/>
              </w:rPr>
              <w:t xml:space="preserve"> Space Science Laboratory)</w:t>
            </w:r>
            <w:r w:rsidRPr="00E66BB9">
              <w:rPr>
                <w:rStyle w:val="Hyperlink"/>
                <w:rFonts w:cstheme="minorHAnsi"/>
                <w:b/>
                <w:bCs/>
                <w:color w:val="000000" w:themeColor="text1"/>
                <w:shd w:val="clear" w:color="auto" w:fill="auto"/>
              </w:rPr>
              <w:fldChar w:fldCharType="end"/>
            </w:r>
          </w:p>
        </w:tc>
      </w:tr>
      <w:tr w:rsidR="00C33C8C" w:rsidRPr="00E66BB9" w14:paraId="6C71C047" w14:textId="77777777" w:rsidTr="002255E1">
        <w:tc>
          <w:tcPr>
            <w:tcW w:w="0" w:type="auto"/>
            <w:tcBorders>
              <w:bottom w:val="nil"/>
            </w:tcBorders>
            <w:shd w:val="clear" w:color="auto" w:fill="FFFFFF"/>
            <w:tcMar>
              <w:top w:w="120" w:type="dxa"/>
              <w:left w:w="120" w:type="dxa"/>
              <w:bottom w:w="120" w:type="dxa"/>
              <w:right w:w="120" w:type="dxa"/>
            </w:tcMar>
            <w:hideMark/>
          </w:tcPr>
          <w:p w14:paraId="55C05D21" w14:textId="77777777" w:rsidR="00C33C8C" w:rsidRPr="00E66BB9" w:rsidRDefault="005E1FB2" w:rsidP="002255E1">
            <w:pPr>
              <w:widowControl w:val="0"/>
              <w:autoSpaceDE w:val="0"/>
              <w:autoSpaceDN w:val="0"/>
              <w:adjustRightInd w:val="0"/>
              <w:ind w:left="0"/>
              <w:jc w:val="both"/>
              <w:rPr>
                <w:rFonts w:cstheme="minorHAnsi"/>
                <w:color w:val="000000" w:themeColor="text1"/>
                <w:shd w:val="clear" w:color="auto" w:fill="auto"/>
              </w:rPr>
            </w:pPr>
            <w:r w:rsidRPr="00E66BB9">
              <w:rPr>
                <w:color w:val="000000" w:themeColor="text1"/>
              </w:rPr>
              <w:lastRenderedPageBreak/>
              <w:fldChar w:fldCharType="begin"/>
            </w:r>
            <w:r w:rsidRPr="00E66BB9">
              <w:rPr>
                <w:color w:val="000000" w:themeColor="text1"/>
              </w:rPr>
              <w:instrText xml:space="preserve"> HYPERLINK "http://www.ulo.ucl.ac.uk/" \t "_blank" </w:instrText>
            </w:r>
            <w:r w:rsidRPr="00E66BB9">
              <w:rPr>
                <w:color w:val="000000" w:themeColor="text1"/>
              </w:rPr>
              <w:fldChar w:fldCharType="separate"/>
            </w:r>
            <w:r w:rsidR="00C33C8C" w:rsidRPr="00E66BB9">
              <w:rPr>
                <w:rStyle w:val="Hyperlink"/>
                <w:rFonts w:cstheme="minorHAnsi"/>
                <w:b/>
                <w:bCs/>
                <w:color w:val="000000" w:themeColor="text1"/>
                <w:shd w:val="clear" w:color="auto" w:fill="auto"/>
              </w:rPr>
              <w:t>UCLO (UCL Observatory)</w:t>
            </w:r>
            <w:r w:rsidRPr="00E66BB9">
              <w:rPr>
                <w:rStyle w:val="Hyperlink"/>
                <w:rFonts w:cstheme="minorHAnsi"/>
                <w:b/>
                <w:bCs/>
                <w:color w:val="000000" w:themeColor="text1"/>
                <w:shd w:val="clear" w:color="auto" w:fill="auto"/>
              </w:rPr>
              <w:fldChar w:fldCharType="end"/>
            </w:r>
            <w:r w:rsidR="00C33C8C" w:rsidRPr="00E66BB9">
              <w:rPr>
                <w:rFonts w:cstheme="minorHAnsi"/>
                <w:color w:val="000000" w:themeColor="text1"/>
                <w:shd w:val="clear" w:color="auto" w:fill="auto"/>
              </w:rPr>
              <w:t> An excellent facility for observational projects in planetary science and astronomy.</w:t>
            </w:r>
          </w:p>
        </w:tc>
        <w:tc>
          <w:tcPr>
            <w:tcW w:w="0" w:type="auto"/>
            <w:tcBorders>
              <w:bottom w:val="nil"/>
            </w:tcBorders>
            <w:shd w:val="clear" w:color="auto" w:fill="FFFFFF"/>
            <w:tcMar>
              <w:top w:w="120" w:type="dxa"/>
              <w:left w:w="120" w:type="dxa"/>
              <w:bottom w:w="120" w:type="dxa"/>
              <w:right w:w="120" w:type="dxa"/>
            </w:tcMar>
            <w:hideMark/>
          </w:tcPr>
          <w:p w14:paraId="4FC192CE" w14:textId="77777777" w:rsidR="00C33C8C" w:rsidRPr="00E66BB9" w:rsidRDefault="005E1FB2" w:rsidP="002255E1">
            <w:pPr>
              <w:widowControl w:val="0"/>
              <w:autoSpaceDE w:val="0"/>
              <w:autoSpaceDN w:val="0"/>
              <w:adjustRightInd w:val="0"/>
              <w:ind w:left="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"https://www.ucl.ac.uk/lifesciences-faculty/" \t "_blank" </w:instrText>
            </w:r>
            <w:r w:rsidRPr="00E66BB9">
              <w:rPr>
                <w:color w:val="000000" w:themeColor="text1"/>
              </w:rPr>
              <w:fldChar w:fldCharType="separate"/>
            </w:r>
            <w:r w:rsidR="00C33C8C" w:rsidRPr="00E66BB9">
              <w:rPr>
                <w:rStyle w:val="Hyperlink"/>
                <w:rFonts w:cstheme="minorHAnsi"/>
                <w:b/>
                <w:bCs/>
                <w:color w:val="000000" w:themeColor="text1"/>
                <w:shd w:val="clear" w:color="auto" w:fill="auto"/>
              </w:rPr>
              <w:t>Faculty of Life Sciences</w:t>
            </w:r>
            <w:r w:rsidRPr="00E66BB9">
              <w:rPr>
                <w:rStyle w:val="Hyperlink"/>
                <w:rFonts w:cstheme="minorHAnsi"/>
                <w:b/>
                <w:bCs/>
                <w:color w:val="000000" w:themeColor="text1"/>
                <w:shd w:val="clear" w:color="auto" w:fill="auto"/>
              </w:rPr>
              <w:fldChar w:fldCharType="end"/>
            </w:r>
          </w:p>
        </w:tc>
        <w:tc>
          <w:tcPr>
            <w:tcW w:w="0" w:type="auto"/>
            <w:tcBorders>
              <w:bottom w:val="nil"/>
            </w:tcBorders>
            <w:shd w:val="clear" w:color="auto" w:fill="FFFFFF"/>
            <w:tcMar>
              <w:top w:w="120" w:type="dxa"/>
              <w:left w:w="120" w:type="dxa"/>
              <w:bottom w:w="120" w:type="dxa"/>
              <w:right w:w="120" w:type="dxa"/>
            </w:tcMar>
            <w:hideMark/>
          </w:tcPr>
          <w:p w14:paraId="5029BE2E" w14:textId="77777777" w:rsidR="00C33C8C" w:rsidRPr="00E66BB9" w:rsidRDefault="005E1FB2" w:rsidP="002255E1">
            <w:pPr>
              <w:widowControl w:val="0"/>
              <w:autoSpaceDE w:val="0"/>
              <w:autoSpaceDN w:val="0"/>
              <w:adjustRightInd w:val="0"/>
              <w:ind w:left="0"/>
              <w:jc w:val="both"/>
              <w:rPr>
                <w:rFonts w:cstheme="minorHAnsi"/>
                <w:color w:val="000000" w:themeColor="text1"/>
                <w:shd w:val="clear" w:color="auto" w:fill="auto"/>
              </w:rPr>
            </w:pPr>
            <w:r w:rsidRPr="00E66BB9">
              <w:rPr>
                <w:color w:val="000000" w:themeColor="text1"/>
              </w:rPr>
              <w:fldChar w:fldCharType="begin"/>
            </w:r>
            <w:r w:rsidRPr="00E66BB9">
              <w:rPr>
                <w:color w:val="000000" w:themeColor="text1"/>
              </w:rPr>
              <w:instrText xml:space="preserve"> HYPERLINK "http://www.ucl.ac.uk/cps/" \t "_blank" </w:instrText>
            </w:r>
            <w:r w:rsidRPr="00E66BB9">
              <w:rPr>
                <w:color w:val="000000" w:themeColor="text1"/>
              </w:rPr>
              <w:fldChar w:fldCharType="separate"/>
            </w:r>
            <w:r w:rsidR="00C33C8C" w:rsidRPr="00E66BB9">
              <w:rPr>
                <w:rStyle w:val="Hyperlink"/>
                <w:rFonts w:cstheme="minorHAnsi"/>
                <w:b/>
                <w:bCs/>
                <w:color w:val="000000" w:themeColor="text1"/>
                <w:shd w:val="clear" w:color="auto" w:fill="auto"/>
              </w:rPr>
              <w:t>Centre for Planetary Sciences at UCL/Birkbeck</w:t>
            </w:r>
            <w:r w:rsidRPr="00E66BB9">
              <w:rPr>
                <w:rStyle w:val="Hyperlink"/>
                <w:rFonts w:cstheme="minorHAnsi"/>
                <w:b/>
                <w:bCs/>
                <w:color w:val="000000" w:themeColor="text1"/>
                <w:shd w:val="clear" w:color="auto" w:fill="auto"/>
              </w:rPr>
              <w:fldChar w:fldCharType="end"/>
            </w:r>
          </w:p>
        </w:tc>
      </w:tr>
    </w:tbl>
    <w:p w14:paraId="62EA4E44" w14:textId="77777777" w:rsidR="00C33C8C" w:rsidRPr="00E66BB9" w:rsidRDefault="00C33C8C" w:rsidP="00C33C8C">
      <w:pPr>
        <w:widowControl w:val="0"/>
        <w:autoSpaceDE w:val="0"/>
        <w:autoSpaceDN w:val="0"/>
        <w:adjustRightInd w:val="0"/>
        <w:ind w:left="0"/>
        <w:jc w:val="both"/>
        <w:rPr>
          <w:rFonts w:cstheme="minorHAnsi"/>
          <w:color w:val="000000" w:themeColor="text1"/>
          <w:shd w:val="clear" w:color="auto" w:fill="auto"/>
        </w:rPr>
      </w:pPr>
    </w:p>
    <w:p w14:paraId="51C964E3" w14:textId="77777777" w:rsidR="00C33C8C" w:rsidRPr="00E66BB9" w:rsidRDefault="00C33C8C" w:rsidP="00C33C8C">
      <w:pPr>
        <w:widowControl w:val="0"/>
        <w:autoSpaceDE w:val="0"/>
        <w:autoSpaceDN w:val="0"/>
        <w:adjustRightInd w:val="0"/>
        <w:ind w:left="0"/>
        <w:jc w:val="both"/>
        <w:rPr>
          <w:rFonts w:cstheme="minorHAnsi"/>
          <w:color w:val="000000" w:themeColor="text1"/>
          <w:shd w:val="clear" w:color="auto" w:fill="auto"/>
          <w:lang w:val="en-US"/>
        </w:rPr>
      </w:pPr>
      <w:r w:rsidRPr="00E66BB9">
        <w:rPr>
          <w:rFonts w:cstheme="minorHAnsi"/>
          <w:color w:val="000000" w:themeColor="text1"/>
          <w:shd w:val="clear" w:color="auto" w:fill="auto"/>
          <w:lang w:val="en-US"/>
        </w:rPr>
        <w:t>List of projects available at:</w:t>
      </w:r>
      <w:r w:rsidRPr="00E66BB9">
        <w:rPr>
          <w:rFonts w:cstheme="minorHAnsi"/>
          <w:color w:val="000000" w:themeColor="text1"/>
          <w:shd w:val="clear" w:color="auto" w:fill="auto"/>
        </w:rPr>
        <w:t xml:space="preserve"> </w:t>
      </w:r>
      <w:hyperlink r:id="rId46" w:history="1">
        <w:r w:rsidRPr="00E66BB9">
          <w:rPr>
            <w:rStyle w:val="Hyperlink"/>
            <w:rFonts w:cstheme="minorHAnsi"/>
            <w:color w:val="000000" w:themeColor="text1"/>
            <w:shd w:val="clear" w:color="auto" w:fill="auto"/>
            <w:lang w:val="en-US"/>
          </w:rPr>
          <w:t>https://www.ucl.ac.uk/cps/study/msc-plan-sci</w:t>
        </w:r>
      </w:hyperlink>
    </w:p>
    <w:p w14:paraId="36303EAB" w14:textId="77777777" w:rsidR="00C33C8C" w:rsidRPr="00E66BB9" w:rsidRDefault="00C33C8C" w:rsidP="00C33C8C">
      <w:pPr>
        <w:widowControl w:val="0"/>
        <w:autoSpaceDE w:val="0"/>
        <w:autoSpaceDN w:val="0"/>
        <w:adjustRightInd w:val="0"/>
        <w:ind w:left="0"/>
        <w:jc w:val="both"/>
        <w:rPr>
          <w:rFonts w:cstheme="minorHAnsi"/>
          <w:color w:val="000000" w:themeColor="text1"/>
          <w:shd w:val="clear" w:color="auto" w:fill="auto"/>
          <w:lang w:val="en-US"/>
        </w:rPr>
      </w:pPr>
    </w:p>
    <w:p w14:paraId="3219CFF0" w14:textId="77777777" w:rsidR="00C33C8C" w:rsidRDefault="00C33C8C" w:rsidP="00C33C8C">
      <w:pPr>
        <w:ind w:left="0"/>
      </w:pPr>
    </w:p>
    <w:p w14:paraId="73FB2725" w14:textId="77777777" w:rsidR="002E13DF" w:rsidRDefault="002E13DF" w:rsidP="002E13DF">
      <w:pPr>
        <w:pStyle w:val="Heading2"/>
        <w:numPr>
          <w:ilvl w:val="0"/>
          <w:numId w:val="0"/>
        </w:numPr>
        <w:ind w:left="851"/>
      </w:pPr>
    </w:p>
    <w:p w14:paraId="6B9E37EC" w14:textId="77777777" w:rsidR="00BE4A37" w:rsidRDefault="00BE4A37" w:rsidP="00BE4A37">
      <w:pPr>
        <w:pStyle w:val="Heading2"/>
      </w:pPr>
      <w:r>
        <w:t>Pr</w:t>
      </w:r>
      <w:r w:rsidRPr="007A12BC">
        <w:t>ojects, placements and study abroad (if applicable)</w:t>
      </w:r>
    </w:p>
    <w:p w14:paraId="27AE36B3" w14:textId="283BA4EB" w:rsidR="00BE4A37" w:rsidRDefault="00BE4A37" w:rsidP="00BE4A37">
      <w:pPr>
        <w:pStyle w:val="Heading3"/>
      </w:pPr>
      <w:r>
        <w:t>Finding projects</w:t>
      </w:r>
    </w:p>
    <w:p w14:paraId="2E526DF0" w14:textId="77777777" w:rsidR="00400FBD" w:rsidRPr="00B57B8B" w:rsidRDefault="00400FBD" w:rsidP="00400FBD">
      <w:pPr>
        <w:widowControl w:val="0"/>
        <w:autoSpaceDE w:val="0"/>
        <w:autoSpaceDN w:val="0"/>
        <w:adjustRightInd w:val="0"/>
        <w:jc w:val="both"/>
        <w:rPr>
          <w:rFonts w:cstheme="minorHAnsi"/>
          <w:shd w:val="clear" w:color="auto" w:fill="auto"/>
          <w:lang w:val="en-US"/>
        </w:rPr>
      </w:pPr>
      <w:r w:rsidRPr="00B57B8B">
        <w:rPr>
          <w:rFonts w:cstheme="minorHAnsi"/>
          <w:shd w:val="clear" w:color="auto" w:fill="auto"/>
          <w:lang w:val="en-US"/>
        </w:rPr>
        <w:t>Students start work on an individual project during the first term. This will involve attachment to</w:t>
      </w:r>
    </w:p>
    <w:p w14:paraId="2B504D08" w14:textId="0D5ADE1F" w:rsidR="00400FBD" w:rsidRPr="00B57B8B" w:rsidRDefault="00400FBD" w:rsidP="00400FBD">
      <w:pPr>
        <w:widowControl w:val="0"/>
        <w:autoSpaceDE w:val="0"/>
        <w:autoSpaceDN w:val="0"/>
        <w:adjustRightInd w:val="0"/>
        <w:ind w:hanging="851"/>
        <w:jc w:val="both"/>
        <w:rPr>
          <w:rFonts w:cstheme="minorHAnsi"/>
          <w:shd w:val="clear" w:color="auto" w:fill="auto"/>
          <w:lang w:val="en-US"/>
        </w:rPr>
      </w:pPr>
      <w:r w:rsidRPr="00B57B8B">
        <w:rPr>
          <w:rFonts w:cstheme="minorHAnsi"/>
          <w:shd w:val="clear" w:color="auto" w:fill="auto"/>
          <w:lang w:val="en-US"/>
        </w:rPr>
        <w:tab/>
      </w:r>
      <w:proofErr w:type="gramStart"/>
      <w:r w:rsidRPr="00B57B8B">
        <w:rPr>
          <w:rFonts w:cstheme="minorHAnsi"/>
          <w:shd w:val="clear" w:color="auto" w:fill="auto"/>
          <w:lang w:val="en-US"/>
        </w:rPr>
        <w:t>one</w:t>
      </w:r>
      <w:proofErr w:type="gramEnd"/>
      <w:r w:rsidRPr="00B57B8B">
        <w:rPr>
          <w:rFonts w:cstheme="minorHAnsi"/>
          <w:shd w:val="clear" w:color="auto" w:fill="auto"/>
          <w:lang w:val="en-US"/>
        </w:rPr>
        <w:t xml:space="preserve"> of the Department's five research groups</w:t>
      </w:r>
      <w:r w:rsidR="00D57E01">
        <w:rPr>
          <w:rFonts w:cstheme="minorHAnsi"/>
          <w:shd w:val="clear" w:color="auto" w:fill="auto"/>
          <w:lang w:val="en-US"/>
        </w:rPr>
        <w:t xml:space="preserve"> or </w:t>
      </w:r>
      <w:r w:rsidR="00D57E01" w:rsidRPr="00E66BB9">
        <w:rPr>
          <w:rFonts w:cstheme="minorHAnsi"/>
          <w:color w:val="000000" w:themeColor="text1"/>
          <w:shd w:val="clear" w:color="auto" w:fill="auto"/>
          <w:lang w:val="en-US"/>
        </w:rPr>
        <w:t>other relevant groups at UCL</w:t>
      </w:r>
      <w:r w:rsidRPr="00E66BB9">
        <w:rPr>
          <w:rFonts w:cstheme="minorHAnsi"/>
          <w:color w:val="000000" w:themeColor="text1"/>
          <w:shd w:val="clear" w:color="auto" w:fill="auto"/>
          <w:lang w:val="en-US"/>
        </w:rPr>
        <w:t>.</w:t>
      </w:r>
      <w:r w:rsidRPr="00B57B8B">
        <w:rPr>
          <w:rFonts w:cstheme="minorHAnsi"/>
          <w:shd w:val="clear" w:color="auto" w:fill="auto"/>
          <w:lang w:val="en-US"/>
        </w:rPr>
        <w:t xml:space="preserve"> </w:t>
      </w:r>
      <w:proofErr w:type="gramStart"/>
      <w:r w:rsidRPr="00B57B8B">
        <w:rPr>
          <w:rFonts w:cstheme="minorHAnsi"/>
          <w:shd w:val="clear" w:color="auto" w:fill="auto"/>
          <w:lang w:val="en-US"/>
        </w:rPr>
        <w:t>Some set topics for individual projects have been selected by potential supervisors</w:t>
      </w:r>
      <w:proofErr w:type="gramEnd"/>
      <w:r w:rsidRPr="00B57B8B">
        <w:rPr>
          <w:rFonts w:cstheme="minorHAnsi"/>
          <w:shd w:val="clear" w:color="auto" w:fill="auto"/>
          <w:lang w:val="en-US"/>
        </w:rPr>
        <w:t xml:space="preserve">, and lists will be available at the start of the first term. Alternatively, students can suggest areas in which they are interested. It is, however, essential that the subject of the chosen project is relevant to the </w:t>
      </w:r>
      <w:proofErr w:type="spellStart"/>
      <w:r w:rsidRPr="00B57B8B">
        <w:rPr>
          <w:rFonts w:cstheme="minorHAnsi"/>
          <w:shd w:val="clear" w:color="auto" w:fill="auto"/>
          <w:lang w:val="en-US"/>
        </w:rPr>
        <w:t>programme</w:t>
      </w:r>
      <w:proofErr w:type="spellEnd"/>
      <w:r w:rsidRPr="00B57B8B">
        <w:rPr>
          <w:rFonts w:cstheme="minorHAnsi"/>
          <w:shd w:val="clear" w:color="auto" w:fill="auto"/>
          <w:lang w:val="en-US"/>
        </w:rPr>
        <w:t xml:space="preserve">, and a willing supervisor is also required. </w:t>
      </w:r>
    </w:p>
    <w:p w14:paraId="42A7F244" w14:textId="77777777" w:rsidR="00400FBD" w:rsidRPr="00B57B8B" w:rsidRDefault="00400FBD" w:rsidP="00400FBD">
      <w:pPr>
        <w:widowControl w:val="0"/>
        <w:autoSpaceDE w:val="0"/>
        <w:autoSpaceDN w:val="0"/>
        <w:adjustRightInd w:val="0"/>
        <w:ind w:hanging="851"/>
        <w:jc w:val="both"/>
        <w:rPr>
          <w:rFonts w:cstheme="minorHAnsi"/>
          <w:shd w:val="clear" w:color="auto" w:fill="auto"/>
          <w:lang w:val="en-US"/>
        </w:rPr>
      </w:pPr>
    </w:p>
    <w:p w14:paraId="4005E3AF" w14:textId="7955EE1B" w:rsidR="00400FBD" w:rsidRPr="00B57B8B" w:rsidRDefault="00400FBD" w:rsidP="00400FBD">
      <w:pPr>
        <w:widowControl w:val="0"/>
        <w:autoSpaceDE w:val="0"/>
        <w:autoSpaceDN w:val="0"/>
        <w:adjustRightInd w:val="0"/>
        <w:ind w:hanging="851"/>
        <w:jc w:val="both"/>
        <w:rPr>
          <w:rFonts w:cstheme="minorHAnsi"/>
          <w:shd w:val="clear" w:color="auto" w:fill="auto"/>
          <w:lang w:val="en-US"/>
        </w:rPr>
      </w:pPr>
      <w:r w:rsidRPr="00B57B8B">
        <w:rPr>
          <w:rFonts w:cstheme="minorHAnsi"/>
          <w:shd w:val="clear" w:color="auto" w:fill="auto"/>
          <w:lang w:val="en-US"/>
        </w:rPr>
        <w:tab/>
        <w:t xml:space="preserve">Discussions with the MSc Programme Tutor and potential supervisors start in October and a project title must be defined, and a supervisor appointed, by </w:t>
      </w:r>
      <w:r>
        <w:rPr>
          <w:rFonts w:cstheme="minorHAnsi"/>
          <w:shd w:val="clear" w:color="auto" w:fill="auto"/>
          <w:lang w:val="en-US"/>
        </w:rPr>
        <w:t>31 October 2018</w:t>
      </w:r>
      <w:r w:rsidRPr="00B57B8B">
        <w:rPr>
          <w:rFonts w:cstheme="minorHAnsi"/>
          <w:shd w:val="clear" w:color="auto" w:fill="auto"/>
          <w:lang w:val="en-US"/>
        </w:rPr>
        <w:t xml:space="preserve">. Work begins in the first term, usually in the form of </w:t>
      </w:r>
      <w:r w:rsidRPr="00E66BB9">
        <w:rPr>
          <w:rFonts w:cstheme="minorHAnsi"/>
          <w:color w:val="000000" w:themeColor="text1"/>
          <w:shd w:val="clear" w:color="auto" w:fill="auto"/>
          <w:lang w:val="en-US"/>
        </w:rPr>
        <w:t xml:space="preserve">literature survey and </w:t>
      </w:r>
      <w:r w:rsidRPr="00B57B8B">
        <w:rPr>
          <w:rFonts w:cstheme="minorHAnsi"/>
          <w:shd w:val="clear" w:color="auto" w:fill="auto"/>
          <w:lang w:val="en-US"/>
        </w:rPr>
        <w:t>related background work.</w:t>
      </w:r>
    </w:p>
    <w:p w14:paraId="3CFC8744" w14:textId="77777777" w:rsidR="00400FBD" w:rsidRPr="00B57B8B" w:rsidRDefault="00400FBD" w:rsidP="00400FBD">
      <w:pPr>
        <w:widowControl w:val="0"/>
        <w:autoSpaceDE w:val="0"/>
        <w:autoSpaceDN w:val="0"/>
        <w:adjustRightInd w:val="0"/>
        <w:ind w:hanging="851"/>
        <w:jc w:val="both"/>
        <w:rPr>
          <w:rFonts w:cstheme="minorHAnsi"/>
          <w:shd w:val="clear" w:color="auto" w:fill="auto"/>
          <w:lang w:val="en-US"/>
        </w:rPr>
      </w:pPr>
    </w:p>
    <w:p w14:paraId="72262CDD" w14:textId="0AB5D592" w:rsidR="00685282" w:rsidRPr="00E66BB9" w:rsidRDefault="00400FBD" w:rsidP="00D57E01">
      <w:pPr>
        <w:widowControl w:val="0"/>
        <w:autoSpaceDE w:val="0"/>
        <w:autoSpaceDN w:val="0"/>
        <w:adjustRightInd w:val="0"/>
        <w:ind w:hanging="851"/>
        <w:jc w:val="both"/>
        <w:rPr>
          <w:rFonts w:cstheme="minorHAnsi"/>
          <w:color w:val="000000" w:themeColor="text1"/>
          <w:shd w:val="clear" w:color="auto" w:fill="auto"/>
          <w:lang w:val="en-US"/>
        </w:rPr>
      </w:pPr>
      <w:r w:rsidRPr="00B57B8B">
        <w:rPr>
          <w:rFonts w:cstheme="minorHAnsi"/>
          <w:shd w:val="clear" w:color="auto" w:fill="auto"/>
          <w:lang w:val="en-US"/>
        </w:rPr>
        <w:tab/>
      </w:r>
      <w:r w:rsidRPr="00E66BB9">
        <w:rPr>
          <w:rFonts w:cstheme="minorHAnsi"/>
          <w:color w:val="000000" w:themeColor="text1"/>
          <w:shd w:val="clear" w:color="auto" w:fill="auto"/>
          <w:lang w:val="en-US"/>
        </w:rPr>
        <w:t xml:space="preserve">Progress, plans and difficulties are outlined in an initial </w:t>
      </w:r>
      <w:r w:rsidR="00D57E01" w:rsidRPr="00E66BB9">
        <w:rPr>
          <w:rFonts w:cstheme="minorHAnsi"/>
          <w:color w:val="000000" w:themeColor="text1"/>
          <w:shd w:val="clear" w:color="auto" w:fill="auto"/>
          <w:lang w:val="en-US"/>
        </w:rPr>
        <w:t xml:space="preserve">project progress </w:t>
      </w:r>
      <w:r w:rsidRPr="00E66BB9">
        <w:rPr>
          <w:rFonts w:cstheme="minorHAnsi"/>
          <w:color w:val="000000" w:themeColor="text1"/>
          <w:shd w:val="clear" w:color="auto" w:fill="auto"/>
          <w:lang w:val="en-US"/>
        </w:rPr>
        <w:t>report due in the middle of the second term</w:t>
      </w:r>
      <w:r w:rsidR="00D57E01" w:rsidRPr="00E66BB9">
        <w:rPr>
          <w:rFonts w:cstheme="minorHAnsi"/>
          <w:color w:val="000000" w:themeColor="text1"/>
          <w:shd w:val="clear" w:color="auto" w:fill="auto"/>
          <w:lang w:val="en-US"/>
        </w:rPr>
        <w:t xml:space="preserve"> </w:t>
      </w:r>
      <w:r w:rsidRPr="00E66BB9">
        <w:rPr>
          <w:rFonts w:cstheme="minorHAnsi"/>
          <w:color w:val="000000" w:themeColor="text1"/>
          <w:shd w:val="clear" w:color="auto" w:fill="auto"/>
          <w:lang w:val="en-US"/>
        </w:rPr>
        <w:t>(see the Programme Calendar for the exact date). Assessment of the project is based mainly on the</w:t>
      </w:r>
      <w:r w:rsidR="00D57E01" w:rsidRPr="00E66BB9">
        <w:rPr>
          <w:rFonts w:cstheme="minorHAnsi"/>
          <w:color w:val="000000" w:themeColor="text1"/>
          <w:shd w:val="clear" w:color="auto" w:fill="auto"/>
          <w:lang w:val="en-US"/>
        </w:rPr>
        <w:t xml:space="preserve"> </w:t>
      </w:r>
      <w:r w:rsidRPr="00E66BB9">
        <w:rPr>
          <w:rFonts w:cstheme="minorHAnsi"/>
          <w:color w:val="000000" w:themeColor="text1"/>
          <w:shd w:val="clear" w:color="auto" w:fill="auto"/>
          <w:lang w:val="en-US"/>
        </w:rPr>
        <w:t>Final Report, but other components also contribute. It is important that students read and follow the individual project guidelines.</w:t>
      </w:r>
    </w:p>
    <w:p w14:paraId="0F2E1565" w14:textId="77777777" w:rsidR="0096078B" w:rsidRPr="003E7567" w:rsidRDefault="0096078B" w:rsidP="00DA267E">
      <w:pPr>
        <w:pBdr>
          <w:bottom w:val="single" w:sz="4" w:space="1" w:color="auto"/>
        </w:pBdr>
      </w:pPr>
    </w:p>
    <w:p w14:paraId="301F24EA" w14:textId="77777777" w:rsidR="00BE4A37" w:rsidRPr="007A12BC" w:rsidRDefault="00BE4A37" w:rsidP="00BE4A37">
      <w:pPr>
        <w:pStyle w:val="Heading1"/>
      </w:pPr>
      <w:bookmarkStart w:id="8" w:name="_Toc514936009"/>
      <w:r w:rsidRPr="007A12BC">
        <w:t>Tutorials and supervision</w:t>
      </w:r>
      <w:bookmarkEnd w:id="8"/>
    </w:p>
    <w:p w14:paraId="35D7EF30" w14:textId="7BD6B0D5" w:rsidR="00BE4A37" w:rsidRDefault="00BE4A37" w:rsidP="00BE4A37">
      <w:pPr>
        <w:pStyle w:val="Heading2"/>
      </w:pPr>
      <w:r w:rsidRPr="003C4615">
        <w:t>What students can expect in terms of academic and perso</w:t>
      </w:r>
      <w:r w:rsidR="00041EB8">
        <w:t>nal tutoring</w:t>
      </w:r>
    </w:p>
    <w:p w14:paraId="14CDA6C2" w14:textId="77777777" w:rsidR="0089242D" w:rsidRPr="0089242D" w:rsidRDefault="0089242D" w:rsidP="0089242D"/>
    <w:p w14:paraId="37FFD789" w14:textId="77777777" w:rsidR="00BE4A37" w:rsidRDefault="00BE4A37" w:rsidP="00BE4A37">
      <w:pPr>
        <w:pStyle w:val="Heading5"/>
      </w:pPr>
      <w:r>
        <w:t>Academic and Personal Tutoring</w:t>
      </w:r>
    </w:p>
    <w:p w14:paraId="58CC034C" w14:textId="77777777" w:rsidR="0089242D" w:rsidRDefault="00BE4A37" w:rsidP="0089242D">
      <w:r w:rsidRPr="007A12BC">
        <w:t xml:space="preserve">UCL is committed to providing all students with the academic guidance and personal support that they need to flourish as members of our active learning and research community. As part of the wider support infrastructure provided by a programme, every undergraduate or </w:t>
      </w:r>
      <w:r>
        <w:t xml:space="preserve">taught </w:t>
      </w:r>
      <w:r w:rsidRPr="007A12BC">
        <w:t xml:space="preserve">postgraduate </w:t>
      </w:r>
      <w:r>
        <w:t xml:space="preserve">student </w:t>
      </w:r>
      <w:r w:rsidRPr="007A12BC">
        <w:t xml:space="preserve">will be assigned a member of staff who can provide constructive academic and personal development guidance and support. </w:t>
      </w:r>
    </w:p>
    <w:p w14:paraId="1EF5363D" w14:textId="77777777" w:rsidR="0089242D" w:rsidRDefault="0089242D" w:rsidP="0089242D"/>
    <w:p w14:paraId="615D712F" w14:textId="25A751AE" w:rsidR="0089242D" w:rsidRPr="0037473F" w:rsidRDefault="0089242D" w:rsidP="0089242D">
      <w:pPr>
        <w:rPr>
          <w:color w:val="000000" w:themeColor="text1"/>
        </w:rPr>
      </w:pPr>
      <w:r w:rsidRPr="0037473F">
        <w:rPr>
          <w:color w:val="000000" w:themeColor="text1"/>
        </w:rPr>
        <w:t>The information about how the personal tutors are allocated in your MSc programme will be clarified in the induction week or shortly afterwards. In the MSc programme, you will obtain a research supervisor for your project by the 31</w:t>
      </w:r>
      <w:r w:rsidRPr="0037473F">
        <w:rPr>
          <w:color w:val="000000" w:themeColor="text1"/>
          <w:vertAlign w:val="superscript"/>
        </w:rPr>
        <w:t>st</w:t>
      </w:r>
      <w:r w:rsidRPr="0037473F">
        <w:rPr>
          <w:color w:val="000000" w:themeColor="text1"/>
        </w:rPr>
        <w:t xml:space="preserve"> of October. He/she is subsequently going to act as your personal tutor (constructive academic and personal development guidance and support). During the month of October, your respective programme tutor is going to act as an interim personal tutor for any matters that may arise. </w:t>
      </w:r>
    </w:p>
    <w:p w14:paraId="212852F3" w14:textId="77777777" w:rsidR="00C91F95" w:rsidRDefault="00C91F95" w:rsidP="00BE4A37"/>
    <w:p w14:paraId="7A25C55E" w14:textId="77777777" w:rsidR="00C91F95" w:rsidRDefault="00C91F95" w:rsidP="00BE4A37"/>
    <w:p w14:paraId="2526DD82" w14:textId="1DB19715" w:rsidR="0089242D" w:rsidRPr="00262BC1" w:rsidRDefault="00BE4A37" w:rsidP="0089242D">
      <w:pPr>
        <w:jc w:val="both"/>
      </w:pPr>
      <w:r w:rsidRPr="007A12BC">
        <w:t xml:space="preserve">At the start of the year, students </w:t>
      </w:r>
      <w:r>
        <w:t>will</w:t>
      </w:r>
      <w:r w:rsidRPr="007A12BC">
        <w:t xml:space="preserve"> be provided with the name and identity of their personal tutor, the date of their first meeting, and where and when the personal t</w:t>
      </w:r>
      <w:r>
        <w:t>utor can be found in term time. Students are encouraged to be proactive in engaging with their Personal Tutor, as it is the responsibility o</w:t>
      </w:r>
      <w:r w:rsidR="00C91F95">
        <w:t>f the student to keep in touch.</w:t>
      </w:r>
      <w:r w:rsidR="0089242D">
        <w:t xml:space="preserve"> The personal tutor</w:t>
      </w:r>
      <w:r w:rsidR="0089242D" w:rsidRPr="00262BC1">
        <w:t xml:space="preserve"> will provide pastoral advice on specialist support for matters that are </w:t>
      </w:r>
      <w:r w:rsidR="0089242D" w:rsidRPr="00262BC1">
        <w:lastRenderedPageBreak/>
        <w:t>not directly related to study. They should be able to help a tutee find and access the wide range of services offered by UCL.</w:t>
      </w:r>
    </w:p>
    <w:p w14:paraId="3384D8D0" w14:textId="7D579CCA" w:rsidR="00BE4A37" w:rsidRDefault="00BE4A37" w:rsidP="00C91F95"/>
    <w:p w14:paraId="554D2F7B" w14:textId="402E7436" w:rsidR="00BE4A37" w:rsidRPr="00C34421" w:rsidRDefault="0089242D" w:rsidP="0089242D">
      <w:pPr>
        <w:pStyle w:val="Heading6"/>
        <w:ind w:left="0"/>
      </w:pPr>
      <w:r>
        <w:rPr>
          <w:rFonts w:cstheme="minorBidi"/>
          <w:b w:val="0"/>
        </w:rPr>
        <w:t xml:space="preserve">                 </w:t>
      </w:r>
      <w:r w:rsidR="00BE4A37" w:rsidRPr="003A0470">
        <w:t>Further information:</w:t>
      </w:r>
    </w:p>
    <w:p w14:paraId="63B72C6B" w14:textId="77777777" w:rsidR="0089242D" w:rsidRPr="0089242D" w:rsidRDefault="00BE4A37" w:rsidP="0089242D">
      <w:pPr>
        <w:pStyle w:val="ListParagraph"/>
        <w:numPr>
          <w:ilvl w:val="0"/>
          <w:numId w:val="5"/>
        </w:numPr>
        <w:rPr>
          <w:i/>
          <w:color w:val="FF0000"/>
        </w:rPr>
      </w:pPr>
      <w:r w:rsidRPr="004E4C81">
        <w:t xml:space="preserve">Hyperlink: </w:t>
      </w:r>
      <w:hyperlink r:id="rId47" w:history="1">
        <w:r w:rsidRPr="00C91F95">
          <w:rPr>
            <w:rStyle w:val="Hyperlink"/>
          </w:rPr>
          <w:t>Personal Tutors</w:t>
        </w:r>
      </w:hyperlink>
      <w:r w:rsidRPr="004E4C81">
        <w:t xml:space="preserve"> </w:t>
      </w:r>
    </w:p>
    <w:p w14:paraId="1CDBBAF3" w14:textId="77777777" w:rsidR="0089242D" w:rsidRPr="0089242D" w:rsidRDefault="0089242D" w:rsidP="0089242D">
      <w:pPr>
        <w:pStyle w:val="ListParagraph"/>
        <w:ind w:left="1440"/>
        <w:rPr>
          <w:i/>
          <w:color w:val="FF0000"/>
        </w:rPr>
      </w:pPr>
    </w:p>
    <w:p w14:paraId="503E2EEF" w14:textId="77777777" w:rsidR="0089242D" w:rsidRPr="00262BC1" w:rsidRDefault="0089242D" w:rsidP="0089242D">
      <w:pPr>
        <w:widowControl w:val="0"/>
        <w:autoSpaceDE w:val="0"/>
        <w:autoSpaceDN w:val="0"/>
        <w:adjustRightInd w:val="0"/>
        <w:ind w:hanging="851"/>
        <w:jc w:val="both"/>
        <w:rPr>
          <w:rFonts w:cstheme="minorHAnsi"/>
          <w:shd w:val="clear" w:color="auto" w:fill="auto"/>
          <w:lang w:val="en-US"/>
        </w:rPr>
      </w:pPr>
    </w:p>
    <w:p w14:paraId="67B576B5" w14:textId="6F29DC04" w:rsidR="0089242D" w:rsidRPr="0089242D" w:rsidRDefault="0089242D" w:rsidP="0089242D">
      <w:pPr>
        <w:ind w:left="0"/>
        <w:rPr>
          <w:i/>
          <w:color w:val="FF0000"/>
          <w:sz w:val="28"/>
          <w:szCs w:val="28"/>
        </w:rPr>
      </w:pPr>
      <w:r>
        <w:rPr>
          <w:rFonts w:cstheme="minorHAnsi"/>
          <w:shd w:val="clear" w:color="auto" w:fill="auto"/>
          <w:lang w:val="en-US"/>
        </w:rPr>
        <w:t xml:space="preserve"> </w:t>
      </w:r>
      <w:r w:rsidRPr="0089242D">
        <w:rPr>
          <w:rFonts w:cstheme="minorHAnsi"/>
          <w:b/>
          <w:sz w:val="28"/>
          <w:szCs w:val="28"/>
          <w:shd w:val="clear" w:color="auto" w:fill="auto"/>
          <w:lang w:val="en-US"/>
        </w:rPr>
        <w:t>8.2</w:t>
      </w:r>
      <w:r w:rsidRPr="0089242D">
        <w:rPr>
          <w:rFonts w:cstheme="minorHAnsi"/>
          <w:sz w:val="28"/>
          <w:szCs w:val="28"/>
          <w:shd w:val="clear" w:color="auto" w:fill="auto"/>
          <w:lang w:val="en-US"/>
        </w:rPr>
        <w:t xml:space="preserve"> </w:t>
      </w:r>
      <w:r>
        <w:rPr>
          <w:rFonts w:cstheme="minorHAnsi"/>
          <w:sz w:val="28"/>
          <w:szCs w:val="28"/>
          <w:shd w:val="clear" w:color="auto" w:fill="auto"/>
          <w:lang w:val="en-US"/>
        </w:rPr>
        <w:t xml:space="preserve">      </w:t>
      </w:r>
      <w:r w:rsidRPr="0089242D">
        <w:rPr>
          <w:b/>
          <w:sz w:val="28"/>
          <w:szCs w:val="28"/>
        </w:rPr>
        <w:t>How dissertation supervision operates and the</w:t>
      </w:r>
      <w:r>
        <w:rPr>
          <w:b/>
          <w:sz w:val="28"/>
          <w:szCs w:val="28"/>
        </w:rPr>
        <w:t xml:space="preserve"> expectations:</w:t>
      </w:r>
    </w:p>
    <w:p w14:paraId="3797F7F6" w14:textId="77777777" w:rsidR="0089242D" w:rsidRPr="00262BC1" w:rsidRDefault="0089242D" w:rsidP="0089242D">
      <w:pPr>
        <w:widowControl w:val="0"/>
        <w:autoSpaceDE w:val="0"/>
        <w:autoSpaceDN w:val="0"/>
        <w:adjustRightInd w:val="0"/>
        <w:ind w:hanging="851"/>
        <w:jc w:val="both"/>
        <w:rPr>
          <w:rFonts w:cstheme="minorHAnsi"/>
          <w:shd w:val="clear" w:color="auto" w:fill="auto"/>
          <w:lang w:val="en-US"/>
        </w:rPr>
      </w:pPr>
      <w:r>
        <w:rPr>
          <w:rFonts w:cstheme="minorHAnsi"/>
          <w:color w:val="000090"/>
          <w:shd w:val="clear" w:color="auto" w:fill="auto"/>
          <w:lang w:val="en-US"/>
        </w:rPr>
        <w:tab/>
      </w:r>
      <w:r w:rsidRPr="00262BC1">
        <w:rPr>
          <w:rFonts w:cstheme="minorHAnsi"/>
          <w:shd w:val="clear" w:color="auto" w:fill="auto"/>
          <w:lang w:val="en-US"/>
        </w:rPr>
        <w:t xml:space="preserve">Students meet at regular intervals with their project supervisors to discuss progress and plan further work. Supervisors are also expected to be available on an ad hoc basis to help with difficulties as they arise. During these meetings the supervisor forms an opinion of the student’s scientific </w:t>
      </w:r>
      <w:proofErr w:type="gramStart"/>
      <w:r w:rsidRPr="00262BC1">
        <w:rPr>
          <w:rFonts w:cstheme="minorHAnsi"/>
          <w:shd w:val="clear" w:color="auto" w:fill="auto"/>
          <w:lang w:val="en-US"/>
        </w:rPr>
        <w:t>abilities which</w:t>
      </w:r>
      <w:proofErr w:type="gramEnd"/>
      <w:r w:rsidRPr="00262BC1">
        <w:rPr>
          <w:rFonts w:cstheme="minorHAnsi"/>
          <w:shd w:val="clear" w:color="auto" w:fill="auto"/>
          <w:lang w:val="en-US"/>
        </w:rPr>
        <w:t xml:space="preserve"> is an important element in their assessment.</w:t>
      </w:r>
    </w:p>
    <w:p w14:paraId="5C107C05" w14:textId="77777777" w:rsidR="0089242D" w:rsidRPr="00262BC1" w:rsidRDefault="0089242D" w:rsidP="0089242D">
      <w:pPr>
        <w:widowControl w:val="0"/>
        <w:autoSpaceDE w:val="0"/>
        <w:autoSpaceDN w:val="0"/>
        <w:adjustRightInd w:val="0"/>
        <w:ind w:left="0"/>
        <w:jc w:val="both"/>
        <w:rPr>
          <w:rFonts w:cstheme="minorHAnsi"/>
          <w:shd w:val="clear" w:color="auto" w:fill="auto"/>
          <w:lang w:val="en-US"/>
        </w:rPr>
      </w:pPr>
      <w:r w:rsidRPr="00262BC1">
        <w:rPr>
          <w:rFonts w:cstheme="minorHAnsi"/>
          <w:shd w:val="clear" w:color="auto" w:fill="auto"/>
          <w:lang w:val="en-US"/>
        </w:rPr>
        <w:tab/>
      </w:r>
    </w:p>
    <w:p w14:paraId="7F72BBFB" w14:textId="77777777" w:rsidR="0089242D" w:rsidRPr="0037473F" w:rsidRDefault="0089242D" w:rsidP="0089242D">
      <w:pPr>
        <w:widowControl w:val="0"/>
        <w:autoSpaceDE w:val="0"/>
        <w:autoSpaceDN w:val="0"/>
        <w:adjustRightInd w:val="0"/>
        <w:ind w:hanging="851"/>
        <w:jc w:val="both"/>
        <w:rPr>
          <w:rFonts w:cstheme="minorHAnsi"/>
          <w:color w:val="000000" w:themeColor="text1"/>
          <w:shd w:val="clear" w:color="auto" w:fill="auto"/>
          <w:lang w:val="en-US"/>
        </w:rPr>
      </w:pPr>
      <w:r w:rsidRPr="00262BC1">
        <w:rPr>
          <w:rFonts w:cstheme="minorHAnsi"/>
          <w:shd w:val="clear" w:color="auto" w:fill="auto"/>
          <w:lang w:val="en-US"/>
        </w:rPr>
        <w:tab/>
      </w:r>
      <w:r w:rsidRPr="0037473F">
        <w:rPr>
          <w:rFonts w:cstheme="minorHAnsi"/>
          <w:color w:val="000000" w:themeColor="text1"/>
          <w:shd w:val="clear" w:color="auto" w:fill="auto"/>
          <w:lang w:val="en-US"/>
        </w:rPr>
        <w:t>In the project outline, the student is expected to show evidence of understanding of the problem to be solved, a considered approach to the planning of the project backed up, if necessary, by preliminary calculations, and with possible areas of difficulty identified.</w:t>
      </w:r>
    </w:p>
    <w:p w14:paraId="6FA28929" w14:textId="77777777" w:rsidR="0089242D" w:rsidRPr="0037473F" w:rsidRDefault="0089242D" w:rsidP="0089242D">
      <w:pPr>
        <w:widowControl w:val="0"/>
        <w:autoSpaceDE w:val="0"/>
        <w:autoSpaceDN w:val="0"/>
        <w:adjustRightInd w:val="0"/>
        <w:ind w:hanging="851"/>
        <w:jc w:val="both"/>
        <w:rPr>
          <w:rFonts w:cstheme="minorHAnsi"/>
          <w:color w:val="000000" w:themeColor="text1"/>
          <w:shd w:val="clear" w:color="auto" w:fill="auto"/>
          <w:lang w:val="en-US"/>
        </w:rPr>
      </w:pPr>
    </w:p>
    <w:p w14:paraId="4974E933" w14:textId="77777777" w:rsidR="0089242D" w:rsidRPr="0037473F" w:rsidRDefault="0089242D" w:rsidP="0089242D">
      <w:pPr>
        <w:widowControl w:val="0"/>
        <w:autoSpaceDE w:val="0"/>
        <w:autoSpaceDN w:val="0"/>
        <w:adjustRightInd w:val="0"/>
        <w:ind w:hanging="851"/>
        <w:jc w:val="both"/>
        <w:rPr>
          <w:rFonts w:cstheme="minorHAnsi"/>
          <w:color w:val="000000" w:themeColor="text1"/>
          <w:shd w:val="clear" w:color="auto" w:fill="auto"/>
          <w:lang w:val="en-US"/>
        </w:rPr>
      </w:pPr>
      <w:r w:rsidRPr="0037473F">
        <w:rPr>
          <w:rFonts w:cstheme="minorHAnsi"/>
          <w:color w:val="000000" w:themeColor="text1"/>
          <w:shd w:val="clear" w:color="auto" w:fill="auto"/>
          <w:lang w:val="en-US"/>
        </w:rPr>
        <w:tab/>
        <w:t xml:space="preserve">The progress report at the mid-point of the project is intended to monitor how closely this initial plan has been followed, how much progress has been achieved at the </w:t>
      </w:r>
      <w:proofErr w:type="gramStart"/>
      <w:r w:rsidRPr="0037473F">
        <w:rPr>
          <w:rFonts w:cstheme="minorHAnsi"/>
          <w:color w:val="000000" w:themeColor="text1"/>
          <w:shd w:val="clear" w:color="auto" w:fill="auto"/>
          <w:lang w:val="en-US"/>
        </w:rPr>
        <w:t>half-way</w:t>
      </w:r>
      <w:proofErr w:type="gramEnd"/>
      <w:r w:rsidRPr="0037473F">
        <w:rPr>
          <w:rFonts w:cstheme="minorHAnsi"/>
          <w:color w:val="000000" w:themeColor="text1"/>
          <w:shd w:val="clear" w:color="auto" w:fill="auto"/>
          <w:lang w:val="en-US"/>
        </w:rPr>
        <w:t xml:space="preserve"> stage towards achieving the ultimate aim of the project, and what direction future work will take. </w:t>
      </w:r>
    </w:p>
    <w:p w14:paraId="25231462" w14:textId="77777777" w:rsidR="0089242D" w:rsidRPr="00262BC1" w:rsidRDefault="0089242D" w:rsidP="0089242D">
      <w:pPr>
        <w:widowControl w:val="0"/>
        <w:autoSpaceDE w:val="0"/>
        <w:autoSpaceDN w:val="0"/>
        <w:adjustRightInd w:val="0"/>
        <w:ind w:hanging="851"/>
        <w:jc w:val="both"/>
        <w:rPr>
          <w:rFonts w:cstheme="minorHAnsi"/>
          <w:shd w:val="clear" w:color="auto" w:fill="auto"/>
          <w:lang w:val="en-US"/>
        </w:rPr>
      </w:pPr>
    </w:p>
    <w:p w14:paraId="7C9B727E" w14:textId="1B1F1A8D" w:rsidR="0089242D" w:rsidRPr="00262BC1" w:rsidRDefault="0089242D" w:rsidP="0089242D">
      <w:pPr>
        <w:widowControl w:val="0"/>
        <w:autoSpaceDE w:val="0"/>
        <w:autoSpaceDN w:val="0"/>
        <w:adjustRightInd w:val="0"/>
        <w:ind w:hanging="851"/>
        <w:jc w:val="both"/>
        <w:rPr>
          <w:rFonts w:cstheme="minorHAnsi"/>
          <w:shd w:val="clear" w:color="auto" w:fill="auto"/>
          <w:lang w:val="en-US"/>
        </w:rPr>
      </w:pPr>
      <w:r w:rsidRPr="00262BC1">
        <w:rPr>
          <w:rFonts w:cstheme="minorHAnsi"/>
          <w:shd w:val="clear" w:color="auto" w:fill="auto"/>
          <w:lang w:val="en-US"/>
        </w:rPr>
        <w:tab/>
        <w:t>Further assessment of the scientific merit of the students’ work is derived from the lab notebook they keep of their activities and the formal report. Assessment of their ability to communicate their work is derived from the formal written report and oral presentation. Note that the preparation of the thesis is time consuming and students are instructed to finish their investigative work in adequate time to complete this. The supervisor is expected to spend some time giving advice on the content and qualities of good reports.</w:t>
      </w:r>
    </w:p>
    <w:p w14:paraId="49AAC53C" w14:textId="77777777" w:rsidR="0089242D" w:rsidRPr="0089242D" w:rsidRDefault="0089242D" w:rsidP="0089242D">
      <w:pPr>
        <w:rPr>
          <w:color w:val="FF0000"/>
        </w:rPr>
      </w:pPr>
    </w:p>
    <w:p w14:paraId="5DA222D5" w14:textId="072E2AC5" w:rsidR="00BE4A37" w:rsidRPr="00C91F95" w:rsidRDefault="00C91F95" w:rsidP="00C91F95">
      <w:pPr>
        <w:pStyle w:val="Heading1"/>
        <w:numPr>
          <w:ilvl w:val="0"/>
          <w:numId w:val="0"/>
        </w:numPr>
        <w:ind w:left="720"/>
        <w:rPr>
          <w:b w:val="0"/>
        </w:rPr>
      </w:pPr>
      <w:r>
        <w:rPr>
          <w:b w:val="0"/>
        </w:rPr>
        <w:t>_____________________________________________________________</w:t>
      </w:r>
    </w:p>
    <w:p w14:paraId="0BFE9F71" w14:textId="77777777" w:rsidR="00AB5601" w:rsidRPr="003A0470" w:rsidRDefault="00AB5601" w:rsidP="00AB5601">
      <w:pPr>
        <w:pStyle w:val="Heading1"/>
      </w:pPr>
      <w:bookmarkStart w:id="9" w:name="_Toc514936010"/>
      <w:r w:rsidRPr="003A0470">
        <w:t>Advice on choosing module options and electives</w:t>
      </w:r>
      <w:bookmarkEnd w:id="9"/>
      <w:r w:rsidRPr="003A0470">
        <w:t xml:space="preserve"> </w:t>
      </w:r>
    </w:p>
    <w:p w14:paraId="627DFADE" w14:textId="3B02C9B1" w:rsidR="00AB5601" w:rsidRDefault="000F6A5C" w:rsidP="00EC52F6">
      <w:pPr>
        <w:pStyle w:val="Heading2"/>
      </w:pPr>
      <w:r w:rsidRPr="0035238A">
        <w:t>Choosing modules</w:t>
      </w:r>
      <w:r w:rsidR="00041EB8">
        <w:t xml:space="preserve"> </w:t>
      </w:r>
    </w:p>
    <w:p w14:paraId="279A0508" w14:textId="79E0F161" w:rsidR="00AB5601" w:rsidRPr="00FB2398" w:rsidRDefault="00AB5601" w:rsidP="00AB5601">
      <w:pPr>
        <w:rPr>
          <w:strike/>
        </w:rPr>
      </w:pPr>
      <w:r w:rsidRPr="007A12BC">
        <w:t xml:space="preserve">Modules are the individual units </w:t>
      </w:r>
      <w:r>
        <w:t xml:space="preserve">of </w:t>
      </w:r>
      <w:proofErr w:type="gramStart"/>
      <w:r>
        <w:t>study which</w:t>
      </w:r>
      <w:proofErr w:type="gramEnd"/>
      <w:r>
        <w:t xml:space="preserve"> lead to the award of credit</w:t>
      </w:r>
      <w:r w:rsidRPr="007A12BC">
        <w:t>. Many programmes offer students the opportunity to choose between different modules that they are intereste</w:t>
      </w:r>
      <w:r>
        <w:t>d in. However</w:t>
      </w:r>
      <w:r w:rsidRPr="007A12BC">
        <w:t xml:space="preserve"> some new students will find they</w:t>
      </w:r>
      <w:r>
        <w:t xml:space="preserve"> do not need to make </w:t>
      </w:r>
      <w:proofErr w:type="gramStart"/>
      <w:r>
        <w:t>selections</w:t>
      </w:r>
      <w:proofErr w:type="gramEnd"/>
      <w:r w:rsidRPr="007A12BC">
        <w:t xml:space="preserve"> as a</w:t>
      </w:r>
      <w:r>
        <w:t xml:space="preserve">ll their modules are </w:t>
      </w:r>
      <w:r w:rsidR="00F032FA">
        <w:t>compulsory</w:t>
      </w:r>
      <w:r>
        <w:t>.</w:t>
      </w:r>
      <w:r w:rsidR="00BD3008">
        <w:t xml:space="preserve"> </w:t>
      </w:r>
      <w:r w:rsidRPr="007A12BC">
        <w:t>If students need to choose modules, their department will advise them of how and when to do this, usually during departmental introductions</w:t>
      </w:r>
      <w:r w:rsidRPr="004E4C81">
        <w:t xml:space="preserve">. </w:t>
      </w:r>
      <w:r w:rsidR="0047224E" w:rsidRPr="004E4C81">
        <w:t>The deadlines for making module selections are outlined in the Key Dates section and are posted on Portico each year</w:t>
      </w:r>
    </w:p>
    <w:p w14:paraId="0D63A20E" w14:textId="77777777" w:rsidR="00AB5601" w:rsidRPr="007A12BC" w:rsidRDefault="00AB5601" w:rsidP="00AB5601">
      <w:pPr>
        <w:ind w:left="0"/>
      </w:pPr>
    </w:p>
    <w:p w14:paraId="149591D8" w14:textId="77777777" w:rsidR="00AB5601" w:rsidRPr="007A12BC" w:rsidRDefault="00AB5601" w:rsidP="00AB5601">
      <w:r w:rsidRPr="007A12BC">
        <w:t>Affiliate students will be advised of the process for selecting modules by their home department. Modules may need to be selected before enrolment, or after the student has arrived at UCL.</w:t>
      </w:r>
    </w:p>
    <w:p w14:paraId="4908D712" w14:textId="77777777" w:rsidR="00AB5601" w:rsidRPr="007A12BC" w:rsidRDefault="00AB5601" w:rsidP="00AB5601">
      <w:pPr>
        <w:pStyle w:val="ListParagraph"/>
      </w:pPr>
    </w:p>
    <w:p w14:paraId="07CA53AE" w14:textId="29070890" w:rsidR="00AB5601" w:rsidRPr="007A12BC" w:rsidRDefault="000F6A5C" w:rsidP="00AB5601">
      <w:r>
        <w:t>Modular/Flexible</w:t>
      </w:r>
      <w:r w:rsidR="00AB5601" w:rsidRPr="007A12BC">
        <w:t xml:space="preserve"> Taught Postgraduate students may be unable to pay their fees until they have chosen their modules. Students should check with the UCL Student Fees Team if they are unsure about this by emailing </w:t>
      </w:r>
      <w:hyperlink r:id="rId48" w:history="1">
        <w:r w:rsidR="00AB5601" w:rsidRPr="007A12BC">
          <w:rPr>
            <w:rStyle w:val="Hyperlink"/>
          </w:rPr>
          <w:t>fees@ucl.ac.uk</w:t>
        </w:r>
      </w:hyperlink>
      <w:r w:rsidR="00AB5601" w:rsidRPr="007A12BC">
        <w:t xml:space="preserve"> or calling </w:t>
      </w:r>
      <w:r w:rsidR="00C34B89" w:rsidRPr="00C34B89">
        <w:t>+44 (0) 20 3108 7284</w:t>
      </w:r>
      <w:r w:rsidR="00AB5601" w:rsidRPr="004E4C81">
        <w:t>.</w:t>
      </w:r>
      <w:r w:rsidR="00B6741C" w:rsidRPr="004E4C81">
        <w:t xml:space="preserve"> Students might also wish to contact their programme administrators </w:t>
      </w:r>
      <w:r w:rsidR="008C269D" w:rsidRPr="004E4C81">
        <w:t>to confirm details of their programme’s fee structure.</w:t>
      </w:r>
    </w:p>
    <w:p w14:paraId="77F8E7B0" w14:textId="77777777" w:rsidR="00AB5601" w:rsidRPr="007A12BC" w:rsidRDefault="00AB5601" w:rsidP="00AB5601">
      <w:pPr>
        <w:pStyle w:val="ListParagraph"/>
      </w:pPr>
    </w:p>
    <w:p w14:paraId="22DD54F5" w14:textId="77777777" w:rsidR="00AB5601" w:rsidRDefault="00AB5601" w:rsidP="00AB5601">
      <w:pPr>
        <w:pStyle w:val="Heading6"/>
      </w:pPr>
      <w:r w:rsidRPr="007A12BC">
        <w:t>Further information:</w:t>
      </w:r>
    </w:p>
    <w:p w14:paraId="201104F6" w14:textId="683C28EE" w:rsidR="00AB5601" w:rsidRPr="004E4C81" w:rsidRDefault="0047224E" w:rsidP="00C91F95">
      <w:pPr>
        <w:pStyle w:val="Bullet"/>
        <w:numPr>
          <w:ilvl w:val="0"/>
          <w:numId w:val="3"/>
        </w:numPr>
        <w:rPr>
          <w:rStyle w:val="Hyperlink"/>
          <w:color w:val="auto"/>
          <w:u w:val="none"/>
        </w:rPr>
      </w:pPr>
      <w:r w:rsidRPr="004E4C81">
        <w:t xml:space="preserve">Hyperlink: </w:t>
      </w:r>
      <w:hyperlink r:id="rId49" w:history="1">
        <w:r w:rsidR="00677CC1" w:rsidRPr="00625A9B">
          <w:rPr>
            <w:rStyle w:val="Hyperlink"/>
          </w:rPr>
          <w:t>Selecting Modules</w:t>
        </w:r>
      </w:hyperlink>
    </w:p>
    <w:p w14:paraId="48025C7B" w14:textId="77777777" w:rsidR="008364B1" w:rsidRDefault="008364B1" w:rsidP="0047224E">
      <w:pPr>
        <w:pStyle w:val="Bullet"/>
        <w:numPr>
          <w:ilvl w:val="0"/>
          <w:numId w:val="0"/>
        </w:numPr>
        <w:ind w:left="1800" w:hanging="720"/>
      </w:pPr>
    </w:p>
    <w:p w14:paraId="382558D6" w14:textId="77777777" w:rsidR="0037473F" w:rsidRDefault="0037473F" w:rsidP="0047224E">
      <w:pPr>
        <w:pStyle w:val="Bullet"/>
        <w:numPr>
          <w:ilvl w:val="0"/>
          <w:numId w:val="0"/>
        </w:numPr>
        <w:ind w:left="1800" w:hanging="720"/>
      </w:pPr>
    </w:p>
    <w:p w14:paraId="0BCDDC04" w14:textId="77777777" w:rsidR="0037473F" w:rsidRDefault="0037473F" w:rsidP="0047224E">
      <w:pPr>
        <w:pStyle w:val="Bullet"/>
        <w:numPr>
          <w:ilvl w:val="0"/>
          <w:numId w:val="0"/>
        </w:numPr>
        <w:ind w:left="1800" w:hanging="720"/>
      </w:pPr>
    </w:p>
    <w:p w14:paraId="737E49DC" w14:textId="77777777" w:rsidR="0037473F" w:rsidRDefault="0037473F" w:rsidP="0047224E">
      <w:pPr>
        <w:pStyle w:val="Bullet"/>
        <w:numPr>
          <w:ilvl w:val="0"/>
          <w:numId w:val="0"/>
        </w:numPr>
        <w:ind w:left="1800" w:hanging="720"/>
      </w:pPr>
    </w:p>
    <w:p w14:paraId="4EE476E8" w14:textId="77777777" w:rsidR="0037473F" w:rsidRDefault="0037473F" w:rsidP="0047224E">
      <w:pPr>
        <w:pStyle w:val="Bullet"/>
        <w:numPr>
          <w:ilvl w:val="0"/>
          <w:numId w:val="0"/>
        </w:numPr>
        <w:ind w:left="1800" w:hanging="720"/>
      </w:pPr>
    </w:p>
    <w:p w14:paraId="31A71613" w14:textId="77777777" w:rsidR="0037473F" w:rsidRPr="007A12BC" w:rsidRDefault="0037473F" w:rsidP="0037473F">
      <w:pPr>
        <w:pStyle w:val="Bullet"/>
        <w:numPr>
          <w:ilvl w:val="0"/>
          <w:numId w:val="0"/>
        </w:numPr>
      </w:pPr>
    </w:p>
    <w:p w14:paraId="0CB18D33" w14:textId="77777777" w:rsidR="00AB5601" w:rsidRDefault="00AB5601" w:rsidP="00AB5601">
      <w:pPr>
        <w:pStyle w:val="Heading2"/>
      </w:pPr>
      <w:r w:rsidRPr="007A12BC">
        <w:t>Contact details for staff who can give advice</w:t>
      </w:r>
    </w:p>
    <w:p w14:paraId="79CF51BE" w14:textId="06D73323" w:rsidR="00456972" w:rsidRPr="0037473F" w:rsidRDefault="00456972" w:rsidP="00456972">
      <w:pPr>
        <w:rPr>
          <w:b/>
          <w:color w:val="000000" w:themeColor="text1"/>
        </w:rPr>
      </w:pPr>
      <w:r w:rsidRPr="0037473F">
        <w:rPr>
          <w:color w:val="000000" w:themeColor="text1"/>
        </w:rPr>
        <w:t xml:space="preserve">For the MSc in Planetary Science – </w:t>
      </w:r>
      <w:proofErr w:type="spellStart"/>
      <w:r w:rsidRPr="0037473F">
        <w:rPr>
          <w:color w:val="000000" w:themeColor="text1"/>
        </w:rPr>
        <w:t>Dr.</w:t>
      </w:r>
      <w:proofErr w:type="spellEnd"/>
      <w:r w:rsidRPr="0037473F">
        <w:rPr>
          <w:color w:val="000000" w:themeColor="text1"/>
        </w:rPr>
        <w:t xml:space="preserve"> Ingo </w:t>
      </w:r>
      <w:proofErr w:type="spellStart"/>
      <w:r w:rsidRPr="0037473F">
        <w:rPr>
          <w:color w:val="000000" w:themeColor="text1"/>
        </w:rPr>
        <w:t>Waldmann</w:t>
      </w:r>
      <w:proofErr w:type="spellEnd"/>
      <w:r w:rsidRPr="0037473F">
        <w:rPr>
          <w:color w:val="000000" w:themeColor="text1"/>
        </w:rPr>
        <w:t xml:space="preserve"> (Programme Lead, ingo.waldmann.09@ucl.ac.uk) </w:t>
      </w:r>
      <w:r w:rsidR="00C74470" w:rsidRPr="0037473F">
        <w:rPr>
          <w:color w:val="000000" w:themeColor="text1"/>
        </w:rPr>
        <w:t xml:space="preserve">and </w:t>
      </w:r>
      <w:r w:rsidRPr="0037473F">
        <w:rPr>
          <w:color w:val="000000" w:themeColor="text1"/>
        </w:rPr>
        <w:t xml:space="preserve">Professor Giovanna Tinetti </w:t>
      </w:r>
      <w:r w:rsidR="00C74470" w:rsidRPr="0037473F">
        <w:rPr>
          <w:color w:val="000000" w:themeColor="text1"/>
        </w:rPr>
        <w:t>–</w:t>
      </w:r>
      <w:r w:rsidRPr="0037473F">
        <w:rPr>
          <w:color w:val="000000" w:themeColor="text1"/>
        </w:rPr>
        <w:t xml:space="preserve"> </w:t>
      </w:r>
      <w:r w:rsidR="00C74470" w:rsidRPr="0037473F">
        <w:rPr>
          <w:color w:val="000000" w:themeColor="text1"/>
        </w:rPr>
        <w:t xml:space="preserve">(Programme Deputy, </w:t>
      </w:r>
      <w:hyperlink r:id="rId50" w:history="1">
        <w:r w:rsidRPr="0037473F">
          <w:rPr>
            <w:rStyle w:val="Hyperlink"/>
            <w:color w:val="000000" w:themeColor="text1"/>
          </w:rPr>
          <w:t>g.tinetti@ucl.ac.uk</w:t>
        </w:r>
      </w:hyperlink>
      <w:proofErr w:type="gramStart"/>
      <w:r w:rsidRPr="0037473F">
        <w:rPr>
          <w:color w:val="000000" w:themeColor="text1"/>
        </w:rPr>
        <w:t xml:space="preserve">)  </w:t>
      </w:r>
      <w:r w:rsidR="00C74470" w:rsidRPr="0037473F">
        <w:rPr>
          <w:color w:val="000000" w:themeColor="text1"/>
        </w:rPr>
        <w:t>will</w:t>
      </w:r>
      <w:proofErr w:type="gramEnd"/>
      <w:r w:rsidR="00C74470" w:rsidRPr="0037473F">
        <w:rPr>
          <w:color w:val="000000" w:themeColor="text1"/>
        </w:rPr>
        <w:t xml:space="preserve"> a</w:t>
      </w:r>
      <w:r w:rsidRPr="0037473F">
        <w:rPr>
          <w:color w:val="000000" w:themeColor="text1"/>
        </w:rPr>
        <w:t>d</w:t>
      </w:r>
      <w:r w:rsidR="00C74470" w:rsidRPr="0037473F">
        <w:rPr>
          <w:color w:val="000000" w:themeColor="text1"/>
        </w:rPr>
        <w:t>vis</w:t>
      </w:r>
      <w:r w:rsidRPr="0037473F">
        <w:rPr>
          <w:color w:val="000000" w:themeColor="text1"/>
        </w:rPr>
        <w:t>e on module selections, overseeing essay, project and presentation sched</w:t>
      </w:r>
      <w:r w:rsidR="00C74470" w:rsidRPr="0037473F">
        <w:rPr>
          <w:color w:val="000000" w:themeColor="text1"/>
        </w:rPr>
        <w:t>ules and the collation of marks</w:t>
      </w:r>
      <w:r w:rsidRPr="0037473F">
        <w:rPr>
          <w:color w:val="000000" w:themeColor="text1"/>
        </w:rPr>
        <w:t>.</w:t>
      </w:r>
    </w:p>
    <w:p w14:paraId="24CDE34F" w14:textId="77777777" w:rsidR="00456972" w:rsidRPr="00456972" w:rsidRDefault="00456972" w:rsidP="00033E9E">
      <w:pPr>
        <w:rPr>
          <w:color w:val="FF0000"/>
        </w:rPr>
      </w:pPr>
    </w:p>
    <w:p w14:paraId="47E6E557" w14:textId="58A3F3D4" w:rsidR="00D91A4E" w:rsidRPr="00033E9E" w:rsidRDefault="00117062" w:rsidP="00033E9E">
      <w:pPr>
        <w:rPr>
          <w:strike/>
        </w:rPr>
      </w:pPr>
      <w:proofErr w:type="gramStart"/>
      <w:r>
        <w:t xml:space="preserve">The </w:t>
      </w:r>
      <w:r w:rsidR="0047641A">
        <w:t xml:space="preserve">host </w:t>
      </w:r>
      <w:r>
        <w:t xml:space="preserve">departmental approval and amendment of modules are done by </w:t>
      </w:r>
      <w:r w:rsidR="00400FBD">
        <w:t>Professor</w:t>
      </w:r>
      <w:r>
        <w:t xml:space="preserve"> Sougato Bose</w:t>
      </w:r>
      <w:proofErr w:type="gramEnd"/>
      <w:r w:rsidR="00D91A4E" w:rsidRPr="00B57B8B">
        <w:t xml:space="preserve"> </w:t>
      </w:r>
      <w:r>
        <w:t>(</w:t>
      </w:r>
      <w:r w:rsidR="00D91A4E" w:rsidRPr="00B57B8B">
        <w:t>telephone number is 0207 679 3485</w:t>
      </w:r>
      <w:r w:rsidR="00F1462E">
        <w:t xml:space="preserve">, and his office is room </w:t>
      </w:r>
      <w:r w:rsidR="00D91A4E" w:rsidRPr="00B57B8B">
        <w:t>A18 Physics Building</w:t>
      </w:r>
      <w:r>
        <w:t>)</w:t>
      </w:r>
      <w:r w:rsidR="00D91A4E" w:rsidRPr="00B57B8B">
        <w:t>.</w:t>
      </w:r>
      <w:r w:rsidR="00F1462E">
        <w:t xml:space="preserve"> </w:t>
      </w:r>
      <w:proofErr w:type="gramStart"/>
      <w:r w:rsidR="00033E9E">
        <w:t xml:space="preserve">Approvals will be </w:t>
      </w:r>
      <w:r w:rsidR="0047641A">
        <w:t>done by him</w:t>
      </w:r>
      <w:proofErr w:type="gramEnd"/>
      <w:r w:rsidR="0047641A">
        <w:t xml:space="preserve"> </w:t>
      </w:r>
      <w:r w:rsidR="00033E9E">
        <w:t xml:space="preserve">on a regular basis </w:t>
      </w:r>
      <w:r w:rsidR="0047641A">
        <w:t>duri</w:t>
      </w:r>
      <w:r w:rsidR="00F036AE">
        <w:t xml:space="preserve">ng the first couple of weeks. </w:t>
      </w:r>
      <w:r w:rsidR="00033E9E">
        <w:t xml:space="preserve">If the host department approval is outstanding for more than a few days, please email Professor Bose at </w:t>
      </w:r>
      <w:hyperlink r:id="rId51" w:history="1">
        <w:r w:rsidR="00033E9E" w:rsidRPr="00313204">
          <w:rPr>
            <w:rStyle w:val="Hyperlink"/>
          </w:rPr>
          <w:t>s.bose@ucl.ac.uk</w:t>
        </w:r>
      </w:hyperlink>
      <w:r w:rsidR="00033E9E">
        <w:t xml:space="preserve">. </w:t>
      </w:r>
      <w:r w:rsidR="00033E9E" w:rsidRPr="00117062">
        <w:rPr>
          <w:i/>
        </w:rPr>
        <w:t>Always include your student number in the email.</w:t>
      </w:r>
      <w:r w:rsidR="00033E9E">
        <w:rPr>
          <w:strike/>
        </w:rPr>
        <w:t xml:space="preserve"> </w:t>
      </w:r>
      <w:r w:rsidR="0047641A">
        <w:t xml:space="preserve">However the </w:t>
      </w:r>
      <w:proofErr w:type="gramStart"/>
      <w:r w:rsidR="009C71FD">
        <w:t>approval by</w:t>
      </w:r>
      <w:r w:rsidR="0047641A">
        <w:t xml:space="preserve"> the teaching department of a particular module, if not Physics and Astronomy, is provided by the respective teaching departments, whose administrators should be contacted </w:t>
      </w:r>
      <w:r w:rsidR="00033E9E">
        <w:t xml:space="preserve">instead of </w:t>
      </w:r>
      <w:proofErr w:type="spellStart"/>
      <w:r w:rsidR="00033E9E">
        <w:t>Prof.</w:t>
      </w:r>
      <w:proofErr w:type="spellEnd"/>
      <w:r w:rsidR="00033E9E">
        <w:t xml:space="preserve"> Bose </w:t>
      </w:r>
      <w:r w:rsidR="0047641A">
        <w:t>for the relevant approvals if they remain outstanding</w:t>
      </w:r>
      <w:proofErr w:type="gramEnd"/>
      <w:r w:rsidR="0047641A">
        <w:t xml:space="preserve">.  </w:t>
      </w:r>
    </w:p>
    <w:p w14:paraId="1DA2A491" w14:textId="77777777" w:rsidR="008364B1" w:rsidRPr="008364B1" w:rsidRDefault="008364B1" w:rsidP="008364B1"/>
    <w:p w14:paraId="02F92B6F" w14:textId="77777777" w:rsidR="00D7662E" w:rsidRPr="003E7567" w:rsidRDefault="00D7662E" w:rsidP="00D7662E">
      <w:pPr>
        <w:pBdr>
          <w:bottom w:val="single" w:sz="4" w:space="1" w:color="auto"/>
        </w:pBdr>
      </w:pPr>
    </w:p>
    <w:p w14:paraId="2C03E66A" w14:textId="77777777" w:rsidR="00D7662E" w:rsidRPr="009C75A0" w:rsidRDefault="00D7662E" w:rsidP="00D7662E">
      <w:pPr>
        <w:pStyle w:val="Heading1"/>
      </w:pPr>
      <w:bookmarkStart w:id="10" w:name="_Toc514936011"/>
      <w:r>
        <w:t>Changes to Registration Status</w:t>
      </w:r>
      <w:bookmarkEnd w:id="10"/>
    </w:p>
    <w:p w14:paraId="2CAB46FB" w14:textId="072329B4" w:rsidR="00D7662E" w:rsidRPr="0035238A" w:rsidRDefault="00D7662E" w:rsidP="00D7662E">
      <w:pPr>
        <w:pStyle w:val="Heading2"/>
      </w:pPr>
      <w:r w:rsidRPr="0035238A">
        <w:t xml:space="preserve">Information on how to change, interrupt or </w:t>
      </w:r>
      <w:r w:rsidR="00041EB8">
        <w:t xml:space="preserve">withdraw from a programme </w:t>
      </w:r>
    </w:p>
    <w:p w14:paraId="41CEC6D4" w14:textId="77777777" w:rsidR="00D7662E" w:rsidRDefault="00D7662E" w:rsidP="00D7662E">
      <w:pPr>
        <w:pStyle w:val="Heading5"/>
      </w:pPr>
      <w:r>
        <w:t>Changes to Registration</w:t>
      </w:r>
    </w:p>
    <w:p w14:paraId="34AE7CF9" w14:textId="14176F60" w:rsidR="00D7662E" w:rsidRPr="007A12BC" w:rsidRDefault="00D7662E" w:rsidP="00D7662E">
      <w:r w:rsidRPr="007A12BC">
        <w:t>Students wishing to make changes to their registration status should first discuss their plans with th</w:t>
      </w:r>
      <w:r w:rsidR="00F036AE">
        <w:t xml:space="preserve">eir respective programme director and/or </w:t>
      </w:r>
      <w:proofErr w:type="spellStart"/>
      <w:r w:rsidR="00F036AE">
        <w:t>Prof.</w:t>
      </w:r>
      <w:proofErr w:type="spellEnd"/>
      <w:r w:rsidR="00F036AE">
        <w:t xml:space="preserve"> Bose</w:t>
      </w:r>
      <w:r w:rsidRPr="007A12BC">
        <w:t xml:space="preserve"> who can explain the options available and help students to make the right decision. Students should also ensure that they read the relevant sections of the UCL Academic Manual before making any requests to change their academic record.</w:t>
      </w:r>
    </w:p>
    <w:p w14:paraId="24FD1AA6" w14:textId="77777777" w:rsidR="00D7662E" w:rsidRPr="007A12BC" w:rsidRDefault="00D7662E" w:rsidP="00D7662E"/>
    <w:p w14:paraId="1CF42301" w14:textId="77777777" w:rsidR="00D7662E" w:rsidRPr="00D91E1D" w:rsidRDefault="00D7662E" w:rsidP="00D7662E">
      <w:pPr>
        <w:rPr>
          <w:b/>
        </w:rPr>
      </w:pPr>
      <w:r w:rsidRPr="00D91E1D">
        <w:rPr>
          <w:b/>
        </w:rPr>
        <w:t>Applications must be made in advance of the effective date of change.</w:t>
      </w:r>
    </w:p>
    <w:p w14:paraId="5CEFA8E4" w14:textId="77777777" w:rsidR="00D7662E" w:rsidRPr="007A12BC" w:rsidRDefault="00D7662E" w:rsidP="00D7662E">
      <w:pPr>
        <w:pStyle w:val="Heading3"/>
      </w:pPr>
      <w:r>
        <w:t>Changing modules</w:t>
      </w:r>
    </w:p>
    <w:p w14:paraId="712F1043" w14:textId="7FA7B68D" w:rsidR="00D7662E" w:rsidRPr="00FB2398" w:rsidRDefault="00D7662E" w:rsidP="00D7662E">
      <w:pPr>
        <w:rPr>
          <w:strike/>
        </w:rPr>
      </w:pPr>
      <w:r w:rsidRPr="007A12BC">
        <w:t>If a student wishes to make changes to their individual modules</w:t>
      </w:r>
      <w:r w:rsidR="00FB2398">
        <w:t xml:space="preserve"> </w:t>
      </w:r>
      <w:r w:rsidR="00FB2398" w:rsidRPr="004E4C81">
        <w:t xml:space="preserve">they will need to do so by the deadlines in the Key Dates section. </w:t>
      </w:r>
      <w:r w:rsidR="00033E9E">
        <w:t xml:space="preserve">If you want amendments to your already selected and submitted modules, then, in the first instance, please email Professor Bose at </w:t>
      </w:r>
      <w:hyperlink r:id="rId52" w:history="1">
        <w:r w:rsidR="00033E9E" w:rsidRPr="00313204">
          <w:rPr>
            <w:rStyle w:val="Hyperlink"/>
          </w:rPr>
          <w:t>s.bose@ucl.ac.uk</w:t>
        </w:r>
      </w:hyperlink>
      <w:r w:rsidR="00033E9E">
        <w:t xml:space="preserve">. </w:t>
      </w:r>
      <w:r w:rsidR="00033E9E" w:rsidRPr="00117062">
        <w:rPr>
          <w:i/>
        </w:rPr>
        <w:t>Always include your student number in the email.</w:t>
      </w:r>
    </w:p>
    <w:p w14:paraId="358FC796" w14:textId="77777777" w:rsidR="00D7662E" w:rsidRPr="007A12BC" w:rsidRDefault="00D7662E" w:rsidP="00D7662E">
      <w:pPr>
        <w:pStyle w:val="ListParagraph"/>
      </w:pPr>
    </w:p>
    <w:p w14:paraId="3D8E8772" w14:textId="77777777" w:rsidR="00C04623" w:rsidRPr="007A12BC" w:rsidRDefault="00C04623" w:rsidP="00C04623">
      <w:pPr>
        <w:pStyle w:val="Heading6"/>
      </w:pPr>
      <w:r w:rsidRPr="007A12BC">
        <w:t>Further information:</w:t>
      </w:r>
    </w:p>
    <w:p w14:paraId="1FEEF7DC" w14:textId="77777777" w:rsidR="00C04623" w:rsidRDefault="005E1FB2" w:rsidP="00C04623">
      <w:pPr>
        <w:pStyle w:val="Bullet"/>
        <w:ind w:left="1800"/>
      </w:pPr>
      <w:hyperlink r:id="rId53" w:anchor="4.7.6" w:history="1">
        <w:r w:rsidR="00C04623" w:rsidRPr="0087401E">
          <w:rPr>
            <w:rStyle w:val="Hyperlink"/>
          </w:rPr>
          <w:t>Change of Course Unit/ Module Selection</w:t>
        </w:r>
      </w:hyperlink>
      <w:r w:rsidR="00C04623" w:rsidRPr="00052DCD">
        <w:t xml:space="preserve"> </w:t>
      </w:r>
    </w:p>
    <w:p w14:paraId="2DA7656D" w14:textId="77777777" w:rsidR="00C04623" w:rsidRPr="007664D6" w:rsidRDefault="005E1FB2" w:rsidP="00C04623">
      <w:pPr>
        <w:pStyle w:val="Bullet"/>
        <w:ind w:left="1800"/>
        <w:rPr>
          <w:rStyle w:val="Hyperlink"/>
          <w:color w:val="auto"/>
          <w:u w:val="none"/>
        </w:rPr>
      </w:pPr>
      <w:hyperlink r:id="rId54" w:history="1">
        <w:r w:rsidR="00C04623" w:rsidRPr="00052DCD">
          <w:rPr>
            <w:rStyle w:val="Hyperlink"/>
          </w:rPr>
          <w:t>Changes to Registration Status</w:t>
        </w:r>
      </w:hyperlink>
    </w:p>
    <w:p w14:paraId="03F1EE8F" w14:textId="77777777" w:rsidR="00D7662E" w:rsidRPr="007A12BC" w:rsidRDefault="00D7662E" w:rsidP="00D7662E">
      <w:pPr>
        <w:pStyle w:val="Heading3"/>
      </w:pPr>
      <w:r w:rsidRPr="003A2313">
        <w:t>Changing</w:t>
      </w:r>
      <w:r>
        <w:t xml:space="preserve"> programme</w:t>
      </w:r>
    </w:p>
    <w:p w14:paraId="73599AB8" w14:textId="3CF3C371" w:rsidR="00D7662E" w:rsidRPr="007A12BC" w:rsidRDefault="00D7662E" w:rsidP="00D7662E">
      <w:r w:rsidRPr="007A12BC">
        <w:t xml:space="preserve">If a student wishes to transfer from one UCL degree programme to another, they </w:t>
      </w:r>
      <w:r>
        <w:t xml:space="preserve">must make a formal application. </w:t>
      </w:r>
      <w:r w:rsidRPr="004E4C81">
        <w:t xml:space="preserve">The usual deadline for change of degree programme during the academic session is the end of </w:t>
      </w:r>
      <w:r w:rsidRPr="004E4C81">
        <w:rPr>
          <w:b/>
        </w:rPr>
        <w:t>October</w:t>
      </w:r>
      <w:r w:rsidRPr="004E4C81">
        <w:t xml:space="preserve"> each year </w:t>
      </w:r>
      <w:r w:rsidR="004E5D1D" w:rsidRPr="004E4C81">
        <w:t xml:space="preserve">(for students registering in September, with a later date for students registering in January) </w:t>
      </w:r>
      <w:r w:rsidRPr="004E4C81">
        <w:t xml:space="preserve">to be compatible with module </w:t>
      </w:r>
      <w:r w:rsidR="00E64593" w:rsidRPr="004E4C81">
        <w:t>selection</w:t>
      </w:r>
      <w:r w:rsidR="008364B1" w:rsidRPr="004E4C81">
        <w:t xml:space="preserve"> deadlines</w:t>
      </w:r>
      <w:r w:rsidR="00E64593" w:rsidRPr="004E4C81">
        <w:t>, although</w:t>
      </w:r>
      <w:r w:rsidRPr="004E4C81">
        <w:t xml:space="preserve"> later transfers may be possible</w:t>
      </w:r>
      <w:r w:rsidR="006D203C" w:rsidRPr="004E4C81">
        <w:t>, where the transfer does not affect module selections</w:t>
      </w:r>
      <w:r w:rsidRPr="004E4C81">
        <w:t>. Students</w:t>
      </w:r>
      <w:r w:rsidRPr="007A12BC">
        <w:t xml:space="preserve"> should log</w:t>
      </w:r>
      <w:r>
        <w:t xml:space="preserve"> </w:t>
      </w:r>
      <w:r w:rsidRPr="007A12BC">
        <w:t>in to their P</w:t>
      </w:r>
      <w:r>
        <w:t>ortico</w:t>
      </w:r>
      <w:r w:rsidRPr="007A12BC">
        <w:t xml:space="preserve"> account and complete the online application under the 'C2RS Home' menu.</w:t>
      </w:r>
      <w:r>
        <w:t xml:space="preserve"> Students are strongly advised to discuss their plan with the departments involved before requesting a change of programme on Portico.</w:t>
      </w:r>
    </w:p>
    <w:p w14:paraId="4F917C94" w14:textId="77777777" w:rsidR="00D7662E" w:rsidRPr="007A12BC" w:rsidRDefault="00D7662E" w:rsidP="00D7662E">
      <w:pPr>
        <w:pStyle w:val="ListParagraph"/>
      </w:pPr>
    </w:p>
    <w:p w14:paraId="07BCF918" w14:textId="77777777" w:rsidR="00A379C6" w:rsidRPr="007A12BC" w:rsidRDefault="00A379C6" w:rsidP="00A379C6">
      <w:pPr>
        <w:pStyle w:val="Heading6"/>
      </w:pPr>
      <w:r w:rsidRPr="007A12BC">
        <w:t xml:space="preserve">Further information: </w:t>
      </w:r>
    </w:p>
    <w:p w14:paraId="77ACD293" w14:textId="77777777" w:rsidR="00A379C6" w:rsidRDefault="005E1FB2" w:rsidP="00A379C6">
      <w:pPr>
        <w:pStyle w:val="Bullet"/>
        <w:ind w:left="1800"/>
      </w:pPr>
      <w:hyperlink r:id="rId55" w:anchor="top" w:history="1">
        <w:r w:rsidR="00A379C6" w:rsidRPr="00D538EF">
          <w:rPr>
            <w:rStyle w:val="Hyperlink"/>
          </w:rPr>
          <w:t>Programme Transfers</w:t>
        </w:r>
      </w:hyperlink>
    </w:p>
    <w:p w14:paraId="3C174ED5" w14:textId="77777777" w:rsidR="00A379C6" w:rsidRPr="007A12BC" w:rsidRDefault="005E1FB2" w:rsidP="00A379C6">
      <w:pPr>
        <w:pStyle w:val="Bullet"/>
        <w:ind w:left="1800"/>
      </w:pPr>
      <w:hyperlink r:id="rId56" w:history="1">
        <w:r w:rsidR="00A379C6" w:rsidRPr="00052DCD">
          <w:rPr>
            <w:rStyle w:val="Hyperlink"/>
          </w:rPr>
          <w:t>Changes to Registration Status</w:t>
        </w:r>
      </w:hyperlink>
    </w:p>
    <w:p w14:paraId="03C35135" w14:textId="77777777" w:rsidR="00D7662E" w:rsidRPr="007A12BC" w:rsidRDefault="00D7662E" w:rsidP="00D7662E">
      <w:pPr>
        <w:pStyle w:val="Heading3"/>
      </w:pPr>
      <w:r>
        <w:t>Interruption of studies</w:t>
      </w:r>
    </w:p>
    <w:p w14:paraId="770F176C" w14:textId="77777777" w:rsidR="00D7662E" w:rsidRPr="007A12BC" w:rsidRDefault="00D7662E" w:rsidP="00D7662E">
      <w:r w:rsidRPr="007A12BC">
        <w:lastRenderedPageBreak/>
        <w:t>If a student requires a temporary break from their studies and plans to resume their programme at a future date, they must apply for a formal Interruption of Study.</w:t>
      </w:r>
    </w:p>
    <w:p w14:paraId="19027AC8" w14:textId="77777777" w:rsidR="00D7662E" w:rsidRPr="007A12BC" w:rsidRDefault="00D7662E" w:rsidP="00D7662E">
      <w:pPr>
        <w:ind w:left="0"/>
      </w:pPr>
    </w:p>
    <w:p w14:paraId="376E3647" w14:textId="77777777" w:rsidR="00A379C6" w:rsidRPr="007A12BC" w:rsidRDefault="00A379C6" w:rsidP="00A379C6">
      <w:pPr>
        <w:pStyle w:val="Heading6"/>
      </w:pPr>
      <w:r w:rsidRPr="007A12BC">
        <w:t>Further in</w:t>
      </w:r>
      <w:r w:rsidRPr="007F31C5">
        <w:t>f</w:t>
      </w:r>
      <w:r w:rsidRPr="007A12BC">
        <w:t>ormation:</w:t>
      </w:r>
    </w:p>
    <w:p w14:paraId="1A25023C" w14:textId="77777777" w:rsidR="00A379C6" w:rsidRDefault="00A379C6" w:rsidP="00A379C6">
      <w:pPr>
        <w:pStyle w:val="Bullet"/>
        <w:ind w:left="1800"/>
        <w:sectPr w:rsidR="00A379C6" w:rsidSect="00B4261B">
          <w:type w:val="continuous"/>
          <w:pgSz w:w="11906" w:h="16838"/>
          <w:pgMar w:top="720" w:right="720" w:bottom="720" w:left="720" w:header="708" w:footer="708" w:gutter="0"/>
          <w:cols w:space="708"/>
          <w:docGrid w:linePitch="360"/>
        </w:sectPr>
      </w:pPr>
    </w:p>
    <w:p w14:paraId="18D3735E" w14:textId="77777777" w:rsidR="00A379C6" w:rsidRDefault="005E1FB2" w:rsidP="00A379C6">
      <w:pPr>
        <w:pStyle w:val="Bullet"/>
        <w:ind w:left="1800"/>
      </w:pPr>
      <w:hyperlink r:id="rId57" w:anchor="top" w:history="1">
        <w:r w:rsidR="00A379C6">
          <w:rPr>
            <w:rStyle w:val="Hyperlink"/>
          </w:rPr>
          <w:t>Interruption of Study</w:t>
        </w:r>
      </w:hyperlink>
      <w:r w:rsidR="00A379C6">
        <w:t xml:space="preserve"> </w:t>
      </w:r>
    </w:p>
    <w:p w14:paraId="02FDA023" w14:textId="77777777" w:rsidR="00A379C6" w:rsidRDefault="005E1FB2" w:rsidP="00A379C6">
      <w:pPr>
        <w:pStyle w:val="Bullet"/>
        <w:ind w:left="1800"/>
      </w:pPr>
      <w:hyperlink r:id="rId58" w:history="1">
        <w:r w:rsidR="00A379C6" w:rsidRPr="00052DCD">
          <w:rPr>
            <w:rStyle w:val="Hyperlink"/>
          </w:rPr>
          <w:t>Changes to Registration Status</w:t>
        </w:r>
      </w:hyperlink>
      <w:r w:rsidR="00A379C6" w:rsidRPr="00052DCD">
        <w:t xml:space="preserve"> </w:t>
      </w:r>
    </w:p>
    <w:p w14:paraId="5C456DFC" w14:textId="77777777" w:rsidR="00D7662E" w:rsidRPr="007A12BC" w:rsidRDefault="00D7662E" w:rsidP="00D7662E">
      <w:pPr>
        <w:pStyle w:val="Heading3"/>
      </w:pPr>
      <w:r>
        <w:t>Withdrawing from a programme</w:t>
      </w:r>
    </w:p>
    <w:p w14:paraId="6E9932B6" w14:textId="6B7C51DC" w:rsidR="00D7662E" w:rsidRPr="007A12BC" w:rsidRDefault="00D7662E" w:rsidP="00D7662E">
      <w:r w:rsidRPr="007A12BC">
        <w:t>If a student wishes to leave their degree programme prior to completing their final examinations they must apply for a formal withdrawal from their studies. Applications must be made in advance of the effective date of change.</w:t>
      </w:r>
      <w:r>
        <w:t xml:space="preserve"> </w:t>
      </w:r>
      <w:r w:rsidRPr="007A12BC">
        <w:t>Students should log</w:t>
      </w:r>
      <w:r>
        <w:t xml:space="preserve"> </w:t>
      </w:r>
      <w:r w:rsidRPr="007A12BC">
        <w:t>in to their P</w:t>
      </w:r>
      <w:r>
        <w:t>ortico</w:t>
      </w:r>
      <w:r w:rsidRPr="007A12BC">
        <w:t xml:space="preserve"> account and complete the online application under the 'C2RS Home' menu.</w:t>
      </w:r>
    </w:p>
    <w:p w14:paraId="063B6BFA" w14:textId="77777777" w:rsidR="00D7662E" w:rsidRPr="007A12BC" w:rsidRDefault="00D7662E" w:rsidP="00D7662E">
      <w:pPr>
        <w:pStyle w:val="ListParagraph"/>
      </w:pPr>
    </w:p>
    <w:p w14:paraId="5CB2FFB3" w14:textId="77777777" w:rsidR="00A379C6" w:rsidRPr="007A12BC" w:rsidRDefault="00A379C6" w:rsidP="00A379C6">
      <w:pPr>
        <w:pStyle w:val="Heading6"/>
      </w:pPr>
      <w:bookmarkStart w:id="11" w:name="_Hlk495251893"/>
      <w:r w:rsidRPr="007A12BC">
        <w:t xml:space="preserve">Further information: </w:t>
      </w:r>
    </w:p>
    <w:p w14:paraId="5A085F00" w14:textId="77777777" w:rsidR="00A379C6" w:rsidRDefault="005E1FB2" w:rsidP="00A379C6">
      <w:pPr>
        <w:pStyle w:val="Bullet"/>
        <w:ind w:left="1800"/>
      </w:pPr>
      <w:hyperlink r:id="rId59" w:history="1">
        <w:r w:rsidR="00A379C6" w:rsidRPr="00052DCD">
          <w:rPr>
            <w:rStyle w:val="Hyperlink"/>
          </w:rPr>
          <w:t>Changes to Registration Status</w:t>
        </w:r>
      </w:hyperlink>
      <w:r w:rsidR="00A379C6" w:rsidRPr="00052DCD">
        <w:t xml:space="preserve"> </w:t>
      </w:r>
    </w:p>
    <w:bookmarkEnd w:id="11"/>
    <w:p w14:paraId="7FA8BB54" w14:textId="77777777" w:rsidR="00D7662E" w:rsidRDefault="00D7662E" w:rsidP="00D7662E">
      <w:pPr>
        <w:pStyle w:val="Bullet"/>
        <w:numPr>
          <w:ilvl w:val="0"/>
          <w:numId w:val="0"/>
        </w:numPr>
        <w:ind w:left="1800" w:hanging="720"/>
      </w:pPr>
    </w:p>
    <w:p w14:paraId="07278473" w14:textId="77777777" w:rsidR="00D7662E" w:rsidRPr="004E4C81" w:rsidRDefault="00D7662E" w:rsidP="00D7662E">
      <w:pPr>
        <w:pStyle w:val="Heading3"/>
      </w:pPr>
      <w:r w:rsidRPr="004E4C81">
        <w:t>Informing the Student Loans Company of changes to your student status</w:t>
      </w:r>
    </w:p>
    <w:p w14:paraId="1210D7DE" w14:textId="015DDCE6" w:rsidR="00D7662E" w:rsidRPr="004E4C81" w:rsidRDefault="00D7662E" w:rsidP="00D7662E">
      <w:pPr>
        <w:pStyle w:val="Bullet"/>
        <w:numPr>
          <w:ilvl w:val="0"/>
          <w:numId w:val="0"/>
        </w:numPr>
        <w:ind w:left="851"/>
      </w:pPr>
      <w:r w:rsidRPr="004E4C81">
        <w:t xml:space="preserve">If a student makes a change to their programme or registration status during the course of the academic year, it is important that the Student Loans Company (SLC) is notified. The SLC can then re-assess and update its records. Changes could include a student withdrawing from their academic programme, an interruption in studies or transferring to a new programme. The SLC must also be notified when there is a change in mode of study or when a student has returned from </w:t>
      </w:r>
      <w:r w:rsidR="0035238A" w:rsidRPr="004E4C81">
        <w:t>an</w:t>
      </w:r>
      <w:r w:rsidRPr="004E4C81">
        <w:t xml:space="preserve"> interruption.</w:t>
      </w:r>
    </w:p>
    <w:p w14:paraId="2B3619F2" w14:textId="77777777" w:rsidR="00D7662E" w:rsidRPr="004E4C81" w:rsidRDefault="00D7662E" w:rsidP="00D7662E">
      <w:pPr>
        <w:pStyle w:val="Bullet"/>
        <w:numPr>
          <w:ilvl w:val="0"/>
          <w:numId w:val="0"/>
        </w:numPr>
        <w:ind w:left="851"/>
      </w:pPr>
    </w:p>
    <w:p w14:paraId="558E1887" w14:textId="79A2EF60" w:rsidR="00D7662E" w:rsidRPr="00582E30" w:rsidRDefault="00D7662E" w:rsidP="00D7662E">
      <w:pPr>
        <w:pStyle w:val="Bullet"/>
        <w:numPr>
          <w:ilvl w:val="0"/>
          <w:numId w:val="0"/>
        </w:numPr>
        <w:ind w:left="851"/>
      </w:pPr>
      <w:proofErr w:type="gramStart"/>
      <w:r w:rsidRPr="004E4C81">
        <w:t>To inform the SLC of a change in your student status, a Change of Circumstance (</w:t>
      </w:r>
      <w:proofErr w:type="spellStart"/>
      <w:r w:rsidRPr="004E4C81">
        <w:t>CoC</w:t>
      </w:r>
      <w:proofErr w:type="spellEnd"/>
      <w:r w:rsidRPr="004E4C81">
        <w:t>) form mu</w:t>
      </w:r>
      <w:r w:rsidR="0035238A" w:rsidRPr="004E4C81">
        <w:t>st be completed online by your F</w:t>
      </w:r>
      <w:r w:rsidRPr="004E4C81">
        <w:t>aculty</w:t>
      </w:r>
      <w:proofErr w:type="gramEnd"/>
      <w:r w:rsidRPr="004E4C81">
        <w:t>. See</w:t>
      </w:r>
      <w:r w:rsidR="0035238A" w:rsidRPr="004E4C81">
        <w:t xml:space="preserve"> the Key C</w:t>
      </w:r>
      <w:r w:rsidR="001D1764" w:rsidRPr="004E4C81">
        <w:t xml:space="preserve">ontacts </w:t>
      </w:r>
      <w:r w:rsidR="0035238A" w:rsidRPr="004E4C81">
        <w:t xml:space="preserve">section </w:t>
      </w:r>
      <w:r w:rsidRPr="004E4C81">
        <w:t>for de</w:t>
      </w:r>
      <w:r w:rsidR="0035238A" w:rsidRPr="004E4C81">
        <w:t>tails of who to contact in the F</w:t>
      </w:r>
      <w:r w:rsidRPr="004E4C81">
        <w:t xml:space="preserve">aculty if you require a </w:t>
      </w:r>
      <w:proofErr w:type="spellStart"/>
      <w:r w:rsidRPr="004E4C81">
        <w:t>CoC</w:t>
      </w:r>
      <w:proofErr w:type="spellEnd"/>
      <w:r w:rsidRPr="004E4C81">
        <w:t xml:space="preserve"> form to be submitted on your behalf or if you have any related queries.</w:t>
      </w:r>
      <w:r>
        <w:t xml:space="preserve">  </w:t>
      </w:r>
    </w:p>
    <w:p w14:paraId="474FD50D" w14:textId="77777777" w:rsidR="00D7662E" w:rsidRDefault="00D7662E" w:rsidP="00D7662E">
      <w:pPr>
        <w:pStyle w:val="Bullet"/>
        <w:numPr>
          <w:ilvl w:val="0"/>
          <w:numId w:val="0"/>
        </w:numPr>
        <w:ind w:left="1800"/>
      </w:pPr>
    </w:p>
    <w:p w14:paraId="5CAD1DAD" w14:textId="77777777" w:rsidR="00D7662E" w:rsidRDefault="00D7662E" w:rsidP="00D7662E">
      <w:pPr>
        <w:pStyle w:val="Heading2"/>
      </w:pPr>
      <w:r w:rsidRPr="007A12BC">
        <w:t xml:space="preserve">Key contacts in </w:t>
      </w:r>
      <w:r w:rsidRPr="004E4C81">
        <w:t>the department and faculty for assistance with</w:t>
      </w:r>
      <w:r w:rsidRPr="007A12BC">
        <w:t xml:space="preserve"> any of the above</w:t>
      </w:r>
    </w:p>
    <w:p w14:paraId="250CC58F" w14:textId="0B9AFAD4" w:rsidR="00033E9E" w:rsidRPr="00FB2398" w:rsidRDefault="00033E9E" w:rsidP="00033E9E">
      <w:pPr>
        <w:rPr>
          <w:strike/>
        </w:rPr>
      </w:pPr>
      <w:r>
        <w:t xml:space="preserve">In the first instance, please email Professor Bose at </w:t>
      </w:r>
      <w:hyperlink r:id="rId60" w:history="1">
        <w:r w:rsidRPr="00313204">
          <w:rPr>
            <w:rStyle w:val="Hyperlink"/>
          </w:rPr>
          <w:t>s.bose@ucl.ac.uk</w:t>
        </w:r>
      </w:hyperlink>
      <w:r>
        <w:t xml:space="preserve">. </w:t>
      </w:r>
      <w:r w:rsidRPr="00117062">
        <w:rPr>
          <w:i/>
        </w:rPr>
        <w:t>Always include your student number in the email.</w:t>
      </w:r>
    </w:p>
    <w:p w14:paraId="3BB75308" w14:textId="77777777" w:rsidR="00D7662E" w:rsidRPr="00D7662E" w:rsidRDefault="00D7662E" w:rsidP="00D7662E"/>
    <w:p w14:paraId="0C5144F8" w14:textId="77777777" w:rsidR="003911E0" w:rsidRDefault="003911E0" w:rsidP="007664D6">
      <w:pPr>
        <w:pBdr>
          <w:bottom w:val="single" w:sz="4" w:space="1" w:color="auto"/>
        </w:pBdr>
      </w:pPr>
    </w:p>
    <w:p w14:paraId="007CEA8D" w14:textId="6617AFBC" w:rsidR="00FD260C" w:rsidRPr="0059236C" w:rsidRDefault="00FD260C" w:rsidP="00FD260C">
      <w:pPr>
        <w:pStyle w:val="Heading1"/>
      </w:pPr>
      <w:bookmarkStart w:id="12" w:name="_Toc514936012"/>
      <w:r w:rsidRPr="0059236C">
        <w:t>Progression</w:t>
      </w:r>
      <w:r w:rsidR="00B51F4C" w:rsidRPr="0059236C">
        <w:t>, A</w:t>
      </w:r>
      <w:r w:rsidRPr="0059236C">
        <w:t xml:space="preserve">ward </w:t>
      </w:r>
      <w:r w:rsidR="00B51F4C" w:rsidRPr="0059236C">
        <w:t>and Classification</w:t>
      </w:r>
      <w:bookmarkEnd w:id="12"/>
    </w:p>
    <w:p w14:paraId="533EDC3E" w14:textId="70AC78CD" w:rsidR="00FD260C" w:rsidRPr="006151C6" w:rsidRDefault="00FD260C" w:rsidP="00FD260C">
      <w:pPr>
        <w:pStyle w:val="Heading2"/>
      </w:pPr>
      <w:r w:rsidRPr="006151C6">
        <w:t xml:space="preserve">Information on how a student progresses through the programme – what does a student need to complete and pass to be awarded a degree; what are the criteria for </w:t>
      </w:r>
      <w:proofErr w:type="spellStart"/>
      <w:r w:rsidRPr="006151C6">
        <w:t>condonement</w:t>
      </w:r>
      <w:proofErr w:type="spellEnd"/>
      <w:r w:rsidRPr="006151C6">
        <w:t xml:space="preserve"> (if applicable), what are the consequences of unsatisfactory progress</w:t>
      </w:r>
    </w:p>
    <w:p w14:paraId="61EB8B83" w14:textId="77777777" w:rsidR="00026066" w:rsidRDefault="00026066" w:rsidP="00050E6F"/>
    <w:p w14:paraId="09474B72" w14:textId="24D68108" w:rsidR="007664D6" w:rsidRDefault="009A2AC8" w:rsidP="007664D6">
      <w:r w:rsidRPr="004E4C81">
        <w:t xml:space="preserve">UCL’s Progression and Award Requirements define </w:t>
      </w:r>
      <w:r w:rsidR="003C4615" w:rsidRPr="004E4C81">
        <w:t xml:space="preserve">how many credits and modules students need to pass </w:t>
      </w:r>
      <w:r w:rsidRPr="004E4C81">
        <w:t>to progress from one year of study to the next and to be awarded a UCL qualification.</w:t>
      </w:r>
    </w:p>
    <w:p w14:paraId="673AC30D" w14:textId="77777777" w:rsidR="00F81003" w:rsidRDefault="00F81003" w:rsidP="007664D6"/>
    <w:p w14:paraId="437897F0" w14:textId="27BE5647" w:rsidR="00F81003" w:rsidRDefault="00F81003" w:rsidP="00F81003">
      <w:r>
        <w:t>Master of Science (MSc)</w:t>
      </w:r>
    </w:p>
    <w:p w14:paraId="0469B10D" w14:textId="500BEB7A" w:rsidR="00F81003" w:rsidRDefault="00F81003" w:rsidP="00F81003">
      <w:r>
        <w:t>Duration: 1 calendar year (full time) or 2 calendar years (part time)</w:t>
      </w:r>
    </w:p>
    <w:p w14:paraId="65B9F18C" w14:textId="74557B76" w:rsidR="00F81003" w:rsidRDefault="00F81003" w:rsidP="00F81003">
      <w:r>
        <w:t>Level: 7</w:t>
      </w:r>
    </w:p>
    <w:p w14:paraId="2974800C" w14:textId="0E6E5D66" w:rsidR="00F81003" w:rsidRDefault="00F81003" w:rsidP="00F81003">
      <w:r>
        <w:t>Credits: 180</w:t>
      </w:r>
    </w:p>
    <w:p w14:paraId="75610D52" w14:textId="3B01CB86" w:rsidR="00F81003" w:rsidRDefault="00F81003" w:rsidP="00F81003">
      <w:r>
        <w:t>Notional learning hours: 1800</w:t>
      </w:r>
    </w:p>
    <w:p w14:paraId="2748EF23" w14:textId="4EE9B9BB" w:rsidR="00F81003" w:rsidRDefault="00F81003" w:rsidP="00F81003">
      <w:r>
        <w:t>ECTS Credits: 90</w:t>
      </w:r>
    </w:p>
    <w:p w14:paraId="340ADE5E" w14:textId="778723E8" w:rsidR="00F81003" w:rsidRDefault="00F81003" w:rsidP="00F81003">
      <w:r>
        <w:t>Range of Levels: 6&amp;7</w:t>
      </w:r>
    </w:p>
    <w:p w14:paraId="6BFDA1AF" w14:textId="1679677B" w:rsidR="00F81003" w:rsidRDefault="00F81003" w:rsidP="00F81003">
      <w:r>
        <w:t>Maximum credits taken at lower level: 30 at Level 6</w:t>
      </w:r>
    </w:p>
    <w:p w14:paraId="7C30AEAE" w14:textId="4A839840" w:rsidR="00F81003" w:rsidRDefault="00F81003" w:rsidP="00F81003">
      <w:r>
        <w:lastRenderedPageBreak/>
        <w:t>Minimum credits taken at or above the level of qualification: 150 at Level 7 or above</w:t>
      </w:r>
    </w:p>
    <w:p w14:paraId="5459AA01" w14:textId="35749C6D" w:rsidR="00F81003" w:rsidRPr="004E4C81" w:rsidRDefault="00F81003" w:rsidP="00F81003">
      <w:r>
        <w:t>Possible interim qualifications: PG Cert, PG Dip</w:t>
      </w:r>
    </w:p>
    <w:p w14:paraId="422A8C5F" w14:textId="77777777" w:rsidR="00562408" w:rsidRPr="0031778E" w:rsidRDefault="00562408" w:rsidP="007664D6">
      <w:pPr>
        <w:rPr>
          <w:highlight w:val="yellow"/>
        </w:rPr>
      </w:pPr>
    </w:p>
    <w:p w14:paraId="072405B1" w14:textId="77777777" w:rsidR="00A60DC4" w:rsidRPr="00A60DC4" w:rsidRDefault="00A60DC4" w:rsidP="00F81003">
      <w:pPr>
        <w:ind w:left="0"/>
        <w:rPr>
          <w:i/>
          <w:color w:val="FF0000"/>
        </w:rPr>
      </w:pPr>
    </w:p>
    <w:p w14:paraId="36F65BB1" w14:textId="17686107" w:rsidR="00A60DC4" w:rsidRDefault="00A60DC4" w:rsidP="00A60DC4">
      <w:r w:rsidRPr="00A60DC4">
        <w:t>This programme uses the Masters Progression and Award Requirements in the UCL Academic Manual</w:t>
      </w:r>
      <w:r w:rsidR="00A13DEF">
        <w:t>:</w:t>
      </w:r>
    </w:p>
    <w:p w14:paraId="050E79EE" w14:textId="2745124F" w:rsidR="00A13DEF" w:rsidRPr="00A60DC4" w:rsidRDefault="005E1FB2" w:rsidP="00A60DC4">
      <w:hyperlink r:id="rId61" w:history="1">
        <w:r w:rsidR="00A13DEF" w:rsidRPr="00313204">
          <w:rPr>
            <w:rStyle w:val="Hyperlink"/>
          </w:rPr>
          <w:t>https://www.ucl.ac.uk/academic-manual/chapters/chapter-4-assessment-framework-taught-programmes/section-9-progression-award</w:t>
        </w:r>
      </w:hyperlink>
      <w:r w:rsidR="00A13DEF">
        <w:t xml:space="preserve"> </w:t>
      </w:r>
    </w:p>
    <w:p w14:paraId="2428707E" w14:textId="77777777" w:rsidR="00A60DC4" w:rsidRPr="00A60DC4" w:rsidRDefault="00A60DC4" w:rsidP="00A60DC4">
      <w:pPr>
        <w:ind w:left="0"/>
      </w:pPr>
    </w:p>
    <w:p w14:paraId="2F3867BF" w14:textId="77777777" w:rsidR="00A60DC4" w:rsidRPr="00A60DC4" w:rsidRDefault="00A60DC4" w:rsidP="00A60DC4">
      <w:pPr>
        <w:pStyle w:val="Heading6"/>
        <w:ind w:left="0"/>
      </w:pPr>
    </w:p>
    <w:p w14:paraId="6517D7D2" w14:textId="77777777" w:rsidR="009A2AC8" w:rsidRDefault="009A2AC8" w:rsidP="00A13DEF">
      <w:pPr>
        <w:ind w:left="0"/>
      </w:pPr>
    </w:p>
    <w:p w14:paraId="74B2AFA7" w14:textId="4A7272C4" w:rsidR="009A2AC8" w:rsidRPr="00320C20" w:rsidRDefault="009A2AC8" w:rsidP="009A2AC8">
      <w:pPr>
        <w:pStyle w:val="Heading2"/>
      </w:pPr>
      <w:r w:rsidRPr="00320C20">
        <w:t>Information on Condonement</w:t>
      </w:r>
    </w:p>
    <w:p w14:paraId="28079BD0" w14:textId="548785CF" w:rsidR="009A2AC8" w:rsidRPr="00320C20" w:rsidRDefault="009A2AC8" w:rsidP="009A2AC8">
      <w:r w:rsidRPr="00320C20">
        <w:t>Condonement allows a student to progress from one year to the next and/ or to be awarded a qualification where they are carrying a small amount of failure, as long as their overall performance is of a good standard and the requirements of any relevant Professional, Statutory or Regulatory Bodies are met. Students who meet the Condonement Criteria will not be reassessed.</w:t>
      </w:r>
    </w:p>
    <w:p w14:paraId="3240F39E" w14:textId="77777777" w:rsidR="009A2AC8" w:rsidRPr="00320C20" w:rsidRDefault="009A2AC8" w:rsidP="009A2AC8"/>
    <w:p w14:paraId="6779656E" w14:textId="7CBD3926" w:rsidR="009A2AC8" w:rsidRPr="00320C20" w:rsidRDefault="009A2AC8" w:rsidP="009A2AC8">
      <w:r w:rsidRPr="00320C20">
        <w:t>A student’s eligibility for Condonement in any given module is determined by the programme on which they are enrolled - some modules may be ‘Non-Condonable’ i.e. students must pass them. Condonement applies to module marks falling within a certain range, and students will need to meet defined criteria to be eligible for Condonement.</w:t>
      </w:r>
    </w:p>
    <w:p w14:paraId="3FED17FB" w14:textId="77777777" w:rsidR="003C4615" w:rsidRPr="00320C20" w:rsidRDefault="003C4615" w:rsidP="009A2AC8"/>
    <w:p w14:paraId="5E90BD74" w14:textId="1FDC3080" w:rsidR="003C4615" w:rsidRDefault="003C4615" w:rsidP="003C4615">
      <w:pPr>
        <w:pStyle w:val="Heading6"/>
      </w:pPr>
      <w:r w:rsidRPr="00320C20">
        <w:t>Further information</w:t>
      </w:r>
      <w:r w:rsidR="00A13DEF">
        <w:t xml:space="preserve"> on </w:t>
      </w:r>
      <w:proofErr w:type="spellStart"/>
      <w:r w:rsidR="00A13DEF">
        <w:t>condonement</w:t>
      </w:r>
      <w:proofErr w:type="spellEnd"/>
      <w:r w:rsidRPr="00320C20">
        <w:t>:</w:t>
      </w:r>
    </w:p>
    <w:p w14:paraId="5D3D6322" w14:textId="7C970DBC" w:rsidR="00A13DEF" w:rsidRPr="00A13DEF" w:rsidRDefault="005E1FB2" w:rsidP="00A13DEF">
      <w:hyperlink r:id="rId62" w:history="1">
        <w:r w:rsidR="00A13DEF" w:rsidRPr="00313204">
          <w:rPr>
            <w:rStyle w:val="Hyperlink"/>
          </w:rPr>
          <w:t>https://www.ucl.ac.uk/academic-manual/chapters/chapter-4-assessment-framework-taught-programmes/section-9-progression-award</w:t>
        </w:r>
      </w:hyperlink>
      <w:r w:rsidR="00A13DEF">
        <w:t xml:space="preserve"> </w:t>
      </w:r>
    </w:p>
    <w:p w14:paraId="70783C7A" w14:textId="3BF593AE" w:rsidR="00D211C9" w:rsidRDefault="00D211C9" w:rsidP="008D34E8">
      <w:pPr>
        <w:ind w:left="0"/>
      </w:pPr>
    </w:p>
    <w:p w14:paraId="69D49CDA" w14:textId="77777777" w:rsidR="00B51F4C" w:rsidRDefault="00B51F4C" w:rsidP="00B51F4C">
      <w:pPr>
        <w:pStyle w:val="Heading2"/>
      </w:pPr>
      <w:r>
        <w:t>How will marks be combined to reach a classification?</w:t>
      </w:r>
    </w:p>
    <w:p w14:paraId="368B9750" w14:textId="6B15CBDD" w:rsidR="00320C20" w:rsidRPr="00320C20" w:rsidRDefault="00320C20" w:rsidP="00320C20">
      <w:r w:rsidRPr="00320C20">
        <w:t xml:space="preserve">Students who have successfully completed the Progression and Award Requirements will be awarded a Classification. The UCL Academic Manual defines the Classification Schemes for each qualification. </w:t>
      </w:r>
    </w:p>
    <w:p w14:paraId="2438B666" w14:textId="77777777" w:rsidR="00320C20" w:rsidRPr="00320C20" w:rsidRDefault="00320C20" w:rsidP="00320C20"/>
    <w:tbl>
      <w:tblPr>
        <w:tblW w:w="0" w:type="auto"/>
        <w:tblBorders>
          <w:top w:val="nil"/>
          <w:left w:val="nil"/>
          <w:right w:val="nil"/>
        </w:tblBorders>
        <w:tblLayout w:type="fixed"/>
        <w:tblLook w:val="0000" w:firstRow="0" w:lastRow="0" w:firstColumn="0" w:lastColumn="0" w:noHBand="0" w:noVBand="0"/>
      </w:tblPr>
      <w:tblGrid>
        <w:gridCol w:w="1780"/>
        <w:gridCol w:w="4540"/>
        <w:gridCol w:w="5120"/>
      </w:tblGrid>
      <w:tr w:rsidR="00AF00A7" w14:paraId="7D85C8BA" w14:textId="77777777">
        <w:tc>
          <w:tcPr>
            <w:tcW w:w="1780" w:type="dxa"/>
            <w:tcBorders>
              <w:right w:val="single" w:sz="8" w:space="0" w:color="FFFFFF"/>
            </w:tcBorders>
            <w:shd w:val="clear" w:color="auto" w:fill="8AA9C9"/>
            <w:tcMar>
              <w:top w:w="100" w:type="nil"/>
              <w:left w:w="80" w:type="nil"/>
              <w:bottom w:w="80" w:type="nil"/>
              <w:right w:w="200" w:type="nil"/>
            </w:tcMar>
            <w:vAlign w:val="center"/>
          </w:tcPr>
          <w:p w14:paraId="0BDC2A3A" w14:textId="77777777" w:rsidR="00AF00A7" w:rsidRDefault="00AF00A7">
            <w:pPr>
              <w:widowControl w:val="0"/>
              <w:autoSpaceDE w:val="0"/>
              <w:autoSpaceDN w:val="0"/>
              <w:adjustRightInd w:val="0"/>
              <w:ind w:left="0"/>
              <w:rPr>
                <w:rFonts w:ascii="Helvetica Neue" w:hAnsi="Helvetica Neue" w:cs="Helvetica Neue"/>
                <w:b/>
                <w:bCs/>
                <w:color w:val="262626"/>
                <w:sz w:val="26"/>
                <w:szCs w:val="26"/>
                <w:shd w:val="clear" w:color="auto" w:fill="auto"/>
                <w:lang w:val="en-US"/>
              </w:rPr>
            </w:pPr>
            <w:r>
              <w:rPr>
                <w:rFonts w:ascii="Helvetica Neue" w:hAnsi="Helvetica Neue" w:cs="Helvetica Neue"/>
                <w:b/>
                <w:bCs/>
                <w:color w:val="262626"/>
                <w:sz w:val="26"/>
                <w:szCs w:val="26"/>
                <w:shd w:val="clear" w:color="auto" w:fill="auto"/>
                <w:lang w:val="en-US"/>
              </w:rPr>
              <w:t> </w:t>
            </w:r>
          </w:p>
        </w:tc>
        <w:tc>
          <w:tcPr>
            <w:tcW w:w="4540" w:type="dxa"/>
            <w:tcBorders>
              <w:right w:val="single" w:sz="8" w:space="0" w:color="FFFFFF"/>
            </w:tcBorders>
            <w:shd w:val="clear" w:color="auto" w:fill="8AA9C9"/>
            <w:tcMar>
              <w:top w:w="100" w:type="nil"/>
              <w:left w:w="80" w:type="nil"/>
              <w:bottom w:w="80" w:type="nil"/>
              <w:right w:w="200" w:type="nil"/>
            </w:tcMar>
            <w:vAlign w:val="center"/>
          </w:tcPr>
          <w:p w14:paraId="184CA3DA" w14:textId="77777777" w:rsidR="00AF00A7" w:rsidRDefault="00AF00A7">
            <w:pPr>
              <w:widowControl w:val="0"/>
              <w:autoSpaceDE w:val="0"/>
              <w:autoSpaceDN w:val="0"/>
              <w:adjustRightInd w:val="0"/>
              <w:ind w:left="0"/>
              <w:rPr>
                <w:rFonts w:ascii="Helvetica Neue" w:hAnsi="Helvetica Neue" w:cs="Helvetica Neue"/>
                <w:b/>
                <w:bCs/>
                <w:color w:val="262626"/>
                <w:sz w:val="26"/>
                <w:szCs w:val="26"/>
                <w:shd w:val="clear" w:color="auto" w:fill="auto"/>
                <w:lang w:val="en-US"/>
              </w:rPr>
            </w:pPr>
            <w:r>
              <w:rPr>
                <w:rFonts w:ascii="Helvetica Neue" w:hAnsi="Helvetica Neue" w:cs="Helvetica Neue"/>
                <w:b/>
                <w:bCs/>
                <w:color w:val="262626"/>
                <w:sz w:val="26"/>
                <w:szCs w:val="26"/>
                <w:shd w:val="clear" w:color="auto" w:fill="auto"/>
                <w:lang w:val="en-US"/>
              </w:rPr>
              <w:t>Numeric Marking Scale</w:t>
            </w:r>
          </w:p>
        </w:tc>
        <w:tc>
          <w:tcPr>
            <w:tcW w:w="5100" w:type="dxa"/>
            <w:tcBorders>
              <w:right w:val="single" w:sz="8" w:space="0" w:color="FFFFFF"/>
            </w:tcBorders>
            <w:shd w:val="clear" w:color="auto" w:fill="8AA9C9"/>
            <w:tcMar>
              <w:top w:w="100" w:type="nil"/>
              <w:left w:w="80" w:type="nil"/>
              <w:bottom w:w="80" w:type="nil"/>
              <w:right w:w="200" w:type="nil"/>
            </w:tcMar>
            <w:vAlign w:val="center"/>
          </w:tcPr>
          <w:p w14:paraId="4F369F30" w14:textId="77777777" w:rsidR="00AF00A7" w:rsidRDefault="00AF00A7">
            <w:pPr>
              <w:widowControl w:val="0"/>
              <w:autoSpaceDE w:val="0"/>
              <w:autoSpaceDN w:val="0"/>
              <w:adjustRightInd w:val="0"/>
              <w:ind w:left="0"/>
              <w:rPr>
                <w:rFonts w:ascii="Helvetica Neue" w:hAnsi="Helvetica Neue" w:cs="Helvetica Neue"/>
                <w:b/>
                <w:bCs/>
                <w:color w:val="262626"/>
                <w:sz w:val="26"/>
                <w:szCs w:val="26"/>
                <w:shd w:val="clear" w:color="auto" w:fill="auto"/>
                <w:lang w:val="en-US"/>
              </w:rPr>
            </w:pPr>
            <w:r>
              <w:rPr>
                <w:rFonts w:ascii="Helvetica Neue" w:hAnsi="Helvetica Neue" w:cs="Helvetica Neue"/>
                <w:b/>
                <w:bCs/>
                <w:color w:val="262626"/>
                <w:sz w:val="26"/>
                <w:szCs w:val="26"/>
                <w:shd w:val="clear" w:color="auto" w:fill="auto"/>
                <w:lang w:val="en-US"/>
              </w:rPr>
              <w:t>Letter Grade Marking Scale</w:t>
            </w:r>
          </w:p>
        </w:tc>
      </w:tr>
      <w:tr w:rsidR="00AF00A7" w14:paraId="6EB21A29" w14:textId="77777777">
        <w:tblPrEx>
          <w:tblBorders>
            <w:top w:val="none" w:sz="0" w:space="0" w:color="auto"/>
          </w:tblBorders>
        </w:tblPrEx>
        <w:tc>
          <w:tcPr>
            <w:tcW w:w="1780" w:type="dxa"/>
            <w:tcBorders>
              <w:right w:val="single" w:sz="8" w:space="0" w:color="FFFFFF"/>
            </w:tcBorders>
            <w:shd w:val="clear" w:color="auto" w:fill="8AA9C9"/>
            <w:tcMar>
              <w:top w:w="100" w:type="nil"/>
              <w:left w:w="80" w:type="nil"/>
              <w:bottom w:w="80" w:type="nil"/>
              <w:right w:w="200" w:type="nil"/>
            </w:tcMar>
            <w:vAlign w:val="center"/>
          </w:tcPr>
          <w:p w14:paraId="1072950A" w14:textId="77777777" w:rsidR="00AF00A7" w:rsidRDefault="00AF00A7">
            <w:pPr>
              <w:widowControl w:val="0"/>
              <w:autoSpaceDE w:val="0"/>
              <w:autoSpaceDN w:val="0"/>
              <w:adjustRightInd w:val="0"/>
              <w:ind w:left="0"/>
              <w:rPr>
                <w:rFonts w:ascii="Helvetica Neue" w:hAnsi="Helvetica Neue" w:cs="Helvetica Neue"/>
                <w:b/>
                <w:bCs/>
                <w:color w:val="262626"/>
                <w:sz w:val="26"/>
                <w:szCs w:val="26"/>
                <w:shd w:val="clear" w:color="auto" w:fill="auto"/>
                <w:lang w:val="en-US"/>
              </w:rPr>
            </w:pPr>
            <w:r>
              <w:rPr>
                <w:rFonts w:ascii="Helvetica Neue" w:hAnsi="Helvetica Neue" w:cs="Helvetica Neue"/>
                <w:b/>
                <w:bCs/>
                <w:color w:val="262626"/>
                <w:sz w:val="26"/>
                <w:szCs w:val="26"/>
                <w:shd w:val="clear" w:color="auto" w:fill="auto"/>
                <w:lang w:val="en-US"/>
              </w:rPr>
              <w:t>Qualifies for Distinction</w:t>
            </w:r>
          </w:p>
        </w:tc>
        <w:tc>
          <w:tcPr>
            <w:tcW w:w="4540" w:type="dxa"/>
            <w:tcBorders>
              <w:bottom w:val="single" w:sz="8" w:space="0" w:color="E0E0E0"/>
            </w:tcBorders>
            <w:tcMar>
              <w:top w:w="100" w:type="nil"/>
              <w:left w:w="80" w:type="nil"/>
              <w:bottom w:w="80" w:type="nil"/>
              <w:right w:w="200" w:type="nil"/>
            </w:tcMar>
          </w:tcPr>
          <w:p w14:paraId="16CC51B7"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r>
              <w:rPr>
                <w:rFonts w:ascii="Helvetica Neue" w:hAnsi="Helvetica Neue" w:cs="Helvetica Neue"/>
                <w:color w:val="262626"/>
                <w:sz w:val="26"/>
                <w:szCs w:val="26"/>
                <w:shd w:val="clear" w:color="auto" w:fill="auto"/>
                <w:lang w:val="en-US"/>
              </w:rPr>
              <w:t>A Final Weighted Mark greater than or equal to 69.50%</w:t>
            </w:r>
          </w:p>
          <w:p w14:paraId="37678BFC"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r>
              <w:rPr>
                <w:rFonts w:ascii="Helvetica Neue" w:hAnsi="Helvetica Neue" w:cs="Helvetica Neue"/>
                <w:b/>
                <w:bCs/>
                <w:color w:val="262626"/>
                <w:sz w:val="26"/>
                <w:szCs w:val="26"/>
                <w:shd w:val="clear" w:color="auto" w:fill="auto"/>
                <w:lang w:val="en-US"/>
              </w:rPr>
              <w:t>OR</w:t>
            </w:r>
          </w:p>
          <w:p w14:paraId="1A72065C"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p>
          <w:p w14:paraId="236AB9A9"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r>
              <w:rPr>
                <w:rFonts w:ascii="Helvetica Neue" w:hAnsi="Helvetica Neue" w:cs="Helvetica Neue"/>
                <w:color w:val="262626"/>
                <w:sz w:val="26"/>
                <w:szCs w:val="26"/>
                <w:shd w:val="clear" w:color="auto" w:fill="auto"/>
                <w:lang w:val="en-US"/>
              </w:rPr>
              <w:t>A Final Weighted Mark greater than or equal to 68.50%</w:t>
            </w:r>
          </w:p>
          <w:p w14:paraId="506151C0"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r>
              <w:rPr>
                <w:rFonts w:ascii="Helvetica Neue" w:hAnsi="Helvetica Neue" w:cs="Helvetica Neue"/>
                <w:b/>
                <w:bCs/>
                <w:color w:val="262626"/>
                <w:sz w:val="26"/>
                <w:szCs w:val="26"/>
                <w:shd w:val="clear" w:color="auto" w:fill="auto"/>
                <w:lang w:val="en-US"/>
              </w:rPr>
              <w:t>AND</w:t>
            </w:r>
          </w:p>
          <w:p w14:paraId="408A05EC"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r>
              <w:rPr>
                <w:rFonts w:ascii="Helvetica Neue" w:hAnsi="Helvetica Neue" w:cs="Helvetica Neue"/>
                <w:color w:val="262626"/>
                <w:sz w:val="26"/>
                <w:szCs w:val="26"/>
                <w:shd w:val="clear" w:color="auto" w:fill="auto"/>
                <w:lang w:val="en-US"/>
              </w:rPr>
              <w:t>Module marks of at least 70.00% in at least 50% of all credits</w:t>
            </w:r>
          </w:p>
        </w:tc>
        <w:tc>
          <w:tcPr>
            <w:tcW w:w="5120" w:type="dxa"/>
            <w:tcBorders>
              <w:bottom w:val="single" w:sz="8" w:space="0" w:color="E0E0E0"/>
            </w:tcBorders>
            <w:tcMar>
              <w:top w:w="100" w:type="nil"/>
              <w:left w:w="80" w:type="nil"/>
              <w:bottom w:w="80" w:type="nil"/>
              <w:right w:w="200" w:type="nil"/>
            </w:tcMar>
          </w:tcPr>
          <w:p w14:paraId="0A11FA0A"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r>
              <w:rPr>
                <w:rFonts w:ascii="Helvetica Neue" w:hAnsi="Helvetica Neue" w:cs="Helvetica Neue"/>
                <w:color w:val="262626"/>
                <w:sz w:val="26"/>
                <w:szCs w:val="26"/>
                <w:shd w:val="clear" w:color="auto" w:fill="auto"/>
                <w:lang w:val="en-US"/>
              </w:rPr>
              <w:t>A Grade A in at least two thirds of the credits</w:t>
            </w:r>
          </w:p>
        </w:tc>
      </w:tr>
      <w:tr w:rsidR="00AF00A7" w14:paraId="5E9A91DC" w14:textId="77777777">
        <w:tblPrEx>
          <w:tblBorders>
            <w:top w:val="none" w:sz="0" w:space="0" w:color="auto"/>
          </w:tblBorders>
        </w:tblPrEx>
        <w:tc>
          <w:tcPr>
            <w:tcW w:w="1780" w:type="dxa"/>
            <w:tcBorders>
              <w:right w:val="single" w:sz="8" w:space="0" w:color="FFFFFF"/>
            </w:tcBorders>
            <w:shd w:val="clear" w:color="auto" w:fill="8AA9C9"/>
            <w:tcMar>
              <w:top w:w="100" w:type="nil"/>
              <w:left w:w="80" w:type="nil"/>
              <w:bottom w:w="80" w:type="nil"/>
              <w:right w:w="200" w:type="nil"/>
            </w:tcMar>
            <w:vAlign w:val="center"/>
          </w:tcPr>
          <w:p w14:paraId="41A29081" w14:textId="77777777" w:rsidR="00AF00A7" w:rsidRDefault="00AF00A7">
            <w:pPr>
              <w:widowControl w:val="0"/>
              <w:autoSpaceDE w:val="0"/>
              <w:autoSpaceDN w:val="0"/>
              <w:adjustRightInd w:val="0"/>
              <w:ind w:left="0"/>
              <w:rPr>
                <w:rFonts w:ascii="Helvetica Neue" w:hAnsi="Helvetica Neue" w:cs="Helvetica Neue"/>
                <w:b/>
                <w:bCs/>
                <w:color w:val="262626"/>
                <w:sz w:val="26"/>
                <w:szCs w:val="26"/>
                <w:shd w:val="clear" w:color="auto" w:fill="auto"/>
                <w:lang w:val="en-US"/>
              </w:rPr>
            </w:pPr>
            <w:r>
              <w:rPr>
                <w:rFonts w:ascii="Helvetica Neue" w:hAnsi="Helvetica Neue" w:cs="Helvetica Neue"/>
                <w:b/>
                <w:bCs/>
                <w:color w:val="262626"/>
                <w:sz w:val="26"/>
                <w:szCs w:val="26"/>
                <w:shd w:val="clear" w:color="auto" w:fill="auto"/>
                <w:lang w:val="en-US"/>
              </w:rPr>
              <w:t>Qualifies for Merit</w:t>
            </w:r>
          </w:p>
        </w:tc>
        <w:tc>
          <w:tcPr>
            <w:tcW w:w="4540" w:type="dxa"/>
            <w:tcBorders>
              <w:bottom w:val="single" w:sz="8" w:space="0" w:color="E0E0E0"/>
            </w:tcBorders>
            <w:tcMar>
              <w:top w:w="100" w:type="nil"/>
              <w:left w:w="80" w:type="nil"/>
              <w:bottom w:w="80" w:type="nil"/>
              <w:right w:w="200" w:type="nil"/>
            </w:tcMar>
          </w:tcPr>
          <w:p w14:paraId="148E7736"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r>
              <w:rPr>
                <w:rFonts w:ascii="Helvetica Neue" w:hAnsi="Helvetica Neue" w:cs="Helvetica Neue"/>
                <w:color w:val="262626"/>
                <w:sz w:val="26"/>
                <w:szCs w:val="26"/>
                <w:shd w:val="clear" w:color="auto" w:fill="auto"/>
                <w:lang w:val="en-US"/>
              </w:rPr>
              <w:t>A Final Weighted Mark greater than or equal to 59.50%</w:t>
            </w:r>
          </w:p>
          <w:p w14:paraId="38801DFF"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r>
              <w:rPr>
                <w:rFonts w:ascii="Helvetica Neue" w:hAnsi="Helvetica Neue" w:cs="Helvetica Neue"/>
                <w:b/>
                <w:bCs/>
                <w:color w:val="262626"/>
                <w:sz w:val="26"/>
                <w:szCs w:val="26"/>
                <w:shd w:val="clear" w:color="auto" w:fill="auto"/>
                <w:lang w:val="en-US"/>
              </w:rPr>
              <w:t>OR</w:t>
            </w:r>
          </w:p>
          <w:p w14:paraId="260B8F23"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p>
          <w:p w14:paraId="247F00D7"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r>
              <w:rPr>
                <w:rFonts w:ascii="Helvetica Neue" w:hAnsi="Helvetica Neue" w:cs="Helvetica Neue"/>
                <w:color w:val="262626"/>
                <w:sz w:val="26"/>
                <w:szCs w:val="26"/>
                <w:shd w:val="clear" w:color="auto" w:fill="auto"/>
                <w:lang w:val="en-US"/>
              </w:rPr>
              <w:t>A Final Weighted Mark greater than or equal to 58.50%</w:t>
            </w:r>
          </w:p>
          <w:p w14:paraId="37500AC1"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r>
              <w:rPr>
                <w:rFonts w:ascii="Helvetica Neue" w:hAnsi="Helvetica Neue" w:cs="Helvetica Neue"/>
                <w:b/>
                <w:bCs/>
                <w:color w:val="262626"/>
                <w:sz w:val="26"/>
                <w:szCs w:val="26"/>
                <w:shd w:val="clear" w:color="auto" w:fill="auto"/>
                <w:lang w:val="en-US"/>
              </w:rPr>
              <w:t>AND</w:t>
            </w:r>
          </w:p>
          <w:p w14:paraId="14B94F01"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r>
              <w:rPr>
                <w:rFonts w:ascii="Helvetica Neue" w:hAnsi="Helvetica Neue" w:cs="Helvetica Neue"/>
                <w:color w:val="262626"/>
                <w:sz w:val="26"/>
                <w:szCs w:val="26"/>
                <w:shd w:val="clear" w:color="auto" w:fill="auto"/>
                <w:lang w:val="en-US"/>
              </w:rPr>
              <w:t>Module marks of at least 60.00% in at least 50% of all credits</w:t>
            </w:r>
          </w:p>
        </w:tc>
        <w:tc>
          <w:tcPr>
            <w:tcW w:w="5120" w:type="dxa"/>
            <w:tcBorders>
              <w:bottom w:val="single" w:sz="8" w:space="0" w:color="E0E0E0"/>
            </w:tcBorders>
            <w:tcMar>
              <w:top w:w="100" w:type="nil"/>
              <w:left w:w="80" w:type="nil"/>
              <w:bottom w:w="80" w:type="nil"/>
              <w:right w:w="200" w:type="nil"/>
            </w:tcMar>
          </w:tcPr>
          <w:p w14:paraId="24189861"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r>
              <w:rPr>
                <w:rFonts w:ascii="Helvetica Neue" w:hAnsi="Helvetica Neue" w:cs="Helvetica Neue"/>
                <w:color w:val="262626"/>
                <w:sz w:val="26"/>
                <w:szCs w:val="26"/>
                <w:shd w:val="clear" w:color="auto" w:fill="auto"/>
                <w:lang w:val="en-US"/>
              </w:rPr>
              <w:t>A Grade greater than or equal to B in at least two thirds of the credits</w:t>
            </w:r>
          </w:p>
        </w:tc>
      </w:tr>
      <w:tr w:rsidR="00AF00A7" w14:paraId="2E303B62" w14:textId="77777777">
        <w:tc>
          <w:tcPr>
            <w:tcW w:w="1780" w:type="dxa"/>
            <w:tcBorders>
              <w:right w:val="single" w:sz="8" w:space="0" w:color="FFFFFF"/>
            </w:tcBorders>
            <w:shd w:val="clear" w:color="auto" w:fill="8AA9C9"/>
            <w:tcMar>
              <w:top w:w="100" w:type="nil"/>
              <w:left w:w="80" w:type="nil"/>
              <w:bottom w:w="80" w:type="nil"/>
              <w:right w:w="200" w:type="nil"/>
            </w:tcMar>
            <w:vAlign w:val="center"/>
          </w:tcPr>
          <w:p w14:paraId="6ADA8FD8" w14:textId="77777777" w:rsidR="00AF00A7" w:rsidRDefault="00AF00A7">
            <w:pPr>
              <w:widowControl w:val="0"/>
              <w:autoSpaceDE w:val="0"/>
              <w:autoSpaceDN w:val="0"/>
              <w:adjustRightInd w:val="0"/>
              <w:ind w:left="0"/>
              <w:rPr>
                <w:rFonts w:ascii="Helvetica Neue" w:hAnsi="Helvetica Neue" w:cs="Helvetica Neue"/>
                <w:b/>
                <w:bCs/>
                <w:color w:val="262626"/>
                <w:sz w:val="26"/>
                <w:szCs w:val="26"/>
                <w:shd w:val="clear" w:color="auto" w:fill="auto"/>
                <w:lang w:val="en-US"/>
              </w:rPr>
            </w:pPr>
            <w:r>
              <w:rPr>
                <w:rFonts w:ascii="Helvetica Neue" w:hAnsi="Helvetica Neue" w:cs="Helvetica Neue"/>
                <w:b/>
                <w:bCs/>
                <w:color w:val="262626"/>
                <w:sz w:val="26"/>
                <w:szCs w:val="26"/>
                <w:shd w:val="clear" w:color="auto" w:fill="auto"/>
                <w:lang w:val="en-US"/>
              </w:rPr>
              <w:t>Qualifies for Pass</w:t>
            </w:r>
          </w:p>
        </w:tc>
        <w:tc>
          <w:tcPr>
            <w:tcW w:w="4540" w:type="dxa"/>
            <w:tcBorders>
              <w:bottom w:val="single" w:sz="8" w:space="0" w:color="E0E0E0"/>
            </w:tcBorders>
            <w:tcMar>
              <w:top w:w="100" w:type="nil"/>
              <w:left w:w="80" w:type="nil"/>
              <w:bottom w:w="80" w:type="nil"/>
              <w:right w:w="200" w:type="nil"/>
            </w:tcMar>
          </w:tcPr>
          <w:p w14:paraId="5DCD3306"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r>
              <w:rPr>
                <w:rFonts w:ascii="Helvetica Neue" w:hAnsi="Helvetica Neue" w:cs="Helvetica Neue"/>
                <w:color w:val="262626"/>
                <w:sz w:val="26"/>
                <w:szCs w:val="26"/>
                <w:shd w:val="clear" w:color="auto" w:fill="auto"/>
                <w:lang w:val="en-US"/>
              </w:rPr>
              <w:t>Meets the Award Requirements</w:t>
            </w:r>
          </w:p>
        </w:tc>
        <w:tc>
          <w:tcPr>
            <w:tcW w:w="5120" w:type="dxa"/>
            <w:tcBorders>
              <w:bottom w:val="single" w:sz="8" w:space="0" w:color="E0E0E0"/>
            </w:tcBorders>
            <w:tcMar>
              <w:top w:w="100" w:type="nil"/>
              <w:left w:w="80" w:type="nil"/>
              <w:bottom w:w="80" w:type="nil"/>
              <w:right w:w="200" w:type="nil"/>
            </w:tcMar>
          </w:tcPr>
          <w:p w14:paraId="242B5A34" w14:textId="77777777" w:rsidR="00AF00A7" w:rsidRDefault="00AF00A7">
            <w:pPr>
              <w:widowControl w:val="0"/>
              <w:autoSpaceDE w:val="0"/>
              <w:autoSpaceDN w:val="0"/>
              <w:adjustRightInd w:val="0"/>
              <w:ind w:left="0"/>
              <w:rPr>
                <w:rFonts w:ascii="Helvetica Neue" w:hAnsi="Helvetica Neue" w:cs="Helvetica Neue"/>
                <w:color w:val="262626"/>
                <w:sz w:val="26"/>
                <w:szCs w:val="26"/>
                <w:shd w:val="clear" w:color="auto" w:fill="auto"/>
                <w:lang w:val="en-US"/>
              </w:rPr>
            </w:pPr>
            <w:r>
              <w:rPr>
                <w:rFonts w:ascii="Helvetica Neue" w:hAnsi="Helvetica Neue" w:cs="Helvetica Neue"/>
                <w:color w:val="262626"/>
                <w:sz w:val="26"/>
                <w:szCs w:val="26"/>
                <w:shd w:val="clear" w:color="auto" w:fill="auto"/>
                <w:lang w:val="en-US"/>
              </w:rPr>
              <w:t xml:space="preserve">Meets the Award </w:t>
            </w:r>
            <w:proofErr w:type="gramStart"/>
            <w:r>
              <w:rPr>
                <w:rFonts w:ascii="Helvetica Neue" w:hAnsi="Helvetica Neue" w:cs="Helvetica Neue"/>
                <w:color w:val="262626"/>
                <w:sz w:val="26"/>
                <w:szCs w:val="26"/>
                <w:shd w:val="clear" w:color="auto" w:fill="auto"/>
                <w:lang w:val="en-US"/>
              </w:rPr>
              <w:t>Requirements  </w:t>
            </w:r>
            <w:proofErr w:type="gramEnd"/>
          </w:p>
        </w:tc>
      </w:tr>
    </w:tbl>
    <w:p w14:paraId="0B62E4D0" w14:textId="77777777" w:rsidR="00AF00A7" w:rsidRDefault="00AF00A7" w:rsidP="00AF00A7">
      <w:pPr>
        <w:widowControl w:val="0"/>
        <w:autoSpaceDE w:val="0"/>
        <w:autoSpaceDN w:val="0"/>
        <w:adjustRightInd w:val="0"/>
        <w:ind w:left="0"/>
        <w:rPr>
          <w:rFonts w:ascii="Helvetica Neue" w:hAnsi="Helvetica Neue" w:cs="Helvetica Neue"/>
          <w:color w:val="262626"/>
          <w:sz w:val="32"/>
          <w:szCs w:val="32"/>
          <w:shd w:val="clear" w:color="auto" w:fill="auto"/>
          <w:lang w:val="en-US"/>
        </w:rPr>
      </w:pPr>
    </w:p>
    <w:p w14:paraId="07FCE7CD" w14:textId="77777777" w:rsidR="00320C20" w:rsidRPr="00320C20" w:rsidRDefault="00320C20" w:rsidP="00320C20">
      <w:pPr>
        <w:rPr>
          <w:i/>
          <w:color w:val="FF0000"/>
        </w:rPr>
      </w:pPr>
    </w:p>
    <w:p w14:paraId="3E74DD78" w14:textId="1D0F5584" w:rsidR="00B51F4C" w:rsidRDefault="00320C20" w:rsidP="00320C20">
      <w:pPr>
        <w:pStyle w:val="Heading6"/>
      </w:pPr>
      <w:r w:rsidRPr="00320C20">
        <w:t>Further information:</w:t>
      </w:r>
    </w:p>
    <w:p w14:paraId="4FB5065C" w14:textId="5D936A31" w:rsidR="00D211C9" w:rsidRPr="00AF00A7" w:rsidRDefault="005E1FB2" w:rsidP="009C33A1">
      <w:pPr>
        <w:pStyle w:val="ListParagraph"/>
      </w:pPr>
      <w:hyperlink r:id="rId63" w:history="1">
        <w:r w:rsidR="00AF00A7" w:rsidRPr="00313204">
          <w:rPr>
            <w:rStyle w:val="Hyperlink"/>
          </w:rPr>
          <w:t>https://www.ucl.ac.uk/academic-manual/chapters/chapter-4-assessment-framework-taught-programmes/section-10-classification</w:t>
        </w:r>
      </w:hyperlink>
      <w:r w:rsidR="00AF00A7">
        <w:rPr>
          <w:color w:val="FF0000"/>
        </w:rPr>
        <w:t xml:space="preserve"> </w:t>
      </w:r>
    </w:p>
    <w:p w14:paraId="3EBE3316" w14:textId="77777777" w:rsidR="00320C20" w:rsidRDefault="00320C20" w:rsidP="00E80E9A">
      <w:pPr>
        <w:pBdr>
          <w:bottom w:val="single" w:sz="4" w:space="1" w:color="auto"/>
        </w:pBdr>
      </w:pPr>
    </w:p>
    <w:p w14:paraId="264E34EC" w14:textId="77777777" w:rsidR="00655420" w:rsidRDefault="00655420" w:rsidP="00655420">
      <w:pPr>
        <w:pStyle w:val="Heading1"/>
      </w:pPr>
      <w:bookmarkStart w:id="13" w:name="_Toc514936013"/>
      <w:r>
        <w:t>Information on assessment</w:t>
      </w:r>
      <w:bookmarkEnd w:id="13"/>
    </w:p>
    <w:p w14:paraId="2150FB22" w14:textId="77777777" w:rsidR="00655420" w:rsidRDefault="00655420" w:rsidP="00655420">
      <w:pPr>
        <w:pStyle w:val="Heading2"/>
      </w:pPr>
      <w:r>
        <w:t>How will students be assessed?</w:t>
      </w:r>
    </w:p>
    <w:p w14:paraId="2F922147" w14:textId="77777777" w:rsidR="0072073F" w:rsidRPr="0072073F" w:rsidRDefault="0072073F" w:rsidP="0072073F">
      <w:pPr>
        <w:jc w:val="both"/>
      </w:pPr>
      <w:r w:rsidRPr="0072073F">
        <w:t xml:space="preserve">The taught modules are typically assessed in terms of assignments and written examination. For most modules, the distribution of marks is written examination (90% of the total module mark) and problem sheets (10%). </w:t>
      </w:r>
    </w:p>
    <w:p w14:paraId="14135C70" w14:textId="77777777" w:rsidR="0072073F" w:rsidRDefault="0072073F" w:rsidP="0072073F">
      <w:pPr>
        <w:ind w:left="0"/>
        <w:jc w:val="both"/>
        <w:rPr>
          <w:color w:val="FF0000"/>
        </w:rPr>
      </w:pPr>
    </w:p>
    <w:p w14:paraId="45CDFEA4" w14:textId="26D6B961" w:rsidR="0072073F" w:rsidRPr="005E1FB2" w:rsidRDefault="0072073F" w:rsidP="0072073F">
      <w:pPr>
        <w:jc w:val="both"/>
        <w:rPr>
          <w:color w:val="000000" w:themeColor="text1"/>
        </w:rPr>
      </w:pPr>
      <w:r w:rsidRPr="005E1FB2">
        <w:rPr>
          <w:color w:val="000000" w:themeColor="text1"/>
        </w:rPr>
        <w:t xml:space="preserve">The Research project, including a 50 page MSc thesis, is usually marked as Supervisor assessment of scientific ability 30%, Formal Report 60% and Oral presentation 10% (if these percentage </w:t>
      </w:r>
      <w:proofErr w:type="spellStart"/>
      <w:r w:rsidRPr="005E1FB2">
        <w:rPr>
          <w:color w:val="000000" w:themeColor="text1"/>
        </w:rPr>
        <w:t>weigths</w:t>
      </w:r>
      <w:proofErr w:type="spellEnd"/>
      <w:r w:rsidRPr="005E1FB2">
        <w:rPr>
          <w:color w:val="000000" w:themeColor="text1"/>
        </w:rPr>
        <w:t xml:space="preserve"> in the assessment of the project are redistributed, you will be informed in advance).</w:t>
      </w:r>
    </w:p>
    <w:p w14:paraId="4C729FA2" w14:textId="77777777" w:rsidR="00655420" w:rsidRPr="005E1FB2" w:rsidRDefault="00655420" w:rsidP="00655420">
      <w:pPr>
        <w:pStyle w:val="Heading2"/>
        <w:rPr>
          <w:color w:val="000000" w:themeColor="text1"/>
        </w:rPr>
      </w:pPr>
      <w:r w:rsidRPr="005E1FB2">
        <w:rPr>
          <w:color w:val="000000" w:themeColor="text1"/>
        </w:rPr>
        <w:t>What are the marking criteria and learning outcomes?</w:t>
      </w:r>
    </w:p>
    <w:p w14:paraId="1BB402B0" w14:textId="77777777" w:rsidR="0072073F" w:rsidRPr="005E1FB2" w:rsidRDefault="0072073F" w:rsidP="0072073F">
      <w:pPr>
        <w:jc w:val="both"/>
        <w:rPr>
          <w:color w:val="000000" w:themeColor="text1"/>
        </w:rPr>
      </w:pPr>
      <w:r w:rsidRPr="005E1FB2">
        <w:rPr>
          <w:color w:val="000000" w:themeColor="text1"/>
        </w:rPr>
        <w:t xml:space="preserve">The marking </w:t>
      </w:r>
      <w:proofErr w:type="gramStart"/>
      <w:r w:rsidRPr="005E1FB2">
        <w:rPr>
          <w:color w:val="000000" w:themeColor="text1"/>
        </w:rPr>
        <w:t>criteria varies</w:t>
      </w:r>
      <w:proofErr w:type="gramEnd"/>
      <w:r w:rsidRPr="005E1FB2">
        <w:rPr>
          <w:color w:val="000000" w:themeColor="text1"/>
        </w:rPr>
        <w:t xml:space="preserve"> from module to module. In the written examinations, as well as the assignments, prescribed marks are set for each sub-part of a question, and the marks awarded are based on how well the student’s answers meet the correct/desired answers. For written work (e.g., Research Essay, Research </w:t>
      </w:r>
      <w:proofErr w:type="gramStart"/>
      <w:r w:rsidRPr="005E1FB2">
        <w:rPr>
          <w:color w:val="000000" w:themeColor="text1"/>
        </w:rPr>
        <w:t>Project  or</w:t>
      </w:r>
      <w:proofErr w:type="gramEnd"/>
      <w:r w:rsidRPr="005E1FB2">
        <w:rPr>
          <w:color w:val="000000" w:themeColor="text1"/>
        </w:rPr>
        <w:t xml:space="preserve"> other assignments of similar nature) there is usually a marking sheet used by the examiners in which marks are sought under different headings. The criteria for your cohort will be informed through emails closer to the time of writing of the aforementioned works. The learning outcomes are mentioned in section 5.1.1.</w:t>
      </w:r>
    </w:p>
    <w:p w14:paraId="4377AFEF" w14:textId="77777777" w:rsidR="00655420" w:rsidRDefault="00655420" w:rsidP="00655420">
      <w:pPr>
        <w:pStyle w:val="Heading2"/>
      </w:pPr>
      <w:r>
        <w:t>What marking scale is in use on the programme?</w:t>
      </w:r>
    </w:p>
    <w:p w14:paraId="0B5DA871" w14:textId="42F8006F" w:rsidR="0072073F" w:rsidRPr="00F3204F" w:rsidRDefault="0072073F" w:rsidP="0072073F">
      <w:pPr>
        <w:jc w:val="both"/>
      </w:pPr>
      <w:r w:rsidRPr="00F3204F">
        <w:t>The marks are out of 100, while the pass mark depends on the level of the course (for level 7 courses it is 50%</w:t>
      </w:r>
      <w:r>
        <w:t>, while for level 6 courses</w:t>
      </w:r>
      <w:r w:rsidRPr="00F3204F">
        <w:t xml:space="preserve"> it is 40%).</w:t>
      </w:r>
    </w:p>
    <w:p w14:paraId="125F5954" w14:textId="77777777" w:rsidR="00AF6C4E" w:rsidRPr="00AF6C4E" w:rsidRDefault="00AF6C4E" w:rsidP="00AF6C4E">
      <w:pPr>
        <w:pStyle w:val="ListParagraph"/>
        <w:ind w:left="1571"/>
        <w:rPr>
          <w:highlight w:val="green"/>
        </w:rPr>
      </w:pPr>
    </w:p>
    <w:p w14:paraId="7F4B7569" w14:textId="77777777" w:rsidR="00655420" w:rsidRDefault="00655420" w:rsidP="00655420">
      <w:pPr>
        <w:pStyle w:val="Heading2"/>
      </w:pPr>
      <w:r>
        <w:t>What is feedback, and how will students recognise it (questions in lectures, emails etc.)? How and when will students receive feedback on their work and what will it look like?</w:t>
      </w:r>
    </w:p>
    <w:p w14:paraId="00371C76" w14:textId="53F1D48A" w:rsidR="0072073F" w:rsidRPr="00F3204F" w:rsidRDefault="0072073F" w:rsidP="0072073F">
      <w:pPr>
        <w:pStyle w:val="Heading7"/>
        <w:jc w:val="both"/>
        <w:rPr>
          <w:i w:val="0"/>
          <w:color w:val="auto"/>
        </w:rPr>
      </w:pPr>
      <w:proofErr w:type="gramStart"/>
      <w:r w:rsidRPr="00F3204F">
        <w:rPr>
          <w:i w:val="0"/>
          <w:color w:val="auto"/>
        </w:rPr>
        <w:t>Feedback on the homework set in individual courses will be arranged by the various module leaders who are often the lecturers</w:t>
      </w:r>
      <w:proofErr w:type="gramEnd"/>
      <w:r w:rsidRPr="00F3204F">
        <w:rPr>
          <w:i w:val="0"/>
          <w:color w:val="auto"/>
        </w:rPr>
        <w:t>. Homework and feedback follow a specific time schedule as set by the department. An idea of the schedule (although it varies from year to year</w:t>
      </w:r>
      <w:r>
        <w:rPr>
          <w:i w:val="0"/>
          <w:color w:val="auto"/>
        </w:rPr>
        <w:t xml:space="preserve"> and will be different for your year</w:t>
      </w:r>
      <w:r w:rsidRPr="00F3204F">
        <w:rPr>
          <w:i w:val="0"/>
          <w:color w:val="auto"/>
        </w:rPr>
        <w:t>) can be got from</w:t>
      </w:r>
      <w:r w:rsidR="00D05F36">
        <w:rPr>
          <w:i w:val="0"/>
          <w:color w:val="auto"/>
        </w:rPr>
        <w:t xml:space="preserve"> the previous year’s assessment-feedback schedule.</w:t>
      </w:r>
      <w:r w:rsidRPr="00F3204F">
        <w:rPr>
          <w:i w:val="0"/>
          <w:color w:val="auto"/>
        </w:rPr>
        <w:t xml:space="preserve"> The form of the feedback can vary from module to module, but a common form is through the feedback tab on </w:t>
      </w:r>
      <w:proofErr w:type="spellStart"/>
      <w:r w:rsidRPr="00F3204F">
        <w:rPr>
          <w:i w:val="0"/>
          <w:color w:val="auto"/>
        </w:rPr>
        <w:t>moodle</w:t>
      </w:r>
      <w:proofErr w:type="spellEnd"/>
      <w:r w:rsidRPr="00F3204F">
        <w:rPr>
          <w:i w:val="0"/>
          <w:color w:val="auto"/>
        </w:rPr>
        <w:t xml:space="preserve">. Typically, the most common mistakes in homework assignments get highlighted and pointed out to the students through this tab. The students also get back the marked assignments. </w:t>
      </w:r>
      <w:proofErr w:type="gramStart"/>
      <w:r w:rsidRPr="00F3204F">
        <w:rPr>
          <w:i w:val="0"/>
          <w:color w:val="auto"/>
        </w:rPr>
        <w:t>The feedback on written work (research essay, projects etc.) will be given by the supervisors, often through the medium of an email from your programme leader, as written opinions and evaluations on the project</w:t>
      </w:r>
      <w:proofErr w:type="gramEnd"/>
      <w:r w:rsidRPr="00F3204F">
        <w:rPr>
          <w:i w:val="0"/>
          <w:color w:val="auto"/>
        </w:rPr>
        <w:t xml:space="preserve">. </w:t>
      </w:r>
    </w:p>
    <w:p w14:paraId="2A88574A" w14:textId="61586EFB" w:rsidR="00655420" w:rsidRPr="00562408" w:rsidRDefault="00655420" w:rsidP="00655420">
      <w:pPr>
        <w:pStyle w:val="Heading2"/>
      </w:pPr>
      <w:r w:rsidRPr="00562408">
        <w:t>UCL Standard turnaround time f</w:t>
      </w:r>
      <w:r w:rsidR="00041EB8">
        <w:t xml:space="preserve">or feedback </w:t>
      </w:r>
    </w:p>
    <w:p w14:paraId="4B8971DF" w14:textId="77777777" w:rsidR="00655420" w:rsidRDefault="00655420" w:rsidP="00655420">
      <w:pPr>
        <w:pStyle w:val="Heading5"/>
      </w:pPr>
      <w:r>
        <w:t>UCL Feedback Turnaround Policy</w:t>
      </w:r>
    </w:p>
    <w:p w14:paraId="72E2567E" w14:textId="3BA0EEFB" w:rsidR="00655420" w:rsidRPr="007A12BC" w:rsidRDefault="00655420" w:rsidP="00655420">
      <w:r w:rsidRPr="007A12BC">
        <w:t xml:space="preserve">Regular feedback is an essential part of every student’s learning. </w:t>
      </w:r>
      <w:r>
        <w:t>It is UCL policy</w:t>
      </w:r>
      <w:r w:rsidRPr="007A12BC">
        <w:t xml:space="preserve"> that all students receive feedback on summative assessments within one calendar month of the submission deadline. This feedback may take the form of written feedback, individual discussions, group discussions, marker’s answers, model answers or other solutions (although students should note that UCL is generally unable to return </w:t>
      </w:r>
      <w:r w:rsidRPr="007A12BC">
        <w:lastRenderedPageBreak/>
        <w:t>examination scripts</w:t>
      </w:r>
      <w:r w:rsidR="004E4C81">
        <w:t>.</w:t>
      </w:r>
      <w:r w:rsidRPr="007A12BC">
        <w:t xml:space="preserve"> Students writing dissertations or research projects should also expect to receive feedback on a draft on at least one occasion.</w:t>
      </w:r>
    </w:p>
    <w:p w14:paraId="701D21D9" w14:textId="77777777" w:rsidR="00655420" w:rsidRPr="007A12BC" w:rsidRDefault="00655420" w:rsidP="00655420"/>
    <w:p w14:paraId="28A86843" w14:textId="77777777" w:rsidR="00655420" w:rsidRDefault="00655420" w:rsidP="00655420">
      <w:r>
        <w:t>If, for whatever reason, a department/d</w:t>
      </w:r>
      <w:r w:rsidRPr="007A12BC">
        <w:t>ivision cannot ensure that the one calendar month deadline is met then they will tell students when the feedback will be provided - it is expected that the extra time needed should not exceed one week. Where feedback is not provided within the timescale, students should bring the matter to the attention of their Departmental Tutor or Head of Department.</w:t>
      </w:r>
    </w:p>
    <w:p w14:paraId="5FB49181" w14:textId="77777777" w:rsidR="00655420" w:rsidRDefault="00655420" w:rsidP="00655420"/>
    <w:p w14:paraId="1D7AD1C3" w14:textId="77777777" w:rsidR="00C952CF" w:rsidRDefault="00C952CF" w:rsidP="00C952CF">
      <w:pPr>
        <w:pStyle w:val="Heading6"/>
      </w:pPr>
      <w:r>
        <w:t>Further information:</w:t>
      </w:r>
    </w:p>
    <w:p w14:paraId="0BCDE8C1" w14:textId="77777777" w:rsidR="00C952CF" w:rsidRPr="007664D6" w:rsidRDefault="005E1FB2" w:rsidP="00C952CF">
      <w:pPr>
        <w:pStyle w:val="Bullet"/>
        <w:ind w:left="1800"/>
        <w:rPr>
          <w:rStyle w:val="Hyperlink"/>
          <w:color w:val="auto"/>
          <w:u w:val="none"/>
        </w:rPr>
      </w:pPr>
      <w:hyperlink r:id="rId64" w:history="1">
        <w:r w:rsidR="00C952CF" w:rsidRPr="00C63E4A">
          <w:rPr>
            <w:rStyle w:val="Hyperlink"/>
          </w:rPr>
          <w:t>UCL Feedback Turnaround Policy</w:t>
        </w:r>
      </w:hyperlink>
    </w:p>
    <w:p w14:paraId="57030050" w14:textId="4A5DEF81" w:rsidR="00655420" w:rsidRDefault="00655420" w:rsidP="009C33A1">
      <w:pPr>
        <w:pStyle w:val="ListParagraph"/>
      </w:pPr>
    </w:p>
    <w:p w14:paraId="292FE2E4" w14:textId="181C964C" w:rsidR="00655420" w:rsidRPr="00C24D1A" w:rsidRDefault="00655420" w:rsidP="00655420">
      <w:pPr>
        <w:pStyle w:val="Heading2"/>
      </w:pPr>
      <w:r w:rsidRPr="00C24D1A">
        <w:t xml:space="preserve">For written examinations, a link to the </w:t>
      </w:r>
      <w:r w:rsidRPr="00C24D1A">
        <w:rPr>
          <w:i/>
        </w:rPr>
        <w:t>UCL Examination Guide for Candidates</w:t>
      </w:r>
      <w:r w:rsidRPr="00C24D1A">
        <w:t xml:space="preserve"> on the Examinations and Awar</w:t>
      </w:r>
      <w:r w:rsidR="00041EB8">
        <w:t xml:space="preserve">ds website </w:t>
      </w:r>
    </w:p>
    <w:p w14:paraId="542C3342" w14:textId="77777777" w:rsidR="006608FD" w:rsidRPr="007A12BC" w:rsidRDefault="006608FD" w:rsidP="006608FD">
      <w:r w:rsidRPr="007A12BC">
        <w:t xml:space="preserve">Students must ensure that they are aware of the regulations governing written examinations detailed in the </w:t>
      </w:r>
      <w:r w:rsidRPr="007A12BC">
        <w:rPr>
          <w:i/>
        </w:rPr>
        <w:t>UCL Examination Guide for Candidates</w:t>
      </w:r>
      <w:r w:rsidRPr="007A12BC">
        <w:t xml:space="preserve"> on the </w:t>
      </w:r>
      <w:hyperlink r:id="rId65" w:history="1">
        <w:r w:rsidRPr="007A12BC">
          <w:rPr>
            <w:rStyle w:val="Hyperlink"/>
          </w:rPr>
          <w:t>Examinations and Awards website</w:t>
        </w:r>
      </w:hyperlink>
      <w:r>
        <w:t xml:space="preserve">. </w:t>
      </w:r>
      <w:r w:rsidRPr="007A12BC">
        <w:t xml:space="preserve">Students should pay particular attention to the regulations around examination irregularities. Students who are suspected of any form of cheating or of breaching the Examination Regulations will be investigated under UCL’s Examination Irregularities and Plagiarism procedures.  </w:t>
      </w:r>
    </w:p>
    <w:p w14:paraId="3EB757B3" w14:textId="77777777" w:rsidR="006608FD" w:rsidRDefault="006608FD" w:rsidP="006608FD">
      <w:pPr>
        <w:pStyle w:val="Heading4"/>
      </w:pPr>
      <w:r>
        <w:t>Intercollegiate Exams</w:t>
      </w:r>
    </w:p>
    <w:p w14:paraId="1AAC3703" w14:textId="77777777" w:rsidR="006608FD" w:rsidRPr="007A12BC" w:rsidRDefault="006608FD" w:rsidP="006608FD">
      <w:r w:rsidRPr="007A12BC">
        <w:t xml:space="preserve">UCL students taking examinations at other </w:t>
      </w:r>
      <w:proofErr w:type="gramStart"/>
      <w:r w:rsidRPr="007A12BC">
        <w:t>colleges</w:t>
      </w:r>
      <w:proofErr w:type="gramEnd"/>
      <w:r w:rsidRPr="007A12BC">
        <w:t xml:space="preserve"> as part of the University of London’s Intercollegiate Scheme must abide by the regulations of the college they are attending. Similarly, students from other colleges taking examinations at UCL are subject to UCL’s regulations for examinations. </w:t>
      </w:r>
    </w:p>
    <w:p w14:paraId="5BC71E6B" w14:textId="77777777" w:rsidR="006608FD" w:rsidRPr="007A12BC" w:rsidRDefault="006608FD" w:rsidP="006608FD"/>
    <w:p w14:paraId="00E6CEC9" w14:textId="77777777" w:rsidR="006608FD" w:rsidRPr="007A12BC" w:rsidRDefault="006608FD" w:rsidP="006608FD">
      <w:pPr>
        <w:pStyle w:val="Heading6"/>
      </w:pPr>
      <w:r w:rsidRPr="007A12BC">
        <w:t>Further information:</w:t>
      </w:r>
    </w:p>
    <w:p w14:paraId="31979551" w14:textId="77777777" w:rsidR="006608FD" w:rsidRPr="007A12BC" w:rsidRDefault="005E1FB2" w:rsidP="006608FD">
      <w:pPr>
        <w:pStyle w:val="Bullet"/>
        <w:ind w:left="1800"/>
      </w:pPr>
      <w:hyperlink r:id="rId66" w:history="1">
        <w:r w:rsidR="006608FD" w:rsidRPr="007A12BC">
          <w:rPr>
            <w:rStyle w:val="Hyperlink"/>
          </w:rPr>
          <w:t>Examinations and Awards website</w:t>
        </w:r>
      </w:hyperlink>
    </w:p>
    <w:p w14:paraId="1F4802EB" w14:textId="77777777" w:rsidR="006608FD" w:rsidRPr="004719A8" w:rsidRDefault="005E1FB2" w:rsidP="006608FD">
      <w:pPr>
        <w:pStyle w:val="Bullet"/>
        <w:ind w:left="1800"/>
      </w:pPr>
      <w:hyperlink r:id="rId67" w:history="1">
        <w:r w:rsidR="006608FD" w:rsidRPr="004719A8">
          <w:rPr>
            <w:rStyle w:val="Hyperlink"/>
          </w:rPr>
          <w:t>Examination Regulations</w:t>
        </w:r>
      </w:hyperlink>
    </w:p>
    <w:p w14:paraId="28A4C315" w14:textId="77777777" w:rsidR="006608FD" w:rsidRPr="004719A8" w:rsidRDefault="005E1FB2" w:rsidP="006608FD">
      <w:pPr>
        <w:pStyle w:val="Bullet"/>
        <w:ind w:left="1800"/>
      </w:pPr>
      <w:hyperlink r:id="rId68" w:history="1">
        <w:r w:rsidR="006608FD" w:rsidRPr="004719A8">
          <w:rPr>
            <w:rStyle w:val="Hyperlink"/>
          </w:rPr>
          <w:t>Examination Irregularities and Plagiarism procedures</w:t>
        </w:r>
      </w:hyperlink>
      <w:r w:rsidR="006608FD" w:rsidRPr="004719A8">
        <w:t xml:space="preserve"> </w:t>
      </w:r>
    </w:p>
    <w:p w14:paraId="647F5590" w14:textId="77777777" w:rsidR="00655420" w:rsidRDefault="00655420" w:rsidP="00655420">
      <w:pPr>
        <w:spacing w:after="160" w:line="259" w:lineRule="auto"/>
        <w:ind w:left="0"/>
        <w:rPr>
          <w:b/>
          <w:sz w:val="28"/>
        </w:rPr>
      </w:pPr>
    </w:p>
    <w:p w14:paraId="04026A94" w14:textId="77777777" w:rsidR="00655420" w:rsidRDefault="00655420" w:rsidP="00655420">
      <w:pPr>
        <w:pStyle w:val="Heading2"/>
      </w:pPr>
      <w:r>
        <w:t>For coursework submissions, clear information about where and how to submit work, including details of any electronic submission methods and the technical support available</w:t>
      </w:r>
    </w:p>
    <w:p w14:paraId="29D8E17B" w14:textId="2F36406A" w:rsidR="00655420" w:rsidRPr="005E1FB2" w:rsidRDefault="00716251" w:rsidP="00655420">
      <w:pPr>
        <w:pStyle w:val="Heading2"/>
        <w:numPr>
          <w:ilvl w:val="0"/>
          <w:numId w:val="0"/>
        </w:numPr>
        <w:ind w:left="851"/>
        <w:rPr>
          <w:color w:val="000000" w:themeColor="text1"/>
          <w:highlight w:val="yellow"/>
        </w:rPr>
      </w:pPr>
      <w:r w:rsidRPr="005E1FB2">
        <w:rPr>
          <w:b w:val="0"/>
          <w:color w:val="000000" w:themeColor="text1"/>
          <w:sz w:val="22"/>
        </w:rPr>
        <w:t xml:space="preserve">Typically </w:t>
      </w:r>
      <w:proofErr w:type="gramStart"/>
      <w:r w:rsidRPr="005E1FB2">
        <w:rPr>
          <w:b w:val="0"/>
          <w:color w:val="000000" w:themeColor="text1"/>
          <w:sz w:val="22"/>
        </w:rPr>
        <w:t>coursework submission will be through Moodle or through a medium arranged by the lecturers, such as</w:t>
      </w:r>
      <w:proofErr w:type="gramEnd"/>
      <w:r w:rsidRPr="005E1FB2">
        <w:rPr>
          <w:b w:val="0"/>
          <w:color w:val="000000" w:themeColor="text1"/>
          <w:sz w:val="22"/>
        </w:rPr>
        <w:t xml:space="preserve"> submission by hand directly to the lecturer. The Research Essay and the Final Report are submitted through </w:t>
      </w:r>
      <w:proofErr w:type="spellStart"/>
      <w:r w:rsidRPr="005E1FB2">
        <w:rPr>
          <w:b w:val="0"/>
          <w:color w:val="000000" w:themeColor="text1"/>
          <w:sz w:val="22"/>
        </w:rPr>
        <w:t>Turnitin</w:t>
      </w:r>
      <w:proofErr w:type="spellEnd"/>
      <w:r w:rsidRPr="005E1FB2">
        <w:rPr>
          <w:b w:val="0"/>
          <w:color w:val="000000" w:themeColor="text1"/>
          <w:sz w:val="22"/>
        </w:rPr>
        <w:t xml:space="preserve"> in Moodle with the students also providing hard copies for the supervisors. For technical support with Moodle, students should consult the MSc Administrator</w:t>
      </w:r>
      <w:r w:rsidR="005E1FB2">
        <w:rPr>
          <w:b w:val="0"/>
          <w:color w:val="000000" w:themeColor="text1"/>
          <w:sz w:val="22"/>
        </w:rPr>
        <w:t>.</w:t>
      </w:r>
    </w:p>
    <w:p w14:paraId="004EE9A7" w14:textId="438ACF69" w:rsidR="00655420" w:rsidRPr="00C24D1A" w:rsidRDefault="00655420" w:rsidP="00655420">
      <w:pPr>
        <w:pStyle w:val="Heading2"/>
      </w:pPr>
      <w:r w:rsidRPr="00C24D1A">
        <w:t xml:space="preserve">Information about penalties for late </w:t>
      </w:r>
      <w:r w:rsidR="00041EB8">
        <w:t xml:space="preserve">submissions </w:t>
      </w:r>
    </w:p>
    <w:p w14:paraId="6E666775" w14:textId="77777777" w:rsidR="00655420" w:rsidRDefault="00655420" w:rsidP="00655420">
      <w:pPr>
        <w:pStyle w:val="Heading5"/>
      </w:pPr>
      <w:r>
        <w:t>Late Submission Penalties</w:t>
      </w:r>
    </w:p>
    <w:p w14:paraId="699BF1C2" w14:textId="77777777" w:rsidR="00655420" w:rsidRPr="007A12BC" w:rsidRDefault="00655420" w:rsidP="00655420">
      <w:r w:rsidRPr="007A12BC">
        <w:t>Planning, time-management and the meeting of deadlines are part of the personal and professional skills expected of all graduates. For this reason, UCL expects students to submit all coursework by the published deadline</w:t>
      </w:r>
      <w:r>
        <w:t xml:space="preserve"> date and time, after which </w:t>
      </w:r>
      <w:r w:rsidRPr="007A12BC">
        <w:t xml:space="preserve">penalties </w:t>
      </w:r>
      <w:r>
        <w:t>will be applied.</w:t>
      </w:r>
    </w:p>
    <w:p w14:paraId="1E968A40" w14:textId="77777777" w:rsidR="00655420" w:rsidRPr="007A12BC" w:rsidRDefault="00655420" w:rsidP="00655420">
      <w:pPr>
        <w:pStyle w:val="ListParagraph"/>
      </w:pPr>
    </w:p>
    <w:p w14:paraId="10428CE0" w14:textId="042277B5" w:rsidR="00655420" w:rsidRDefault="00655420" w:rsidP="0014308F">
      <w:r w:rsidRPr="007A12BC">
        <w:t xml:space="preserve">If a student experiences </w:t>
      </w:r>
      <w:proofErr w:type="gramStart"/>
      <w:r w:rsidRPr="007A12BC">
        <w:t>something which</w:t>
      </w:r>
      <w:proofErr w:type="gramEnd"/>
      <w:r w:rsidRPr="007A12BC">
        <w:t xml:space="preserve"> prevents them from meeting a deadline</w:t>
      </w:r>
      <w:r>
        <w:t xml:space="preserve"> that is sudden, unexpected, significantly disruptive and beyond their control</w:t>
      </w:r>
      <w:r w:rsidRPr="007A12BC">
        <w:t>, they should submit an Extenuating Circumstances (EC) Form</w:t>
      </w:r>
      <w:r w:rsidR="00E4202D">
        <w:t xml:space="preserve"> along with evidence (for example, a medical certificate certifying the claimed condition)</w:t>
      </w:r>
      <w:r>
        <w:t>.</w:t>
      </w:r>
      <w:r w:rsidRPr="007A12BC">
        <w:t xml:space="preserve"> </w:t>
      </w:r>
      <w:r w:rsidR="00C32475" w:rsidRPr="00D27A75">
        <w:rPr>
          <w:i/>
        </w:rPr>
        <w:t>In th</w:t>
      </w:r>
      <w:r w:rsidR="00E4202D">
        <w:rPr>
          <w:i/>
        </w:rPr>
        <w:t>e first instance, please send it to</w:t>
      </w:r>
      <w:r w:rsidR="00C32475" w:rsidRPr="00D27A75">
        <w:rPr>
          <w:i/>
        </w:rPr>
        <w:t xml:space="preserve"> the postgraduate programme tutor </w:t>
      </w:r>
      <w:proofErr w:type="spellStart"/>
      <w:r w:rsidR="00C32475" w:rsidRPr="00D27A75">
        <w:rPr>
          <w:i/>
        </w:rPr>
        <w:t>Prof.</w:t>
      </w:r>
      <w:proofErr w:type="spellEnd"/>
      <w:r w:rsidR="00C32475" w:rsidRPr="00D27A75">
        <w:rPr>
          <w:i/>
        </w:rPr>
        <w:t xml:space="preserve"> Sougato Bose by email (</w:t>
      </w:r>
      <w:hyperlink r:id="rId69" w:history="1">
        <w:r w:rsidR="00C32475" w:rsidRPr="00313204">
          <w:rPr>
            <w:rStyle w:val="Hyperlink"/>
            <w:i/>
          </w:rPr>
          <w:t>s.bose@ucl.ac.uk</w:t>
        </w:r>
      </w:hyperlink>
      <w:r w:rsidR="00C32475" w:rsidRPr="00D27A75">
        <w:rPr>
          <w:i/>
        </w:rPr>
        <w:t>).</w:t>
      </w:r>
      <w:r w:rsidR="00C32475">
        <w:t xml:space="preserve"> </w:t>
      </w:r>
      <w:r w:rsidR="0014308F">
        <w:t>The programme tutor</w:t>
      </w:r>
      <w:r w:rsidR="00C32475">
        <w:t xml:space="preserve"> forwards it to the extenuating circumstances panel.</w:t>
      </w:r>
      <w:r w:rsidR="0014308F">
        <w:t xml:space="preserve"> </w:t>
      </w:r>
      <w:proofErr w:type="gramStart"/>
      <w:r w:rsidRPr="007A12BC">
        <w:t>If the request is accepted</w:t>
      </w:r>
      <w:r w:rsidR="00B44AE7">
        <w:t xml:space="preserve"> by the departmental panel (or, for certain cases such as exam deferrals, </w:t>
      </w:r>
      <w:r w:rsidR="0014308F">
        <w:t xml:space="preserve">involves </w:t>
      </w:r>
      <w:r w:rsidR="00B44AE7">
        <w:t xml:space="preserve">consulting the faculty) </w:t>
      </w:r>
      <w:r w:rsidRPr="007A12BC">
        <w:t>the student</w:t>
      </w:r>
      <w:proofErr w:type="gramEnd"/>
      <w:r w:rsidRPr="007A12BC">
        <w:t xml:space="preserve"> may be granted an extension. </w:t>
      </w:r>
      <w:r w:rsidR="00E4202D">
        <w:t xml:space="preserve">As the procedure may take some time, it </w:t>
      </w:r>
      <w:r w:rsidR="00E4202D">
        <w:lastRenderedPageBreak/>
        <w:t xml:space="preserve">is desirable to send in the form and the evidence as soon as possible. </w:t>
      </w:r>
      <w:r w:rsidRPr="007A12BC">
        <w:t>If the deadline has already passed, the late submission may be condoned i.e. there will be no penalty for submitting late.</w:t>
      </w:r>
      <w:r w:rsidR="00E4202D">
        <w:t xml:space="preserve"> </w:t>
      </w:r>
    </w:p>
    <w:p w14:paraId="3106B002" w14:textId="6E15CF63" w:rsidR="00655420" w:rsidRDefault="0067794C" w:rsidP="0067794C">
      <w:pPr>
        <w:tabs>
          <w:tab w:val="left" w:pos="2971"/>
        </w:tabs>
      </w:pPr>
      <w:r>
        <w:tab/>
      </w:r>
    </w:p>
    <w:p w14:paraId="2060CADC" w14:textId="77777777" w:rsidR="00995DA8" w:rsidRDefault="00995DA8" w:rsidP="00995DA8">
      <w:pPr>
        <w:pStyle w:val="Heading6"/>
      </w:pPr>
      <w:r>
        <w:t>Further information:</w:t>
      </w:r>
    </w:p>
    <w:p w14:paraId="3C531078" w14:textId="77777777" w:rsidR="00995DA8" w:rsidRPr="004719A8" w:rsidRDefault="005E1FB2" w:rsidP="00995DA8">
      <w:pPr>
        <w:pStyle w:val="Bullet"/>
        <w:ind w:left="1800"/>
      </w:pPr>
      <w:hyperlink r:id="rId70" w:anchor="3.11" w:history="1">
        <w:r w:rsidR="00995DA8" w:rsidRPr="004719A8">
          <w:rPr>
            <w:rStyle w:val="Hyperlink"/>
          </w:rPr>
          <w:t>Late Submission Penalties</w:t>
        </w:r>
      </w:hyperlink>
    </w:p>
    <w:p w14:paraId="59ABAE6C" w14:textId="77777777" w:rsidR="00995DA8" w:rsidRDefault="005E1FB2" w:rsidP="00995DA8">
      <w:pPr>
        <w:pStyle w:val="Bullet"/>
        <w:ind w:left="1800"/>
      </w:pPr>
      <w:hyperlink r:id="rId71" w:history="1">
        <w:r w:rsidR="00995DA8" w:rsidRPr="004719A8">
          <w:rPr>
            <w:rStyle w:val="Hyperlink"/>
          </w:rPr>
          <w:t>Extenuating Circumstances</w:t>
        </w:r>
      </w:hyperlink>
    </w:p>
    <w:p w14:paraId="1B796311" w14:textId="77777777" w:rsidR="005539F6" w:rsidRDefault="005539F6" w:rsidP="005539F6">
      <w:pPr>
        <w:pStyle w:val="Bullet"/>
        <w:numPr>
          <w:ilvl w:val="0"/>
          <w:numId w:val="0"/>
        </w:numPr>
        <w:ind w:left="720"/>
      </w:pPr>
    </w:p>
    <w:p w14:paraId="1F3546AD" w14:textId="335F3A73" w:rsidR="00655420" w:rsidRPr="00C24D1A" w:rsidRDefault="00655420" w:rsidP="00655420">
      <w:pPr>
        <w:pStyle w:val="Heading2"/>
      </w:pPr>
      <w:r w:rsidRPr="00C24D1A">
        <w:t xml:space="preserve">Information about absence from assessment </w:t>
      </w:r>
    </w:p>
    <w:p w14:paraId="59E52CAB" w14:textId="77777777" w:rsidR="00655420" w:rsidRDefault="00655420" w:rsidP="00655420">
      <w:pPr>
        <w:pStyle w:val="Heading5"/>
      </w:pPr>
      <w:r>
        <w:t>Absence from Assessment</w:t>
      </w:r>
    </w:p>
    <w:p w14:paraId="3DB1FE63" w14:textId="77777777" w:rsidR="00084DCA" w:rsidRPr="007A12BC" w:rsidRDefault="00084DCA" w:rsidP="00084DCA">
      <w:r w:rsidRPr="007D0534">
        <w:t>Any student who is absent from an assessment will receive a mark of zero unless they obtain authorisation for the absence</w:t>
      </w:r>
      <w:r>
        <w:t xml:space="preserve"> and formally defer their assessment to a later date by submitting a request for</w:t>
      </w:r>
      <w:r w:rsidRPr="007D0534">
        <w:t xml:space="preserve"> </w:t>
      </w:r>
      <w:hyperlink r:id="rId72" w:history="1">
        <w:r w:rsidRPr="007D0534">
          <w:rPr>
            <w:rStyle w:val="Hyperlink"/>
          </w:rPr>
          <w:t>Extenuating Circumstances</w:t>
        </w:r>
      </w:hyperlink>
      <w:r>
        <w:rPr>
          <w:rStyle w:val="Hyperlink"/>
          <w:u w:val="none"/>
        </w:rPr>
        <w:t xml:space="preserve"> </w:t>
      </w:r>
      <w:r w:rsidRPr="0064454D">
        <w:rPr>
          <w:rStyle w:val="Hyperlink"/>
          <w:color w:val="auto"/>
          <w:u w:val="none"/>
        </w:rPr>
        <w:t xml:space="preserve">to the Programme Tutor. </w:t>
      </w:r>
      <w:r w:rsidRPr="007D0534">
        <w:t xml:space="preserve"> Absences from assessment need to meet the criteria for Extenuating Circumstances and be supported by appropriate evidence. If Extenuating Circumstances are not </w:t>
      </w:r>
      <w:r>
        <w:t>approved</w:t>
      </w:r>
      <w:r w:rsidRPr="007D0534">
        <w:t>, the mark of zero will stand.</w:t>
      </w:r>
    </w:p>
    <w:p w14:paraId="7078E7F1" w14:textId="77777777" w:rsidR="00084DCA" w:rsidRDefault="00084DCA" w:rsidP="00084DCA"/>
    <w:p w14:paraId="6966E96E" w14:textId="77777777" w:rsidR="00084DCA" w:rsidRDefault="00084DCA" w:rsidP="00084DCA">
      <w:r w:rsidRPr="00C63E4A">
        <w:t xml:space="preserve">In line with UCL’s obligations for students studying under a visa, Tier 4 students must </w:t>
      </w:r>
      <w:r w:rsidRPr="00FE6DAA">
        <w:t>also</w:t>
      </w:r>
      <w:r>
        <w:t xml:space="preserve"> </w:t>
      </w:r>
      <w:r w:rsidRPr="00C63E4A">
        <w:t>obtain authorisation for any a</w:t>
      </w:r>
      <w:r>
        <w:t xml:space="preserve">bsence from teaching or assessment activities under the Authorised Absence procedures. </w:t>
      </w:r>
    </w:p>
    <w:p w14:paraId="2C161BEB" w14:textId="77777777" w:rsidR="00084DCA" w:rsidRDefault="00084DCA" w:rsidP="00084DCA"/>
    <w:p w14:paraId="6739E2FB" w14:textId="77777777" w:rsidR="00084DCA" w:rsidRDefault="00084DCA" w:rsidP="00084DCA">
      <w:pPr>
        <w:pStyle w:val="Heading6"/>
      </w:pPr>
      <w:r>
        <w:t>Further information:</w:t>
      </w:r>
    </w:p>
    <w:p w14:paraId="32C5A481" w14:textId="77777777" w:rsidR="00084DCA" w:rsidRPr="004719A8" w:rsidRDefault="005E1FB2" w:rsidP="00084DCA">
      <w:pPr>
        <w:pStyle w:val="Bullet"/>
        <w:ind w:left="1800"/>
        <w:rPr>
          <w:rStyle w:val="Hyperlink"/>
          <w:color w:val="auto"/>
          <w:u w:val="none"/>
        </w:rPr>
      </w:pPr>
      <w:hyperlink r:id="rId73" w:history="1">
        <w:r w:rsidR="00084DCA" w:rsidRPr="004719A8">
          <w:rPr>
            <w:rStyle w:val="Hyperlink"/>
          </w:rPr>
          <w:t>Extenuating Circumstances</w:t>
        </w:r>
      </w:hyperlink>
    </w:p>
    <w:p w14:paraId="6344C33A" w14:textId="77777777" w:rsidR="00084DCA" w:rsidRDefault="005E1FB2" w:rsidP="00084DCA">
      <w:pPr>
        <w:pStyle w:val="Bullet"/>
        <w:ind w:left="1800"/>
      </w:pPr>
      <w:hyperlink r:id="rId74" w:anchor="top" w:history="1">
        <w:r w:rsidR="00084DCA">
          <w:rPr>
            <w:rStyle w:val="Hyperlink"/>
          </w:rPr>
          <w:t>Authorised Absence Policy</w:t>
        </w:r>
      </w:hyperlink>
      <w:r w:rsidR="00084DCA">
        <w:t xml:space="preserve"> </w:t>
      </w:r>
    </w:p>
    <w:p w14:paraId="588B083E" w14:textId="77777777" w:rsidR="009C33A1" w:rsidRDefault="009C33A1" w:rsidP="00655420"/>
    <w:p w14:paraId="4B8D5C73" w14:textId="77777777" w:rsidR="001314B3" w:rsidRDefault="001314B3" w:rsidP="00655420"/>
    <w:p w14:paraId="09209088" w14:textId="77777777" w:rsidR="001314B3" w:rsidRDefault="001314B3" w:rsidP="00655420"/>
    <w:p w14:paraId="41556256" w14:textId="77777777" w:rsidR="001314B3" w:rsidRDefault="001314B3" w:rsidP="00655420"/>
    <w:p w14:paraId="03AA482D" w14:textId="77777777" w:rsidR="001314B3" w:rsidRDefault="001314B3" w:rsidP="00655420"/>
    <w:p w14:paraId="369F8C0A" w14:textId="77777777" w:rsidR="001314B3" w:rsidRDefault="001314B3" w:rsidP="00655420"/>
    <w:p w14:paraId="21CC1D1F" w14:textId="77777777" w:rsidR="001314B3" w:rsidRPr="00CA336D" w:rsidRDefault="001314B3" w:rsidP="00655420"/>
    <w:p w14:paraId="250317BF" w14:textId="6AA5BD9E" w:rsidR="00655420" w:rsidRPr="00C24D1A" w:rsidRDefault="00655420" w:rsidP="00655420">
      <w:pPr>
        <w:pStyle w:val="Heading2"/>
      </w:pPr>
      <w:r w:rsidRPr="00C24D1A">
        <w:t>Information about word counts an</w:t>
      </w:r>
      <w:r w:rsidR="00041EB8">
        <w:t xml:space="preserve">d penalties </w:t>
      </w:r>
    </w:p>
    <w:p w14:paraId="1EFDC3D8" w14:textId="77777777" w:rsidR="00655420" w:rsidRDefault="00655420" w:rsidP="00655420">
      <w:pPr>
        <w:pStyle w:val="Heading5"/>
      </w:pPr>
      <w:r>
        <w:t>Word Counts</w:t>
      </w:r>
    </w:p>
    <w:p w14:paraId="2E85FEA9" w14:textId="77777777" w:rsidR="001314B3" w:rsidRDefault="001314B3" w:rsidP="001314B3">
      <w:r w:rsidRPr="007A12BC">
        <w:t>Assignment briefs will include clear instructions about word counts, the inclusion of footnotes, diagrams, images, tables, figures and bibliographies etc. Students are expected to adhere to the requirements for each assessment. Students exceeding these parameters ma</w:t>
      </w:r>
      <w:r>
        <w:t>y receive a reduction in marks.</w:t>
      </w:r>
    </w:p>
    <w:p w14:paraId="65876F69" w14:textId="77777777" w:rsidR="001314B3" w:rsidRDefault="001314B3" w:rsidP="001314B3">
      <w:pPr>
        <w:pStyle w:val="Heading6"/>
      </w:pPr>
    </w:p>
    <w:p w14:paraId="17C9FD11" w14:textId="77777777" w:rsidR="001314B3" w:rsidRDefault="001314B3" w:rsidP="001314B3">
      <w:pPr>
        <w:pStyle w:val="Heading6"/>
      </w:pPr>
      <w:r>
        <w:t>Further information:</w:t>
      </w:r>
    </w:p>
    <w:p w14:paraId="3AFE3A8F" w14:textId="77777777" w:rsidR="001314B3" w:rsidRPr="004719A8" w:rsidRDefault="005E1FB2" w:rsidP="001314B3">
      <w:pPr>
        <w:pStyle w:val="Bullet"/>
        <w:ind w:left="1800"/>
      </w:pPr>
      <w:hyperlink r:id="rId75" w:anchor="3.12" w:history="1">
        <w:r w:rsidR="001314B3" w:rsidRPr="004719A8">
          <w:rPr>
            <w:rStyle w:val="Hyperlink"/>
          </w:rPr>
          <w:t>Word Counts</w:t>
        </w:r>
      </w:hyperlink>
    </w:p>
    <w:p w14:paraId="7D222D67" w14:textId="7C8D3791" w:rsidR="00655420" w:rsidRDefault="00655420" w:rsidP="009C33A1">
      <w:pPr>
        <w:pStyle w:val="ListParagraph"/>
      </w:pPr>
    </w:p>
    <w:p w14:paraId="2334C6C0" w14:textId="3E77131F" w:rsidR="00655420" w:rsidRPr="00E239FA" w:rsidRDefault="00655420" w:rsidP="00655420">
      <w:pPr>
        <w:pStyle w:val="Heading2"/>
      </w:pPr>
      <w:r w:rsidRPr="00E239FA">
        <w:t>Information about the consequences</w:t>
      </w:r>
      <w:r w:rsidR="00041EB8">
        <w:t xml:space="preserve"> of failure </w:t>
      </w:r>
    </w:p>
    <w:p w14:paraId="7729DD2F" w14:textId="2BDFA099" w:rsidR="00655420" w:rsidRPr="004A0F47" w:rsidRDefault="00655420" w:rsidP="00655420">
      <w:pPr>
        <w:pStyle w:val="Heading5"/>
      </w:pPr>
      <w:r>
        <w:t>Reassessment</w:t>
      </w:r>
      <w:r w:rsidR="00A97CB6">
        <w:t xml:space="preserve"> </w:t>
      </w:r>
      <w:r w:rsidR="00A97CB6" w:rsidRPr="004A0F47">
        <w:t>and Deferred Assessment</w:t>
      </w:r>
    </w:p>
    <w:p w14:paraId="49EE5F64" w14:textId="46073571" w:rsidR="002927AD" w:rsidRPr="004A0F47" w:rsidRDefault="00C94CB7" w:rsidP="002927AD">
      <w:r>
        <w:t>The Programme Structure</w:t>
      </w:r>
      <w:r w:rsidR="002927AD" w:rsidRPr="004A0F47">
        <w:t xml:space="preserve"> describes the </w:t>
      </w:r>
      <w:proofErr w:type="gramStart"/>
      <w:r w:rsidR="002927AD" w:rsidRPr="004A0F47">
        <w:t>modules which</w:t>
      </w:r>
      <w:proofErr w:type="gramEnd"/>
      <w:r w:rsidR="002927AD" w:rsidRPr="004A0F47">
        <w:t xml:space="preserve"> students must pass in order to achieve their degree. Where a student fails to meet these requirements the Consequences of Failure regulations in the UCL Academic Manual</w:t>
      </w:r>
      <w:r w:rsidR="00320C20">
        <w:t xml:space="preserve"> (Chapter to be confirmed)</w:t>
      </w:r>
      <w:r w:rsidR="002927AD" w:rsidRPr="004A0F47">
        <w:t xml:space="preserve"> apply. </w:t>
      </w:r>
    </w:p>
    <w:p w14:paraId="7D1A90FE" w14:textId="77777777" w:rsidR="002927AD" w:rsidRPr="004A0F47" w:rsidRDefault="002927AD" w:rsidP="002927AD"/>
    <w:p w14:paraId="42D775BF" w14:textId="049041F9" w:rsidR="002927AD" w:rsidRPr="004A0F47" w:rsidRDefault="002927AD" w:rsidP="00BB5DE4">
      <w:r w:rsidRPr="004A0F47">
        <w:t xml:space="preserve">If a student fails one or more modules the Board of Examiners may offer them a Reassessment opportunity. Depending on the amount of failure, this may take the form of either a Resit in the Late Summer or a Repeat in the following academic session. The marks for modules successfully completed at the second attempt will be capped at the Pass Mark - 40% for modules at </w:t>
      </w:r>
      <w:r w:rsidR="00C94CB7">
        <w:t xml:space="preserve">level </w:t>
      </w:r>
      <w:r w:rsidRPr="004A0F47">
        <w:t>6</w:t>
      </w:r>
      <w:r w:rsidR="00C94CB7">
        <w:t xml:space="preserve"> (which undergraduates </w:t>
      </w:r>
      <w:r w:rsidR="00C94CB7">
        <w:lastRenderedPageBreak/>
        <w:t>also take)</w:t>
      </w:r>
      <w:r w:rsidRPr="004A0F47">
        <w:t>; 50% for PGT modules at Masters Level/ Level 7.</w:t>
      </w:r>
      <w:r w:rsidR="00BB5DE4" w:rsidRPr="004A0F47">
        <w:t xml:space="preserve"> Students are permitted a maximum of two attempts at any given assessment.</w:t>
      </w:r>
    </w:p>
    <w:p w14:paraId="5ECCF86D" w14:textId="77777777" w:rsidR="002927AD" w:rsidRPr="004A0F47" w:rsidRDefault="002927AD" w:rsidP="002927AD"/>
    <w:p w14:paraId="786357D8" w14:textId="499186CD" w:rsidR="002927AD" w:rsidRPr="004A0F47" w:rsidRDefault="002927AD" w:rsidP="002927AD">
      <w:r w:rsidRPr="004A0F47">
        <w:t xml:space="preserve">If </w:t>
      </w:r>
      <w:r w:rsidR="00BB5DE4" w:rsidRPr="004A0F47">
        <w:t>an</w:t>
      </w:r>
      <w:r w:rsidRPr="004A0F47">
        <w:t xml:space="preserve"> assessment has been affected by Extenuating Circumstances (ECs) </w:t>
      </w:r>
      <w:r w:rsidR="00BB5DE4" w:rsidRPr="004A0F47">
        <w:t>students</w:t>
      </w:r>
      <w:r w:rsidRPr="004A0F47">
        <w:t xml:space="preserve"> may be offered a Deferral i.e. a ‘new first attempt’ or a ‘new second attempt’. If </w:t>
      </w:r>
      <w:r w:rsidR="00BB5DE4" w:rsidRPr="004A0F47">
        <w:t>the student</w:t>
      </w:r>
      <w:r w:rsidRPr="004A0F47">
        <w:t xml:space="preserve"> successfully complete</w:t>
      </w:r>
      <w:r w:rsidR="00BB5DE4" w:rsidRPr="004A0F47">
        <w:t>s</w:t>
      </w:r>
      <w:r w:rsidRPr="004A0F47">
        <w:t xml:space="preserve"> a Deferral of </w:t>
      </w:r>
      <w:r w:rsidR="00BB5DE4" w:rsidRPr="004A0F47">
        <w:t>their</w:t>
      </w:r>
      <w:r w:rsidRPr="004A0F47">
        <w:t xml:space="preserve"> first attempt, </w:t>
      </w:r>
      <w:r w:rsidR="00BB5DE4" w:rsidRPr="004A0F47">
        <w:t>their</w:t>
      </w:r>
      <w:r w:rsidRPr="004A0F47">
        <w:t xml:space="preserve"> module marks will not be capped. If </w:t>
      </w:r>
      <w:r w:rsidR="00BB5DE4" w:rsidRPr="004A0F47">
        <w:t>the student</w:t>
      </w:r>
      <w:r w:rsidRPr="004A0F47">
        <w:t xml:space="preserve"> successfully complete</w:t>
      </w:r>
      <w:r w:rsidR="00BB5DE4" w:rsidRPr="004A0F47">
        <w:t>s</w:t>
      </w:r>
      <w:r w:rsidRPr="004A0F47">
        <w:t xml:space="preserve"> a Deferral of </w:t>
      </w:r>
      <w:r w:rsidR="00BB5DE4" w:rsidRPr="004A0F47">
        <w:t>their</w:t>
      </w:r>
      <w:r w:rsidRPr="004A0F47">
        <w:t xml:space="preserve"> second attempt (i.e. </w:t>
      </w:r>
      <w:r w:rsidR="00BB5DE4" w:rsidRPr="004A0F47">
        <w:t>they</w:t>
      </w:r>
      <w:r w:rsidRPr="004A0F47">
        <w:t xml:space="preserve"> have ECs on a Resit or Repeat), </w:t>
      </w:r>
      <w:r w:rsidR="00BB5DE4" w:rsidRPr="004A0F47">
        <w:t>their</w:t>
      </w:r>
      <w:r w:rsidRPr="004A0F47">
        <w:t xml:space="preserve"> module marks will be capped at the Pass Mark (i.e. the existing cap will not be removed).</w:t>
      </w:r>
    </w:p>
    <w:p w14:paraId="162DE90A" w14:textId="77777777" w:rsidR="002927AD" w:rsidRPr="004A0F47" w:rsidRDefault="002927AD" w:rsidP="002927AD"/>
    <w:p w14:paraId="7A51E9F0" w14:textId="42C7C849" w:rsidR="002927AD" w:rsidRPr="004A0F47" w:rsidRDefault="002927AD" w:rsidP="002927AD">
      <w:r w:rsidRPr="004A0F47">
        <w:t>There are some circumstances in which students will not be offered another attempt:</w:t>
      </w:r>
    </w:p>
    <w:p w14:paraId="33889D11" w14:textId="77777777" w:rsidR="002927AD" w:rsidRPr="004A0F47" w:rsidRDefault="002927AD" w:rsidP="002927AD"/>
    <w:p w14:paraId="2AA2E468" w14:textId="4C13CD09" w:rsidR="002927AD" w:rsidRPr="004A0F47" w:rsidRDefault="002927AD" w:rsidP="00C91F95">
      <w:pPr>
        <w:pStyle w:val="ListParagraph"/>
        <w:numPr>
          <w:ilvl w:val="0"/>
          <w:numId w:val="4"/>
        </w:numPr>
      </w:pPr>
      <w:r w:rsidRPr="004A0F47">
        <w:t xml:space="preserve">If students are eligible for Condonement their marks will be </w:t>
      </w:r>
      <w:proofErr w:type="gramStart"/>
      <w:r w:rsidRPr="004A0F47">
        <w:t>Condoned</w:t>
      </w:r>
      <w:proofErr w:type="gramEnd"/>
      <w:r w:rsidRPr="004A0F47">
        <w:t xml:space="preserve"> and they </w:t>
      </w:r>
      <w:r w:rsidR="00BB5DE4" w:rsidRPr="004A0F47">
        <w:t>will not be offered a Resit (however i</w:t>
      </w:r>
      <w:r w:rsidRPr="004A0F47">
        <w:t xml:space="preserve">f </w:t>
      </w:r>
      <w:r w:rsidR="00BB5DE4" w:rsidRPr="004A0F47">
        <w:t>a student has</w:t>
      </w:r>
      <w:r w:rsidRPr="004A0F47">
        <w:t xml:space="preserve"> Extenuating Circumstances </w:t>
      </w:r>
      <w:r w:rsidR="00BB5DE4" w:rsidRPr="004A0F47">
        <w:t>the Condonement Criteria won’t be applied until all Deferrals are complete).</w:t>
      </w:r>
    </w:p>
    <w:p w14:paraId="46213B61" w14:textId="29EB5E10" w:rsidR="002927AD" w:rsidRPr="004A0F47" w:rsidRDefault="00BB5DE4" w:rsidP="00C91F95">
      <w:pPr>
        <w:pStyle w:val="ListParagraph"/>
        <w:numPr>
          <w:ilvl w:val="0"/>
          <w:numId w:val="4"/>
        </w:numPr>
      </w:pPr>
      <w:r w:rsidRPr="004A0F47">
        <w:t>Students</w:t>
      </w:r>
      <w:r w:rsidR="002927AD" w:rsidRPr="004A0F47">
        <w:t xml:space="preserve"> cannot be reassessed in a passed module (unless </w:t>
      </w:r>
      <w:r w:rsidRPr="004A0F47">
        <w:t xml:space="preserve">they </w:t>
      </w:r>
      <w:r w:rsidR="002927AD" w:rsidRPr="004A0F47">
        <w:t xml:space="preserve">have valid </w:t>
      </w:r>
      <w:r w:rsidRPr="004A0F47">
        <w:t>Extenuating Circumstances</w:t>
      </w:r>
      <w:r w:rsidR="002927AD" w:rsidRPr="004A0F47">
        <w:t>).</w:t>
      </w:r>
    </w:p>
    <w:p w14:paraId="03EFCAAA" w14:textId="732C0714" w:rsidR="002927AD" w:rsidRPr="004A0F47" w:rsidRDefault="00BB5DE4" w:rsidP="00C91F95">
      <w:pPr>
        <w:pStyle w:val="ListParagraph"/>
        <w:numPr>
          <w:ilvl w:val="0"/>
          <w:numId w:val="4"/>
        </w:numPr>
      </w:pPr>
      <w:r w:rsidRPr="004A0F47">
        <w:t>Students</w:t>
      </w:r>
      <w:r w:rsidR="002927AD" w:rsidRPr="004A0F47">
        <w:t xml:space="preserve"> might not be allowed a second attempt if </w:t>
      </w:r>
      <w:r w:rsidRPr="004A0F47">
        <w:t>they</w:t>
      </w:r>
      <w:r w:rsidR="002927AD" w:rsidRPr="004A0F47">
        <w:t xml:space="preserve"> have been excluded for academic insufficiency, academic misconduct or disciplinary issues.</w:t>
      </w:r>
    </w:p>
    <w:p w14:paraId="389F6851" w14:textId="77777777" w:rsidR="00BB5DE4" w:rsidRPr="00CF4D8B" w:rsidRDefault="00BB5DE4" w:rsidP="00BB5DE4">
      <w:pPr>
        <w:pStyle w:val="Heading7"/>
        <w:rPr>
          <w:color w:val="auto"/>
        </w:rPr>
      </w:pPr>
    </w:p>
    <w:p w14:paraId="402A9B6B" w14:textId="77777777" w:rsidR="00BB5DE4" w:rsidRPr="00CF4D8B" w:rsidRDefault="00BB5DE4" w:rsidP="00BB5DE4">
      <w:pPr>
        <w:pStyle w:val="Heading7"/>
        <w:rPr>
          <w:color w:val="auto"/>
        </w:rPr>
      </w:pPr>
      <w:r w:rsidRPr="00CF4D8B">
        <w:rPr>
          <w:color w:val="auto"/>
        </w:rPr>
        <w:t>Taught Postgraduate students:</w:t>
      </w:r>
    </w:p>
    <w:p w14:paraId="3D992C8A" w14:textId="77777777" w:rsidR="00BB5DE4" w:rsidRPr="004A0F47" w:rsidRDefault="00BB5DE4" w:rsidP="00BB5DE4"/>
    <w:p w14:paraId="384E8DB7" w14:textId="77777777" w:rsidR="00BB5DE4" w:rsidRPr="004A0F47" w:rsidRDefault="00BB5DE4" w:rsidP="00BB5DE4">
      <w:r w:rsidRPr="004A0F47">
        <w:t xml:space="preserve">Students who fail a Masters dissertation/ research project will normally resit by 31 January (30 April for January-start programmes). Exceptionally, the Exam Board may decide that the extent of failure is such that the student needs to </w:t>
      </w:r>
      <w:proofErr w:type="gramStart"/>
      <w:r w:rsidRPr="004A0F47">
        <w:t>Repeat</w:t>
      </w:r>
      <w:proofErr w:type="gramEnd"/>
      <w:r w:rsidRPr="004A0F47">
        <w:t xml:space="preserve"> the dissertation with tuition and fees.</w:t>
      </w:r>
    </w:p>
    <w:p w14:paraId="094C7CAB" w14:textId="77777777" w:rsidR="00A97CB6" w:rsidRPr="0092252E" w:rsidRDefault="00A97CB6" w:rsidP="00BB5DE4">
      <w:pPr>
        <w:rPr>
          <w:highlight w:val="yellow"/>
        </w:rPr>
      </w:pPr>
    </w:p>
    <w:p w14:paraId="39AC36EB" w14:textId="77777777" w:rsidR="00320C20" w:rsidRPr="00320C20" w:rsidRDefault="00320C20" w:rsidP="003F7DD5">
      <w:pPr>
        <w:pStyle w:val="Bullet"/>
        <w:numPr>
          <w:ilvl w:val="0"/>
          <w:numId w:val="0"/>
        </w:numPr>
        <w:sectPr w:rsidR="00320C20" w:rsidRPr="00320C20" w:rsidSect="00B4261B">
          <w:type w:val="continuous"/>
          <w:pgSz w:w="11906" w:h="16838"/>
          <w:pgMar w:top="720" w:right="720" w:bottom="720" w:left="720" w:header="708" w:footer="708" w:gutter="0"/>
          <w:cols w:space="708"/>
          <w:docGrid w:linePitch="360"/>
        </w:sectPr>
      </w:pPr>
    </w:p>
    <w:p w14:paraId="764EE171" w14:textId="77777777" w:rsidR="00A97CB6" w:rsidRDefault="00A97CB6" w:rsidP="00A97CB6">
      <w:pPr>
        <w:pStyle w:val="Heading7"/>
      </w:pPr>
    </w:p>
    <w:p w14:paraId="3A7D127A" w14:textId="1F040D1A" w:rsidR="0092252E" w:rsidRPr="007B3BBA" w:rsidRDefault="0092252E" w:rsidP="0092252E">
      <w:pPr>
        <w:pStyle w:val="Heading2"/>
      </w:pPr>
      <w:r>
        <w:t>Absence from</w:t>
      </w:r>
      <w:r w:rsidRPr="007B3BBA">
        <w:t xml:space="preserve"> assessment</w:t>
      </w:r>
    </w:p>
    <w:p w14:paraId="6B3AA75D" w14:textId="6787848E" w:rsidR="0092252E" w:rsidRDefault="0092252E" w:rsidP="0092252E">
      <w:r w:rsidRPr="003E7567">
        <w:t xml:space="preserve">Any student who is absent from an </w:t>
      </w:r>
      <w:r w:rsidRPr="004C7737">
        <w:t>assessment</w:t>
      </w:r>
      <w:r>
        <w:t xml:space="preserve"> </w:t>
      </w:r>
      <w:r w:rsidRPr="004A0F47">
        <w:t>without prior permission will receive a mark of 0/ Grade F and will be considered to have made an attempt.</w:t>
      </w:r>
    </w:p>
    <w:p w14:paraId="44337AD8" w14:textId="77777777" w:rsidR="0092252E" w:rsidRDefault="0092252E" w:rsidP="0092252E"/>
    <w:p w14:paraId="7F996322" w14:textId="54F53605" w:rsidR="0092252E" w:rsidRPr="0092252E" w:rsidRDefault="0092252E" w:rsidP="004A0F47">
      <w:pPr>
        <w:ind w:left="360" w:firstLine="491"/>
      </w:pPr>
    </w:p>
    <w:p w14:paraId="7BDCECFF" w14:textId="77777777" w:rsidR="00655420" w:rsidRDefault="00655420" w:rsidP="00655420">
      <w:pPr>
        <w:pStyle w:val="Heading2"/>
      </w:pPr>
      <w:r>
        <w:t>Information about academic integrity (plagiarism) in the discipline</w:t>
      </w:r>
    </w:p>
    <w:p w14:paraId="245BBAE9" w14:textId="77777777" w:rsidR="001E1F33" w:rsidRPr="009E49E4" w:rsidRDefault="001E1F33" w:rsidP="001E1F33">
      <w:pPr>
        <w:rPr>
          <w:rFonts w:cstheme="minorHAnsi"/>
        </w:rPr>
      </w:pPr>
      <w:proofErr w:type="spellStart"/>
      <w:r w:rsidRPr="009E49E4">
        <w:rPr>
          <w:rFonts w:cstheme="minorHAnsi"/>
        </w:rPr>
        <w:t>Plagarism</w:t>
      </w:r>
      <w:proofErr w:type="spellEnd"/>
      <w:r w:rsidRPr="009E49E4">
        <w:rPr>
          <w:rFonts w:cstheme="minorHAnsi"/>
        </w:rPr>
        <w:t xml:space="preserve"> is of great concern to us, especially with the large availability of information on the Internet, and we are doing all we can to stamp it out. It is considered as cheating and is not tolerated by the Department, Faculty and UCL.</w:t>
      </w:r>
    </w:p>
    <w:p w14:paraId="6E1E33F0" w14:textId="77777777" w:rsidR="001E1F33" w:rsidRPr="009E49E4" w:rsidRDefault="001E1F33" w:rsidP="001E1F33">
      <w:pPr>
        <w:tabs>
          <w:tab w:val="left" w:pos="567"/>
        </w:tabs>
        <w:spacing w:line="280" w:lineRule="atLeast"/>
        <w:rPr>
          <w:rFonts w:cstheme="minorHAnsi"/>
        </w:rPr>
      </w:pPr>
    </w:p>
    <w:p w14:paraId="17BB8057" w14:textId="77777777" w:rsidR="001E1F33" w:rsidRPr="009E49E4" w:rsidRDefault="001E1F33" w:rsidP="001E1F33">
      <w:pPr>
        <w:tabs>
          <w:tab w:val="left" w:pos="567"/>
        </w:tabs>
        <w:spacing w:line="280" w:lineRule="atLeast"/>
        <w:rPr>
          <w:rFonts w:cstheme="minorHAnsi"/>
          <w:b/>
        </w:rPr>
      </w:pPr>
      <w:r w:rsidRPr="009E49E4">
        <w:rPr>
          <w:rFonts w:cstheme="minorHAnsi"/>
        </w:rPr>
        <w:t xml:space="preserve">The following is an extract from the </w:t>
      </w:r>
      <w:hyperlink r:id="rId76" w:history="1">
        <w:r w:rsidRPr="008D0A35">
          <w:rPr>
            <w:rStyle w:val="Hyperlink"/>
            <w:rFonts w:cstheme="minorHAnsi"/>
          </w:rPr>
          <w:t>“UCL Student Handbook</w:t>
        </w:r>
      </w:hyperlink>
      <w:r w:rsidRPr="009E49E4">
        <w:rPr>
          <w:rFonts w:cstheme="minorHAnsi"/>
          <w:i/>
        </w:rPr>
        <w:t>”</w:t>
      </w:r>
      <w:r w:rsidRPr="009E49E4">
        <w:rPr>
          <w:rFonts w:cstheme="minorHAnsi"/>
        </w:rPr>
        <w:t>, prepared by the Registrar’s Division.</w:t>
      </w:r>
    </w:p>
    <w:p w14:paraId="0F3750B7" w14:textId="77777777" w:rsidR="001E1F33" w:rsidRPr="009E49E4" w:rsidRDefault="001E1F33" w:rsidP="001E1F33">
      <w:pPr>
        <w:tabs>
          <w:tab w:val="left" w:pos="567"/>
        </w:tabs>
        <w:spacing w:line="280" w:lineRule="atLeast"/>
        <w:ind w:left="-360" w:right="-529"/>
        <w:rPr>
          <w:rFonts w:cstheme="minorHAnsi"/>
          <w:b/>
        </w:rPr>
      </w:pPr>
    </w:p>
    <w:p w14:paraId="58203E6B" w14:textId="77777777" w:rsidR="001E1F33" w:rsidRPr="009E49E4" w:rsidRDefault="001E1F33" w:rsidP="001E1F33">
      <w:pPr>
        <w:tabs>
          <w:tab w:val="left" w:pos="567"/>
        </w:tabs>
        <w:spacing w:line="280" w:lineRule="atLeast"/>
        <w:ind w:right="-1"/>
        <w:rPr>
          <w:rFonts w:cstheme="minorHAnsi"/>
        </w:rPr>
      </w:pPr>
      <w:r w:rsidRPr="009E49E4">
        <w:rPr>
          <w:rFonts w:cstheme="minorHAnsi"/>
          <w:i/>
        </w:rPr>
        <w:t>“Plagiarism is defined as the presentation of another person’s thoughts or words or artefacts or software as though they were a student’s own. Any quotation from the published or unpublished works of other persons must, therefore, be clearly identified as such by being placed inside quotation marks, and students should identify their sources as accurately and fully as possible. A series of short quotations from several different sources, if not clearly identified as such, constitutes plagiarism just as much as does a single unacknowledged long quotation from a single source.”</w:t>
      </w:r>
    </w:p>
    <w:p w14:paraId="680762B7" w14:textId="77777777" w:rsidR="001E1F33" w:rsidRPr="009E49E4" w:rsidRDefault="001E1F33" w:rsidP="001E1F33">
      <w:pPr>
        <w:tabs>
          <w:tab w:val="left" w:pos="567"/>
        </w:tabs>
        <w:spacing w:line="280" w:lineRule="atLeast"/>
        <w:ind w:right="-1"/>
        <w:rPr>
          <w:rFonts w:cstheme="minorHAnsi"/>
        </w:rPr>
      </w:pPr>
    </w:p>
    <w:p w14:paraId="7E62EA22" w14:textId="77777777" w:rsidR="001E1F33" w:rsidRPr="009E49E4" w:rsidRDefault="001E1F33" w:rsidP="001E1F33">
      <w:pPr>
        <w:tabs>
          <w:tab w:val="left" w:pos="567"/>
        </w:tabs>
        <w:spacing w:line="280" w:lineRule="atLeast"/>
        <w:ind w:right="-1"/>
        <w:rPr>
          <w:rFonts w:cstheme="minorHAnsi"/>
          <w:i/>
        </w:rPr>
      </w:pPr>
      <w:r w:rsidRPr="009E49E4">
        <w:rPr>
          <w:rFonts w:cstheme="minorHAnsi"/>
          <w:i/>
        </w:rPr>
        <w:t>“Where part of an examination consists of ‘take away’ papers, essays or other work written in a student’s own time, or a course work assessment, the work submitted must be the candidate’s own.” Plagiarism constitutes an “</w:t>
      </w:r>
      <w:r w:rsidRPr="009E49E4">
        <w:rPr>
          <w:rFonts w:cstheme="minorHAnsi"/>
          <w:i/>
          <w:u w:val="single"/>
        </w:rPr>
        <w:t>examination offence</w:t>
      </w:r>
      <w:r w:rsidRPr="009E49E4">
        <w:rPr>
          <w:rFonts w:cstheme="minorHAnsi"/>
          <w:i/>
        </w:rPr>
        <w:t xml:space="preserve"> under the University regulations and will normally be treated as cheating or irregularities under the regulations for Proceedings in respect of Examination Irregularities. Under these Regulations students found to have committed an offence may be excluded from all further examinations of the University or of the College or of both.”</w:t>
      </w:r>
    </w:p>
    <w:p w14:paraId="33BD0A85" w14:textId="77777777" w:rsidR="001E1F33" w:rsidRPr="009E49E4" w:rsidRDefault="001E1F33" w:rsidP="001E1F33">
      <w:pPr>
        <w:tabs>
          <w:tab w:val="left" w:pos="567"/>
        </w:tabs>
        <w:spacing w:line="280" w:lineRule="atLeast"/>
        <w:ind w:right="-1"/>
        <w:rPr>
          <w:rFonts w:cstheme="minorHAnsi"/>
          <w:i/>
        </w:rPr>
      </w:pPr>
    </w:p>
    <w:p w14:paraId="76496701" w14:textId="77777777" w:rsidR="001E1F33" w:rsidRPr="009E49E4" w:rsidRDefault="001E1F33" w:rsidP="001E1F33">
      <w:pPr>
        <w:tabs>
          <w:tab w:val="left" w:pos="567"/>
        </w:tabs>
        <w:spacing w:line="280" w:lineRule="atLeast"/>
        <w:ind w:right="-1"/>
        <w:rPr>
          <w:rFonts w:cstheme="minorHAnsi"/>
        </w:rPr>
      </w:pPr>
      <w:r w:rsidRPr="009E49E4">
        <w:rPr>
          <w:rFonts w:cstheme="minorHAnsi"/>
        </w:rPr>
        <w:lastRenderedPageBreak/>
        <w:t xml:space="preserve">The following is taken directly from a handout entitled “How NOT to fail your Degree” produced by </w:t>
      </w:r>
      <w:proofErr w:type="spellStart"/>
      <w:r w:rsidRPr="009E49E4">
        <w:rPr>
          <w:rFonts w:cstheme="minorHAnsi"/>
        </w:rPr>
        <w:t>N.Hayes</w:t>
      </w:r>
      <w:proofErr w:type="spellEnd"/>
      <w:r w:rsidRPr="009E49E4">
        <w:rPr>
          <w:rFonts w:cstheme="minorHAnsi"/>
        </w:rPr>
        <w:t xml:space="preserve"> and R. </w:t>
      </w:r>
      <w:proofErr w:type="spellStart"/>
      <w:r w:rsidRPr="009E49E4">
        <w:rPr>
          <w:rFonts w:cstheme="minorHAnsi"/>
        </w:rPr>
        <w:t>Muid</w:t>
      </w:r>
      <w:proofErr w:type="spellEnd"/>
      <w:r w:rsidRPr="009E49E4">
        <w:rPr>
          <w:rFonts w:cstheme="minorHAnsi"/>
        </w:rPr>
        <w:t xml:space="preserve"> from the UCL Dept of Pharmacology (2006) but is also applicable in our Department.</w:t>
      </w:r>
    </w:p>
    <w:p w14:paraId="790197A2" w14:textId="77777777" w:rsidR="001E1F33" w:rsidRPr="009E49E4" w:rsidRDefault="001E1F33" w:rsidP="001E1F33">
      <w:pPr>
        <w:tabs>
          <w:tab w:val="left" w:pos="567"/>
        </w:tabs>
        <w:spacing w:line="280" w:lineRule="atLeast"/>
        <w:ind w:right="-1"/>
        <w:rPr>
          <w:rFonts w:cstheme="minorHAnsi"/>
        </w:rPr>
      </w:pPr>
    </w:p>
    <w:p w14:paraId="4D230EDF" w14:textId="77777777" w:rsidR="001E1F33" w:rsidRPr="00BF13AA" w:rsidRDefault="001E1F33" w:rsidP="001E1F33">
      <w:pPr>
        <w:ind w:right="-1"/>
        <w:rPr>
          <w:rFonts w:cstheme="minorHAnsi"/>
          <w:b/>
        </w:rPr>
      </w:pPr>
      <w:r w:rsidRPr="00BF13AA">
        <w:rPr>
          <w:rFonts w:cstheme="minorHAnsi"/>
          <w:b/>
        </w:rPr>
        <w:t>What does this mean in practice for you, as a student in this Department?</w:t>
      </w:r>
    </w:p>
    <w:p w14:paraId="54FE65F0" w14:textId="77777777" w:rsidR="001E1F33" w:rsidRPr="009E49E4" w:rsidRDefault="001E1F33" w:rsidP="001E1F33">
      <w:pPr>
        <w:ind w:right="-1"/>
        <w:rPr>
          <w:rFonts w:cstheme="minorHAnsi"/>
          <w:i/>
        </w:rPr>
      </w:pPr>
    </w:p>
    <w:p w14:paraId="3E999BBA" w14:textId="77777777" w:rsidR="001E1F33" w:rsidRDefault="001E1F33" w:rsidP="001E1F33">
      <w:pPr>
        <w:spacing w:after="120"/>
        <w:rPr>
          <w:rFonts w:cstheme="minorHAnsi"/>
          <w:i/>
        </w:rPr>
      </w:pPr>
      <w:r w:rsidRPr="009E49E4">
        <w:rPr>
          <w:rFonts w:cstheme="minorHAnsi"/>
          <w:i/>
        </w:rPr>
        <w:t xml:space="preserve">It means you </w:t>
      </w:r>
      <w:r w:rsidRPr="009E49E4">
        <w:rPr>
          <w:rFonts w:cstheme="minorHAnsi"/>
          <w:b/>
          <w:i/>
        </w:rPr>
        <w:t>CANNOT</w:t>
      </w:r>
      <w:r w:rsidRPr="009E49E4">
        <w:rPr>
          <w:rFonts w:cstheme="minorHAnsi"/>
          <w:i/>
        </w:rPr>
        <w:t xml:space="preserve"> do the following:</w:t>
      </w:r>
    </w:p>
    <w:p w14:paraId="25F80BDC" w14:textId="77777777" w:rsidR="001E1F33" w:rsidRPr="00BF13AA" w:rsidRDefault="001E1F33" w:rsidP="001E1F33">
      <w:pPr>
        <w:pStyle w:val="Bullet"/>
        <w:ind w:left="1800"/>
      </w:pPr>
      <w:r w:rsidRPr="00BF13AA">
        <w:rPr>
          <w:rFonts w:cstheme="minorHAnsi"/>
        </w:rPr>
        <w:t>Cut and paste from electronic journals, websites or other sources to create a piece of work.</w:t>
      </w:r>
    </w:p>
    <w:p w14:paraId="37EBAFDE" w14:textId="77777777" w:rsidR="001E1F33" w:rsidRPr="00BF13AA" w:rsidRDefault="001E1F33" w:rsidP="001E1F33">
      <w:pPr>
        <w:pStyle w:val="Bullet"/>
        <w:ind w:left="1800"/>
      </w:pPr>
      <w:r w:rsidRPr="00BF13AA">
        <w:rPr>
          <w:rFonts w:cstheme="minorHAnsi"/>
        </w:rPr>
        <w:t>Use someone else’s work as your own.</w:t>
      </w:r>
    </w:p>
    <w:p w14:paraId="67C6B349" w14:textId="77777777" w:rsidR="001E1F33" w:rsidRPr="00BF13AA" w:rsidRDefault="001E1F33" w:rsidP="001E1F33">
      <w:pPr>
        <w:pStyle w:val="Bullet"/>
        <w:ind w:left="1800"/>
      </w:pPr>
      <w:r w:rsidRPr="00BF13AA">
        <w:rPr>
          <w:rFonts w:cstheme="minorHAnsi"/>
        </w:rPr>
        <w:t>Recycle essays or practical work of other people or your own (this is self-plagiarism).</w:t>
      </w:r>
    </w:p>
    <w:p w14:paraId="4CD8D6FA" w14:textId="77777777" w:rsidR="001E1F33" w:rsidRPr="00BF13AA" w:rsidRDefault="001E1F33" w:rsidP="001E1F33">
      <w:pPr>
        <w:pStyle w:val="Bullet"/>
        <w:ind w:left="1800"/>
      </w:pPr>
      <w:r w:rsidRPr="00BF13AA">
        <w:rPr>
          <w:rFonts w:cstheme="minorHAnsi"/>
        </w:rPr>
        <w:t xml:space="preserve">Employ a professional </w:t>
      </w:r>
      <w:proofErr w:type="gramStart"/>
      <w:r w:rsidRPr="00BF13AA">
        <w:rPr>
          <w:rFonts w:cstheme="minorHAnsi"/>
        </w:rPr>
        <w:t>ghost</w:t>
      </w:r>
      <w:r>
        <w:rPr>
          <w:rFonts w:cstheme="minorHAnsi"/>
        </w:rPr>
        <w:t>-</w:t>
      </w:r>
      <w:r w:rsidRPr="00BF13AA">
        <w:rPr>
          <w:rFonts w:cstheme="minorHAnsi"/>
        </w:rPr>
        <w:t>writing</w:t>
      </w:r>
      <w:proofErr w:type="gramEnd"/>
      <w:r w:rsidRPr="00BF13AA">
        <w:rPr>
          <w:rFonts w:cstheme="minorHAnsi"/>
        </w:rPr>
        <w:t xml:space="preserve"> firm or anyone else to produce work for you.</w:t>
      </w:r>
    </w:p>
    <w:p w14:paraId="35BC1E65" w14:textId="77777777" w:rsidR="001E1F33" w:rsidRPr="00BF13AA" w:rsidRDefault="001E1F33" w:rsidP="001E1F33">
      <w:pPr>
        <w:pStyle w:val="Bullet"/>
        <w:ind w:left="1800"/>
      </w:pPr>
      <w:r w:rsidRPr="00BF13AA">
        <w:rPr>
          <w:rFonts w:cstheme="minorHAnsi"/>
        </w:rPr>
        <w:t>Produce a piece of work based on someone else's ideas without citing them.</w:t>
      </w:r>
    </w:p>
    <w:p w14:paraId="0CE6DFE9" w14:textId="77777777" w:rsidR="001E1F33" w:rsidRPr="009E49E4" w:rsidRDefault="001E1F33" w:rsidP="001E1F33">
      <w:pPr>
        <w:tabs>
          <w:tab w:val="num" w:pos="851"/>
        </w:tabs>
        <w:ind w:right="-1" w:firstLine="491"/>
        <w:rPr>
          <w:rFonts w:cstheme="minorHAnsi"/>
          <w:i/>
        </w:rPr>
      </w:pPr>
    </w:p>
    <w:p w14:paraId="1028B19C" w14:textId="77777777" w:rsidR="001E1F33" w:rsidRDefault="001E1F33" w:rsidP="001E1F33">
      <w:pPr>
        <w:tabs>
          <w:tab w:val="num" w:pos="851"/>
        </w:tabs>
        <w:spacing w:after="120"/>
        <w:rPr>
          <w:rFonts w:cstheme="minorHAnsi"/>
          <w:i/>
        </w:rPr>
      </w:pPr>
      <w:r w:rsidRPr="009E49E4">
        <w:rPr>
          <w:rFonts w:cstheme="minorHAnsi"/>
          <w:i/>
        </w:rPr>
        <w:t xml:space="preserve">You </w:t>
      </w:r>
      <w:r w:rsidRPr="009E49E4">
        <w:rPr>
          <w:rFonts w:cstheme="minorHAnsi"/>
          <w:b/>
          <w:i/>
        </w:rPr>
        <w:t>CAN</w:t>
      </w:r>
      <w:r w:rsidRPr="009E49E4">
        <w:rPr>
          <w:rFonts w:cstheme="minorHAnsi"/>
          <w:i/>
        </w:rPr>
        <w:t xml:space="preserve"> do the following:</w:t>
      </w:r>
    </w:p>
    <w:p w14:paraId="0432577C" w14:textId="77777777" w:rsidR="001E1F33" w:rsidRPr="00BF13AA" w:rsidRDefault="001E1F33" w:rsidP="001E1F33">
      <w:pPr>
        <w:pStyle w:val="Bullet"/>
        <w:tabs>
          <w:tab w:val="num" w:pos="851"/>
        </w:tabs>
        <w:spacing w:after="120"/>
        <w:ind w:left="1800"/>
        <w:rPr>
          <w:rFonts w:cstheme="minorHAnsi"/>
          <w:i/>
        </w:rPr>
      </w:pPr>
      <w:r>
        <w:rPr>
          <w:rFonts w:cstheme="minorHAnsi"/>
        </w:rPr>
        <w:t>Y</w:t>
      </w:r>
      <w:r w:rsidRPr="00BF13AA">
        <w:rPr>
          <w:rFonts w:cstheme="minorHAnsi"/>
        </w:rPr>
        <w:t xml:space="preserve">ou can quote from sources providing you use quotation marks and cite the source (this includes websites). </w:t>
      </w:r>
    </w:p>
    <w:p w14:paraId="1A52F12A" w14:textId="77777777" w:rsidR="001E1F33" w:rsidRPr="00BF13AA" w:rsidRDefault="001E1F33" w:rsidP="001E1F33">
      <w:pPr>
        <w:pStyle w:val="Bullet"/>
        <w:tabs>
          <w:tab w:val="num" w:pos="851"/>
        </w:tabs>
        <w:spacing w:after="120"/>
        <w:ind w:left="1800"/>
        <w:rPr>
          <w:rFonts w:cstheme="minorHAnsi"/>
          <w:i/>
        </w:rPr>
      </w:pPr>
      <w:r w:rsidRPr="00BF13AA">
        <w:rPr>
          <w:rFonts w:cstheme="minorHAnsi"/>
        </w:rPr>
        <w:t>You can paraphrase (take information from a piece of work and rewrite it in a new form) but you must still mention the source.</w:t>
      </w:r>
    </w:p>
    <w:p w14:paraId="7AFA85D0" w14:textId="77777777" w:rsidR="001E1F33" w:rsidRPr="00BF13AA" w:rsidRDefault="001E1F33" w:rsidP="001E1F33">
      <w:pPr>
        <w:pStyle w:val="Bullet"/>
        <w:tabs>
          <w:tab w:val="num" w:pos="851"/>
        </w:tabs>
        <w:spacing w:after="120"/>
        <w:ind w:left="1800"/>
        <w:rPr>
          <w:rFonts w:cstheme="minorHAnsi"/>
          <w:i/>
        </w:rPr>
      </w:pPr>
      <w:r w:rsidRPr="00BF13AA">
        <w:rPr>
          <w:rFonts w:cstheme="minorHAnsi"/>
        </w:rPr>
        <w:t>In the case of joint work (e.g. a group project) individuals may use the same data, but the interpretation and conclusions derived from that data must be their own.</w:t>
      </w:r>
    </w:p>
    <w:p w14:paraId="77EC672F" w14:textId="77777777" w:rsidR="001E1F33" w:rsidRPr="009E49E4" w:rsidRDefault="001E1F33" w:rsidP="001E1F33">
      <w:pPr>
        <w:autoSpaceDE w:val="0"/>
        <w:autoSpaceDN w:val="0"/>
        <w:adjustRightInd w:val="0"/>
        <w:ind w:right="-1"/>
        <w:rPr>
          <w:rFonts w:cstheme="minorHAnsi"/>
        </w:rPr>
      </w:pPr>
      <w:r w:rsidRPr="009E49E4">
        <w:rPr>
          <w:rFonts w:cstheme="minorHAnsi"/>
        </w:rPr>
        <w:t xml:space="preserve">The most common form of plagiarism consists of downloading large sections of essays from the </w:t>
      </w:r>
      <w:proofErr w:type="gramStart"/>
      <w:r w:rsidRPr="009E49E4">
        <w:rPr>
          <w:rFonts w:cstheme="minorHAnsi"/>
        </w:rPr>
        <w:t>internet</w:t>
      </w:r>
      <w:proofErr w:type="gramEnd"/>
      <w:r w:rsidRPr="009E49E4">
        <w:rPr>
          <w:rFonts w:cstheme="minorHAnsi"/>
        </w:rPr>
        <w:t xml:space="preserve"> without including the necessary quotation marks or specific references. When teaching </w:t>
      </w:r>
      <w:proofErr w:type="gramStart"/>
      <w:r w:rsidRPr="009E49E4">
        <w:rPr>
          <w:rFonts w:cstheme="minorHAnsi"/>
        </w:rPr>
        <w:t>staff mark</w:t>
      </w:r>
      <w:proofErr w:type="gramEnd"/>
      <w:r w:rsidRPr="009E49E4">
        <w:rPr>
          <w:rFonts w:cstheme="minorHAnsi"/>
        </w:rPr>
        <w:t xml:space="preserve"> work of an essay/report nature, they are encouraged to check for web-plagiarism by using a search engine such as that supplied by </w:t>
      </w:r>
      <w:hyperlink r:id="rId77" w:history="1">
        <w:r w:rsidRPr="009E49E4">
          <w:rPr>
            <w:rStyle w:val="Hyperlink"/>
            <w:rFonts w:cstheme="minorHAnsi"/>
          </w:rPr>
          <w:t>www.google.com</w:t>
        </w:r>
      </w:hyperlink>
      <w:r w:rsidRPr="009E49E4">
        <w:rPr>
          <w:rFonts w:cstheme="minorHAnsi"/>
        </w:rPr>
        <w:t xml:space="preserve">. UCL also uses the ‘Turn-It-In’ </w:t>
      </w:r>
      <w:r w:rsidRPr="009E49E4">
        <w:rPr>
          <w:rFonts w:cstheme="minorHAnsi"/>
          <w:szCs w:val="24"/>
          <w:lang w:eastAsia="en-GB"/>
        </w:rPr>
        <w:t>®</w:t>
      </w:r>
      <w:r w:rsidRPr="009E49E4">
        <w:rPr>
          <w:rFonts w:cstheme="minorHAnsi"/>
          <w:szCs w:val="17"/>
          <w:lang w:eastAsia="en-GB"/>
        </w:rPr>
        <w:t xml:space="preserve"> </w:t>
      </w:r>
      <w:r w:rsidRPr="009E49E4">
        <w:rPr>
          <w:rFonts w:cstheme="minorHAnsi"/>
          <w:lang w:eastAsia="en-GB"/>
        </w:rPr>
        <w:t>software system,</w:t>
      </w:r>
      <w:r w:rsidRPr="009E49E4">
        <w:rPr>
          <w:rFonts w:cstheme="minorHAnsi"/>
          <w:szCs w:val="17"/>
          <w:lang w:eastAsia="en-GB"/>
        </w:rPr>
        <w:t xml:space="preserve"> </w:t>
      </w:r>
      <w:r w:rsidRPr="009E49E4">
        <w:rPr>
          <w:rFonts w:cstheme="minorHAnsi"/>
        </w:rPr>
        <w:t>which all Departments will be able to use to check all work using databases of past work from students and the Internet.</w:t>
      </w:r>
    </w:p>
    <w:p w14:paraId="433F6232" w14:textId="77777777" w:rsidR="001E1F33" w:rsidRPr="009E49E4" w:rsidRDefault="001E1F33" w:rsidP="001E1F33">
      <w:pPr>
        <w:autoSpaceDE w:val="0"/>
        <w:autoSpaceDN w:val="0"/>
        <w:adjustRightInd w:val="0"/>
        <w:ind w:right="-1"/>
        <w:rPr>
          <w:rFonts w:cstheme="minorHAnsi"/>
        </w:rPr>
      </w:pPr>
    </w:p>
    <w:p w14:paraId="71A6F632" w14:textId="77777777" w:rsidR="001E1F33" w:rsidRPr="009E49E4" w:rsidRDefault="001E1F33" w:rsidP="001E1F33">
      <w:pPr>
        <w:pStyle w:val="BodyTextIndent3"/>
        <w:ind w:left="851"/>
        <w:rPr>
          <w:rFonts w:asciiTheme="minorHAnsi" w:hAnsiTheme="minorHAnsi" w:cstheme="minorHAnsi"/>
          <w:sz w:val="22"/>
        </w:rPr>
      </w:pPr>
      <w:r w:rsidRPr="009E49E4">
        <w:rPr>
          <w:rFonts w:asciiTheme="minorHAnsi" w:hAnsiTheme="minorHAnsi" w:cstheme="minorHAnsi"/>
          <w:sz w:val="22"/>
        </w:rPr>
        <w:t>The Department also considers the undisclosed “borrowing” of the results of laboratory experiments from other students to write up a detailed report on an experiment that has not been fully completed by the borrowing student to be especially serious in that the whole practical course is judged by continuous assessment. If you work in a partnership with someone on an experiment or a group you may all use the same raw data obviously but it is expected that any report you produce will be in your own words, analysis and your own layout. Just changing the odd word here and there is not sufficient to avoid being very heavily penalized for plagiarism.</w:t>
      </w:r>
    </w:p>
    <w:p w14:paraId="2D3FDACB" w14:textId="77777777" w:rsidR="001E1F33" w:rsidRPr="009E49E4" w:rsidRDefault="001E1F33" w:rsidP="001E1F33">
      <w:pPr>
        <w:tabs>
          <w:tab w:val="left" w:pos="284"/>
          <w:tab w:val="left" w:pos="567"/>
        </w:tabs>
        <w:spacing w:line="280" w:lineRule="atLeast"/>
        <w:ind w:left="-426" w:right="-529"/>
        <w:rPr>
          <w:rFonts w:cstheme="minorHAnsi"/>
        </w:rPr>
      </w:pPr>
    </w:p>
    <w:p w14:paraId="05B976B1" w14:textId="77777777" w:rsidR="001E1F33" w:rsidRPr="009E49E4" w:rsidRDefault="001E1F33" w:rsidP="001E1F33">
      <w:pPr>
        <w:rPr>
          <w:rFonts w:cstheme="minorHAnsi"/>
        </w:rPr>
      </w:pPr>
      <w:r w:rsidRPr="009E49E4">
        <w:rPr>
          <w:rFonts w:cstheme="minorHAnsi"/>
        </w:rPr>
        <w:t xml:space="preserve">Of course, it is educationally very healthy if students discuss their courses together but the mere copying of homework without contributing to the dialogue serves little purpose in either understanding the subject matter or preparing a student for examinations. Again, the writing-up of homework solutions must be done independently in your own fashion. (The feeling of </w:t>
      </w:r>
      <w:proofErr w:type="spellStart"/>
      <w:proofErr w:type="gramStart"/>
      <w:r w:rsidRPr="009E49E4">
        <w:rPr>
          <w:rFonts w:cstheme="minorHAnsi"/>
          <w:i/>
        </w:rPr>
        <w:t>deja</w:t>
      </w:r>
      <w:proofErr w:type="spellEnd"/>
      <w:r w:rsidRPr="009E49E4">
        <w:rPr>
          <w:rFonts w:cstheme="minorHAnsi"/>
          <w:i/>
        </w:rPr>
        <w:t>-vu</w:t>
      </w:r>
      <w:proofErr w:type="gramEnd"/>
      <w:r w:rsidRPr="009E49E4">
        <w:rPr>
          <w:rFonts w:cstheme="minorHAnsi"/>
          <w:i/>
        </w:rPr>
        <w:t>,</w:t>
      </w:r>
      <w:r w:rsidRPr="009E49E4">
        <w:rPr>
          <w:rFonts w:cstheme="minorHAnsi"/>
        </w:rPr>
        <w:t xml:space="preserve"> especially when ‘errors’ and the same ‘odd’ steps in a solution are copied blindly, can be very strong for a marker looking at lots of work.)</w:t>
      </w:r>
    </w:p>
    <w:p w14:paraId="370B08B8" w14:textId="77777777" w:rsidR="001E1F33" w:rsidRPr="009E49E4" w:rsidRDefault="001E1F33" w:rsidP="001E1F33">
      <w:pPr>
        <w:ind w:left="-426"/>
        <w:rPr>
          <w:rFonts w:cstheme="minorHAnsi"/>
        </w:rPr>
      </w:pPr>
    </w:p>
    <w:p w14:paraId="3D5A38F6" w14:textId="77777777" w:rsidR="001E1F33" w:rsidRPr="009E49E4" w:rsidRDefault="001E1F33" w:rsidP="001E1F33">
      <w:pPr>
        <w:rPr>
          <w:rFonts w:cstheme="minorHAnsi"/>
        </w:rPr>
      </w:pPr>
      <w:proofErr w:type="gramStart"/>
      <w:r w:rsidRPr="009E49E4">
        <w:rPr>
          <w:rFonts w:cstheme="minorHAnsi"/>
        </w:rPr>
        <w:t>Cases of suspected cheating are first investigated by a Departmental Disciplinary Panel</w:t>
      </w:r>
      <w:proofErr w:type="gramEnd"/>
      <w:r w:rsidRPr="009E49E4">
        <w:rPr>
          <w:rFonts w:cstheme="minorHAnsi"/>
        </w:rPr>
        <w:t>. In accordance with the Examination Regulations, all serious cases must then be passed on to the UCL Registry, which will decide whether the case should be dealt with at UCL or Departmental level. Penalties that can be imposed by the College can be very serious - students do get expelled and do not complete their degrees - as outlined by the Registrar’s Division at the start of this section.</w:t>
      </w:r>
    </w:p>
    <w:p w14:paraId="4947FF19" w14:textId="77777777" w:rsidR="001E1F33" w:rsidRPr="009E49E4" w:rsidRDefault="001E1F33" w:rsidP="001E1F33">
      <w:pPr>
        <w:rPr>
          <w:rFonts w:cstheme="minorHAnsi"/>
        </w:rPr>
      </w:pPr>
    </w:p>
    <w:p w14:paraId="6A1231BB" w14:textId="0D6AC350" w:rsidR="001E1F33" w:rsidRDefault="001E1F33" w:rsidP="001E1F33">
      <w:pPr>
        <w:rPr>
          <w:rFonts w:cstheme="minorHAnsi"/>
        </w:rPr>
      </w:pPr>
      <w:r w:rsidRPr="009E49E4">
        <w:rPr>
          <w:rFonts w:cstheme="minorHAnsi"/>
        </w:rPr>
        <w:t xml:space="preserve">Students should be aware that a future employer requiring references about a </w:t>
      </w:r>
      <w:proofErr w:type="gramStart"/>
      <w:r w:rsidRPr="009E49E4">
        <w:rPr>
          <w:rFonts w:cstheme="minorHAnsi"/>
        </w:rPr>
        <w:t>student,</w:t>
      </w:r>
      <w:proofErr w:type="gramEnd"/>
      <w:r w:rsidRPr="009E49E4">
        <w:rPr>
          <w:rFonts w:cstheme="minorHAnsi"/>
        </w:rPr>
        <w:t xml:space="preserve"> normally seeks information from a Tutor regarding a student’s “honesty and integrity”. We find it impossible to give a good reference for a student who has been caught resorting to plagiarism of any kind.</w:t>
      </w:r>
      <w:r w:rsidR="00602452">
        <w:rPr>
          <w:rFonts w:cstheme="minorHAnsi"/>
        </w:rPr>
        <w:t xml:space="preserve"> </w:t>
      </w:r>
    </w:p>
    <w:p w14:paraId="0DDF58C7" w14:textId="77777777" w:rsidR="00602452" w:rsidRDefault="00602452" w:rsidP="001E1F33">
      <w:pPr>
        <w:rPr>
          <w:rFonts w:cstheme="minorHAnsi"/>
        </w:rPr>
      </w:pPr>
    </w:p>
    <w:p w14:paraId="4C5D90A6" w14:textId="77777777" w:rsidR="00602452" w:rsidRDefault="00602452" w:rsidP="001E1F33">
      <w:pPr>
        <w:rPr>
          <w:rFonts w:cstheme="minorHAnsi"/>
        </w:rPr>
      </w:pPr>
    </w:p>
    <w:p w14:paraId="6348FC50" w14:textId="77777777" w:rsidR="00602452" w:rsidRPr="00573A1D" w:rsidRDefault="00602452" w:rsidP="00602452">
      <w:pPr>
        <w:pStyle w:val="Heading6"/>
      </w:pPr>
      <w:r w:rsidRPr="00573A1D">
        <w:t>Further information:</w:t>
      </w:r>
    </w:p>
    <w:p w14:paraId="54A9788A" w14:textId="599FF5CC" w:rsidR="00602452" w:rsidRPr="00602452" w:rsidRDefault="005E1FB2" w:rsidP="00602452">
      <w:pPr>
        <w:pStyle w:val="Bullet"/>
        <w:ind w:left="1800"/>
      </w:pPr>
      <w:hyperlink r:id="rId78" w:history="1">
        <w:r w:rsidR="00602452" w:rsidRPr="00BF13AA">
          <w:rPr>
            <w:rStyle w:val="Hyperlink"/>
          </w:rPr>
          <w:t>Plagiarism</w:t>
        </w:r>
      </w:hyperlink>
    </w:p>
    <w:p w14:paraId="570AAFFE" w14:textId="77777777" w:rsidR="001E1F33" w:rsidRPr="00573A1D" w:rsidRDefault="001E1F33" w:rsidP="001E1F33">
      <w:pPr>
        <w:rPr>
          <w:lang w:val="en-US"/>
        </w:rPr>
      </w:pPr>
    </w:p>
    <w:p w14:paraId="3F345343" w14:textId="79256F3E" w:rsidR="00655420" w:rsidRPr="00BB5DE4" w:rsidRDefault="00655420" w:rsidP="00655420">
      <w:pPr>
        <w:pStyle w:val="Heading2"/>
      </w:pPr>
      <w:r w:rsidRPr="00BB5DE4">
        <w:lastRenderedPageBreak/>
        <w:t xml:space="preserve">Information about UCL’s examination irregularities and plagiarism procedures </w:t>
      </w:r>
    </w:p>
    <w:p w14:paraId="556B046F" w14:textId="77777777" w:rsidR="00655420" w:rsidRDefault="00655420" w:rsidP="00655420">
      <w:pPr>
        <w:pStyle w:val="Heading5"/>
        <w:rPr>
          <w:highlight w:val="green"/>
        </w:rPr>
      </w:pPr>
      <w:r>
        <w:t>Examination Irregularities a</w:t>
      </w:r>
      <w:r w:rsidRPr="007B3BBA">
        <w:t>nd Plagiarism</w:t>
      </w:r>
    </w:p>
    <w:p w14:paraId="05960107" w14:textId="77777777" w:rsidR="00655420" w:rsidRPr="007A12BC" w:rsidRDefault="00655420" w:rsidP="00655420">
      <w:r w:rsidRPr="007A12BC">
        <w:t xml:space="preserve">UCL students are expected to be aware of and adhere to UCL’s referencing and examination requirements as </w:t>
      </w:r>
      <w:r>
        <w:t>a condition of their enrolment:</w:t>
      </w:r>
    </w:p>
    <w:p w14:paraId="66B20FD4" w14:textId="77777777" w:rsidR="00655420" w:rsidRPr="007A12BC" w:rsidRDefault="00655420" w:rsidP="00BB5DE4">
      <w:pPr>
        <w:pStyle w:val="Bullet"/>
        <w:ind w:left="1418" w:hanging="425"/>
      </w:pPr>
      <w:r w:rsidRPr="00522F9D">
        <w:rPr>
          <w:b/>
        </w:rPr>
        <w:t>For examinations</w:t>
      </w:r>
      <w:r w:rsidRPr="007A12BC">
        <w:t>, the</w:t>
      </w:r>
      <w:r w:rsidRPr="007A12BC">
        <w:rPr>
          <w:i/>
        </w:rPr>
        <w:t xml:space="preserve"> UCL Examination Guide for Candidates</w:t>
      </w:r>
      <w:r w:rsidRPr="007A12BC">
        <w:t xml:space="preserve"> is published annually on the </w:t>
      </w:r>
      <w:r w:rsidRPr="005F2E75">
        <w:t>Examinations and Awards website</w:t>
      </w:r>
      <w:r w:rsidRPr="007A12BC">
        <w:t>. All candidates for written examinations must ensure they are familiar with the requirements for conduct in examinations set out in this guide.</w:t>
      </w:r>
    </w:p>
    <w:p w14:paraId="58163140" w14:textId="77777777" w:rsidR="00655420" w:rsidRPr="007A12BC" w:rsidRDefault="00655420" w:rsidP="00BB5DE4">
      <w:pPr>
        <w:pStyle w:val="Bullet"/>
        <w:ind w:left="1418" w:hanging="425"/>
      </w:pPr>
      <w:r w:rsidRPr="00522F9D">
        <w:rPr>
          <w:b/>
        </w:rPr>
        <w:t>For coursework submissions</w:t>
      </w:r>
      <w:r w:rsidRPr="007A12BC">
        <w:t xml:space="preserve">, students must ensure that they are familiar with the UCL </w:t>
      </w:r>
      <w:r w:rsidRPr="005F2E75">
        <w:t xml:space="preserve">Library Guide to References, Citations and Avoiding </w:t>
      </w:r>
      <w:proofErr w:type="gramStart"/>
      <w:r w:rsidRPr="005F2E75">
        <w:t>Plagiarism</w:t>
      </w:r>
      <w:r w:rsidRPr="00522F9D">
        <w:rPr>
          <w:rStyle w:val="Hyperlink"/>
          <w:u w:val="none"/>
        </w:rPr>
        <w:t xml:space="preserve"> </w:t>
      </w:r>
      <w:r w:rsidRPr="007A12BC">
        <w:t>which</w:t>
      </w:r>
      <w:proofErr w:type="gramEnd"/>
      <w:r w:rsidRPr="007A12BC">
        <w:t xml:space="preserve"> provides detailed guidance about UCL’s referencing and citation requirements. Students should also ensure that they are familiar with the specific referencing requirements of their discipline. </w:t>
      </w:r>
    </w:p>
    <w:p w14:paraId="666C3A0A" w14:textId="77777777" w:rsidR="00655420" w:rsidRDefault="00655420" w:rsidP="00655420"/>
    <w:p w14:paraId="60FB9102" w14:textId="77777777" w:rsidR="00655420" w:rsidRPr="007A12BC" w:rsidRDefault="00655420" w:rsidP="00655420">
      <w:r w:rsidRPr="007A12BC">
        <w:t>UCL will use plagiarism detection software to scan coursework for evidence of plagiarism against billions of sources worldwide (websites, journals etc. as well as work previously submitted to UCL and other universities</w:t>
      </w:r>
      <w:r>
        <w:t>)</w:t>
      </w:r>
      <w:r w:rsidRPr="007A12BC">
        <w:t>. Most departments will require students to submit work electronically via these systems and ask students to declare that submissions are the work of the student alone.</w:t>
      </w:r>
    </w:p>
    <w:p w14:paraId="2DF6F1D7" w14:textId="77777777" w:rsidR="00655420" w:rsidRPr="007A12BC" w:rsidRDefault="00655420" w:rsidP="00655420"/>
    <w:p w14:paraId="75A87F19" w14:textId="5B52AF85" w:rsidR="00655420" w:rsidRPr="007A12BC" w:rsidRDefault="00655420" w:rsidP="00655420">
      <w:r w:rsidRPr="007A12BC">
        <w:t>Any student suspected of examination misconduct, plagiarism, self-plagiarism, collusion, falsification</w:t>
      </w:r>
      <w:r w:rsidR="00BB5DE4">
        <w:t xml:space="preserve">, </w:t>
      </w:r>
      <w:r w:rsidR="00BB5DE4" w:rsidRPr="004A0F47">
        <w:t>contract cheating, ghost writing</w:t>
      </w:r>
      <w:r w:rsidR="00AB5DFF" w:rsidRPr="004A0F47">
        <w:t xml:space="preserve"> (paying and/or instructing someone to write an assignment for you)</w:t>
      </w:r>
      <w:r w:rsidRPr="004A0F47">
        <w:t xml:space="preserve"> or an</w:t>
      </w:r>
      <w:r w:rsidRPr="007A12BC">
        <w:t xml:space="preserve">y other form of academic misconduct which is likely to give an unfair advantage to the candidate and/or affect the security of assessment and/ or compromise the academic integrity of UCL will be investigated under the </w:t>
      </w:r>
      <w:r w:rsidRPr="005F2E75">
        <w:t xml:space="preserve">Examination Irregularities and Plagiarism procedures. </w:t>
      </w:r>
      <w:r w:rsidRPr="007A12BC">
        <w:t>If misconduct is found, students are likely to be failed for that assignment and/ or module. Serious or repeated offences may lead to failure of the whole year, suspension or even expulsion. A breach of copyright or intellectual property laws may also lead to legal action.</w:t>
      </w:r>
    </w:p>
    <w:p w14:paraId="5C20D28C" w14:textId="77777777" w:rsidR="00655420" w:rsidRPr="007A12BC" w:rsidRDefault="00655420" w:rsidP="00655420"/>
    <w:p w14:paraId="39CA3208" w14:textId="77777777" w:rsidR="00602452" w:rsidRPr="007A12BC" w:rsidRDefault="00602452" w:rsidP="00602452">
      <w:pPr>
        <w:pStyle w:val="Heading6"/>
      </w:pPr>
      <w:r w:rsidRPr="007A12BC">
        <w:t>Further information:</w:t>
      </w:r>
    </w:p>
    <w:p w14:paraId="1CEE3600" w14:textId="77777777" w:rsidR="00602452" w:rsidRPr="007A12BC" w:rsidRDefault="005E1FB2" w:rsidP="00602452">
      <w:pPr>
        <w:pStyle w:val="Bullet"/>
        <w:ind w:left="1800"/>
      </w:pPr>
      <w:hyperlink r:id="rId79" w:history="1">
        <w:r w:rsidR="00602452" w:rsidRPr="007A12BC">
          <w:rPr>
            <w:rStyle w:val="Hyperlink"/>
          </w:rPr>
          <w:t>UCL Examination Guide for Candidates</w:t>
        </w:r>
      </w:hyperlink>
    </w:p>
    <w:p w14:paraId="799A5059" w14:textId="77777777" w:rsidR="00602452" w:rsidRPr="007A12BC" w:rsidRDefault="005E1FB2" w:rsidP="00602452">
      <w:pPr>
        <w:pStyle w:val="Bullet"/>
        <w:ind w:left="1800"/>
      </w:pPr>
      <w:hyperlink r:id="rId80" w:history="1">
        <w:r w:rsidR="00602452" w:rsidRPr="007A12BC">
          <w:rPr>
            <w:rStyle w:val="Hyperlink"/>
          </w:rPr>
          <w:t>Library Guide to References, Citations and Avoiding Plagiarism</w:t>
        </w:r>
      </w:hyperlink>
    </w:p>
    <w:p w14:paraId="300968EF" w14:textId="77777777" w:rsidR="00602452" w:rsidRPr="004719A8" w:rsidRDefault="005E1FB2" w:rsidP="00602452">
      <w:pPr>
        <w:pStyle w:val="Bullet"/>
        <w:ind w:left="1800"/>
      </w:pPr>
      <w:hyperlink r:id="rId81" w:history="1">
        <w:r w:rsidR="00602452" w:rsidRPr="004719A8">
          <w:rPr>
            <w:rStyle w:val="Hyperlink"/>
          </w:rPr>
          <w:t>Examination Irregularities and Plagiarism procedures</w:t>
        </w:r>
      </w:hyperlink>
    </w:p>
    <w:p w14:paraId="740B6360" w14:textId="77777777" w:rsidR="00602452" w:rsidRPr="00412C6B" w:rsidRDefault="00602452" w:rsidP="00602452">
      <w:pPr>
        <w:pStyle w:val="Bullet"/>
        <w:ind w:left="1800"/>
        <w:rPr>
          <w:rStyle w:val="Hyperlink"/>
          <w:color w:val="auto"/>
          <w:u w:val="none"/>
        </w:rPr>
      </w:pPr>
      <w:r w:rsidRPr="007A12BC">
        <w:t xml:space="preserve">Students can </w:t>
      </w:r>
      <w:r>
        <w:t xml:space="preserve">also </w:t>
      </w:r>
      <w:r w:rsidRPr="007A12BC">
        <w:t xml:space="preserve">seek advice from the </w:t>
      </w:r>
      <w:hyperlink r:id="rId82" w:history="1">
        <w:r w:rsidRPr="00077B65">
          <w:t xml:space="preserve"> </w:t>
        </w:r>
        <w:r w:rsidRPr="00077B65">
          <w:rPr>
            <w:rStyle w:val="Hyperlink"/>
          </w:rPr>
          <w:t>Students’ Union</w:t>
        </w:r>
        <w:r>
          <w:rPr>
            <w:rStyle w:val="Hyperlink"/>
          </w:rPr>
          <w:t xml:space="preserve"> Rights &amp; Advice Centre</w:t>
        </w:r>
      </w:hyperlink>
    </w:p>
    <w:p w14:paraId="73F04FCF" w14:textId="77777777" w:rsidR="00602452" w:rsidRPr="007A12BC" w:rsidRDefault="00602452" w:rsidP="00602452"/>
    <w:p w14:paraId="6532B4CE" w14:textId="77777777" w:rsidR="00602452" w:rsidRPr="0064454D" w:rsidRDefault="00602452" w:rsidP="00602452">
      <w:pPr>
        <w:pStyle w:val="Heading7"/>
        <w:rPr>
          <w:color w:val="auto"/>
        </w:rPr>
      </w:pPr>
      <w:r w:rsidRPr="0064454D">
        <w:rPr>
          <w:color w:val="auto"/>
        </w:rPr>
        <w:t>Any questions concerning these procedures should be directed towards the Programme Tutor.</w:t>
      </w:r>
    </w:p>
    <w:p w14:paraId="63C1E228" w14:textId="77777777" w:rsidR="00655420" w:rsidRPr="007664D6" w:rsidRDefault="00655420" w:rsidP="00655420"/>
    <w:p w14:paraId="2998CB42" w14:textId="5838BDEA" w:rsidR="00655420" w:rsidRPr="00BB5DE4" w:rsidRDefault="00655420" w:rsidP="00655420">
      <w:pPr>
        <w:pStyle w:val="Heading2"/>
      </w:pPr>
      <w:r w:rsidRPr="00BB5DE4">
        <w:t>Information about Marking,</w:t>
      </w:r>
      <w:r w:rsidR="00041EB8">
        <w:t xml:space="preserve"> Second-Marking and Moderation </w:t>
      </w:r>
    </w:p>
    <w:p w14:paraId="65BA66B6" w14:textId="77777777" w:rsidR="00655420" w:rsidRPr="008F570F" w:rsidRDefault="00655420" w:rsidP="00655420">
      <w:pPr>
        <w:pStyle w:val="Heading5"/>
      </w:pPr>
      <w:r>
        <w:t xml:space="preserve">Marking, </w:t>
      </w:r>
      <w:r w:rsidRPr="008F570F">
        <w:t>Second-Marking and Moderation</w:t>
      </w:r>
    </w:p>
    <w:p w14:paraId="3B0335C0" w14:textId="77777777" w:rsidR="00655420" w:rsidRDefault="00655420" w:rsidP="00655420">
      <w:proofErr w:type="gramStart"/>
      <w:r>
        <w:t>All work that is submitted for summative assessment is marked by a UCL Internal Examiner or Assistant Internal Examiner</w:t>
      </w:r>
      <w:proofErr w:type="gramEnd"/>
      <w:r>
        <w:t xml:space="preserve">. </w:t>
      </w:r>
      <w:r w:rsidRPr="008F570F">
        <w:t xml:space="preserve">All </w:t>
      </w:r>
      <w:r>
        <w:t xml:space="preserve">UCL </w:t>
      </w:r>
      <w:r w:rsidRPr="008F570F">
        <w:t>programmes</w:t>
      </w:r>
      <w:r>
        <w:t xml:space="preserve"> also</w:t>
      </w:r>
      <w:r w:rsidRPr="008F570F">
        <w:t xml:space="preserve"> include rigorous </w:t>
      </w:r>
      <w:proofErr w:type="gramStart"/>
      <w:r w:rsidRPr="008F570F">
        <w:t>second-marking</w:t>
      </w:r>
      <w:proofErr w:type="gramEnd"/>
      <w:r w:rsidRPr="008F570F">
        <w:t xml:space="preserve"> and internal moderation processes </w:t>
      </w:r>
      <w:r>
        <w:t xml:space="preserve">to ensure that marking is </w:t>
      </w:r>
      <w:r w:rsidRPr="008F570F">
        <w:t>consisten</w:t>
      </w:r>
      <w:r>
        <w:t>t and fair. Second-marking can take a number of different forms depending on the type of assessment, but the overall aim is to ensure that marking is as accurate as possible. Internal moderation also helps UCL to ensure that marking is equitable across different modules, pathways, options and electives.</w:t>
      </w:r>
    </w:p>
    <w:p w14:paraId="6BDDCE43" w14:textId="77777777" w:rsidR="00602452" w:rsidRDefault="00602452" w:rsidP="00655420"/>
    <w:p w14:paraId="7EB26ED9" w14:textId="77777777" w:rsidR="00602452" w:rsidRPr="007A12BC" w:rsidRDefault="00602452" w:rsidP="00602452">
      <w:pPr>
        <w:pStyle w:val="Heading6"/>
      </w:pPr>
      <w:r w:rsidRPr="007A12BC">
        <w:t>Further information:</w:t>
      </w:r>
    </w:p>
    <w:p w14:paraId="1E537737" w14:textId="77777777" w:rsidR="00602452" w:rsidRDefault="005E1FB2" w:rsidP="00602452">
      <w:pPr>
        <w:pStyle w:val="Bullet"/>
        <w:ind w:left="1800"/>
      </w:pPr>
      <w:hyperlink r:id="rId83" w:history="1">
        <w:r w:rsidR="00602452" w:rsidRPr="008D0A35">
          <w:rPr>
            <w:rStyle w:val="Hyperlink"/>
          </w:rPr>
          <w:t>Marking and Moderation</w:t>
        </w:r>
      </w:hyperlink>
    </w:p>
    <w:p w14:paraId="0311408B" w14:textId="77777777" w:rsidR="00602452" w:rsidRPr="007A12BC" w:rsidRDefault="005E1FB2" w:rsidP="00602452">
      <w:pPr>
        <w:pStyle w:val="Bullet"/>
        <w:ind w:left="1800"/>
      </w:pPr>
      <w:hyperlink r:id="rId84" w:history="1">
        <w:r w:rsidR="00602452" w:rsidRPr="008D0A35">
          <w:rPr>
            <w:rStyle w:val="Hyperlink"/>
          </w:rPr>
          <w:t>Boards of Examiners</w:t>
        </w:r>
      </w:hyperlink>
    </w:p>
    <w:p w14:paraId="373EC904" w14:textId="77777777" w:rsidR="00602452" w:rsidRDefault="00602452" w:rsidP="00655420"/>
    <w:p w14:paraId="0531D43B" w14:textId="77777777" w:rsidR="00655420" w:rsidRDefault="00655420" w:rsidP="00655420"/>
    <w:p w14:paraId="77E1E517" w14:textId="6D53F741" w:rsidR="00655420" w:rsidRPr="00BB5DE4" w:rsidRDefault="00655420" w:rsidP="00655420">
      <w:pPr>
        <w:pStyle w:val="Heading2"/>
      </w:pPr>
      <w:r w:rsidRPr="00BB5DE4">
        <w:t xml:space="preserve">Information about the External Examiner process and how to access reports via Portico </w:t>
      </w:r>
    </w:p>
    <w:p w14:paraId="301E9B18" w14:textId="77777777" w:rsidR="00655420" w:rsidRPr="009F60EC" w:rsidRDefault="00655420" w:rsidP="00655420">
      <w:pPr>
        <w:pStyle w:val="Heading5"/>
      </w:pPr>
      <w:r w:rsidRPr="009F60EC">
        <w:lastRenderedPageBreak/>
        <w:t>External Examining at UCL</w:t>
      </w:r>
    </w:p>
    <w:p w14:paraId="2130A563" w14:textId="77777777" w:rsidR="00655420" w:rsidRDefault="00655420" w:rsidP="00655420">
      <w:r w:rsidRPr="009F60EC">
        <w:t>External Examiner</w:t>
      </w:r>
      <w:r>
        <w:t>s</w:t>
      </w:r>
      <w:r w:rsidRPr="009F60EC">
        <w:t xml:space="preserve"> </w:t>
      </w:r>
      <w:r>
        <w:t>are</w:t>
      </w:r>
      <w:r w:rsidRPr="009F60EC">
        <w:t xml:space="preserve"> senior academic</w:t>
      </w:r>
      <w:r>
        <w:t>s or practitioners from other universities</w:t>
      </w:r>
      <w:r w:rsidRPr="009F60EC">
        <w:t xml:space="preserve"> </w:t>
      </w:r>
      <w:r>
        <w:t>who help UCL to monitor</w:t>
      </w:r>
      <w:r w:rsidRPr="009F60EC">
        <w:t xml:space="preserve"> the quality of the education we provide to our students. </w:t>
      </w:r>
      <w:r>
        <w:t xml:space="preserve">In particular, </w:t>
      </w:r>
      <w:r w:rsidRPr="009F60EC">
        <w:t xml:space="preserve">External Examiners </w:t>
      </w:r>
      <w:r>
        <w:t xml:space="preserve">scrutinise the assessment processes on each programme, helping </w:t>
      </w:r>
      <w:r w:rsidRPr="009F60EC">
        <w:t xml:space="preserve">UCL to ensure that </w:t>
      </w:r>
      <w:r>
        <w:t>all students have been treated fairly, that academic standards have been upheld and that the qualifications</w:t>
      </w:r>
      <w:r w:rsidRPr="009F60EC">
        <w:t xml:space="preserve"> </w:t>
      </w:r>
      <w:r>
        <w:t xml:space="preserve">awarded </w:t>
      </w:r>
      <w:r w:rsidRPr="009F60EC">
        <w:t xml:space="preserve">are comparable </w:t>
      </w:r>
      <w:r>
        <w:t>with</w:t>
      </w:r>
      <w:r w:rsidRPr="009F60EC">
        <w:t xml:space="preserve"> similar </w:t>
      </w:r>
      <w:r>
        <w:t>degrees</w:t>
      </w:r>
      <w:r w:rsidRPr="009F60EC">
        <w:t xml:space="preserve"> at other UK universities.</w:t>
      </w:r>
    </w:p>
    <w:p w14:paraId="62458D3F" w14:textId="77777777" w:rsidR="00655420" w:rsidRPr="009F60EC" w:rsidRDefault="00655420" w:rsidP="00655420"/>
    <w:p w14:paraId="21489244" w14:textId="49445500" w:rsidR="00655420" w:rsidRDefault="00655420" w:rsidP="00655420">
      <w:r>
        <w:t xml:space="preserve">Each External Examiner </w:t>
      </w:r>
      <w:r w:rsidRPr="009F60EC">
        <w:t>submit</w:t>
      </w:r>
      <w:r>
        <w:t>s</w:t>
      </w:r>
      <w:r w:rsidRPr="009F60EC">
        <w:t xml:space="preserve"> </w:t>
      </w:r>
      <w:r w:rsidRPr="004A0F47">
        <w:t xml:space="preserve">an </w:t>
      </w:r>
      <w:r w:rsidR="005C2E76" w:rsidRPr="004A0F47">
        <w:t xml:space="preserve">on-line </w:t>
      </w:r>
      <w:r w:rsidRPr="004A0F47">
        <w:t>annual</w:t>
      </w:r>
      <w:r w:rsidRPr="009F60EC">
        <w:t xml:space="preserve"> report</w:t>
      </w:r>
      <w:r>
        <w:t xml:space="preserve">. </w:t>
      </w:r>
      <w:r w:rsidRPr="009F60EC">
        <w:t xml:space="preserve">Faculties and departments are required to </w:t>
      </w:r>
      <w:r>
        <w:t>reflect on any recommendations and address</w:t>
      </w:r>
      <w:r w:rsidRPr="009F60EC">
        <w:t xml:space="preserve"> any issues raised</w:t>
      </w:r>
      <w:r>
        <w:t xml:space="preserve"> in a formal response</w:t>
      </w:r>
      <w:r w:rsidRPr="009F60EC">
        <w:t xml:space="preserve">. The report and response are discussed with Student Reps </w:t>
      </w:r>
      <w:r>
        <w:t>at</w:t>
      </w:r>
      <w:r w:rsidRPr="009F60EC">
        <w:t xml:space="preserve"> the </w:t>
      </w:r>
      <w:r>
        <w:t>Staff-</w:t>
      </w:r>
      <w:r w:rsidRPr="009F60EC">
        <w:t>Student Consultative Committee</w:t>
      </w:r>
      <w:r>
        <w:t>, and are scrutinised by f</w:t>
      </w:r>
      <w:r w:rsidRPr="009F60EC">
        <w:t>acu</w:t>
      </w:r>
      <w:r>
        <w:t>lty, department and institution-</w:t>
      </w:r>
      <w:r w:rsidRPr="009F60EC">
        <w:t>level committees</w:t>
      </w:r>
      <w:r>
        <w:t>. Students</w:t>
      </w:r>
      <w:r w:rsidRPr="009F60EC">
        <w:t xml:space="preserve"> can access </w:t>
      </w:r>
      <w:r>
        <w:t>their</w:t>
      </w:r>
      <w:r w:rsidRPr="009F60EC">
        <w:t xml:space="preserve"> External Examiner’s report and departmental response </w:t>
      </w:r>
      <w:r>
        <w:t>via</w:t>
      </w:r>
      <w:r w:rsidRPr="009F60EC">
        <w:t xml:space="preserve"> </w:t>
      </w:r>
      <w:r>
        <w:t xml:space="preserve">their </w:t>
      </w:r>
      <w:r w:rsidRPr="009F60EC">
        <w:t xml:space="preserve">Portico account </w:t>
      </w:r>
      <w:r>
        <w:t xml:space="preserve">or </w:t>
      </w:r>
      <w:r w:rsidRPr="009F60EC">
        <w:t xml:space="preserve">by contacting </w:t>
      </w:r>
      <w:r>
        <w:t>their</w:t>
      </w:r>
      <w:r w:rsidRPr="009F60EC">
        <w:t xml:space="preserve"> Departmental Administrator in the first instance or Student and Registry Services directly at </w:t>
      </w:r>
      <w:hyperlink r:id="rId85" w:history="1">
        <w:r w:rsidRPr="009F60EC">
          <w:rPr>
            <w:color w:val="0563C1" w:themeColor="hyperlink"/>
            <w:u w:val="single"/>
          </w:rPr>
          <w:t>examiners@ucl.ac.uk</w:t>
        </w:r>
      </w:hyperlink>
      <w:r>
        <w:t>.</w:t>
      </w:r>
    </w:p>
    <w:p w14:paraId="781FEF26" w14:textId="77777777" w:rsidR="00655420" w:rsidRDefault="00655420" w:rsidP="00655420">
      <w:pPr>
        <w:pBdr>
          <w:bottom w:val="single" w:sz="4" w:space="1" w:color="auto"/>
        </w:pBdr>
      </w:pPr>
    </w:p>
    <w:p w14:paraId="7C268AB3" w14:textId="15478640" w:rsidR="00655420" w:rsidRDefault="00655420" w:rsidP="00655420">
      <w:pPr>
        <w:pStyle w:val="Heading1"/>
      </w:pPr>
      <w:bookmarkStart w:id="14" w:name="_Toc514936014"/>
      <w:r w:rsidRPr="007A12BC">
        <w:t>Extenuating Circumstances</w:t>
      </w:r>
      <w:r>
        <w:t xml:space="preserve"> and</w:t>
      </w:r>
      <w:r w:rsidRPr="007A12BC">
        <w:t xml:space="preserve"> Reasonable Adjustments</w:t>
      </w:r>
      <w:bookmarkEnd w:id="14"/>
    </w:p>
    <w:p w14:paraId="6DA3E5A4" w14:textId="3CBA070C" w:rsidR="00655420" w:rsidRPr="00BB5DE4" w:rsidRDefault="00655420" w:rsidP="00655420">
      <w:pPr>
        <w:pStyle w:val="Heading2"/>
      </w:pPr>
      <w:r w:rsidRPr="00BB5DE4">
        <w:t>Informatio</w:t>
      </w:r>
      <w:r w:rsidR="00C37771">
        <w:t xml:space="preserve">n about Reasonable Adjustments </w:t>
      </w:r>
    </w:p>
    <w:p w14:paraId="7C6E7DE2" w14:textId="77777777" w:rsidR="00655420" w:rsidRDefault="00655420" w:rsidP="00655420">
      <w:pPr>
        <w:pStyle w:val="Heading5"/>
      </w:pPr>
      <w:r>
        <w:t>Reasonable Adjustments</w:t>
      </w:r>
    </w:p>
    <w:p w14:paraId="35E03D57" w14:textId="77777777" w:rsidR="00655420" w:rsidRDefault="00655420" w:rsidP="00655420">
      <w:r w:rsidRPr="007A12BC">
        <w:t xml:space="preserve">UCL </w:t>
      </w:r>
      <w:r>
        <w:t>will</w:t>
      </w:r>
      <w:r w:rsidRPr="007A12BC">
        <w:t xml:space="preserve"> make Reasonable Adjustments to learning, teaching and assessment to ensure that students with a disability are not put at a disadvantage. UCL also provides Reasonable Adjustments for students who might not consider themselves to have a ‘disability’ but who nevertheless would benefit from additional support due to an ongoing medical or mental health condition.</w:t>
      </w:r>
      <w:r>
        <w:t xml:space="preserve"> It is the responsibility of the student to request Reasonable Adjustments, and students are encouraged to make a request as early as possible.</w:t>
      </w:r>
    </w:p>
    <w:p w14:paraId="769DFE5B" w14:textId="77777777" w:rsidR="00655420" w:rsidRDefault="00655420" w:rsidP="00655420"/>
    <w:p w14:paraId="4DC48419" w14:textId="77777777" w:rsidR="006E3BE4" w:rsidRPr="007A12BC" w:rsidRDefault="006E3BE4" w:rsidP="006E3BE4">
      <w:pPr>
        <w:pStyle w:val="Heading6"/>
      </w:pPr>
      <w:r w:rsidRPr="007A12BC">
        <w:t>Further information:</w:t>
      </w:r>
    </w:p>
    <w:p w14:paraId="070C8B5A" w14:textId="77777777" w:rsidR="006E3BE4" w:rsidRPr="004719A8" w:rsidRDefault="005E1FB2" w:rsidP="006E3BE4">
      <w:pPr>
        <w:pStyle w:val="Bullet"/>
        <w:ind w:left="1800"/>
      </w:pPr>
      <w:hyperlink r:id="rId86" w:history="1">
        <w:r w:rsidR="006E3BE4" w:rsidRPr="004719A8">
          <w:rPr>
            <w:rStyle w:val="Hyperlink"/>
          </w:rPr>
          <w:t>Reasonable Adjustments</w:t>
        </w:r>
      </w:hyperlink>
      <w:r w:rsidR="006E3BE4" w:rsidRPr="004719A8">
        <w:t xml:space="preserve"> </w:t>
      </w:r>
    </w:p>
    <w:p w14:paraId="074AAE20" w14:textId="77777777" w:rsidR="006E3BE4" w:rsidRPr="00052DCD" w:rsidRDefault="005E1FB2" w:rsidP="006E3BE4">
      <w:pPr>
        <w:pStyle w:val="Bullet"/>
        <w:ind w:left="1800"/>
      </w:pPr>
      <w:hyperlink r:id="rId87" w:history="1">
        <w:r w:rsidR="006E3BE4" w:rsidRPr="00052DCD">
          <w:rPr>
            <w:rStyle w:val="Hyperlink"/>
          </w:rPr>
          <w:t>Student Disability Services</w:t>
        </w:r>
      </w:hyperlink>
    </w:p>
    <w:p w14:paraId="20876FA7" w14:textId="77777777" w:rsidR="0005175E" w:rsidRPr="00052DCD" w:rsidRDefault="0005175E" w:rsidP="0005175E">
      <w:pPr>
        <w:pStyle w:val="Bullet"/>
        <w:numPr>
          <w:ilvl w:val="0"/>
          <w:numId w:val="0"/>
        </w:numPr>
        <w:ind w:left="720"/>
      </w:pPr>
    </w:p>
    <w:p w14:paraId="249D7115" w14:textId="4A45AB18" w:rsidR="00655420" w:rsidRPr="00BB5DE4" w:rsidRDefault="00655420" w:rsidP="00655420">
      <w:pPr>
        <w:pStyle w:val="Heading2"/>
      </w:pPr>
      <w:r w:rsidRPr="00BB5DE4">
        <w:t xml:space="preserve">Information about Special Examination Arrangements </w:t>
      </w:r>
    </w:p>
    <w:p w14:paraId="4707E907" w14:textId="77777777" w:rsidR="00655420" w:rsidRDefault="00655420" w:rsidP="00655420">
      <w:pPr>
        <w:pStyle w:val="Heading5"/>
      </w:pPr>
      <w:r w:rsidRPr="008E4FED">
        <w:t>Special Examination Arrangements</w:t>
      </w:r>
    </w:p>
    <w:p w14:paraId="15839D71" w14:textId="77777777" w:rsidR="00655420" w:rsidRPr="007A12BC" w:rsidRDefault="00655420" w:rsidP="00655420">
      <w:r w:rsidRPr="007A12BC">
        <w:t xml:space="preserve">Special Examination Arrangements (SEAs) are adjustments to central or departmental written </w:t>
      </w:r>
      <w:proofErr w:type="gramStart"/>
      <w:r w:rsidRPr="007A12BC">
        <w:t>examinations which</w:t>
      </w:r>
      <w:proofErr w:type="gramEnd"/>
      <w:r w:rsidRPr="007A12BC">
        <w:t xml:space="preserve"> can be made as a Reasonable Adjustment for students with a disability or longer-term condition or as a form of mitigation for students with shorter-term medical Extenuating Circumstances. This may include, bu</w:t>
      </w:r>
      <w:r>
        <w:t>t is not limited to e</w:t>
      </w:r>
      <w:r w:rsidRPr="007A12BC">
        <w:t>xtra time</w:t>
      </w:r>
      <w:r>
        <w:t>, a</w:t>
      </w:r>
      <w:r w:rsidRPr="007A12BC">
        <w:t xml:space="preserve"> separate room</w:t>
      </w:r>
      <w:r>
        <w:t>, r</w:t>
      </w:r>
      <w:r w:rsidRPr="007A12BC">
        <w:t>est breaks</w:t>
      </w:r>
      <w:r>
        <w:t xml:space="preserve"> and specialist equipment. </w:t>
      </w:r>
      <w:r w:rsidRPr="007A12BC">
        <w:t>Students must make an application to use the special examination facilities.</w:t>
      </w:r>
    </w:p>
    <w:p w14:paraId="753BC11A" w14:textId="77777777" w:rsidR="00655420" w:rsidRDefault="00655420" w:rsidP="00655420">
      <w:pPr>
        <w:pStyle w:val="ListParagraph"/>
      </w:pPr>
    </w:p>
    <w:p w14:paraId="5376CE81" w14:textId="77777777" w:rsidR="006E3BE4" w:rsidRPr="007A12BC" w:rsidRDefault="006E3BE4" w:rsidP="006E3BE4">
      <w:pPr>
        <w:pStyle w:val="Heading6"/>
      </w:pPr>
      <w:r w:rsidRPr="007A12BC">
        <w:t>Further information:</w:t>
      </w:r>
    </w:p>
    <w:p w14:paraId="0FDD09CD" w14:textId="77777777" w:rsidR="006E3BE4" w:rsidRDefault="006E3BE4" w:rsidP="006E3BE4">
      <w:pPr>
        <w:pStyle w:val="Bullet"/>
        <w:ind w:left="1800"/>
        <w:sectPr w:rsidR="006E3BE4" w:rsidSect="00B4261B">
          <w:type w:val="continuous"/>
          <w:pgSz w:w="11906" w:h="16838"/>
          <w:pgMar w:top="720" w:right="720" w:bottom="720" w:left="720" w:header="708" w:footer="708" w:gutter="0"/>
          <w:cols w:space="708"/>
          <w:docGrid w:linePitch="360"/>
        </w:sectPr>
      </w:pPr>
    </w:p>
    <w:p w14:paraId="2DCDB645" w14:textId="77777777" w:rsidR="006E3BE4" w:rsidRPr="00052DCD" w:rsidRDefault="005E1FB2" w:rsidP="006E3BE4">
      <w:pPr>
        <w:pStyle w:val="Bullet"/>
        <w:ind w:left="1800"/>
      </w:pPr>
      <w:hyperlink r:id="rId88" w:history="1">
        <w:r w:rsidR="006E3BE4" w:rsidRPr="00052DCD">
          <w:rPr>
            <w:rStyle w:val="Hyperlink"/>
          </w:rPr>
          <w:t>Special Examination Arrangements</w:t>
        </w:r>
      </w:hyperlink>
      <w:r w:rsidR="006E3BE4" w:rsidRPr="00052DCD">
        <w:t xml:space="preserve"> – guidance and forms</w:t>
      </w:r>
    </w:p>
    <w:p w14:paraId="47D642C4" w14:textId="77777777" w:rsidR="006E3BE4" w:rsidRPr="00930AEC" w:rsidRDefault="005E1FB2" w:rsidP="006E3BE4">
      <w:pPr>
        <w:pStyle w:val="Bullet"/>
        <w:ind w:left="1800"/>
      </w:pPr>
      <w:hyperlink r:id="rId89" w:history="1">
        <w:r w:rsidR="006E3BE4" w:rsidRPr="004719A8">
          <w:rPr>
            <w:rStyle w:val="Hyperlink"/>
          </w:rPr>
          <w:t>Special Examination Arrangements</w:t>
        </w:r>
      </w:hyperlink>
      <w:r w:rsidR="006E3BE4">
        <w:t xml:space="preserve"> –</w:t>
      </w:r>
      <w:r w:rsidR="006E3BE4" w:rsidRPr="007A12BC">
        <w:rPr>
          <w:b/>
        </w:rPr>
        <w:t xml:space="preserve"> </w:t>
      </w:r>
      <w:r w:rsidR="006E3BE4" w:rsidRPr="00930AEC">
        <w:t>regulations</w:t>
      </w:r>
    </w:p>
    <w:p w14:paraId="01CC40E8" w14:textId="77777777" w:rsidR="006E3BE4" w:rsidRPr="00052DCD" w:rsidRDefault="005E1FB2" w:rsidP="006E3BE4">
      <w:pPr>
        <w:pStyle w:val="Bullet"/>
        <w:ind w:left="1800"/>
      </w:pPr>
      <w:hyperlink r:id="rId90" w:history="1">
        <w:r w:rsidR="006E3BE4" w:rsidRPr="00052DCD">
          <w:rPr>
            <w:rStyle w:val="Hyperlink"/>
          </w:rPr>
          <w:t>Student Disability Services</w:t>
        </w:r>
      </w:hyperlink>
      <w:r w:rsidR="006E3BE4" w:rsidRPr="00052DCD">
        <w:t xml:space="preserve"> </w:t>
      </w:r>
    </w:p>
    <w:p w14:paraId="13E2C6BF" w14:textId="77777777" w:rsidR="006E3BE4" w:rsidRPr="00052DCD" w:rsidRDefault="005E1FB2" w:rsidP="006E3BE4">
      <w:pPr>
        <w:pStyle w:val="Bullet"/>
        <w:ind w:left="1800"/>
      </w:pPr>
      <w:hyperlink r:id="rId91" w:history="1">
        <w:r w:rsidR="006E3BE4" w:rsidRPr="00052DCD">
          <w:rPr>
            <w:rStyle w:val="Hyperlink"/>
          </w:rPr>
          <w:t>Reasonable Adjustments regulations</w:t>
        </w:r>
      </w:hyperlink>
    </w:p>
    <w:p w14:paraId="7DEF4548" w14:textId="77777777" w:rsidR="006E3BE4" w:rsidRDefault="006E3BE4" w:rsidP="006E3BE4">
      <w:pPr>
        <w:pStyle w:val="Bullet"/>
        <w:numPr>
          <w:ilvl w:val="0"/>
          <w:numId w:val="0"/>
        </w:numPr>
        <w:ind w:left="1080"/>
      </w:pPr>
    </w:p>
    <w:p w14:paraId="53F24B3A" w14:textId="77777777" w:rsidR="00ED3476" w:rsidRPr="00ED3476" w:rsidRDefault="00ED3476" w:rsidP="00ED3476">
      <w:pPr>
        <w:pStyle w:val="Bullet"/>
        <w:numPr>
          <w:ilvl w:val="0"/>
          <w:numId w:val="0"/>
        </w:numPr>
        <w:ind w:left="1440"/>
        <w:rPr>
          <w:highlight w:val="yellow"/>
          <w:shd w:val="clear" w:color="auto" w:fill="auto"/>
        </w:rPr>
      </w:pPr>
    </w:p>
    <w:p w14:paraId="7C529A36" w14:textId="77777777" w:rsidR="007A43B7" w:rsidRPr="007A12BC" w:rsidRDefault="007A43B7" w:rsidP="00655420">
      <w:pPr>
        <w:pStyle w:val="ListParagraph"/>
        <w:ind w:left="1418" w:hanging="284"/>
      </w:pPr>
    </w:p>
    <w:p w14:paraId="3993B793" w14:textId="77777777" w:rsidR="00655420" w:rsidRDefault="00655420" w:rsidP="00EA6376">
      <w:pPr>
        <w:pStyle w:val="Heading2"/>
        <w:numPr>
          <w:ilvl w:val="0"/>
          <w:numId w:val="0"/>
        </w:numPr>
        <w:ind w:left="851"/>
        <w:rPr>
          <w:highlight w:val="green"/>
        </w:rPr>
        <w:sectPr w:rsidR="00655420" w:rsidSect="003F2CB7">
          <w:type w:val="continuous"/>
          <w:pgSz w:w="11906" w:h="16838"/>
          <w:pgMar w:top="720" w:right="720" w:bottom="720" w:left="720" w:header="708" w:footer="708" w:gutter="0"/>
          <w:cols w:space="708"/>
          <w:docGrid w:linePitch="360"/>
        </w:sectPr>
      </w:pPr>
    </w:p>
    <w:p w14:paraId="72F6472F" w14:textId="3E3DD31E" w:rsidR="00655420" w:rsidRPr="00DD03E4" w:rsidRDefault="00655420" w:rsidP="00655420">
      <w:pPr>
        <w:pStyle w:val="Heading2"/>
      </w:pPr>
      <w:r w:rsidRPr="00DD03E4">
        <w:lastRenderedPageBreak/>
        <w:t>Information about when, where and how to submit a claim</w:t>
      </w:r>
      <w:r w:rsidR="00C37771">
        <w:t xml:space="preserve"> for Extenuating Circumstances </w:t>
      </w:r>
    </w:p>
    <w:p w14:paraId="6D15CC89" w14:textId="77777777" w:rsidR="00655420" w:rsidRPr="008E4FED" w:rsidRDefault="00655420" w:rsidP="00655420">
      <w:pPr>
        <w:pStyle w:val="Heading5"/>
      </w:pPr>
      <w:r w:rsidRPr="008E4FED">
        <w:t>Illness and other Extenuating Circumstances</w:t>
      </w:r>
    </w:p>
    <w:p w14:paraId="78548459" w14:textId="4F297B0D" w:rsidR="00655420" w:rsidRDefault="00655420" w:rsidP="00655420">
      <w:r w:rsidRPr="007A12BC">
        <w:lastRenderedPageBreak/>
        <w:t xml:space="preserve">UCL recognises that some students can experience serious difficulties and personal problems which affect their ability to </w:t>
      </w:r>
      <w:r w:rsidRPr="006151C6">
        <w:t xml:space="preserve">complete an assessment such as a sudden, serious illness or the death of a close relative. Students need to make sure that they notify UCL of any </w:t>
      </w:r>
      <w:proofErr w:type="gramStart"/>
      <w:r w:rsidRPr="006151C6">
        <w:t xml:space="preserve">circumstances which are </w:t>
      </w:r>
      <w:r w:rsidRPr="006151C6">
        <w:rPr>
          <w:b/>
        </w:rPr>
        <w:t>unexpected, significantly disruptive</w:t>
      </w:r>
      <w:proofErr w:type="gramEnd"/>
      <w:r w:rsidRPr="006151C6">
        <w:rPr>
          <w:b/>
        </w:rPr>
        <w:t xml:space="preserve"> and beyond their control</w:t>
      </w:r>
      <w:r w:rsidRPr="006151C6">
        <w:t>, and which might have a significant impact on their performance at assessment. UCL can then put in place alternative arrangements, such as an extension or a deferral of assessment to a later date. The Extenuating Circumstances Panel will determine the nature and timing of the deferral, which may be offered with or without tuition/ attendance.</w:t>
      </w:r>
      <w:r w:rsidR="00D27A75">
        <w:t xml:space="preserve"> </w:t>
      </w:r>
      <w:r w:rsidR="00D27A75" w:rsidRPr="00D27A75">
        <w:rPr>
          <w:i/>
        </w:rPr>
        <w:t xml:space="preserve">In the first instance, please contact your respective programme leader and the postgraduate programme tutor </w:t>
      </w:r>
      <w:proofErr w:type="spellStart"/>
      <w:r w:rsidR="00D27A75" w:rsidRPr="00D27A75">
        <w:rPr>
          <w:i/>
        </w:rPr>
        <w:t>Prof.</w:t>
      </w:r>
      <w:proofErr w:type="spellEnd"/>
      <w:r w:rsidR="00D27A75" w:rsidRPr="00D27A75">
        <w:rPr>
          <w:i/>
        </w:rPr>
        <w:t xml:space="preserve"> Sougato Bose by email (s.bose@ucl.ac.uk).</w:t>
      </w:r>
    </w:p>
    <w:p w14:paraId="5D664FC7" w14:textId="77777777" w:rsidR="00655420" w:rsidRDefault="00655420" w:rsidP="00655420"/>
    <w:p w14:paraId="390F7277" w14:textId="2C678160" w:rsidR="00655420" w:rsidRPr="006151C6" w:rsidRDefault="00655420" w:rsidP="00B47176">
      <w:pPr>
        <w:pStyle w:val="Heading7"/>
        <w:tabs>
          <w:tab w:val="left" w:pos="8946"/>
        </w:tabs>
        <w:ind w:left="0"/>
      </w:pPr>
      <w:r>
        <w:tab/>
      </w:r>
    </w:p>
    <w:p w14:paraId="20A70BA9" w14:textId="77777777" w:rsidR="00655420" w:rsidRPr="006151C6" w:rsidRDefault="00655420" w:rsidP="00655420">
      <w:pPr>
        <w:pStyle w:val="Heading5"/>
      </w:pPr>
      <w:r w:rsidRPr="006151C6">
        <w:t>Longer-term conditions</w:t>
      </w:r>
    </w:p>
    <w:p w14:paraId="4377105C" w14:textId="77777777" w:rsidR="00655420" w:rsidRDefault="00655420" w:rsidP="00655420">
      <w:r w:rsidRPr="006151C6">
        <w:t>The Extenuating Circumstances regulations are designed to cover unexpected emergencies; they are not always the best way to help students who might have</w:t>
      </w:r>
      <w:r w:rsidRPr="007A12BC">
        <w:t xml:space="preserve"> a longer-term medical or mental health condition or a disability. Although there may be times when it is necessary for such students to use the EC regulations, students should make sure they are aware of, and take advantage of, all the other support mechanisms provided by UCL such as:</w:t>
      </w:r>
    </w:p>
    <w:p w14:paraId="3880B4A8" w14:textId="77777777" w:rsidR="00655420" w:rsidRDefault="00655420" w:rsidP="00655420"/>
    <w:p w14:paraId="19DB0EED" w14:textId="77777777" w:rsidR="00B47176" w:rsidRPr="004719A8" w:rsidRDefault="005E1FB2" w:rsidP="00B47176">
      <w:pPr>
        <w:pStyle w:val="ListParagraph"/>
        <w:numPr>
          <w:ilvl w:val="0"/>
          <w:numId w:val="39"/>
        </w:numPr>
        <w:ind w:left="1418" w:hanging="425"/>
      </w:pPr>
      <w:hyperlink r:id="rId92" w:history="1">
        <w:r w:rsidR="00B47176" w:rsidRPr="004719A8">
          <w:rPr>
            <w:rStyle w:val="Hyperlink"/>
          </w:rPr>
          <w:t>Reasonable Adjustments</w:t>
        </w:r>
      </w:hyperlink>
      <w:r w:rsidR="00B47176" w:rsidRPr="004719A8">
        <w:t xml:space="preserve"> </w:t>
      </w:r>
    </w:p>
    <w:p w14:paraId="03D865C7" w14:textId="77777777" w:rsidR="00B47176" w:rsidRPr="004719A8" w:rsidRDefault="005E1FB2" w:rsidP="00B47176">
      <w:pPr>
        <w:pStyle w:val="ListParagraph"/>
        <w:numPr>
          <w:ilvl w:val="0"/>
          <w:numId w:val="39"/>
        </w:numPr>
        <w:ind w:left="1418" w:hanging="425"/>
      </w:pPr>
      <w:hyperlink r:id="rId93" w:history="1">
        <w:r w:rsidR="00B47176" w:rsidRPr="004719A8">
          <w:rPr>
            <w:rStyle w:val="Hyperlink"/>
          </w:rPr>
          <w:t>Special Examination Arrangements</w:t>
        </w:r>
      </w:hyperlink>
    </w:p>
    <w:p w14:paraId="1FC5484E" w14:textId="77777777" w:rsidR="00B47176" w:rsidRPr="004719A8" w:rsidRDefault="00B47176" w:rsidP="00B47176">
      <w:pPr>
        <w:pStyle w:val="ListParagraph"/>
        <w:numPr>
          <w:ilvl w:val="0"/>
          <w:numId w:val="39"/>
        </w:numPr>
        <w:ind w:left="1418" w:hanging="425"/>
        <w:sectPr w:rsidR="00B47176" w:rsidRPr="004719A8" w:rsidSect="00412C6B">
          <w:type w:val="continuous"/>
          <w:pgSz w:w="11906" w:h="16838"/>
          <w:pgMar w:top="720" w:right="720" w:bottom="720" w:left="720" w:header="708" w:footer="708" w:gutter="0"/>
          <w:cols w:space="2"/>
          <w:docGrid w:linePitch="360"/>
        </w:sectPr>
      </w:pPr>
    </w:p>
    <w:p w14:paraId="6E7396F9" w14:textId="77777777" w:rsidR="00B47176" w:rsidRPr="00052DCD" w:rsidRDefault="005E1FB2" w:rsidP="00B47176">
      <w:pPr>
        <w:pStyle w:val="Bullet"/>
        <w:ind w:left="1800" w:hanging="425"/>
      </w:pPr>
      <w:hyperlink r:id="rId94" w:history="1">
        <w:r w:rsidR="00B47176" w:rsidRPr="00052DCD">
          <w:rPr>
            <w:rStyle w:val="Hyperlink"/>
          </w:rPr>
          <w:t>Student Disability Services</w:t>
        </w:r>
      </w:hyperlink>
      <w:r w:rsidR="00B47176" w:rsidRPr="00052DCD">
        <w:t xml:space="preserve"> </w:t>
      </w:r>
    </w:p>
    <w:p w14:paraId="6373C8F7" w14:textId="77777777" w:rsidR="00B47176" w:rsidRPr="00052DCD" w:rsidRDefault="005E1FB2" w:rsidP="00B47176">
      <w:pPr>
        <w:pStyle w:val="Bullet"/>
        <w:ind w:left="1800" w:hanging="425"/>
      </w:pPr>
      <w:hyperlink r:id="rId95" w:history="1">
        <w:r w:rsidR="00B47176" w:rsidRPr="00052DCD">
          <w:rPr>
            <w:rStyle w:val="Hyperlink"/>
          </w:rPr>
          <w:t>Student Psychological Services</w:t>
        </w:r>
      </w:hyperlink>
    </w:p>
    <w:p w14:paraId="6BF184F8" w14:textId="77777777" w:rsidR="00B47176" w:rsidRPr="0060249A" w:rsidRDefault="005E1FB2" w:rsidP="00B47176">
      <w:pPr>
        <w:pStyle w:val="Bullet"/>
        <w:ind w:left="1800" w:hanging="425"/>
        <w:rPr>
          <w:rStyle w:val="Hyperlink"/>
          <w:color w:val="auto"/>
          <w:u w:val="none"/>
        </w:rPr>
      </w:pPr>
      <w:hyperlink r:id="rId96" w:history="1">
        <w:r w:rsidR="00B47176" w:rsidRPr="00052DCD">
          <w:rPr>
            <w:rStyle w:val="Hyperlink"/>
          </w:rPr>
          <w:t>Student Support and Wellbeing</w:t>
        </w:r>
      </w:hyperlink>
    </w:p>
    <w:p w14:paraId="2B8704BF" w14:textId="77777777" w:rsidR="00B47176" w:rsidRPr="00052DCD" w:rsidRDefault="005E1FB2" w:rsidP="00B47176">
      <w:pPr>
        <w:pStyle w:val="Bullet"/>
        <w:ind w:left="1800" w:hanging="425"/>
      </w:pPr>
      <w:hyperlink r:id="rId97" w:history="1">
        <w:r w:rsidR="00B47176" w:rsidRPr="00052DCD">
          <w:rPr>
            <w:rStyle w:val="Hyperlink"/>
          </w:rPr>
          <w:t>Support to Study Policy</w:t>
        </w:r>
      </w:hyperlink>
      <w:r w:rsidR="00B47176" w:rsidRPr="00052DCD">
        <w:t xml:space="preserve"> </w:t>
      </w:r>
    </w:p>
    <w:p w14:paraId="75CDE787" w14:textId="77777777" w:rsidR="00B47176" w:rsidRPr="00412C6B" w:rsidRDefault="005E1FB2" w:rsidP="00B47176">
      <w:pPr>
        <w:pStyle w:val="Bullet"/>
        <w:ind w:left="1800" w:hanging="425"/>
        <w:rPr>
          <w:u w:val="single"/>
        </w:rPr>
      </w:pPr>
      <w:r>
        <w:fldChar w:fldCharType="begin"/>
      </w:r>
      <w:r>
        <w:instrText xml:space="preserve"> HYPERLINK "http://www.ucl.ac.uk/current-stu</w:instrText>
      </w:r>
      <w:r>
        <w:instrText xml:space="preserve">dents/guidelines/student-mental-health" \t "_self" </w:instrText>
      </w:r>
      <w:r>
        <w:fldChar w:fldCharType="separate"/>
      </w:r>
      <w:r w:rsidR="00B47176" w:rsidRPr="00052DCD">
        <w:rPr>
          <w:rStyle w:val="Hyperlink"/>
        </w:rPr>
        <w:t>UCL Student Mental Health Policy</w:t>
      </w:r>
      <w:r>
        <w:rPr>
          <w:rStyle w:val="Hyperlink"/>
        </w:rPr>
        <w:fldChar w:fldCharType="end"/>
      </w:r>
    </w:p>
    <w:p w14:paraId="77382591" w14:textId="77777777" w:rsidR="00B47176" w:rsidRDefault="00B47176" w:rsidP="00B47176">
      <w:pPr>
        <w:pStyle w:val="ListParagraph"/>
        <w:ind w:left="1276"/>
      </w:pPr>
    </w:p>
    <w:p w14:paraId="400631DF" w14:textId="77777777" w:rsidR="00B47176" w:rsidRPr="007A12BC" w:rsidRDefault="00B47176" w:rsidP="00B47176">
      <w:pPr>
        <w:pStyle w:val="Heading6"/>
      </w:pPr>
      <w:r w:rsidRPr="007A12BC">
        <w:t xml:space="preserve">Further </w:t>
      </w:r>
      <w:r w:rsidRPr="00664952">
        <w:t>information</w:t>
      </w:r>
      <w:r w:rsidRPr="007A12BC">
        <w:t>:</w:t>
      </w:r>
    </w:p>
    <w:p w14:paraId="48B41E24" w14:textId="77777777" w:rsidR="00B47176" w:rsidRPr="004719A8" w:rsidRDefault="005E1FB2" w:rsidP="00B47176">
      <w:pPr>
        <w:pStyle w:val="Bullet"/>
        <w:ind w:left="1800"/>
      </w:pPr>
      <w:hyperlink r:id="rId98" w:history="1">
        <w:r w:rsidR="00B47176" w:rsidRPr="004719A8">
          <w:rPr>
            <w:rStyle w:val="Hyperlink"/>
          </w:rPr>
          <w:t>Extenuating Circumstances Regulations</w:t>
        </w:r>
      </w:hyperlink>
      <w:r w:rsidR="00B47176" w:rsidRPr="004719A8">
        <w:t xml:space="preserve"> </w:t>
      </w:r>
    </w:p>
    <w:p w14:paraId="40F514A8" w14:textId="77777777" w:rsidR="00B47176" w:rsidRPr="00052DCD" w:rsidRDefault="005E1FB2" w:rsidP="00B47176">
      <w:pPr>
        <w:pStyle w:val="Bullet"/>
        <w:ind w:left="1800"/>
      </w:pPr>
      <w:hyperlink r:id="rId99" w:history="1">
        <w:r w:rsidR="00B47176" w:rsidRPr="00052DCD">
          <w:rPr>
            <w:rStyle w:val="Hyperlink"/>
          </w:rPr>
          <w:t>Grounds for Extenuating Circumstances</w:t>
        </w:r>
      </w:hyperlink>
    </w:p>
    <w:p w14:paraId="1526591C" w14:textId="77777777" w:rsidR="00B47176" w:rsidRPr="007664D6" w:rsidRDefault="005E1FB2" w:rsidP="00B47176">
      <w:pPr>
        <w:pStyle w:val="Bullet"/>
        <w:ind w:left="1800"/>
        <w:rPr>
          <w:rStyle w:val="Hyperlink"/>
          <w:color w:val="auto"/>
          <w:u w:val="none"/>
        </w:rPr>
      </w:pPr>
      <w:hyperlink r:id="rId100" w:history="1">
        <w:r w:rsidR="00B47176" w:rsidRPr="00052DCD">
          <w:rPr>
            <w:rStyle w:val="Hyperlink"/>
          </w:rPr>
          <w:t>Extenuating Circumstances Form</w:t>
        </w:r>
      </w:hyperlink>
    </w:p>
    <w:p w14:paraId="217D9BFD" w14:textId="77777777" w:rsidR="00B80A39" w:rsidRDefault="00B80A39" w:rsidP="006A71AC">
      <w:pPr>
        <w:pStyle w:val="Bullet"/>
        <w:numPr>
          <w:ilvl w:val="0"/>
          <w:numId w:val="0"/>
        </w:numPr>
        <w:ind w:left="1418"/>
      </w:pPr>
    </w:p>
    <w:p w14:paraId="12F90005" w14:textId="0624EA6F" w:rsidR="00655420" w:rsidRPr="00DD03E4" w:rsidRDefault="00655420" w:rsidP="00655420">
      <w:pPr>
        <w:pStyle w:val="Heading2"/>
      </w:pPr>
      <w:r w:rsidRPr="00DD03E4">
        <w:t>I</w:t>
      </w:r>
      <w:r w:rsidR="00766C31">
        <w:t xml:space="preserve">nformation on fitness to study </w:t>
      </w:r>
    </w:p>
    <w:p w14:paraId="75827397" w14:textId="77777777" w:rsidR="00655420" w:rsidRPr="007A12BC" w:rsidRDefault="00655420" w:rsidP="00655420">
      <w:pPr>
        <w:pStyle w:val="Heading5"/>
      </w:pPr>
      <w:r w:rsidRPr="007A12BC">
        <w:t>Support to Study Policy and Fitness to Study Procedure</w:t>
      </w:r>
    </w:p>
    <w:p w14:paraId="28995567" w14:textId="77777777" w:rsidR="00655420" w:rsidRPr="007A12BC" w:rsidRDefault="00655420" w:rsidP="00655420">
      <w:r w:rsidRPr="007A12BC">
        <w:t xml:space="preserve">Students with physical or mental health concerns are encouraged to make contact with the available support services as early as possible so that UCL can put in place </w:t>
      </w:r>
      <w:r w:rsidRPr="00293EC0">
        <w:t>reasonable adjustments</w:t>
      </w:r>
      <w:r w:rsidRPr="007A12BC">
        <w:t xml:space="preserve"> to support</w:t>
      </w:r>
      <w:r>
        <w:t xml:space="preserve"> them throughout their studies. </w:t>
      </w:r>
      <w:r w:rsidRPr="007A12BC">
        <w:t>However there may be occasions when a student’s physical or mental health, wellbeing or behaviour is having a detrimental effect on their ability to meet the requirements of their programme, or is impacting on the wellbeing, rights, safety and security</w:t>
      </w:r>
      <w:r>
        <w:t xml:space="preserve"> of other students and staff. In such cases</w:t>
      </w:r>
      <w:r w:rsidRPr="007A12BC">
        <w:t xml:space="preserve"> UCL may </w:t>
      </w:r>
      <w:r>
        <w:t xml:space="preserve">need to </w:t>
      </w:r>
      <w:r w:rsidRPr="007A12BC">
        <w:t>take action under the Fitness to Study Procedure.</w:t>
      </w:r>
    </w:p>
    <w:p w14:paraId="1D6E197A" w14:textId="77777777" w:rsidR="00655420" w:rsidRPr="007A12BC" w:rsidRDefault="00655420" w:rsidP="00655420"/>
    <w:p w14:paraId="673C7E29" w14:textId="77777777" w:rsidR="00B47176" w:rsidRPr="007A12BC" w:rsidRDefault="00B47176" w:rsidP="00B47176">
      <w:pPr>
        <w:pStyle w:val="Heading6"/>
      </w:pPr>
      <w:r w:rsidRPr="007A12BC">
        <w:t>Further Information:</w:t>
      </w:r>
    </w:p>
    <w:p w14:paraId="16C0CC4E" w14:textId="77777777" w:rsidR="00B47176" w:rsidRDefault="00B47176" w:rsidP="00B47176">
      <w:pPr>
        <w:pStyle w:val="Bullet"/>
        <w:ind w:left="1800"/>
        <w:sectPr w:rsidR="00B47176" w:rsidSect="00B4261B">
          <w:type w:val="continuous"/>
          <w:pgSz w:w="11906" w:h="16838"/>
          <w:pgMar w:top="720" w:right="720" w:bottom="720" w:left="720" w:header="708" w:footer="708" w:gutter="0"/>
          <w:cols w:space="708"/>
          <w:docGrid w:linePitch="360"/>
        </w:sectPr>
      </w:pPr>
    </w:p>
    <w:p w14:paraId="7D6A84E7" w14:textId="77777777" w:rsidR="00B47176" w:rsidRPr="00052DCD" w:rsidRDefault="005E1FB2" w:rsidP="00B47176">
      <w:pPr>
        <w:pStyle w:val="Bullet"/>
        <w:ind w:left="1800"/>
      </w:pPr>
      <w:hyperlink r:id="rId101" w:history="1">
        <w:r w:rsidR="00B47176" w:rsidRPr="00052DCD">
          <w:rPr>
            <w:rStyle w:val="Hyperlink"/>
          </w:rPr>
          <w:t>Support to Study Policy</w:t>
        </w:r>
      </w:hyperlink>
      <w:r w:rsidR="00B47176" w:rsidRPr="00052DCD">
        <w:t xml:space="preserve"> </w:t>
      </w:r>
    </w:p>
    <w:p w14:paraId="7A799770" w14:textId="77777777" w:rsidR="00B47176" w:rsidRPr="00052DCD" w:rsidRDefault="005E1FB2" w:rsidP="00B47176">
      <w:pPr>
        <w:pStyle w:val="Bullet"/>
        <w:ind w:left="1800"/>
      </w:pPr>
      <w:hyperlink r:id="rId102" w:history="1">
        <w:r w:rsidR="00B47176" w:rsidRPr="00052DCD">
          <w:rPr>
            <w:rStyle w:val="Hyperlink"/>
          </w:rPr>
          <w:t>Fitness to Study Procedure</w:t>
        </w:r>
      </w:hyperlink>
    </w:p>
    <w:p w14:paraId="25B397E7" w14:textId="77777777" w:rsidR="00B47176" w:rsidRPr="00052DCD" w:rsidRDefault="005E1FB2" w:rsidP="00B47176">
      <w:pPr>
        <w:pStyle w:val="Bullet"/>
        <w:ind w:left="1800"/>
      </w:pPr>
      <w:hyperlink r:id="rId103" w:history="1">
        <w:r w:rsidR="00B47176" w:rsidRPr="00052DCD">
          <w:rPr>
            <w:rStyle w:val="Hyperlink"/>
          </w:rPr>
          <w:t>Student Disability Services</w:t>
        </w:r>
      </w:hyperlink>
      <w:r w:rsidR="00B47176" w:rsidRPr="00052DCD">
        <w:t xml:space="preserve"> </w:t>
      </w:r>
    </w:p>
    <w:p w14:paraId="75D74844" w14:textId="77777777" w:rsidR="00B47176" w:rsidRPr="00052DCD" w:rsidRDefault="005E1FB2" w:rsidP="00B47176">
      <w:pPr>
        <w:pStyle w:val="Bullet"/>
        <w:ind w:left="1800"/>
      </w:pPr>
      <w:hyperlink r:id="rId104" w:history="1">
        <w:r w:rsidR="00B47176" w:rsidRPr="00052DCD">
          <w:rPr>
            <w:rStyle w:val="Hyperlink"/>
          </w:rPr>
          <w:t>Student Psychological Services</w:t>
        </w:r>
      </w:hyperlink>
    </w:p>
    <w:p w14:paraId="5EFC4041" w14:textId="77777777" w:rsidR="00B47176" w:rsidRPr="00052DCD" w:rsidRDefault="005E1FB2" w:rsidP="00B47176">
      <w:pPr>
        <w:pStyle w:val="Bullet"/>
        <w:ind w:left="1800"/>
      </w:pPr>
      <w:hyperlink r:id="rId105" w:history="1">
        <w:r w:rsidR="00B47176" w:rsidRPr="00052DCD">
          <w:rPr>
            <w:rStyle w:val="Hyperlink"/>
          </w:rPr>
          <w:t>Student Support and Wellbeing</w:t>
        </w:r>
      </w:hyperlink>
    </w:p>
    <w:p w14:paraId="0E39D8A8" w14:textId="77777777" w:rsidR="00B47176" w:rsidRPr="00052DCD" w:rsidRDefault="005E1FB2" w:rsidP="00B47176">
      <w:pPr>
        <w:pStyle w:val="Bullet"/>
        <w:ind w:left="1800"/>
      </w:pPr>
      <w:r>
        <w:fldChar w:fldCharType="begin"/>
      </w:r>
      <w:r>
        <w:instrText xml:space="preserve"> HYPERLINK "http://www.ucl.ac.uk/srs/academic-manual/c1/agreements" \t "_self</w:instrText>
      </w:r>
      <w:r>
        <w:instrText xml:space="preserve">" </w:instrText>
      </w:r>
      <w:r>
        <w:fldChar w:fldCharType="separate"/>
      </w:r>
      <w:r w:rsidR="00B47176" w:rsidRPr="00052DCD">
        <w:rPr>
          <w:rStyle w:val="Hyperlink"/>
        </w:rPr>
        <w:t>Learning Agreements, Barring, Suspensions and Terminations of Study</w:t>
      </w:r>
      <w:r>
        <w:rPr>
          <w:rStyle w:val="Hyperlink"/>
        </w:rPr>
        <w:fldChar w:fldCharType="end"/>
      </w:r>
    </w:p>
    <w:p w14:paraId="57E13A38" w14:textId="77777777" w:rsidR="00B47176" w:rsidRPr="00B47176" w:rsidRDefault="005E1FB2" w:rsidP="00B47176">
      <w:pPr>
        <w:pStyle w:val="Bullet"/>
        <w:ind w:left="1800"/>
        <w:rPr>
          <w:rStyle w:val="Hyperlink"/>
          <w:color w:val="auto"/>
          <w:u w:val="none"/>
        </w:rPr>
      </w:pPr>
      <w:r>
        <w:fldChar w:fldCharType="begin"/>
      </w:r>
      <w:r>
        <w:instrText xml:space="preserve"> HYPERLINK "http://www.ucl.ac.uk/srs/academic-manual/c1/disciplinary-code" \t "_self" </w:instrText>
      </w:r>
      <w:r>
        <w:fldChar w:fldCharType="separate"/>
      </w:r>
      <w:r w:rsidR="00B47176" w:rsidRPr="00052DCD">
        <w:rPr>
          <w:rStyle w:val="Hyperlink"/>
        </w:rPr>
        <w:t>Student Disciplinary Code and Procedures</w:t>
      </w:r>
      <w:r>
        <w:rPr>
          <w:rStyle w:val="Hyperlink"/>
        </w:rPr>
        <w:fldChar w:fldCharType="end"/>
      </w:r>
    </w:p>
    <w:p w14:paraId="4A4A58DB" w14:textId="76835473" w:rsidR="00B47176" w:rsidRPr="00B47176" w:rsidRDefault="005E1FB2" w:rsidP="00B47176">
      <w:pPr>
        <w:pStyle w:val="Bullet"/>
        <w:ind w:left="1800"/>
        <w:rPr>
          <w:rStyle w:val="Hyperlink"/>
          <w:color w:val="auto"/>
          <w:u w:val="none"/>
        </w:rPr>
      </w:pPr>
      <w:hyperlink r:id="rId106" w:history="1">
        <w:r w:rsidR="00B47176" w:rsidRPr="00441366">
          <w:rPr>
            <w:rStyle w:val="Hyperlink"/>
          </w:rPr>
          <w:t>UCL Student Mental Health Policy</w:t>
        </w:r>
      </w:hyperlink>
    </w:p>
    <w:p w14:paraId="3087CDBE" w14:textId="77777777" w:rsidR="00B47176" w:rsidRDefault="00B47176" w:rsidP="00B47176">
      <w:pPr>
        <w:rPr>
          <w:rStyle w:val="Hyperlink"/>
          <w:color w:val="auto"/>
          <w:u w:val="none"/>
        </w:rPr>
      </w:pPr>
    </w:p>
    <w:p w14:paraId="64ECB083" w14:textId="77777777" w:rsidR="00B47176" w:rsidRPr="00B47176" w:rsidRDefault="00B47176" w:rsidP="00B47176">
      <w:pPr>
        <w:rPr>
          <w:rStyle w:val="Hyperlink"/>
          <w:color w:val="auto"/>
          <w:u w:val="none"/>
        </w:rPr>
      </w:pPr>
    </w:p>
    <w:p w14:paraId="76EA8DD2" w14:textId="77777777" w:rsidR="00655420" w:rsidRDefault="00655420" w:rsidP="00655420"/>
    <w:p w14:paraId="2EF12BDA" w14:textId="77777777" w:rsidR="00655420" w:rsidRDefault="00655420" w:rsidP="00655420">
      <w:pPr>
        <w:pStyle w:val="Heading2"/>
      </w:pPr>
      <w:r w:rsidRPr="007A12BC">
        <w:t>Key contacts in the department for assistance with any of the above</w:t>
      </w:r>
    </w:p>
    <w:p w14:paraId="51787388" w14:textId="77777777" w:rsidR="00D27A75" w:rsidRDefault="00D27A75" w:rsidP="00D27A75">
      <w:r w:rsidRPr="00D27A75">
        <w:rPr>
          <w:i/>
        </w:rPr>
        <w:t xml:space="preserve">In the first instance, please contact your respective programme leader and the postgraduate programme tutor </w:t>
      </w:r>
      <w:proofErr w:type="spellStart"/>
      <w:r w:rsidRPr="00D27A75">
        <w:rPr>
          <w:i/>
        </w:rPr>
        <w:t>Prof.</w:t>
      </w:r>
      <w:proofErr w:type="spellEnd"/>
      <w:r w:rsidRPr="00D27A75">
        <w:rPr>
          <w:i/>
        </w:rPr>
        <w:t xml:space="preserve"> Sougato Bose by email (s.bose@ucl.ac.uk).</w:t>
      </w:r>
    </w:p>
    <w:p w14:paraId="58CBA295" w14:textId="77777777" w:rsidR="00EA6376" w:rsidRDefault="00EA6376" w:rsidP="00EA6376">
      <w:pPr>
        <w:pBdr>
          <w:bottom w:val="single" w:sz="4" w:space="1" w:color="auto"/>
        </w:pBdr>
        <w:spacing w:after="160" w:line="259" w:lineRule="auto"/>
        <w:rPr>
          <w:b/>
          <w:sz w:val="32"/>
        </w:rPr>
      </w:pPr>
    </w:p>
    <w:p w14:paraId="660A368B" w14:textId="00BB9BD4" w:rsidR="007A12BC" w:rsidRPr="007A12BC" w:rsidRDefault="007A12BC" w:rsidP="00DA267E">
      <w:pPr>
        <w:pStyle w:val="Heading1"/>
      </w:pPr>
      <w:bookmarkStart w:id="15" w:name="_Toc514936015"/>
      <w:r w:rsidRPr="007A12BC">
        <w:t>Learning resources and key facilities</w:t>
      </w:r>
      <w:bookmarkEnd w:id="15"/>
    </w:p>
    <w:p w14:paraId="4B9FCF79" w14:textId="77777777" w:rsidR="00903F30" w:rsidRPr="001B47B9" w:rsidRDefault="00903F30" w:rsidP="00903F30">
      <w:pPr>
        <w:pStyle w:val="Heading2"/>
      </w:pPr>
      <w:r w:rsidRPr="001B47B9">
        <w:t>Information on university-wide learning resourc</w:t>
      </w:r>
      <w:r>
        <w:t>es and key contacts for support</w:t>
      </w:r>
    </w:p>
    <w:p w14:paraId="4CE74400" w14:textId="77777777" w:rsidR="00903F30" w:rsidRDefault="00903F30" w:rsidP="00903F30">
      <w:pPr>
        <w:pStyle w:val="Heading5"/>
      </w:pPr>
      <w:r>
        <w:t>UCL Library and Learning Resources</w:t>
      </w:r>
    </w:p>
    <w:p w14:paraId="5F28952E" w14:textId="77777777" w:rsidR="00903F30" w:rsidRPr="007A12BC" w:rsidRDefault="00903F30" w:rsidP="00903F30">
      <w:pPr>
        <w:pStyle w:val="Heading3"/>
      </w:pPr>
      <w:r>
        <w:t>UCL Library Services</w:t>
      </w:r>
    </w:p>
    <w:p w14:paraId="32EFF61B" w14:textId="77777777" w:rsidR="00903F30" w:rsidRPr="007A12BC" w:rsidRDefault="00903F30" w:rsidP="00903F30">
      <w:r w:rsidRPr="007A12BC">
        <w:t>UCL has 19 libraries and a mixture of quiet study spaces, bookable study rooms and group work areas.  Each library has staff that students can ask for help. The UCL Library Services page has information for students about using the library, services available, electronic resources and training and support.</w:t>
      </w:r>
    </w:p>
    <w:p w14:paraId="3AC12EF8" w14:textId="77777777" w:rsidR="00903F30" w:rsidRPr="007A12BC" w:rsidRDefault="00903F30" w:rsidP="00903F30">
      <w:pPr>
        <w:pStyle w:val="ListParagraph"/>
      </w:pPr>
    </w:p>
    <w:p w14:paraId="2033ACAC" w14:textId="77777777" w:rsidR="00903F30" w:rsidRPr="007A12BC" w:rsidRDefault="00903F30" w:rsidP="00903F30">
      <w:pPr>
        <w:pStyle w:val="Heading6"/>
      </w:pPr>
      <w:r>
        <w:t>Further</w:t>
      </w:r>
      <w:r w:rsidRPr="007A12BC">
        <w:t xml:space="preserve"> information:</w:t>
      </w:r>
    </w:p>
    <w:p w14:paraId="79740E62" w14:textId="77777777" w:rsidR="00903F30" w:rsidRDefault="00903F30" w:rsidP="00903F30">
      <w:pPr>
        <w:pStyle w:val="Bullet"/>
        <w:ind w:left="1800"/>
        <w:sectPr w:rsidR="00903F30" w:rsidSect="00903F30">
          <w:headerReference w:type="default" r:id="rId107"/>
          <w:footerReference w:type="default" r:id="rId108"/>
          <w:headerReference w:type="first" r:id="rId109"/>
          <w:type w:val="continuous"/>
          <w:pgSz w:w="11906" w:h="16838"/>
          <w:pgMar w:top="567" w:right="720" w:bottom="720" w:left="720" w:header="709" w:footer="709" w:gutter="0"/>
          <w:cols w:space="708"/>
          <w:titlePg/>
          <w:docGrid w:linePitch="360"/>
        </w:sectPr>
      </w:pPr>
    </w:p>
    <w:p w14:paraId="7458C5E0" w14:textId="77777777" w:rsidR="00903F30" w:rsidRDefault="005E1FB2" w:rsidP="00903F30">
      <w:pPr>
        <w:pStyle w:val="Bullet"/>
        <w:ind w:left="1800"/>
        <w:sectPr w:rsidR="00903F30" w:rsidSect="00C635C1">
          <w:type w:val="continuous"/>
          <w:pgSz w:w="11906" w:h="16838"/>
          <w:pgMar w:top="720" w:right="720" w:bottom="720" w:left="720" w:header="708" w:footer="708" w:gutter="0"/>
          <w:cols w:space="708"/>
          <w:docGrid w:linePitch="360"/>
        </w:sectPr>
      </w:pPr>
      <w:hyperlink r:id="rId110" w:history="1">
        <w:r w:rsidR="00903F30">
          <w:rPr>
            <w:rStyle w:val="Hyperlink"/>
          </w:rPr>
          <w:t>Library information for students</w:t>
        </w:r>
      </w:hyperlink>
    </w:p>
    <w:p w14:paraId="0CAC2162" w14:textId="77777777" w:rsidR="00903F30" w:rsidRPr="007A12BC" w:rsidRDefault="00903F30" w:rsidP="00903F30">
      <w:pPr>
        <w:pStyle w:val="Heading3"/>
      </w:pPr>
      <w:r>
        <w:lastRenderedPageBreak/>
        <w:t>UCL Information Services Division (ISD)</w:t>
      </w:r>
    </w:p>
    <w:p w14:paraId="42895B95" w14:textId="77777777" w:rsidR="00903F30" w:rsidRPr="006151C6" w:rsidRDefault="00903F30" w:rsidP="00903F30">
      <w:pPr>
        <w:rPr>
          <w:b/>
        </w:rPr>
      </w:pPr>
      <w:r w:rsidRPr="007A12BC">
        <w:t xml:space="preserve">The UCL Information Services Division (ISD), </w:t>
      </w:r>
      <w:r w:rsidRPr="00244AD7">
        <w:t>the primary provider of IT services to UCL, offers IT learning opportunities for students and staff in the form of ‘How to’</w:t>
      </w:r>
      <w:r>
        <w:t xml:space="preserve"> guides</w:t>
      </w:r>
      <w:r w:rsidRPr="00244AD7">
        <w:t xml:space="preserve"> which provide step-by-step guidance to </w:t>
      </w:r>
      <w:r w:rsidRPr="006151C6">
        <w:t xml:space="preserve">all of ISD’s key services, including email and calendar services, user IDs and passwords, print, copy and scanning, </w:t>
      </w:r>
      <w:proofErr w:type="spellStart"/>
      <w:r w:rsidRPr="006151C6">
        <w:t>wifi</w:t>
      </w:r>
      <w:proofErr w:type="spellEnd"/>
      <w:r w:rsidRPr="006151C6">
        <w:t xml:space="preserve"> and networks. There are also opportunities for </w:t>
      </w:r>
      <w:hyperlink r:id="rId111" w:history="1">
        <w:r w:rsidRPr="006151C6">
          <w:rPr>
            <w:rStyle w:val="Hyperlink"/>
          </w:rPr>
          <w:t>digital skills development</w:t>
        </w:r>
      </w:hyperlink>
      <w:r w:rsidRPr="006151C6">
        <w:t xml:space="preserve"> through face-to-face training in areas such as data analysis, programming, desktop applications and more, along with individual support through drop-ins and via the ISD Service Desk</w:t>
      </w:r>
      <w:r>
        <w:t xml:space="preserve"> </w:t>
      </w:r>
      <w:hyperlink r:id="rId112" w:history="1">
        <w:r w:rsidRPr="00B77A4A">
          <w:rPr>
            <w:rStyle w:val="Hyperlink"/>
          </w:rPr>
          <w:t>Digital Skills Development</w:t>
        </w:r>
      </w:hyperlink>
      <w:r w:rsidRPr="006151C6">
        <w:t xml:space="preserve">. UCL also has a licence for </w:t>
      </w:r>
      <w:hyperlink r:id="rId113" w:history="1">
        <w:r w:rsidRPr="006151C6">
          <w:rPr>
            <w:rStyle w:val="Hyperlink"/>
          </w:rPr>
          <w:t>Lynda.com</w:t>
        </w:r>
      </w:hyperlink>
      <w:proofErr w:type="gramStart"/>
      <w:r w:rsidRPr="006151C6">
        <w:t xml:space="preserve"> which</w:t>
      </w:r>
      <w:proofErr w:type="gramEnd"/>
      <w:r w:rsidRPr="006151C6">
        <w:t xml:space="preserve"> provides thousands of high quality video-based courses from programming to presentation skills. </w:t>
      </w:r>
      <w:hyperlink r:id="rId114" w:history="1">
        <w:r w:rsidRPr="006151C6">
          <w:rPr>
            <w:rStyle w:val="Hyperlink"/>
          </w:rPr>
          <w:t>Learning on Screen</w:t>
        </w:r>
      </w:hyperlink>
      <w:r w:rsidRPr="004A0F47">
        <w:t xml:space="preserve"> (“bob”) provides students with access to a vast archive of 65 free-to-air channel programming for educational usage – you can view TV programmes and films, and listen to radio programmes.</w:t>
      </w:r>
      <w:r w:rsidRPr="006151C6">
        <w:t xml:space="preserve"> In addition, </w:t>
      </w:r>
      <w:hyperlink r:id="rId115" w:history="1">
        <w:proofErr w:type="spellStart"/>
        <w:r w:rsidRPr="006151C6">
          <w:rPr>
            <w:rStyle w:val="Hyperlink"/>
          </w:rPr>
          <w:t>Kanopy</w:t>
        </w:r>
        <w:proofErr w:type="spellEnd"/>
      </w:hyperlink>
      <w:r w:rsidRPr="006151C6">
        <w:t xml:space="preserve"> is available to UCL students, and offers a wide range of movies.  </w:t>
      </w:r>
    </w:p>
    <w:p w14:paraId="2A8B38B3" w14:textId="77777777" w:rsidR="00903F30" w:rsidRPr="006151C6" w:rsidRDefault="00903F30" w:rsidP="00903F30"/>
    <w:p w14:paraId="3A0AEF23" w14:textId="77777777" w:rsidR="00903F30" w:rsidRPr="006151C6" w:rsidRDefault="005E1FB2" w:rsidP="00903F30">
      <w:hyperlink r:id="rId116" w:history="1">
        <w:r w:rsidR="00903F30" w:rsidRPr="006151C6">
          <w:rPr>
            <w:rStyle w:val="Hyperlink"/>
          </w:rPr>
          <w:t>E-learning services</w:t>
        </w:r>
      </w:hyperlink>
      <w:r w:rsidR="00903F30" w:rsidRPr="006151C6">
        <w:t xml:space="preserve"> available to students include Moodle, </w:t>
      </w:r>
      <w:proofErr w:type="spellStart"/>
      <w:r w:rsidR="00903F30" w:rsidRPr="006151C6">
        <w:t>Turnitin</w:t>
      </w:r>
      <w:proofErr w:type="spellEnd"/>
      <w:r w:rsidR="00903F30" w:rsidRPr="006151C6">
        <w:t xml:space="preserve"> and </w:t>
      </w:r>
      <w:proofErr w:type="spellStart"/>
      <w:r w:rsidR="00903F30" w:rsidRPr="006151C6">
        <w:t>Lecturecast</w:t>
      </w:r>
      <w:proofErr w:type="spellEnd"/>
      <w:r w:rsidR="00903F30" w:rsidRPr="006151C6">
        <w:t xml:space="preserve"> and allow students to access online course materials or take part in online activities such as group work, discussions and assessment. Students can re-watch some lectures using the </w:t>
      </w:r>
      <w:proofErr w:type="spellStart"/>
      <w:r w:rsidR="00903F30" w:rsidRPr="006151C6">
        <w:t>Lecturecast</w:t>
      </w:r>
      <w:proofErr w:type="spellEnd"/>
      <w:r w:rsidR="00903F30" w:rsidRPr="006151C6">
        <w:t xml:space="preserve"> service and may also use interactive tools in the classroom.</w:t>
      </w:r>
    </w:p>
    <w:p w14:paraId="5084EFD3" w14:textId="77777777" w:rsidR="00903F30" w:rsidRPr="006151C6" w:rsidRDefault="00903F30" w:rsidP="00903F30"/>
    <w:p w14:paraId="16F150E4" w14:textId="77777777" w:rsidR="00903F30" w:rsidRPr="006151C6" w:rsidRDefault="00903F30" w:rsidP="00903F30">
      <w:r w:rsidRPr="006151C6">
        <w:t xml:space="preserve">ISD provides desktop computers and laptops for loan in a number of </w:t>
      </w:r>
      <w:hyperlink r:id="rId117" w:history="1">
        <w:r w:rsidRPr="006151C6">
          <w:rPr>
            <w:rStyle w:val="Hyperlink"/>
          </w:rPr>
          <w:t>learning spaces</w:t>
        </w:r>
      </w:hyperlink>
      <w:r w:rsidRPr="006151C6">
        <w:t xml:space="preserve">. A </w:t>
      </w:r>
      <w:hyperlink r:id="rId118" w:history="1">
        <w:r w:rsidRPr="006151C6">
          <w:rPr>
            <w:rStyle w:val="Hyperlink"/>
          </w:rPr>
          <w:t>map of computer workrooms</w:t>
        </w:r>
      </w:hyperlink>
      <w:r w:rsidRPr="006151C6">
        <w:t xml:space="preserve"> is available on the ISD website. Computers at UCL run a </w:t>
      </w:r>
      <w:proofErr w:type="spellStart"/>
      <w:r w:rsidRPr="006151C6">
        <w:t>Desktop@UCL</w:t>
      </w:r>
      <w:proofErr w:type="spellEnd"/>
      <w:r w:rsidRPr="006151C6">
        <w:t xml:space="preserve"> </w:t>
      </w:r>
      <w:proofErr w:type="spellStart"/>
      <w:proofErr w:type="gramStart"/>
      <w:r w:rsidRPr="006151C6">
        <w:t>sevice</w:t>
      </w:r>
      <w:proofErr w:type="spellEnd"/>
      <w:r w:rsidRPr="006151C6">
        <w:t xml:space="preserve"> which</w:t>
      </w:r>
      <w:proofErr w:type="gramEnd"/>
      <w:r w:rsidRPr="006151C6">
        <w:t xml:space="preserve"> provides access to hundreds of software applications to support students.  It is also possible to access a large range of applications remotely, from any computer, using the </w:t>
      </w:r>
      <w:hyperlink r:id="rId119" w:history="1">
        <w:proofErr w:type="spellStart"/>
        <w:r w:rsidRPr="006151C6">
          <w:rPr>
            <w:rStyle w:val="Hyperlink"/>
          </w:rPr>
          <w:t>Desktop@UCL</w:t>
        </w:r>
        <w:proofErr w:type="spellEnd"/>
        <w:r w:rsidRPr="006151C6">
          <w:rPr>
            <w:rStyle w:val="Hyperlink"/>
          </w:rPr>
          <w:t xml:space="preserve"> Anywhere</w:t>
        </w:r>
      </w:hyperlink>
      <w:r w:rsidRPr="006151C6">
        <w:t xml:space="preserve"> service. Students also have access to a range of free and discounted software via </w:t>
      </w:r>
      <w:hyperlink r:id="rId120" w:history="1">
        <w:r w:rsidRPr="006151C6">
          <w:rPr>
            <w:rStyle w:val="Hyperlink"/>
          </w:rPr>
          <w:t>ISD Software for Students</w:t>
        </w:r>
      </w:hyperlink>
      <w:r w:rsidRPr="006151C6">
        <w:t>.</w:t>
      </w:r>
    </w:p>
    <w:p w14:paraId="42B8E922" w14:textId="77777777" w:rsidR="00903F30" w:rsidRPr="006151C6" w:rsidRDefault="00903F30" w:rsidP="00903F30">
      <w:pPr>
        <w:ind w:left="0"/>
      </w:pPr>
    </w:p>
    <w:p w14:paraId="4AD4A0EE" w14:textId="77777777" w:rsidR="00903F30" w:rsidRPr="006151C6" w:rsidRDefault="00903F30" w:rsidP="00903F30">
      <w:r w:rsidRPr="006151C6">
        <w:t>All students are encouraged to download the UCL-Go app, available for iOS and Android devices. The app gives access to Moodle and timetabling and shows where desktop computers are available on campus.</w:t>
      </w:r>
    </w:p>
    <w:p w14:paraId="5A2EB3A9" w14:textId="77777777" w:rsidR="00903F30" w:rsidRPr="006151C6" w:rsidRDefault="00903F30" w:rsidP="00903F30">
      <w:pPr>
        <w:pStyle w:val="Heading3"/>
      </w:pPr>
      <w:r w:rsidRPr="006151C6">
        <w:t xml:space="preserve">UCL Centre for Languages &amp; International Education (CLIE) </w:t>
      </w:r>
    </w:p>
    <w:p w14:paraId="4CAF3522" w14:textId="77777777" w:rsidR="00903F30" w:rsidRPr="00D2345E" w:rsidRDefault="00903F30" w:rsidP="00903F30">
      <w:r w:rsidRPr="00D2345E">
        <w:t xml:space="preserve">The UCL Centre for Languages &amp; International Education (CLIE) offers courses in 13 foreign languages and English for Academic Purposes (EAP), across a range of academic levels to support UCL students, staff and London’s wider academic and professional community. CLIE provides modern foreign languages and EAP </w:t>
      </w:r>
      <w:r w:rsidRPr="00D2345E">
        <w:lastRenderedPageBreak/>
        <w:t>modules for UCL students, including courses satisfying UCL’s Modern Foreign Language requirements and degree preparation courses for international students. CLIE also offers UCL summer school courses. Students can access language-learning resources online through the CLIE Self-Access Centre, including films and documentaries and books for self-study.</w:t>
      </w:r>
    </w:p>
    <w:p w14:paraId="789631EA" w14:textId="77777777" w:rsidR="00903F30" w:rsidRDefault="00903F30" w:rsidP="00903F30"/>
    <w:p w14:paraId="3505D2AC" w14:textId="77777777" w:rsidR="00903F30" w:rsidRPr="006A031E" w:rsidRDefault="00903F30" w:rsidP="00903F30">
      <w:pPr>
        <w:pStyle w:val="Heading6"/>
      </w:pPr>
      <w:r w:rsidRPr="006A031E">
        <w:t>Further information:</w:t>
      </w:r>
    </w:p>
    <w:p w14:paraId="3B6FE348" w14:textId="77777777" w:rsidR="00903F30" w:rsidRPr="00785B8A" w:rsidRDefault="005E1FB2" w:rsidP="00903F30">
      <w:pPr>
        <w:pStyle w:val="Bullet"/>
        <w:ind w:left="1800"/>
        <w:rPr>
          <w:rStyle w:val="Hyperlink"/>
          <w:color w:val="auto"/>
          <w:u w:val="none"/>
        </w:rPr>
      </w:pPr>
      <w:hyperlink r:id="rId121" w:history="1">
        <w:r w:rsidR="00903F30">
          <w:rPr>
            <w:rStyle w:val="Hyperlink"/>
          </w:rPr>
          <w:t>CLIE website</w:t>
        </w:r>
      </w:hyperlink>
    </w:p>
    <w:p w14:paraId="4E6F0FFB" w14:textId="77777777" w:rsidR="00903F30" w:rsidRDefault="005E1FB2" w:rsidP="00903F30">
      <w:pPr>
        <w:pStyle w:val="Bullet"/>
        <w:ind w:left="1800"/>
      </w:pPr>
      <w:hyperlink r:id="rId122" w:history="1">
        <w:r w:rsidR="00903F30" w:rsidRPr="00785B8A">
          <w:rPr>
            <w:rStyle w:val="Hyperlink"/>
          </w:rPr>
          <w:t>CLIE Self-Access Centre</w:t>
        </w:r>
      </w:hyperlink>
    </w:p>
    <w:p w14:paraId="15C4ED53" w14:textId="77777777" w:rsidR="00903F30" w:rsidRDefault="00903F30" w:rsidP="00903F30">
      <w:pPr>
        <w:pStyle w:val="Heading2"/>
      </w:pPr>
      <w:proofErr w:type="gramStart"/>
      <w:r>
        <w:t>Information on department/faculty library spaces/resources, IT provision/support, social spaces etc.</w:t>
      </w:r>
      <w:proofErr w:type="gramEnd"/>
    </w:p>
    <w:p w14:paraId="1027A26D" w14:textId="5B8EF08F" w:rsidR="00A07E17" w:rsidRPr="00262BC1" w:rsidRDefault="00A07E17" w:rsidP="00A07E17">
      <w:pPr>
        <w:pStyle w:val="Heading7"/>
        <w:jc w:val="both"/>
        <w:rPr>
          <w:i w:val="0"/>
          <w:color w:val="auto"/>
        </w:rPr>
      </w:pPr>
      <w:r w:rsidRPr="00262BC1">
        <w:rPr>
          <w:i w:val="0"/>
          <w:color w:val="auto"/>
        </w:rPr>
        <w:t xml:space="preserve">Please check the Department of Physics and Astronomy website for information. The department has an astronomical observatory at Mill Hill </w:t>
      </w:r>
      <w:hyperlink r:id="rId123" w:history="1">
        <w:r w:rsidRPr="00262BC1">
          <w:rPr>
            <w:rStyle w:val="Hyperlink"/>
            <w:i w:val="0"/>
            <w:color w:val="auto"/>
          </w:rPr>
          <w:t>http://www.ulo.ucl.ac.uk</w:t>
        </w:r>
      </w:hyperlink>
      <w:proofErr w:type="gramStart"/>
      <w:r w:rsidRPr="00262BC1">
        <w:rPr>
          <w:i w:val="0"/>
          <w:color w:val="auto"/>
        </w:rPr>
        <w:t xml:space="preserve"> </w:t>
      </w:r>
      <w:r>
        <w:rPr>
          <w:i w:val="0"/>
          <w:color w:val="auto"/>
        </w:rPr>
        <w:t>.</w:t>
      </w:r>
      <w:proofErr w:type="gramEnd"/>
      <w:r>
        <w:rPr>
          <w:i w:val="0"/>
          <w:color w:val="auto"/>
        </w:rPr>
        <w:t xml:space="preserve"> </w:t>
      </w:r>
      <w:r w:rsidRPr="00262BC1">
        <w:rPr>
          <w:i w:val="0"/>
          <w:color w:val="auto"/>
        </w:rPr>
        <w:t xml:space="preserve"> Students also often undertake projects at the </w:t>
      </w:r>
      <w:proofErr w:type="spellStart"/>
      <w:r w:rsidRPr="00262BC1">
        <w:rPr>
          <w:i w:val="0"/>
          <w:color w:val="auto"/>
        </w:rPr>
        <w:t>Mullard</w:t>
      </w:r>
      <w:proofErr w:type="spellEnd"/>
      <w:r w:rsidRPr="00262BC1">
        <w:rPr>
          <w:i w:val="0"/>
          <w:color w:val="auto"/>
        </w:rPr>
        <w:t xml:space="preserve"> Space Sciences Laboratory (MSSL).  With the permission of the supervisor, if needed for a project, a student can get access to the </w:t>
      </w:r>
      <w:proofErr w:type="gramStart"/>
      <w:r w:rsidRPr="00262BC1">
        <w:rPr>
          <w:i w:val="0"/>
          <w:color w:val="auto"/>
        </w:rPr>
        <w:t>asteroid computing</w:t>
      </w:r>
      <w:proofErr w:type="gramEnd"/>
      <w:r w:rsidRPr="00262BC1">
        <w:rPr>
          <w:i w:val="0"/>
          <w:color w:val="auto"/>
        </w:rPr>
        <w:t xml:space="preserve"> cluster.</w:t>
      </w:r>
    </w:p>
    <w:p w14:paraId="7ACAECC5" w14:textId="77777777" w:rsidR="00903F30" w:rsidRPr="00810DED" w:rsidRDefault="00903F30" w:rsidP="00903F30">
      <w:pPr>
        <w:pStyle w:val="Heading2"/>
      </w:pPr>
      <w:r w:rsidRPr="00810DED">
        <w:t>How to access Moodle and suppo</w:t>
      </w:r>
      <w:r>
        <w:t>rt contacts</w:t>
      </w:r>
    </w:p>
    <w:p w14:paraId="55EA46A3" w14:textId="77777777" w:rsidR="00903F30" w:rsidRDefault="00903F30" w:rsidP="00903F30">
      <w:pPr>
        <w:rPr>
          <w:rStyle w:val="apple-converted-space"/>
        </w:rPr>
      </w:pPr>
      <w:r w:rsidRPr="00DA267E">
        <w:t xml:space="preserve">Moodle is UCL's online learning space. It includes a wide range of tools which can be used to support learning and teaching. </w:t>
      </w:r>
      <w:r w:rsidRPr="00244AD7">
        <w:t>Moodle is used to supplement taught modules, in some cases just by providing essential information and materials, but it can also be integrated more fully, becoming an essential component of a module. Some modules may use Moodle to provide access to readings, videos, activities, collaboration tools and assessments. </w:t>
      </w:r>
    </w:p>
    <w:p w14:paraId="17A4CBD6" w14:textId="77777777" w:rsidR="00903F30" w:rsidRDefault="00903F30" w:rsidP="00903F30">
      <w:pPr>
        <w:pStyle w:val="Heading6"/>
      </w:pPr>
    </w:p>
    <w:p w14:paraId="282C8472" w14:textId="77777777" w:rsidR="00903F30" w:rsidRDefault="00903F30" w:rsidP="00903F30">
      <w:pPr>
        <w:pStyle w:val="Heading6"/>
      </w:pPr>
      <w:r>
        <w:t>Further information:</w:t>
      </w:r>
    </w:p>
    <w:p w14:paraId="4EE1C9A1" w14:textId="77777777" w:rsidR="00903F30" w:rsidRPr="003C5A3F" w:rsidRDefault="005E1FB2" w:rsidP="00903F30">
      <w:pPr>
        <w:pStyle w:val="Bullet"/>
        <w:ind w:left="1800"/>
      </w:pPr>
      <w:hyperlink r:id="rId124" w:history="1">
        <w:r w:rsidR="00903F30" w:rsidRPr="003C5A3F">
          <w:rPr>
            <w:rStyle w:val="Hyperlink"/>
            <w:rFonts w:cs="Arial"/>
          </w:rPr>
          <w:t>Moodle</w:t>
        </w:r>
      </w:hyperlink>
      <w:r w:rsidR="00903F30" w:rsidRPr="003C5A3F">
        <w:rPr>
          <w:rStyle w:val="apple-converted-space"/>
          <w:rFonts w:cs="Arial"/>
          <w:color w:val="0000FF"/>
        </w:rPr>
        <w:t> </w:t>
      </w:r>
      <w:r w:rsidR="00903F30" w:rsidRPr="003C5A3F">
        <w:t xml:space="preserve"> </w:t>
      </w:r>
    </w:p>
    <w:p w14:paraId="4700F284" w14:textId="77777777" w:rsidR="00903F30" w:rsidRPr="003C5A3F" w:rsidRDefault="005E1FB2" w:rsidP="00903F30">
      <w:pPr>
        <w:pStyle w:val="Bullet"/>
        <w:ind w:left="1800"/>
      </w:pPr>
      <w:hyperlink r:id="rId125" w:history="1">
        <w:r w:rsidR="00903F30" w:rsidRPr="003C5A3F">
          <w:rPr>
            <w:rStyle w:val="Hyperlink"/>
          </w:rPr>
          <w:t>Frequently Asked Questions</w:t>
        </w:r>
      </w:hyperlink>
    </w:p>
    <w:p w14:paraId="0A64814E" w14:textId="77777777" w:rsidR="00903F30" w:rsidRPr="003C5A3F" w:rsidRDefault="005E1FB2" w:rsidP="00903F30">
      <w:pPr>
        <w:pStyle w:val="Bullet"/>
        <w:ind w:left="1800"/>
      </w:pPr>
      <w:hyperlink r:id="rId126" w:history="1">
        <w:r w:rsidR="00903F30" w:rsidRPr="003C5A3F">
          <w:rPr>
            <w:rStyle w:val="Hyperlink"/>
          </w:rPr>
          <w:t>Quick Start Guide</w:t>
        </w:r>
      </w:hyperlink>
    </w:p>
    <w:p w14:paraId="4CC14E86" w14:textId="77777777" w:rsidR="00903F30" w:rsidRDefault="00903F30" w:rsidP="00903F30"/>
    <w:p w14:paraId="21372CC2" w14:textId="77777777" w:rsidR="00AF3A4F" w:rsidRDefault="00AF3A4F" w:rsidP="00903F30"/>
    <w:p w14:paraId="5CBCC0E7" w14:textId="77777777" w:rsidR="00AF3A4F" w:rsidRDefault="00AF3A4F" w:rsidP="00903F30"/>
    <w:p w14:paraId="5041411F" w14:textId="77777777" w:rsidR="00AF3A4F" w:rsidRDefault="00AF3A4F" w:rsidP="00903F30"/>
    <w:p w14:paraId="726C2EFB" w14:textId="77777777" w:rsidR="00AF3A4F" w:rsidRDefault="00AF3A4F" w:rsidP="00903F30"/>
    <w:p w14:paraId="3B534287" w14:textId="77777777" w:rsidR="00AF3A4F" w:rsidRPr="00DA267E" w:rsidRDefault="00AF3A4F" w:rsidP="00903F30"/>
    <w:p w14:paraId="2EEE4592" w14:textId="77777777" w:rsidR="00903F30" w:rsidRPr="00810DED" w:rsidRDefault="00903F30" w:rsidP="00903F30">
      <w:pPr>
        <w:pStyle w:val="Heading2"/>
      </w:pPr>
      <w:r w:rsidRPr="00810DED">
        <w:t>Portico – what it is, why it is important and who to contact for support</w:t>
      </w:r>
    </w:p>
    <w:p w14:paraId="05EFB22E" w14:textId="77777777" w:rsidR="00903F30" w:rsidRDefault="00903F30" w:rsidP="00903F30">
      <w:pPr>
        <w:pStyle w:val="Heading5"/>
      </w:pPr>
      <w:r>
        <w:t>Portico</w:t>
      </w:r>
    </w:p>
    <w:p w14:paraId="579354C5" w14:textId="77777777" w:rsidR="00903F30" w:rsidRPr="007A12BC" w:rsidRDefault="00903F30" w:rsidP="00903F30">
      <w:r w:rsidRPr="007A12BC">
        <w:t xml:space="preserve">Portico is the main UCL student information </w:t>
      </w:r>
      <w:proofErr w:type="gramStart"/>
      <w:r w:rsidRPr="007A12BC">
        <w:t>system which</w:t>
      </w:r>
      <w:proofErr w:type="gramEnd"/>
      <w:r w:rsidRPr="007A12BC">
        <w:t xml:space="preserve"> is used by all students for:</w:t>
      </w:r>
    </w:p>
    <w:p w14:paraId="4A27DD09" w14:textId="77777777" w:rsidR="00903F30" w:rsidRPr="007A12BC" w:rsidRDefault="00903F30" w:rsidP="00903F30">
      <w:pPr>
        <w:pStyle w:val="Bullet"/>
        <w:ind w:left="1800"/>
      </w:pPr>
      <w:r w:rsidRPr="007A12BC">
        <w:t>Updating personal data such as addresses or contact numbers</w:t>
      </w:r>
    </w:p>
    <w:p w14:paraId="76578971" w14:textId="77777777" w:rsidR="00903F30" w:rsidRPr="007A12BC" w:rsidRDefault="00903F30" w:rsidP="00903F30">
      <w:pPr>
        <w:pStyle w:val="Bullet"/>
        <w:ind w:left="1800"/>
      </w:pPr>
      <w:r w:rsidRPr="007A12BC">
        <w:t xml:space="preserve">Completing online module registration </w:t>
      </w:r>
    </w:p>
    <w:p w14:paraId="1740B8D4" w14:textId="77777777" w:rsidR="00903F30" w:rsidRPr="007A12BC" w:rsidRDefault="00903F30" w:rsidP="00903F30">
      <w:pPr>
        <w:pStyle w:val="Bullet"/>
        <w:ind w:left="1800"/>
      </w:pPr>
      <w:r w:rsidRPr="007A12BC">
        <w:t xml:space="preserve">Viewing </w:t>
      </w:r>
      <w:r>
        <w:t>information</w:t>
      </w:r>
      <w:r w:rsidRPr="007A12BC">
        <w:t xml:space="preserve"> about programme</w:t>
      </w:r>
      <w:r>
        <w:t>s/modules</w:t>
      </w:r>
    </w:p>
    <w:p w14:paraId="28FF4B66" w14:textId="77777777" w:rsidR="00903F30" w:rsidRPr="007A12BC" w:rsidRDefault="00903F30" w:rsidP="00903F30">
      <w:pPr>
        <w:pStyle w:val="Bullet"/>
        <w:ind w:left="1800"/>
      </w:pPr>
      <w:r w:rsidRPr="007A12BC">
        <w:t>Viewing examination timetable</w:t>
      </w:r>
      <w:r>
        <w:t>s and results</w:t>
      </w:r>
    </w:p>
    <w:p w14:paraId="64FC4C3D" w14:textId="77777777" w:rsidR="00903F30" w:rsidRPr="007A12BC" w:rsidRDefault="00903F30" w:rsidP="00903F30">
      <w:pPr>
        <w:pStyle w:val="Bullet"/>
        <w:ind w:left="1800"/>
      </w:pPr>
      <w:r w:rsidRPr="007A12BC">
        <w:t>Pre-enrolment and re-enrolment</w:t>
      </w:r>
    </w:p>
    <w:p w14:paraId="3E05A53D" w14:textId="77777777" w:rsidR="00903F30" w:rsidRPr="007A12BC" w:rsidRDefault="00903F30" w:rsidP="00903F30">
      <w:pPr>
        <w:pStyle w:val="Bullet"/>
        <w:ind w:left="1800"/>
      </w:pPr>
      <w:r w:rsidRPr="007A12BC">
        <w:t>Applying for graduation ceremon</w:t>
      </w:r>
      <w:r>
        <w:t>ies</w:t>
      </w:r>
    </w:p>
    <w:p w14:paraId="79A0F045" w14:textId="77777777" w:rsidR="00903F30" w:rsidRDefault="00903F30" w:rsidP="00903F30">
      <w:pPr>
        <w:pStyle w:val="Heading6"/>
      </w:pPr>
    </w:p>
    <w:p w14:paraId="2E2E827A" w14:textId="77777777" w:rsidR="00903F30" w:rsidRPr="007A12BC" w:rsidRDefault="00903F30" w:rsidP="00903F30">
      <w:pPr>
        <w:pStyle w:val="Heading6"/>
      </w:pPr>
      <w:r>
        <w:t>Further information</w:t>
      </w:r>
      <w:r w:rsidRPr="007A12BC">
        <w:t>:</w:t>
      </w:r>
    </w:p>
    <w:p w14:paraId="49503C17" w14:textId="77777777" w:rsidR="00903F30" w:rsidRPr="00DA267E" w:rsidRDefault="005E1FB2" w:rsidP="00903F30">
      <w:pPr>
        <w:pStyle w:val="Bullet"/>
        <w:ind w:left="1800"/>
        <w:rPr>
          <w:b/>
        </w:rPr>
      </w:pPr>
      <w:hyperlink r:id="rId127">
        <w:r w:rsidR="00903F30">
          <w:rPr>
            <w:rStyle w:val="Hyperlink"/>
          </w:rPr>
          <w:t>Portico login</w:t>
        </w:r>
      </w:hyperlink>
    </w:p>
    <w:p w14:paraId="261E19EB" w14:textId="77777777" w:rsidR="00903F30" w:rsidRPr="00573A1D" w:rsidRDefault="005E1FB2" w:rsidP="00903F30">
      <w:pPr>
        <w:pStyle w:val="Bullet"/>
        <w:ind w:left="1800"/>
        <w:rPr>
          <w:b/>
        </w:rPr>
      </w:pPr>
      <w:hyperlink r:id="rId128" w:history="1">
        <w:r w:rsidR="00903F30" w:rsidRPr="00573A1D">
          <w:rPr>
            <w:rStyle w:val="Hyperlink"/>
          </w:rPr>
          <w:t>Portico Helpdesk</w:t>
        </w:r>
      </w:hyperlink>
    </w:p>
    <w:p w14:paraId="0F5F8549" w14:textId="77777777" w:rsidR="00E833DE" w:rsidRPr="00573A1D" w:rsidRDefault="00E833DE" w:rsidP="00DD03E4">
      <w:pPr>
        <w:pStyle w:val="Bullet"/>
        <w:numPr>
          <w:ilvl w:val="0"/>
          <w:numId w:val="0"/>
        </w:numPr>
        <w:ind w:left="2422"/>
        <w:rPr>
          <w:b/>
        </w:rPr>
      </w:pPr>
    </w:p>
    <w:p w14:paraId="586BAE5E" w14:textId="77777777" w:rsidR="007A12BC" w:rsidRDefault="007A12BC" w:rsidP="003C029D">
      <w:pPr>
        <w:pBdr>
          <w:bottom w:val="single" w:sz="4" w:space="1" w:color="auto"/>
        </w:pBdr>
      </w:pPr>
    </w:p>
    <w:p w14:paraId="72234780" w14:textId="77777777" w:rsidR="00AF3A4F" w:rsidRDefault="00AF3A4F" w:rsidP="00AF3A4F">
      <w:pPr>
        <w:spacing w:after="160" w:line="259" w:lineRule="auto"/>
        <w:ind w:left="0"/>
        <w:rPr>
          <w:b/>
          <w:sz w:val="32"/>
        </w:rPr>
      </w:pPr>
    </w:p>
    <w:p w14:paraId="4E7AE911" w14:textId="77777777" w:rsidR="00AF3A4F" w:rsidRDefault="00AF3A4F" w:rsidP="00AF3A4F">
      <w:pPr>
        <w:pStyle w:val="Heading1"/>
      </w:pPr>
      <w:bookmarkStart w:id="16" w:name="_Toc495251960"/>
      <w:r>
        <w:t>Student support and wellbeing</w:t>
      </w:r>
      <w:bookmarkEnd w:id="16"/>
    </w:p>
    <w:p w14:paraId="5C4C1CD9" w14:textId="77777777" w:rsidR="00AF3A4F" w:rsidRPr="00A637CD" w:rsidRDefault="00AF3A4F" w:rsidP="00AF3A4F">
      <w:r>
        <w:t>As well as a student’s Personal Tutor and the Programme Tutor, there are many central services that offer help and support.</w:t>
      </w:r>
    </w:p>
    <w:p w14:paraId="6EFB8B58" w14:textId="77777777" w:rsidR="00AF3A4F" w:rsidRPr="00A637CD" w:rsidRDefault="00AF3A4F" w:rsidP="00AF3A4F">
      <w:pPr>
        <w:pStyle w:val="Heading2"/>
      </w:pPr>
      <w:r w:rsidRPr="00A637CD">
        <w:t>Information regarding central wellbeing and support services, including what services are offered, locations and contact information</w:t>
      </w:r>
    </w:p>
    <w:p w14:paraId="431D98FE" w14:textId="77777777" w:rsidR="00AF3A4F" w:rsidRDefault="00AF3A4F" w:rsidP="00AF3A4F">
      <w:pPr>
        <w:pStyle w:val="Heading5"/>
      </w:pPr>
      <w:r>
        <w:t>UCL Student Support and Wellbeing</w:t>
      </w:r>
    </w:p>
    <w:p w14:paraId="61832303" w14:textId="77777777" w:rsidR="00AF3A4F" w:rsidRPr="008E4FED" w:rsidRDefault="00AF3A4F" w:rsidP="00AF3A4F">
      <w:r w:rsidRPr="008E4FED">
        <w:t xml:space="preserve">UCL is committed to the wellbeing and safety of its students and tries to give assistance wherever possible to ensure </w:t>
      </w:r>
      <w:r>
        <w:t xml:space="preserve">that </w:t>
      </w:r>
      <w:r w:rsidRPr="008E4FED">
        <w:t xml:space="preserve">studying at UCL is a fulfilling, healthy and enjoyable experience. </w:t>
      </w:r>
      <w:r>
        <w:t>There is</w:t>
      </w:r>
      <w:r w:rsidRPr="008E4FED">
        <w:t xml:space="preserve"> a </w:t>
      </w:r>
      <w:r>
        <w:t xml:space="preserve">wide </w:t>
      </w:r>
      <w:r w:rsidRPr="008E4FED">
        <w:t xml:space="preserve">range </w:t>
      </w:r>
      <w:r>
        <w:t>of support services for student</w:t>
      </w:r>
      <w:r w:rsidRPr="008E4FED">
        <w:t xml:space="preserve"> - the </w:t>
      </w:r>
      <w:hyperlink r:id="rId129" w:history="1">
        <w:r>
          <w:rPr>
            <w:color w:val="0563C1" w:themeColor="hyperlink"/>
            <w:u w:val="single"/>
          </w:rPr>
          <w:t>Current Students Support</w:t>
        </w:r>
      </w:hyperlink>
      <w:r w:rsidRPr="008E4FED">
        <w:t xml:space="preserve"> web</w:t>
      </w:r>
      <w:r>
        <w:t>site provides more information. Students should be aware that, while there are many services on offer, it is their responsibility to seek out support and they need to be proactive in engaging with the available services.</w:t>
      </w:r>
    </w:p>
    <w:p w14:paraId="7EE302A7" w14:textId="77777777" w:rsidR="00AF3A4F" w:rsidRPr="008E4FED" w:rsidRDefault="00AF3A4F" w:rsidP="00AF3A4F">
      <w:pPr>
        <w:pStyle w:val="Heading3"/>
      </w:pPr>
      <w:r w:rsidRPr="008E4FED">
        <w:t>The Student Centre</w:t>
      </w:r>
    </w:p>
    <w:p w14:paraId="65E9B554" w14:textId="77777777" w:rsidR="00AF3A4F" w:rsidRPr="008E4FED" w:rsidRDefault="00AF3A4F" w:rsidP="00AF3A4F">
      <w:pPr>
        <w:rPr>
          <w:lang w:eastAsia="en-GB"/>
        </w:rPr>
      </w:pPr>
      <w:r w:rsidRPr="008E4FED">
        <w:rPr>
          <w:lang w:eastAsia="en-GB"/>
        </w:rPr>
        <w:t xml:space="preserve">The Student Centre provides front-line administrative services to UCL students and </w:t>
      </w:r>
      <w:r>
        <w:rPr>
          <w:lang w:eastAsia="en-GB"/>
        </w:rPr>
        <w:t>is an excellent source of information about the services provided by</w:t>
      </w:r>
      <w:r w:rsidRPr="008E4FED">
        <w:rPr>
          <w:lang w:eastAsia="en-GB"/>
        </w:rPr>
        <w:t xml:space="preserve"> Student Support and Wellbeing</w:t>
      </w:r>
      <w:r>
        <w:rPr>
          <w:lang w:eastAsia="en-GB"/>
        </w:rPr>
        <w:t>. They can also provide</w:t>
      </w:r>
      <w:r w:rsidRPr="008E4FED">
        <w:rPr>
          <w:lang w:eastAsia="en-GB"/>
        </w:rPr>
        <w:t xml:space="preserve"> advice about a range of Student Records enquiries</w:t>
      </w:r>
      <w:r>
        <w:rPr>
          <w:lang w:eastAsia="en-GB"/>
        </w:rPr>
        <w:t xml:space="preserve"> and fulfil</w:t>
      </w:r>
      <w:r w:rsidRPr="008E4FED">
        <w:rPr>
          <w:lang w:eastAsia="en-GB"/>
        </w:rPr>
        <w:t xml:space="preserve"> requests for proof of student status.</w:t>
      </w:r>
    </w:p>
    <w:p w14:paraId="51DE50AD" w14:textId="77777777" w:rsidR="00AF3A4F" w:rsidRPr="008E4FED" w:rsidRDefault="00AF3A4F" w:rsidP="00AF3A4F">
      <w:pPr>
        <w:pStyle w:val="Heading6"/>
        <w:rPr>
          <w:lang w:val="en-US"/>
        </w:rPr>
      </w:pPr>
    </w:p>
    <w:p w14:paraId="58C9CBAC" w14:textId="77777777" w:rsidR="00AF3A4F" w:rsidRPr="008E4FED" w:rsidRDefault="00AF3A4F" w:rsidP="00AF3A4F">
      <w:pPr>
        <w:pStyle w:val="Heading6"/>
        <w:rPr>
          <w:lang w:val="en-US"/>
        </w:rPr>
      </w:pPr>
      <w:r>
        <w:rPr>
          <w:lang w:val="en-US"/>
        </w:rPr>
        <w:t>Further information</w:t>
      </w:r>
      <w:r w:rsidRPr="008E4FED">
        <w:rPr>
          <w:lang w:val="en-US"/>
        </w:rPr>
        <w:t>:</w:t>
      </w:r>
    </w:p>
    <w:p w14:paraId="5097629F" w14:textId="77777777" w:rsidR="00AF3A4F" w:rsidRPr="00D91E1D" w:rsidRDefault="005E1FB2" w:rsidP="00AF3A4F">
      <w:pPr>
        <w:pStyle w:val="Bullet"/>
        <w:ind w:left="1800"/>
        <w:rPr>
          <w:color w:val="0070C0"/>
        </w:rPr>
      </w:pPr>
      <w:hyperlink r:id="rId130" w:history="1">
        <w:r w:rsidR="00AF3A4F" w:rsidRPr="00D91E1D">
          <w:rPr>
            <w:rFonts w:cs="Arial"/>
            <w:bCs/>
            <w:color w:val="0070C0"/>
            <w:u w:val="single"/>
            <w:lang w:eastAsia="en-GB"/>
          </w:rPr>
          <w:t>Student Centre website</w:t>
        </w:r>
      </w:hyperlink>
    </w:p>
    <w:p w14:paraId="5AAF3F22" w14:textId="77777777" w:rsidR="00AF3A4F" w:rsidRPr="008E4FED" w:rsidRDefault="00AF3A4F" w:rsidP="00AF3A4F">
      <w:pPr>
        <w:pStyle w:val="Heading3"/>
      </w:pPr>
      <w:r w:rsidRPr="008E4FED">
        <w:t>Student Disability Services</w:t>
      </w:r>
    </w:p>
    <w:p w14:paraId="1015DF3C" w14:textId="77777777" w:rsidR="00AF3A4F" w:rsidRPr="008E4FED" w:rsidRDefault="00AF3A4F" w:rsidP="00AF3A4F">
      <w:pPr>
        <w:rPr>
          <w:lang w:eastAsia="en-GB"/>
        </w:rPr>
      </w:pPr>
      <w:r w:rsidRPr="008E4FED">
        <w:rPr>
          <w:lang w:eastAsia="en-GB"/>
        </w:rPr>
        <w:t>Student Disability Services provide a comprehensive range of support services for students who have a disability which impacts upon their studies at UCL. They support students with physical and sensory impairments, specific learning difficulties, autistic spectrum disorders, mental health difficulties, and long-term health conditions. As well as arranging for adjustments to learning environments, the team loan out specialist equipment and provide one-to-one tutoring and support for students with specific learning difficulties.</w:t>
      </w:r>
    </w:p>
    <w:p w14:paraId="3221B925" w14:textId="77777777" w:rsidR="00AF3A4F" w:rsidRPr="008E4FED" w:rsidRDefault="00AF3A4F" w:rsidP="00AF3A4F">
      <w:pPr>
        <w:rPr>
          <w:lang w:eastAsia="en-GB"/>
        </w:rPr>
      </w:pPr>
    </w:p>
    <w:p w14:paraId="52C88AB2" w14:textId="77777777" w:rsidR="00AF3A4F" w:rsidRPr="008E4FED" w:rsidRDefault="00AF3A4F" w:rsidP="00AF3A4F">
      <w:pPr>
        <w:pStyle w:val="Heading6"/>
        <w:rPr>
          <w:lang w:val="en-US"/>
        </w:rPr>
      </w:pPr>
      <w:r>
        <w:rPr>
          <w:lang w:val="en-US"/>
        </w:rPr>
        <w:t>Further information</w:t>
      </w:r>
      <w:r w:rsidRPr="008E4FED">
        <w:rPr>
          <w:lang w:val="en-US"/>
        </w:rPr>
        <w:t>:</w:t>
      </w:r>
    </w:p>
    <w:p w14:paraId="727DA8BA" w14:textId="77777777" w:rsidR="00AF3A4F" w:rsidRPr="00573A1D" w:rsidRDefault="005E1FB2" w:rsidP="00AF3A4F">
      <w:pPr>
        <w:pStyle w:val="Bullet"/>
        <w:ind w:left="1800"/>
        <w:rPr>
          <w:rFonts w:eastAsiaTheme="majorEastAsia" w:cs="Arial"/>
          <w:b/>
          <w:color w:val="0070C0"/>
          <w:lang w:val="en-US"/>
        </w:rPr>
      </w:pPr>
      <w:hyperlink r:id="rId131" w:history="1">
        <w:r w:rsidR="00AF3A4F" w:rsidRPr="00D91E1D">
          <w:rPr>
            <w:rFonts w:eastAsiaTheme="majorEastAsia" w:cs="Arial"/>
            <w:bCs/>
            <w:color w:val="0070C0"/>
            <w:u w:val="single"/>
            <w:lang w:val="en-US"/>
          </w:rPr>
          <w:t>Student Disability Services</w:t>
        </w:r>
      </w:hyperlink>
    </w:p>
    <w:p w14:paraId="59BECE25" w14:textId="77777777" w:rsidR="00AF3A4F" w:rsidRPr="00C773A2" w:rsidRDefault="00AF3A4F" w:rsidP="00AF3A4F">
      <w:pPr>
        <w:pStyle w:val="Heading3"/>
      </w:pPr>
      <w:r w:rsidRPr="00C773A2">
        <w:t>Student Psychological Services</w:t>
      </w:r>
    </w:p>
    <w:p w14:paraId="07F754E9" w14:textId="77777777" w:rsidR="00AF3A4F" w:rsidRPr="008E4FED" w:rsidRDefault="00AF3A4F" w:rsidP="00AF3A4F">
      <w:pPr>
        <w:rPr>
          <w:lang w:eastAsia="en-GB"/>
        </w:rPr>
      </w:pPr>
      <w:r w:rsidRPr="008E4FED">
        <w:rPr>
          <w:lang w:eastAsia="en-GB"/>
        </w:rPr>
        <w:t>Student Psychological Services is dedicated to helping UCL students with personal, emotional and psychological concerns. The Student Psychological Service</w:t>
      </w:r>
      <w:r>
        <w:rPr>
          <w:lang w:eastAsia="en-GB"/>
        </w:rPr>
        <w:t>s</w:t>
      </w:r>
      <w:r w:rsidRPr="008E4FED">
        <w:rPr>
          <w:lang w:eastAsia="en-GB"/>
        </w:rPr>
        <w:t xml:space="preserve"> </w:t>
      </w:r>
      <w:r>
        <w:rPr>
          <w:lang w:eastAsia="en-GB"/>
        </w:rPr>
        <w:t>T</w:t>
      </w:r>
      <w:r w:rsidRPr="008E4FED">
        <w:rPr>
          <w:lang w:eastAsia="en-GB"/>
        </w:rPr>
        <w:t>eam is diverse and consists of a variety of highly trained and experienced professionals</w:t>
      </w:r>
      <w:r>
        <w:rPr>
          <w:lang w:eastAsia="en-GB"/>
        </w:rPr>
        <w:t>, who offer short-term CBT and psychodynamic support</w:t>
      </w:r>
      <w:r w:rsidRPr="008E4FED">
        <w:rPr>
          <w:lang w:eastAsia="en-GB"/>
        </w:rPr>
        <w:t>. There are currently two psychiatrists and ten therapists on staff with varying kinds of psychological training and expertise.</w:t>
      </w:r>
    </w:p>
    <w:p w14:paraId="36811E99" w14:textId="77777777" w:rsidR="00AF3A4F" w:rsidRPr="008E4FED" w:rsidRDefault="00AF3A4F" w:rsidP="00AF3A4F">
      <w:pPr>
        <w:rPr>
          <w:lang w:val="en-US"/>
        </w:rPr>
      </w:pPr>
    </w:p>
    <w:p w14:paraId="127FB704" w14:textId="77777777" w:rsidR="00AF3A4F" w:rsidRPr="008E4FED" w:rsidRDefault="00AF3A4F" w:rsidP="00AF3A4F">
      <w:pPr>
        <w:pStyle w:val="Heading6"/>
        <w:rPr>
          <w:lang w:val="en-US"/>
        </w:rPr>
      </w:pPr>
      <w:r>
        <w:rPr>
          <w:lang w:val="en-US"/>
        </w:rPr>
        <w:t>Further information</w:t>
      </w:r>
      <w:r w:rsidRPr="008E4FED">
        <w:rPr>
          <w:lang w:val="en-US"/>
        </w:rPr>
        <w:t>:</w:t>
      </w:r>
    </w:p>
    <w:p w14:paraId="489CC95A" w14:textId="77777777" w:rsidR="00AF3A4F" w:rsidRPr="00797843" w:rsidRDefault="005E1FB2" w:rsidP="00AF3A4F">
      <w:pPr>
        <w:pStyle w:val="Bullet"/>
        <w:ind w:left="1800"/>
        <w:rPr>
          <w:b/>
          <w:color w:val="0070C0"/>
        </w:rPr>
      </w:pPr>
      <w:hyperlink r:id="rId132" w:history="1">
        <w:r w:rsidR="00AF3A4F" w:rsidRPr="00797843">
          <w:rPr>
            <w:rFonts w:eastAsiaTheme="majorEastAsia" w:cs="Arial"/>
            <w:bCs/>
            <w:color w:val="0070C0"/>
            <w:u w:val="single"/>
            <w:lang w:val="en-US"/>
          </w:rPr>
          <w:t>Student Psychological Services</w:t>
        </w:r>
      </w:hyperlink>
    </w:p>
    <w:p w14:paraId="41E564AD" w14:textId="77777777" w:rsidR="00AF3A4F" w:rsidRPr="008E4FED" w:rsidRDefault="00AF3A4F" w:rsidP="00AF3A4F">
      <w:pPr>
        <w:pStyle w:val="Heading3"/>
      </w:pPr>
      <w:r w:rsidRPr="008E4FED">
        <w:t>International Student Support and Welfare</w:t>
      </w:r>
    </w:p>
    <w:p w14:paraId="185418AB" w14:textId="77777777" w:rsidR="00AF3A4F" w:rsidRPr="008E4FED" w:rsidRDefault="00AF3A4F" w:rsidP="00AF3A4F">
      <w:pPr>
        <w:rPr>
          <w:lang w:eastAsia="en-GB"/>
        </w:rPr>
      </w:pPr>
      <w:r w:rsidRPr="008E4FED">
        <w:rPr>
          <w:lang w:eastAsia="en-GB"/>
        </w:rPr>
        <w:t xml:space="preserve">The International Student Support and Welfare Team provide specialist support and advice for all non-UK students at UCL. As well as immigration information, they help to support students through the transition </w:t>
      </w:r>
      <w:r w:rsidRPr="008E4FED">
        <w:rPr>
          <w:lang w:eastAsia="en-GB"/>
        </w:rPr>
        <w:lastRenderedPageBreak/>
        <w:t xml:space="preserve">to university in the UK by organising the International Student Orientation Programme (ISOP) at the start of each term, and arranging regular workshops for international </w:t>
      </w:r>
      <w:proofErr w:type="gramStart"/>
      <w:r w:rsidRPr="008E4FED">
        <w:rPr>
          <w:lang w:eastAsia="en-GB"/>
        </w:rPr>
        <w:t>students which</w:t>
      </w:r>
      <w:proofErr w:type="gramEnd"/>
      <w:r w:rsidRPr="008E4FED">
        <w:rPr>
          <w:lang w:eastAsia="en-GB"/>
        </w:rPr>
        <w:t xml:space="preserve"> tackle particular issues.</w:t>
      </w:r>
    </w:p>
    <w:p w14:paraId="6D430719" w14:textId="77777777" w:rsidR="00AF3A4F" w:rsidRPr="008E4FED" w:rsidRDefault="00AF3A4F" w:rsidP="00AF3A4F">
      <w:pPr>
        <w:rPr>
          <w:lang w:val="en-US"/>
        </w:rPr>
      </w:pPr>
    </w:p>
    <w:p w14:paraId="3F744604" w14:textId="77777777" w:rsidR="00AF3A4F" w:rsidRPr="008E4FED" w:rsidRDefault="00AF3A4F" w:rsidP="00AF3A4F">
      <w:pPr>
        <w:pStyle w:val="Heading6"/>
        <w:rPr>
          <w:lang w:val="en-US"/>
        </w:rPr>
      </w:pPr>
      <w:r>
        <w:rPr>
          <w:lang w:val="en-US"/>
        </w:rPr>
        <w:t>Further information</w:t>
      </w:r>
      <w:r w:rsidRPr="008E4FED">
        <w:rPr>
          <w:lang w:val="en-US"/>
        </w:rPr>
        <w:t>:</w:t>
      </w:r>
    </w:p>
    <w:p w14:paraId="6AAECBB6" w14:textId="77777777" w:rsidR="00AF3A4F" w:rsidRPr="007664D6" w:rsidRDefault="005E1FB2" w:rsidP="00AF3A4F">
      <w:pPr>
        <w:pStyle w:val="Bullet"/>
        <w:ind w:left="1800"/>
        <w:rPr>
          <w:b/>
          <w:color w:val="0070C0"/>
          <w:u w:val="single"/>
          <w:lang w:val="en-US"/>
        </w:rPr>
      </w:pPr>
      <w:hyperlink r:id="rId133" w:history="1">
        <w:r w:rsidR="00AF3A4F" w:rsidRPr="00797843">
          <w:rPr>
            <w:color w:val="0070C0"/>
            <w:u w:val="single"/>
            <w:lang w:val="en-US"/>
          </w:rPr>
          <w:t>International Student Support and Welfare</w:t>
        </w:r>
      </w:hyperlink>
    </w:p>
    <w:p w14:paraId="4EC9F12A" w14:textId="77777777" w:rsidR="00AF3A4F" w:rsidRPr="008E4FED" w:rsidRDefault="00AF3A4F" w:rsidP="00AF3A4F">
      <w:pPr>
        <w:pStyle w:val="Heading3"/>
      </w:pPr>
      <w:r>
        <w:t>Study Abroad Support</w:t>
      </w:r>
    </w:p>
    <w:p w14:paraId="3435AF40" w14:textId="77777777" w:rsidR="00AF3A4F" w:rsidRPr="008E4FED" w:rsidRDefault="00AF3A4F" w:rsidP="00AF3A4F">
      <w:pPr>
        <w:rPr>
          <w:lang w:eastAsia="en-GB"/>
        </w:rPr>
      </w:pPr>
      <w:r w:rsidRPr="008E4FED">
        <w:rPr>
          <w:lang w:eastAsia="en-GB"/>
        </w:rPr>
        <w:t>The Study Abroad Team provide administrative and welfare support to all undergraduate students undertaking a period abroad as part of their studies, working with colleagues across academic departments to advise and guide students from application through to their return to studies at UCL.</w:t>
      </w:r>
    </w:p>
    <w:p w14:paraId="0A90FFAC" w14:textId="77777777" w:rsidR="00AF3A4F" w:rsidRPr="008E4FED" w:rsidRDefault="00AF3A4F" w:rsidP="00AF3A4F">
      <w:pPr>
        <w:rPr>
          <w:lang w:val="en-US"/>
        </w:rPr>
      </w:pPr>
    </w:p>
    <w:p w14:paraId="77AD1FA8" w14:textId="77777777" w:rsidR="00AF3A4F" w:rsidRPr="008E4FED" w:rsidRDefault="00AF3A4F" w:rsidP="00AF3A4F">
      <w:pPr>
        <w:pStyle w:val="Heading6"/>
        <w:rPr>
          <w:lang w:val="en-US"/>
        </w:rPr>
      </w:pPr>
      <w:r>
        <w:rPr>
          <w:lang w:val="en-US"/>
        </w:rPr>
        <w:t>Further information</w:t>
      </w:r>
      <w:r w:rsidRPr="008E4FED">
        <w:rPr>
          <w:lang w:val="en-US"/>
        </w:rPr>
        <w:t>:</w:t>
      </w:r>
    </w:p>
    <w:p w14:paraId="47A45662" w14:textId="77777777" w:rsidR="00AF3A4F" w:rsidRPr="00C635C1" w:rsidRDefault="005E1FB2" w:rsidP="00AF3A4F">
      <w:pPr>
        <w:pStyle w:val="Bullet"/>
        <w:ind w:left="1800"/>
        <w:rPr>
          <w:lang w:val="en-US"/>
        </w:rPr>
      </w:pPr>
      <w:hyperlink r:id="rId134" w:history="1">
        <w:r w:rsidR="00AF3A4F" w:rsidRPr="00797843">
          <w:rPr>
            <w:rFonts w:eastAsiaTheme="majorEastAsia" w:cs="Arial"/>
            <w:bCs/>
            <w:color w:val="0070C0"/>
            <w:u w:val="single"/>
            <w:lang w:val="en-US"/>
          </w:rPr>
          <w:t>Study Abroad website</w:t>
        </w:r>
      </w:hyperlink>
    </w:p>
    <w:p w14:paraId="0692CC3D" w14:textId="77777777" w:rsidR="00AF3A4F" w:rsidRPr="008E4FED" w:rsidRDefault="00AF3A4F" w:rsidP="00AF3A4F">
      <w:pPr>
        <w:pStyle w:val="Heading3"/>
      </w:pPr>
      <w:r w:rsidRPr="008E4FED">
        <w:t>Accommodation</w:t>
      </w:r>
    </w:p>
    <w:p w14:paraId="48B20372" w14:textId="77777777" w:rsidR="00AF3A4F" w:rsidRDefault="00AF3A4F" w:rsidP="00AF3A4F">
      <w:r w:rsidRPr="008E4FED">
        <w:rPr>
          <w:bCs/>
          <w:iCs/>
          <w:color w:val="393736"/>
        </w:rPr>
        <w:t xml:space="preserve">UCL Residences provides </w:t>
      </w:r>
      <w:r w:rsidRPr="008E4FED">
        <w:t>a range of accommodation options including three Halls of Residence,</w:t>
      </w:r>
      <w:r>
        <w:t xml:space="preserve"> self-catered student houses and</w:t>
      </w:r>
      <w:r w:rsidRPr="008E4FED">
        <w:t xml:space="preserve"> intercollegiate halls shared with other colleges of the University of London.</w:t>
      </w:r>
      <w:r>
        <w:t xml:space="preserve"> Each Hall has a Warden and Vice-Warden to support students and foster a positive environment within the accommodation.</w:t>
      </w:r>
    </w:p>
    <w:p w14:paraId="703B0A99" w14:textId="77777777" w:rsidR="00AF3A4F" w:rsidRPr="008E4FED" w:rsidRDefault="00AF3A4F" w:rsidP="00AF3A4F">
      <w:pPr>
        <w:ind w:left="0"/>
      </w:pPr>
    </w:p>
    <w:p w14:paraId="241275C9" w14:textId="77777777" w:rsidR="00AF3A4F" w:rsidRPr="008E4FED" w:rsidRDefault="00AF3A4F" w:rsidP="00AF3A4F">
      <w:pPr>
        <w:pStyle w:val="Heading6"/>
      </w:pPr>
      <w:r>
        <w:t>Further information</w:t>
      </w:r>
      <w:r w:rsidRPr="008E4FED">
        <w:t>:</w:t>
      </w:r>
    </w:p>
    <w:p w14:paraId="733D7091" w14:textId="77777777" w:rsidR="00AF3A4F" w:rsidRDefault="005E1FB2" w:rsidP="00AF3A4F">
      <w:pPr>
        <w:pStyle w:val="Bullet"/>
        <w:ind w:left="1800"/>
        <w:rPr>
          <w:lang w:eastAsia="en-GB"/>
        </w:rPr>
      </w:pPr>
      <w:hyperlink r:id="rId135" w:history="1">
        <w:r w:rsidR="00AF3A4F" w:rsidRPr="00AD7936">
          <w:rPr>
            <w:rStyle w:val="Hyperlink"/>
            <w:lang w:eastAsia="en-GB"/>
          </w:rPr>
          <w:t>Wardens and Vice Wardens at UCL Residences</w:t>
        </w:r>
      </w:hyperlink>
    </w:p>
    <w:p w14:paraId="17144EA2" w14:textId="77777777" w:rsidR="00AF3A4F" w:rsidRPr="00AB5DAF" w:rsidRDefault="00AF3A4F" w:rsidP="00AF3A4F">
      <w:pPr>
        <w:pStyle w:val="Heading3"/>
      </w:pPr>
      <w:r w:rsidRPr="00AB5DAF">
        <w:t>Financial support</w:t>
      </w:r>
    </w:p>
    <w:p w14:paraId="01195C52" w14:textId="77777777" w:rsidR="00AF3A4F" w:rsidRPr="008E4FED" w:rsidRDefault="00AF3A4F" w:rsidP="00AF3A4F">
      <w:r w:rsidRPr="008E4FED">
        <w:t xml:space="preserve">At UCL we understand students can face a range of financial issues. We aim to help and advise students as much as possible, so that they have more control over their own financial situation. The Student Funding Team offer online information and one-to-one support through appointments as well as a drop-in service. Students with a more complex or sensitive circumstances can make an appointment with the Student Funding Welfare Adviser. </w:t>
      </w:r>
    </w:p>
    <w:p w14:paraId="44F7637F" w14:textId="77777777" w:rsidR="00AF3A4F" w:rsidRPr="008E4FED" w:rsidRDefault="00AF3A4F" w:rsidP="00AF3A4F"/>
    <w:p w14:paraId="61B0D155" w14:textId="77777777" w:rsidR="00AF3A4F" w:rsidRPr="008E4FED" w:rsidRDefault="00AF3A4F" w:rsidP="00AF3A4F">
      <w:pPr>
        <w:pStyle w:val="Heading6"/>
      </w:pPr>
      <w:r>
        <w:t>Further information</w:t>
      </w:r>
      <w:r w:rsidRPr="008E4FED">
        <w:t>:</w:t>
      </w:r>
    </w:p>
    <w:p w14:paraId="575B9925" w14:textId="77777777" w:rsidR="00AF3A4F" w:rsidRDefault="005E1FB2" w:rsidP="00AF3A4F">
      <w:pPr>
        <w:pStyle w:val="Bullet"/>
        <w:ind w:left="1800"/>
        <w:rPr>
          <w:rFonts w:eastAsia="Arial" w:cs="Arial"/>
          <w:lang w:eastAsia="en-GB"/>
        </w:rPr>
      </w:pPr>
      <w:hyperlink r:id="rId136" w:history="1">
        <w:r w:rsidR="00AF3A4F" w:rsidRPr="00DA267E">
          <w:rPr>
            <w:rFonts w:eastAsia="Arial" w:cs="Arial"/>
            <w:color w:val="0563C1" w:themeColor="hyperlink"/>
            <w:u w:val="single"/>
            <w:lang w:eastAsia="en-GB"/>
          </w:rPr>
          <w:t>UCL Financial Support</w:t>
        </w:r>
      </w:hyperlink>
      <w:r w:rsidR="00AF3A4F" w:rsidRPr="00DA267E">
        <w:rPr>
          <w:rFonts w:eastAsia="Arial" w:cs="Arial"/>
          <w:lang w:eastAsia="en-GB"/>
        </w:rPr>
        <w:t xml:space="preserve"> </w:t>
      </w:r>
    </w:p>
    <w:p w14:paraId="700F1687" w14:textId="77777777" w:rsidR="00AF3A4F" w:rsidRDefault="00AF3A4F" w:rsidP="00AF3A4F">
      <w:pPr>
        <w:pStyle w:val="Heading3"/>
        <w:rPr>
          <w:lang w:eastAsia="en-GB"/>
        </w:rPr>
      </w:pPr>
      <w:r>
        <w:rPr>
          <w:lang w:eastAsia="en-GB"/>
        </w:rPr>
        <w:t>Student of Concern</w:t>
      </w:r>
    </w:p>
    <w:p w14:paraId="0DE01D13" w14:textId="77777777" w:rsidR="00AF3A4F" w:rsidRDefault="00AF3A4F" w:rsidP="00AF3A4F">
      <w:pPr>
        <w:rPr>
          <w:lang w:eastAsia="en-GB"/>
        </w:rPr>
      </w:pPr>
      <w:r>
        <w:rPr>
          <w:lang w:eastAsia="en-GB"/>
        </w:rPr>
        <w:t xml:space="preserve">There are many sources of support for students who are having difficulties, but sometimes it is hard to know how to help a student who appears to be struggling, particularly if they seem unwilling or unable to seek the help they need. Anyone concerned about the behaviour of a student, who believes the problem may be related to health and wellbeing issues, is encouraged to complete the </w:t>
      </w:r>
      <w:r w:rsidRPr="00C9132E">
        <w:rPr>
          <w:lang w:eastAsia="en-GB"/>
        </w:rPr>
        <w:t xml:space="preserve">online </w:t>
      </w:r>
      <w:hyperlink r:id="rId137" w:history="1">
        <w:r w:rsidRPr="00C9132E">
          <w:rPr>
            <w:rStyle w:val="Hyperlink"/>
            <w:lang w:eastAsia="en-GB"/>
          </w:rPr>
          <w:t>UCL Student of Concern Form</w:t>
        </w:r>
      </w:hyperlink>
      <w:r>
        <w:rPr>
          <w:lang w:eastAsia="en-GB"/>
        </w:rPr>
        <w:t>. Depending on the concerns raised, Student and Registry Service may respond by offering support or advice to the student or the person who submitted the form, liaise with support services or, if necessary, work with the relevant authorities to ensure the student is safe.</w:t>
      </w:r>
    </w:p>
    <w:p w14:paraId="69C82842" w14:textId="77777777" w:rsidR="00AF3A4F" w:rsidRDefault="00AF3A4F" w:rsidP="00AF3A4F">
      <w:pPr>
        <w:rPr>
          <w:lang w:eastAsia="en-GB"/>
        </w:rPr>
      </w:pPr>
    </w:p>
    <w:p w14:paraId="3EBD5B52" w14:textId="77777777" w:rsidR="00AF3A4F" w:rsidRDefault="00AF3A4F" w:rsidP="00AF3A4F">
      <w:pPr>
        <w:pStyle w:val="Heading6"/>
        <w:rPr>
          <w:lang w:eastAsia="en-GB"/>
        </w:rPr>
      </w:pPr>
      <w:r>
        <w:rPr>
          <w:lang w:eastAsia="en-GB"/>
        </w:rPr>
        <w:t>Further information:</w:t>
      </w:r>
    </w:p>
    <w:p w14:paraId="01652F7C" w14:textId="77777777" w:rsidR="00AF3A4F" w:rsidRPr="007C2167" w:rsidRDefault="005E1FB2" w:rsidP="00AF3A4F">
      <w:pPr>
        <w:pStyle w:val="Bullet"/>
        <w:ind w:left="1800"/>
        <w:rPr>
          <w:lang w:eastAsia="en-GB"/>
        </w:rPr>
      </w:pPr>
      <w:hyperlink r:id="rId138" w:history="1">
        <w:r w:rsidR="00AF3A4F" w:rsidRPr="00B3513D">
          <w:rPr>
            <w:rStyle w:val="Hyperlink"/>
            <w:lang w:eastAsia="en-GB"/>
          </w:rPr>
          <w:t>Student of Concern</w:t>
        </w:r>
      </w:hyperlink>
    </w:p>
    <w:p w14:paraId="21DB6198" w14:textId="77777777" w:rsidR="00AF3A4F" w:rsidRPr="000B6EB3" w:rsidRDefault="00AF3A4F" w:rsidP="00AF3A4F">
      <w:pPr>
        <w:rPr>
          <w:highlight w:val="green"/>
          <w:shd w:val="clear" w:color="auto" w:fill="auto"/>
        </w:rPr>
      </w:pPr>
    </w:p>
    <w:p w14:paraId="783BCAE0" w14:textId="77777777" w:rsidR="00AF3A4F" w:rsidRPr="00A637CD" w:rsidRDefault="00AF3A4F" w:rsidP="00AF3A4F">
      <w:pPr>
        <w:pStyle w:val="Heading2"/>
        <w:rPr>
          <w:shd w:val="clear" w:color="auto" w:fill="auto"/>
        </w:rPr>
      </w:pPr>
      <w:r w:rsidRPr="00A637CD">
        <w:rPr>
          <w:shd w:val="clear" w:color="auto" w:fill="auto"/>
        </w:rPr>
        <w:t xml:space="preserve">Information about registering with a doctor and out-of-hours support services </w:t>
      </w:r>
    </w:p>
    <w:p w14:paraId="28E2E3BB" w14:textId="77777777" w:rsidR="00AF3A4F" w:rsidRDefault="00AF3A4F" w:rsidP="00AF3A4F">
      <w:pPr>
        <w:pStyle w:val="Heading3"/>
        <w:rPr>
          <w:shd w:val="clear" w:color="auto" w:fill="auto"/>
        </w:rPr>
      </w:pPr>
      <w:r>
        <w:t>Registering with a Doctor</w:t>
      </w:r>
    </w:p>
    <w:p w14:paraId="234751D4" w14:textId="77777777" w:rsidR="00AF3A4F" w:rsidRDefault="00AF3A4F" w:rsidP="00AF3A4F">
      <w:r w:rsidRPr="00CF2D9B">
        <w:lastRenderedPageBreak/>
        <w:t xml:space="preserve">Students are strongly encouraged to register with a doctor as soon as possible after they arrive in London so that they can access healthcare as quickly as possible if they become ill or injured. </w:t>
      </w:r>
      <w:r>
        <w:t xml:space="preserve">When attending a university in the UK students </w:t>
      </w:r>
      <w:proofErr w:type="gramStart"/>
      <w:r>
        <w:t>are also advised to be vaccinated</w:t>
      </w:r>
      <w:proofErr w:type="gramEnd"/>
      <w:r>
        <w:t xml:space="preserve"> against Meningitis C.</w:t>
      </w:r>
    </w:p>
    <w:p w14:paraId="021B0424" w14:textId="77777777" w:rsidR="00AF3A4F" w:rsidRDefault="00AF3A4F" w:rsidP="00AF3A4F"/>
    <w:p w14:paraId="617A8F8D" w14:textId="77777777" w:rsidR="00AF3A4F" w:rsidRDefault="00AF3A4F" w:rsidP="00AF3A4F">
      <w:r w:rsidRPr="00CF2D9B">
        <w:t>The</w:t>
      </w:r>
      <w:r w:rsidR="005E1FB2">
        <w:fldChar w:fldCharType="begin"/>
      </w:r>
      <w:r w:rsidR="005E1FB2">
        <w:instrText xml:space="preserve"> HYPERLINK "http://www.gowerplacepractice.nhs.uk/" \t "_blank" </w:instrText>
      </w:r>
      <w:r w:rsidR="005E1FB2">
        <w:fldChar w:fldCharType="separate"/>
      </w:r>
      <w:r w:rsidRPr="00CF2D9B">
        <w:rPr>
          <w:rStyle w:val="apple-converted-space"/>
          <w:rFonts w:cs="Arial"/>
          <w:bCs/>
          <w:color w:val="393736"/>
        </w:rPr>
        <w:t> </w:t>
      </w:r>
      <w:proofErr w:type="spellStart"/>
      <w:r w:rsidRPr="00CF2D9B">
        <w:rPr>
          <w:rStyle w:val="Hyperlink"/>
          <w:rFonts w:cs="Arial"/>
          <w:bCs/>
          <w:color w:val="393736"/>
          <w:u w:val="none"/>
        </w:rPr>
        <w:t>Ridgmount</w:t>
      </w:r>
      <w:proofErr w:type="spellEnd"/>
      <w:r w:rsidRPr="00CF2D9B">
        <w:rPr>
          <w:rStyle w:val="Hyperlink"/>
          <w:rFonts w:cs="Arial"/>
          <w:bCs/>
          <w:color w:val="393736"/>
          <w:u w:val="none"/>
        </w:rPr>
        <w:t xml:space="preserve"> Practice</w:t>
      </w:r>
      <w:r w:rsidR="005E1FB2">
        <w:rPr>
          <w:rStyle w:val="Hyperlink"/>
          <w:rFonts w:cs="Arial"/>
          <w:bCs/>
          <w:color w:val="393736"/>
          <w:u w:val="none"/>
        </w:rPr>
        <w:fldChar w:fldCharType="end"/>
      </w:r>
      <w:r>
        <w:t xml:space="preserve"> is </w:t>
      </w:r>
      <w:r w:rsidRPr="00CF2D9B">
        <w:t xml:space="preserve">a National Health Service (NHS) practice providing healthcare and dental services for students living within its catchment area (i.e. near the main UCL campus). Students can also choose to register with a practice closer to where they </w:t>
      </w:r>
      <w:r>
        <w:t>live</w:t>
      </w:r>
      <w:r w:rsidRPr="00CF2D9B">
        <w:t xml:space="preserve"> if they prefer. </w:t>
      </w:r>
      <w:r>
        <w:t xml:space="preserve">The </w:t>
      </w:r>
      <w:proofErr w:type="spellStart"/>
      <w:r>
        <w:t>Ridgmount</w:t>
      </w:r>
      <w:proofErr w:type="spellEnd"/>
      <w:r>
        <w:t xml:space="preserve"> Practice also runs a Walk-in </w:t>
      </w:r>
      <w:proofErr w:type="gramStart"/>
      <w:r>
        <w:t>Surgery which</w:t>
      </w:r>
      <w:proofErr w:type="gramEnd"/>
      <w:r>
        <w:t xml:space="preserve"> any UCL student can attend, even if they are not registered with the practice.</w:t>
      </w:r>
    </w:p>
    <w:p w14:paraId="35E1F017" w14:textId="77777777" w:rsidR="00AF3A4F" w:rsidRDefault="00AF3A4F" w:rsidP="00AF3A4F"/>
    <w:p w14:paraId="37C460FF" w14:textId="77777777" w:rsidR="00AF3A4F" w:rsidRPr="00193FB9" w:rsidRDefault="00AF3A4F" w:rsidP="00AF3A4F">
      <w:pPr>
        <w:pStyle w:val="Heading6"/>
      </w:pPr>
      <w:r w:rsidRPr="00193FB9">
        <w:t>Further information:</w:t>
      </w:r>
    </w:p>
    <w:p w14:paraId="03C9EAC9" w14:textId="77777777" w:rsidR="00AF3A4F" w:rsidRPr="00193FB9" w:rsidRDefault="005E1FB2" w:rsidP="00AF3A4F">
      <w:pPr>
        <w:pStyle w:val="Bullet"/>
        <w:ind w:left="1800"/>
      </w:pPr>
      <w:hyperlink r:id="rId139" w:history="1">
        <w:r w:rsidR="00AF3A4F" w:rsidRPr="00193FB9">
          <w:rPr>
            <w:rStyle w:val="Hyperlink"/>
          </w:rPr>
          <w:t>Register with a Doctor</w:t>
        </w:r>
      </w:hyperlink>
    </w:p>
    <w:p w14:paraId="7440D3D1" w14:textId="77777777" w:rsidR="00AF3A4F" w:rsidRPr="00CF2D9B" w:rsidRDefault="005E1FB2" w:rsidP="00AF3A4F">
      <w:pPr>
        <w:pStyle w:val="Bullet"/>
        <w:ind w:left="1800"/>
      </w:pPr>
      <w:r>
        <w:fldChar w:fldCharType="begin"/>
      </w:r>
      <w:r>
        <w:instrText xml:space="preserve"> HYPERLINK "http://www.gowerplacepractice.nhs.uk/new-patients.aspx" \t "</w:instrText>
      </w:r>
      <w:r>
        <w:instrText xml:space="preserve">_blank" </w:instrText>
      </w:r>
      <w:r>
        <w:fldChar w:fldCharType="separate"/>
      </w:r>
      <w:proofErr w:type="spellStart"/>
      <w:r w:rsidR="00AF3A4F" w:rsidRPr="00540C66">
        <w:rPr>
          <w:rStyle w:val="Hyperlink"/>
          <w:rFonts w:cs="Arial"/>
          <w:bCs/>
          <w:color w:val="0070C0"/>
        </w:rPr>
        <w:t>Ridgmount</w:t>
      </w:r>
      <w:proofErr w:type="spellEnd"/>
      <w:r w:rsidR="00AF3A4F" w:rsidRPr="00540C66">
        <w:rPr>
          <w:rStyle w:val="Hyperlink"/>
          <w:rFonts w:cs="Arial"/>
          <w:bCs/>
          <w:color w:val="0070C0"/>
        </w:rPr>
        <w:t xml:space="preserve"> Practice website</w:t>
      </w:r>
      <w:r>
        <w:rPr>
          <w:rStyle w:val="Hyperlink"/>
          <w:rFonts w:cs="Arial"/>
          <w:bCs/>
          <w:color w:val="0070C0"/>
        </w:rPr>
        <w:fldChar w:fldCharType="end"/>
      </w:r>
    </w:p>
    <w:p w14:paraId="760AFEF8" w14:textId="77777777" w:rsidR="00AF3A4F" w:rsidRPr="008E4FED" w:rsidRDefault="00AF3A4F" w:rsidP="00AF3A4F">
      <w:pPr>
        <w:pStyle w:val="Heading3"/>
      </w:pPr>
      <w:r>
        <w:t>Out-of-</w:t>
      </w:r>
      <w:r w:rsidRPr="008E4FED">
        <w:t>hours support and information helpline</w:t>
      </w:r>
    </w:p>
    <w:p w14:paraId="1EE46EA6" w14:textId="77777777" w:rsidR="00AF3A4F" w:rsidRPr="008E4FED" w:rsidRDefault="00AF3A4F" w:rsidP="00AF3A4F">
      <w:pPr>
        <w:rPr>
          <w:lang w:eastAsia="en-GB"/>
        </w:rPr>
      </w:pPr>
      <w:r w:rsidRPr="008E4FED">
        <w:t>UCL works in partnership wi</w:t>
      </w:r>
      <w:r>
        <w:t>th Care First to provide an out-of-</w:t>
      </w:r>
      <w:r w:rsidRPr="008E4FED">
        <w:t>hours support and information helpline. The helpline is free of charge and includes access to</w:t>
      </w:r>
      <w:r>
        <w:t xml:space="preserve"> </w:t>
      </w:r>
      <w:r>
        <w:rPr>
          <w:lang w:eastAsia="en-GB"/>
        </w:rPr>
        <w:t>i</w:t>
      </w:r>
      <w:r w:rsidRPr="00797843">
        <w:rPr>
          <w:lang w:eastAsia="en-GB"/>
        </w:rPr>
        <w:t>nformation specialists</w:t>
      </w:r>
      <w:r w:rsidRPr="008E4FED">
        <w:rPr>
          <w:lang w:eastAsia="en-GB"/>
        </w:rPr>
        <w:t xml:space="preserve"> who are trained by Citizens Advice </w:t>
      </w:r>
      <w:r>
        <w:rPr>
          <w:lang w:eastAsia="en-GB"/>
        </w:rPr>
        <w:t xml:space="preserve">and to </w:t>
      </w:r>
      <w:proofErr w:type="gramStart"/>
      <w:r>
        <w:rPr>
          <w:lang w:eastAsia="en-GB"/>
        </w:rPr>
        <w:t>professionally-</w:t>
      </w:r>
      <w:r w:rsidRPr="008E4FED">
        <w:rPr>
          <w:lang w:eastAsia="en-GB"/>
        </w:rPr>
        <w:t>qualified</w:t>
      </w:r>
      <w:proofErr w:type="gramEnd"/>
      <w:r w:rsidRPr="008E4FED">
        <w:rPr>
          <w:lang w:eastAsia="en-GB"/>
        </w:rPr>
        <w:t xml:space="preserve"> and </w:t>
      </w:r>
      <w:r>
        <w:rPr>
          <w:lang w:eastAsia="en-GB"/>
        </w:rPr>
        <w:t>BACP-</w:t>
      </w:r>
      <w:r w:rsidRPr="008E4FED">
        <w:rPr>
          <w:lang w:eastAsia="en-GB"/>
        </w:rPr>
        <w:t xml:space="preserve">accredited </w:t>
      </w:r>
      <w:r>
        <w:rPr>
          <w:lang w:eastAsia="en-GB"/>
        </w:rPr>
        <w:t>c</w:t>
      </w:r>
      <w:r w:rsidRPr="00797843">
        <w:rPr>
          <w:lang w:eastAsia="en-GB"/>
        </w:rPr>
        <w:t>ounsellors</w:t>
      </w:r>
      <w:r w:rsidRPr="008E4FED">
        <w:rPr>
          <w:lang w:eastAsia="en-GB"/>
        </w:rPr>
        <w:t xml:space="preserve"> </w:t>
      </w:r>
      <w:r>
        <w:rPr>
          <w:lang w:eastAsia="en-GB"/>
        </w:rPr>
        <w:t>who</w:t>
      </w:r>
      <w:r w:rsidRPr="008E4FED">
        <w:rPr>
          <w:lang w:eastAsia="en-GB"/>
        </w:rPr>
        <w:t xml:space="preserve"> can help students with </w:t>
      </w:r>
      <w:r>
        <w:rPr>
          <w:lang w:eastAsia="en-GB"/>
        </w:rPr>
        <w:t>a range of</w:t>
      </w:r>
      <w:r w:rsidRPr="008E4FED">
        <w:rPr>
          <w:lang w:eastAsia="en-GB"/>
        </w:rPr>
        <w:t xml:space="preserve"> emotional</w:t>
      </w:r>
      <w:r>
        <w:rPr>
          <w:lang w:eastAsia="en-GB"/>
        </w:rPr>
        <w:t xml:space="preserve"> and psychological difficulties.</w:t>
      </w:r>
    </w:p>
    <w:p w14:paraId="3C75A834" w14:textId="77777777" w:rsidR="00AF3A4F" w:rsidRPr="008E4FED" w:rsidRDefault="00AF3A4F" w:rsidP="00AF3A4F"/>
    <w:p w14:paraId="08C29AD3" w14:textId="77777777" w:rsidR="00AF3A4F" w:rsidRDefault="00AF3A4F" w:rsidP="00AF3A4F">
      <w:pPr>
        <w:pStyle w:val="Heading6"/>
        <w:rPr>
          <w:lang w:eastAsia="en-GB"/>
        </w:rPr>
      </w:pPr>
      <w:r>
        <w:rPr>
          <w:lang w:eastAsia="en-GB"/>
        </w:rPr>
        <w:t>Further information:</w:t>
      </w:r>
    </w:p>
    <w:p w14:paraId="2CBA5284" w14:textId="77777777" w:rsidR="00AF3A4F" w:rsidRDefault="005E1FB2" w:rsidP="00AF3A4F">
      <w:pPr>
        <w:pStyle w:val="Bullet"/>
        <w:ind w:left="1800"/>
        <w:rPr>
          <w:lang w:eastAsia="en-GB"/>
        </w:rPr>
      </w:pPr>
      <w:hyperlink r:id="rId140" w:history="1">
        <w:r w:rsidR="00AF3A4F" w:rsidRPr="006418D2">
          <w:rPr>
            <w:rStyle w:val="Hyperlink"/>
            <w:lang w:eastAsia="en-GB"/>
          </w:rPr>
          <w:t>Care First</w:t>
        </w:r>
      </w:hyperlink>
    </w:p>
    <w:p w14:paraId="02FC5ED5" w14:textId="77777777" w:rsidR="00AF3A4F" w:rsidRPr="008E4FED" w:rsidRDefault="00AF3A4F" w:rsidP="00AF3A4F">
      <w:pPr>
        <w:pStyle w:val="Heading3"/>
      </w:pPr>
      <w:r w:rsidRPr="008E4FED">
        <w:t xml:space="preserve">Crisis </w:t>
      </w:r>
      <w:r>
        <w:t>support - i</w:t>
      </w:r>
      <w:r w:rsidRPr="008E4FED">
        <w:t xml:space="preserve">mmediate </w:t>
      </w:r>
      <w:r>
        <w:t>h</w:t>
      </w:r>
      <w:r w:rsidRPr="008E4FED">
        <w:t>elp</w:t>
      </w:r>
    </w:p>
    <w:p w14:paraId="26CED2CB" w14:textId="77777777" w:rsidR="00AF3A4F" w:rsidRDefault="00AF3A4F" w:rsidP="00AF3A4F">
      <w:pPr>
        <w:rPr>
          <w:lang w:eastAsia="en-GB"/>
        </w:rPr>
      </w:pPr>
      <w:r>
        <w:rPr>
          <w:lang w:eastAsia="en-GB"/>
        </w:rPr>
        <w:t xml:space="preserve">If a student is in crisis there are a range of UCL and external sources of help such as Nightline, </w:t>
      </w:r>
      <w:proofErr w:type="spellStart"/>
      <w:r>
        <w:rPr>
          <w:lang w:eastAsia="en-GB"/>
        </w:rPr>
        <w:t>Ridgmount</w:t>
      </w:r>
      <w:proofErr w:type="spellEnd"/>
      <w:r>
        <w:rPr>
          <w:lang w:eastAsia="en-GB"/>
        </w:rPr>
        <w:t xml:space="preserve"> Medical Practice, Hall Wardens, Student Psychological Services and the Samaritans.</w:t>
      </w:r>
    </w:p>
    <w:p w14:paraId="67797F2D" w14:textId="77777777" w:rsidR="00AF3A4F" w:rsidRPr="008E4FED" w:rsidRDefault="00AF3A4F" w:rsidP="00AF3A4F">
      <w:pPr>
        <w:rPr>
          <w:lang w:eastAsia="en-GB"/>
        </w:rPr>
      </w:pPr>
    </w:p>
    <w:p w14:paraId="3B10D27D" w14:textId="77777777" w:rsidR="00AF3A4F" w:rsidRDefault="00AF3A4F" w:rsidP="00AF3A4F">
      <w:pPr>
        <w:pStyle w:val="Heading6"/>
        <w:rPr>
          <w:lang w:eastAsia="en-GB"/>
        </w:rPr>
      </w:pPr>
      <w:r>
        <w:rPr>
          <w:lang w:eastAsia="en-GB"/>
        </w:rPr>
        <w:t>Further information:</w:t>
      </w:r>
    </w:p>
    <w:p w14:paraId="0F67E9E4" w14:textId="77777777" w:rsidR="00AF3A4F" w:rsidRPr="002A7262" w:rsidRDefault="005E1FB2" w:rsidP="00AF3A4F">
      <w:pPr>
        <w:pStyle w:val="Bullet"/>
        <w:ind w:left="1800"/>
        <w:rPr>
          <w:rStyle w:val="Hyperlink"/>
          <w:color w:val="auto"/>
          <w:u w:val="none"/>
          <w:lang w:eastAsia="en-GB"/>
        </w:rPr>
      </w:pPr>
      <w:hyperlink r:id="rId141" w:history="1">
        <w:r w:rsidR="00AF3A4F" w:rsidRPr="006418D2">
          <w:rPr>
            <w:rStyle w:val="Hyperlink"/>
            <w:lang w:eastAsia="en-GB"/>
          </w:rPr>
          <w:t>Crisis Support – immediate help</w:t>
        </w:r>
      </w:hyperlink>
    </w:p>
    <w:p w14:paraId="2084998F" w14:textId="77777777" w:rsidR="00AF3A4F" w:rsidRDefault="00AF3A4F" w:rsidP="00AF3A4F">
      <w:pPr>
        <w:pStyle w:val="Bullet"/>
        <w:numPr>
          <w:ilvl w:val="0"/>
          <w:numId w:val="0"/>
        </w:numPr>
        <w:ind w:left="1800"/>
        <w:rPr>
          <w:rStyle w:val="Hyperlink"/>
          <w:lang w:eastAsia="en-GB"/>
        </w:rPr>
      </w:pPr>
    </w:p>
    <w:p w14:paraId="1A03D29A" w14:textId="77777777" w:rsidR="00AF3A4F" w:rsidRPr="00A62ADA" w:rsidRDefault="00AF3A4F" w:rsidP="00AF3A4F">
      <w:pPr>
        <w:pStyle w:val="Heading2"/>
      </w:pPr>
      <w:r w:rsidRPr="00A62ADA">
        <w:t>Information on how students can access support/information related to Equality and Diversity</w:t>
      </w:r>
    </w:p>
    <w:p w14:paraId="1FB314A5" w14:textId="77777777" w:rsidR="00AF3A4F" w:rsidRPr="00F027EA" w:rsidRDefault="00AF3A4F" w:rsidP="00AF3A4F">
      <w:pPr>
        <w:tabs>
          <w:tab w:val="left" w:pos="567"/>
        </w:tabs>
        <w:spacing w:line="280" w:lineRule="atLeast"/>
        <w:ind w:right="-1"/>
        <w:rPr>
          <w:rFonts w:cstheme="minorHAnsi"/>
        </w:rPr>
      </w:pPr>
      <w:r w:rsidRPr="00F027EA">
        <w:rPr>
          <w:rFonts w:cstheme="minorHAnsi"/>
        </w:rPr>
        <w:t>The Departmental Equal Opportunities Liaison Officer is the Departmental Manager</w:t>
      </w:r>
      <w:r w:rsidRPr="0018202F">
        <w:rPr>
          <w:rFonts w:cstheme="minorHAnsi"/>
        </w:rPr>
        <w:t>, Julie Smith (</w:t>
      </w:r>
      <w:hyperlink r:id="rId142" w:history="1">
        <w:r w:rsidRPr="0018202F">
          <w:rPr>
            <w:rStyle w:val="Hyperlink"/>
            <w:rFonts w:cstheme="minorHAnsi"/>
          </w:rPr>
          <w:t>julie.smith@ucl.ac.uk</w:t>
        </w:r>
      </w:hyperlink>
      <w:r w:rsidRPr="0018202F">
        <w:rPr>
          <w:rFonts w:cstheme="minorHAnsi"/>
        </w:rPr>
        <w:t>, Room E14, telephone: extension 37155) whose function is the promotion</w:t>
      </w:r>
      <w:r w:rsidRPr="00F027EA">
        <w:rPr>
          <w:rFonts w:cstheme="minorHAnsi"/>
        </w:rPr>
        <w:t xml:space="preserve"> of equal opportunities for women, ethnic minorities and those with socio-economic </w:t>
      </w:r>
      <w:r w:rsidRPr="0018202F">
        <w:rPr>
          <w:rFonts w:cstheme="minorHAnsi"/>
        </w:rPr>
        <w:t>disadvantages. The Chair of our Equalities and Diversity Committee is Louise Dash (</w:t>
      </w:r>
      <w:hyperlink r:id="rId143" w:history="1">
        <w:r w:rsidRPr="0018202F">
          <w:rPr>
            <w:rStyle w:val="Hyperlink"/>
            <w:rFonts w:cstheme="minorHAnsi"/>
          </w:rPr>
          <w:t>louise.dash@ucl.ac.uk</w:t>
        </w:r>
      </w:hyperlink>
      <w:r w:rsidRPr="0018202F">
        <w:rPr>
          <w:rFonts w:cstheme="minorHAnsi"/>
        </w:rPr>
        <w:t>).</w:t>
      </w:r>
    </w:p>
    <w:p w14:paraId="342BC859" w14:textId="77777777" w:rsidR="00AF3A4F" w:rsidRPr="00F027EA" w:rsidRDefault="00AF3A4F" w:rsidP="00AF3A4F">
      <w:pPr>
        <w:tabs>
          <w:tab w:val="left" w:pos="567"/>
        </w:tabs>
        <w:spacing w:line="280" w:lineRule="atLeast"/>
        <w:ind w:left="-360" w:right="-529"/>
        <w:rPr>
          <w:rFonts w:cstheme="minorHAnsi"/>
          <w:sz w:val="16"/>
          <w:szCs w:val="16"/>
        </w:rPr>
      </w:pPr>
    </w:p>
    <w:p w14:paraId="0EB1BFF9" w14:textId="77777777" w:rsidR="00AF3A4F" w:rsidRPr="00F027EA" w:rsidRDefault="00AF3A4F" w:rsidP="00AF3A4F">
      <w:pPr>
        <w:tabs>
          <w:tab w:val="left" w:pos="567"/>
        </w:tabs>
        <w:spacing w:line="280" w:lineRule="atLeast"/>
        <w:ind w:right="-1"/>
        <w:rPr>
          <w:rFonts w:cstheme="minorHAnsi"/>
        </w:rPr>
      </w:pPr>
      <w:r w:rsidRPr="00F027EA">
        <w:rPr>
          <w:rFonts w:cstheme="minorHAnsi"/>
        </w:rPr>
        <w:t xml:space="preserve">If you feel that you have been discriminated against on racial or sexual grounds or have been harassed in any way, you should inform the Departmental Manager, or your Personal Tutor, or the Programme Tutor directly. Immediate confidential help in dealing with the problem is assured. </w:t>
      </w:r>
    </w:p>
    <w:p w14:paraId="541E6B6D" w14:textId="77777777" w:rsidR="00AF3A4F" w:rsidRPr="00F027EA" w:rsidRDefault="00AF3A4F" w:rsidP="00AF3A4F">
      <w:pPr>
        <w:tabs>
          <w:tab w:val="left" w:pos="567"/>
        </w:tabs>
        <w:spacing w:line="280" w:lineRule="atLeast"/>
        <w:ind w:right="-1"/>
        <w:rPr>
          <w:rFonts w:cstheme="minorHAnsi"/>
        </w:rPr>
      </w:pPr>
    </w:p>
    <w:p w14:paraId="2E0C28BD" w14:textId="77777777" w:rsidR="00AF3A4F" w:rsidRDefault="00AF3A4F" w:rsidP="00AF3A4F">
      <w:pPr>
        <w:tabs>
          <w:tab w:val="left" w:pos="567"/>
        </w:tabs>
        <w:spacing w:line="280" w:lineRule="atLeast"/>
        <w:ind w:right="-1"/>
        <w:rPr>
          <w:rFonts w:cstheme="minorHAnsi"/>
        </w:rPr>
      </w:pPr>
      <w:r w:rsidRPr="00F027EA">
        <w:rPr>
          <w:rFonts w:cstheme="minorHAnsi"/>
        </w:rPr>
        <w:t>UCL's Department of Physics &amp; Astronomy operates on principles of good practice that promote transparency and fairness.  This enables us to address the under-representation of women in university physics and encourage better working conditions for both, women and men. We are proud to have a higher than average representation of females among our students and academic staff. The Institute of Physics (</w:t>
      </w:r>
      <w:proofErr w:type="spellStart"/>
      <w:r w:rsidRPr="00F027EA">
        <w:rPr>
          <w:rFonts w:cstheme="minorHAnsi"/>
        </w:rPr>
        <w:t>IoP</w:t>
      </w:r>
      <w:proofErr w:type="spellEnd"/>
      <w:r w:rsidRPr="00F027EA">
        <w:rPr>
          <w:rFonts w:cstheme="minorHAnsi"/>
        </w:rPr>
        <w:t xml:space="preserve">) has recognised our achievements with a </w:t>
      </w:r>
      <w:hyperlink r:id="rId144" w:history="1">
        <w:r w:rsidRPr="00F027EA">
          <w:rPr>
            <w:rStyle w:val="Hyperlink"/>
            <w:rFonts w:cstheme="minorHAnsi"/>
          </w:rPr>
          <w:t>Juno Champion</w:t>
        </w:r>
      </w:hyperlink>
      <w:r w:rsidRPr="00F027EA">
        <w:rPr>
          <w:rFonts w:cstheme="minorHAnsi"/>
        </w:rPr>
        <w:t xml:space="preserve"> award.</w:t>
      </w:r>
    </w:p>
    <w:p w14:paraId="2383A2F8" w14:textId="77777777" w:rsidR="00AF3A4F" w:rsidRPr="00F027EA" w:rsidRDefault="00AF3A4F" w:rsidP="00AF3A4F">
      <w:pPr>
        <w:tabs>
          <w:tab w:val="left" w:pos="567"/>
        </w:tabs>
        <w:spacing w:line="280" w:lineRule="atLeast"/>
        <w:ind w:right="-1"/>
        <w:rPr>
          <w:rFonts w:cstheme="minorHAnsi"/>
        </w:rPr>
      </w:pPr>
    </w:p>
    <w:p w14:paraId="0C0FC270" w14:textId="77777777" w:rsidR="00AF3A4F" w:rsidRPr="00A62ADA" w:rsidRDefault="00AF3A4F" w:rsidP="00AF3A4F">
      <w:pPr>
        <w:ind w:right="-1"/>
        <w:rPr>
          <w:rFonts w:cstheme="minorHAnsi"/>
        </w:rPr>
      </w:pPr>
      <w:r w:rsidRPr="0018202F">
        <w:rPr>
          <w:rFonts w:cstheme="minorHAnsi"/>
        </w:rPr>
        <w:t>Professor Philip Jones is</w:t>
      </w:r>
      <w:r w:rsidRPr="00F027EA">
        <w:rPr>
          <w:rFonts w:cstheme="minorHAnsi"/>
        </w:rPr>
        <w:t xml:space="preserve"> the Departmental Student Disabili</w:t>
      </w:r>
      <w:r>
        <w:rPr>
          <w:rFonts w:cstheme="minorHAnsi"/>
        </w:rPr>
        <w:t>ties Coordinator – his</w:t>
      </w:r>
      <w:r w:rsidRPr="00F027EA">
        <w:rPr>
          <w:rFonts w:cstheme="minorHAnsi"/>
        </w:rPr>
        <w:t xml:space="preserve"> email is </w:t>
      </w:r>
      <w:hyperlink r:id="rId145" w:history="1">
        <w:r w:rsidRPr="0018202F">
          <w:rPr>
            <w:rStyle w:val="Hyperlink"/>
            <w:rFonts w:ascii="Helvetica" w:hAnsi="Helvetica"/>
            <w:color w:val="034DA1"/>
            <w:sz w:val="21"/>
            <w:szCs w:val="21"/>
            <w:shd w:val="clear" w:color="auto" w:fill="F2F3ED"/>
          </w:rPr>
          <w:t>philip.jones@ucl.ac.uk</w:t>
        </w:r>
      </w:hyperlink>
      <w:r w:rsidRPr="0018202F">
        <w:rPr>
          <w:rFonts w:cstheme="minorHAnsi"/>
        </w:rPr>
        <w:t xml:space="preserve"> and</w:t>
      </w:r>
      <w:r>
        <w:rPr>
          <w:rFonts w:cstheme="minorHAnsi"/>
        </w:rPr>
        <w:t xml:space="preserve"> you should contact him</w:t>
      </w:r>
      <w:r w:rsidRPr="00F027EA">
        <w:rPr>
          <w:rFonts w:cstheme="minorHAnsi"/>
        </w:rPr>
        <w:t xml:space="preserve"> if you have any concerns. </w:t>
      </w:r>
    </w:p>
    <w:p w14:paraId="53A2FAF5" w14:textId="77777777" w:rsidR="00AF3A4F" w:rsidRDefault="00AF3A4F" w:rsidP="00AF3A4F">
      <w:pPr>
        <w:pStyle w:val="Heading5"/>
      </w:pPr>
      <w:r>
        <w:lastRenderedPageBreak/>
        <w:t>Equality and Diversity</w:t>
      </w:r>
    </w:p>
    <w:p w14:paraId="2E8272A7" w14:textId="77777777" w:rsidR="00AF3A4F" w:rsidRDefault="00AF3A4F" w:rsidP="00AF3A4F">
      <w:r>
        <w:t>UCL fosters</w:t>
      </w:r>
      <w:r w:rsidRPr="7E8EB9F5">
        <w:t xml:space="preserve"> a positive cultural climate where all staff and students can flourish, where </w:t>
      </w:r>
      <w:proofErr w:type="gramStart"/>
      <w:r w:rsidRPr="7E8EB9F5">
        <w:t>no-one</w:t>
      </w:r>
      <w:proofErr w:type="gramEnd"/>
      <w:r w:rsidRPr="7E8EB9F5">
        <w:t xml:space="preserve"> will feel compelled to conceal or play down elements of their identity for fear of stigma. UCL </w:t>
      </w:r>
      <w:r>
        <w:t>is</w:t>
      </w:r>
      <w:r w:rsidRPr="7E8EB9F5">
        <w:t xml:space="preserve"> a place where people can be authentic and their unique perspective, experiences and skills seen as a valuable asset to the institution. </w:t>
      </w:r>
      <w:r w:rsidRPr="00714AC3">
        <w:t>The Equalities and Diversity website brings together a range of information on issues relating to race, gender, religion and belief, sexual orientation, and disability amongst other equalities initiatives at UCL.</w:t>
      </w:r>
    </w:p>
    <w:p w14:paraId="5D754EDA" w14:textId="77777777" w:rsidR="00AF3A4F" w:rsidRDefault="00AF3A4F" w:rsidP="00AF3A4F"/>
    <w:p w14:paraId="785EE765" w14:textId="77777777" w:rsidR="00AF3A4F" w:rsidRDefault="00AF3A4F" w:rsidP="00AF3A4F"/>
    <w:p w14:paraId="6BE0049A" w14:textId="77777777" w:rsidR="00AF3A4F" w:rsidRDefault="00AF3A4F" w:rsidP="00AF3A4F">
      <w:pPr>
        <w:pStyle w:val="Heading5"/>
      </w:pPr>
      <w:r>
        <w:t>Departmental Equal Opportunity Liaison Officers</w:t>
      </w:r>
    </w:p>
    <w:p w14:paraId="0C1D6BFA" w14:textId="77777777" w:rsidR="00AF3A4F" w:rsidRPr="00A637CD" w:rsidRDefault="00AF3A4F" w:rsidP="00AF3A4F">
      <w:pPr>
        <w:rPr>
          <w:lang w:val="en-US"/>
        </w:rPr>
      </w:pPr>
      <w:r>
        <w:rPr>
          <w:lang w:val="en-US"/>
        </w:rPr>
        <w:t xml:space="preserve">Departmental Equal Opportunity Liaison Officers (DEOLOs) provide support and assistance for students and staff about issues relating to equalities and diversity. </w:t>
      </w:r>
      <w:r>
        <w:rPr>
          <w:lang w:val="en-US"/>
        </w:rPr>
        <w:br/>
      </w:r>
    </w:p>
    <w:p w14:paraId="5FC41C2D" w14:textId="77777777" w:rsidR="00AF3A4F" w:rsidRPr="00714AC3" w:rsidRDefault="00AF3A4F" w:rsidP="00AF3A4F">
      <w:pPr>
        <w:pStyle w:val="Heading6"/>
      </w:pPr>
      <w:r w:rsidRPr="00714AC3">
        <w:t>Further information:</w:t>
      </w:r>
    </w:p>
    <w:p w14:paraId="0179D9B2" w14:textId="77777777" w:rsidR="00AF3A4F" w:rsidRPr="00042FAB" w:rsidRDefault="005E1FB2" w:rsidP="00AF3A4F">
      <w:pPr>
        <w:pStyle w:val="Bullet"/>
        <w:ind w:left="1800"/>
        <w:rPr>
          <w:rFonts w:eastAsia="Arial"/>
        </w:rPr>
      </w:pPr>
      <w:hyperlink r:id="rId146" w:history="1">
        <w:r w:rsidR="00AF3A4F" w:rsidRPr="00714AC3">
          <w:rPr>
            <w:rStyle w:val="Hyperlink"/>
            <w:rFonts w:eastAsia="Arial"/>
          </w:rPr>
          <w:t>Equalities and Diversity</w:t>
        </w:r>
      </w:hyperlink>
    </w:p>
    <w:p w14:paraId="3AA131FE" w14:textId="77777777" w:rsidR="00AF3A4F" w:rsidRPr="007F61F8" w:rsidRDefault="005E1FB2" w:rsidP="00AF3A4F">
      <w:pPr>
        <w:pStyle w:val="Bullet"/>
        <w:ind w:left="1800"/>
        <w:rPr>
          <w:rFonts w:cs="Arial"/>
          <w:lang w:eastAsia="en-GB"/>
        </w:rPr>
      </w:pPr>
      <w:hyperlink r:id="rId147" w:history="1">
        <w:r w:rsidR="00AF3A4F" w:rsidRPr="00DA267E">
          <w:rPr>
            <w:rFonts w:eastAsia="Arial" w:cs="Arial"/>
            <w:color w:val="0563C1" w:themeColor="hyperlink"/>
            <w:u w:val="single"/>
            <w:lang w:eastAsia="en-GB"/>
          </w:rPr>
          <w:t>Support for Pregnant Students</w:t>
        </w:r>
      </w:hyperlink>
    </w:p>
    <w:p w14:paraId="5507BD2F" w14:textId="77777777" w:rsidR="00AF3A4F" w:rsidRPr="00DA267E" w:rsidRDefault="005E1FB2" w:rsidP="00AF3A4F">
      <w:pPr>
        <w:pStyle w:val="Bullet"/>
        <w:ind w:left="1800"/>
        <w:rPr>
          <w:rFonts w:cs="Arial"/>
          <w:lang w:eastAsia="en-GB"/>
        </w:rPr>
      </w:pPr>
      <w:hyperlink r:id="rId148" w:history="1">
        <w:r w:rsidR="00AF3A4F" w:rsidRPr="007F61F8">
          <w:rPr>
            <w:rStyle w:val="Hyperlink"/>
            <w:rFonts w:eastAsia="Arial" w:cs="Arial"/>
            <w:lang w:eastAsia="en-GB"/>
          </w:rPr>
          <w:t>Support for Students who are Parents</w:t>
        </w:r>
      </w:hyperlink>
    </w:p>
    <w:p w14:paraId="24F18633" w14:textId="77777777" w:rsidR="00AF3A4F" w:rsidRDefault="005E1FB2" w:rsidP="00AF3A4F">
      <w:pPr>
        <w:pStyle w:val="Bullet"/>
        <w:ind w:left="1800"/>
        <w:rPr>
          <w:b/>
          <w:color w:val="393736"/>
        </w:rPr>
      </w:pPr>
      <w:hyperlink r:id="rId149" w:history="1">
        <w:r w:rsidR="00AF3A4F" w:rsidRPr="00714AC3">
          <w:rPr>
            <w:rStyle w:val="Hyperlink"/>
          </w:rPr>
          <w:t>Religion and Belief Equality Policy for Students</w:t>
        </w:r>
      </w:hyperlink>
      <w:r w:rsidR="00AF3A4F" w:rsidRPr="0065557F">
        <w:rPr>
          <w:b/>
          <w:color w:val="393736"/>
        </w:rPr>
        <w:t xml:space="preserve"> </w:t>
      </w:r>
    </w:p>
    <w:p w14:paraId="60B60900" w14:textId="77777777" w:rsidR="00AF3A4F" w:rsidRPr="00714AC3" w:rsidRDefault="005E1FB2" w:rsidP="00AF3A4F">
      <w:pPr>
        <w:pStyle w:val="Bullet"/>
        <w:ind w:left="1800"/>
        <w:rPr>
          <w:rFonts w:eastAsia="Arial"/>
        </w:rPr>
      </w:pPr>
      <w:hyperlink r:id="rId150" w:history="1">
        <w:r w:rsidR="00AF3A4F" w:rsidRPr="00714AC3">
          <w:rPr>
            <w:rStyle w:val="Hyperlink"/>
            <w:rFonts w:eastAsia="Arial"/>
          </w:rPr>
          <w:t>UCL LGBT Student Support Pages</w:t>
        </w:r>
      </w:hyperlink>
    </w:p>
    <w:p w14:paraId="428420DD" w14:textId="77777777" w:rsidR="00AF3A4F" w:rsidRPr="000B7444" w:rsidRDefault="005E1FB2" w:rsidP="00AF3A4F">
      <w:pPr>
        <w:pStyle w:val="Bullet"/>
        <w:ind w:left="1800"/>
        <w:rPr>
          <w:rStyle w:val="Hyperlink"/>
          <w:rFonts w:eastAsia="Times New Roman" w:cs="Arial"/>
          <w:color w:val="0070C0"/>
          <w:lang w:eastAsia="en-GB"/>
        </w:rPr>
      </w:pPr>
      <w:hyperlink r:id="rId151" w:history="1">
        <w:r w:rsidR="00AF3A4F" w:rsidRPr="00AD67A0">
          <w:rPr>
            <w:rStyle w:val="Hyperlink"/>
            <w:rFonts w:eastAsia="Times New Roman" w:cs="Arial"/>
            <w:bCs/>
            <w:lang w:eastAsia="en-GB"/>
          </w:rPr>
          <w:t>UCL Chaplain and Inter-Faith Adviser</w:t>
        </w:r>
      </w:hyperlink>
    </w:p>
    <w:p w14:paraId="61ED8C49" w14:textId="77777777" w:rsidR="00AF3A4F" w:rsidRPr="007F61F8" w:rsidRDefault="005E1FB2" w:rsidP="00AF3A4F">
      <w:pPr>
        <w:pStyle w:val="Bullet"/>
        <w:ind w:left="1800"/>
        <w:rPr>
          <w:rStyle w:val="Hyperlink"/>
          <w:rFonts w:eastAsia="Times New Roman" w:cs="Arial"/>
          <w:color w:val="0070C0"/>
          <w:lang w:eastAsia="en-GB"/>
        </w:rPr>
      </w:pPr>
      <w:hyperlink r:id="rId152" w:history="1">
        <w:r w:rsidR="00AF3A4F" w:rsidRPr="000B7444">
          <w:rPr>
            <w:rStyle w:val="Hyperlink"/>
            <w:rFonts w:eastAsia="Times New Roman" w:cs="Arial"/>
            <w:bCs/>
            <w:lang w:eastAsia="en-GB"/>
          </w:rPr>
          <w:t>DEOLOs (Departmental Equal Opportunity Liaison Officers)</w:t>
        </w:r>
      </w:hyperlink>
    </w:p>
    <w:p w14:paraId="712BA9BA" w14:textId="77777777" w:rsidR="00AF3A4F" w:rsidRDefault="00AF3A4F" w:rsidP="00AF3A4F"/>
    <w:p w14:paraId="331B4346" w14:textId="77777777" w:rsidR="00AF3A4F" w:rsidRPr="00A637CD" w:rsidRDefault="00AF3A4F" w:rsidP="00AF3A4F">
      <w:pPr>
        <w:pStyle w:val="Heading2"/>
      </w:pPr>
      <w:r w:rsidRPr="00A637CD">
        <w:t xml:space="preserve">Information about UCL’s Zero Tolerance policy on harassment and bullying </w:t>
      </w:r>
    </w:p>
    <w:p w14:paraId="37F0B444" w14:textId="77777777" w:rsidR="00AF3A4F" w:rsidRPr="008E4FED" w:rsidRDefault="00AF3A4F" w:rsidP="00AF3A4F">
      <w:pPr>
        <w:pStyle w:val="Heading3"/>
      </w:pPr>
      <w:r w:rsidRPr="008E4FED">
        <w:t xml:space="preserve">Harassment and bullying </w:t>
      </w:r>
    </w:p>
    <w:p w14:paraId="28405465" w14:textId="77777777" w:rsidR="00AF3A4F" w:rsidRPr="008E4FED" w:rsidRDefault="00AF3A4F" w:rsidP="00AF3A4F">
      <w:pPr>
        <w:rPr>
          <w:lang w:eastAsia="en-GB"/>
        </w:rPr>
      </w:pPr>
      <w:r w:rsidRPr="008E4FED">
        <w:rPr>
          <w:lang w:eastAsia="en-GB"/>
        </w:rPr>
        <w:t>Every student and member of staff has a right to work and study in a harmonious environment</w:t>
      </w:r>
      <w:r>
        <w:rPr>
          <w:lang w:eastAsia="en-GB"/>
        </w:rPr>
        <w:t>.</w:t>
      </w:r>
      <w:r w:rsidRPr="008E4FED">
        <w:rPr>
          <w:lang w:eastAsia="en-GB"/>
        </w:rPr>
        <w:t xml:space="preserve"> UCL will not tolerate harassment or bullying of one member of its community by another or others</w:t>
      </w:r>
      <w:r>
        <w:rPr>
          <w:lang w:eastAsia="en-GB"/>
        </w:rPr>
        <w:t xml:space="preserve"> and promotes an environment </w:t>
      </w:r>
      <w:r w:rsidRPr="008E4FED">
        <w:rPr>
          <w:lang w:eastAsia="en-GB"/>
        </w:rPr>
        <w:t xml:space="preserve">in which harassment and bullying are known to be unacceptable and where individuals have the confidence to </w:t>
      </w:r>
      <w:r>
        <w:rPr>
          <w:lang w:eastAsia="en-GB"/>
        </w:rPr>
        <w:t xml:space="preserve">raise concerns </w:t>
      </w:r>
      <w:r w:rsidRPr="008E4FED">
        <w:rPr>
          <w:lang w:eastAsia="en-GB"/>
        </w:rPr>
        <w:t xml:space="preserve">in the knowledge that </w:t>
      </w:r>
      <w:r>
        <w:rPr>
          <w:lang w:eastAsia="en-GB"/>
        </w:rPr>
        <w:t>they</w:t>
      </w:r>
      <w:r w:rsidRPr="008E4FED">
        <w:rPr>
          <w:lang w:eastAsia="en-GB"/>
        </w:rPr>
        <w:t xml:space="preserve"> will be dealt with appropriately and fairly.</w:t>
      </w:r>
    </w:p>
    <w:p w14:paraId="46F2694D" w14:textId="77777777" w:rsidR="00AF3A4F" w:rsidRPr="008E4FED" w:rsidRDefault="00AF3A4F" w:rsidP="00AF3A4F">
      <w:pPr>
        <w:ind w:left="0"/>
        <w:rPr>
          <w:lang w:eastAsia="en-GB"/>
        </w:rPr>
      </w:pPr>
    </w:p>
    <w:p w14:paraId="5CBE9B2B" w14:textId="77777777" w:rsidR="00AF3A4F" w:rsidRPr="008E4FED" w:rsidRDefault="00AF3A4F" w:rsidP="00AF3A4F">
      <w:pPr>
        <w:pStyle w:val="Heading6"/>
      </w:pPr>
      <w:r w:rsidRPr="008E4FED">
        <w:t xml:space="preserve">Further </w:t>
      </w:r>
      <w:r w:rsidRPr="00C773A2">
        <w:t>information</w:t>
      </w:r>
      <w:r w:rsidRPr="008E4FED">
        <w:t>:</w:t>
      </w:r>
    </w:p>
    <w:p w14:paraId="1753A58D" w14:textId="77777777" w:rsidR="00AF3A4F" w:rsidRPr="00DA267E" w:rsidRDefault="005E1FB2" w:rsidP="00AF3A4F">
      <w:pPr>
        <w:pStyle w:val="Bullet"/>
        <w:ind w:left="1800"/>
        <w:rPr>
          <w:rFonts w:eastAsia="Arial" w:cs="Arial"/>
          <w:lang w:eastAsia="en-GB"/>
        </w:rPr>
      </w:pPr>
      <w:hyperlink r:id="rId153" w:history="1">
        <w:r w:rsidR="00AF3A4F" w:rsidRPr="00DA267E">
          <w:rPr>
            <w:rFonts w:eastAsia="Arial" w:cs="Arial"/>
            <w:color w:val="0563C1" w:themeColor="hyperlink"/>
            <w:u w:val="single"/>
            <w:lang w:eastAsia="en-GB"/>
          </w:rPr>
          <w:t>UCL Policy on Harassment and Bullying</w:t>
        </w:r>
      </w:hyperlink>
    </w:p>
    <w:p w14:paraId="7F02DF65" w14:textId="77777777" w:rsidR="00AF3A4F" w:rsidRPr="007664D6" w:rsidRDefault="005E1FB2" w:rsidP="00AF3A4F">
      <w:pPr>
        <w:pStyle w:val="Bullet"/>
        <w:ind w:left="1800"/>
        <w:rPr>
          <w:rFonts w:cs="Arial"/>
          <w:lang w:eastAsia="en-GB"/>
        </w:rPr>
      </w:pPr>
      <w:hyperlink r:id="rId154" w:history="1">
        <w:r w:rsidR="00AF3A4F">
          <w:rPr>
            <w:rFonts w:cs="Arial"/>
            <w:color w:val="0563C1" w:themeColor="hyperlink"/>
            <w:u w:val="single"/>
            <w:lang w:eastAsia="en-GB"/>
          </w:rPr>
          <w:t>Students’ Union Rights &amp; Advice Centre</w:t>
        </w:r>
      </w:hyperlink>
    </w:p>
    <w:p w14:paraId="2C412958" w14:textId="77777777" w:rsidR="00AF3A4F" w:rsidRPr="000E0ED8" w:rsidRDefault="00AF3A4F" w:rsidP="00AF3A4F">
      <w:pPr>
        <w:pStyle w:val="Heading3"/>
      </w:pPr>
      <w:r>
        <w:t>Sexual harassment</w:t>
      </w:r>
    </w:p>
    <w:p w14:paraId="5ADBCDFD" w14:textId="77777777" w:rsidR="00AF3A4F" w:rsidRDefault="00AF3A4F" w:rsidP="00AF3A4F">
      <w:r>
        <w:t xml:space="preserve">It is unacceptable for any person at UCL, whether staff or student, to be subjected to any unwanted and persistent behaviour of a sexual nature. UCL is working with UCLU to implement a two-year action plan to tackle issues of sexual harassment and make sure that staff and students have access to relevant training. Any UCL student experiencing sexual harassment may access confidential support from a range of sources including their personal tutor or any other member of staff in their department or faculty who they trust, their Hall Warden, a UCLU student officer, the trained staff in the </w:t>
      </w:r>
      <w:hyperlink r:id="rId155" w:history="1">
        <w:r w:rsidRPr="00077B65">
          <w:t xml:space="preserve"> </w:t>
        </w:r>
        <w:r w:rsidRPr="00077B65">
          <w:rPr>
            <w:rFonts w:cs="Arial"/>
            <w:color w:val="0563C1" w:themeColor="hyperlink"/>
            <w:u w:val="single"/>
            <w:lang w:eastAsia="en-GB"/>
          </w:rPr>
          <w:t>Students’ Union</w:t>
        </w:r>
        <w:r w:rsidRPr="00077B65" w:rsidDel="00077B65">
          <w:rPr>
            <w:rFonts w:cs="Arial"/>
            <w:color w:val="0563C1" w:themeColor="hyperlink"/>
            <w:u w:val="single"/>
            <w:lang w:eastAsia="en-GB"/>
          </w:rPr>
          <w:t xml:space="preserve"> </w:t>
        </w:r>
        <w:r>
          <w:rPr>
            <w:rFonts w:cs="Arial"/>
            <w:color w:val="0563C1" w:themeColor="hyperlink"/>
            <w:u w:val="single"/>
            <w:lang w:eastAsia="en-GB"/>
          </w:rPr>
          <w:t>Rights &amp; Advice Centre</w:t>
        </w:r>
      </w:hyperlink>
      <w:r w:rsidRPr="006418D2">
        <w:rPr>
          <w:rFonts w:cs="Arial"/>
          <w:color w:val="0563C1" w:themeColor="hyperlink"/>
          <w:u w:val="single"/>
          <w:lang w:eastAsia="en-GB"/>
        </w:rPr>
        <w:t>,</w:t>
      </w:r>
      <w:r w:rsidRPr="006418D2">
        <w:rPr>
          <w:rFonts w:cs="Arial"/>
          <w:color w:val="000000" w:themeColor="text1"/>
          <w:lang w:eastAsia="en-GB"/>
        </w:rPr>
        <w:t xml:space="preserve"> </w:t>
      </w:r>
      <w:r>
        <w:rPr>
          <w:rFonts w:cs="Arial"/>
          <w:color w:val="000000" w:themeColor="text1"/>
          <w:lang w:eastAsia="en-GB"/>
        </w:rPr>
        <w:t xml:space="preserve">or </w:t>
      </w:r>
      <w:r w:rsidRPr="006418D2">
        <w:rPr>
          <w:rFonts w:cs="Arial"/>
          <w:color w:val="000000" w:themeColor="text1"/>
          <w:lang w:eastAsia="en-GB"/>
        </w:rPr>
        <w:t>t</w:t>
      </w:r>
      <w:r w:rsidRPr="006418D2">
        <w:rPr>
          <w:color w:val="000000" w:themeColor="text1"/>
        </w:rPr>
        <w:t xml:space="preserve">he </w:t>
      </w:r>
      <w:hyperlink r:id="rId156" w:history="1">
        <w:r w:rsidRPr="000B6B2A">
          <w:rPr>
            <w:rStyle w:val="Hyperlink"/>
          </w:rPr>
          <w:t>UCL Student Mediator</w:t>
        </w:r>
      </w:hyperlink>
      <w:r>
        <w:rPr>
          <w:rStyle w:val="Hyperlink"/>
        </w:rPr>
        <w:t>.</w:t>
      </w:r>
    </w:p>
    <w:p w14:paraId="3D7A4584" w14:textId="77777777" w:rsidR="00AF3A4F" w:rsidRDefault="00AF3A4F" w:rsidP="00AF3A4F">
      <w:pPr>
        <w:pStyle w:val="Heading6"/>
      </w:pPr>
    </w:p>
    <w:p w14:paraId="16C9B44B" w14:textId="77777777" w:rsidR="00AF3A4F" w:rsidRDefault="00AF3A4F" w:rsidP="00AF3A4F">
      <w:pPr>
        <w:pStyle w:val="Heading6"/>
      </w:pPr>
      <w:r>
        <w:t>Further information:</w:t>
      </w:r>
    </w:p>
    <w:p w14:paraId="531664D5" w14:textId="77777777" w:rsidR="00AF3A4F" w:rsidRPr="00C245FD" w:rsidRDefault="005E1FB2" w:rsidP="00AF3A4F">
      <w:pPr>
        <w:pStyle w:val="Bullet"/>
        <w:ind w:left="1800"/>
        <w:rPr>
          <w:rStyle w:val="Hyperlink"/>
          <w:color w:val="auto"/>
          <w:u w:val="none"/>
        </w:rPr>
      </w:pPr>
      <w:hyperlink r:id="rId157" w:history="1">
        <w:r w:rsidR="00AF3A4F" w:rsidRPr="0065194A">
          <w:rPr>
            <w:rStyle w:val="Hyperlink"/>
          </w:rPr>
          <w:t>Zero Tolerance to Sexual Haras</w:t>
        </w:r>
        <w:r w:rsidR="00AF3A4F">
          <w:rPr>
            <w:rStyle w:val="Hyperlink"/>
          </w:rPr>
          <w:t>s</w:t>
        </w:r>
        <w:r w:rsidR="00AF3A4F" w:rsidRPr="0065194A">
          <w:rPr>
            <w:rStyle w:val="Hyperlink"/>
          </w:rPr>
          <w:t>ment</w:t>
        </w:r>
      </w:hyperlink>
    </w:p>
    <w:p w14:paraId="1D271314" w14:textId="77777777" w:rsidR="00AF3A4F" w:rsidRPr="008E4FED" w:rsidRDefault="00AF3A4F" w:rsidP="00AF3A4F">
      <w:pPr>
        <w:pStyle w:val="Heading3"/>
      </w:pPr>
      <w:r w:rsidRPr="008E4FED">
        <w:t>Support for students who have been affected by sexual violence</w:t>
      </w:r>
    </w:p>
    <w:p w14:paraId="7F13959E" w14:textId="77777777" w:rsidR="00AF3A4F" w:rsidRPr="008E4FED" w:rsidRDefault="00AF3A4F" w:rsidP="00AF3A4F">
      <w:pPr>
        <w:rPr>
          <w:lang w:eastAsia="en-GB"/>
        </w:rPr>
      </w:pPr>
      <w:r w:rsidRPr="008E4FED">
        <w:rPr>
          <w:lang w:eastAsia="en-GB"/>
        </w:rPr>
        <w:lastRenderedPageBreak/>
        <w:t xml:space="preserve">UCL will do </w:t>
      </w:r>
      <w:r>
        <w:rPr>
          <w:lang w:eastAsia="en-GB"/>
        </w:rPr>
        <w:t>its</w:t>
      </w:r>
      <w:r w:rsidRPr="008E4FED">
        <w:rPr>
          <w:lang w:eastAsia="en-GB"/>
        </w:rPr>
        <w:t xml:space="preserve"> utmost to support anyone who has been, or is being, affected by sexual violence. If a student would like to talk to somebody at UCL, the Student Support and Wellbeing Team can offer advice on the support available both internally and externally.</w:t>
      </w:r>
    </w:p>
    <w:p w14:paraId="2D5FC6CF" w14:textId="77777777" w:rsidR="00AF3A4F" w:rsidRPr="008E4FED" w:rsidRDefault="00AF3A4F" w:rsidP="00AF3A4F">
      <w:pPr>
        <w:rPr>
          <w:lang w:eastAsia="en-GB"/>
        </w:rPr>
      </w:pPr>
    </w:p>
    <w:p w14:paraId="4E5AC924" w14:textId="77777777" w:rsidR="00AF3A4F" w:rsidRPr="008E4FED" w:rsidRDefault="00AF3A4F" w:rsidP="00AF3A4F">
      <w:pPr>
        <w:pStyle w:val="Heading6"/>
      </w:pPr>
      <w:r w:rsidRPr="008E4FED">
        <w:t>Further information:</w:t>
      </w:r>
    </w:p>
    <w:p w14:paraId="0BE35108" w14:textId="77777777" w:rsidR="00AF3A4F" w:rsidRPr="00BC6710" w:rsidRDefault="005E1FB2" w:rsidP="00AF3A4F">
      <w:pPr>
        <w:pStyle w:val="Bullet"/>
        <w:ind w:left="1800"/>
        <w:rPr>
          <w:b/>
        </w:rPr>
      </w:pPr>
      <w:hyperlink r:id="rId158" w:history="1">
        <w:r w:rsidR="00AF3A4F" w:rsidRPr="00BC6710">
          <w:rPr>
            <w:rFonts w:eastAsia="Arial" w:cs="Arial"/>
            <w:color w:val="0563C1" w:themeColor="hyperlink"/>
            <w:u w:val="single"/>
            <w:lang w:eastAsia="en-GB"/>
          </w:rPr>
          <w:t>Support for Students Who Have Been Affected by Sexual Violence</w:t>
        </w:r>
      </w:hyperlink>
    </w:p>
    <w:p w14:paraId="2588E6DE" w14:textId="77777777" w:rsidR="000E741A" w:rsidRDefault="000E741A" w:rsidP="000E741A">
      <w:pPr>
        <w:pBdr>
          <w:bottom w:val="single" w:sz="4" w:space="1" w:color="auto"/>
        </w:pBdr>
      </w:pPr>
    </w:p>
    <w:p w14:paraId="00E3282D" w14:textId="77777777" w:rsidR="000E741A" w:rsidRDefault="000E741A" w:rsidP="00685282"/>
    <w:p w14:paraId="182B3E90" w14:textId="77777777" w:rsidR="00463452" w:rsidRPr="00685282" w:rsidRDefault="00463452" w:rsidP="00685282"/>
    <w:p w14:paraId="075186D1" w14:textId="335AC74F" w:rsidR="00685282" w:rsidRPr="007A12BC" w:rsidRDefault="00685282" w:rsidP="00685282">
      <w:pPr>
        <w:pStyle w:val="Heading1"/>
      </w:pPr>
      <w:bookmarkStart w:id="17" w:name="_Toc514936017"/>
      <w:r>
        <w:t>Employability and Careers</w:t>
      </w:r>
      <w:bookmarkEnd w:id="17"/>
    </w:p>
    <w:p w14:paraId="5DADB87F" w14:textId="77777777" w:rsidR="00685282" w:rsidRDefault="00685282" w:rsidP="00685282">
      <w:pPr>
        <w:pStyle w:val="Heading2"/>
      </w:pPr>
      <w:r>
        <w:t>Opportunities available, where and how to get advice, career planning tips</w:t>
      </w:r>
    </w:p>
    <w:p w14:paraId="4057D66F" w14:textId="04CA2EA1" w:rsidR="00983D98" w:rsidRDefault="00983D98" w:rsidP="00983D98">
      <w:pPr>
        <w:tabs>
          <w:tab w:val="left" w:pos="567"/>
        </w:tabs>
        <w:spacing w:line="280" w:lineRule="atLeast"/>
        <w:jc w:val="both"/>
        <w:rPr>
          <w:rFonts w:cs="Tahoma"/>
        </w:rPr>
      </w:pPr>
      <w:r w:rsidRPr="00821423">
        <w:rPr>
          <w:rFonts w:cs="Tahoma"/>
        </w:rPr>
        <w:t xml:space="preserve">The Departmental Careers </w:t>
      </w:r>
      <w:r w:rsidRPr="0018202F">
        <w:rPr>
          <w:rFonts w:cs="Tahoma"/>
        </w:rPr>
        <w:t xml:space="preserve">Tutor is Dr Elinor Bailey, with whom appointments can be made either by telephoning extension 51341 or by email on </w:t>
      </w:r>
      <w:hyperlink r:id="rId159" w:history="1">
        <w:r w:rsidRPr="0018202F">
          <w:rPr>
            <w:rStyle w:val="Hyperlink"/>
            <w:rFonts w:cs="Tahoma"/>
          </w:rPr>
          <w:t>elinor.bailey</w:t>
        </w:r>
        <w:r w:rsidRPr="0018202F">
          <w:rPr>
            <w:rStyle w:val="Hyperlink"/>
            <w:rFonts w:cs="Tahoma"/>
            <w:i/>
          </w:rPr>
          <w:t>@</w:t>
        </w:r>
        <w:r w:rsidRPr="0018202F">
          <w:rPr>
            <w:rStyle w:val="Hyperlink"/>
            <w:rFonts w:cs="Tahoma"/>
          </w:rPr>
          <w:t>ucl.ac.uk</w:t>
        </w:r>
      </w:hyperlink>
      <w:r w:rsidRPr="0018202F">
        <w:rPr>
          <w:rFonts w:cs="Tahoma"/>
        </w:rPr>
        <w:t>. She can also be found in Room B10, which is on the third floor of the Physics Building.</w:t>
      </w:r>
      <w:r w:rsidRPr="00821423">
        <w:rPr>
          <w:rFonts w:cs="Tahoma"/>
        </w:rPr>
        <w:t xml:space="preserve"> </w:t>
      </w:r>
    </w:p>
    <w:p w14:paraId="5B6B82D8" w14:textId="7452664B" w:rsidR="00983D98" w:rsidRPr="00983D98" w:rsidRDefault="00983D98" w:rsidP="00983D98">
      <w:pPr>
        <w:tabs>
          <w:tab w:val="left" w:pos="567"/>
        </w:tabs>
        <w:spacing w:line="280" w:lineRule="atLeast"/>
        <w:jc w:val="both"/>
        <w:rPr>
          <w:rFonts w:cs="Tahoma"/>
        </w:rPr>
      </w:pPr>
      <w:r>
        <w:rPr>
          <w:rFonts w:cs="Tahoma"/>
        </w:rPr>
        <w:t xml:space="preserve"> Several students from the MSc cohort go on to PhD positions. A briefing on applying for such positions will be given early during the </w:t>
      </w:r>
      <w:r w:rsidR="00463452">
        <w:rPr>
          <w:rFonts w:cs="Tahoma"/>
        </w:rPr>
        <w:t>academic year.</w:t>
      </w:r>
    </w:p>
    <w:p w14:paraId="4836944F" w14:textId="49393B11" w:rsidR="00685282" w:rsidRPr="008815AF" w:rsidRDefault="00685282" w:rsidP="00685282">
      <w:pPr>
        <w:pStyle w:val="Heading2"/>
      </w:pPr>
      <w:r w:rsidRPr="008815AF">
        <w:t xml:space="preserve">Information on </w:t>
      </w:r>
      <w:r w:rsidR="000637F5">
        <w:t xml:space="preserve">UCL Careers </w:t>
      </w:r>
    </w:p>
    <w:p w14:paraId="70E48279" w14:textId="77777777" w:rsidR="00685282" w:rsidRDefault="00685282" w:rsidP="00685282">
      <w:pPr>
        <w:pStyle w:val="Heading5"/>
      </w:pPr>
      <w:r>
        <w:t>UCL Careers</w:t>
      </w:r>
    </w:p>
    <w:p w14:paraId="054A87FB" w14:textId="7F286719" w:rsidR="00C943DA" w:rsidRPr="00F70459" w:rsidRDefault="00685282" w:rsidP="00C943DA">
      <w:pPr>
        <w:rPr>
          <w:shd w:val="clear" w:color="auto" w:fill="auto"/>
        </w:rPr>
      </w:pPr>
      <w:r w:rsidRPr="00FE159C">
        <w:t>UCL Careers</w:t>
      </w:r>
      <w:r w:rsidRPr="007A12BC">
        <w:t xml:space="preserve"> provides a wide variety of careers information, one-to-one guidance and events </w:t>
      </w:r>
      <w:r>
        <w:t>for</w:t>
      </w:r>
      <w:r w:rsidRPr="007A12BC">
        <w:t xml:space="preserve"> UCL students and </w:t>
      </w:r>
      <w:r>
        <w:t xml:space="preserve">recent graduates, and assists them through the entire job hunting process, including exploring options, searching for vacancies, preparing CVs and applications, practicing for interviews, aptitude tests or assessment centres, and providing access to recruitment fairs and other employment-related events. They can also advise on exploring options for further study and funding. </w:t>
      </w:r>
      <w:r w:rsidR="00C943DA" w:rsidRPr="00F70459">
        <w:t>Services and events are available to all taught students, researchers (PhD students and postdocs) and graduates (for up to 2 years after course completion).</w:t>
      </w:r>
    </w:p>
    <w:p w14:paraId="675CDEE3" w14:textId="77777777" w:rsidR="00685282" w:rsidRPr="00F70459" w:rsidRDefault="00685282" w:rsidP="00685282"/>
    <w:p w14:paraId="70DF9802" w14:textId="4C0819CD" w:rsidR="00685282" w:rsidRDefault="00685282" w:rsidP="00685282">
      <w:pPr>
        <w:rPr>
          <w:strike/>
        </w:rPr>
      </w:pPr>
      <w:r w:rsidRPr="00F70459">
        <w:t>UCL Careers also supports</w:t>
      </w:r>
      <w:r w:rsidR="00C943DA" w:rsidRPr="00F70459">
        <w:t xml:space="preserve"> employability activities within departments such as </w:t>
      </w:r>
      <w:r w:rsidRPr="00F70459">
        <w:t>work-rela</w:t>
      </w:r>
      <w:r>
        <w:t xml:space="preserve">ted learning, including internships and placements. </w:t>
      </w:r>
    </w:p>
    <w:p w14:paraId="6DD2A0B7" w14:textId="77777777" w:rsidR="00F70459" w:rsidRDefault="00F70459" w:rsidP="00184B8E">
      <w:pPr>
        <w:rPr>
          <w:highlight w:val="yellow"/>
        </w:rPr>
      </w:pPr>
    </w:p>
    <w:p w14:paraId="3358A844" w14:textId="77777777" w:rsidR="00184B8E" w:rsidRPr="00F70459" w:rsidRDefault="00184B8E" w:rsidP="00184B8E">
      <w:pPr>
        <w:rPr>
          <w:color w:val="000000" w:themeColor="text1"/>
          <w:shd w:val="clear" w:color="auto" w:fill="auto"/>
        </w:rPr>
      </w:pPr>
      <w:r w:rsidRPr="00F70459">
        <w:rPr>
          <w:color w:val="000000" w:themeColor="text1"/>
        </w:rPr>
        <w:t xml:space="preserve">UCL students are helped with applications and sourcing opportunities with web resources and advice.  They can book appointments via </w:t>
      </w:r>
      <w:proofErr w:type="spellStart"/>
      <w:r w:rsidRPr="00F70459">
        <w:rPr>
          <w:color w:val="000000" w:themeColor="text1"/>
        </w:rPr>
        <w:t>myUCLCareers</w:t>
      </w:r>
      <w:proofErr w:type="spellEnd"/>
      <w:r w:rsidRPr="00F70459">
        <w:rPr>
          <w:color w:val="000000" w:themeColor="text1"/>
        </w:rPr>
        <w:t xml:space="preserve"> and can source opportunities via </w:t>
      </w:r>
      <w:proofErr w:type="spellStart"/>
      <w:r w:rsidRPr="00F70459">
        <w:rPr>
          <w:color w:val="000000" w:themeColor="text1"/>
        </w:rPr>
        <w:t>myUCLCareers</w:t>
      </w:r>
      <w:proofErr w:type="spellEnd"/>
      <w:r w:rsidRPr="00F70459">
        <w:rPr>
          <w:color w:val="000000" w:themeColor="text1"/>
        </w:rPr>
        <w:t xml:space="preserve">, UCL Talent Bank - a shortlisting service connecting students to small and medium sized organisations, and apply for opportunities within our summer internships and global internships schemes. </w:t>
      </w:r>
    </w:p>
    <w:p w14:paraId="4CD773FF" w14:textId="2BCDD4BA" w:rsidR="00685282" w:rsidRDefault="00685282" w:rsidP="00685282">
      <w:pPr>
        <w:pStyle w:val="Heading6"/>
        <w:rPr>
          <w:u w:val="single"/>
        </w:rPr>
      </w:pPr>
    </w:p>
    <w:p w14:paraId="74CD5753" w14:textId="77777777" w:rsidR="00983D98" w:rsidRPr="007A12BC" w:rsidRDefault="00983D98" w:rsidP="00983D98">
      <w:pPr>
        <w:pStyle w:val="Heading6"/>
      </w:pPr>
      <w:r w:rsidRPr="007A12BC">
        <w:t>Further information:</w:t>
      </w:r>
    </w:p>
    <w:p w14:paraId="049C0F7B" w14:textId="77777777" w:rsidR="00983D98" w:rsidRPr="002206C5" w:rsidRDefault="005E1FB2" w:rsidP="00983D98">
      <w:pPr>
        <w:pStyle w:val="Bullet"/>
        <w:ind w:left="1800"/>
        <w:rPr>
          <w:rStyle w:val="Hyperlink"/>
          <w:color w:val="auto"/>
        </w:rPr>
      </w:pPr>
      <w:hyperlink r:id="rId160" w:history="1">
        <w:r w:rsidR="00983D98">
          <w:rPr>
            <w:rStyle w:val="Hyperlink"/>
          </w:rPr>
          <w:t>UCL Careers</w:t>
        </w:r>
      </w:hyperlink>
    </w:p>
    <w:p w14:paraId="720A8CC4" w14:textId="77777777" w:rsidR="00983D98" w:rsidRDefault="005E1FB2" w:rsidP="00983D98">
      <w:pPr>
        <w:pStyle w:val="Bullet"/>
        <w:ind w:left="1800"/>
        <w:rPr>
          <w:rStyle w:val="Hyperlink"/>
          <w:color w:val="auto"/>
        </w:rPr>
      </w:pPr>
      <w:hyperlink r:id="rId161" w:history="1">
        <w:proofErr w:type="spellStart"/>
        <w:proofErr w:type="gramStart"/>
        <w:r w:rsidR="00983D98" w:rsidRPr="002206C5">
          <w:rPr>
            <w:rStyle w:val="Hyperlink"/>
          </w:rPr>
          <w:t>myUCLCareers</w:t>
        </w:r>
        <w:proofErr w:type="spellEnd"/>
        <w:proofErr w:type="gramEnd"/>
      </w:hyperlink>
    </w:p>
    <w:p w14:paraId="19C7260E" w14:textId="77777777" w:rsidR="00983D98" w:rsidRPr="007664D6" w:rsidRDefault="005E1FB2" w:rsidP="00983D98">
      <w:pPr>
        <w:pStyle w:val="Bullet"/>
        <w:ind w:left="1800"/>
        <w:rPr>
          <w:rStyle w:val="Hyperlink"/>
          <w:color w:val="auto"/>
        </w:rPr>
      </w:pPr>
      <w:hyperlink r:id="rId162" w:history="1">
        <w:r w:rsidR="00983D98" w:rsidRPr="002206C5">
          <w:rPr>
            <w:rStyle w:val="Hyperlink"/>
          </w:rPr>
          <w:t>UCL Careers Information on internships and placements</w:t>
        </w:r>
      </w:hyperlink>
    </w:p>
    <w:p w14:paraId="27E2C339" w14:textId="77777777" w:rsidR="00685282" w:rsidRPr="008815AF" w:rsidRDefault="00685282" w:rsidP="00685282"/>
    <w:p w14:paraId="4168206C" w14:textId="16EE333B" w:rsidR="00685282" w:rsidRPr="008815AF" w:rsidRDefault="00685282" w:rsidP="00685282">
      <w:pPr>
        <w:pStyle w:val="Heading2"/>
      </w:pPr>
      <w:r w:rsidRPr="008815AF">
        <w:t>En</w:t>
      </w:r>
      <w:r w:rsidR="000637F5">
        <w:t xml:space="preserve">trepreneurship at UCL </w:t>
      </w:r>
    </w:p>
    <w:p w14:paraId="52B0AA59" w14:textId="77777777" w:rsidR="00685282" w:rsidRPr="007A12BC" w:rsidRDefault="00685282" w:rsidP="00685282">
      <w:r>
        <w:t xml:space="preserve">UCL has a long and successful track record of supporting </w:t>
      </w:r>
      <w:proofErr w:type="gramStart"/>
      <w:r>
        <w:t>spin-outs</w:t>
      </w:r>
      <w:proofErr w:type="gramEnd"/>
      <w:r>
        <w:t xml:space="preserve"> and start-ups developed by its academic and student communities. Many of the student and staff entrepreneurs have won external awards and achieved substantial investment allowing their enterprises to grow and reach their full potential. UCL offers a wide range of support to students ranging from training programmes, advice on whether an idea has </w:t>
      </w:r>
      <w:r>
        <w:lastRenderedPageBreak/>
        <w:t>commercial potential, one-to-one sessions with business advisers, funding, competitions and incubator space to help them start or grow their business.</w:t>
      </w:r>
    </w:p>
    <w:p w14:paraId="5E83ED60" w14:textId="77777777" w:rsidR="00685282" w:rsidRPr="007A12BC" w:rsidRDefault="00685282" w:rsidP="00685282"/>
    <w:p w14:paraId="62A5C0A1" w14:textId="77777777" w:rsidR="00983D98" w:rsidRPr="007A12BC" w:rsidRDefault="00983D98" w:rsidP="00983D98">
      <w:pPr>
        <w:pStyle w:val="Heading6"/>
      </w:pPr>
      <w:r w:rsidRPr="007A12BC">
        <w:t>Further information:</w:t>
      </w:r>
    </w:p>
    <w:p w14:paraId="0BDBD8D4" w14:textId="77777777" w:rsidR="00983D98" w:rsidRPr="007A12BC" w:rsidRDefault="005E1FB2" w:rsidP="00983D98">
      <w:pPr>
        <w:pStyle w:val="Bullet"/>
        <w:ind w:left="1800"/>
      </w:pPr>
      <w:hyperlink r:id="rId163" w:history="1">
        <w:r w:rsidR="00983D98">
          <w:rPr>
            <w:rStyle w:val="Hyperlink"/>
          </w:rPr>
          <w:t>UCL Innovation and Enterprise</w:t>
        </w:r>
      </w:hyperlink>
    </w:p>
    <w:p w14:paraId="100DA60C" w14:textId="77777777" w:rsidR="000E741A" w:rsidRDefault="000E741A" w:rsidP="00685282"/>
    <w:p w14:paraId="213DED92" w14:textId="77777777" w:rsidR="000E741A" w:rsidRDefault="000E741A" w:rsidP="000E741A">
      <w:pPr>
        <w:pBdr>
          <w:bottom w:val="single" w:sz="4" w:space="1" w:color="auto"/>
        </w:pBdr>
      </w:pPr>
    </w:p>
    <w:p w14:paraId="123B9476" w14:textId="77777777" w:rsidR="00F70459" w:rsidRPr="00685282" w:rsidRDefault="00F70459" w:rsidP="00685282"/>
    <w:p w14:paraId="356ECA01" w14:textId="77777777" w:rsidR="007A12BC" w:rsidRPr="007A12BC" w:rsidRDefault="007A12BC" w:rsidP="00DA267E">
      <w:pPr>
        <w:pStyle w:val="Heading1"/>
      </w:pPr>
      <w:bookmarkStart w:id="18" w:name="_Toc514936018"/>
      <w:r w:rsidRPr="007A12BC">
        <w:t>Student representation</w:t>
      </w:r>
      <w:bookmarkEnd w:id="18"/>
    </w:p>
    <w:p w14:paraId="7648523D" w14:textId="3496D481" w:rsidR="007A12BC" w:rsidRPr="00DD03E4" w:rsidRDefault="007A12BC" w:rsidP="00AB5DAF">
      <w:pPr>
        <w:pStyle w:val="Heading2"/>
      </w:pPr>
      <w:r w:rsidRPr="00DD03E4">
        <w:t xml:space="preserve">Information on </w:t>
      </w:r>
      <w:r w:rsidR="00573205" w:rsidRPr="00DD03E4">
        <w:t>Students’ Union UCL</w:t>
      </w:r>
      <w:r w:rsidRPr="00DD03E4">
        <w:t>, how to run for election and how to find a rep</w:t>
      </w:r>
      <w:r w:rsidR="000637F5">
        <w:t xml:space="preserve">resentative </w:t>
      </w:r>
    </w:p>
    <w:p w14:paraId="4F87F21C" w14:textId="79B41DD1" w:rsidR="007A12BC" w:rsidRDefault="00573205" w:rsidP="00FF3619">
      <w:pPr>
        <w:pStyle w:val="Heading5"/>
      </w:pPr>
      <w:r>
        <w:t>Students’ Union UCL</w:t>
      </w:r>
    </w:p>
    <w:p w14:paraId="56647EDA" w14:textId="73D5C6C8" w:rsidR="003F1CEC" w:rsidRDefault="003F1CEC" w:rsidP="00450716">
      <w:r>
        <w:t xml:space="preserve">The Union helps you to do more at UCL, experience something you’ve always dreamt of, turn a curiosity into a new passion and help you reach your potential. The Union cares about the things you care about, it’s made up of all kinds of people from all kinds of places and it’s there to fight for you when you need someone in your corner. </w:t>
      </w:r>
    </w:p>
    <w:p w14:paraId="3CDE8279" w14:textId="77777777" w:rsidR="00660235" w:rsidRDefault="00660235" w:rsidP="003C029D"/>
    <w:p w14:paraId="2D5FF111" w14:textId="6FC0F958" w:rsidR="007A12BC" w:rsidRPr="007A12BC" w:rsidRDefault="00660235" w:rsidP="003C029D">
      <w:r>
        <w:t>S</w:t>
      </w:r>
      <w:r w:rsidR="00842FF6">
        <w:t xml:space="preserve">tudents’ </w:t>
      </w:r>
      <w:r>
        <w:t>U</w:t>
      </w:r>
      <w:r w:rsidR="00842FF6">
        <w:t>nion UCL</w:t>
      </w:r>
      <w:r>
        <w:t xml:space="preserve"> is</w:t>
      </w:r>
      <w:r w:rsidR="00842FF6">
        <w:t xml:space="preserve"> the representative body</w:t>
      </w:r>
      <w:r>
        <w:t xml:space="preserve"> of all UCL </w:t>
      </w:r>
      <w:r w:rsidR="003F1CEC">
        <w:t>students. It’s</w:t>
      </w:r>
      <w:r w:rsidR="00842FF6">
        <w:t xml:space="preserve"> run by students for students</w:t>
      </w:r>
      <w:r w:rsidR="003F1CEC">
        <w:t xml:space="preserve"> and i</w:t>
      </w:r>
      <w:r w:rsidR="00842FF6">
        <w:t xml:space="preserve">s </w:t>
      </w:r>
      <w:r w:rsidR="003F1CEC">
        <w:t xml:space="preserve">a registered charity, </w:t>
      </w:r>
      <w:r w:rsidR="00842FF6">
        <w:t>independent of UCL</w:t>
      </w:r>
      <w:r w:rsidR="003F1CEC">
        <w:t>.</w:t>
      </w:r>
      <w:r w:rsidR="00842FF6">
        <w:t xml:space="preserve"> </w:t>
      </w:r>
      <w:r w:rsidR="00450716">
        <w:t xml:space="preserve">All </w:t>
      </w:r>
      <w:r w:rsidR="007A12BC" w:rsidRPr="007A12BC">
        <w:t xml:space="preserve">UCL students </w:t>
      </w:r>
      <w:r w:rsidR="00450716">
        <w:t xml:space="preserve">at every level </w:t>
      </w:r>
      <w:r w:rsidR="007A12BC" w:rsidRPr="007A12BC">
        <w:t xml:space="preserve">are automatically members of </w:t>
      </w:r>
      <w:r>
        <w:t>the Union</w:t>
      </w:r>
      <w:r w:rsidRPr="007A12BC">
        <w:t xml:space="preserve"> </w:t>
      </w:r>
      <w:r w:rsidR="007A12BC" w:rsidRPr="007A12BC">
        <w:t>(but can opt out), and the Union</w:t>
      </w:r>
      <w:r w:rsidR="00450716">
        <w:t>’s leaders are elected annually by and from all current students.</w:t>
      </w:r>
      <w:r w:rsidR="007A12BC" w:rsidRPr="007A12BC">
        <w:t xml:space="preserve"> </w:t>
      </w:r>
      <w:r w:rsidR="00450716">
        <w:t>The elected leaders are called Sabbatical Officers and</w:t>
      </w:r>
      <w:r w:rsidR="00842FF6">
        <w:t xml:space="preserve"> </w:t>
      </w:r>
      <w:r w:rsidR="00450716">
        <w:t>t</w:t>
      </w:r>
      <w:r w:rsidR="00842FF6">
        <w:t>he</w:t>
      </w:r>
      <w:r w:rsidR="00450716">
        <w:t>y</w:t>
      </w:r>
      <w:r w:rsidR="00842FF6">
        <w:t xml:space="preserve"> represent students on various UCL committees and campaign on the issues that matter to students.</w:t>
      </w:r>
      <w:r w:rsidR="00450716">
        <w:t xml:space="preserve"> Alongside the Sabbatical Officers are more than 1000 voluntary representatives, elected or appointed to cover every part of UCL life.</w:t>
      </w:r>
    </w:p>
    <w:p w14:paraId="735D169C" w14:textId="77777777" w:rsidR="007A12BC" w:rsidRPr="007A12BC" w:rsidRDefault="007A12BC" w:rsidP="00C17342">
      <w:pPr>
        <w:ind w:left="0"/>
      </w:pPr>
    </w:p>
    <w:p w14:paraId="70D1D93C" w14:textId="77777777" w:rsidR="009A79BC" w:rsidRPr="007A12BC" w:rsidRDefault="009A79BC" w:rsidP="009A79BC">
      <w:pPr>
        <w:pStyle w:val="Heading6"/>
      </w:pPr>
      <w:r w:rsidRPr="007A12BC">
        <w:t>Further information:</w:t>
      </w:r>
    </w:p>
    <w:p w14:paraId="3D87C73C" w14:textId="77777777" w:rsidR="009A79BC" w:rsidRDefault="005E1FB2" w:rsidP="009A79BC">
      <w:pPr>
        <w:pStyle w:val="Bullet"/>
        <w:ind w:left="1800"/>
      </w:pPr>
      <w:hyperlink r:id="rId164" w:history="1">
        <w:r w:rsidR="009A79BC">
          <w:rPr>
            <w:rStyle w:val="Hyperlink"/>
          </w:rPr>
          <w:t>Students' Union website</w:t>
        </w:r>
      </w:hyperlink>
    </w:p>
    <w:p w14:paraId="1CF32D21" w14:textId="77777777" w:rsidR="009A79BC" w:rsidRDefault="005E1FB2" w:rsidP="009A79BC">
      <w:pPr>
        <w:pStyle w:val="Bullet"/>
        <w:ind w:left="1800"/>
      </w:pPr>
      <w:hyperlink r:id="rId165" w:history="1">
        <w:r w:rsidR="009A79BC" w:rsidRPr="007A12BC">
          <w:rPr>
            <w:rStyle w:val="Hyperlink"/>
          </w:rPr>
          <w:t>Membership information</w:t>
        </w:r>
      </w:hyperlink>
      <w:r w:rsidR="009A79BC" w:rsidRPr="007A12BC">
        <w:t xml:space="preserve"> (including how to opt out)</w:t>
      </w:r>
    </w:p>
    <w:p w14:paraId="381706C8" w14:textId="77777777" w:rsidR="009A79BC" w:rsidRPr="00810665" w:rsidRDefault="005E1FB2" w:rsidP="009A79BC">
      <w:pPr>
        <w:pStyle w:val="Bullet"/>
        <w:ind w:left="1800"/>
      </w:pPr>
      <w:hyperlink r:id="rId166" w:history="1">
        <w:r w:rsidR="009A79BC" w:rsidRPr="00810665">
          <w:rPr>
            <w:rStyle w:val="Hyperlink"/>
          </w:rPr>
          <w:t>Elections information</w:t>
        </w:r>
      </w:hyperlink>
      <w:r w:rsidR="009A79BC" w:rsidRPr="00810665">
        <w:t xml:space="preserve"> (including how to run for office)</w:t>
      </w:r>
    </w:p>
    <w:p w14:paraId="07EAA468" w14:textId="18CC4DD0" w:rsidR="00001B54" w:rsidRPr="00F70459" w:rsidRDefault="00001B54" w:rsidP="009A79BC">
      <w:pPr>
        <w:pStyle w:val="ListParagraph"/>
        <w:ind w:left="1637"/>
        <w:rPr>
          <w:i/>
          <w:color w:val="FF0000"/>
        </w:rPr>
      </w:pPr>
    </w:p>
    <w:p w14:paraId="04E5CFCB" w14:textId="77777777" w:rsidR="00D451BC" w:rsidRPr="00D451BC" w:rsidRDefault="00D451BC" w:rsidP="00D451BC">
      <w:pPr>
        <w:pStyle w:val="ListParagraph"/>
        <w:ind w:left="1637"/>
        <w:rPr>
          <w:i/>
          <w:color w:val="FF0000"/>
          <w:highlight w:val="yellow"/>
        </w:rPr>
      </w:pPr>
    </w:p>
    <w:p w14:paraId="40683FFD" w14:textId="7C3660B3" w:rsidR="007A12BC" w:rsidRPr="00DD03E4" w:rsidRDefault="007A12BC" w:rsidP="00AB5DAF">
      <w:pPr>
        <w:pStyle w:val="Heading2"/>
      </w:pPr>
      <w:r w:rsidRPr="00DD03E4">
        <w:t xml:space="preserve">Student </w:t>
      </w:r>
      <w:r w:rsidR="006F2A73" w:rsidRPr="00DD03E4">
        <w:t>Societies</w:t>
      </w:r>
    </w:p>
    <w:p w14:paraId="6389E6BE" w14:textId="3C65E80E" w:rsidR="00FF3619" w:rsidRPr="00F70459" w:rsidRDefault="00FF3619" w:rsidP="00FF3619">
      <w:pPr>
        <w:pStyle w:val="Heading5"/>
      </w:pPr>
      <w:r w:rsidRPr="00F70459">
        <w:t>Student Societies</w:t>
      </w:r>
    </w:p>
    <w:p w14:paraId="3BE05618" w14:textId="77777777" w:rsidR="00A40BFC" w:rsidRPr="00F70459" w:rsidRDefault="008E4FED" w:rsidP="00A40BFC">
      <w:r w:rsidRPr="00F70459">
        <w:t xml:space="preserve">UCL students currently run over 250 different clubs and societies through </w:t>
      </w:r>
      <w:r w:rsidR="00660235" w:rsidRPr="00F70459">
        <w:t>the Students’ Union</w:t>
      </w:r>
      <w:r w:rsidRPr="00F70459">
        <w:t xml:space="preserve">, providing a wide range of extra-curricular activities for students to get involved with during their time at UCL. </w:t>
      </w:r>
      <w:r w:rsidR="00A40BFC" w:rsidRPr="00F70459">
        <w:t xml:space="preserve">The Welcome Fair will be your opportunity to meet all of the clubs and societies in one place and will take place on 29 and 30 September. </w:t>
      </w:r>
    </w:p>
    <w:p w14:paraId="025D9ED6" w14:textId="4D59AC28" w:rsidR="008E4FED" w:rsidRPr="00F70459" w:rsidRDefault="008E4FED" w:rsidP="003C029D"/>
    <w:p w14:paraId="2C84438B" w14:textId="77777777" w:rsidR="00FF3619" w:rsidRPr="00F70459" w:rsidRDefault="00FF3619" w:rsidP="003911E0"/>
    <w:p w14:paraId="2BDCB022" w14:textId="77777777" w:rsidR="009A79BC" w:rsidRPr="008E4FED" w:rsidRDefault="009A79BC" w:rsidP="009A79BC">
      <w:pPr>
        <w:pStyle w:val="Heading6"/>
      </w:pPr>
      <w:r w:rsidRPr="008E4FED">
        <w:t>Further information:</w:t>
      </w:r>
    </w:p>
    <w:p w14:paraId="4C5DC199" w14:textId="77777777" w:rsidR="009A79BC" w:rsidRPr="009A79BC" w:rsidRDefault="005E1FB2" w:rsidP="009A79BC">
      <w:pPr>
        <w:pStyle w:val="Bullet"/>
        <w:ind w:left="1800"/>
      </w:pPr>
      <w:hyperlink r:id="rId167" w:history="1">
        <w:r w:rsidR="009A79BC">
          <w:rPr>
            <w:color w:val="0563C1" w:themeColor="hyperlink"/>
            <w:u w:val="single"/>
          </w:rPr>
          <w:t>Students' Union Clubs &amp; Societies</w:t>
        </w:r>
      </w:hyperlink>
    </w:p>
    <w:p w14:paraId="36FD5CAE" w14:textId="30D9529B" w:rsidR="009A79BC" w:rsidRPr="00DD03E4" w:rsidRDefault="009A79BC" w:rsidP="009A79BC">
      <w:pPr>
        <w:pStyle w:val="Bullet"/>
        <w:ind w:left="1800"/>
      </w:pPr>
      <w:r>
        <w:t xml:space="preserve">      </w:t>
      </w:r>
      <w:hyperlink r:id="rId168" w:history="1">
        <w:r w:rsidRPr="00FC155F">
          <w:rPr>
            <w:rStyle w:val="Hyperlink"/>
          </w:rPr>
          <w:t>UCL Physics Society</w:t>
        </w:r>
      </w:hyperlink>
    </w:p>
    <w:p w14:paraId="717263E8" w14:textId="77777777" w:rsidR="009A79BC" w:rsidRPr="00FC155F" w:rsidRDefault="009A79BC" w:rsidP="009A79BC">
      <w:pPr>
        <w:pStyle w:val="Bullet"/>
        <w:numPr>
          <w:ilvl w:val="0"/>
          <w:numId w:val="0"/>
        </w:numPr>
        <w:ind w:left="1800"/>
      </w:pPr>
    </w:p>
    <w:p w14:paraId="7A6BB32F" w14:textId="584BB471" w:rsidR="007A12BC" w:rsidRPr="00DD03E4" w:rsidRDefault="007A12BC" w:rsidP="00AB5DAF">
      <w:pPr>
        <w:pStyle w:val="Heading2"/>
      </w:pPr>
      <w:r w:rsidRPr="00DD03E4">
        <w:t xml:space="preserve">Information on </w:t>
      </w:r>
      <w:r w:rsidR="00620937" w:rsidRPr="00DD03E4">
        <w:t xml:space="preserve">Academic Representatives </w:t>
      </w:r>
    </w:p>
    <w:p w14:paraId="10C60FF5" w14:textId="6FF2302E" w:rsidR="007A12BC" w:rsidRDefault="00FF3619" w:rsidP="00FF3619">
      <w:pPr>
        <w:pStyle w:val="Heading5"/>
      </w:pPr>
      <w:r>
        <w:lastRenderedPageBreak/>
        <w:t>Academic Representatives</w:t>
      </w:r>
    </w:p>
    <w:p w14:paraId="29C673C1" w14:textId="2215E049" w:rsidR="006760E6" w:rsidRDefault="006760E6" w:rsidP="003C029D">
      <w:pPr>
        <w:pStyle w:val="Heading6"/>
        <w:rPr>
          <w:b w:val="0"/>
        </w:rPr>
      </w:pPr>
      <w:r>
        <w:rPr>
          <w:b w:val="0"/>
        </w:rPr>
        <w:t>You</w:t>
      </w:r>
      <w:r w:rsidRPr="00F70459">
        <w:rPr>
          <w:b w:val="0"/>
        </w:rPr>
        <w:t>r Students’ Union is there to make sure</w:t>
      </w:r>
      <w:r w:rsidR="00A40BFC" w:rsidRPr="00F70459">
        <w:rPr>
          <w:b w:val="0"/>
        </w:rPr>
        <w:t xml:space="preserve"> you</w:t>
      </w:r>
      <w:r w:rsidRPr="00F70459">
        <w:rPr>
          <w:b w:val="0"/>
        </w:rPr>
        <w:t xml:space="preserve"> have the best possible time while </w:t>
      </w:r>
      <w:r w:rsidR="00A40BFC" w:rsidRPr="00F70459">
        <w:rPr>
          <w:b w:val="0"/>
        </w:rPr>
        <w:t xml:space="preserve">you’re </w:t>
      </w:r>
      <w:r w:rsidRPr="00F70459">
        <w:rPr>
          <w:b w:val="0"/>
        </w:rPr>
        <w:t xml:space="preserve">studying at UCL. One of the ways </w:t>
      </w:r>
      <w:r w:rsidR="00A40BFC" w:rsidRPr="00F70459">
        <w:rPr>
          <w:b w:val="0"/>
        </w:rPr>
        <w:t xml:space="preserve">they </w:t>
      </w:r>
      <w:r w:rsidRPr="00F70459">
        <w:rPr>
          <w:b w:val="0"/>
        </w:rPr>
        <w:t>do that is by working with departments and faculties to ensure that every student is repr</w:t>
      </w:r>
      <w:r>
        <w:rPr>
          <w:b w:val="0"/>
        </w:rPr>
        <w:t xml:space="preserve">esented and has a voice in the way </w:t>
      </w:r>
      <w:r w:rsidR="007F50F2">
        <w:rPr>
          <w:b w:val="0"/>
        </w:rPr>
        <w:t xml:space="preserve">that </w:t>
      </w:r>
      <w:r>
        <w:rPr>
          <w:b w:val="0"/>
        </w:rPr>
        <w:t>the university works.</w:t>
      </w:r>
    </w:p>
    <w:p w14:paraId="4A93CAD9" w14:textId="77777777" w:rsidR="006760E6" w:rsidRDefault="006760E6" w:rsidP="008951EA"/>
    <w:p w14:paraId="162BDEE2" w14:textId="5B1C0CD3" w:rsidR="006760E6" w:rsidRDefault="006760E6" w:rsidP="008951EA">
      <w:r>
        <w:t xml:space="preserve">Every </w:t>
      </w:r>
      <w:r w:rsidR="007F50F2">
        <w:t>student at UCL will have a Course Representative or a Research Student Representative who will be your eyes, ears, and voice. They’ll work closely with staff in your department to make sure that they understand what you most value, and take action to deal with things you’d like to see improve. They’ll also wor</w:t>
      </w:r>
      <w:r w:rsidR="00A40BFC">
        <w:t>k with representatives in your F</w:t>
      </w:r>
      <w:r w:rsidR="007F50F2">
        <w:t>aculty and the Students’ Union to make things better across the whole of UCL.</w:t>
      </w:r>
    </w:p>
    <w:p w14:paraId="10ABE82D" w14:textId="77777777" w:rsidR="00A40BFC" w:rsidRDefault="00A40BFC" w:rsidP="00573A1D">
      <w:pPr>
        <w:rPr>
          <w:strike/>
        </w:rPr>
      </w:pPr>
    </w:p>
    <w:p w14:paraId="4B8B523A" w14:textId="77777777" w:rsidR="00A40BFC" w:rsidRPr="00F70459" w:rsidRDefault="00A40BFC" w:rsidP="00A40BFC">
      <w:r w:rsidRPr="00F70459">
        <w:t xml:space="preserve">These Academic Representatives are appointed during early October – if you’d like to take up the role, staff in your department can tell you how. If you take up a representative role, the Students’ Union will work closely with you to provide training, support, and advice, and you’ll be able to change the experience of everyone on your course or in your department for the better. </w:t>
      </w:r>
    </w:p>
    <w:p w14:paraId="3ADE4A92" w14:textId="77777777" w:rsidR="00A40BFC" w:rsidRPr="00F70459" w:rsidRDefault="00A40BFC" w:rsidP="00A40BFC"/>
    <w:p w14:paraId="7CDFA92A" w14:textId="77777777" w:rsidR="00A40BFC" w:rsidRPr="006760E6" w:rsidRDefault="00A40BFC" w:rsidP="00A40BFC">
      <w:r w:rsidRPr="00F70459">
        <w:t>Even if you don’t fancy taking up a role yourself, keep an eye out for your chance to vote for which students you feel will do the best job.</w:t>
      </w:r>
    </w:p>
    <w:p w14:paraId="3D5370EE" w14:textId="77777777" w:rsidR="006760E6" w:rsidRDefault="006760E6" w:rsidP="003C029D">
      <w:pPr>
        <w:pStyle w:val="Heading6"/>
      </w:pPr>
    </w:p>
    <w:p w14:paraId="4F2FAAC3" w14:textId="77777777" w:rsidR="00601143" w:rsidRPr="007A12BC" w:rsidRDefault="00601143" w:rsidP="00601143">
      <w:pPr>
        <w:pStyle w:val="Heading6"/>
      </w:pPr>
      <w:r w:rsidRPr="007A12BC">
        <w:t>Further information:</w:t>
      </w:r>
    </w:p>
    <w:p w14:paraId="72B6E89B" w14:textId="77777777" w:rsidR="00601143" w:rsidRPr="001D5446" w:rsidRDefault="005E1FB2" w:rsidP="00601143">
      <w:pPr>
        <w:pStyle w:val="Bullet"/>
        <w:ind w:left="1800"/>
        <w:rPr>
          <w:rStyle w:val="Hyperlink"/>
          <w:color w:val="auto"/>
          <w:u w:val="none"/>
        </w:rPr>
      </w:pPr>
      <w:hyperlink r:id="rId169" w:history="1">
        <w:r w:rsidR="00601143" w:rsidRPr="00C3550B">
          <w:rPr>
            <w:rStyle w:val="Hyperlink"/>
          </w:rPr>
          <w:t>Academic Representation website</w:t>
        </w:r>
      </w:hyperlink>
    </w:p>
    <w:p w14:paraId="6E06867B" w14:textId="77777777" w:rsidR="00601143" w:rsidRPr="00C3550B" w:rsidRDefault="00601143" w:rsidP="00601143">
      <w:pPr>
        <w:pStyle w:val="Bullet"/>
        <w:ind w:left="1800"/>
        <w:rPr>
          <w:rStyle w:val="Hyperlink"/>
        </w:rPr>
      </w:pPr>
      <w:r>
        <w:fldChar w:fldCharType="begin"/>
      </w:r>
      <w:r>
        <w:instrText>HYPERLINK "http://studentsunionucl.org/make-change/representing-you/who-can-help-me/education/academic-representatives/find-your-rep"</w:instrText>
      </w:r>
      <w:r>
        <w:fldChar w:fldCharType="separate"/>
      </w:r>
      <w:r w:rsidRPr="00C3550B">
        <w:rPr>
          <w:rStyle w:val="Hyperlink"/>
        </w:rPr>
        <w:t>Find your Representative</w:t>
      </w:r>
    </w:p>
    <w:p w14:paraId="0B620669" w14:textId="77777777" w:rsidR="00601143" w:rsidRPr="002D15B4" w:rsidRDefault="00601143" w:rsidP="00601143">
      <w:pPr>
        <w:pStyle w:val="Bullet"/>
        <w:ind w:left="1800"/>
        <w:rPr>
          <w:rStyle w:val="Hyperlink"/>
          <w:color w:val="auto"/>
          <w:u w:val="none"/>
        </w:rPr>
      </w:pPr>
      <w:r>
        <w:fldChar w:fldCharType="end"/>
      </w:r>
      <w:hyperlink r:id="rId170" w:history="1">
        <w:r>
          <w:rPr>
            <w:rStyle w:val="Hyperlink"/>
          </w:rPr>
          <w:t>Become an Academic Representative</w:t>
        </w:r>
      </w:hyperlink>
    </w:p>
    <w:p w14:paraId="5F422A24" w14:textId="77777777" w:rsidR="00A40BFC" w:rsidRDefault="00A40BFC" w:rsidP="001D4C60">
      <w:pPr>
        <w:pStyle w:val="ListParagraph"/>
        <w:rPr>
          <w:i/>
          <w:color w:val="FF0000"/>
          <w:highlight w:val="yellow"/>
        </w:rPr>
      </w:pPr>
    </w:p>
    <w:p w14:paraId="60ECEFC2" w14:textId="7A362BD8" w:rsidR="007A12BC" w:rsidRPr="00DD03E4" w:rsidRDefault="007A12BC" w:rsidP="00AB5DAF">
      <w:pPr>
        <w:pStyle w:val="Heading2"/>
      </w:pPr>
      <w:r w:rsidRPr="00DD03E4">
        <w:t>Role of the Staff-Student Consultativ</w:t>
      </w:r>
      <w:r w:rsidR="000637F5">
        <w:t xml:space="preserve">e Committee </w:t>
      </w:r>
    </w:p>
    <w:p w14:paraId="7282D400" w14:textId="77777777" w:rsidR="00FF3619" w:rsidRDefault="00FF3619" w:rsidP="00FF3619">
      <w:pPr>
        <w:pStyle w:val="Heading5"/>
      </w:pPr>
      <w:r w:rsidRPr="00FF3619">
        <w:t>Staff-Student Consultative Committee</w:t>
      </w:r>
      <w:r w:rsidRPr="007A12BC">
        <w:t xml:space="preserve"> </w:t>
      </w:r>
    </w:p>
    <w:p w14:paraId="05838D0C" w14:textId="7AC83E4A" w:rsidR="00C745E4" w:rsidRDefault="007A12BC" w:rsidP="00F43EB7">
      <w:pPr>
        <w:spacing w:after="160" w:line="259" w:lineRule="auto"/>
      </w:pPr>
      <w:r w:rsidRPr="007A12BC">
        <w:t xml:space="preserve">Every department at UCL has a Staff-Student Consultative Committee (SSCC) that meets at least </w:t>
      </w:r>
      <w:r w:rsidR="006760E6">
        <w:t>three times</w:t>
      </w:r>
      <w:r w:rsidR="006760E6" w:rsidRPr="007A12BC">
        <w:t xml:space="preserve"> </w:t>
      </w:r>
      <w:r w:rsidRPr="007A12BC">
        <w:t xml:space="preserve">a year. The SSCC </w:t>
      </w:r>
      <w:r w:rsidR="00E60D20">
        <w:t>is</w:t>
      </w:r>
      <w:r w:rsidR="00E60D20" w:rsidRPr="007A12BC">
        <w:t xml:space="preserve"> </w:t>
      </w:r>
      <w:r w:rsidRPr="007A12BC">
        <w:t>a forum for discussion between staff and student</w:t>
      </w:r>
      <w:r w:rsidR="006760E6">
        <w:t xml:space="preserve"> academic</w:t>
      </w:r>
      <w:r w:rsidR="00F541AF">
        <w:t xml:space="preserve"> </w:t>
      </w:r>
      <w:r w:rsidRPr="007A12BC">
        <w:t xml:space="preserve">representatives. </w:t>
      </w:r>
      <w:r w:rsidR="00F541AF">
        <w:t xml:space="preserve">It’s a great chance to work closely with staff to improve students’ learning experience, and a big part of how together we make education better at UCL. </w:t>
      </w:r>
    </w:p>
    <w:p w14:paraId="3C4A19F3" w14:textId="77777777" w:rsidR="00F70459" w:rsidRDefault="00F70459" w:rsidP="00F43EB7">
      <w:pPr>
        <w:spacing w:after="160" w:line="259" w:lineRule="auto"/>
        <w:rPr>
          <w:b/>
          <w:sz w:val="28"/>
        </w:rPr>
      </w:pPr>
    </w:p>
    <w:p w14:paraId="28C45907" w14:textId="0A5BF99C" w:rsidR="007A12BC" w:rsidRDefault="007A12BC" w:rsidP="00C245FD">
      <w:pPr>
        <w:pStyle w:val="Heading2"/>
      </w:pPr>
      <w:r>
        <w:t>Other ways (specific to the department/programme) that students can give feedback, including local processes and key contacts</w:t>
      </w:r>
      <w:r w:rsidR="00C245FD">
        <w:t>.</w:t>
      </w:r>
    </w:p>
    <w:p w14:paraId="3815FA56" w14:textId="77777777" w:rsidR="00601143" w:rsidRPr="00890991" w:rsidRDefault="00601143" w:rsidP="00601143">
      <w:pPr>
        <w:pStyle w:val="Heading7"/>
        <w:rPr>
          <w:i w:val="0"/>
          <w:color w:val="auto"/>
        </w:rPr>
      </w:pPr>
      <w:r w:rsidRPr="00890991">
        <w:rPr>
          <w:i w:val="0"/>
          <w:color w:val="auto"/>
        </w:rPr>
        <w:t>Students should always feel free to give feedback directly to their lecturers.  They can also use their Personal Tutors as a conduit of feedback, as well as the Programme Tutor.  There are also the student evaluation questionnaires, their SSCC reps and national and local surveys.  The message will get through!</w:t>
      </w:r>
    </w:p>
    <w:p w14:paraId="54E0331E" w14:textId="77777777" w:rsidR="00601143" w:rsidRPr="00601143" w:rsidRDefault="00601143" w:rsidP="00601143"/>
    <w:p w14:paraId="76F0D277" w14:textId="1EDD3742" w:rsidR="007A12BC" w:rsidRPr="00DD03E4" w:rsidRDefault="001173CE" w:rsidP="00AB5DAF">
      <w:pPr>
        <w:pStyle w:val="Heading2"/>
      </w:pPr>
      <w:r w:rsidRPr="00DD03E4">
        <w:t>Students’ Union Advice Service</w:t>
      </w:r>
      <w:r w:rsidR="000637F5">
        <w:t xml:space="preserve"> </w:t>
      </w:r>
    </w:p>
    <w:p w14:paraId="25FD34EA" w14:textId="01D2596C" w:rsidR="00FF3619" w:rsidRDefault="00237C0F" w:rsidP="00FF3619">
      <w:pPr>
        <w:pStyle w:val="Heading5"/>
      </w:pPr>
      <w:r w:rsidRPr="00F70459">
        <w:t xml:space="preserve">The </w:t>
      </w:r>
      <w:r w:rsidR="001173CE" w:rsidRPr="00F70459">
        <w:t>Advice</w:t>
      </w:r>
      <w:r w:rsidR="001173CE">
        <w:t xml:space="preserve"> Service</w:t>
      </w:r>
    </w:p>
    <w:p w14:paraId="799C37C5" w14:textId="60536291" w:rsidR="007A12BC" w:rsidRPr="007A12BC" w:rsidRDefault="007A12BC" w:rsidP="00C245FD">
      <w:r w:rsidRPr="007A12BC">
        <w:t xml:space="preserve">The </w:t>
      </w:r>
      <w:r w:rsidR="001173CE">
        <w:t>Students’ Union Advice Service</w:t>
      </w:r>
      <w:r w:rsidRPr="007A12BC">
        <w:t xml:space="preserve"> is available to UCL students</w:t>
      </w:r>
      <w:r w:rsidR="001173CE">
        <w:t xml:space="preserve">. Trained </w:t>
      </w:r>
      <w:r w:rsidR="001173CE" w:rsidRPr="007A12BC">
        <w:t>and experienced caseworkers</w:t>
      </w:r>
      <w:r w:rsidR="001173CE">
        <w:t xml:space="preserve"> are ready to support you </w:t>
      </w:r>
      <w:r w:rsidRPr="007A12BC">
        <w:t xml:space="preserve">with any difficulties that might occur </w:t>
      </w:r>
      <w:r w:rsidR="001173CE">
        <w:t>during your time</w:t>
      </w:r>
      <w:r w:rsidR="001173CE" w:rsidRPr="007A12BC">
        <w:t xml:space="preserve"> </w:t>
      </w:r>
      <w:r w:rsidRPr="007A12BC">
        <w:t xml:space="preserve">at UCL. The </w:t>
      </w:r>
      <w:r w:rsidR="001173CE">
        <w:t>Advice Service specialises in</w:t>
      </w:r>
      <w:r w:rsidR="00C245FD">
        <w:t>:</w:t>
      </w:r>
    </w:p>
    <w:p w14:paraId="23660E43" w14:textId="71FB53F7" w:rsidR="007A12BC" w:rsidRPr="007A12BC" w:rsidRDefault="007A12BC" w:rsidP="003C029D">
      <w:pPr>
        <w:pStyle w:val="Bullet"/>
      </w:pPr>
      <w:r w:rsidRPr="007A12BC">
        <w:rPr>
          <w:b/>
        </w:rPr>
        <w:t>Academic</w:t>
      </w:r>
      <w:r w:rsidR="00A32429">
        <w:rPr>
          <w:b/>
        </w:rPr>
        <w:t xml:space="preserve"> issues</w:t>
      </w:r>
      <w:r w:rsidRPr="007A12BC">
        <w:t xml:space="preserve"> - including examination irregularities and student complaints</w:t>
      </w:r>
    </w:p>
    <w:p w14:paraId="1D3DECD8" w14:textId="13371A05" w:rsidR="007A12BC" w:rsidRPr="007A12BC" w:rsidRDefault="007A12BC" w:rsidP="003C029D">
      <w:pPr>
        <w:pStyle w:val="Bullet"/>
      </w:pPr>
      <w:r w:rsidRPr="007A12BC">
        <w:rPr>
          <w:b/>
        </w:rPr>
        <w:lastRenderedPageBreak/>
        <w:t>Housing</w:t>
      </w:r>
      <w:r w:rsidRPr="007A12BC">
        <w:t xml:space="preserve"> - including contract check</w:t>
      </w:r>
      <w:r w:rsidR="00F50BE6">
        <w:t>ing</w:t>
      </w:r>
      <w:r w:rsidRPr="007A12BC">
        <w:t xml:space="preserve"> and housemate disputes</w:t>
      </w:r>
    </w:p>
    <w:p w14:paraId="1749E4A3" w14:textId="77777777" w:rsidR="00A66E9D" w:rsidRDefault="007A12BC" w:rsidP="008951EA">
      <w:pPr>
        <w:pStyle w:val="Bullet"/>
      </w:pPr>
      <w:r w:rsidRPr="007A12BC">
        <w:rPr>
          <w:b/>
        </w:rPr>
        <w:t>Employment</w:t>
      </w:r>
      <w:r w:rsidRPr="007A12BC">
        <w:t xml:space="preserve"> - including unpaid wages and part time employment contracts</w:t>
      </w:r>
    </w:p>
    <w:p w14:paraId="50CB4079" w14:textId="3D9CDE97" w:rsidR="00A66E9D" w:rsidRPr="001173CE" w:rsidRDefault="00A66E9D" w:rsidP="00A66E9D">
      <w:pPr>
        <w:pStyle w:val="Bullet"/>
      </w:pPr>
      <w:r w:rsidRPr="008951EA">
        <w:rPr>
          <w:rFonts w:ascii="Calibri" w:eastAsiaTheme="minorEastAsia" w:hAnsi="Calibri" w:cs="Times New Roman"/>
          <w:b/>
          <w:color w:val="000000"/>
          <w:shd w:val="clear" w:color="auto" w:fill="auto"/>
          <w:lang w:val="en-US"/>
        </w:rPr>
        <w:t>M</w:t>
      </w:r>
      <w:r w:rsidRPr="008951EA">
        <w:rPr>
          <w:b/>
          <w:shd w:val="clear" w:color="auto" w:fill="auto"/>
          <w:lang w:val="en-US"/>
        </w:rPr>
        <w:t>oney advice</w:t>
      </w:r>
      <w:r w:rsidR="001173CE">
        <w:rPr>
          <w:shd w:val="clear" w:color="auto" w:fill="auto"/>
          <w:lang w:val="en-US"/>
        </w:rPr>
        <w:t xml:space="preserve"> -</w:t>
      </w:r>
      <w:r w:rsidRPr="001173CE">
        <w:rPr>
          <w:shd w:val="clear" w:color="auto" w:fill="auto"/>
          <w:lang w:val="en-US"/>
        </w:rPr>
        <w:t xml:space="preserve"> including advice on benefits</w:t>
      </w:r>
    </w:p>
    <w:p w14:paraId="6E8E5073" w14:textId="77777777" w:rsidR="007A12BC" w:rsidRPr="007A12BC" w:rsidRDefault="007A12BC" w:rsidP="003C029D">
      <w:pPr>
        <w:pStyle w:val="Bullet"/>
      </w:pPr>
      <w:r w:rsidRPr="007A12BC">
        <w:t>Many other legal and university matters</w:t>
      </w:r>
    </w:p>
    <w:p w14:paraId="3FE637A9" w14:textId="77777777" w:rsidR="003C029D" w:rsidRDefault="003C029D" w:rsidP="00DA267E">
      <w:pPr>
        <w:pStyle w:val="ListParagraph"/>
      </w:pPr>
    </w:p>
    <w:p w14:paraId="64B14A7B" w14:textId="70E34754" w:rsidR="007A12BC" w:rsidRPr="007A12BC" w:rsidRDefault="00237C0F" w:rsidP="003C029D">
      <w:r w:rsidRPr="00F70459">
        <w:t xml:space="preserve">Sessions are confidential and will not be reported to your department or any other university staff unless at your request.  </w:t>
      </w:r>
      <w:r w:rsidR="007A12BC" w:rsidRPr="00F70459">
        <w:t>Students can make an appointment or attend a drop-in session for free, confidential and independent advice and support.</w:t>
      </w:r>
      <w:r w:rsidR="007A12BC" w:rsidRPr="007A12BC">
        <w:t xml:space="preserve"> </w:t>
      </w:r>
    </w:p>
    <w:p w14:paraId="00833085" w14:textId="77777777" w:rsidR="007A12BC" w:rsidRPr="007A12BC" w:rsidRDefault="007A12BC" w:rsidP="00DA267E">
      <w:pPr>
        <w:pStyle w:val="ListParagraph"/>
      </w:pPr>
    </w:p>
    <w:p w14:paraId="326A4FC1" w14:textId="77777777" w:rsidR="00601143" w:rsidRPr="007A12BC" w:rsidRDefault="00601143" w:rsidP="00601143">
      <w:pPr>
        <w:pStyle w:val="Heading6"/>
      </w:pPr>
      <w:r w:rsidRPr="007A12BC">
        <w:t>Further information:</w:t>
      </w:r>
    </w:p>
    <w:p w14:paraId="198E8509" w14:textId="74628CDA" w:rsidR="001E4D40" w:rsidRPr="00F70459" w:rsidRDefault="005E1FB2" w:rsidP="00601143">
      <w:pPr>
        <w:pStyle w:val="Bullet"/>
        <w:ind w:left="1800"/>
      </w:pPr>
      <w:hyperlink r:id="rId171" w:history="1">
        <w:r w:rsidR="00601143">
          <w:rPr>
            <w:rStyle w:val="Hyperlink"/>
          </w:rPr>
          <w:t>Students' Union Advice Service</w:t>
        </w:r>
      </w:hyperlink>
      <w:r w:rsidR="00601143">
        <w:rPr>
          <w:rStyle w:val="Hyperlink"/>
        </w:rPr>
        <w:t xml:space="preserve"> website</w:t>
      </w:r>
      <w:r w:rsidR="001E4D40" w:rsidRPr="00F70459">
        <w:tab/>
      </w:r>
      <w:r w:rsidR="001E4D40" w:rsidRPr="00F70459">
        <w:tab/>
      </w:r>
      <w:r w:rsidR="001E4D40" w:rsidRPr="00F70459">
        <w:tab/>
      </w:r>
    </w:p>
    <w:p w14:paraId="42CBC082" w14:textId="77777777" w:rsidR="00B4261B" w:rsidRDefault="00B4261B" w:rsidP="00B4261B">
      <w:pPr>
        <w:rPr>
          <w:highlight w:val="green"/>
        </w:rPr>
      </w:pPr>
    </w:p>
    <w:p w14:paraId="6D0D61B3" w14:textId="45D24BB7" w:rsidR="00F50BE6" w:rsidRPr="00DD03E4" w:rsidRDefault="00B4261B" w:rsidP="00F50BE6">
      <w:pPr>
        <w:pStyle w:val="Heading2"/>
      </w:pPr>
      <w:r w:rsidRPr="00DD03E4">
        <w:t xml:space="preserve">Informal and </w:t>
      </w:r>
      <w:r w:rsidR="00F50BE6" w:rsidRPr="00DD03E4">
        <w:t>F</w:t>
      </w:r>
      <w:r w:rsidR="000637F5">
        <w:t xml:space="preserve">ormal Student Complaints </w:t>
      </w:r>
    </w:p>
    <w:p w14:paraId="3569F961" w14:textId="0F32893B" w:rsidR="00F50BE6" w:rsidRDefault="00B4261B" w:rsidP="00F50BE6">
      <w:pPr>
        <w:pStyle w:val="Heading5"/>
      </w:pPr>
      <w:r>
        <w:t>Student Complaints</w:t>
      </w:r>
    </w:p>
    <w:p w14:paraId="3D90C0B3" w14:textId="77777777" w:rsidR="00F50BE6" w:rsidRDefault="00F50BE6" w:rsidP="00F50BE6">
      <w:r w:rsidRPr="007A12BC">
        <w:t xml:space="preserve">UCL </w:t>
      </w:r>
      <w:r>
        <w:t>aims to ensure that</w:t>
      </w:r>
      <w:r w:rsidRPr="007A12BC">
        <w:t xml:space="preserve"> </w:t>
      </w:r>
      <w:proofErr w:type="gramStart"/>
      <w:r w:rsidRPr="007A12BC">
        <w:t xml:space="preserve">every student </w:t>
      </w:r>
      <w:r>
        <w:t>is</w:t>
      </w:r>
      <w:r w:rsidRPr="007A12BC">
        <w:t xml:space="preserve"> satisfied with their</w:t>
      </w:r>
      <w:proofErr w:type="gramEnd"/>
      <w:r w:rsidRPr="007A12BC">
        <w:t xml:space="preserve"> experience of UCL. However we recognise that from time to time problems do arise and students may wish to express concern or dissatisfaction with aspects of UCL or the</w:t>
      </w:r>
      <w:r>
        <w:t xml:space="preserve"> quality of services provided. </w:t>
      </w:r>
    </w:p>
    <w:p w14:paraId="753D7149" w14:textId="77777777" w:rsidR="00F50BE6" w:rsidRPr="007A12BC" w:rsidRDefault="00F50BE6" w:rsidP="00F50BE6">
      <w:pPr>
        <w:pStyle w:val="Heading4"/>
      </w:pPr>
      <w:r w:rsidRPr="007A12BC">
        <w:t>Informal resolution</w:t>
      </w:r>
    </w:p>
    <w:p w14:paraId="512FEAB0" w14:textId="5F9FF7F6" w:rsidR="00F50BE6" w:rsidRPr="007A12BC" w:rsidRDefault="00F50BE6" w:rsidP="00F50BE6">
      <w:r w:rsidRPr="007A12BC">
        <w:t xml:space="preserve">Many complaints can be resolved at an informal or local level without </w:t>
      </w:r>
      <w:r>
        <w:t>needing to submit a formal complaint</w:t>
      </w:r>
      <w:r w:rsidRPr="007A12BC">
        <w:t xml:space="preserve">. </w:t>
      </w:r>
      <w:r>
        <w:t xml:space="preserve">Students can speak to </w:t>
      </w:r>
      <w:proofErr w:type="gramStart"/>
      <w:r>
        <w:t>their</w:t>
      </w:r>
      <w:proofErr w:type="gramEnd"/>
      <w:r>
        <w:t xml:space="preserve"> Personal Tutor, Programme Leader</w:t>
      </w:r>
      <w:r w:rsidR="00D55E92">
        <w:t>, Departmental or Faculty Tutor,</w:t>
      </w:r>
      <w:r>
        <w:t xml:space="preserve"> </w:t>
      </w:r>
      <w:r w:rsidR="00E60D20">
        <w:t xml:space="preserve">Course Representative, or Research Student Representative </w:t>
      </w:r>
      <w:r>
        <w:t xml:space="preserve">if they have any concerns about their programme. They can also speak to the UCL Student Mediator or the </w:t>
      </w:r>
      <w:r w:rsidR="00EC35E0" w:rsidRPr="00F70459">
        <w:t>Students’ Union</w:t>
      </w:r>
      <w:r w:rsidR="00237C0F" w:rsidRPr="00F70459">
        <w:t>’s</w:t>
      </w:r>
      <w:r w:rsidR="00EC35E0">
        <w:t xml:space="preserve"> </w:t>
      </w:r>
      <w:r>
        <w:t xml:space="preserve">Advice Service. </w:t>
      </w:r>
      <w:r w:rsidRPr="007A12BC">
        <w:t xml:space="preserve">UCL strongly encourages this kind of resolution and </w:t>
      </w:r>
      <w:r>
        <w:t xml:space="preserve">does expect </w:t>
      </w:r>
      <w:r w:rsidRPr="007A12BC">
        <w:t xml:space="preserve">students to have </w:t>
      </w:r>
      <w:r>
        <w:t>attempted some form of</w:t>
      </w:r>
      <w:r w:rsidRPr="007A12BC">
        <w:t xml:space="preserve"> informal resolution </w:t>
      </w:r>
      <w:r>
        <w:t>before making a formal complaint.</w:t>
      </w:r>
    </w:p>
    <w:p w14:paraId="364B54CE" w14:textId="77777777" w:rsidR="00F50BE6" w:rsidRPr="007A12BC" w:rsidRDefault="00F50BE6" w:rsidP="00F50BE6">
      <w:pPr>
        <w:pStyle w:val="Heading4"/>
      </w:pPr>
      <w:r w:rsidRPr="007A12BC">
        <w:t>Formal complaints</w:t>
      </w:r>
    </w:p>
    <w:p w14:paraId="3D8A7B0B" w14:textId="09768807" w:rsidR="00F50BE6" w:rsidRPr="007A12BC" w:rsidRDefault="00F50BE6" w:rsidP="00CA336D">
      <w:r>
        <w:t xml:space="preserve">If an issue cannot be resolved at a local level, students may feel they need to submit a formal complaint using </w:t>
      </w:r>
      <w:r w:rsidRPr="007A12BC">
        <w:t>UCL’s Student Complaints Procedure</w:t>
      </w:r>
      <w:r>
        <w:t>. UCL</w:t>
      </w:r>
      <w:r w:rsidRPr="007A12BC">
        <w:t xml:space="preserve"> aims to ensure that all complaints are treated fairly, impartially, effectively and in a timely manner, without fear of victimisation. The Complaints Procedure applies across all Schools, Faculties, Academic Departments and Professional Service Divisions.</w:t>
      </w:r>
      <w:r>
        <w:t xml:space="preserve"> </w:t>
      </w:r>
    </w:p>
    <w:p w14:paraId="2ADD788B" w14:textId="77777777" w:rsidR="00F50BE6" w:rsidRPr="007A12BC" w:rsidRDefault="00F50BE6" w:rsidP="00BD3008">
      <w:pPr>
        <w:ind w:left="0"/>
      </w:pPr>
    </w:p>
    <w:p w14:paraId="30F41B96" w14:textId="77777777" w:rsidR="0019655B" w:rsidRPr="007A12BC" w:rsidRDefault="0019655B" w:rsidP="0019655B">
      <w:pPr>
        <w:pStyle w:val="Heading6"/>
      </w:pPr>
      <w:r w:rsidRPr="007A12BC">
        <w:t>Further information:</w:t>
      </w:r>
    </w:p>
    <w:p w14:paraId="1FD325A8" w14:textId="77777777" w:rsidR="0019655B" w:rsidRPr="00D55E92" w:rsidRDefault="005E1FB2" w:rsidP="0019655B">
      <w:pPr>
        <w:pStyle w:val="Bullet"/>
        <w:ind w:left="1800"/>
        <w:rPr>
          <w:rStyle w:val="Hyperlink"/>
          <w:color w:val="auto"/>
          <w:u w:val="none"/>
        </w:rPr>
      </w:pPr>
      <w:hyperlink r:id="rId172" w:history="1">
        <w:r w:rsidR="0019655B" w:rsidRPr="00052DCD">
          <w:rPr>
            <w:rStyle w:val="Hyperlink"/>
          </w:rPr>
          <w:t>Student Complaints Procedure</w:t>
        </w:r>
      </w:hyperlink>
    </w:p>
    <w:p w14:paraId="0258618C" w14:textId="77777777" w:rsidR="0019655B" w:rsidRPr="00F50BE6" w:rsidRDefault="005E1FB2" w:rsidP="0019655B">
      <w:pPr>
        <w:pStyle w:val="Bullet"/>
        <w:ind w:left="1800"/>
        <w:rPr>
          <w:rStyle w:val="Hyperlink"/>
          <w:color w:val="auto"/>
          <w:u w:val="none"/>
        </w:rPr>
      </w:pPr>
      <w:hyperlink r:id="rId173" w:history="1">
        <w:r w:rsidR="0019655B" w:rsidRPr="00D55E92">
          <w:rPr>
            <w:rStyle w:val="Hyperlink"/>
          </w:rPr>
          <w:t>UCL Student Mediator</w:t>
        </w:r>
      </w:hyperlink>
    </w:p>
    <w:p w14:paraId="13A2DE3A" w14:textId="77777777" w:rsidR="0019655B" w:rsidRPr="00FF3619" w:rsidRDefault="005E1FB2" w:rsidP="0019655B">
      <w:pPr>
        <w:pStyle w:val="Bullet"/>
        <w:ind w:left="1800"/>
        <w:rPr>
          <w:rStyle w:val="Hyperlink"/>
          <w:color w:val="auto"/>
          <w:u w:val="none"/>
        </w:rPr>
      </w:pPr>
      <w:r>
        <w:fldChar w:fldCharType="begin"/>
      </w:r>
      <w:r>
        <w:instrText xml:space="preserve"> HYPERLINK "http://uclu.org/services/advice-welfare" \t "_self" </w:instrText>
      </w:r>
      <w:r>
        <w:fldChar w:fldCharType="separate"/>
      </w:r>
      <w:r w:rsidR="0019655B">
        <w:rPr>
          <w:rStyle w:val="Hyperlink"/>
        </w:rPr>
        <w:t>Students’ Union Advice Centre</w:t>
      </w:r>
      <w:r>
        <w:rPr>
          <w:rStyle w:val="Hyperlink"/>
        </w:rPr>
        <w:fldChar w:fldCharType="end"/>
      </w:r>
    </w:p>
    <w:p w14:paraId="748C5005" w14:textId="0AE2917D" w:rsidR="00173239" w:rsidRPr="00F70459" w:rsidRDefault="00173239" w:rsidP="0019655B">
      <w:pPr>
        <w:pStyle w:val="ListParagraph"/>
        <w:ind w:left="1440"/>
        <w:rPr>
          <w:rStyle w:val="Hyperlink"/>
          <w:color w:val="auto"/>
          <w:u w:val="none"/>
        </w:rPr>
      </w:pPr>
    </w:p>
    <w:p w14:paraId="3C81CB94" w14:textId="77777777" w:rsidR="00173239" w:rsidRPr="00FF3619" w:rsidRDefault="00173239" w:rsidP="00173239">
      <w:pPr>
        <w:pStyle w:val="Bullet"/>
        <w:numPr>
          <w:ilvl w:val="0"/>
          <w:numId w:val="0"/>
        </w:numPr>
        <w:ind w:left="720"/>
        <w:rPr>
          <w:rStyle w:val="Hyperlink"/>
          <w:color w:val="auto"/>
          <w:u w:val="none"/>
        </w:rPr>
      </w:pPr>
    </w:p>
    <w:p w14:paraId="58D9E39F" w14:textId="77777777" w:rsidR="00C745E4" w:rsidRPr="00BC6710" w:rsidRDefault="00C745E4" w:rsidP="006D1E9F">
      <w:pPr>
        <w:pBdr>
          <w:bottom w:val="single" w:sz="4" w:space="1" w:color="auto"/>
        </w:pBdr>
        <w:spacing w:after="160" w:line="259" w:lineRule="auto"/>
        <w:rPr>
          <w:b/>
        </w:rPr>
      </w:pPr>
    </w:p>
    <w:p w14:paraId="3A35E07F" w14:textId="22C6C1C1" w:rsidR="007A12BC" w:rsidRPr="007A12BC" w:rsidRDefault="007A12BC" w:rsidP="00DA267E">
      <w:pPr>
        <w:pStyle w:val="Heading1"/>
      </w:pPr>
      <w:bookmarkStart w:id="19" w:name="_Toc514936019"/>
      <w:r>
        <w:t>Student feedback</w:t>
      </w:r>
      <w:bookmarkEnd w:id="19"/>
    </w:p>
    <w:p w14:paraId="3FF22906" w14:textId="43B98E04" w:rsidR="007A12BC" w:rsidRPr="008815AF" w:rsidRDefault="007A12BC" w:rsidP="00AB5DAF">
      <w:pPr>
        <w:pStyle w:val="Heading2"/>
      </w:pPr>
      <w:r w:rsidRPr="008815AF">
        <w:t>The importance of feedbac</w:t>
      </w:r>
      <w:r w:rsidR="000637F5">
        <w:t>k and how UCL uses the results</w:t>
      </w:r>
    </w:p>
    <w:p w14:paraId="481CB08F" w14:textId="11A12DEF" w:rsidR="007A12BC" w:rsidRDefault="00FF3619" w:rsidP="00FF3619">
      <w:pPr>
        <w:pStyle w:val="Heading5"/>
      </w:pPr>
      <w:r>
        <w:t>Student Feedback</w:t>
      </w:r>
    </w:p>
    <w:p w14:paraId="650F1946" w14:textId="77777777" w:rsidR="00D37BA5" w:rsidRPr="000C2D15" w:rsidRDefault="007A12BC" w:rsidP="003C029D">
      <w:r w:rsidRPr="007A12BC">
        <w:t xml:space="preserve">UCL’s goal is to put students’ feedback, insights and contributions at the heart of our decision-making. We value students’ feedback and work with students as partners in the process of shaping education at UCL. </w:t>
      </w:r>
      <w:r w:rsidR="00D55E92">
        <w:t xml:space="preserve">In </w:t>
      </w:r>
      <w:r w:rsidR="00D55E92">
        <w:lastRenderedPageBreak/>
        <w:t>recent years</w:t>
      </w:r>
      <w:r w:rsidRPr="007A12BC">
        <w:t xml:space="preserve">, as a direct result of student feedback, we extended </w:t>
      </w:r>
      <w:proofErr w:type="gramStart"/>
      <w:r w:rsidRPr="007A12BC">
        <w:t>library opening</w:t>
      </w:r>
      <w:proofErr w:type="gramEnd"/>
      <w:r w:rsidRPr="007A12BC">
        <w:t xml:space="preserve"> hours, opened new study spaces and scrapped graduation ticket fees for </w:t>
      </w:r>
      <w:r w:rsidRPr="000C2D15">
        <w:t>students.</w:t>
      </w:r>
      <w:r w:rsidR="00A56E2B" w:rsidRPr="000C2D15">
        <w:t xml:space="preserve"> </w:t>
      </w:r>
    </w:p>
    <w:p w14:paraId="0F697DA1" w14:textId="77777777" w:rsidR="00D37BA5" w:rsidRDefault="00D37BA5" w:rsidP="003C029D">
      <w:pPr>
        <w:rPr>
          <w:highlight w:val="green"/>
        </w:rPr>
      </w:pPr>
    </w:p>
    <w:p w14:paraId="5AAF9BEC" w14:textId="16F885D7" w:rsidR="007A12BC" w:rsidRPr="008815AF" w:rsidRDefault="007A12BC" w:rsidP="00AB5DAF">
      <w:pPr>
        <w:pStyle w:val="Heading2"/>
      </w:pPr>
      <w:r w:rsidRPr="008815AF">
        <w:t>Student surveys and how UCL uses the results</w:t>
      </w:r>
      <w:r w:rsidR="00FB2E6C" w:rsidRPr="008815AF">
        <w:t xml:space="preserve">, including information about the NSS, PTES </w:t>
      </w:r>
      <w:r w:rsidR="00FB2E6C" w:rsidRPr="00F70459">
        <w:t xml:space="preserve">and </w:t>
      </w:r>
      <w:r w:rsidR="00A56E2B" w:rsidRPr="00F70459">
        <w:t xml:space="preserve">the New to UCL survey </w:t>
      </w:r>
      <w:r w:rsidRPr="00F70459">
        <w:t>(Centrally</w:t>
      </w:r>
      <w:r w:rsidRPr="008815AF">
        <w:t xml:space="preserve"> Provided)</w:t>
      </w:r>
    </w:p>
    <w:p w14:paraId="1DFD999C" w14:textId="6F6BE551" w:rsidR="007A12BC" w:rsidRDefault="00FF3619" w:rsidP="00FF3619">
      <w:pPr>
        <w:pStyle w:val="Heading5"/>
      </w:pPr>
      <w:r>
        <w:t>Student Surveys</w:t>
      </w:r>
    </w:p>
    <w:p w14:paraId="76524F64" w14:textId="6009F3C2" w:rsidR="007A12BC" w:rsidRDefault="007A12BC" w:rsidP="00FB2E6C">
      <w:r w:rsidRPr="00F70459">
        <w:t>One of the princip</w:t>
      </w:r>
      <w:r w:rsidR="00FB2E6C" w:rsidRPr="00F70459">
        <w:t>al</w:t>
      </w:r>
      <w:r w:rsidRPr="00F70459">
        <w:t xml:space="preserve"> ways in which UCL gathers and responds to student feedback is via online student experience surveys</w:t>
      </w:r>
      <w:r w:rsidR="00C245FD" w:rsidRPr="00F70459">
        <w:t xml:space="preserve"> such as the National Student Survey, The Postgraduate Taught Experience Survey</w:t>
      </w:r>
      <w:r w:rsidR="00BC0D3E" w:rsidRPr="00F70459">
        <w:t>,</w:t>
      </w:r>
      <w:r w:rsidR="00C245FD" w:rsidRPr="00F70459">
        <w:t xml:space="preserve"> and the </w:t>
      </w:r>
      <w:r w:rsidR="00A56E2B" w:rsidRPr="00F70459">
        <w:t>New to UCL survey</w:t>
      </w:r>
      <w:r w:rsidR="00F70459" w:rsidRPr="00F70459">
        <w:t>.</w:t>
      </w:r>
      <w:r w:rsidRPr="007A12BC">
        <w:t xml:space="preserve"> Whether it’s about teaching, accommodation, or facilities, surveys are a chance for students to have their say about what works and what needs improving, to help us make sure that UCL is as good as it can be for current and future students. </w:t>
      </w:r>
      <w:r w:rsidR="0072329E" w:rsidRPr="00F70459">
        <w:t xml:space="preserve">We aim to minimize the volume of surveys students are asked to take, so undergraduates will be invited to take just one institutional survey per year, and full-time postgraduate students will be invited to take two. </w:t>
      </w:r>
      <w:r w:rsidRPr="00F70459">
        <w:t>E</w:t>
      </w:r>
      <w:r w:rsidRPr="007A12BC">
        <w:t xml:space="preserve">ach survey takes just a few minutes to complete, all responses </w:t>
      </w:r>
      <w:r w:rsidR="00E359A7">
        <w:t xml:space="preserve">are </w:t>
      </w:r>
      <w:r w:rsidRPr="007A12BC">
        <w:t>anonymous</w:t>
      </w:r>
      <w:r w:rsidR="00BC0D3E">
        <w:t>,</w:t>
      </w:r>
      <w:r w:rsidRPr="007A12BC">
        <w:t xml:space="preserve"> and some include a generous prize draw. Every piece of feedback is read and the results of each survey are shared with staff across UCL – including Pres</w:t>
      </w:r>
      <w:r w:rsidR="00FB2E6C">
        <w:t>ident &amp; Provost Michael Arthur.</w:t>
      </w:r>
    </w:p>
    <w:p w14:paraId="3EEBD637" w14:textId="77777777" w:rsidR="00C245FD" w:rsidRDefault="00C245FD" w:rsidP="00C245FD">
      <w:pPr>
        <w:pStyle w:val="Heading6"/>
      </w:pPr>
    </w:p>
    <w:p w14:paraId="2CE8314E" w14:textId="77777777" w:rsidR="00895EA6" w:rsidRDefault="00895EA6" w:rsidP="00895EA6">
      <w:pPr>
        <w:pStyle w:val="Heading6"/>
      </w:pPr>
      <w:r>
        <w:t>Further information:</w:t>
      </w:r>
    </w:p>
    <w:p w14:paraId="62B84258" w14:textId="77777777" w:rsidR="00895EA6" w:rsidRPr="007664D6" w:rsidRDefault="005E1FB2" w:rsidP="00895EA6">
      <w:pPr>
        <w:pStyle w:val="Bullet"/>
        <w:ind w:left="1800"/>
        <w:rPr>
          <w:rStyle w:val="Hyperlink"/>
          <w:color w:val="auto"/>
          <w:u w:val="none"/>
        </w:rPr>
      </w:pPr>
      <w:hyperlink r:id="rId174" w:history="1">
        <w:r w:rsidR="00895EA6" w:rsidRPr="00C245FD">
          <w:rPr>
            <w:rStyle w:val="Hyperlink"/>
          </w:rPr>
          <w:t>UCL Student Surveys</w:t>
        </w:r>
      </w:hyperlink>
    </w:p>
    <w:p w14:paraId="538CD9C9" w14:textId="77777777" w:rsidR="007F12BE" w:rsidRPr="007A12BC" w:rsidRDefault="007F12BE" w:rsidP="007664D6">
      <w:pPr>
        <w:pStyle w:val="Bullet"/>
        <w:numPr>
          <w:ilvl w:val="0"/>
          <w:numId w:val="0"/>
        </w:numPr>
        <w:ind w:left="1800"/>
      </w:pPr>
    </w:p>
    <w:p w14:paraId="7AC90A3F" w14:textId="2EA9F83D" w:rsidR="00FF3619" w:rsidRDefault="007A12BC" w:rsidP="00B4261B">
      <w:pPr>
        <w:pStyle w:val="Heading2"/>
      </w:pPr>
      <w:r>
        <w:t xml:space="preserve">Student Evaluation </w:t>
      </w:r>
      <w:r w:rsidRPr="00F70459">
        <w:t>Questionnaires</w:t>
      </w:r>
      <w:r w:rsidR="009A4664" w:rsidRPr="00F70459">
        <w:t xml:space="preserve"> (SEQ)</w:t>
      </w:r>
      <w:r w:rsidRPr="00F70459">
        <w:t xml:space="preserve"> –</w:t>
      </w:r>
      <w:r>
        <w:t xml:space="preserve"> when they occur and why they are i</w:t>
      </w:r>
      <w:r w:rsidR="000637F5">
        <w:t xml:space="preserve">mportant </w:t>
      </w:r>
    </w:p>
    <w:p w14:paraId="3C58648F" w14:textId="5C063E5C" w:rsidR="007A12BC" w:rsidRPr="007A12BC" w:rsidRDefault="00FF3619" w:rsidP="00FF3619">
      <w:pPr>
        <w:pStyle w:val="Heading5"/>
      </w:pPr>
      <w:r>
        <w:t>Student Evaluation Questionnaire</w:t>
      </w:r>
      <w:r w:rsidR="00BD3008">
        <w:t>s</w:t>
      </w:r>
      <w:r w:rsidR="007A12BC" w:rsidRPr="007A12BC">
        <w:t xml:space="preserve"> </w:t>
      </w:r>
    </w:p>
    <w:p w14:paraId="48EE0DE3" w14:textId="09C3B1BF" w:rsidR="007A12BC" w:rsidRDefault="007A12BC" w:rsidP="003C029D">
      <w:r w:rsidRPr="007A12BC">
        <w:t xml:space="preserve">Departments also run Student Evaluation Questionnaires on individual modules throughout the year. This gives students the opportunity to feedback about the teaching on their specific modules, helping departments to continuously improve learning, teaching and assessment. Feedback from SEQs feeds into the Annual Student Experience Review process. </w:t>
      </w:r>
    </w:p>
    <w:p w14:paraId="0FB9E91F" w14:textId="77777777" w:rsidR="00895EA6" w:rsidRDefault="00895EA6" w:rsidP="003C029D"/>
    <w:p w14:paraId="73F353CC" w14:textId="77777777" w:rsidR="00895EA6" w:rsidRDefault="00895EA6" w:rsidP="00895EA6">
      <w:pPr>
        <w:tabs>
          <w:tab w:val="left" w:pos="567"/>
        </w:tabs>
        <w:spacing w:line="280" w:lineRule="atLeast"/>
        <w:ind w:right="-1"/>
        <w:rPr>
          <w:rFonts w:cstheme="minorHAnsi"/>
        </w:rPr>
      </w:pPr>
      <w:proofErr w:type="gramStart"/>
      <w:r w:rsidRPr="000A25EC">
        <w:rPr>
          <w:rFonts w:cstheme="minorHAnsi"/>
        </w:rPr>
        <w:t>Every lecture and practical module is assessed by students at some poi</w:t>
      </w:r>
      <w:r>
        <w:rPr>
          <w:rFonts w:cstheme="minorHAnsi"/>
        </w:rPr>
        <w:t>nt</w:t>
      </w:r>
      <w:proofErr w:type="gramEnd"/>
      <w:r>
        <w:rPr>
          <w:rFonts w:cstheme="minorHAnsi"/>
        </w:rPr>
        <w:t xml:space="preserve"> during the latter half of each</w:t>
      </w:r>
      <w:r w:rsidRPr="000A25EC">
        <w:rPr>
          <w:rFonts w:cstheme="minorHAnsi"/>
        </w:rPr>
        <w:t xml:space="preserve"> term. </w:t>
      </w:r>
      <w:proofErr w:type="gramStart"/>
      <w:r w:rsidRPr="000A25EC">
        <w:rPr>
          <w:rFonts w:cstheme="minorHAnsi"/>
        </w:rPr>
        <w:t>Some modules are evaluated electronically</w:t>
      </w:r>
      <w:proofErr w:type="gramEnd"/>
      <w:r>
        <w:rPr>
          <w:rFonts w:cstheme="minorHAnsi"/>
        </w:rPr>
        <w:t>,</w:t>
      </w:r>
      <w:r w:rsidRPr="000A25EC">
        <w:rPr>
          <w:rFonts w:cstheme="minorHAnsi"/>
        </w:rPr>
        <w:t xml:space="preserve"> </w:t>
      </w:r>
      <w:proofErr w:type="gramStart"/>
      <w:r w:rsidRPr="000A25EC">
        <w:rPr>
          <w:rFonts w:cstheme="minorHAnsi"/>
        </w:rPr>
        <w:t>others use a paper form</w:t>
      </w:r>
      <w:proofErr w:type="gramEnd"/>
      <w:r w:rsidRPr="000A25EC">
        <w:rPr>
          <w:rFonts w:cstheme="minorHAnsi"/>
        </w:rPr>
        <w:t xml:space="preserve">. Volunteers are sought from those present to collect all paper forms and produce an overall summary </w:t>
      </w:r>
      <w:proofErr w:type="gramStart"/>
      <w:r w:rsidRPr="000A25EC">
        <w:rPr>
          <w:rFonts w:cstheme="minorHAnsi"/>
        </w:rPr>
        <w:t>sheet which</w:t>
      </w:r>
      <w:proofErr w:type="gramEnd"/>
      <w:r w:rsidRPr="000A25EC">
        <w:rPr>
          <w:rFonts w:cstheme="minorHAnsi"/>
        </w:rPr>
        <w:t xml:space="preserve"> should then be handed in to the Teaching Administrator in Room E2. Written comments about aspects of the course can also be submitted directly to the Teaching Administrator on a blank sheet of paper (or left in the pigeon hole). The Department greatly values the feedback from </w:t>
      </w:r>
      <w:proofErr w:type="gramStart"/>
      <w:r w:rsidRPr="000A25EC">
        <w:rPr>
          <w:rFonts w:cstheme="minorHAnsi"/>
        </w:rPr>
        <w:t>students which</w:t>
      </w:r>
      <w:proofErr w:type="gramEnd"/>
      <w:r w:rsidRPr="000A25EC">
        <w:rPr>
          <w:rFonts w:cstheme="minorHAnsi"/>
        </w:rPr>
        <w:t xml:space="preserve"> in the past has resulted in many positive changes; complete confidentiality is assured. Modifications to courses and their delivery can be made very quickly by action of the Director of Teaching.</w:t>
      </w:r>
    </w:p>
    <w:p w14:paraId="58E2A0BC" w14:textId="77777777" w:rsidR="00895EA6" w:rsidRDefault="00895EA6" w:rsidP="00895EA6">
      <w:pPr>
        <w:tabs>
          <w:tab w:val="left" w:pos="567"/>
        </w:tabs>
        <w:spacing w:line="280" w:lineRule="atLeast"/>
        <w:ind w:right="-1"/>
        <w:rPr>
          <w:rFonts w:cstheme="minorHAnsi"/>
        </w:rPr>
      </w:pPr>
    </w:p>
    <w:p w14:paraId="093D2E3B" w14:textId="77777777" w:rsidR="00895EA6" w:rsidRDefault="00895EA6" w:rsidP="00895EA6">
      <w:pPr>
        <w:pStyle w:val="Heading6"/>
      </w:pPr>
      <w:r>
        <w:t>Further information:</w:t>
      </w:r>
    </w:p>
    <w:p w14:paraId="0B23506C" w14:textId="77777777" w:rsidR="00895EA6" w:rsidRPr="009459F2" w:rsidRDefault="005E1FB2" w:rsidP="00895EA6">
      <w:pPr>
        <w:pStyle w:val="Bullet"/>
        <w:ind w:left="1800"/>
        <w:rPr>
          <w:rStyle w:val="Hyperlink"/>
          <w:color w:val="auto"/>
          <w:u w:val="none"/>
        </w:rPr>
      </w:pPr>
      <w:hyperlink r:id="rId175" w:history="1">
        <w:r w:rsidR="00895EA6" w:rsidRPr="00C245FD">
          <w:rPr>
            <w:rStyle w:val="Hyperlink"/>
          </w:rPr>
          <w:t>UCL Student Surveys</w:t>
        </w:r>
      </w:hyperlink>
    </w:p>
    <w:p w14:paraId="64D1018B" w14:textId="77777777" w:rsidR="00895EA6" w:rsidRPr="007664D6" w:rsidRDefault="005E1FB2" w:rsidP="00895EA6">
      <w:pPr>
        <w:pStyle w:val="Bullet"/>
        <w:ind w:left="1800"/>
        <w:rPr>
          <w:rStyle w:val="Hyperlink"/>
          <w:color w:val="auto"/>
          <w:u w:val="none"/>
        </w:rPr>
      </w:pPr>
      <w:hyperlink r:id="rId176" w:history="1">
        <w:r w:rsidR="00895EA6" w:rsidRPr="009459F2">
          <w:rPr>
            <w:rStyle w:val="Hyperlink"/>
          </w:rPr>
          <w:t>Quality Review Framework: Annexes</w:t>
        </w:r>
      </w:hyperlink>
    </w:p>
    <w:p w14:paraId="6A30F9FD" w14:textId="77777777" w:rsidR="00895EA6" w:rsidRDefault="00895EA6" w:rsidP="003C029D"/>
    <w:p w14:paraId="05400852" w14:textId="77777777" w:rsidR="003D3983" w:rsidRPr="007A12BC" w:rsidRDefault="003D3983" w:rsidP="003C029D"/>
    <w:p w14:paraId="2634A6F7" w14:textId="3B2B46C8" w:rsidR="007A12BC" w:rsidRPr="008815AF" w:rsidRDefault="007A12BC" w:rsidP="00AB5DAF">
      <w:pPr>
        <w:pStyle w:val="Heading2"/>
      </w:pPr>
      <w:r w:rsidRPr="008815AF">
        <w:t xml:space="preserve">The ASER process and how student representatives are involved </w:t>
      </w:r>
    </w:p>
    <w:p w14:paraId="0D9B0F6C" w14:textId="7D34CB5C" w:rsidR="00FF3619" w:rsidRDefault="00FF3619" w:rsidP="00FF3619">
      <w:pPr>
        <w:pStyle w:val="Heading5"/>
      </w:pPr>
      <w:r>
        <w:t>The Annual Student Experience Review</w:t>
      </w:r>
      <w:r w:rsidR="00FA3DEC">
        <w:t xml:space="preserve"> (ASER)</w:t>
      </w:r>
    </w:p>
    <w:p w14:paraId="5878951B" w14:textId="488001DF" w:rsidR="001650FA" w:rsidRDefault="001650FA" w:rsidP="001650FA">
      <w:r>
        <w:lastRenderedPageBreak/>
        <w:t>UCL’s Annual Student Experience Review (ASER) process requires all departments to undertake an annual self-evaluation and produce a development plan for how they plan to improve in the coming year. The self-evaluation involves looking at student feedback from surveys and student evaluation questionnaires as well as other data about student performance and academic standards, such as the feedback provided by the External Examiner, which helps departments to understand what is working well and what might need improving. Student</w:t>
      </w:r>
      <w:r w:rsidR="00E60D20">
        <w:t>’s</w:t>
      </w:r>
      <w:r>
        <w:t xml:space="preserve"> Academic Representatives are active participants in the evaluation process and creation of the development plan through discussions at </w:t>
      </w:r>
      <w:r w:rsidR="0052649F">
        <w:t>d</w:t>
      </w:r>
      <w:r>
        <w:t xml:space="preserve">epartmental and </w:t>
      </w:r>
      <w:r w:rsidR="0052649F">
        <w:t>f</w:t>
      </w:r>
      <w:r>
        <w:t>aculty committees, giving students an important role in identifying and planning improvements within their department. Students can view the completed r</w:t>
      </w:r>
      <w:r w:rsidR="0052649F">
        <w:t>eports and action plans on the faculty/d</w:t>
      </w:r>
      <w:r>
        <w:t>epartmental intranet.</w:t>
      </w:r>
    </w:p>
    <w:p w14:paraId="39FE3F63" w14:textId="2D68D939" w:rsidR="005C490E" w:rsidRPr="007A12BC" w:rsidRDefault="007A12BC" w:rsidP="007664D6">
      <w:r w:rsidRPr="007A12BC">
        <w:t xml:space="preserve"> </w:t>
      </w:r>
    </w:p>
    <w:p w14:paraId="095B0CAD" w14:textId="77777777" w:rsidR="00895EA6" w:rsidRPr="007A12BC" w:rsidRDefault="00895EA6" w:rsidP="00895EA6">
      <w:pPr>
        <w:pStyle w:val="Heading6"/>
      </w:pPr>
      <w:r w:rsidRPr="007A12BC">
        <w:t>Further information:</w:t>
      </w:r>
    </w:p>
    <w:p w14:paraId="05021115" w14:textId="77777777" w:rsidR="00895EA6" w:rsidRPr="009459F2" w:rsidRDefault="005E1FB2" w:rsidP="00895EA6">
      <w:pPr>
        <w:pStyle w:val="Bullet"/>
        <w:ind w:left="1800"/>
        <w:rPr>
          <w:rStyle w:val="Hyperlink"/>
          <w:color w:val="auto"/>
          <w:u w:val="none"/>
        </w:rPr>
      </w:pPr>
      <w:hyperlink r:id="rId177">
        <w:r w:rsidR="00895EA6" w:rsidRPr="007A12BC">
          <w:rPr>
            <w:rStyle w:val="Hyperlink"/>
          </w:rPr>
          <w:t>Annual Student Experience Review</w:t>
        </w:r>
      </w:hyperlink>
    </w:p>
    <w:p w14:paraId="3B560A00" w14:textId="77777777" w:rsidR="00895EA6" w:rsidRPr="0018202F" w:rsidRDefault="00895EA6" w:rsidP="00895EA6">
      <w:pPr>
        <w:pStyle w:val="Bullet"/>
        <w:ind w:left="1800"/>
      </w:pPr>
      <w:r w:rsidRPr="0018202F">
        <w:rPr>
          <w:rStyle w:val="Hyperlink"/>
        </w:rPr>
        <w:t xml:space="preserve">Departmental Annual Student Experience Review </w:t>
      </w:r>
    </w:p>
    <w:p w14:paraId="014C7FB2" w14:textId="77777777" w:rsidR="004E7F7C" w:rsidRDefault="004E7F7C" w:rsidP="004E7F7C">
      <w:pPr>
        <w:pStyle w:val="Bullet"/>
        <w:numPr>
          <w:ilvl w:val="0"/>
          <w:numId w:val="0"/>
        </w:numPr>
        <w:ind w:left="720"/>
      </w:pPr>
    </w:p>
    <w:p w14:paraId="4AFFA79B" w14:textId="77777777" w:rsidR="007A12BC" w:rsidRDefault="007A12BC" w:rsidP="003C029D">
      <w:pPr>
        <w:pBdr>
          <w:bottom w:val="single" w:sz="4" w:space="1" w:color="auto"/>
        </w:pBdr>
      </w:pPr>
    </w:p>
    <w:p w14:paraId="0D027CC8" w14:textId="77777777" w:rsidR="007A12BC" w:rsidRPr="007A12BC" w:rsidRDefault="007A12BC" w:rsidP="00DA267E">
      <w:pPr>
        <w:pStyle w:val="Heading1"/>
      </w:pPr>
      <w:bookmarkStart w:id="20" w:name="_Toc514936020"/>
      <w:proofErr w:type="spellStart"/>
      <w:r>
        <w:t>ChangeMakers</w:t>
      </w:r>
      <w:bookmarkEnd w:id="20"/>
      <w:proofErr w:type="spellEnd"/>
    </w:p>
    <w:p w14:paraId="3379B583" w14:textId="0DB4A184" w:rsidR="007A12BC" w:rsidRPr="008815AF" w:rsidRDefault="007A12BC" w:rsidP="00AB5DAF">
      <w:pPr>
        <w:pStyle w:val="Heading2"/>
      </w:pPr>
      <w:r w:rsidRPr="008815AF">
        <w:t>About the project, who they are and how a student can find out more</w:t>
      </w:r>
      <w:r w:rsidR="000637F5">
        <w:t xml:space="preserve"> or become involved </w:t>
      </w:r>
    </w:p>
    <w:p w14:paraId="26947FAD" w14:textId="154CCB1B" w:rsidR="006644A1" w:rsidRDefault="00654D92" w:rsidP="0059236C">
      <w:pPr>
        <w:pStyle w:val="Heading5"/>
      </w:pPr>
      <w:r>
        <w:t xml:space="preserve">UCL </w:t>
      </w:r>
      <w:proofErr w:type="spellStart"/>
      <w:r>
        <w:t>ChangeM</w:t>
      </w:r>
      <w:r w:rsidR="00A76892">
        <w:t>akers</w:t>
      </w:r>
      <w:proofErr w:type="spellEnd"/>
    </w:p>
    <w:p w14:paraId="40B1CEB2" w14:textId="77777777" w:rsidR="006644A1" w:rsidRPr="0059236C" w:rsidRDefault="006644A1" w:rsidP="006644A1">
      <w:pPr>
        <w:rPr>
          <w:shd w:val="clear" w:color="auto" w:fill="auto"/>
        </w:rPr>
      </w:pPr>
      <w:r w:rsidRPr="0059236C">
        <w:t xml:space="preserve">UCL </w:t>
      </w:r>
      <w:proofErr w:type="spellStart"/>
      <w:r w:rsidRPr="0059236C">
        <w:t>ChangeMakers</w:t>
      </w:r>
      <w:proofErr w:type="spellEnd"/>
      <w:r w:rsidRPr="0059236C">
        <w:t xml:space="preserve"> supports students and staff to work in partnership to enhance the student learning experience across UCL. </w:t>
      </w:r>
      <w:r w:rsidRPr="0059236C">
        <w:rPr>
          <w:b/>
          <w:bCs/>
        </w:rPr>
        <w:t xml:space="preserve">UCL </w:t>
      </w:r>
      <w:proofErr w:type="spellStart"/>
      <w:r w:rsidRPr="0059236C">
        <w:rPr>
          <w:b/>
          <w:bCs/>
        </w:rPr>
        <w:t>ChangeMakers</w:t>
      </w:r>
      <w:proofErr w:type="spellEnd"/>
      <w:r w:rsidRPr="0059236C">
        <w:rPr>
          <w:b/>
          <w:bCs/>
        </w:rPr>
        <w:t xml:space="preserve"> Projects</w:t>
      </w:r>
      <w:r w:rsidRPr="0059236C">
        <w:t xml:space="preserve"> supports students and staff in running projects to improve the learning experience at UCL. Anyone with an idea can submit a proposal for funding and support. </w:t>
      </w:r>
      <w:r w:rsidRPr="0059236C">
        <w:rPr>
          <w:b/>
          <w:bCs/>
        </w:rPr>
        <w:t xml:space="preserve">UCL </w:t>
      </w:r>
      <w:proofErr w:type="spellStart"/>
      <w:r w:rsidRPr="0059236C">
        <w:rPr>
          <w:b/>
          <w:bCs/>
        </w:rPr>
        <w:t>ChangeMakers</w:t>
      </w:r>
      <w:proofErr w:type="spellEnd"/>
      <w:r w:rsidRPr="0059236C">
        <w:rPr>
          <w:b/>
          <w:bCs/>
        </w:rPr>
        <w:t xml:space="preserve"> ASER facilitators</w:t>
      </w:r>
      <w:r w:rsidRPr="0059236C">
        <w:t xml:space="preserve"> are students who work with Student Academic Representatives and staff in selected departments to formulate the departmental educational enhancement action plan. </w:t>
      </w:r>
      <w:r w:rsidRPr="0059236C">
        <w:rPr>
          <w:b/>
          <w:bCs/>
        </w:rPr>
        <w:t xml:space="preserve">UCL </w:t>
      </w:r>
      <w:proofErr w:type="spellStart"/>
      <w:r w:rsidRPr="0059236C">
        <w:rPr>
          <w:b/>
          <w:bCs/>
        </w:rPr>
        <w:t>ChangeMakers</w:t>
      </w:r>
      <w:proofErr w:type="spellEnd"/>
      <w:r w:rsidRPr="0059236C">
        <w:rPr>
          <w:b/>
          <w:bCs/>
        </w:rPr>
        <w:t xml:space="preserve"> Student reviewers</w:t>
      </w:r>
      <w:r w:rsidRPr="0059236C">
        <w:t xml:space="preserve"> work with staff to review </w:t>
      </w:r>
      <w:proofErr w:type="gramStart"/>
      <w:r w:rsidRPr="0059236C">
        <w:t>their</w:t>
      </w:r>
      <w:proofErr w:type="gramEnd"/>
      <w:r w:rsidRPr="0059236C">
        <w:t xml:space="preserve"> teaching practice.</w:t>
      </w:r>
    </w:p>
    <w:p w14:paraId="29F2E3FE" w14:textId="77777777" w:rsidR="006644A1" w:rsidRPr="0059236C" w:rsidRDefault="006644A1" w:rsidP="007664D6">
      <w:pPr>
        <w:rPr>
          <w:shd w:val="clear" w:color="auto" w:fill="auto"/>
        </w:rPr>
      </w:pPr>
    </w:p>
    <w:p w14:paraId="2CA99CA0" w14:textId="77777777" w:rsidR="00895EA6" w:rsidRPr="007A12BC" w:rsidRDefault="00895EA6" w:rsidP="00895EA6">
      <w:pPr>
        <w:pStyle w:val="Heading6"/>
      </w:pPr>
      <w:r w:rsidRPr="007A12BC">
        <w:t>Further information:</w:t>
      </w:r>
    </w:p>
    <w:p w14:paraId="01EA5E40" w14:textId="77777777" w:rsidR="00895EA6" w:rsidRDefault="005E1FB2" w:rsidP="00895EA6">
      <w:pPr>
        <w:pStyle w:val="Bullet"/>
        <w:ind w:left="1800"/>
      </w:pPr>
      <w:hyperlink r:id="rId178" w:history="1">
        <w:r w:rsidR="00895EA6">
          <w:rPr>
            <w:rStyle w:val="Hyperlink"/>
          </w:rPr>
          <w:t xml:space="preserve">UCL </w:t>
        </w:r>
        <w:proofErr w:type="spellStart"/>
        <w:r w:rsidR="00895EA6">
          <w:rPr>
            <w:rStyle w:val="Hyperlink"/>
          </w:rPr>
          <w:t>ChangeMakers</w:t>
        </w:r>
        <w:proofErr w:type="spellEnd"/>
      </w:hyperlink>
    </w:p>
    <w:p w14:paraId="041EAFFA" w14:textId="77777777" w:rsidR="00EC2955" w:rsidRPr="007A12BC" w:rsidRDefault="00EC2955" w:rsidP="00EC2955">
      <w:pPr>
        <w:pStyle w:val="Bullet"/>
        <w:numPr>
          <w:ilvl w:val="0"/>
          <w:numId w:val="0"/>
        </w:numPr>
        <w:ind w:left="2422" w:hanging="720"/>
      </w:pPr>
    </w:p>
    <w:p w14:paraId="20831C2C" w14:textId="77777777" w:rsidR="007A12BC" w:rsidRDefault="007A12BC" w:rsidP="003C029D">
      <w:pPr>
        <w:pBdr>
          <w:bottom w:val="single" w:sz="4" w:space="1" w:color="auto"/>
        </w:pBdr>
      </w:pPr>
    </w:p>
    <w:p w14:paraId="1A121991" w14:textId="4AE4071C" w:rsidR="00626A31" w:rsidRPr="00626A31" w:rsidRDefault="007A12BC" w:rsidP="00626A31">
      <w:pPr>
        <w:pStyle w:val="Heading1"/>
      </w:pPr>
      <w:bookmarkStart w:id="21" w:name="_Toc514936021"/>
      <w:r>
        <w:t>Global Citizenship</w:t>
      </w:r>
      <w:bookmarkEnd w:id="21"/>
    </w:p>
    <w:p w14:paraId="29ABD397" w14:textId="10D9FD62" w:rsidR="007A12BC" w:rsidRPr="008815AF" w:rsidRDefault="007A12BC" w:rsidP="00FE159C">
      <w:pPr>
        <w:pStyle w:val="Heading2"/>
      </w:pPr>
      <w:r w:rsidRPr="008815AF">
        <w:t>What it is, who a student can contact or where they can go to find out more, or beco</w:t>
      </w:r>
      <w:r w:rsidR="00041EB8">
        <w:t xml:space="preserve">me involved </w:t>
      </w:r>
    </w:p>
    <w:p w14:paraId="3557814C" w14:textId="3E1886D4" w:rsidR="00A76892" w:rsidRDefault="00A76892" w:rsidP="0059236C">
      <w:pPr>
        <w:pStyle w:val="Heading5"/>
      </w:pPr>
      <w:r w:rsidRPr="007A12BC">
        <w:t>UCL Global Citizenship Programme</w:t>
      </w:r>
    </w:p>
    <w:p w14:paraId="77EF04B1" w14:textId="77777777" w:rsidR="00626A31" w:rsidRPr="0059236C" w:rsidRDefault="00626A31" w:rsidP="00626A31">
      <w:r w:rsidRPr="0059236C">
        <w:t>The UCL Global Citizenship Programme is aimed at UCL undergraduates and taught postgraduates offering them the chance to put their studies in a global context, connect with students across UCL and see the world differently. The Programme runs for two weeks after summer exams have finished, providing a range of opportunities to help students boost their studies, develop hands-on skills and make an impact on the world.  Participation is free and is not assessed. Places are awarded on a first come, first served basis.</w:t>
      </w:r>
    </w:p>
    <w:p w14:paraId="2EA7D6FA" w14:textId="77777777" w:rsidR="00626A31" w:rsidRPr="0059236C" w:rsidRDefault="00626A31" w:rsidP="00A76892"/>
    <w:p w14:paraId="5FBCAFD7" w14:textId="77777777" w:rsidR="00895EA6" w:rsidRPr="007A12BC" w:rsidRDefault="00895EA6" w:rsidP="00895EA6">
      <w:pPr>
        <w:pStyle w:val="Heading6"/>
      </w:pPr>
      <w:bookmarkStart w:id="22" w:name="_Hlk495249539"/>
      <w:r w:rsidRPr="007A12BC">
        <w:t>Further information:</w:t>
      </w:r>
    </w:p>
    <w:p w14:paraId="64B2A218" w14:textId="77777777" w:rsidR="00895EA6" w:rsidRDefault="005E1FB2" w:rsidP="00895EA6">
      <w:pPr>
        <w:pStyle w:val="Bullet"/>
        <w:ind w:left="1800"/>
      </w:pPr>
      <w:hyperlink r:id="rId179" w:history="1">
        <w:r w:rsidR="00895EA6" w:rsidRPr="00052DCD">
          <w:rPr>
            <w:rStyle w:val="Hyperlink"/>
          </w:rPr>
          <w:t>UCL Global Citizenship Programme</w:t>
        </w:r>
      </w:hyperlink>
      <w:bookmarkEnd w:id="22"/>
    </w:p>
    <w:p w14:paraId="110C432A" w14:textId="77777777" w:rsidR="00632FB9" w:rsidRDefault="00632FB9" w:rsidP="006D1E9F">
      <w:pPr>
        <w:pBdr>
          <w:bottom w:val="single" w:sz="4" w:space="1" w:color="auto"/>
        </w:pBdr>
      </w:pPr>
    </w:p>
    <w:p w14:paraId="3ECD8608" w14:textId="77777777" w:rsidR="007A12BC" w:rsidRDefault="007A12BC" w:rsidP="00DA267E">
      <w:pPr>
        <w:pStyle w:val="Heading1"/>
      </w:pPr>
      <w:bookmarkStart w:id="23" w:name="_Toc514936022"/>
      <w:r>
        <w:lastRenderedPageBreak/>
        <w:t>Data Protection</w:t>
      </w:r>
      <w:bookmarkEnd w:id="23"/>
    </w:p>
    <w:p w14:paraId="1FB6FE08" w14:textId="5BC0C6A0" w:rsidR="008E4FED" w:rsidRPr="008815AF" w:rsidRDefault="008E4FED" w:rsidP="00AB5DAF">
      <w:pPr>
        <w:pStyle w:val="Heading2"/>
      </w:pPr>
      <w:r w:rsidRPr="008815AF">
        <w:t>How UCL uses student information, for what purposes, and the steps taken to safeguard this information; Where to find information security, intellectual property and email policies; Information on how to enqui</w:t>
      </w:r>
      <w:r w:rsidR="00041EB8">
        <w:t xml:space="preserve">re or make a related complaint </w:t>
      </w:r>
    </w:p>
    <w:p w14:paraId="0A52F51E" w14:textId="6D1DC0B9" w:rsidR="003746CE" w:rsidRPr="0059236C" w:rsidRDefault="005725BF" w:rsidP="0059236C">
      <w:pPr>
        <w:pStyle w:val="Heading5"/>
      </w:pPr>
      <w:r>
        <w:t xml:space="preserve">How UCL uses student </w:t>
      </w:r>
      <w:r w:rsidR="003746CE" w:rsidRPr="0059236C">
        <w:t>information</w:t>
      </w:r>
    </w:p>
    <w:p w14:paraId="2B924343" w14:textId="4154AEAC" w:rsidR="003746CE" w:rsidRPr="0059236C" w:rsidRDefault="003746CE" w:rsidP="003746CE">
      <w:pPr>
        <w:ind w:left="720"/>
      </w:pPr>
      <w:r w:rsidRPr="0059236C">
        <w:t>UCL uses student information for a range of purposes, including the provision of teaching and learning, managing accommodation and ensuring health and safety. Information about students will only be shared within UCL when necessary or appropriate. UCL may be required by law to share student information with some external agencies for a variety of purposes, such as the Higher Education Statistics Agency and the Office for Students. After students leave UCL, certain information is retained in accordance with UCL’s Data Retention Schedule</w:t>
      </w:r>
      <w:r w:rsidR="00DF7E70" w:rsidRPr="0059236C">
        <w:t>.</w:t>
      </w:r>
      <w:r w:rsidRPr="0059236C">
        <w:t xml:space="preserve">  You can see how UCL uses student information in</w:t>
      </w:r>
      <w:r w:rsidR="00DF7E70" w:rsidRPr="0059236C">
        <w:t xml:space="preserve"> the UCL privacy statement.</w:t>
      </w:r>
    </w:p>
    <w:p w14:paraId="252B2022" w14:textId="77777777" w:rsidR="003746CE" w:rsidRPr="0059236C" w:rsidRDefault="003746CE" w:rsidP="003746CE"/>
    <w:p w14:paraId="027C7413" w14:textId="77777777" w:rsidR="003746CE" w:rsidRPr="0059236C" w:rsidRDefault="003746CE" w:rsidP="003746CE">
      <w:pPr>
        <w:pStyle w:val="Heading6"/>
        <w:ind w:left="720"/>
        <w:rPr>
          <w:rFonts w:eastAsia="Times New Roman"/>
        </w:rPr>
      </w:pPr>
      <w:r w:rsidRPr="0059236C">
        <w:rPr>
          <w:rFonts w:eastAsia="Times New Roman"/>
        </w:rPr>
        <w:t>Further information:</w:t>
      </w:r>
    </w:p>
    <w:p w14:paraId="599A7619" w14:textId="0A64B39F" w:rsidR="00201D6D" w:rsidRPr="0059236C" w:rsidRDefault="00201D6D" w:rsidP="00201D6D">
      <w:pPr>
        <w:pStyle w:val="ListParagraph"/>
        <w:rPr>
          <w:i/>
          <w:iCs/>
        </w:rPr>
      </w:pPr>
    </w:p>
    <w:p w14:paraId="576EA4AC" w14:textId="77777777" w:rsidR="00817C9E" w:rsidRPr="007A12BC" w:rsidRDefault="00817C9E" w:rsidP="00817C9E">
      <w:pPr>
        <w:pStyle w:val="Heading6"/>
      </w:pPr>
      <w:r w:rsidRPr="007A12BC">
        <w:t>Further information:</w:t>
      </w:r>
    </w:p>
    <w:p w14:paraId="4AB04F13" w14:textId="77777777" w:rsidR="00817C9E" w:rsidRPr="00B4261B" w:rsidRDefault="005E1FB2" w:rsidP="00817C9E">
      <w:pPr>
        <w:pStyle w:val="Bullet"/>
        <w:ind w:left="1800"/>
        <w:rPr>
          <w:rStyle w:val="Hyperlink"/>
          <w:color w:val="000000" w:themeColor="text1"/>
          <w:u w:val="none"/>
        </w:rPr>
      </w:pPr>
      <w:hyperlink r:id="rId180" w:history="1">
        <w:r w:rsidR="00817C9E">
          <w:rPr>
            <w:rStyle w:val="Hyperlink"/>
          </w:rPr>
          <w:t>UCL General Student Privacy Notice</w:t>
        </w:r>
      </w:hyperlink>
    </w:p>
    <w:p w14:paraId="68D657A7" w14:textId="77777777" w:rsidR="00817C9E" w:rsidRDefault="005E1FB2" w:rsidP="00817C9E">
      <w:pPr>
        <w:pStyle w:val="Bullet"/>
        <w:ind w:left="1800"/>
      </w:pPr>
      <w:hyperlink r:id="rId181" w:history="1">
        <w:r w:rsidR="00817C9E" w:rsidRPr="003516AB">
          <w:rPr>
            <w:rStyle w:val="Hyperlink"/>
          </w:rPr>
          <w:t>UCL Data Retention Schedule</w:t>
        </w:r>
      </w:hyperlink>
    </w:p>
    <w:p w14:paraId="01ED9403" w14:textId="77777777" w:rsidR="00817C9E" w:rsidRPr="003516AB" w:rsidRDefault="005E1FB2" w:rsidP="00817C9E">
      <w:pPr>
        <w:pStyle w:val="Bullet"/>
        <w:ind w:left="1800"/>
        <w:rPr>
          <w:rStyle w:val="Hyperlink"/>
          <w:color w:val="auto"/>
          <w:u w:val="none"/>
        </w:rPr>
      </w:pPr>
      <w:hyperlink r:id="rId182" w:history="1">
        <w:r w:rsidR="00817C9E" w:rsidRPr="00052DCD">
          <w:rPr>
            <w:rStyle w:val="Hyperlink"/>
          </w:rPr>
          <w:t>UCL Information Security Policies</w:t>
        </w:r>
      </w:hyperlink>
    </w:p>
    <w:p w14:paraId="1253F19D" w14:textId="3A573733" w:rsidR="00817C9E" w:rsidRPr="00F31122" w:rsidRDefault="00817C9E" w:rsidP="00817C9E">
      <w:pPr>
        <w:pStyle w:val="Bullet"/>
        <w:numPr>
          <w:ilvl w:val="0"/>
          <w:numId w:val="0"/>
        </w:numPr>
        <w:ind w:left="1800"/>
        <w:rPr>
          <w:rStyle w:val="Hyperlink"/>
          <w:color w:val="auto"/>
          <w:u w:val="none"/>
        </w:rPr>
      </w:pPr>
    </w:p>
    <w:p w14:paraId="6A2DC80E" w14:textId="77777777" w:rsidR="00201D6D" w:rsidRDefault="00201D6D" w:rsidP="00FA3858">
      <w:pPr>
        <w:pStyle w:val="Bullet"/>
        <w:numPr>
          <w:ilvl w:val="0"/>
          <w:numId w:val="0"/>
        </w:numPr>
        <w:ind w:left="2422"/>
      </w:pPr>
    </w:p>
    <w:p w14:paraId="01BF2FF6" w14:textId="54926169" w:rsidR="00685F68" w:rsidRPr="0059236C" w:rsidRDefault="00FA3858" w:rsidP="00FA3858">
      <w:pPr>
        <w:pStyle w:val="Bullet"/>
        <w:numPr>
          <w:ilvl w:val="0"/>
          <w:numId w:val="0"/>
        </w:numPr>
        <w:ind w:left="1211"/>
        <w:rPr>
          <w:rStyle w:val="Hyperlink"/>
          <w:color w:val="auto"/>
          <w:u w:val="none"/>
        </w:rPr>
      </w:pPr>
      <w:r w:rsidRPr="0059236C">
        <w:t>Students may send queries on data protection matters to the following</w:t>
      </w:r>
      <w:r w:rsidR="00A72AEC" w:rsidRPr="0059236C">
        <w:t xml:space="preserve"> University Data Protection Officer: </w:t>
      </w:r>
      <w:hyperlink r:id="rId183" w:history="1">
        <w:r w:rsidR="00492380" w:rsidRPr="0059236C">
          <w:rPr>
            <w:rStyle w:val="Hyperlink"/>
          </w:rPr>
          <w:t>data-protection@ucl.ac.uk</w:t>
        </w:r>
      </w:hyperlink>
    </w:p>
    <w:p w14:paraId="155BE678" w14:textId="77777777" w:rsidR="00571CD2" w:rsidRPr="00F31122" w:rsidRDefault="00571CD2" w:rsidP="00FA3858">
      <w:pPr>
        <w:pStyle w:val="Bullet"/>
        <w:numPr>
          <w:ilvl w:val="0"/>
          <w:numId w:val="0"/>
        </w:numPr>
        <w:ind w:left="2422"/>
        <w:rPr>
          <w:rStyle w:val="Hyperlink"/>
          <w:color w:val="auto"/>
          <w:u w:val="none"/>
        </w:rPr>
      </w:pPr>
    </w:p>
    <w:p w14:paraId="0ED50E81" w14:textId="77777777" w:rsidR="00AD1B8F" w:rsidRDefault="00AD1B8F" w:rsidP="00F31122">
      <w:pPr>
        <w:pStyle w:val="Bullet"/>
        <w:numPr>
          <w:ilvl w:val="0"/>
          <w:numId w:val="0"/>
        </w:numPr>
        <w:pBdr>
          <w:bottom w:val="single" w:sz="4" w:space="1" w:color="auto"/>
        </w:pBdr>
        <w:rPr>
          <w:rStyle w:val="Hyperlink"/>
        </w:rPr>
      </w:pPr>
    </w:p>
    <w:p w14:paraId="569D7AD5" w14:textId="2E48BF6B" w:rsidR="001A11E7" w:rsidRPr="001A11E7" w:rsidRDefault="00115CA5" w:rsidP="001A11E7">
      <w:pPr>
        <w:pStyle w:val="Heading1"/>
      </w:pPr>
      <w:bookmarkStart w:id="24" w:name="_Toc514936023"/>
      <w:r>
        <w:t>Health, Safety</w:t>
      </w:r>
      <w:r w:rsidR="007A578A">
        <w:t xml:space="preserve"> and Security</w:t>
      </w:r>
      <w:bookmarkEnd w:id="24"/>
    </w:p>
    <w:p w14:paraId="1F46154A" w14:textId="77777777" w:rsidR="00C0627A" w:rsidRPr="00894B71" w:rsidRDefault="00C0627A" w:rsidP="00C0627A">
      <w:pPr>
        <w:pStyle w:val="Heading2"/>
      </w:pPr>
      <w:r w:rsidRPr="00894B71">
        <w:t>UCL Health, Safety and Security information</w:t>
      </w:r>
    </w:p>
    <w:p w14:paraId="5EAB8CC6" w14:textId="77777777" w:rsidR="00C0627A" w:rsidRDefault="00C0627A" w:rsidP="00C0627A">
      <w:pPr>
        <w:pStyle w:val="Heading5"/>
      </w:pPr>
      <w:r>
        <w:t>Health, Safety and Security at UCL</w:t>
      </w:r>
    </w:p>
    <w:p w14:paraId="76448069" w14:textId="77777777" w:rsidR="00C0627A" w:rsidRPr="007A12BC" w:rsidRDefault="00C0627A" w:rsidP="00C0627A">
      <w:r w:rsidRPr="007A12BC">
        <w:t xml:space="preserve">UCL’s overall objective is to provide and maintain a safe and healthy environment for staff, students, people who work with </w:t>
      </w:r>
      <w:r>
        <w:t>UCL</w:t>
      </w:r>
      <w:r w:rsidRPr="007A12BC">
        <w:t xml:space="preserve"> and those who visit. </w:t>
      </w:r>
      <w:r>
        <w:t>H</w:t>
      </w:r>
      <w:r w:rsidRPr="007A12BC">
        <w:t xml:space="preserve">ealth and safety is an integral part of the way in which UCL’s activities are managed and conducted. The UCL </w:t>
      </w:r>
      <w:r>
        <w:t xml:space="preserve">Safety Services </w:t>
      </w:r>
      <w:r w:rsidRPr="007A12BC">
        <w:t xml:space="preserve">webpage includes </w:t>
      </w:r>
      <w:r>
        <w:t xml:space="preserve">further </w:t>
      </w:r>
      <w:r w:rsidRPr="007A12BC">
        <w:t>information about health and safety policies and useful guidance and tools for risk assessment.</w:t>
      </w:r>
      <w:r>
        <w:t xml:space="preserve"> The UCL Security Services webpage includes information regarding security operations, emergency contacts and tips for staying safe at UCL.</w:t>
      </w:r>
    </w:p>
    <w:p w14:paraId="3CFF3F58" w14:textId="77777777" w:rsidR="00C0627A" w:rsidRPr="007A12BC" w:rsidRDefault="00C0627A" w:rsidP="00C0627A"/>
    <w:p w14:paraId="272DEEE8" w14:textId="77777777" w:rsidR="00C0627A" w:rsidRPr="007A12BC" w:rsidRDefault="00C0627A" w:rsidP="00C0627A">
      <w:pPr>
        <w:pStyle w:val="Heading6"/>
      </w:pPr>
      <w:r w:rsidRPr="007A12BC">
        <w:t>Further information:</w:t>
      </w:r>
    </w:p>
    <w:p w14:paraId="28330F40" w14:textId="77777777" w:rsidR="00C0627A" w:rsidRPr="00052DCD" w:rsidRDefault="005E1FB2" w:rsidP="00C0627A">
      <w:pPr>
        <w:pStyle w:val="Bullet"/>
        <w:ind w:left="1800"/>
      </w:pPr>
      <w:hyperlink r:id="rId184" w:history="1">
        <w:r w:rsidR="00C0627A" w:rsidRPr="00052DCD">
          <w:rPr>
            <w:rStyle w:val="Hyperlink"/>
          </w:rPr>
          <w:t>UCL Health and Safety Policy</w:t>
        </w:r>
      </w:hyperlink>
    </w:p>
    <w:p w14:paraId="49DCE357" w14:textId="77777777" w:rsidR="00C0627A" w:rsidRPr="00115CA5" w:rsidRDefault="005E1FB2" w:rsidP="00C0627A">
      <w:pPr>
        <w:pStyle w:val="Bullet"/>
        <w:ind w:left="1800"/>
        <w:rPr>
          <w:rStyle w:val="Hyperlink"/>
          <w:color w:val="auto"/>
          <w:u w:val="none"/>
        </w:rPr>
      </w:pPr>
      <w:hyperlink r:id="rId185" w:history="1">
        <w:r w:rsidR="00C0627A" w:rsidRPr="00052DCD">
          <w:rPr>
            <w:rStyle w:val="Hyperlink"/>
          </w:rPr>
          <w:t>UCL A-Z Safety Guidance</w:t>
        </w:r>
      </w:hyperlink>
    </w:p>
    <w:p w14:paraId="3A0A5952" w14:textId="77777777" w:rsidR="00C0627A" w:rsidRPr="00115CA5" w:rsidRDefault="005E1FB2" w:rsidP="00C0627A">
      <w:pPr>
        <w:pStyle w:val="Bullet"/>
        <w:ind w:left="1800"/>
        <w:rPr>
          <w:rStyle w:val="Hyperlink"/>
          <w:color w:val="auto"/>
          <w:u w:val="none"/>
        </w:rPr>
      </w:pPr>
      <w:hyperlink r:id="rId186" w:history="1">
        <w:r w:rsidR="00C0627A" w:rsidRPr="00115CA5">
          <w:rPr>
            <w:rStyle w:val="Hyperlink"/>
          </w:rPr>
          <w:t>General Fire Safety for UCL Students</w:t>
        </w:r>
      </w:hyperlink>
    </w:p>
    <w:p w14:paraId="3A117B07" w14:textId="77777777" w:rsidR="00C0627A" w:rsidRPr="00115CA5" w:rsidRDefault="005E1FB2" w:rsidP="00C0627A">
      <w:pPr>
        <w:pStyle w:val="Bullet"/>
        <w:ind w:left="1800"/>
        <w:rPr>
          <w:rStyle w:val="Hyperlink"/>
          <w:color w:val="auto"/>
          <w:u w:val="none"/>
        </w:rPr>
      </w:pPr>
      <w:hyperlink r:id="rId187" w:history="1">
        <w:r w:rsidR="00C0627A" w:rsidRPr="00115CA5">
          <w:rPr>
            <w:rStyle w:val="Hyperlink"/>
          </w:rPr>
          <w:t>UCL Security Services</w:t>
        </w:r>
      </w:hyperlink>
    </w:p>
    <w:p w14:paraId="4BA98605" w14:textId="77777777" w:rsidR="00C0627A" w:rsidRPr="00052DCD" w:rsidRDefault="005E1FB2" w:rsidP="00C0627A">
      <w:pPr>
        <w:pStyle w:val="Bullet"/>
        <w:ind w:left="1800"/>
      </w:pPr>
      <w:hyperlink r:id="rId188" w:history="1">
        <w:r w:rsidR="00C0627A" w:rsidRPr="00115CA5">
          <w:rPr>
            <w:rStyle w:val="Hyperlink"/>
          </w:rPr>
          <w:t>Staying Safe at UCL</w:t>
        </w:r>
      </w:hyperlink>
    </w:p>
    <w:p w14:paraId="64750DA0" w14:textId="77777777" w:rsidR="008815AF" w:rsidRPr="00052DCD" w:rsidRDefault="008815AF" w:rsidP="008815AF">
      <w:pPr>
        <w:pStyle w:val="Bullet"/>
        <w:numPr>
          <w:ilvl w:val="0"/>
          <w:numId w:val="0"/>
        </w:numPr>
        <w:ind w:left="2422"/>
      </w:pPr>
    </w:p>
    <w:p w14:paraId="511E4043" w14:textId="187527B5" w:rsidR="007A12BC" w:rsidRDefault="008E4FED" w:rsidP="00AB5DAF">
      <w:pPr>
        <w:pStyle w:val="Heading2"/>
      </w:pPr>
      <w:r>
        <w:t>Health and Safety i</w:t>
      </w:r>
      <w:r w:rsidR="007A12BC">
        <w:t>nformation concerning the department</w:t>
      </w:r>
    </w:p>
    <w:p w14:paraId="36814A44" w14:textId="77777777" w:rsidR="00882CAD" w:rsidRPr="00422E3D" w:rsidRDefault="00882CAD" w:rsidP="00882CAD">
      <w:pPr>
        <w:tabs>
          <w:tab w:val="left" w:pos="567"/>
        </w:tabs>
        <w:spacing w:line="280" w:lineRule="atLeast"/>
        <w:ind w:right="-1"/>
        <w:rPr>
          <w:rFonts w:cstheme="minorHAnsi"/>
          <w:shd w:val="clear" w:color="auto" w:fill="auto"/>
        </w:rPr>
      </w:pPr>
      <w:bookmarkStart w:id="25" w:name="_Toc514936024"/>
      <w:r w:rsidRPr="00422E3D">
        <w:rPr>
          <w:rFonts w:cstheme="minorHAnsi"/>
        </w:rPr>
        <w:lastRenderedPageBreak/>
        <w:t>The Department places great importance on safety, with special emphasis on safety in the Laboratories, both at the University College London Observatory (</w:t>
      </w:r>
      <w:hyperlink r:id="rId189" w:history="1">
        <w:r w:rsidRPr="00422E3D">
          <w:rPr>
            <w:rStyle w:val="Hyperlink"/>
            <w:rFonts w:cstheme="minorHAnsi"/>
          </w:rPr>
          <w:t>UCLO</w:t>
        </w:r>
      </w:hyperlink>
      <w:r w:rsidRPr="00422E3D">
        <w:rPr>
          <w:rFonts w:cstheme="minorHAnsi"/>
        </w:rPr>
        <w:t xml:space="preserve">) and Gower Street. You are expected to behave in a sensible manner, especially when dealing with any of the Laboratory equipment. The Departmental Safety Officer will give guidance to all students at the beginning of the Session on how to conduct </w:t>
      </w:r>
      <w:proofErr w:type="gramStart"/>
      <w:r w:rsidRPr="00422E3D">
        <w:rPr>
          <w:rFonts w:cstheme="minorHAnsi"/>
        </w:rPr>
        <w:t>themselves</w:t>
      </w:r>
      <w:proofErr w:type="gramEnd"/>
      <w:r w:rsidRPr="00422E3D">
        <w:rPr>
          <w:rFonts w:cstheme="minorHAnsi"/>
        </w:rPr>
        <w:t xml:space="preserve"> whilst working with equipment to ensure both their own safety and that of those working around them. Further detailed information is given in the laboratory handbooks for the Physics Laboratories and the Observatory.</w:t>
      </w:r>
    </w:p>
    <w:p w14:paraId="190AD624" w14:textId="77777777" w:rsidR="00882CAD" w:rsidRPr="00422E3D" w:rsidRDefault="00882CAD" w:rsidP="00882CAD">
      <w:pPr>
        <w:tabs>
          <w:tab w:val="left" w:pos="567"/>
        </w:tabs>
        <w:spacing w:line="280" w:lineRule="atLeast"/>
        <w:ind w:right="-1"/>
        <w:rPr>
          <w:rFonts w:cstheme="minorHAnsi"/>
        </w:rPr>
      </w:pPr>
    </w:p>
    <w:p w14:paraId="4FC5E8D6" w14:textId="77777777" w:rsidR="00882CAD" w:rsidRPr="00422E3D" w:rsidRDefault="00882CAD" w:rsidP="00882CAD">
      <w:pPr>
        <w:tabs>
          <w:tab w:val="left" w:pos="567"/>
        </w:tabs>
        <w:spacing w:line="280" w:lineRule="atLeast"/>
        <w:ind w:right="-1"/>
        <w:rPr>
          <w:rFonts w:cstheme="minorHAnsi"/>
        </w:rPr>
      </w:pPr>
      <w:r w:rsidRPr="00422E3D">
        <w:rPr>
          <w:rFonts w:cstheme="minorHAnsi"/>
        </w:rPr>
        <w:t xml:space="preserve">Fire drills are held during the terms at unannounced times, so you should familiarise yourself with the instructions displayed on notice boards in hallways and on lab notice-boards as to the procedure you should follow and where assembly points are. There are Fire Evacuation Marshals (FEMs) appointed from the staff and technicians who will take charge of you during these times. The emergency plan for the Physics Building can be found </w:t>
      </w:r>
      <w:hyperlink r:id="rId190" w:history="1">
        <w:r w:rsidRPr="00422E3D">
          <w:rPr>
            <w:rStyle w:val="Hyperlink"/>
            <w:rFonts w:cstheme="minorHAnsi"/>
          </w:rPr>
          <w:t>here</w:t>
        </w:r>
      </w:hyperlink>
      <w:r w:rsidRPr="00422E3D">
        <w:rPr>
          <w:rFonts w:cstheme="minorHAnsi"/>
        </w:rPr>
        <w:t>.</w:t>
      </w:r>
    </w:p>
    <w:p w14:paraId="2931D4E9" w14:textId="77777777" w:rsidR="007A12BC" w:rsidRDefault="007A12BC" w:rsidP="00DA267E">
      <w:pPr>
        <w:pStyle w:val="Heading1"/>
      </w:pPr>
      <w:r>
        <w:t>After study</w:t>
      </w:r>
      <w:bookmarkEnd w:id="25"/>
    </w:p>
    <w:p w14:paraId="31ECE8FF" w14:textId="7CC5A835" w:rsidR="00C82B42" w:rsidRPr="008815AF" w:rsidRDefault="00C82B42" w:rsidP="00AB5DAF">
      <w:pPr>
        <w:pStyle w:val="Heading2"/>
      </w:pPr>
      <w:r w:rsidRPr="008815AF">
        <w:t xml:space="preserve">Information on transcripts and how to access replacements </w:t>
      </w:r>
    </w:p>
    <w:p w14:paraId="4CE680D3" w14:textId="41E90AD9" w:rsidR="00FE159C" w:rsidRDefault="00FE159C" w:rsidP="007B3BBA">
      <w:pPr>
        <w:pStyle w:val="Heading5"/>
      </w:pPr>
      <w:r>
        <w:t>Transcripts</w:t>
      </w:r>
    </w:p>
    <w:p w14:paraId="25A130CA" w14:textId="0EAFE9B1" w:rsidR="00685F68" w:rsidRPr="0059236C" w:rsidRDefault="00AD0C17" w:rsidP="008D4857">
      <w:pPr>
        <w:rPr>
          <w:lang w:val="en-US"/>
        </w:rPr>
      </w:pPr>
      <w:r w:rsidRPr="0059236C">
        <w:rPr>
          <w:lang w:val="en-US"/>
        </w:rPr>
        <w:t xml:space="preserve">Five copies of your </w:t>
      </w:r>
      <w:r w:rsidR="00685F68" w:rsidRPr="0059236C">
        <w:rPr>
          <w:lang w:val="en-US"/>
        </w:rPr>
        <w:t xml:space="preserve">official transcript, detailing examinations taken and results achieved, is issued automatically to all graduating students and sent to their contact addresses as held on PORTICO approximately 8-10 weeks after the awards have been ratified by the UCL </w:t>
      </w:r>
      <w:r w:rsidR="003959A1" w:rsidRPr="0059236C">
        <w:rPr>
          <w:lang w:val="en-US"/>
        </w:rPr>
        <w:t>a</w:t>
      </w:r>
      <w:r w:rsidR="00685F68" w:rsidRPr="0059236C">
        <w:rPr>
          <w:lang w:val="en-US"/>
        </w:rPr>
        <w:t xml:space="preserve">uthorities. </w:t>
      </w:r>
    </w:p>
    <w:p w14:paraId="3344AEAB" w14:textId="77777777" w:rsidR="00685F68" w:rsidRPr="0059236C" w:rsidRDefault="00685F68" w:rsidP="008D4857">
      <w:pPr>
        <w:rPr>
          <w:lang w:val="en-US"/>
        </w:rPr>
      </w:pPr>
    </w:p>
    <w:p w14:paraId="64455BC1" w14:textId="54ADEE6B" w:rsidR="00685F68" w:rsidRPr="0059236C" w:rsidRDefault="003959A1" w:rsidP="008D4857">
      <w:pPr>
        <w:rPr>
          <w:lang w:val="en-US"/>
        </w:rPr>
      </w:pPr>
      <w:r w:rsidRPr="0059236C">
        <w:rPr>
          <w:lang w:val="en-US"/>
        </w:rPr>
        <w:t>UCL</w:t>
      </w:r>
      <w:r w:rsidR="00685F68" w:rsidRPr="0059236C">
        <w:rPr>
          <w:lang w:val="en-US"/>
        </w:rPr>
        <w:t xml:space="preserve"> Student Records can produce additional transcripts for students on taught </w:t>
      </w:r>
      <w:proofErr w:type="spellStart"/>
      <w:r w:rsidR="00685F68" w:rsidRPr="0059236C">
        <w:rPr>
          <w:lang w:val="en-US"/>
        </w:rPr>
        <w:t>programmes</w:t>
      </w:r>
      <w:proofErr w:type="spellEnd"/>
      <w:r w:rsidR="00685F68" w:rsidRPr="0059236C">
        <w:rPr>
          <w:lang w:val="en-US"/>
        </w:rPr>
        <w:t xml:space="preserve"> as well as for affiliate students via the UCL Transcript Shop</w:t>
      </w:r>
      <w:r w:rsidR="003F33A7" w:rsidRPr="0059236C">
        <w:rPr>
          <w:lang w:val="en-US"/>
        </w:rPr>
        <w:t>:</w:t>
      </w:r>
    </w:p>
    <w:p w14:paraId="1747DED9" w14:textId="77777777" w:rsidR="00C82B42" w:rsidRPr="0059236C" w:rsidRDefault="00C82B42" w:rsidP="008D4857">
      <w:pPr>
        <w:rPr>
          <w:lang w:val="en-US"/>
        </w:rPr>
      </w:pPr>
    </w:p>
    <w:p w14:paraId="1E8591B8" w14:textId="0630BD99" w:rsidR="003F33A7" w:rsidRPr="0059236C" w:rsidRDefault="003F33A7" w:rsidP="00C91F95">
      <w:pPr>
        <w:pStyle w:val="ListParagraph"/>
        <w:numPr>
          <w:ilvl w:val="0"/>
          <w:numId w:val="6"/>
        </w:numPr>
        <w:shd w:val="clear" w:color="auto" w:fill="FFFFFF"/>
        <w:rPr>
          <w:rStyle w:val="Hyperlink"/>
          <w:color w:val="auto"/>
          <w:u w:val="none"/>
        </w:rPr>
      </w:pPr>
      <w:r w:rsidRPr="0059236C">
        <w:t xml:space="preserve">Hyperlink: </w:t>
      </w:r>
      <w:hyperlink r:id="rId191" w:history="1">
        <w:r w:rsidR="00677AAF" w:rsidRPr="00677AAF">
          <w:rPr>
            <w:rStyle w:val="Hyperlink"/>
            <w:lang w:val="en-US"/>
          </w:rPr>
          <w:t>UCL Transcript Shop</w:t>
        </w:r>
      </w:hyperlink>
    </w:p>
    <w:p w14:paraId="59E9776E" w14:textId="77777777" w:rsidR="003F33A7" w:rsidRPr="006151C6" w:rsidRDefault="003F33A7" w:rsidP="008D4857">
      <w:pPr>
        <w:rPr>
          <w:lang w:val="en-US"/>
        </w:rPr>
      </w:pPr>
    </w:p>
    <w:p w14:paraId="3B3CE7F9" w14:textId="77777777" w:rsidR="00C82B42" w:rsidRPr="005E1FB2" w:rsidRDefault="00C82B42" w:rsidP="001C57AE">
      <w:pPr>
        <w:pStyle w:val="Heading7"/>
        <w:rPr>
          <w:color w:val="000000" w:themeColor="text1"/>
          <w:lang w:val="en-US"/>
        </w:rPr>
      </w:pPr>
      <w:bookmarkStart w:id="26" w:name="_GoBack"/>
      <w:r w:rsidRPr="005E1FB2">
        <w:rPr>
          <w:color w:val="000000" w:themeColor="text1"/>
          <w:lang w:val="en-US"/>
        </w:rPr>
        <w:t>Affiliate students</w:t>
      </w:r>
    </w:p>
    <w:bookmarkEnd w:id="26"/>
    <w:p w14:paraId="5713E772" w14:textId="454AC1DB" w:rsidR="00685F68" w:rsidRPr="006151C6" w:rsidRDefault="00685F68" w:rsidP="00685F68">
      <w:pPr>
        <w:pStyle w:val="Heading7"/>
        <w:rPr>
          <w:i w:val="0"/>
          <w:color w:val="auto"/>
          <w:lang w:val="en-US"/>
        </w:rPr>
      </w:pPr>
      <w:r w:rsidRPr="006151C6">
        <w:rPr>
          <w:i w:val="0"/>
          <w:color w:val="auto"/>
          <w:lang w:val="en-US"/>
        </w:rPr>
        <w:t xml:space="preserve">Transcripts for affiliate students are issued automatically upon the students’ completion of their study at UCL </w:t>
      </w:r>
      <w:r w:rsidR="00A95FC7" w:rsidRPr="006151C6">
        <w:rPr>
          <w:i w:val="0"/>
          <w:color w:val="auto"/>
          <w:lang w:val="en-US"/>
        </w:rPr>
        <w:t xml:space="preserve">and are </w:t>
      </w:r>
      <w:r w:rsidR="00291815" w:rsidRPr="006151C6">
        <w:rPr>
          <w:i w:val="0"/>
          <w:color w:val="auto"/>
          <w:lang w:val="en-US"/>
        </w:rPr>
        <w:t>dispatched</w:t>
      </w:r>
      <w:r w:rsidR="00A95FC7" w:rsidRPr="006151C6">
        <w:rPr>
          <w:i w:val="0"/>
          <w:color w:val="auto"/>
          <w:lang w:val="en-US"/>
        </w:rPr>
        <w:t xml:space="preserve"> as follows: </w:t>
      </w:r>
    </w:p>
    <w:p w14:paraId="53B004D1" w14:textId="6A13C6DA" w:rsidR="00685F68" w:rsidRPr="006151C6" w:rsidRDefault="00685F68" w:rsidP="008815AF">
      <w:pPr>
        <w:pStyle w:val="Bullet"/>
        <w:ind w:left="1418" w:hanging="567"/>
        <w:rPr>
          <w:i/>
          <w:lang w:val="en-US"/>
        </w:rPr>
      </w:pPr>
      <w:r w:rsidRPr="006151C6">
        <w:rPr>
          <w:lang w:val="en-US"/>
        </w:rPr>
        <w:t>JYA, Exchange and Erasmus Students – transcripts are issued to the students’ home universities.</w:t>
      </w:r>
    </w:p>
    <w:p w14:paraId="7621F17B" w14:textId="77777777" w:rsidR="00A95FC7" w:rsidRPr="006151C6" w:rsidRDefault="00685F68" w:rsidP="008815AF">
      <w:pPr>
        <w:pStyle w:val="Bullet"/>
        <w:ind w:left="1418" w:hanging="567"/>
        <w:rPr>
          <w:lang w:val="en-US"/>
        </w:rPr>
      </w:pPr>
      <w:r w:rsidRPr="006151C6">
        <w:rPr>
          <w:lang w:val="en-US"/>
        </w:rPr>
        <w:t>Independent affiliate students – transcripts are posted to the students’ contact addresses.</w:t>
      </w:r>
    </w:p>
    <w:p w14:paraId="422BC7CC" w14:textId="77777777" w:rsidR="00C82B42" w:rsidRPr="006151C6" w:rsidRDefault="00C82B42" w:rsidP="008D4857">
      <w:pPr>
        <w:rPr>
          <w:lang w:val="en-US"/>
        </w:rPr>
      </w:pPr>
    </w:p>
    <w:p w14:paraId="35C072DE" w14:textId="76776B23" w:rsidR="00677AAF" w:rsidRPr="00677AAF" w:rsidRDefault="00C82B42" w:rsidP="009B3443">
      <w:pPr>
        <w:pStyle w:val="Heading6"/>
        <w:rPr>
          <w:lang w:val="en-US"/>
        </w:rPr>
      </w:pPr>
      <w:r w:rsidRPr="0059236C">
        <w:rPr>
          <w:lang w:val="en-US"/>
        </w:rPr>
        <w:t>Further information:</w:t>
      </w:r>
    </w:p>
    <w:p w14:paraId="3570C961" w14:textId="7F01280E" w:rsidR="003F33A7" w:rsidRPr="0059236C" w:rsidRDefault="003F33A7" w:rsidP="00C91F95">
      <w:pPr>
        <w:pStyle w:val="ListParagraph"/>
        <w:numPr>
          <w:ilvl w:val="0"/>
          <w:numId w:val="19"/>
        </w:numPr>
        <w:shd w:val="clear" w:color="auto" w:fill="FFFFFF"/>
        <w:rPr>
          <w:rStyle w:val="Hyperlink"/>
          <w:color w:val="auto"/>
          <w:u w:val="none"/>
        </w:rPr>
      </w:pPr>
      <w:r w:rsidRPr="0059236C">
        <w:t>Hyperlink</w:t>
      </w:r>
      <w:r w:rsidRPr="00677AAF">
        <w:t xml:space="preserve">: </w:t>
      </w:r>
      <w:hyperlink r:id="rId192" w:history="1">
        <w:r w:rsidR="00677AAF" w:rsidRPr="00677AAF">
          <w:rPr>
            <w:rStyle w:val="Hyperlink"/>
            <w:lang w:val="en-US"/>
          </w:rPr>
          <w:t>Transcripts</w:t>
        </w:r>
      </w:hyperlink>
    </w:p>
    <w:p w14:paraId="197827F7" w14:textId="3130802E" w:rsidR="0059236C" w:rsidRDefault="0059236C" w:rsidP="005D2A86">
      <w:pPr>
        <w:ind w:left="0"/>
      </w:pPr>
    </w:p>
    <w:p w14:paraId="73C878FD" w14:textId="015421A1" w:rsidR="005D6179" w:rsidRPr="0059236C" w:rsidRDefault="005D6179" w:rsidP="00E147AF">
      <w:pPr>
        <w:pStyle w:val="Heading2"/>
      </w:pPr>
      <w:r w:rsidRPr="0059236C">
        <w:t>Graduation Ceremonies</w:t>
      </w:r>
    </w:p>
    <w:p w14:paraId="41575C34" w14:textId="20176D49" w:rsidR="005D6179" w:rsidRPr="0059236C" w:rsidRDefault="005D6179" w:rsidP="005D2A86">
      <w:pPr>
        <w:ind w:left="0"/>
      </w:pPr>
      <w:r w:rsidRPr="0059236C">
        <w:tab/>
      </w:r>
      <w:r w:rsidRPr="0059236C">
        <w:rPr>
          <w:lang w:val="en-US"/>
        </w:rPr>
        <w:t xml:space="preserve">Following successful completion of their </w:t>
      </w:r>
      <w:r w:rsidR="00406423" w:rsidRPr="0059236C">
        <w:rPr>
          <w:lang w:val="en-US"/>
        </w:rPr>
        <w:t>studies</w:t>
      </w:r>
      <w:r w:rsidRPr="0059236C">
        <w:rPr>
          <w:lang w:val="en-US"/>
        </w:rPr>
        <w:t xml:space="preserve">, graduation ceremonies are held to celebrate students’ </w:t>
      </w:r>
      <w:r w:rsidR="00406423" w:rsidRPr="0059236C">
        <w:rPr>
          <w:lang w:val="en-US"/>
        </w:rPr>
        <w:tab/>
      </w:r>
      <w:r w:rsidRPr="0059236C">
        <w:rPr>
          <w:lang w:val="en-US"/>
        </w:rPr>
        <w:t>achievements:</w:t>
      </w:r>
    </w:p>
    <w:p w14:paraId="799151AF" w14:textId="77777777" w:rsidR="005D6179" w:rsidRPr="0059236C" w:rsidRDefault="005D6179" w:rsidP="005D2A86">
      <w:pPr>
        <w:ind w:left="0"/>
      </w:pPr>
    </w:p>
    <w:p w14:paraId="41EC931D" w14:textId="7C583D17" w:rsidR="00C27943" w:rsidRPr="00C27943" w:rsidRDefault="00C16CC2" w:rsidP="00A8271F">
      <w:pPr>
        <w:pStyle w:val="Heading6"/>
        <w:rPr>
          <w:lang w:val="en-US"/>
        </w:rPr>
      </w:pPr>
      <w:r w:rsidRPr="0059236C">
        <w:rPr>
          <w:lang w:val="en-US"/>
        </w:rPr>
        <w:t>Further information:</w:t>
      </w:r>
    </w:p>
    <w:p w14:paraId="19FC73D7" w14:textId="77777777" w:rsidR="00C27943" w:rsidRPr="00C27943" w:rsidRDefault="00C16CC2" w:rsidP="00C91F95">
      <w:pPr>
        <w:pStyle w:val="ListParagraph"/>
        <w:numPr>
          <w:ilvl w:val="0"/>
          <w:numId w:val="6"/>
        </w:numPr>
        <w:shd w:val="clear" w:color="auto" w:fill="FFFFFF"/>
        <w:rPr>
          <w:rStyle w:val="Hyperlink"/>
          <w:color w:val="auto"/>
          <w:u w:val="none"/>
        </w:rPr>
      </w:pPr>
      <w:r w:rsidRPr="00C27943">
        <w:t xml:space="preserve">Hyperlink: </w:t>
      </w:r>
      <w:hyperlink r:id="rId193" w:history="1">
        <w:r w:rsidR="00C27943" w:rsidRPr="00C27943">
          <w:rPr>
            <w:rStyle w:val="Hyperlink"/>
          </w:rPr>
          <w:t>Graduation Ceremonies</w:t>
        </w:r>
      </w:hyperlink>
    </w:p>
    <w:p w14:paraId="67CE4276" w14:textId="68A27F57" w:rsidR="00C16CC2" w:rsidRPr="00C82B42" w:rsidRDefault="00C16CC2" w:rsidP="005D2A86">
      <w:pPr>
        <w:ind w:left="0"/>
      </w:pPr>
    </w:p>
    <w:p w14:paraId="4B68215C" w14:textId="704679AE" w:rsidR="007A12BC" w:rsidRPr="008815AF" w:rsidRDefault="007A12BC" w:rsidP="00AB5DAF">
      <w:pPr>
        <w:pStyle w:val="Heading2"/>
      </w:pPr>
      <w:r w:rsidRPr="008815AF">
        <w:t>Information on UCL Alumni activities and key contacts</w:t>
      </w:r>
      <w:r w:rsidR="006E4FBA">
        <w:t xml:space="preserve"> </w:t>
      </w:r>
    </w:p>
    <w:p w14:paraId="74D4B65D" w14:textId="54EA9CF7" w:rsidR="007A12BC" w:rsidRPr="008D4857" w:rsidRDefault="008D4857" w:rsidP="007B3BBA">
      <w:pPr>
        <w:pStyle w:val="Heading5"/>
      </w:pPr>
      <w:r w:rsidRPr="008D4857">
        <w:t>UCL Alumni Community</w:t>
      </w:r>
    </w:p>
    <w:p w14:paraId="1F64F5DD" w14:textId="7A18D565" w:rsidR="007A12BC" w:rsidRPr="007A12BC" w:rsidRDefault="007A12BC" w:rsidP="008D4857">
      <w:r w:rsidRPr="0059236C">
        <w:lastRenderedPageBreak/>
        <w:t xml:space="preserve">The UCL Alumni Community is a global network of more than </w:t>
      </w:r>
      <w:r w:rsidR="00090E3A" w:rsidRPr="0059236C">
        <w:t>250,000</w:t>
      </w:r>
      <w:r w:rsidRPr="0059236C">
        <w:t xml:space="preserve"> former students</w:t>
      </w:r>
      <w:r w:rsidR="00090E3A" w:rsidRPr="0059236C">
        <w:t>.</w:t>
      </w:r>
      <w:r w:rsidRPr="0059236C">
        <w:t xml:space="preserve"> </w:t>
      </w:r>
      <w:r w:rsidR="005725BF" w:rsidRPr="0059236C">
        <w:t>A</w:t>
      </w:r>
      <w:r w:rsidRPr="0059236C">
        <w:t>lumni can take advantage of a wide range of benefits on campus, across the UK and globally – including the Alumni Card, access to thousands of e-journals</w:t>
      </w:r>
      <w:r w:rsidR="00910D6E" w:rsidRPr="0059236C">
        <w:t xml:space="preserve"> and library services</w:t>
      </w:r>
      <w:r w:rsidR="00090E3A" w:rsidRPr="0059236C">
        <w:t>,</w:t>
      </w:r>
      <w:r w:rsidRPr="0059236C">
        <w:t xml:space="preserve"> and a free UCL-branded email </w:t>
      </w:r>
      <w:r w:rsidR="00090E3A" w:rsidRPr="0059236C">
        <w:t>for life</w:t>
      </w:r>
      <w:r w:rsidRPr="0059236C">
        <w:t xml:space="preserve">. </w:t>
      </w:r>
      <w:r w:rsidR="00090E3A" w:rsidRPr="0059236C">
        <w:t xml:space="preserve">All students and alumni can connect through the </w:t>
      </w:r>
      <w:r w:rsidRPr="0059236C">
        <w:t>UCL Alumni Online Community</w:t>
      </w:r>
      <w:r w:rsidR="00090E3A" w:rsidRPr="0059236C">
        <w:t>, an exclusive mentoring platform with sector based and international networks,</w:t>
      </w:r>
      <w:r w:rsidRPr="0059236C">
        <w:t xml:space="preserve"> </w:t>
      </w:r>
      <w:r w:rsidR="006644A1" w:rsidRPr="0059236C">
        <w:t xml:space="preserve">and get involved through events, reunions, and </w:t>
      </w:r>
      <w:r w:rsidRPr="0059236C">
        <w:t>the UCL Connect professional development series.</w:t>
      </w:r>
    </w:p>
    <w:p w14:paraId="7F38DE4C" w14:textId="77777777" w:rsidR="007A12BC" w:rsidRPr="007A12BC" w:rsidRDefault="007A12BC" w:rsidP="008D4857"/>
    <w:p w14:paraId="79CDC6D5" w14:textId="1A0A56DD" w:rsidR="0061658F" w:rsidRPr="00A8271F" w:rsidRDefault="007A12BC" w:rsidP="00A8271F">
      <w:pPr>
        <w:pStyle w:val="Heading6"/>
      </w:pPr>
      <w:r w:rsidRPr="007A12BC">
        <w:t>Further information:</w:t>
      </w:r>
    </w:p>
    <w:p w14:paraId="51E33D19" w14:textId="22BB52A1" w:rsidR="007A12BC" w:rsidRPr="00552041" w:rsidRDefault="005E1FB2" w:rsidP="00C91F95">
      <w:pPr>
        <w:pStyle w:val="ListParagraph"/>
        <w:numPr>
          <w:ilvl w:val="0"/>
          <w:numId w:val="19"/>
        </w:numPr>
        <w:shd w:val="clear" w:color="auto" w:fill="FFFFFF"/>
        <w:rPr>
          <w:rStyle w:val="Hyperlink"/>
          <w:color w:val="auto"/>
          <w:u w:val="none"/>
        </w:rPr>
      </w:pPr>
      <w:hyperlink r:id="rId194" w:history="1">
        <w:r w:rsidR="00552041" w:rsidRPr="00552041">
          <w:rPr>
            <w:rStyle w:val="Hyperlink"/>
            <w:color w:val="auto"/>
          </w:rPr>
          <w:t>UCL Alumni</w:t>
        </w:r>
      </w:hyperlink>
    </w:p>
    <w:p w14:paraId="075DA5E9" w14:textId="54FA5CEE" w:rsidR="00552041" w:rsidRPr="00552041" w:rsidRDefault="005E1FB2" w:rsidP="00C91F95">
      <w:pPr>
        <w:pStyle w:val="ListParagraph"/>
        <w:numPr>
          <w:ilvl w:val="0"/>
          <w:numId w:val="19"/>
        </w:numPr>
        <w:shd w:val="clear" w:color="auto" w:fill="FFFFFF"/>
      </w:pPr>
      <w:hyperlink r:id="rId195" w:history="1">
        <w:r w:rsidR="00552041" w:rsidRPr="00552041">
          <w:rPr>
            <w:rStyle w:val="Hyperlink"/>
          </w:rPr>
          <w:t>Department of Physics and Astronomy Alumni Information</w:t>
        </w:r>
      </w:hyperlink>
    </w:p>
    <w:sectPr w:rsidR="00552041" w:rsidRPr="00552041" w:rsidSect="00C635C1">
      <w:footerReference w:type="default" r:id="rId19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5D3F1" w14:textId="77777777" w:rsidR="00AC3E10" w:rsidRDefault="00AC3E10" w:rsidP="00DA267E">
      <w:r>
        <w:separator/>
      </w:r>
    </w:p>
  </w:endnote>
  <w:endnote w:type="continuationSeparator" w:id="0">
    <w:p w14:paraId="7FB1B2A7" w14:textId="77777777" w:rsidR="00AC3E10" w:rsidRDefault="00AC3E10" w:rsidP="00DA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宋体">
    <w:charset w:val="50"/>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14434"/>
      <w:docPartObj>
        <w:docPartGallery w:val="Page Numbers (Bottom of Page)"/>
        <w:docPartUnique/>
      </w:docPartObj>
    </w:sdtPr>
    <w:sdtEndPr>
      <w:rPr>
        <w:noProof/>
      </w:rPr>
    </w:sdtEndPr>
    <w:sdtContent>
      <w:p w14:paraId="2D68685D" w14:textId="2FA352F5" w:rsidR="002255E1" w:rsidRDefault="002255E1" w:rsidP="001C57AE">
        <w:pPr>
          <w:pStyle w:val="Footer"/>
          <w:jc w:val="center"/>
        </w:pPr>
        <w:r>
          <w:fldChar w:fldCharType="begin"/>
        </w:r>
        <w:r>
          <w:instrText xml:space="preserve"> PAGE   \* MERGEFORMAT </w:instrText>
        </w:r>
        <w:r>
          <w:fldChar w:fldCharType="separate"/>
        </w:r>
        <w:r w:rsidR="005E1FB2">
          <w:rPr>
            <w:noProof/>
          </w:rPr>
          <w:t>1</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735513"/>
      <w:docPartObj>
        <w:docPartGallery w:val="Page Numbers (Bottom of Page)"/>
        <w:docPartUnique/>
      </w:docPartObj>
    </w:sdtPr>
    <w:sdtEndPr>
      <w:rPr>
        <w:noProof/>
      </w:rPr>
    </w:sdtEndPr>
    <w:sdtContent>
      <w:p w14:paraId="3F89B292" w14:textId="77777777" w:rsidR="002255E1" w:rsidRDefault="002255E1" w:rsidP="001C57AE">
        <w:pPr>
          <w:pStyle w:val="Footer"/>
          <w:jc w:val="center"/>
        </w:pPr>
        <w:r>
          <w:fldChar w:fldCharType="begin"/>
        </w:r>
        <w:r>
          <w:instrText xml:space="preserve"> PAGE   \* MERGEFORMAT </w:instrText>
        </w:r>
        <w:r>
          <w:fldChar w:fldCharType="separate"/>
        </w:r>
        <w:r w:rsidR="005E1FB2">
          <w:rPr>
            <w:noProof/>
          </w:rPr>
          <w:t>23</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833627"/>
      <w:docPartObj>
        <w:docPartGallery w:val="Page Numbers (Bottom of Page)"/>
        <w:docPartUnique/>
      </w:docPartObj>
    </w:sdtPr>
    <w:sdtEndPr>
      <w:rPr>
        <w:noProof/>
      </w:rPr>
    </w:sdtEndPr>
    <w:sdtContent>
      <w:p w14:paraId="0F8A4369" w14:textId="4207E0E6" w:rsidR="002255E1" w:rsidRDefault="002255E1" w:rsidP="001C57AE">
        <w:pPr>
          <w:pStyle w:val="Footer"/>
          <w:jc w:val="center"/>
        </w:pPr>
        <w:r>
          <w:fldChar w:fldCharType="begin"/>
        </w:r>
        <w:r>
          <w:instrText xml:space="preserve"> PAGE   \* MERGEFORMAT </w:instrText>
        </w:r>
        <w:r>
          <w:fldChar w:fldCharType="separate"/>
        </w:r>
        <w:r w:rsidR="005E1FB2">
          <w:rPr>
            <w:noProof/>
          </w:rPr>
          <w:t>24</w:t>
        </w:r>
        <w:r>
          <w:rPr>
            <w:noProof/>
          </w:rPr>
          <w:fldChar w:fldCharType="end"/>
        </w:r>
      </w:p>
    </w:sdtContent>
  </w:sdt>
  <w:p w14:paraId="73BB22E2" w14:textId="77777777" w:rsidR="002255E1" w:rsidRDefault="002255E1"/>
  <w:p w14:paraId="05FD1BE3" w14:textId="77777777" w:rsidR="002255E1" w:rsidRDefault="002255E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1BD82" w14:textId="77777777" w:rsidR="00AC3E10" w:rsidRDefault="00AC3E10" w:rsidP="00DA267E">
      <w:r>
        <w:separator/>
      </w:r>
    </w:p>
  </w:footnote>
  <w:footnote w:type="continuationSeparator" w:id="0">
    <w:p w14:paraId="70132660" w14:textId="77777777" w:rsidR="00AC3E10" w:rsidRDefault="00AC3E10" w:rsidP="00DA26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F93E" w14:textId="77777777" w:rsidR="002255E1" w:rsidRDefault="002255E1">
    <w:pPr>
      <w:pStyle w:val="Header"/>
    </w:pPr>
  </w:p>
  <w:p w14:paraId="42558715" w14:textId="77777777" w:rsidR="002255E1" w:rsidRDefault="002255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DA896" w14:textId="77777777" w:rsidR="002255E1" w:rsidRDefault="002255E1">
    <w:pPr>
      <w:pStyle w:val="Header"/>
    </w:pPr>
  </w:p>
  <w:p w14:paraId="7BF976ED" w14:textId="77777777" w:rsidR="002255E1" w:rsidRDefault="002255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7AA"/>
    <w:multiLevelType w:val="hybridMultilevel"/>
    <w:tmpl w:val="0248D532"/>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nsid w:val="06E951D9"/>
    <w:multiLevelType w:val="hybridMultilevel"/>
    <w:tmpl w:val="6596AA6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
    <w:nsid w:val="071E4238"/>
    <w:multiLevelType w:val="multilevel"/>
    <w:tmpl w:val="2642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50BE6"/>
    <w:multiLevelType w:val="hybridMultilevel"/>
    <w:tmpl w:val="6312395A"/>
    <w:lvl w:ilvl="0" w:tplc="BAFC0940">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0AD23DAF"/>
    <w:multiLevelType w:val="hybridMultilevel"/>
    <w:tmpl w:val="2EC496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0B0D1946"/>
    <w:multiLevelType w:val="hybridMultilevel"/>
    <w:tmpl w:val="29564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416DB2"/>
    <w:multiLevelType w:val="hybridMultilevel"/>
    <w:tmpl w:val="3D543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14E0CA8"/>
    <w:multiLevelType w:val="hybridMultilevel"/>
    <w:tmpl w:val="91C0DE12"/>
    <w:lvl w:ilvl="0" w:tplc="F856A4CC">
      <w:start w:val="1"/>
      <w:numFmt w:val="bullet"/>
      <w:lvlText w:val=""/>
      <w:lvlJc w:val="left"/>
      <w:pPr>
        <w:ind w:left="1637" w:hanging="360"/>
      </w:pPr>
      <w:rPr>
        <w:rFonts w:ascii="Symbol" w:hAnsi="Symbol" w:hint="default"/>
        <w:color w:val="000000" w:themeColor="text1"/>
      </w:rPr>
    </w:lvl>
    <w:lvl w:ilvl="1" w:tplc="08090003">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
    <w:nsid w:val="11A22D53"/>
    <w:multiLevelType w:val="hybridMultilevel"/>
    <w:tmpl w:val="24D44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40E10E2"/>
    <w:multiLevelType w:val="multilevel"/>
    <w:tmpl w:val="AEDA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532A9"/>
    <w:multiLevelType w:val="multilevel"/>
    <w:tmpl w:val="574A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565918"/>
    <w:multiLevelType w:val="hybridMultilevel"/>
    <w:tmpl w:val="38849A88"/>
    <w:lvl w:ilvl="0" w:tplc="08090011">
      <w:start w:val="1"/>
      <w:numFmt w:val="decimal"/>
      <w:lvlText w:val="%1)"/>
      <w:lvlJc w:val="left"/>
      <w:pPr>
        <w:ind w:left="720" w:hanging="360"/>
      </w:pPr>
    </w:lvl>
    <w:lvl w:ilvl="1" w:tplc="061A93E8">
      <w:start w:val="1"/>
      <w:numFmt w:val="bullet"/>
      <w:pStyle w:val="Bullet"/>
      <w:lvlText w:val=""/>
      <w:lvlJc w:val="left"/>
      <w:pPr>
        <w:ind w:left="1997" w:hanging="72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D44341"/>
    <w:multiLevelType w:val="hybridMultilevel"/>
    <w:tmpl w:val="CFDCD2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15E7043F"/>
    <w:multiLevelType w:val="hybridMultilevel"/>
    <w:tmpl w:val="9CAE56B6"/>
    <w:lvl w:ilvl="0" w:tplc="DD78E132">
      <w:start w:val="1"/>
      <w:numFmt w:val="bullet"/>
      <w:lvlText w:val=""/>
      <w:lvlJc w:val="left"/>
      <w:pPr>
        <w:ind w:left="1440" w:hanging="360"/>
      </w:pPr>
      <w:rPr>
        <w:rFonts w:ascii="Symbol" w:hAnsi="Symbol" w:hint="default"/>
        <w:color w:val="00206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9AB79BD"/>
    <w:multiLevelType w:val="hybridMultilevel"/>
    <w:tmpl w:val="19DC89F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1A026F45"/>
    <w:multiLevelType w:val="hybridMultilevel"/>
    <w:tmpl w:val="0998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B40816"/>
    <w:multiLevelType w:val="hybridMultilevel"/>
    <w:tmpl w:val="C0F2A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F2B7939"/>
    <w:multiLevelType w:val="hybridMultilevel"/>
    <w:tmpl w:val="D84A412C"/>
    <w:lvl w:ilvl="0" w:tplc="C8A4F508">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0006741"/>
    <w:multiLevelType w:val="hybridMultilevel"/>
    <w:tmpl w:val="E992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242CAD"/>
    <w:multiLevelType w:val="hybridMultilevel"/>
    <w:tmpl w:val="349E2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24B31640"/>
    <w:multiLevelType w:val="hybridMultilevel"/>
    <w:tmpl w:val="D38AF8D0"/>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nsid w:val="2C957D6B"/>
    <w:multiLevelType w:val="multilevel"/>
    <w:tmpl w:val="7D9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4D0BF6"/>
    <w:multiLevelType w:val="hybridMultilevel"/>
    <w:tmpl w:val="06900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21B7F23"/>
    <w:multiLevelType w:val="hybridMultilevel"/>
    <w:tmpl w:val="826A9FCE"/>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4">
    <w:nsid w:val="3A9242DA"/>
    <w:multiLevelType w:val="multilevel"/>
    <w:tmpl w:val="E0E8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666CD5"/>
    <w:multiLevelType w:val="multilevel"/>
    <w:tmpl w:val="FE8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CA1360"/>
    <w:multiLevelType w:val="multilevel"/>
    <w:tmpl w:val="E13A28CC"/>
    <w:lvl w:ilvl="0">
      <w:start w:val="1"/>
      <w:numFmt w:val="decimal"/>
      <w:pStyle w:val="Heading1"/>
      <w:lvlText w:val="%1"/>
      <w:lvlJc w:val="left"/>
      <w:pPr>
        <w:ind w:left="1850" w:hanging="432"/>
      </w:pPr>
    </w:lvl>
    <w:lvl w:ilvl="1">
      <w:start w:val="1"/>
      <w:numFmt w:val="decimal"/>
      <w:pStyle w:val="Heading2"/>
      <w:lvlText w:val="%1.%2"/>
      <w:lvlJc w:val="left"/>
      <w:pPr>
        <w:ind w:left="4121" w:hanging="576"/>
      </w:pPr>
      <w:rPr>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3ED07191"/>
    <w:multiLevelType w:val="hybridMultilevel"/>
    <w:tmpl w:val="156E5E6A"/>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8">
    <w:nsid w:val="3F247F1A"/>
    <w:multiLevelType w:val="hybridMultilevel"/>
    <w:tmpl w:val="CC08D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1546949"/>
    <w:multiLevelType w:val="hybridMultilevel"/>
    <w:tmpl w:val="EB00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FE666B"/>
    <w:multiLevelType w:val="hybridMultilevel"/>
    <w:tmpl w:val="210C35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nsid w:val="437E772B"/>
    <w:multiLevelType w:val="hybridMultilevel"/>
    <w:tmpl w:val="A2284DEA"/>
    <w:lvl w:ilvl="0" w:tplc="08090001">
      <w:start w:val="1"/>
      <w:numFmt w:val="bullet"/>
      <w:lvlText w:val=""/>
      <w:lvlJc w:val="left"/>
      <w:pPr>
        <w:ind w:left="1212" w:hanging="360"/>
      </w:pPr>
      <w:rPr>
        <w:rFonts w:ascii="Symbol" w:hAnsi="Symbol" w:hint="default"/>
        <w:color w:val="auto"/>
        <w:sz w:val="18"/>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2">
    <w:nsid w:val="44BA5B14"/>
    <w:multiLevelType w:val="multilevel"/>
    <w:tmpl w:val="C2B6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F14960"/>
    <w:multiLevelType w:val="hybridMultilevel"/>
    <w:tmpl w:val="C7627442"/>
    <w:lvl w:ilvl="0" w:tplc="686A1888">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27A5822"/>
    <w:multiLevelType w:val="hybridMultilevel"/>
    <w:tmpl w:val="C016B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3D13933"/>
    <w:multiLevelType w:val="hybridMultilevel"/>
    <w:tmpl w:val="31CE0C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5916322"/>
    <w:multiLevelType w:val="multilevel"/>
    <w:tmpl w:val="D54A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DC63E5"/>
    <w:multiLevelType w:val="hybridMultilevel"/>
    <w:tmpl w:val="2DF2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4B227B"/>
    <w:multiLevelType w:val="hybridMultilevel"/>
    <w:tmpl w:val="943A0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BEA5FA4"/>
    <w:multiLevelType w:val="multilevel"/>
    <w:tmpl w:val="A5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EF51C3"/>
    <w:multiLevelType w:val="multilevel"/>
    <w:tmpl w:val="C456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516DCB"/>
    <w:multiLevelType w:val="hybridMultilevel"/>
    <w:tmpl w:val="AE5C88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nsid w:val="65C45C92"/>
    <w:multiLevelType w:val="hybridMultilevel"/>
    <w:tmpl w:val="90F44E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01E0B81"/>
    <w:multiLevelType w:val="hybridMultilevel"/>
    <w:tmpl w:val="D8C82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0890816"/>
    <w:multiLevelType w:val="hybridMultilevel"/>
    <w:tmpl w:val="EC867DC6"/>
    <w:lvl w:ilvl="0" w:tplc="BAFC0940">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nsid w:val="7B3D265B"/>
    <w:multiLevelType w:val="hybridMultilevel"/>
    <w:tmpl w:val="55D4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7E576B"/>
    <w:multiLevelType w:val="hybridMultilevel"/>
    <w:tmpl w:val="68BA48C2"/>
    <w:lvl w:ilvl="0" w:tplc="BF9C62A8">
      <w:start w:val="1"/>
      <w:numFmt w:val="bullet"/>
      <w:lvlText w:val=""/>
      <w:lvlJc w:val="left"/>
      <w:pPr>
        <w:ind w:left="1571" w:hanging="360"/>
      </w:pPr>
      <w:rPr>
        <w:rFonts w:ascii="Symbol" w:hAnsi="Symbol" w:hint="default"/>
        <w:color w:val="000000" w:themeColor="text1"/>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1"/>
  </w:num>
  <w:num w:numId="2">
    <w:abstractNumId w:val="26"/>
  </w:num>
  <w:num w:numId="3">
    <w:abstractNumId w:val="1"/>
  </w:num>
  <w:num w:numId="4">
    <w:abstractNumId w:val="41"/>
  </w:num>
  <w:num w:numId="5">
    <w:abstractNumId w:val="17"/>
  </w:num>
  <w:num w:numId="6">
    <w:abstractNumId w:val="14"/>
  </w:num>
  <w:num w:numId="7">
    <w:abstractNumId w:val="30"/>
  </w:num>
  <w:num w:numId="8">
    <w:abstractNumId w:val="33"/>
  </w:num>
  <w:num w:numId="9">
    <w:abstractNumId w:val="16"/>
  </w:num>
  <w:num w:numId="10">
    <w:abstractNumId w:val="28"/>
  </w:num>
  <w:num w:numId="11">
    <w:abstractNumId w:val="35"/>
  </w:num>
  <w:num w:numId="12">
    <w:abstractNumId w:val="4"/>
  </w:num>
  <w:num w:numId="13">
    <w:abstractNumId w:val="7"/>
  </w:num>
  <w:num w:numId="14">
    <w:abstractNumId w:val="13"/>
  </w:num>
  <w:num w:numId="15">
    <w:abstractNumId w:val="6"/>
  </w:num>
  <w:num w:numId="16">
    <w:abstractNumId w:val="20"/>
  </w:num>
  <w:num w:numId="17">
    <w:abstractNumId w:val="23"/>
  </w:num>
  <w:num w:numId="18">
    <w:abstractNumId w:val="43"/>
  </w:num>
  <w:num w:numId="19">
    <w:abstractNumId w:val="14"/>
  </w:num>
  <w:num w:numId="20">
    <w:abstractNumId w:val="46"/>
  </w:num>
  <w:num w:numId="21">
    <w:abstractNumId w:val="27"/>
  </w:num>
  <w:num w:numId="22">
    <w:abstractNumId w:val="14"/>
  </w:num>
  <w:num w:numId="23">
    <w:abstractNumId w:val="3"/>
  </w:num>
  <w:num w:numId="24">
    <w:abstractNumId w:val="44"/>
  </w:num>
  <w:num w:numId="25">
    <w:abstractNumId w:val="31"/>
  </w:num>
  <w:num w:numId="26">
    <w:abstractNumId w:val="0"/>
  </w:num>
  <w:num w:numId="27">
    <w:abstractNumId w:val="5"/>
  </w:num>
  <w:num w:numId="28">
    <w:abstractNumId w:val="8"/>
  </w:num>
  <w:num w:numId="29">
    <w:abstractNumId w:val="38"/>
  </w:num>
  <w:num w:numId="30">
    <w:abstractNumId w:val="42"/>
  </w:num>
  <w:num w:numId="31">
    <w:abstractNumId w:val="22"/>
  </w:num>
  <w:num w:numId="32">
    <w:abstractNumId w:val="12"/>
  </w:num>
  <w:num w:numId="33">
    <w:abstractNumId w:val="34"/>
  </w:num>
  <w:num w:numId="34">
    <w:abstractNumId w:val="45"/>
  </w:num>
  <w:num w:numId="35">
    <w:abstractNumId w:val="15"/>
  </w:num>
  <w:num w:numId="36">
    <w:abstractNumId w:val="37"/>
  </w:num>
  <w:num w:numId="37">
    <w:abstractNumId w:val="18"/>
  </w:num>
  <w:num w:numId="38">
    <w:abstractNumId w:val="29"/>
  </w:num>
  <w:num w:numId="39">
    <w:abstractNumId w:val="19"/>
  </w:num>
  <w:num w:numId="40">
    <w:abstractNumId w:val="32"/>
  </w:num>
  <w:num w:numId="41">
    <w:abstractNumId w:val="39"/>
  </w:num>
  <w:num w:numId="42">
    <w:abstractNumId w:val="40"/>
  </w:num>
  <w:num w:numId="43">
    <w:abstractNumId w:val="24"/>
  </w:num>
  <w:num w:numId="44">
    <w:abstractNumId w:val="10"/>
  </w:num>
  <w:num w:numId="45">
    <w:abstractNumId w:val="9"/>
  </w:num>
  <w:num w:numId="46">
    <w:abstractNumId w:val="2"/>
  </w:num>
  <w:num w:numId="47">
    <w:abstractNumId w:val="25"/>
  </w:num>
  <w:num w:numId="48">
    <w:abstractNumId w:val="21"/>
  </w:num>
  <w:num w:numId="49">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8B"/>
    <w:rsid w:val="000005C1"/>
    <w:rsid w:val="00001B54"/>
    <w:rsid w:val="0000310B"/>
    <w:rsid w:val="000111B0"/>
    <w:rsid w:val="00013E98"/>
    <w:rsid w:val="000167B3"/>
    <w:rsid w:val="00026066"/>
    <w:rsid w:val="000270AF"/>
    <w:rsid w:val="00033E9E"/>
    <w:rsid w:val="00036E41"/>
    <w:rsid w:val="00037FD1"/>
    <w:rsid w:val="00041EB8"/>
    <w:rsid w:val="0004202E"/>
    <w:rsid w:val="00042FAB"/>
    <w:rsid w:val="0004313D"/>
    <w:rsid w:val="00050DA1"/>
    <w:rsid w:val="00050E6F"/>
    <w:rsid w:val="0005175E"/>
    <w:rsid w:val="00052DCD"/>
    <w:rsid w:val="00061616"/>
    <w:rsid w:val="000637F5"/>
    <w:rsid w:val="000677D5"/>
    <w:rsid w:val="00067F0D"/>
    <w:rsid w:val="0007004B"/>
    <w:rsid w:val="00077958"/>
    <w:rsid w:val="00077B65"/>
    <w:rsid w:val="000831DC"/>
    <w:rsid w:val="00084DCA"/>
    <w:rsid w:val="00090E3A"/>
    <w:rsid w:val="00094A77"/>
    <w:rsid w:val="000A100E"/>
    <w:rsid w:val="000B0E64"/>
    <w:rsid w:val="000B2A29"/>
    <w:rsid w:val="000B5C5D"/>
    <w:rsid w:val="000B6EB3"/>
    <w:rsid w:val="000B7444"/>
    <w:rsid w:val="000C2C71"/>
    <w:rsid w:val="000C2D15"/>
    <w:rsid w:val="000D1975"/>
    <w:rsid w:val="000D5583"/>
    <w:rsid w:val="000D5A30"/>
    <w:rsid w:val="000E6418"/>
    <w:rsid w:val="000E741A"/>
    <w:rsid w:val="000F44E5"/>
    <w:rsid w:val="000F6A5C"/>
    <w:rsid w:val="0010420F"/>
    <w:rsid w:val="00107C84"/>
    <w:rsid w:val="00110EFE"/>
    <w:rsid w:val="0011141B"/>
    <w:rsid w:val="00115CA5"/>
    <w:rsid w:val="001160EE"/>
    <w:rsid w:val="00117062"/>
    <w:rsid w:val="001173CE"/>
    <w:rsid w:val="00121E97"/>
    <w:rsid w:val="00123613"/>
    <w:rsid w:val="00123AB0"/>
    <w:rsid w:val="001314B3"/>
    <w:rsid w:val="00131563"/>
    <w:rsid w:val="001342BE"/>
    <w:rsid w:val="0013444F"/>
    <w:rsid w:val="0013565C"/>
    <w:rsid w:val="00137F66"/>
    <w:rsid w:val="0014123D"/>
    <w:rsid w:val="0014308F"/>
    <w:rsid w:val="00144E60"/>
    <w:rsid w:val="001452B7"/>
    <w:rsid w:val="001500DC"/>
    <w:rsid w:val="00153126"/>
    <w:rsid w:val="00156417"/>
    <w:rsid w:val="0015663A"/>
    <w:rsid w:val="001650FA"/>
    <w:rsid w:val="00166724"/>
    <w:rsid w:val="0017290A"/>
    <w:rsid w:val="00173239"/>
    <w:rsid w:val="00180F14"/>
    <w:rsid w:val="001835AC"/>
    <w:rsid w:val="00184B8E"/>
    <w:rsid w:val="00193D59"/>
    <w:rsid w:val="0019473A"/>
    <w:rsid w:val="0019655B"/>
    <w:rsid w:val="001A11E7"/>
    <w:rsid w:val="001A6E86"/>
    <w:rsid w:val="001B00CF"/>
    <w:rsid w:val="001B75EE"/>
    <w:rsid w:val="001C1EEE"/>
    <w:rsid w:val="001C57AE"/>
    <w:rsid w:val="001C6717"/>
    <w:rsid w:val="001D1764"/>
    <w:rsid w:val="001D2847"/>
    <w:rsid w:val="001D4AC0"/>
    <w:rsid w:val="001D4C60"/>
    <w:rsid w:val="001D5446"/>
    <w:rsid w:val="001D5629"/>
    <w:rsid w:val="001E1F33"/>
    <w:rsid w:val="001E237C"/>
    <w:rsid w:val="001E2934"/>
    <w:rsid w:val="001E4D40"/>
    <w:rsid w:val="001E7828"/>
    <w:rsid w:val="001F2441"/>
    <w:rsid w:val="001F2C21"/>
    <w:rsid w:val="002010D9"/>
    <w:rsid w:val="00201466"/>
    <w:rsid w:val="00201D6D"/>
    <w:rsid w:val="00207DBE"/>
    <w:rsid w:val="00210F8B"/>
    <w:rsid w:val="0021118B"/>
    <w:rsid w:val="00220657"/>
    <w:rsid w:val="00222579"/>
    <w:rsid w:val="00223984"/>
    <w:rsid w:val="0022467A"/>
    <w:rsid w:val="002255E1"/>
    <w:rsid w:val="002346C3"/>
    <w:rsid w:val="00237C0F"/>
    <w:rsid w:val="00244AD7"/>
    <w:rsid w:val="002452DF"/>
    <w:rsid w:val="0024697B"/>
    <w:rsid w:val="00246F83"/>
    <w:rsid w:val="002517CD"/>
    <w:rsid w:val="002570B8"/>
    <w:rsid w:val="00263478"/>
    <w:rsid w:val="00264153"/>
    <w:rsid w:val="00265341"/>
    <w:rsid w:val="00265691"/>
    <w:rsid w:val="00270D02"/>
    <w:rsid w:val="002729E8"/>
    <w:rsid w:val="00273AE2"/>
    <w:rsid w:val="002857A3"/>
    <w:rsid w:val="00291815"/>
    <w:rsid w:val="002927AD"/>
    <w:rsid w:val="00293EC0"/>
    <w:rsid w:val="002A04EF"/>
    <w:rsid w:val="002A343C"/>
    <w:rsid w:val="002A34F0"/>
    <w:rsid w:val="002A39B9"/>
    <w:rsid w:val="002A7262"/>
    <w:rsid w:val="002A7EE7"/>
    <w:rsid w:val="002B4F5B"/>
    <w:rsid w:val="002B51D2"/>
    <w:rsid w:val="002B6BCD"/>
    <w:rsid w:val="002C17F2"/>
    <w:rsid w:val="002D15B4"/>
    <w:rsid w:val="002E13DF"/>
    <w:rsid w:val="002E2DE0"/>
    <w:rsid w:val="002E2F9F"/>
    <w:rsid w:val="002E2FE5"/>
    <w:rsid w:val="002E42C3"/>
    <w:rsid w:val="002E75D4"/>
    <w:rsid w:val="002E7CEE"/>
    <w:rsid w:val="002F2EED"/>
    <w:rsid w:val="002F3A1A"/>
    <w:rsid w:val="002F6CA6"/>
    <w:rsid w:val="00307A72"/>
    <w:rsid w:val="003106E6"/>
    <w:rsid w:val="003132BB"/>
    <w:rsid w:val="0031778E"/>
    <w:rsid w:val="00320C20"/>
    <w:rsid w:val="00322B8E"/>
    <w:rsid w:val="00324B44"/>
    <w:rsid w:val="00326770"/>
    <w:rsid w:val="0032723D"/>
    <w:rsid w:val="00333B94"/>
    <w:rsid w:val="00336025"/>
    <w:rsid w:val="003456A4"/>
    <w:rsid w:val="003462BE"/>
    <w:rsid w:val="00347B17"/>
    <w:rsid w:val="003502C2"/>
    <w:rsid w:val="003508EB"/>
    <w:rsid w:val="003511A2"/>
    <w:rsid w:val="0035238A"/>
    <w:rsid w:val="003557BB"/>
    <w:rsid w:val="00357985"/>
    <w:rsid w:val="0036108C"/>
    <w:rsid w:val="00361E67"/>
    <w:rsid w:val="00362A9D"/>
    <w:rsid w:val="003639D6"/>
    <w:rsid w:val="003660EA"/>
    <w:rsid w:val="00372DCA"/>
    <w:rsid w:val="003746CE"/>
    <w:rsid w:val="0037473F"/>
    <w:rsid w:val="00377378"/>
    <w:rsid w:val="00377642"/>
    <w:rsid w:val="003808AB"/>
    <w:rsid w:val="00380909"/>
    <w:rsid w:val="00381AA6"/>
    <w:rsid w:val="0038418F"/>
    <w:rsid w:val="00384625"/>
    <w:rsid w:val="00386F14"/>
    <w:rsid w:val="00387BF1"/>
    <w:rsid w:val="003911E0"/>
    <w:rsid w:val="0039197D"/>
    <w:rsid w:val="003959A1"/>
    <w:rsid w:val="00396B09"/>
    <w:rsid w:val="003A0470"/>
    <w:rsid w:val="003A06EF"/>
    <w:rsid w:val="003A2313"/>
    <w:rsid w:val="003A5B03"/>
    <w:rsid w:val="003B0C6C"/>
    <w:rsid w:val="003B1DC8"/>
    <w:rsid w:val="003B47CE"/>
    <w:rsid w:val="003C029D"/>
    <w:rsid w:val="003C4615"/>
    <w:rsid w:val="003C5A3F"/>
    <w:rsid w:val="003D1288"/>
    <w:rsid w:val="003D1F44"/>
    <w:rsid w:val="003D3304"/>
    <w:rsid w:val="003D3983"/>
    <w:rsid w:val="003D4875"/>
    <w:rsid w:val="003D6552"/>
    <w:rsid w:val="003D67E6"/>
    <w:rsid w:val="003E4871"/>
    <w:rsid w:val="003E5ABD"/>
    <w:rsid w:val="003E7567"/>
    <w:rsid w:val="003F06A2"/>
    <w:rsid w:val="003F0C85"/>
    <w:rsid w:val="003F1CEC"/>
    <w:rsid w:val="003F2CB7"/>
    <w:rsid w:val="003F33A7"/>
    <w:rsid w:val="003F656B"/>
    <w:rsid w:val="003F7DD5"/>
    <w:rsid w:val="00400FBD"/>
    <w:rsid w:val="0040126C"/>
    <w:rsid w:val="00403785"/>
    <w:rsid w:val="00406423"/>
    <w:rsid w:val="0041288B"/>
    <w:rsid w:val="00412C6B"/>
    <w:rsid w:val="00413DC3"/>
    <w:rsid w:val="00414E9D"/>
    <w:rsid w:val="00416D82"/>
    <w:rsid w:val="00432C79"/>
    <w:rsid w:val="00433DD2"/>
    <w:rsid w:val="00441366"/>
    <w:rsid w:val="00446EC3"/>
    <w:rsid w:val="00450716"/>
    <w:rsid w:val="004529A0"/>
    <w:rsid w:val="0045677D"/>
    <w:rsid w:val="00456972"/>
    <w:rsid w:val="00463452"/>
    <w:rsid w:val="004719A8"/>
    <w:rsid w:val="00471C84"/>
    <w:rsid w:val="0047224E"/>
    <w:rsid w:val="0047381C"/>
    <w:rsid w:val="00473EE2"/>
    <w:rsid w:val="0047641A"/>
    <w:rsid w:val="004800FC"/>
    <w:rsid w:val="00483C47"/>
    <w:rsid w:val="0048695A"/>
    <w:rsid w:val="00492380"/>
    <w:rsid w:val="004A0D36"/>
    <w:rsid w:val="004A0F47"/>
    <w:rsid w:val="004A1442"/>
    <w:rsid w:val="004A3945"/>
    <w:rsid w:val="004B0E3B"/>
    <w:rsid w:val="004B1605"/>
    <w:rsid w:val="004C23EE"/>
    <w:rsid w:val="004C68D5"/>
    <w:rsid w:val="004C696F"/>
    <w:rsid w:val="004C7737"/>
    <w:rsid w:val="004D0479"/>
    <w:rsid w:val="004D7B24"/>
    <w:rsid w:val="004E47CF"/>
    <w:rsid w:val="004E4C81"/>
    <w:rsid w:val="004E5D1D"/>
    <w:rsid w:val="004E7F7C"/>
    <w:rsid w:val="004F0372"/>
    <w:rsid w:val="004F2344"/>
    <w:rsid w:val="004F3060"/>
    <w:rsid w:val="005005BE"/>
    <w:rsid w:val="00507821"/>
    <w:rsid w:val="005102F0"/>
    <w:rsid w:val="005156FA"/>
    <w:rsid w:val="00520165"/>
    <w:rsid w:val="00520537"/>
    <w:rsid w:val="00521E3E"/>
    <w:rsid w:val="00522F9D"/>
    <w:rsid w:val="00524BAD"/>
    <w:rsid w:val="0052649F"/>
    <w:rsid w:val="0053161C"/>
    <w:rsid w:val="0053664E"/>
    <w:rsid w:val="00540150"/>
    <w:rsid w:val="00540C66"/>
    <w:rsid w:val="00541B22"/>
    <w:rsid w:val="005447AE"/>
    <w:rsid w:val="00544BB3"/>
    <w:rsid w:val="005452E6"/>
    <w:rsid w:val="00552041"/>
    <w:rsid w:val="005539F6"/>
    <w:rsid w:val="00562408"/>
    <w:rsid w:val="005626E4"/>
    <w:rsid w:val="00563207"/>
    <w:rsid w:val="00571CD2"/>
    <w:rsid w:val="005722F1"/>
    <w:rsid w:val="005725BF"/>
    <w:rsid w:val="00573205"/>
    <w:rsid w:val="00573A1D"/>
    <w:rsid w:val="00573A99"/>
    <w:rsid w:val="00584498"/>
    <w:rsid w:val="0059236C"/>
    <w:rsid w:val="00593023"/>
    <w:rsid w:val="00597F01"/>
    <w:rsid w:val="005A0C92"/>
    <w:rsid w:val="005A5014"/>
    <w:rsid w:val="005A56EF"/>
    <w:rsid w:val="005A6D57"/>
    <w:rsid w:val="005B2BEE"/>
    <w:rsid w:val="005B3D4F"/>
    <w:rsid w:val="005B3D91"/>
    <w:rsid w:val="005C187E"/>
    <w:rsid w:val="005C2E76"/>
    <w:rsid w:val="005C490E"/>
    <w:rsid w:val="005D262D"/>
    <w:rsid w:val="005D2A86"/>
    <w:rsid w:val="005D6179"/>
    <w:rsid w:val="005D7381"/>
    <w:rsid w:val="005D7848"/>
    <w:rsid w:val="005E117E"/>
    <w:rsid w:val="005E1FB2"/>
    <w:rsid w:val="005E4AB1"/>
    <w:rsid w:val="005E53B6"/>
    <w:rsid w:val="005F2E75"/>
    <w:rsid w:val="005F3897"/>
    <w:rsid w:val="005F6D71"/>
    <w:rsid w:val="005F6F03"/>
    <w:rsid w:val="00601143"/>
    <w:rsid w:val="00602452"/>
    <w:rsid w:val="0060249A"/>
    <w:rsid w:val="006047BF"/>
    <w:rsid w:val="006151C6"/>
    <w:rsid w:val="00616240"/>
    <w:rsid w:val="0061658F"/>
    <w:rsid w:val="00620937"/>
    <w:rsid w:val="00620AF4"/>
    <w:rsid w:val="00622D60"/>
    <w:rsid w:val="00624FCF"/>
    <w:rsid w:val="00625A9B"/>
    <w:rsid w:val="00625DC9"/>
    <w:rsid w:val="00626A31"/>
    <w:rsid w:val="00632FB9"/>
    <w:rsid w:val="00633010"/>
    <w:rsid w:val="00634755"/>
    <w:rsid w:val="00635C7D"/>
    <w:rsid w:val="0063668C"/>
    <w:rsid w:val="006418D2"/>
    <w:rsid w:val="006459BF"/>
    <w:rsid w:val="00646BFD"/>
    <w:rsid w:val="0065129A"/>
    <w:rsid w:val="006526F3"/>
    <w:rsid w:val="00654D92"/>
    <w:rsid w:val="00655420"/>
    <w:rsid w:val="0065557F"/>
    <w:rsid w:val="00656986"/>
    <w:rsid w:val="00657761"/>
    <w:rsid w:val="00660235"/>
    <w:rsid w:val="006608FD"/>
    <w:rsid w:val="0066194F"/>
    <w:rsid w:val="00663680"/>
    <w:rsid w:val="006644A1"/>
    <w:rsid w:val="00664952"/>
    <w:rsid w:val="00665C7C"/>
    <w:rsid w:val="0067124D"/>
    <w:rsid w:val="006760E6"/>
    <w:rsid w:val="00677074"/>
    <w:rsid w:val="0067794C"/>
    <w:rsid w:val="00677AAF"/>
    <w:rsid w:val="00677CC1"/>
    <w:rsid w:val="006834E6"/>
    <w:rsid w:val="00684348"/>
    <w:rsid w:val="00685010"/>
    <w:rsid w:val="00685282"/>
    <w:rsid w:val="00685DBE"/>
    <w:rsid w:val="00685F68"/>
    <w:rsid w:val="00687B60"/>
    <w:rsid w:val="00690940"/>
    <w:rsid w:val="00691435"/>
    <w:rsid w:val="0069253E"/>
    <w:rsid w:val="00693258"/>
    <w:rsid w:val="00694029"/>
    <w:rsid w:val="00694682"/>
    <w:rsid w:val="00696DC9"/>
    <w:rsid w:val="006A212E"/>
    <w:rsid w:val="006A71AC"/>
    <w:rsid w:val="006B530E"/>
    <w:rsid w:val="006C11DE"/>
    <w:rsid w:val="006C5FDF"/>
    <w:rsid w:val="006D1E9F"/>
    <w:rsid w:val="006D203C"/>
    <w:rsid w:val="006D3852"/>
    <w:rsid w:val="006E18CB"/>
    <w:rsid w:val="006E321D"/>
    <w:rsid w:val="006E3BE4"/>
    <w:rsid w:val="006E4FBA"/>
    <w:rsid w:val="006F0495"/>
    <w:rsid w:val="006F2A73"/>
    <w:rsid w:val="00700470"/>
    <w:rsid w:val="007060FD"/>
    <w:rsid w:val="0071028A"/>
    <w:rsid w:val="00710D98"/>
    <w:rsid w:val="00711CC9"/>
    <w:rsid w:val="00711FC5"/>
    <w:rsid w:val="00712B96"/>
    <w:rsid w:val="00714670"/>
    <w:rsid w:val="00716251"/>
    <w:rsid w:val="0072073F"/>
    <w:rsid w:val="00720A2F"/>
    <w:rsid w:val="0072329E"/>
    <w:rsid w:val="007306A9"/>
    <w:rsid w:val="00730839"/>
    <w:rsid w:val="00734F40"/>
    <w:rsid w:val="00736EF6"/>
    <w:rsid w:val="00753CAF"/>
    <w:rsid w:val="00753CD5"/>
    <w:rsid w:val="0075505B"/>
    <w:rsid w:val="00760FF6"/>
    <w:rsid w:val="0076154E"/>
    <w:rsid w:val="00762E34"/>
    <w:rsid w:val="007664D6"/>
    <w:rsid w:val="00766C31"/>
    <w:rsid w:val="00767E22"/>
    <w:rsid w:val="007712F0"/>
    <w:rsid w:val="00771A51"/>
    <w:rsid w:val="00775339"/>
    <w:rsid w:val="00775865"/>
    <w:rsid w:val="00780E7A"/>
    <w:rsid w:val="00783FEB"/>
    <w:rsid w:val="00785B8A"/>
    <w:rsid w:val="00793B4B"/>
    <w:rsid w:val="007977EA"/>
    <w:rsid w:val="00797843"/>
    <w:rsid w:val="007A116E"/>
    <w:rsid w:val="007A12BC"/>
    <w:rsid w:val="007A43B7"/>
    <w:rsid w:val="007A56DD"/>
    <w:rsid w:val="007A578A"/>
    <w:rsid w:val="007A6873"/>
    <w:rsid w:val="007B12AC"/>
    <w:rsid w:val="007B3BBA"/>
    <w:rsid w:val="007B54AC"/>
    <w:rsid w:val="007C2167"/>
    <w:rsid w:val="007C362F"/>
    <w:rsid w:val="007D0534"/>
    <w:rsid w:val="007D2513"/>
    <w:rsid w:val="007D30B8"/>
    <w:rsid w:val="007D49AB"/>
    <w:rsid w:val="007D5371"/>
    <w:rsid w:val="007D6D49"/>
    <w:rsid w:val="007E0356"/>
    <w:rsid w:val="007E1EE2"/>
    <w:rsid w:val="007F12BE"/>
    <w:rsid w:val="007F31C5"/>
    <w:rsid w:val="007F4A8D"/>
    <w:rsid w:val="007F50F2"/>
    <w:rsid w:val="007F61F8"/>
    <w:rsid w:val="0080019E"/>
    <w:rsid w:val="00802AA2"/>
    <w:rsid w:val="00804DF1"/>
    <w:rsid w:val="008177F5"/>
    <w:rsid w:val="00817C9E"/>
    <w:rsid w:val="00822864"/>
    <w:rsid w:val="0082535C"/>
    <w:rsid w:val="00826F6B"/>
    <w:rsid w:val="008364B1"/>
    <w:rsid w:val="00836871"/>
    <w:rsid w:val="00840A35"/>
    <w:rsid w:val="008418F7"/>
    <w:rsid w:val="008420B8"/>
    <w:rsid w:val="00842FF6"/>
    <w:rsid w:val="00846773"/>
    <w:rsid w:val="00846CE6"/>
    <w:rsid w:val="0085306F"/>
    <w:rsid w:val="0085457A"/>
    <w:rsid w:val="008549E7"/>
    <w:rsid w:val="00854B0D"/>
    <w:rsid w:val="00861739"/>
    <w:rsid w:val="00864E2A"/>
    <w:rsid w:val="00865453"/>
    <w:rsid w:val="008718E2"/>
    <w:rsid w:val="008719DD"/>
    <w:rsid w:val="00872611"/>
    <w:rsid w:val="0087401E"/>
    <w:rsid w:val="00877D9E"/>
    <w:rsid w:val="008815AF"/>
    <w:rsid w:val="00882CAD"/>
    <w:rsid w:val="00884804"/>
    <w:rsid w:val="0088561B"/>
    <w:rsid w:val="0088588F"/>
    <w:rsid w:val="00890E19"/>
    <w:rsid w:val="008920C3"/>
    <w:rsid w:val="0089242D"/>
    <w:rsid w:val="00894AC2"/>
    <w:rsid w:val="008951EA"/>
    <w:rsid w:val="00895C88"/>
    <w:rsid w:val="00895EA6"/>
    <w:rsid w:val="008A07E3"/>
    <w:rsid w:val="008A3AE7"/>
    <w:rsid w:val="008A5A8C"/>
    <w:rsid w:val="008A6586"/>
    <w:rsid w:val="008A79D7"/>
    <w:rsid w:val="008B4562"/>
    <w:rsid w:val="008C177E"/>
    <w:rsid w:val="008C269D"/>
    <w:rsid w:val="008C2822"/>
    <w:rsid w:val="008D05D4"/>
    <w:rsid w:val="008D3333"/>
    <w:rsid w:val="008D34E8"/>
    <w:rsid w:val="008D4857"/>
    <w:rsid w:val="008D6029"/>
    <w:rsid w:val="008E2645"/>
    <w:rsid w:val="008E359D"/>
    <w:rsid w:val="008E4FED"/>
    <w:rsid w:val="008E7092"/>
    <w:rsid w:val="008E7153"/>
    <w:rsid w:val="008F253E"/>
    <w:rsid w:val="008F3A1A"/>
    <w:rsid w:val="008F4CA4"/>
    <w:rsid w:val="008F570F"/>
    <w:rsid w:val="008F6D35"/>
    <w:rsid w:val="0090214D"/>
    <w:rsid w:val="00903F30"/>
    <w:rsid w:val="00906903"/>
    <w:rsid w:val="009074E0"/>
    <w:rsid w:val="0091013A"/>
    <w:rsid w:val="00910D6E"/>
    <w:rsid w:val="00912635"/>
    <w:rsid w:val="009155C8"/>
    <w:rsid w:val="00920AC0"/>
    <w:rsid w:val="0092252E"/>
    <w:rsid w:val="00924FC9"/>
    <w:rsid w:val="00930AEC"/>
    <w:rsid w:val="00931CF8"/>
    <w:rsid w:val="0093337A"/>
    <w:rsid w:val="00937BB8"/>
    <w:rsid w:val="009432EB"/>
    <w:rsid w:val="0094768A"/>
    <w:rsid w:val="0095022B"/>
    <w:rsid w:val="0095025E"/>
    <w:rsid w:val="00953B5A"/>
    <w:rsid w:val="0096078B"/>
    <w:rsid w:val="00961D95"/>
    <w:rsid w:val="00970745"/>
    <w:rsid w:val="00977A2D"/>
    <w:rsid w:val="009813F0"/>
    <w:rsid w:val="009815C8"/>
    <w:rsid w:val="00981652"/>
    <w:rsid w:val="00982A61"/>
    <w:rsid w:val="009834AD"/>
    <w:rsid w:val="00983D98"/>
    <w:rsid w:val="0098659D"/>
    <w:rsid w:val="0098738E"/>
    <w:rsid w:val="00991585"/>
    <w:rsid w:val="00995DA8"/>
    <w:rsid w:val="009A2AC8"/>
    <w:rsid w:val="009A348F"/>
    <w:rsid w:val="009A4664"/>
    <w:rsid w:val="009A79BC"/>
    <w:rsid w:val="009B3443"/>
    <w:rsid w:val="009B34A1"/>
    <w:rsid w:val="009B34D5"/>
    <w:rsid w:val="009B3EF2"/>
    <w:rsid w:val="009B5B16"/>
    <w:rsid w:val="009C1281"/>
    <w:rsid w:val="009C1E8B"/>
    <w:rsid w:val="009C2C4F"/>
    <w:rsid w:val="009C33A1"/>
    <w:rsid w:val="009C3565"/>
    <w:rsid w:val="009C71FD"/>
    <w:rsid w:val="009C75A0"/>
    <w:rsid w:val="009D02C4"/>
    <w:rsid w:val="009D5657"/>
    <w:rsid w:val="009D6DF9"/>
    <w:rsid w:val="009E2AD9"/>
    <w:rsid w:val="009E7D0E"/>
    <w:rsid w:val="009F363F"/>
    <w:rsid w:val="009F397C"/>
    <w:rsid w:val="009F4D0D"/>
    <w:rsid w:val="009F5C4D"/>
    <w:rsid w:val="009F60EC"/>
    <w:rsid w:val="00A024BE"/>
    <w:rsid w:val="00A06CC4"/>
    <w:rsid w:val="00A07E17"/>
    <w:rsid w:val="00A13DEF"/>
    <w:rsid w:val="00A219A7"/>
    <w:rsid w:val="00A22186"/>
    <w:rsid w:val="00A32429"/>
    <w:rsid w:val="00A3315C"/>
    <w:rsid w:val="00A33532"/>
    <w:rsid w:val="00A379C6"/>
    <w:rsid w:val="00A37F0A"/>
    <w:rsid w:val="00A40A88"/>
    <w:rsid w:val="00A40BFC"/>
    <w:rsid w:val="00A5338E"/>
    <w:rsid w:val="00A56940"/>
    <w:rsid w:val="00A56E2B"/>
    <w:rsid w:val="00A60DC4"/>
    <w:rsid w:val="00A63097"/>
    <w:rsid w:val="00A649A8"/>
    <w:rsid w:val="00A66392"/>
    <w:rsid w:val="00A66E9D"/>
    <w:rsid w:val="00A678AE"/>
    <w:rsid w:val="00A70888"/>
    <w:rsid w:val="00A72AEC"/>
    <w:rsid w:val="00A76892"/>
    <w:rsid w:val="00A801B8"/>
    <w:rsid w:val="00A80F0A"/>
    <w:rsid w:val="00A8271F"/>
    <w:rsid w:val="00A829D7"/>
    <w:rsid w:val="00A90307"/>
    <w:rsid w:val="00A9362C"/>
    <w:rsid w:val="00A94812"/>
    <w:rsid w:val="00A94F21"/>
    <w:rsid w:val="00A95FC7"/>
    <w:rsid w:val="00A96136"/>
    <w:rsid w:val="00A97CB6"/>
    <w:rsid w:val="00AA4943"/>
    <w:rsid w:val="00AA4DF1"/>
    <w:rsid w:val="00AB20B3"/>
    <w:rsid w:val="00AB5448"/>
    <w:rsid w:val="00AB5601"/>
    <w:rsid w:val="00AB5DAF"/>
    <w:rsid w:val="00AB5DFF"/>
    <w:rsid w:val="00AB6C00"/>
    <w:rsid w:val="00AC0F23"/>
    <w:rsid w:val="00AC2A24"/>
    <w:rsid w:val="00AC3E10"/>
    <w:rsid w:val="00AC7024"/>
    <w:rsid w:val="00AD0B78"/>
    <w:rsid w:val="00AD0C17"/>
    <w:rsid w:val="00AD15A9"/>
    <w:rsid w:val="00AD1B8F"/>
    <w:rsid w:val="00AD28F7"/>
    <w:rsid w:val="00AD67A0"/>
    <w:rsid w:val="00AD7936"/>
    <w:rsid w:val="00AE17BF"/>
    <w:rsid w:val="00AE2644"/>
    <w:rsid w:val="00AF00A7"/>
    <w:rsid w:val="00AF2D6D"/>
    <w:rsid w:val="00AF3A4F"/>
    <w:rsid w:val="00AF5CF4"/>
    <w:rsid w:val="00AF6C4E"/>
    <w:rsid w:val="00AF7C3A"/>
    <w:rsid w:val="00AF7DC7"/>
    <w:rsid w:val="00AF7EE2"/>
    <w:rsid w:val="00B00085"/>
    <w:rsid w:val="00B20B41"/>
    <w:rsid w:val="00B20F84"/>
    <w:rsid w:val="00B21A66"/>
    <w:rsid w:val="00B2589F"/>
    <w:rsid w:val="00B30EA5"/>
    <w:rsid w:val="00B3513D"/>
    <w:rsid w:val="00B35575"/>
    <w:rsid w:val="00B4261B"/>
    <w:rsid w:val="00B44AE7"/>
    <w:rsid w:val="00B47176"/>
    <w:rsid w:val="00B50BC5"/>
    <w:rsid w:val="00B5108C"/>
    <w:rsid w:val="00B51F4C"/>
    <w:rsid w:val="00B56351"/>
    <w:rsid w:val="00B576B2"/>
    <w:rsid w:val="00B6741C"/>
    <w:rsid w:val="00B67BE2"/>
    <w:rsid w:val="00B74819"/>
    <w:rsid w:val="00B74E81"/>
    <w:rsid w:val="00B7500C"/>
    <w:rsid w:val="00B80A39"/>
    <w:rsid w:val="00B8773B"/>
    <w:rsid w:val="00B90486"/>
    <w:rsid w:val="00B93018"/>
    <w:rsid w:val="00B9539C"/>
    <w:rsid w:val="00B97BF6"/>
    <w:rsid w:val="00BA0D97"/>
    <w:rsid w:val="00BA0EA1"/>
    <w:rsid w:val="00BA2E9A"/>
    <w:rsid w:val="00BB0840"/>
    <w:rsid w:val="00BB3301"/>
    <w:rsid w:val="00BB3AD5"/>
    <w:rsid w:val="00BB57EA"/>
    <w:rsid w:val="00BB594C"/>
    <w:rsid w:val="00BB5DE4"/>
    <w:rsid w:val="00BB64D0"/>
    <w:rsid w:val="00BC0787"/>
    <w:rsid w:val="00BC0D3E"/>
    <w:rsid w:val="00BC19E2"/>
    <w:rsid w:val="00BC1A0A"/>
    <w:rsid w:val="00BC393C"/>
    <w:rsid w:val="00BC4FB3"/>
    <w:rsid w:val="00BC60D1"/>
    <w:rsid w:val="00BC6710"/>
    <w:rsid w:val="00BD3008"/>
    <w:rsid w:val="00BD3474"/>
    <w:rsid w:val="00BD3B8A"/>
    <w:rsid w:val="00BD62D8"/>
    <w:rsid w:val="00BE4A37"/>
    <w:rsid w:val="00BE6350"/>
    <w:rsid w:val="00BF0C1B"/>
    <w:rsid w:val="00BF0DBC"/>
    <w:rsid w:val="00BF4C64"/>
    <w:rsid w:val="00C005CB"/>
    <w:rsid w:val="00C04623"/>
    <w:rsid w:val="00C0627A"/>
    <w:rsid w:val="00C16CC2"/>
    <w:rsid w:val="00C17342"/>
    <w:rsid w:val="00C23DD5"/>
    <w:rsid w:val="00C245FD"/>
    <w:rsid w:val="00C24D1A"/>
    <w:rsid w:val="00C25B23"/>
    <w:rsid w:val="00C27943"/>
    <w:rsid w:val="00C32475"/>
    <w:rsid w:val="00C33B45"/>
    <w:rsid w:val="00C33C8C"/>
    <w:rsid w:val="00C34421"/>
    <w:rsid w:val="00C34B89"/>
    <w:rsid w:val="00C3550B"/>
    <w:rsid w:val="00C355B6"/>
    <w:rsid w:val="00C37771"/>
    <w:rsid w:val="00C416E5"/>
    <w:rsid w:val="00C43227"/>
    <w:rsid w:val="00C44BD9"/>
    <w:rsid w:val="00C44DFA"/>
    <w:rsid w:val="00C46E36"/>
    <w:rsid w:val="00C4722B"/>
    <w:rsid w:val="00C5351A"/>
    <w:rsid w:val="00C635C1"/>
    <w:rsid w:val="00C63E4A"/>
    <w:rsid w:val="00C67EC5"/>
    <w:rsid w:val="00C71192"/>
    <w:rsid w:val="00C718FE"/>
    <w:rsid w:val="00C74470"/>
    <w:rsid w:val="00C745E4"/>
    <w:rsid w:val="00C7471B"/>
    <w:rsid w:val="00C7487D"/>
    <w:rsid w:val="00C773A2"/>
    <w:rsid w:val="00C804D7"/>
    <w:rsid w:val="00C807EF"/>
    <w:rsid w:val="00C82B42"/>
    <w:rsid w:val="00C848E2"/>
    <w:rsid w:val="00C85166"/>
    <w:rsid w:val="00C91F95"/>
    <w:rsid w:val="00C931DF"/>
    <w:rsid w:val="00C93548"/>
    <w:rsid w:val="00C943DA"/>
    <w:rsid w:val="00C94CB7"/>
    <w:rsid w:val="00C952CF"/>
    <w:rsid w:val="00C97119"/>
    <w:rsid w:val="00C97A14"/>
    <w:rsid w:val="00CA336D"/>
    <w:rsid w:val="00CA6282"/>
    <w:rsid w:val="00CA6B30"/>
    <w:rsid w:val="00CB3FBD"/>
    <w:rsid w:val="00CC0B2C"/>
    <w:rsid w:val="00CC5335"/>
    <w:rsid w:val="00CC601F"/>
    <w:rsid w:val="00CD7EFF"/>
    <w:rsid w:val="00CE00B4"/>
    <w:rsid w:val="00CE18FF"/>
    <w:rsid w:val="00CE2F7A"/>
    <w:rsid w:val="00CF0B1F"/>
    <w:rsid w:val="00CF11C8"/>
    <w:rsid w:val="00CF2D9B"/>
    <w:rsid w:val="00CF4D8B"/>
    <w:rsid w:val="00CF5E81"/>
    <w:rsid w:val="00CF6E7B"/>
    <w:rsid w:val="00D035F0"/>
    <w:rsid w:val="00D056DC"/>
    <w:rsid w:val="00D0584E"/>
    <w:rsid w:val="00D05F36"/>
    <w:rsid w:val="00D11D9F"/>
    <w:rsid w:val="00D1312B"/>
    <w:rsid w:val="00D13B3B"/>
    <w:rsid w:val="00D20392"/>
    <w:rsid w:val="00D211C9"/>
    <w:rsid w:val="00D2345E"/>
    <w:rsid w:val="00D2510E"/>
    <w:rsid w:val="00D27A75"/>
    <w:rsid w:val="00D311E2"/>
    <w:rsid w:val="00D341B0"/>
    <w:rsid w:val="00D37299"/>
    <w:rsid w:val="00D37BA5"/>
    <w:rsid w:val="00D423C7"/>
    <w:rsid w:val="00D451BC"/>
    <w:rsid w:val="00D47C36"/>
    <w:rsid w:val="00D51BBB"/>
    <w:rsid w:val="00D538EF"/>
    <w:rsid w:val="00D53A3A"/>
    <w:rsid w:val="00D53BC0"/>
    <w:rsid w:val="00D55E92"/>
    <w:rsid w:val="00D57BFB"/>
    <w:rsid w:val="00D57E01"/>
    <w:rsid w:val="00D60488"/>
    <w:rsid w:val="00D6692B"/>
    <w:rsid w:val="00D66F8F"/>
    <w:rsid w:val="00D670D2"/>
    <w:rsid w:val="00D70358"/>
    <w:rsid w:val="00D70480"/>
    <w:rsid w:val="00D70F95"/>
    <w:rsid w:val="00D752D1"/>
    <w:rsid w:val="00D7662E"/>
    <w:rsid w:val="00D8285B"/>
    <w:rsid w:val="00D846AE"/>
    <w:rsid w:val="00D87973"/>
    <w:rsid w:val="00D91141"/>
    <w:rsid w:val="00D91664"/>
    <w:rsid w:val="00D91A4E"/>
    <w:rsid w:val="00D91E1D"/>
    <w:rsid w:val="00DA261B"/>
    <w:rsid w:val="00DA267E"/>
    <w:rsid w:val="00DA4165"/>
    <w:rsid w:val="00DA4ACD"/>
    <w:rsid w:val="00DA5F54"/>
    <w:rsid w:val="00DA609E"/>
    <w:rsid w:val="00DA69E6"/>
    <w:rsid w:val="00DB293C"/>
    <w:rsid w:val="00DB58B3"/>
    <w:rsid w:val="00DC01AB"/>
    <w:rsid w:val="00DC395E"/>
    <w:rsid w:val="00DD03E4"/>
    <w:rsid w:val="00DD60DE"/>
    <w:rsid w:val="00DE1886"/>
    <w:rsid w:val="00DE4971"/>
    <w:rsid w:val="00DE4B45"/>
    <w:rsid w:val="00DE7D57"/>
    <w:rsid w:val="00DF7E70"/>
    <w:rsid w:val="00E017D8"/>
    <w:rsid w:val="00E05F4D"/>
    <w:rsid w:val="00E13D0E"/>
    <w:rsid w:val="00E147AF"/>
    <w:rsid w:val="00E14A7D"/>
    <w:rsid w:val="00E16285"/>
    <w:rsid w:val="00E16C23"/>
    <w:rsid w:val="00E234A8"/>
    <w:rsid w:val="00E23922"/>
    <w:rsid w:val="00E239FA"/>
    <w:rsid w:val="00E24443"/>
    <w:rsid w:val="00E26442"/>
    <w:rsid w:val="00E3320C"/>
    <w:rsid w:val="00E34087"/>
    <w:rsid w:val="00E359A7"/>
    <w:rsid w:val="00E41502"/>
    <w:rsid w:val="00E4202D"/>
    <w:rsid w:val="00E5376E"/>
    <w:rsid w:val="00E60D20"/>
    <w:rsid w:val="00E62691"/>
    <w:rsid w:val="00E64525"/>
    <w:rsid w:val="00E64593"/>
    <w:rsid w:val="00E66BB9"/>
    <w:rsid w:val="00E769CC"/>
    <w:rsid w:val="00E80E9A"/>
    <w:rsid w:val="00E81AF3"/>
    <w:rsid w:val="00E833DE"/>
    <w:rsid w:val="00E86C73"/>
    <w:rsid w:val="00E93860"/>
    <w:rsid w:val="00EA4771"/>
    <w:rsid w:val="00EA51FB"/>
    <w:rsid w:val="00EA5920"/>
    <w:rsid w:val="00EA6065"/>
    <w:rsid w:val="00EA6376"/>
    <w:rsid w:val="00EA6640"/>
    <w:rsid w:val="00EA6CDC"/>
    <w:rsid w:val="00EB00E1"/>
    <w:rsid w:val="00EB434F"/>
    <w:rsid w:val="00EB597B"/>
    <w:rsid w:val="00EC0252"/>
    <w:rsid w:val="00EC2955"/>
    <w:rsid w:val="00EC35E0"/>
    <w:rsid w:val="00EC52F6"/>
    <w:rsid w:val="00EC6EE8"/>
    <w:rsid w:val="00ED2779"/>
    <w:rsid w:val="00ED3476"/>
    <w:rsid w:val="00ED4A23"/>
    <w:rsid w:val="00ED53EE"/>
    <w:rsid w:val="00EE1D88"/>
    <w:rsid w:val="00EE631E"/>
    <w:rsid w:val="00EE641B"/>
    <w:rsid w:val="00EE6FE1"/>
    <w:rsid w:val="00EE79C1"/>
    <w:rsid w:val="00F032FA"/>
    <w:rsid w:val="00F036AE"/>
    <w:rsid w:val="00F04051"/>
    <w:rsid w:val="00F044E9"/>
    <w:rsid w:val="00F106DF"/>
    <w:rsid w:val="00F12073"/>
    <w:rsid w:val="00F13CBB"/>
    <w:rsid w:val="00F1438F"/>
    <w:rsid w:val="00F1462E"/>
    <w:rsid w:val="00F17B4F"/>
    <w:rsid w:val="00F255E3"/>
    <w:rsid w:val="00F263FD"/>
    <w:rsid w:val="00F26620"/>
    <w:rsid w:val="00F27418"/>
    <w:rsid w:val="00F31122"/>
    <w:rsid w:val="00F3327D"/>
    <w:rsid w:val="00F364C1"/>
    <w:rsid w:val="00F375E8"/>
    <w:rsid w:val="00F4103C"/>
    <w:rsid w:val="00F437BB"/>
    <w:rsid w:val="00F43EB7"/>
    <w:rsid w:val="00F44C08"/>
    <w:rsid w:val="00F467A8"/>
    <w:rsid w:val="00F50BE6"/>
    <w:rsid w:val="00F537C7"/>
    <w:rsid w:val="00F5399B"/>
    <w:rsid w:val="00F541AF"/>
    <w:rsid w:val="00F54304"/>
    <w:rsid w:val="00F633CB"/>
    <w:rsid w:val="00F65642"/>
    <w:rsid w:val="00F70459"/>
    <w:rsid w:val="00F726ED"/>
    <w:rsid w:val="00F752C1"/>
    <w:rsid w:val="00F75A0A"/>
    <w:rsid w:val="00F81003"/>
    <w:rsid w:val="00F83111"/>
    <w:rsid w:val="00F91128"/>
    <w:rsid w:val="00F92FE4"/>
    <w:rsid w:val="00F96D84"/>
    <w:rsid w:val="00F972CD"/>
    <w:rsid w:val="00FA0839"/>
    <w:rsid w:val="00FA18D3"/>
    <w:rsid w:val="00FA2C3A"/>
    <w:rsid w:val="00FA2E59"/>
    <w:rsid w:val="00FA3858"/>
    <w:rsid w:val="00FA3D41"/>
    <w:rsid w:val="00FA3DEC"/>
    <w:rsid w:val="00FA45F0"/>
    <w:rsid w:val="00FA46F2"/>
    <w:rsid w:val="00FA4827"/>
    <w:rsid w:val="00FA4E95"/>
    <w:rsid w:val="00FA7789"/>
    <w:rsid w:val="00FA7BB6"/>
    <w:rsid w:val="00FB2398"/>
    <w:rsid w:val="00FB2E6C"/>
    <w:rsid w:val="00FB7025"/>
    <w:rsid w:val="00FC0AA6"/>
    <w:rsid w:val="00FC4ECC"/>
    <w:rsid w:val="00FD0699"/>
    <w:rsid w:val="00FD260C"/>
    <w:rsid w:val="00FD263D"/>
    <w:rsid w:val="00FD2EB6"/>
    <w:rsid w:val="00FE159C"/>
    <w:rsid w:val="00FE2F22"/>
    <w:rsid w:val="00FE305A"/>
    <w:rsid w:val="00FE3225"/>
    <w:rsid w:val="00FE4E41"/>
    <w:rsid w:val="00FE6DAA"/>
    <w:rsid w:val="00FF3619"/>
    <w:rsid w:val="00FF5F7A"/>
    <w:rsid w:val="00FF5F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02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267E"/>
    <w:pPr>
      <w:spacing w:after="0" w:line="240" w:lineRule="auto"/>
      <w:ind w:left="851"/>
    </w:pPr>
    <w:rPr>
      <w:shd w:val="clear" w:color="auto" w:fill="FFFFFF"/>
    </w:rPr>
  </w:style>
  <w:style w:type="paragraph" w:styleId="Heading1">
    <w:name w:val="heading 1"/>
    <w:basedOn w:val="ListParagraph"/>
    <w:next w:val="Normal"/>
    <w:link w:val="Heading1Char"/>
    <w:uiPriority w:val="9"/>
    <w:qFormat/>
    <w:rsid w:val="00EA6CDC"/>
    <w:pPr>
      <w:numPr>
        <w:numId w:val="2"/>
      </w:numPr>
      <w:spacing w:before="240" w:after="120"/>
      <w:ind w:left="851" w:hanging="851"/>
      <w:contextualSpacing w:val="0"/>
      <w:outlineLvl w:val="0"/>
    </w:pPr>
    <w:rPr>
      <w:b/>
      <w:sz w:val="32"/>
    </w:rPr>
  </w:style>
  <w:style w:type="paragraph" w:styleId="Heading2">
    <w:name w:val="heading 2"/>
    <w:basedOn w:val="ListParagraph"/>
    <w:next w:val="Normal"/>
    <w:link w:val="Heading2Char"/>
    <w:uiPriority w:val="9"/>
    <w:unhideWhenUsed/>
    <w:qFormat/>
    <w:rsid w:val="00AB5DAF"/>
    <w:pPr>
      <w:numPr>
        <w:ilvl w:val="1"/>
        <w:numId w:val="2"/>
      </w:numPr>
      <w:spacing w:before="120" w:after="120"/>
      <w:ind w:left="851" w:hanging="851"/>
      <w:contextualSpacing w:val="0"/>
      <w:outlineLvl w:val="1"/>
    </w:pPr>
    <w:rPr>
      <w:b/>
      <w:sz w:val="28"/>
    </w:rPr>
  </w:style>
  <w:style w:type="paragraph" w:styleId="Heading3">
    <w:name w:val="heading 3"/>
    <w:basedOn w:val="ListParagraph"/>
    <w:next w:val="Normal"/>
    <w:link w:val="Heading3Char"/>
    <w:uiPriority w:val="9"/>
    <w:unhideWhenUsed/>
    <w:qFormat/>
    <w:rsid w:val="00C773A2"/>
    <w:pPr>
      <w:numPr>
        <w:ilvl w:val="2"/>
        <w:numId w:val="2"/>
      </w:numPr>
      <w:spacing w:before="240" w:after="120"/>
      <w:ind w:left="851" w:hanging="851"/>
      <w:contextualSpacing w:val="0"/>
      <w:outlineLvl w:val="2"/>
    </w:pPr>
    <w:rPr>
      <w:b/>
      <w:sz w:val="24"/>
    </w:rPr>
  </w:style>
  <w:style w:type="paragraph" w:styleId="Heading4">
    <w:name w:val="heading 4"/>
    <w:basedOn w:val="Normal"/>
    <w:next w:val="Normal"/>
    <w:link w:val="Heading4Char"/>
    <w:unhideWhenUsed/>
    <w:qFormat/>
    <w:rsid w:val="007B3BBA"/>
    <w:pPr>
      <w:spacing w:before="120" w:after="120"/>
      <w:outlineLvl w:val="3"/>
    </w:pPr>
    <w:rPr>
      <w:b/>
      <w:sz w:val="24"/>
      <w:lang w:val="en-US"/>
    </w:rPr>
  </w:style>
  <w:style w:type="paragraph" w:styleId="Heading5">
    <w:name w:val="heading 5"/>
    <w:basedOn w:val="Heading4"/>
    <w:next w:val="Normal"/>
    <w:link w:val="Heading5Char"/>
    <w:unhideWhenUsed/>
    <w:qFormat/>
    <w:rsid w:val="007B3BBA"/>
    <w:pPr>
      <w:spacing w:before="240"/>
      <w:outlineLvl w:val="4"/>
    </w:pPr>
    <w:rPr>
      <w:sz w:val="28"/>
    </w:rPr>
  </w:style>
  <w:style w:type="paragraph" w:styleId="Heading6">
    <w:name w:val="heading 6"/>
    <w:basedOn w:val="ListParagraph"/>
    <w:next w:val="Normal"/>
    <w:link w:val="Heading6Char"/>
    <w:uiPriority w:val="9"/>
    <w:unhideWhenUsed/>
    <w:qFormat/>
    <w:rsid w:val="00C44DFA"/>
    <w:pPr>
      <w:ind w:left="851"/>
      <w:contextualSpacing w:val="0"/>
      <w:outlineLvl w:val="5"/>
    </w:pPr>
    <w:rPr>
      <w:rFonts w:cs="Arial"/>
      <w:b/>
    </w:rPr>
  </w:style>
  <w:style w:type="paragraph" w:styleId="Heading7">
    <w:name w:val="heading 7"/>
    <w:basedOn w:val="Normal"/>
    <w:next w:val="Normal"/>
    <w:link w:val="Heading7Char"/>
    <w:unhideWhenUsed/>
    <w:qFormat/>
    <w:rsid w:val="00E5376E"/>
    <w:pPr>
      <w:outlineLvl w:val="6"/>
    </w:pPr>
    <w:rPr>
      <w:i/>
      <w:color w:val="FF0000"/>
    </w:rPr>
  </w:style>
  <w:style w:type="paragraph" w:styleId="Heading8">
    <w:name w:val="heading 8"/>
    <w:basedOn w:val="Normal"/>
    <w:next w:val="Normal"/>
    <w:link w:val="Heading8Char"/>
    <w:uiPriority w:val="9"/>
    <w:unhideWhenUsed/>
    <w:qFormat/>
    <w:rsid w:val="0058449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8449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list"/>
    <w:basedOn w:val="Normal"/>
    <w:link w:val="ListParagraphChar"/>
    <w:uiPriority w:val="34"/>
    <w:qFormat/>
    <w:rsid w:val="0096078B"/>
    <w:pPr>
      <w:ind w:left="720"/>
      <w:contextualSpacing/>
    </w:pPr>
  </w:style>
  <w:style w:type="character" w:customStyle="1" w:styleId="ListParagraphChar">
    <w:name w:val="List Paragraph Char"/>
    <w:aliases w:val="Number list Char"/>
    <w:link w:val="ListParagraph"/>
    <w:uiPriority w:val="34"/>
    <w:rsid w:val="003E7567"/>
  </w:style>
  <w:style w:type="character" w:customStyle="1" w:styleId="Heading1Char">
    <w:name w:val="Heading 1 Char"/>
    <w:basedOn w:val="DefaultParagraphFont"/>
    <w:link w:val="Heading1"/>
    <w:rsid w:val="00EA6CDC"/>
    <w:rPr>
      <w:b/>
      <w:sz w:val="32"/>
    </w:rPr>
  </w:style>
  <w:style w:type="character" w:customStyle="1" w:styleId="Heading2Char">
    <w:name w:val="Heading 2 Char"/>
    <w:basedOn w:val="DefaultParagraphFont"/>
    <w:link w:val="Heading2"/>
    <w:uiPriority w:val="9"/>
    <w:rsid w:val="00AB5DAF"/>
    <w:rPr>
      <w:b/>
      <w:sz w:val="28"/>
    </w:rPr>
  </w:style>
  <w:style w:type="character" w:customStyle="1" w:styleId="Heading3Char">
    <w:name w:val="Heading 3 Char"/>
    <w:basedOn w:val="DefaultParagraphFont"/>
    <w:link w:val="Heading3"/>
    <w:rsid w:val="00C773A2"/>
    <w:rPr>
      <w:b/>
      <w:sz w:val="24"/>
    </w:rPr>
  </w:style>
  <w:style w:type="character" w:customStyle="1" w:styleId="Heading4Char">
    <w:name w:val="Heading 4 Char"/>
    <w:basedOn w:val="DefaultParagraphFont"/>
    <w:link w:val="Heading4"/>
    <w:uiPriority w:val="9"/>
    <w:rsid w:val="007B3BBA"/>
    <w:rPr>
      <w:b/>
      <w:sz w:val="24"/>
      <w:lang w:val="en-US"/>
    </w:rPr>
  </w:style>
  <w:style w:type="character" w:customStyle="1" w:styleId="Heading5Char">
    <w:name w:val="Heading 5 Char"/>
    <w:basedOn w:val="DefaultParagraphFont"/>
    <w:link w:val="Heading5"/>
    <w:uiPriority w:val="9"/>
    <w:rsid w:val="007B3BBA"/>
    <w:rPr>
      <w:b/>
      <w:sz w:val="28"/>
      <w:lang w:val="en-US"/>
    </w:rPr>
  </w:style>
  <w:style w:type="character" w:customStyle="1" w:styleId="Heading6Char">
    <w:name w:val="Heading 6 Char"/>
    <w:basedOn w:val="DefaultParagraphFont"/>
    <w:link w:val="Heading6"/>
    <w:uiPriority w:val="9"/>
    <w:rsid w:val="00C44DFA"/>
    <w:rPr>
      <w:rFonts w:cs="Arial"/>
      <w:b/>
    </w:rPr>
  </w:style>
  <w:style w:type="character" w:customStyle="1" w:styleId="Heading7Char">
    <w:name w:val="Heading 7 Char"/>
    <w:basedOn w:val="DefaultParagraphFont"/>
    <w:link w:val="Heading7"/>
    <w:uiPriority w:val="9"/>
    <w:rsid w:val="00E5376E"/>
    <w:rPr>
      <w:i/>
      <w:color w:val="FF0000"/>
    </w:rPr>
  </w:style>
  <w:style w:type="character" w:customStyle="1" w:styleId="Heading8Char">
    <w:name w:val="Heading 8 Char"/>
    <w:basedOn w:val="DefaultParagraphFont"/>
    <w:link w:val="Heading8"/>
    <w:uiPriority w:val="9"/>
    <w:semiHidden/>
    <w:rsid w:val="005844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44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341B0"/>
    <w:pPr>
      <w:ind w:left="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D341B0"/>
    <w:rPr>
      <w:rFonts w:eastAsiaTheme="majorEastAsia" w:cstheme="majorBidi"/>
      <w:spacing w:val="-10"/>
      <w:kern w:val="28"/>
      <w:sz w:val="36"/>
      <w:szCs w:val="56"/>
    </w:rPr>
  </w:style>
  <w:style w:type="table" w:styleId="TableGrid">
    <w:name w:val="Table Grid"/>
    <w:basedOn w:val="TableNormal"/>
    <w:uiPriority w:val="59"/>
    <w:rsid w:val="0096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A5338E"/>
    <w:rPr>
      <w:sz w:val="20"/>
      <w:szCs w:val="20"/>
    </w:rPr>
  </w:style>
  <w:style w:type="character" w:customStyle="1" w:styleId="CommentTextChar">
    <w:name w:val="Comment Text Char"/>
    <w:basedOn w:val="DefaultParagraphFont"/>
    <w:link w:val="CommentText"/>
    <w:uiPriority w:val="99"/>
    <w:rsid w:val="00A5338E"/>
    <w:rPr>
      <w:sz w:val="20"/>
      <w:szCs w:val="20"/>
    </w:rPr>
  </w:style>
  <w:style w:type="character" w:styleId="CommentReference">
    <w:name w:val="annotation reference"/>
    <w:uiPriority w:val="99"/>
    <w:semiHidden/>
    <w:rsid w:val="00A5338E"/>
    <w:rPr>
      <w:rFonts w:cs="Times New Roman"/>
      <w:sz w:val="16"/>
      <w:szCs w:val="16"/>
    </w:rPr>
  </w:style>
  <w:style w:type="character" w:styleId="Hyperlink">
    <w:name w:val="Hyperlink"/>
    <w:basedOn w:val="DefaultParagraphFont"/>
    <w:uiPriority w:val="99"/>
    <w:unhideWhenUsed/>
    <w:rsid w:val="00A5338E"/>
    <w:rPr>
      <w:color w:val="0563C1" w:themeColor="hyperlink"/>
      <w:u w:val="single"/>
    </w:rPr>
  </w:style>
  <w:style w:type="paragraph" w:styleId="BalloonText">
    <w:name w:val="Balloon Text"/>
    <w:basedOn w:val="Normal"/>
    <w:link w:val="BalloonTextChar"/>
    <w:uiPriority w:val="99"/>
    <w:semiHidden/>
    <w:unhideWhenUsed/>
    <w:rsid w:val="00A53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8E"/>
    <w:rPr>
      <w:rFonts w:ascii="Segoe UI" w:hAnsi="Segoe UI" w:cs="Segoe UI"/>
      <w:sz w:val="18"/>
      <w:szCs w:val="18"/>
    </w:rPr>
  </w:style>
  <w:style w:type="character" w:customStyle="1" w:styleId="apple-converted-space">
    <w:name w:val="apple-converted-space"/>
    <w:basedOn w:val="DefaultParagraphFont"/>
    <w:rsid w:val="003E7567"/>
  </w:style>
  <w:style w:type="character" w:styleId="Strong">
    <w:name w:val="Strong"/>
    <w:basedOn w:val="DefaultParagraphFont"/>
    <w:uiPriority w:val="22"/>
    <w:qFormat/>
    <w:rsid w:val="003E7567"/>
    <w:rPr>
      <w:b/>
      <w:bCs/>
    </w:rPr>
  </w:style>
  <w:style w:type="paragraph" w:customStyle="1" w:styleId="p">
    <w:name w:val="p"/>
    <w:basedOn w:val="Normal"/>
    <w:rsid w:val="003E7567"/>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7A12BC"/>
    <w:rPr>
      <w:b/>
      <w:bCs/>
    </w:rPr>
  </w:style>
  <w:style w:type="character" w:customStyle="1" w:styleId="CommentSubjectChar">
    <w:name w:val="Comment Subject Char"/>
    <w:basedOn w:val="CommentTextChar"/>
    <w:link w:val="CommentSubject"/>
    <w:uiPriority w:val="99"/>
    <w:semiHidden/>
    <w:rsid w:val="007A12BC"/>
    <w:rPr>
      <w:b/>
      <w:bCs/>
      <w:sz w:val="20"/>
      <w:szCs w:val="20"/>
    </w:rPr>
  </w:style>
  <w:style w:type="paragraph" w:styleId="NormalWeb">
    <w:name w:val="Normal (Web)"/>
    <w:basedOn w:val="Normal"/>
    <w:uiPriority w:val="99"/>
    <w:unhideWhenUsed/>
    <w:rsid w:val="007A12BC"/>
    <w:rPr>
      <w:rFonts w:ascii="Times New Roman" w:hAnsi="Times New Roman" w:cs="Times New Roman"/>
      <w:sz w:val="24"/>
      <w:szCs w:val="24"/>
    </w:rPr>
  </w:style>
  <w:style w:type="table" w:customStyle="1" w:styleId="TableGrid1">
    <w:name w:val="Table Grid1"/>
    <w:basedOn w:val="TableNormal"/>
    <w:next w:val="TableGrid"/>
    <w:uiPriority w:val="59"/>
    <w:rsid w:val="00584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498"/>
    <w:pPr>
      <w:tabs>
        <w:tab w:val="center" w:pos="4513"/>
        <w:tab w:val="right" w:pos="9026"/>
      </w:tabs>
    </w:pPr>
  </w:style>
  <w:style w:type="character" w:customStyle="1" w:styleId="HeaderChar">
    <w:name w:val="Header Char"/>
    <w:basedOn w:val="DefaultParagraphFont"/>
    <w:link w:val="Header"/>
    <w:uiPriority w:val="99"/>
    <w:rsid w:val="00584498"/>
  </w:style>
  <w:style w:type="paragraph" w:styleId="Footer">
    <w:name w:val="footer"/>
    <w:basedOn w:val="Normal"/>
    <w:link w:val="FooterChar"/>
    <w:uiPriority w:val="99"/>
    <w:unhideWhenUsed/>
    <w:rsid w:val="00584498"/>
    <w:pPr>
      <w:tabs>
        <w:tab w:val="center" w:pos="4513"/>
        <w:tab w:val="right" w:pos="9026"/>
      </w:tabs>
    </w:pPr>
  </w:style>
  <w:style w:type="character" w:customStyle="1" w:styleId="FooterChar">
    <w:name w:val="Footer Char"/>
    <w:basedOn w:val="DefaultParagraphFont"/>
    <w:link w:val="Footer"/>
    <w:uiPriority w:val="99"/>
    <w:rsid w:val="00584498"/>
  </w:style>
  <w:style w:type="paragraph" w:styleId="NoSpacing">
    <w:name w:val="No Spacing"/>
    <w:uiPriority w:val="1"/>
    <w:qFormat/>
    <w:rsid w:val="00846773"/>
    <w:pPr>
      <w:spacing w:after="0" w:line="240" w:lineRule="auto"/>
    </w:pPr>
  </w:style>
  <w:style w:type="character" w:styleId="Emphasis">
    <w:name w:val="Emphasis"/>
    <w:basedOn w:val="DefaultParagraphFont"/>
    <w:uiPriority w:val="20"/>
    <w:qFormat/>
    <w:rsid w:val="00DA267E"/>
    <w:rPr>
      <w:i/>
      <w:iCs/>
    </w:rPr>
  </w:style>
  <w:style w:type="paragraph" w:styleId="Subtitle">
    <w:name w:val="Subtitle"/>
    <w:basedOn w:val="ListParagraph"/>
    <w:next w:val="Normal"/>
    <w:link w:val="SubtitleChar"/>
    <w:uiPriority w:val="11"/>
    <w:qFormat/>
    <w:rsid w:val="00DA267E"/>
    <w:pPr>
      <w:ind w:left="34"/>
    </w:pPr>
  </w:style>
  <w:style w:type="character" w:customStyle="1" w:styleId="SubtitleChar">
    <w:name w:val="Subtitle Char"/>
    <w:basedOn w:val="DefaultParagraphFont"/>
    <w:link w:val="Subtitle"/>
    <w:uiPriority w:val="11"/>
    <w:rsid w:val="00DA267E"/>
  </w:style>
  <w:style w:type="character" w:styleId="SubtleEmphasis">
    <w:name w:val="Subtle Emphasis"/>
    <w:uiPriority w:val="19"/>
    <w:qFormat/>
    <w:rsid w:val="00DA267E"/>
  </w:style>
  <w:style w:type="paragraph" w:customStyle="1" w:styleId="Bullet">
    <w:name w:val="Bullet"/>
    <w:basedOn w:val="ListParagraph"/>
    <w:link w:val="BulletChar"/>
    <w:qFormat/>
    <w:rsid w:val="00DA267E"/>
    <w:pPr>
      <w:numPr>
        <w:ilvl w:val="1"/>
        <w:numId w:val="1"/>
      </w:numPr>
    </w:pPr>
  </w:style>
  <w:style w:type="character" w:customStyle="1" w:styleId="BulletChar">
    <w:name w:val="Bullet Char"/>
    <w:basedOn w:val="ListParagraphChar"/>
    <w:link w:val="Bullet"/>
    <w:rsid w:val="00DA267E"/>
  </w:style>
  <w:style w:type="paragraph" w:styleId="TOC1">
    <w:name w:val="toc 1"/>
    <w:basedOn w:val="Normal"/>
    <w:next w:val="Normal"/>
    <w:autoRedefine/>
    <w:uiPriority w:val="39"/>
    <w:unhideWhenUsed/>
    <w:rsid w:val="00EB597B"/>
    <w:pPr>
      <w:tabs>
        <w:tab w:val="right" w:leader="dot" w:pos="10456"/>
      </w:tabs>
      <w:spacing w:after="100"/>
      <w:ind w:left="720" w:hanging="720"/>
    </w:pPr>
  </w:style>
  <w:style w:type="character" w:styleId="FollowedHyperlink">
    <w:name w:val="FollowedHyperlink"/>
    <w:basedOn w:val="DefaultParagraphFont"/>
    <w:uiPriority w:val="99"/>
    <w:semiHidden/>
    <w:unhideWhenUsed/>
    <w:rsid w:val="00654D92"/>
    <w:rPr>
      <w:color w:val="954F72" w:themeColor="followedHyperlink"/>
      <w:u w:val="single"/>
    </w:rPr>
  </w:style>
  <w:style w:type="paragraph" w:customStyle="1" w:styleId="MainTitle">
    <w:name w:val="Main Title"/>
    <w:basedOn w:val="Title"/>
    <w:link w:val="MainTitleChar"/>
    <w:qFormat/>
    <w:rsid w:val="00872611"/>
    <w:rPr>
      <w:sz w:val="48"/>
    </w:rPr>
  </w:style>
  <w:style w:type="character" w:customStyle="1" w:styleId="MainTitleChar">
    <w:name w:val="Main Title Char"/>
    <w:basedOn w:val="TitleChar"/>
    <w:link w:val="MainTitle"/>
    <w:rsid w:val="00872611"/>
    <w:rPr>
      <w:rFonts w:eastAsiaTheme="majorEastAsia" w:cstheme="majorBidi"/>
      <w:spacing w:val="-10"/>
      <w:kern w:val="28"/>
      <w:sz w:val="48"/>
      <w:szCs w:val="56"/>
    </w:rPr>
  </w:style>
  <w:style w:type="paragraph" w:styleId="Revision">
    <w:name w:val="Revision"/>
    <w:hidden/>
    <w:uiPriority w:val="99"/>
    <w:semiHidden/>
    <w:rsid w:val="008418F7"/>
    <w:pPr>
      <w:spacing w:after="0" w:line="240" w:lineRule="auto"/>
    </w:pPr>
    <w:rPr>
      <w:shd w:val="clear" w:color="auto" w:fill="FFFFFF"/>
    </w:rPr>
  </w:style>
  <w:style w:type="paragraph" w:styleId="TOCHeading">
    <w:name w:val="TOC Heading"/>
    <w:basedOn w:val="Heading1"/>
    <w:next w:val="Normal"/>
    <w:uiPriority w:val="39"/>
    <w:unhideWhenUsed/>
    <w:qFormat/>
    <w:rsid w:val="00BA0D97"/>
    <w:pPr>
      <w:keepNext/>
      <w:keepLines/>
      <w:numPr>
        <w:numId w:val="0"/>
      </w:numPr>
      <w:spacing w:after="0" w:line="259" w:lineRule="auto"/>
      <w:outlineLvl w:val="9"/>
    </w:pPr>
    <w:rPr>
      <w:rFonts w:asciiTheme="majorHAnsi" w:eastAsiaTheme="majorEastAsia" w:hAnsiTheme="majorHAnsi" w:cstheme="majorBidi"/>
      <w:b w:val="0"/>
      <w:color w:val="2E74B5" w:themeColor="accent1" w:themeShade="BF"/>
      <w:szCs w:val="32"/>
      <w:shd w:val="clear" w:color="auto" w:fill="auto"/>
      <w:lang w:val="en-US"/>
    </w:rPr>
  </w:style>
  <w:style w:type="paragraph" w:styleId="TOC2">
    <w:name w:val="toc 2"/>
    <w:basedOn w:val="Normal"/>
    <w:next w:val="Normal"/>
    <w:autoRedefine/>
    <w:uiPriority w:val="39"/>
    <w:unhideWhenUsed/>
    <w:rsid w:val="00BA0D97"/>
    <w:pPr>
      <w:spacing w:after="100"/>
      <w:ind w:left="220"/>
    </w:pPr>
  </w:style>
  <w:style w:type="paragraph" w:styleId="TOC3">
    <w:name w:val="toc 3"/>
    <w:basedOn w:val="Normal"/>
    <w:next w:val="Normal"/>
    <w:autoRedefine/>
    <w:uiPriority w:val="39"/>
    <w:unhideWhenUsed/>
    <w:rsid w:val="00BA0D97"/>
    <w:pPr>
      <w:spacing w:after="100"/>
      <w:ind w:left="440"/>
    </w:pPr>
  </w:style>
  <w:style w:type="paragraph" w:customStyle="1" w:styleId="xmsonormal">
    <w:name w:val="x_msonormal"/>
    <w:basedOn w:val="Normal"/>
    <w:rsid w:val="00AF2D6D"/>
    <w:pPr>
      <w:ind w:left="0"/>
    </w:pPr>
    <w:rPr>
      <w:rFonts w:ascii="Times New Roman" w:hAnsi="Times New Roman" w:cs="Times New Roman"/>
      <w:sz w:val="24"/>
      <w:szCs w:val="24"/>
      <w:shd w:val="clear" w:color="auto" w:fill="auto"/>
      <w:lang w:eastAsia="en-GB"/>
    </w:rPr>
  </w:style>
  <w:style w:type="paragraph" w:customStyle="1" w:styleId="Default">
    <w:name w:val="Default"/>
    <w:basedOn w:val="Normal"/>
    <w:rsid w:val="003D67E6"/>
    <w:pPr>
      <w:autoSpaceDE w:val="0"/>
      <w:autoSpaceDN w:val="0"/>
      <w:ind w:left="0"/>
    </w:pPr>
    <w:rPr>
      <w:rFonts w:ascii="Arial" w:hAnsi="Arial" w:cs="Arial"/>
      <w:color w:val="000000"/>
      <w:sz w:val="24"/>
      <w:szCs w:val="24"/>
      <w:shd w:val="clear" w:color="auto" w:fill="auto"/>
      <w:lang w:eastAsia="en-GB"/>
    </w:rPr>
  </w:style>
  <w:style w:type="paragraph" w:styleId="BodyTextIndent3">
    <w:name w:val="Body Text Indent 3"/>
    <w:basedOn w:val="Normal"/>
    <w:link w:val="BodyTextIndent3Char"/>
    <w:rsid w:val="001E1F33"/>
    <w:pPr>
      <w:ind w:left="-426"/>
    </w:pPr>
    <w:rPr>
      <w:rFonts w:ascii="Times New Roman" w:eastAsia="Times New Roman" w:hAnsi="Times New Roman" w:cs="Times New Roman"/>
      <w:sz w:val="24"/>
      <w:szCs w:val="20"/>
      <w:shd w:val="clear" w:color="auto" w:fill="auto"/>
      <w:lang w:val="en-US"/>
    </w:rPr>
  </w:style>
  <w:style w:type="character" w:customStyle="1" w:styleId="BodyTextIndent3Char">
    <w:name w:val="Body Text Indent 3 Char"/>
    <w:basedOn w:val="DefaultParagraphFont"/>
    <w:link w:val="BodyTextIndent3"/>
    <w:rsid w:val="001E1F33"/>
    <w:rPr>
      <w:rFonts w:ascii="Times New Roman" w:eastAsia="Times New Roman" w:hAnsi="Times New Roman" w:cs="Times New Roman"/>
      <w:sz w:val="24"/>
      <w:szCs w:val="20"/>
      <w:lang w:val="en-US"/>
    </w:rPr>
  </w:style>
  <w:style w:type="character" w:customStyle="1" w:styleId="UnresolvedMention">
    <w:name w:val="Unresolved Mention"/>
    <w:basedOn w:val="DefaultParagraphFont"/>
    <w:uiPriority w:val="99"/>
    <w:semiHidden/>
    <w:unhideWhenUsed/>
    <w:rsid w:val="002255E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267E"/>
    <w:pPr>
      <w:spacing w:after="0" w:line="240" w:lineRule="auto"/>
      <w:ind w:left="851"/>
    </w:pPr>
    <w:rPr>
      <w:shd w:val="clear" w:color="auto" w:fill="FFFFFF"/>
    </w:rPr>
  </w:style>
  <w:style w:type="paragraph" w:styleId="Heading1">
    <w:name w:val="heading 1"/>
    <w:basedOn w:val="ListParagraph"/>
    <w:next w:val="Normal"/>
    <w:link w:val="Heading1Char"/>
    <w:uiPriority w:val="9"/>
    <w:qFormat/>
    <w:rsid w:val="00EA6CDC"/>
    <w:pPr>
      <w:numPr>
        <w:numId w:val="2"/>
      </w:numPr>
      <w:spacing w:before="240" w:after="120"/>
      <w:ind w:left="851" w:hanging="851"/>
      <w:contextualSpacing w:val="0"/>
      <w:outlineLvl w:val="0"/>
    </w:pPr>
    <w:rPr>
      <w:b/>
      <w:sz w:val="32"/>
    </w:rPr>
  </w:style>
  <w:style w:type="paragraph" w:styleId="Heading2">
    <w:name w:val="heading 2"/>
    <w:basedOn w:val="ListParagraph"/>
    <w:next w:val="Normal"/>
    <w:link w:val="Heading2Char"/>
    <w:uiPriority w:val="9"/>
    <w:unhideWhenUsed/>
    <w:qFormat/>
    <w:rsid w:val="00AB5DAF"/>
    <w:pPr>
      <w:numPr>
        <w:ilvl w:val="1"/>
        <w:numId w:val="2"/>
      </w:numPr>
      <w:spacing w:before="120" w:after="120"/>
      <w:ind w:left="851" w:hanging="851"/>
      <w:contextualSpacing w:val="0"/>
      <w:outlineLvl w:val="1"/>
    </w:pPr>
    <w:rPr>
      <w:b/>
      <w:sz w:val="28"/>
    </w:rPr>
  </w:style>
  <w:style w:type="paragraph" w:styleId="Heading3">
    <w:name w:val="heading 3"/>
    <w:basedOn w:val="ListParagraph"/>
    <w:next w:val="Normal"/>
    <w:link w:val="Heading3Char"/>
    <w:uiPriority w:val="9"/>
    <w:unhideWhenUsed/>
    <w:qFormat/>
    <w:rsid w:val="00C773A2"/>
    <w:pPr>
      <w:numPr>
        <w:ilvl w:val="2"/>
        <w:numId w:val="2"/>
      </w:numPr>
      <w:spacing w:before="240" w:after="120"/>
      <w:ind w:left="851" w:hanging="851"/>
      <w:contextualSpacing w:val="0"/>
      <w:outlineLvl w:val="2"/>
    </w:pPr>
    <w:rPr>
      <w:b/>
      <w:sz w:val="24"/>
    </w:rPr>
  </w:style>
  <w:style w:type="paragraph" w:styleId="Heading4">
    <w:name w:val="heading 4"/>
    <w:basedOn w:val="Normal"/>
    <w:next w:val="Normal"/>
    <w:link w:val="Heading4Char"/>
    <w:unhideWhenUsed/>
    <w:qFormat/>
    <w:rsid w:val="007B3BBA"/>
    <w:pPr>
      <w:spacing w:before="120" w:after="120"/>
      <w:outlineLvl w:val="3"/>
    </w:pPr>
    <w:rPr>
      <w:b/>
      <w:sz w:val="24"/>
      <w:lang w:val="en-US"/>
    </w:rPr>
  </w:style>
  <w:style w:type="paragraph" w:styleId="Heading5">
    <w:name w:val="heading 5"/>
    <w:basedOn w:val="Heading4"/>
    <w:next w:val="Normal"/>
    <w:link w:val="Heading5Char"/>
    <w:unhideWhenUsed/>
    <w:qFormat/>
    <w:rsid w:val="007B3BBA"/>
    <w:pPr>
      <w:spacing w:before="240"/>
      <w:outlineLvl w:val="4"/>
    </w:pPr>
    <w:rPr>
      <w:sz w:val="28"/>
    </w:rPr>
  </w:style>
  <w:style w:type="paragraph" w:styleId="Heading6">
    <w:name w:val="heading 6"/>
    <w:basedOn w:val="ListParagraph"/>
    <w:next w:val="Normal"/>
    <w:link w:val="Heading6Char"/>
    <w:uiPriority w:val="9"/>
    <w:unhideWhenUsed/>
    <w:qFormat/>
    <w:rsid w:val="00C44DFA"/>
    <w:pPr>
      <w:ind w:left="851"/>
      <w:contextualSpacing w:val="0"/>
      <w:outlineLvl w:val="5"/>
    </w:pPr>
    <w:rPr>
      <w:rFonts w:cs="Arial"/>
      <w:b/>
    </w:rPr>
  </w:style>
  <w:style w:type="paragraph" w:styleId="Heading7">
    <w:name w:val="heading 7"/>
    <w:basedOn w:val="Normal"/>
    <w:next w:val="Normal"/>
    <w:link w:val="Heading7Char"/>
    <w:unhideWhenUsed/>
    <w:qFormat/>
    <w:rsid w:val="00E5376E"/>
    <w:pPr>
      <w:outlineLvl w:val="6"/>
    </w:pPr>
    <w:rPr>
      <w:i/>
      <w:color w:val="FF0000"/>
    </w:rPr>
  </w:style>
  <w:style w:type="paragraph" w:styleId="Heading8">
    <w:name w:val="heading 8"/>
    <w:basedOn w:val="Normal"/>
    <w:next w:val="Normal"/>
    <w:link w:val="Heading8Char"/>
    <w:uiPriority w:val="9"/>
    <w:unhideWhenUsed/>
    <w:qFormat/>
    <w:rsid w:val="0058449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8449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list"/>
    <w:basedOn w:val="Normal"/>
    <w:link w:val="ListParagraphChar"/>
    <w:uiPriority w:val="34"/>
    <w:qFormat/>
    <w:rsid w:val="0096078B"/>
    <w:pPr>
      <w:ind w:left="720"/>
      <w:contextualSpacing/>
    </w:pPr>
  </w:style>
  <w:style w:type="character" w:customStyle="1" w:styleId="ListParagraphChar">
    <w:name w:val="List Paragraph Char"/>
    <w:aliases w:val="Number list Char"/>
    <w:link w:val="ListParagraph"/>
    <w:uiPriority w:val="34"/>
    <w:rsid w:val="003E7567"/>
  </w:style>
  <w:style w:type="character" w:customStyle="1" w:styleId="Heading1Char">
    <w:name w:val="Heading 1 Char"/>
    <w:basedOn w:val="DefaultParagraphFont"/>
    <w:link w:val="Heading1"/>
    <w:rsid w:val="00EA6CDC"/>
    <w:rPr>
      <w:b/>
      <w:sz w:val="32"/>
    </w:rPr>
  </w:style>
  <w:style w:type="character" w:customStyle="1" w:styleId="Heading2Char">
    <w:name w:val="Heading 2 Char"/>
    <w:basedOn w:val="DefaultParagraphFont"/>
    <w:link w:val="Heading2"/>
    <w:uiPriority w:val="9"/>
    <w:rsid w:val="00AB5DAF"/>
    <w:rPr>
      <w:b/>
      <w:sz w:val="28"/>
    </w:rPr>
  </w:style>
  <w:style w:type="character" w:customStyle="1" w:styleId="Heading3Char">
    <w:name w:val="Heading 3 Char"/>
    <w:basedOn w:val="DefaultParagraphFont"/>
    <w:link w:val="Heading3"/>
    <w:rsid w:val="00C773A2"/>
    <w:rPr>
      <w:b/>
      <w:sz w:val="24"/>
    </w:rPr>
  </w:style>
  <w:style w:type="character" w:customStyle="1" w:styleId="Heading4Char">
    <w:name w:val="Heading 4 Char"/>
    <w:basedOn w:val="DefaultParagraphFont"/>
    <w:link w:val="Heading4"/>
    <w:uiPriority w:val="9"/>
    <w:rsid w:val="007B3BBA"/>
    <w:rPr>
      <w:b/>
      <w:sz w:val="24"/>
      <w:lang w:val="en-US"/>
    </w:rPr>
  </w:style>
  <w:style w:type="character" w:customStyle="1" w:styleId="Heading5Char">
    <w:name w:val="Heading 5 Char"/>
    <w:basedOn w:val="DefaultParagraphFont"/>
    <w:link w:val="Heading5"/>
    <w:uiPriority w:val="9"/>
    <w:rsid w:val="007B3BBA"/>
    <w:rPr>
      <w:b/>
      <w:sz w:val="28"/>
      <w:lang w:val="en-US"/>
    </w:rPr>
  </w:style>
  <w:style w:type="character" w:customStyle="1" w:styleId="Heading6Char">
    <w:name w:val="Heading 6 Char"/>
    <w:basedOn w:val="DefaultParagraphFont"/>
    <w:link w:val="Heading6"/>
    <w:uiPriority w:val="9"/>
    <w:rsid w:val="00C44DFA"/>
    <w:rPr>
      <w:rFonts w:cs="Arial"/>
      <w:b/>
    </w:rPr>
  </w:style>
  <w:style w:type="character" w:customStyle="1" w:styleId="Heading7Char">
    <w:name w:val="Heading 7 Char"/>
    <w:basedOn w:val="DefaultParagraphFont"/>
    <w:link w:val="Heading7"/>
    <w:uiPriority w:val="9"/>
    <w:rsid w:val="00E5376E"/>
    <w:rPr>
      <w:i/>
      <w:color w:val="FF0000"/>
    </w:rPr>
  </w:style>
  <w:style w:type="character" w:customStyle="1" w:styleId="Heading8Char">
    <w:name w:val="Heading 8 Char"/>
    <w:basedOn w:val="DefaultParagraphFont"/>
    <w:link w:val="Heading8"/>
    <w:uiPriority w:val="9"/>
    <w:semiHidden/>
    <w:rsid w:val="005844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44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341B0"/>
    <w:pPr>
      <w:ind w:left="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D341B0"/>
    <w:rPr>
      <w:rFonts w:eastAsiaTheme="majorEastAsia" w:cstheme="majorBidi"/>
      <w:spacing w:val="-10"/>
      <w:kern w:val="28"/>
      <w:sz w:val="36"/>
      <w:szCs w:val="56"/>
    </w:rPr>
  </w:style>
  <w:style w:type="table" w:styleId="TableGrid">
    <w:name w:val="Table Grid"/>
    <w:basedOn w:val="TableNormal"/>
    <w:uiPriority w:val="59"/>
    <w:rsid w:val="0096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A5338E"/>
    <w:rPr>
      <w:sz w:val="20"/>
      <w:szCs w:val="20"/>
    </w:rPr>
  </w:style>
  <w:style w:type="character" w:customStyle="1" w:styleId="CommentTextChar">
    <w:name w:val="Comment Text Char"/>
    <w:basedOn w:val="DefaultParagraphFont"/>
    <w:link w:val="CommentText"/>
    <w:uiPriority w:val="99"/>
    <w:rsid w:val="00A5338E"/>
    <w:rPr>
      <w:sz w:val="20"/>
      <w:szCs w:val="20"/>
    </w:rPr>
  </w:style>
  <w:style w:type="character" w:styleId="CommentReference">
    <w:name w:val="annotation reference"/>
    <w:uiPriority w:val="99"/>
    <w:semiHidden/>
    <w:rsid w:val="00A5338E"/>
    <w:rPr>
      <w:rFonts w:cs="Times New Roman"/>
      <w:sz w:val="16"/>
      <w:szCs w:val="16"/>
    </w:rPr>
  </w:style>
  <w:style w:type="character" w:styleId="Hyperlink">
    <w:name w:val="Hyperlink"/>
    <w:basedOn w:val="DefaultParagraphFont"/>
    <w:uiPriority w:val="99"/>
    <w:unhideWhenUsed/>
    <w:rsid w:val="00A5338E"/>
    <w:rPr>
      <w:color w:val="0563C1" w:themeColor="hyperlink"/>
      <w:u w:val="single"/>
    </w:rPr>
  </w:style>
  <w:style w:type="paragraph" w:styleId="BalloonText">
    <w:name w:val="Balloon Text"/>
    <w:basedOn w:val="Normal"/>
    <w:link w:val="BalloonTextChar"/>
    <w:uiPriority w:val="99"/>
    <w:semiHidden/>
    <w:unhideWhenUsed/>
    <w:rsid w:val="00A53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8E"/>
    <w:rPr>
      <w:rFonts w:ascii="Segoe UI" w:hAnsi="Segoe UI" w:cs="Segoe UI"/>
      <w:sz w:val="18"/>
      <w:szCs w:val="18"/>
    </w:rPr>
  </w:style>
  <w:style w:type="character" w:customStyle="1" w:styleId="apple-converted-space">
    <w:name w:val="apple-converted-space"/>
    <w:basedOn w:val="DefaultParagraphFont"/>
    <w:rsid w:val="003E7567"/>
  </w:style>
  <w:style w:type="character" w:styleId="Strong">
    <w:name w:val="Strong"/>
    <w:basedOn w:val="DefaultParagraphFont"/>
    <w:uiPriority w:val="22"/>
    <w:qFormat/>
    <w:rsid w:val="003E7567"/>
    <w:rPr>
      <w:b/>
      <w:bCs/>
    </w:rPr>
  </w:style>
  <w:style w:type="paragraph" w:customStyle="1" w:styleId="p">
    <w:name w:val="p"/>
    <w:basedOn w:val="Normal"/>
    <w:rsid w:val="003E7567"/>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7A12BC"/>
    <w:rPr>
      <w:b/>
      <w:bCs/>
    </w:rPr>
  </w:style>
  <w:style w:type="character" w:customStyle="1" w:styleId="CommentSubjectChar">
    <w:name w:val="Comment Subject Char"/>
    <w:basedOn w:val="CommentTextChar"/>
    <w:link w:val="CommentSubject"/>
    <w:uiPriority w:val="99"/>
    <w:semiHidden/>
    <w:rsid w:val="007A12BC"/>
    <w:rPr>
      <w:b/>
      <w:bCs/>
      <w:sz w:val="20"/>
      <w:szCs w:val="20"/>
    </w:rPr>
  </w:style>
  <w:style w:type="paragraph" w:styleId="NormalWeb">
    <w:name w:val="Normal (Web)"/>
    <w:basedOn w:val="Normal"/>
    <w:uiPriority w:val="99"/>
    <w:unhideWhenUsed/>
    <w:rsid w:val="007A12BC"/>
    <w:rPr>
      <w:rFonts w:ascii="Times New Roman" w:hAnsi="Times New Roman" w:cs="Times New Roman"/>
      <w:sz w:val="24"/>
      <w:szCs w:val="24"/>
    </w:rPr>
  </w:style>
  <w:style w:type="table" w:customStyle="1" w:styleId="TableGrid1">
    <w:name w:val="Table Grid1"/>
    <w:basedOn w:val="TableNormal"/>
    <w:next w:val="TableGrid"/>
    <w:uiPriority w:val="59"/>
    <w:rsid w:val="00584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498"/>
    <w:pPr>
      <w:tabs>
        <w:tab w:val="center" w:pos="4513"/>
        <w:tab w:val="right" w:pos="9026"/>
      </w:tabs>
    </w:pPr>
  </w:style>
  <w:style w:type="character" w:customStyle="1" w:styleId="HeaderChar">
    <w:name w:val="Header Char"/>
    <w:basedOn w:val="DefaultParagraphFont"/>
    <w:link w:val="Header"/>
    <w:uiPriority w:val="99"/>
    <w:rsid w:val="00584498"/>
  </w:style>
  <w:style w:type="paragraph" w:styleId="Footer">
    <w:name w:val="footer"/>
    <w:basedOn w:val="Normal"/>
    <w:link w:val="FooterChar"/>
    <w:uiPriority w:val="99"/>
    <w:unhideWhenUsed/>
    <w:rsid w:val="00584498"/>
    <w:pPr>
      <w:tabs>
        <w:tab w:val="center" w:pos="4513"/>
        <w:tab w:val="right" w:pos="9026"/>
      </w:tabs>
    </w:pPr>
  </w:style>
  <w:style w:type="character" w:customStyle="1" w:styleId="FooterChar">
    <w:name w:val="Footer Char"/>
    <w:basedOn w:val="DefaultParagraphFont"/>
    <w:link w:val="Footer"/>
    <w:uiPriority w:val="99"/>
    <w:rsid w:val="00584498"/>
  </w:style>
  <w:style w:type="paragraph" w:styleId="NoSpacing">
    <w:name w:val="No Spacing"/>
    <w:uiPriority w:val="1"/>
    <w:qFormat/>
    <w:rsid w:val="00846773"/>
    <w:pPr>
      <w:spacing w:after="0" w:line="240" w:lineRule="auto"/>
    </w:pPr>
  </w:style>
  <w:style w:type="character" w:styleId="Emphasis">
    <w:name w:val="Emphasis"/>
    <w:basedOn w:val="DefaultParagraphFont"/>
    <w:uiPriority w:val="20"/>
    <w:qFormat/>
    <w:rsid w:val="00DA267E"/>
    <w:rPr>
      <w:i/>
      <w:iCs/>
    </w:rPr>
  </w:style>
  <w:style w:type="paragraph" w:styleId="Subtitle">
    <w:name w:val="Subtitle"/>
    <w:basedOn w:val="ListParagraph"/>
    <w:next w:val="Normal"/>
    <w:link w:val="SubtitleChar"/>
    <w:uiPriority w:val="11"/>
    <w:qFormat/>
    <w:rsid w:val="00DA267E"/>
    <w:pPr>
      <w:ind w:left="34"/>
    </w:pPr>
  </w:style>
  <w:style w:type="character" w:customStyle="1" w:styleId="SubtitleChar">
    <w:name w:val="Subtitle Char"/>
    <w:basedOn w:val="DefaultParagraphFont"/>
    <w:link w:val="Subtitle"/>
    <w:uiPriority w:val="11"/>
    <w:rsid w:val="00DA267E"/>
  </w:style>
  <w:style w:type="character" w:styleId="SubtleEmphasis">
    <w:name w:val="Subtle Emphasis"/>
    <w:uiPriority w:val="19"/>
    <w:qFormat/>
    <w:rsid w:val="00DA267E"/>
  </w:style>
  <w:style w:type="paragraph" w:customStyle="1" w:styleId="Bullet">
    <w:name w:val="Bullet"/>
    <w:basedOn w:val="ListParagraph"/>
    <w:link w:val="BulletChar"/>
    <w:qFormat/>
    <w:rsid w:val="00DA267E"/>
    <w:pPr>
      <w:numPr>
        <w:ilvl w:val="1"/>
        <w:numId w:val="1"/>
      </w:numPr>
    </w:pPr>
  </w:style>
  <w:style w:type="character" w:customStyle="1" w:styleId="BulletChar">
    <w:name w:val="Bullet Char"/>
    <w:basedOn w:val="ListParagraphChar"/>
    <w:link w:val="Bullet"/>
    <w:rsid w:val="00DA267E"/>
  </w:style>
  <w:style w:type="paragraph" w:styleId="TOC1">
    <w:name w:val="toc 1"/>
    <w:basedOn w:val="Normal"/>
    <w:next w:val="Normal"/>
    <w:autoRedefine/>
    <w:uiPriority w:val="39"/>
    <w:unhideWhenUsed/>
    <w:rsid w:val="00EB597B"/>
    <w:pPr>
      <w:tabs>
        <w:tab w:val="right" w:leader="dot" w:pos="10456"/>
      </w:tabs>
      <w:spacing w:after="100"/>
      <w:ind w:left="720" w:hanging="720"/>
    </w:pPr>
  </w:style>
  <w:style w:type="character" w:styleId="FollowedHyperlink">
    <w:name w:val="FollowedHyperlink"/>
    <w:basedOn w:val="DefaultParagraphFont"/>
    <w:uiPriority w:val="99"/>
    <w:semiHidden/>
    <w:unhideWhenUsed/>
    <w:rsid w:val="00654D92"/>
    <w:rPr>
      <w:color w:val="954F72" w:themeColor="followedHyperlink"/>
      <w:u w:val="single"/>
    </w:rPr>
  </w:style>
  <w:style w:type="paragraph" w:customStyle="1" w:styleId="MainTitle">
    <w:name w:val="Main Title"/>
    <w:basedOn w:val="Title"/>
    <w:link w:val="MainTitleChar"/>
    <w:qFormat/>
    <w:rsid w:val="00872611"/>
    <w:rPr>
      <w:sz w:val="48"/>
    </w:rPr>
  </w:style>
  <w:style w:type="character" w:customStyle="1" w:styleId="MainTitleChar">
    <w:name w:val="Main Title Char"/>
    <w:basedOn w:val="TitleChar"/>
    <w:link w:val="MainTitle"/>
    <w:rsid w:val="00872611"/>
    <w:rPr>
      <w:rFonts w:eastAsiaTheme="majorEastAsia" w:cstheme="majorBidi"/>
      <w:spacing w:val="-10"/>
      <w:kern w:val="28"/>
      <w:sz w:val="48"/>
      <w:szCs w:val="56"/>
    </w:rPr>
  </w:style>
  <w:style w:type="paragraph" w:styleId="Revision">
    <w:name w:val="Revision"/>
    <w:hidden/>
    <w:uiPriority w:val="99"/>
    <w:semiHidden/>
    <w:rsid w:val="008418F7"/>
    <w:pPr>
      <w:spacing w:after="0" w:line="240" w:lineRule="auto"/>
    </w:pPr>
    <w:rPr>
      <w:shd w:val="clear" w:color="auto" w:fill="FFFFFF"/>
    </w:rPr>
  </w:style>
  <w:style w:type="paragraph" w:styleId="TOCHeading">
    <w:name w:val="TOC Heading"/>
    <w:basedOn w:val="Heading1"/>
    <w:next w:val="Normal"/>
    <w:uiPriority w:val="39"/>
    <w:unhideWhenUsed/>
    <w:qFormat/>
    <w:rsid w:val="00BA0D97"/>
    <w:pPr>
      <w:keepNext/>
      <w:keepLines/>
      <w:numPr>
        <w:numId w:val="0"/>
      </w:numPr>
      <w:spacing w:after="0" w:line="259" w:lineRule="auto"/>
      <w:outlineLvl w:val="9"/>
    </w:pPr>
    <w:rPr>
      <w:rFonts w:asciiTheme="majorHAnsi" w:eastAsiaTheme="majorEastAsia" w:hAnsiTheme="majorHAnsi" w:cstheme="majorBidi"/>
      <w:b w:val="0"/>
      <w:color w:val="2E74B5" w:themeColor="accent1" w:themeShade="BF"/>
      <w:szCs w:val="32"/>
      <w:shd w:val="clear" w:color="auto" w:fill="auto"/>
      <w:lang w:val="en-US"/>
    </w:rPr>
  </w:style>
  <w:style w:type="paragraph" w:styleId="TOC2">
    <w:name w:val="toc 2"/>
    <w:basedOn w:val="Normal"/>
    <w:next w:val="Normal"/>
    <w:autoRedefine/>
    <w:uiPriority w:val="39"/>
    <w:unhideWhenUsed/>
    <w:rsid w:val="00BA0D97"/>
    <w:pPr>
      <w:spacing w:after="100"/>
      <w:ind w:left="220"/>
    </w:pPr>
  </w:style>
  <w:style w:type="paragraph" w:styleId="TOC3">
    <w:name w:val="toc 3"/>
    <w:basedOn w:val="Normal"/>
    <w:next w:val="Normal"/>
    <w:autoRedefine/>
    <w:uiPriority w:val="39"/>
    <w:unhideWhenUsed/>
    <w:rsid w:val="00BA0D97"/>
    <w:pPr>
      <w:spacing w:after="100"/>
      <w:ind w:left="440"/>
    </w:pPr>
  </w:style>
  <w:style w:type="paragraph" w:customStyle="1" w:styleId="xmsonormal">
    <w:name w:val="x_msonormal"/>
    <w:basedOn w:val="Normal"/>
    <w:rsid w:val="00AF2D6D"/>
    <w:pPr>
      <w:ind w:left="0"/>
    </w:pPr>
    <w:rPr>
      <w:rFonts w:ascii="Times New Roman" w:hAnsi="Times New Roman" w:cs="Times New Roman"/>
      <w:sz w:val="24"/>
      <w:szCs w:val="24"/>
      <w:shd w:val="clear" w:color="auto" w:fill="auto"/>
      <w:lang w:eastAsia="en-GB"/>
    </w:rPr>
  </w:style>
  <w:style w:type="paragraph" w:customStyle="1" w:styleId="Default">
    <w:name w:val="Default"/>
    <w:basedOn w:val="Normal"/>
    <w:rsid w:val="003D67E6"/>
    <w:pPr>
      <w:autoSpaceDE w:val="0"/>
      <w:autoSpaceDN w:val="0"/>
      <w:ind w:left="0"/>
    </w:pPr>
    <w:rPr>
      <w:rFonts w:ascii="Arial" w:hAnsi="Arial" w:cs="Arial"/>
      <w:color w:val="000000"/>
      <w:sz w:val="24"/>
      <w:szCs w:val="24"/>
      <w:shd w:val="clear" w:color="auto" w:fill="auto"/>
      <w:lang w:eastAsia="en-GB"/>
    </w:rPr>
  </w:style>
  <w:style w:type="paragraph" w:styleId="BodyTextIndent3">
    <w:name w:val="Body Text Indent 3"/>
    <w:basedOn w:val="Normal"/>
    <w:link w:val="BodyTextIndent3Char"/>
    <w:rsid w:val="001E1F33"/>
    <w:pPr>
      <w:ind w:left="-426"/>
    </w:pPr>
    <w:rPr>
      <w:rFonts w:ascii="Times New Roman" w:eastAsia="Times New Roman" w:hAnsi="Times New Roman" w:cs="Times New Roman"/>
      <w:sz w:val="24"/>
      <w:szCs w:val="20"/>
      <w:shd w:val="clear" w:color="auto" w:fill="auto"/>
      <w:lang w:val="en-US"/>
    </w:rPr>
  </w:style>
  <w:style w:type="character" w:customStyle="1" w:styleId="BodyTextIndent3Char">
    <w:name w:val="Body Text Indent 3 Char"/>
    <w:basedOn w:val="DefaultParagraphFont"/>
    <w:link w:val="BodyTextIndent3"/>
    <w:rsid w:val="001E1F33"/>
    <w:rPr>
      <w:rFonts w:ascii="Times New Roman" w:eastAsia="Times New Roman" w:hAnsi="Times New Roman" w:cs="Times New Roman"/>
      <w:sz w:val="24"/>
      <w:szCs w:val="20"/>
      <w:lang w:val="en-US"/>
    </w:rPr>
  </w:style>
  <w:style w:type="character" w:customStyle="1" w:styleId="UnresolvedMention">
    <w:name w:val="Unresolved Mention"/>
    <w:basedOn w:val="DefaultParagraphFont"/>
    <w:uiPriority w:val="99"/>
    <w:semiHidden/>
    <w:unhideWhenUsed/>
    <w:rsid w:val="0022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372">
      <w:bodyDiv w:val="1"/>
      <w:marLeft w:val="0"/>
      <w:marRight w:val="0"/>
      <w:marTop w:val="0"/>
      <w:marBottom w:val="0"/>
      <w:divBdr>
        <w:top w:val="none" w:sz="0" w:space="0" w:color="auto"/>
        <w:left w:val="none" w:sz="0" w:space="0" w:color="auto"/>
        <w:bottom w:val="none" w:sz="0" w:space="0" w:color="auto"/>
        <w:right w:val="none" w:sz="0" w:space="0" w:color="auto"/>
      </w:divBdr>
    </w:div>
    <w:div w:id="34088769">
      <w:bodyDiv w:val="1"/>
      <w:marLeft w:val="0"/>
      <w:marRight w:val="0"/>
      <w:marTop w:val="0"/>
      <w:marBottom w:val="0"/>
      <w:divBdr>
        <w:top w:val="none" w:sz="0" w:space="0" w:color="auto"/>
        <w:left w:val="none" w:sz="0" w:space="0" w:color="auto"/>
        <w:bottom w:val="none" w:sz="0" w:space="0" w:color="auto"/>
        <w:right w:val="none" w:sz="0" w:space="0" w:color="auto"/>
      </w:divBdr>
    </w:div>
    <w:div w:id="37514541">
      <w:bodyDiv w:val="1"/>
      <w:marLeft w:val="0"/>
      <w:marRight w:val="0"/>
      <w:marTop w:val="0"/>
      <w:marBottom w:val="0"/>
      <w:divBdr>
        <w:top w:val="none" w:sz="0" w:space="0" w:color="auto"/>
        <w:left w:val="none" w:sz="0" w:space="0" w:color="auto"/>
        <w:bottom w:val="none" w:sz="0" w:space="0" w:color="auto"/>
        <w:right w:val="none" w:sz="0" w:space="0" w:color="auto"/>
      </w:divBdr>
      <w:divsChild>
        <w:div w:id="756513377">
          <w:marLeft w:val="0"/>
          <w:marRight w:val="0"/>
          <w:marTop w:val="0"/>
          <w:marBottom w:val="0"/>
          <w:divBdr>
            <w:top w:val="none" w:sz="0" w:space="0" w:color="auto"/>
            <w:left w:val="none" w:sz="0" w:space="0" w:color="auto"/>
            <w:bottom w:val="none" w:sz="0" w:space="0" w:color="auto"/>
            <w:right w:val="none" w:sz="0" w:space="0" w:color="auto"/>
          </w:divBdr>
          <w:divsChild>
            <w:div w:id="1454329921">
              <w:marLeft w:val="0"/>
              <w:marRight w:val="0"/>
              <w:marTop w:val="0"/>
              <w:marBottom w:val="0"/>
              <w:divBdr>
                <w:top w:val="none" w:sz="0" w:space="0" w:color="auto"/>
                <w:left w:val="none" w:sz="0" w:space="0" w:color="auto"/>
                <w:bottom w:val="none" w:sz="0" w:space="0" w:color="auto"/>
                <w:right w:val="none" w:sz="0" w:space="0" w:color="auto"/>
              </w:divBdr>
              <w:divsChild>
                <w:div w:id="789054043">
                  <w:marLeft w:val="0"/>
                  <w:marRight w:val="0"/>
                  <w:marTop w:val="0"/>
                  <w:marBottom w:val="0"/>
                  <w:divBdr>
                    <w:top w:val="none" w:sz="0" w:space="0" w:color="auto"/>
                    <w:left w:val="none" w:sz="0" w:space="0" w:color="auto"/>
                    <w:bottom w:val="none" w:sz="0" w:space="0" w:color="auto"/>
                    <w:right w:val="none" w:sz="0" w:space="0" w:color="auto"/>
                  </w:divBdr>
                </w:div>
              </w:divsChild>
            </w:div>
            <w:div w:id="611858669">
              <w:marLeft w:val="0"/>
              <w:marRight w:val="0"/>
              <w:marTop w:val="0"/>
              <w:marBottom w:val="0"/>
              <w:divBdr>
                <w:top w:val="none" w:sz="0" w:space="0" w:color="auto"/>
                <w:left w:val="none" w:sz="0" w:space="0" w:color="auto"/>
                <w:bottom w:val="none" w:sz="0" w:space="0" w:color="auto"/>
                <w:right w:val="none" w:sz="0" w:space="0" w:color="auto"/>
              </w:divBdr>
              <w:divsChild>
                <w:div w:id="2114395172">
                  <w:marLeft w:val="0"/>
                  <w:marRight w:val="0"/>
                  <w:marTop w:val="0"/>
                  <w:marBottom w:val="0"/>
                  <w:divBdr>
                    <w:top w:val="none" w:sz="0" w:space="0" w:color="auto"/>
                    <w:left w:val="none" w:sz="0" w:space="0" w:color="auto"/>
                    <w:bottom w:val="none" w:sz="0" w:space="0" w:color="auto"/>
                    <w:right w:val="none" w:sz="0" w:space="0" w:color="auto"/>
                  </w:divBdr>
                </w:div>
              </w:divsChild>
            </w:div>
            <w:div w:id="1403676092">
              <w:marLeft w:val="0"/>
              <w:marRight w:val="0"/>
              <w:marTop w:val="0"/>
              <w:marBottom w:val="0"/>
              <w:divBdr>
                <w:top w:val="none" w:sz="0" w:space="0" w:color="auto"/>
                <w:left w:val="none" w:sz="0" w:space="0" w:color="auto"/>
                <w:bottom w:val="none" w:sz="0" w:space="0" w:color="auto"/>
                <w:right w:val="none" w:sz="0" w:space="0" w:color="auto"/>
              </w:divBdr>
              <w:divsChild>
                <w:div w:id="2093620275">
                  <w:marLeft w:val="0"/>
                  <w:marRight w:val="0"/>
                  <w:marTop w:val="0"/>
                  <w:marBottom w:val="0"/>
                  <w:divBdr>
                    <w:top w:val="none" w:sz="0" w:space="0" w:color="auto"/>
                    <w:left w:val="none" w:sz="0" w:space="0" w:color="auto"/>
                    <w:bottom w:val="none" w:sz="0" w:space="0" w:color="auto"/>
                    <w:right w:val="none" w:sz="0" w:space="0" w:color="auto"/>
                  </w:divBdr>
                </w:div>
              </w:divsChild>
            </w:div>
            <w:div w:id="1492673676">
              <w:marLeft w:val="0"/>
              <w:marRight w:val="0"/>
              <w:marTop w:val="0"/>
              <w:marBottom w:val="0"/>
              <w:divBdr>
                <w:top w:val="none" w:sz="0" w:space="0" w:color="auto"/>
                <w:left w:val="none" w:sz="0" w:space="0" w:color="auto"/>
                <w:bottom w:val="none" w:sz="0" w:space="0" w:color="auto"/>
                <w:right w:val="none" w:sz="0" w:space="0" w:color="auto"/>
              </w:divBdr>
              <w:divsChild>
                <w:div w:id="45302160">
                  <w:marLeft w:val="0"/>
                  <w:marRight w:val="0"/>
                  <w:marTop w:val="0"/>
                  <w:marBottom w:val="0"/>
                  <w:divBdr>
                    <w:top w:val="none" w:sz="0" w:space="0" w:color="auto"/>
                    <w:left w:val="none" w:sz="0" w:space="0" w:color="auto"/>
                    <w:bottom w:val="none" w:sz="0" w:space="0" w:color="auto"/>
                    <w:right w:val="none" w:sz="0" w:space="0" w:color="auto"/>
                  </w:divBdr>
                </w:div>
              </w:divsChild>
            </w:div>
            <w:div w:id="733433631">
              <w:marLeft w:val="0"/>
              <w:marRight w:val="0"/>
              <w:marTop w:val="0"/>
              <w:marBottom w:val="0"/>
              <w:divBdr>
                <w:top w:val="none" w:sz="0" w:space="0" w:color="auto"/>
                <w:left w:val="none" w:sz="0" w:space="0" w:color="auto"/>
                <w:bottom w:val="none" w:sz="0" w:space="0" w:color="auto"/>
                <w:right w:val="none" w:sz="0" w:space="0" w:color="auto"/>
              </w:divBdr>
              <w:divsChild>
                <w:div w:id="43255840">
                  <w:marLeft w:val="0"/>
                  <w:marRight w:val="0"/>
                  <w:marTop w:val="0"/>
                  <w:marBottom w:val="0"/>
                  <w:divBdr>
                    <w:top w:val="none" w:sz="0" w:space="0" w:color="auto"/>
                    <w:left w:val="none" w:sz="0" w:space="0" w:color="auto"/>
                    <w:bottom w:val="none" w:sz="0" w:space="0" w:color="auto"/>
                    <w:right w:val="none" w:sz="0" w:space="0" w:color="auto"/>
                  </w:divBdr>
                </w:div>
              </w:divsChild>
            </w:div>
            <w:div w:id="517163263">
              <w:marLeft w:val="0"/>
              <w:marRight w:val="0"/>
              <w:marTop w:val="0"/>
              <w:marBottom w:val="0"/>
              <w:divBdr>
                <w:top w:val="none" w:sz="0" w:space="0" w:color="auto"/>
                <w:left w:val="none" w:sz="0" w:space="0" w:color="auto"/>
                <w:bottom w:val="none" w:sz="0" w:space="0" w:color="auto"/>
                <w:right w:val="none" w:sz="0" w:space="0" w:color="auto"/>
              </w:divBdr>
              <w:divsChild>
                <w:div w:id="1715538211">
                  <w:marLeft w:val="0"/>
                  <w:marRight w:val="0"/>
                  <w:marTop w:val="0"/>
                  <w:marBottom w:val="0"/>
                  <w:divBdr>
                    <w:top w:val="none" w:sz="0" w:space="0" w:color="auto"/>
                    <w:left w:val="none" w:sz="0" w:space="0" w:color="auto"/>
                    <w:bottom w:val="none" w:sz="0" w:space="0" w:color="auto"/>
                    <w:right w:val="none" w:sz="0" w:space="0" w:color="auto"/>
                  </w:divBdr>
                </w:div>
              </w:divsChild>
            </w:div>
            <w:div w:id="787166249">
              <w:marLeft w:val="0"/>
              <w:marRight w:val="0"/>
              <w:marTop w:val="0"/>
              <w:marBottom w:val="0"/>
              <w:divBdr>
                <w:top w:val="none" w:sz="0" w:space="0" w:color="auto"/>
                <w:left w:val="none" w:sz="0" w:space="0" w:color="auto"/>
                <w:bottom w:val="none" w:sz="0" w:space="0" w:color="auto"/>
                <w:right w:val="none" w:sz="0" w:space="0" w:color="auto"/>
              </w:divBdr>
              <w:divsChild>
                <w:div w:id="129057741">
                  <w:marLeft w:val="0"/>
                  <w:marRight w:val="0"/>
                  <w:marTop w:val="0"/>
                  <w:marBottom w:val="0"/>
                  <w:divBdr>
                    <w:top w:val="none" w:sz="0" w:space="0" w:color="auto"/>
                    <w:left w:val="none" w:sz="0" w:space="0" w:color="auto"/>
                    <w:bottom w:val="none" w:sz="0" w:space="0" w:color="auto"/>
                    <w:right w:val="none" w:sz="0" w:space="0" w:color="auto"/>
                  </w:divBdr>
                </w:div>
              </w:divsChild>
            </w:div>
            <w:div w:id="7678543">
              <w:marLeft w:val="0"/>
              <w:marRight w:val="0"/>
              <w:marTop w:val="0"/>
              <w:marBottom w:val="0"/>
              <w:divBdr>
                <w:top w:val="none" w:sz="0" w:space="0" w:color="auto"/>
                <w:left w:val="none" w:sz="0" w:space="0" w:color="auto"/>
                <w:bottom w:val="none" w:sz="0" w:space="0" w:color="auto"/>
                <w:right w:val="none" w:sz="0" w:space="0" w:color="auto"/>
              </w:divBdr>
              <w:divsChild>
                <w:div w:id="538931508">
                  <w:marLeft w:val="0"/>
                  <w:marRight w:val="0"/>
                  <w:marTop w:val="0"/>
                  <w:marBottom w:val="0"/>
                  <w:divBdr>
                    <w:top w:val="none" w:sz="0" w:space="0" w:color="auto"/>
                    <w:left w:val="none" w:sz="0" w:space="0" w:color="auto"/>
                    <w:bottom w:val="none" w:sz="0" w:space="0" w:color="auto"/>
                    <w:right w:val="none" w:sz="0" w:space="0" w:color="auto"/>
                  </w:divBdr>
                </w:div>
              </w:divsChild>
            </w:div>
            <w:div w:id="311905161">
              <w:marLeft w:val="0"/>
              <w:marRight w:val="0"/>
              <w:marTop w:val="0"/>
              <w:marBottom w:val="0"/>
              <w:divBdr>
                <w:top w:val="none" w:sz="0" w:space="0" w:color="auto"/>
                <w:left w:val="none" w:sz="0" w:space="0" w:color="auto"/>
                <w:bottom w:val="none" w:sz="0" w:space="0" w:color="auto"/>
                <w:right w:val="none" w:sz="0" w:space="0" w:color="auto"/>
              </w:divBdr>
              <w:divsChild>
                <w:div w:id="781650148">
                  <w:marLeft w:val="0"/>
                  <w:marRight w:val="0"/>
                  <w:marTop w:val="0"/>
                  <w:marBottom w:val="0"/>
                  <w:divBdr>
                    <w:top w:val="none" w:sz="0" w:space="0" w:color="auto"/>
                    <w:left w:val="none" w:sz="0" w:space="0" w:color="auto"/>
                    <w:bottom w:val="none" w:sz="0" w:space="0" w:color="auto"/>
                    <w:right w:val="none" w:sz="0" w:space="0" w:color="auto"/>
                  </w:divBdr>
                </w:div>
              </w:divsChild>
            </w:div>
            <w:div w:id="1336035580">
              <w:marLeft w:val="0"/>
              <w:marRight w:val="0"/>
              <w:marTop w:val="0"/>
              <w:marBottom w:val="0"/>
              <w:divBdr>
                <w:top w:val="none" w:sz="0" w:space="0" w:color="auto"/>
                <w:left w:val="none" w:sz="0" w:space="0" w:color="auto"/>
                <w:bottom w:val="none" w:sz="0" w:space="0" w:color="auto"/>
                <w:right w:val="none" w:sz="0" w:space="0" w:color="auto"/>
              </w:divBdr>
              <w:divsChild>
                <w:div w:id="1383946318">
                  <w:marLeft w:val="0"/>
                  <w:marRight w:val="0"/>
                  <w:marTop w:val="0"/>
                  <w:marBottom w:val="0"/>
                  <w:divBdr>
                    <w:top w:val="none" w:sz="0" w:space="0" w:color="auto"/>
                    <w:left w:val="none" w:sz="0" w:space="0" w:color="auto"/>
                    <w:bottom w:val="none" w:sz="0" w:space="0" w:color="auto"/>
                    <w:right w:val="none" w:sz="0" w:space="0" w:color="auto"/>
                  </w:divBdr>
                </w:div>
              </w:divsChild>
            </w:div>
            <w:div w:id="253251383">
              <w:marLeft w:val="0"/>
              <w:marRight w:val="0"/>
              <w:marTop w:val="0"/>
              <w:marBottom w:val="0"/>
              <w:divBdr>
                <w:top w:val="none" w:sz="0" w:space="0" w:color="auto"/>
                <w:left w:val="none" w:sz="0" w:space="0" w:color="auto"/>
                <w:bottom w:val="none" w:sz="0" w:space="0" w:color="auto"/>
                <w:right w:val="none" w:sz="0" w:space="0" w:color="auto"/>
              </w:divBdr>
              <w:divsChild>
                <w:div w:id="448089818">
                  <w:marLeft w:val="0"/>
                  <w:marRight w:val="0"/>
                  <w:marTop w:val="0"/>
                  <w:marBottom w:val="0"/>
                  <w:divBdr>
                    <w:top w:val="none" w:sz="0" w:space="0" w:color="auto"/>
                    <w:left w:val="none" w:sz="0" w:space="0" w:color="auto"/>
                    <w:bottom w:val="none" w:sz="0" w:space="0" w:color="auto"/>
                    <w:right w:val="none" w:sz="0" w:space="0" w:color="auto"/>
                  </w:divBdr>
                </w:div>
              </w:divsChild>
            </w:div>
            <w:div w:id="237903334">
              <w:marLeft w:val="0"/>
              <w:marRight w:val="0"/>
              <w:marTop w:val="0"/>
              <w:marBottom w:val="0"/>
              <w:divBdr>
                <w:top w:val="none" w:sz="0" w:space="0" w:color="auto"/>
                <w:left w:val="none" w:sz="0" w:space="0" w:color="auto"/>
                <w:bottom w:val="none" w:sz="0" w:space="0" w:color="auto"/>
                <w:right w:val="none" w:sz="0" w:space="0" w:color="auto"/>
              </w:divBdr>
              <w:divsChild>
                <w:div w:id="182204477">
                  <w:marLeft w:val="0"/>
                  <w:marRight w:val="0"/>
                  <w:marTop w:val="0"/>
                  <w:marBottom w:val="0"/>
                  <w:divBdr>
                    <w:top w:val="none" w:sz="0" w:space="0" w:color="auto"/>
                    <w:left w:val="none" w:sz="0" w:space="0" w:color="auto"/>
                    <w:bottom w:val="none" w:sz="0" w:space="0" w:color="auto"/>
                    <w:right w:val="none" w:sz="0" w:space="0" w:color="auto"/>
                  </w:divBdr>
                </w:div>
              </w:divsChild>
            </w:div>
            <w:div w:id="1967614044">
              <w:marLeft w:val="0"/>
              <w:marRight w:val="0"/>
              <w:marTop w:val="0"/>
              <w:marBottom w:val="0"/>
              <w:divBdr>
                <w:top w:val="none" w:sz="0" w:space="0" w:color="auto"/>
                <w:left w:val="none" w:sz="0" w:space="0" w:color="auto"/>
                <w:bottom w:val="none" w:sz="0" w:space="0" w:color="auto"/>
                <w:right w:val="none" w:sz="0" w:space="0" w:color="auto"/>
              </w:divBdr>
              <w:divsChild>
                <w:div w:id="4618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6524">
      <w:bodyDiv w:val="1"/>
      <w:marLeft w:val="0"/>
      <w:marRight w:val="0"/>
      <w:marTop w:val="0"/>
      <w:marBottom w:val="0"/>
      <w:divBdr>
        <w:top w:val="none" w:sz="0" w:space="0" w:color="auto"/>
        <w:left w:val="none" w:sz="0" w:space="0" w:color="auto"/>
        <w:bottom w:val="none" w:sz="0" w:space="0" w:color="auto"/>
        <w:right w:val="none" w:sz="0" w:space="0" w:color="auto"/>
      </w:divBdr>
    </w:div>
    <w:div w:id="156960494">
      <w:bodyDiv w:val="1"/>
      <w:marLeft w:val="0"/>
      <w:marRight w:val="0"/>
      <w:marTop w:val="0"/>
      <w:marBottom w:val="0"/>
      <w:divBdr>
        <w:top w:val="none" w:sz="0" w:space="0" w:color="auto"/>
        <w:left w:val="none" w:sz="0" w:space="0" w:color="auto"/>
        <w:bottom w:val="none" w:sz="0" w:space="0" w:color="auto"/>
        <w:right w:val="none" w:sz="0" w:space="0" w:color="auto"/>
      </w:divBdr>
    </w:div>
    <w:div w:id="204875951">
      <w:bodyDiv w:val="1"/>
      <w:marLeft w:val="0"/>
      <w:marRight w:val="0"/>
      <w:marTop w:val="0"/>
      <w:marBottom w:val="0"/>
      <w:divBdr>
        <w:top w:val="none" w:sz="0" w:space="0" w:color="auto"/>
        <w:left w:val="none" w:sz="0" w:space="0" w:color="auto"/>
        <w:bottom w:val="none" w:sz="0" w:space="0" w:color="auto"/>
        <w:right w:val="none" w:sz="0" w:space="0" w:color="auto"/>
      </w:divBdr>
    </w:div>
    <w:div w:id="235093183">
      <w:bodyDiv w:val="1"/>
      <w:marLeft w:val="0"/>
      <w:marRight w:val="0"/>
      <w:marTop w:val="0"/>
      <w:marBottom w:val="0"/>
      <w:divBdr>
        <w:top w:val="none" w:sz="0" w:space="0" w:color="auto"/>
        <w:left w:val="none" w:sz="0" w:space="0" w:color="auto"/>
        <w:bottom w:val="none" w:sz="0" w:space="0" w:color="auto"/>
        <w:right w:val="none" w:sz="0" w:space="0" w:color="auto"/>
      </w:divBdr>
      <w:divsChild>
        <w:div w:id="390618235">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242422889">
      <w:bodyDiv w:val="1"/>
      <w:marLeft w:val="0"/>
      <w:marRight w:val="0"/>
      <w:marTop w:val="0"/>
      <w:marBottom w:val="0"/>
      <w:divBdr>
        <w:top w:val="none" w:sz="0" w:space="0" w:color="auto"/>
        <w:left w:val="none" w:sz="0" w:space="0" w:color="auto"/>
        <w:bottom w:val="none" w:sz="0" w:space="0" w:color="auto"/>
        <w:right w:val="none" w:sz="0" w:space="0" w:color="auto"/>
      </w:divBdr>
    </w:div>
    <w:div w:id="282657549">
      <w:bodyDiv w:val="1"/>
      <w:marLeft w:val="0"/>
      <w:marRight w:val="0"/>
      <w:marTop w:val="0"/>
      <w:marBottom w:val="0"/>
      <w:divBdr>
        <w:top w:val="none" w:sz="0" w:space="0" w:color="auto"/>
        <w:left w:val="none" w:sz="0" w:space="0" w:color="auto"/>
        <w:bottom w:val="none" w:sz="0" w:space="0" w:color="auto"/>
        <w:right w:val="none" w:sz="0" w:space="0" w:color="auto"/>
      </w:divBdr>
    </w:div>
    <w:div w:id="290595107">
      <w:bodyDiv w:val="1"/>
      <w:marLeft w:val="0"/>
      <w:marRight w:val="0"/>
      <w:marTop w:val="0"/>
      <w:marBottom w:val="0"/>
      <w:divBdr>
        <w:top w:val="none" w:sz="0" w:space="0" w:color="auto"/>
        <w:left w:val="none" w:sz="0" w:space="0" w:color="auto"/>
        <w:bottom w:val="none" w:sz="0" w:space="0" w:color="auto"/>
        <w:right w:val="none" w:sz="0" w:space="0" w:color="auto"/>
      </w:divBdr>
    </w:div>
    <w:div w:id="311105310">
      <w:bodyDiv w:val="1"/>
      <w:marLeft w:val="0"/>
      <w:marRight w:val="0"/>
      <w:marTop w:val="0"/>
      <w:marBottom w:val="0"/>
      <w:divBdr>
        <w:top w:val="none" w:sz="0" w:space="0" w:color="auto"/>
        <w:left w:val="none" w:sz="0" w:space="0" w:color="auto"/>
        <w:bottom w:val="none" w:sz="0" w:space="0" w:color="auto"/>
        <w:right w:val="none" w:sz="0" w:space="0" w:color="auto"/>
      </w:divBdr>
    </w:div>
    <w:div w:id="343089662">
      <w:bodyDiv w:val="1"/>
      <w:marLeft w:val="0"/>
      <w:marRight w:val="0"/>
      <w:marTop w:val="0"/>
      <w:marBottom w:val="0"/>
      <w:divBdr>
        <w:top w:val="none" w:sz="0" w:space="0" w:color="auto"/>
        <w:left w:val="none" w:sz="0" w:space="0" w:color="auto"/>
        <w:bottom w:val="none" w:sz="0" w:space="0" w:color="auto"/>
        <w:right w:val="none" w:sz="0" w:space="0" w:color="auto"/>
      </w:divBdr>
    </w:div>
    <w:div w:id="355815436">
      <w:bodyDiv w:val="1"/>
      <w:marLeft w:val="0"/>
      <w:marRight w:val="0"/>
      <w:marTop w:val="0"/>
      <w:marBottom w:val="0"/>
      <w:divBdr>
        <w:top w:val="none" w:sz="0" w:space="0" w:color="auto"/>
        <w:left w:val="none" w:sz="0" w:space="0" w:color="auto"/>
        <w:bottom w:val="none" w:sz="0" w:space="0" w:color="auto"/>
        <w:right w:val="none" w:sz="0" w:space="0" w:color="auto"/>
      </w:divBdr>
    </w:div>
    <w:div w:id="392587754">
      <w:bodyDiv w:val="1"/>
      <w:marLeft w:val="0"/>
      <w:marRight w:val="0"/>
      <w:marTop w:val="0"/>
      <w:marBottom w:val="0"/>
      <w:divBdr>
        <w:top w:val="none" w:sz="0" w:space="0" w:color="auto"/>
        <w:left w:val="none" w:sz="0" w:space="0" w:color="auto"/>
        <w:bottom w:val="none" w:sz="0" w:space="0" w:color="auto"/>
        <w:right w:val="none" w:sz="0" w:space="0" w:color="auto"/>
      </w:divBdr>
    </w:div>
    <w:div w:id="449012161">
      <w:bodyDiv w:val="1"/>
      <w:marLeft w:val="0"/>
      <w:marRight w:val="0"/>
      <w:marTop w:val="0"/>
      <w:marBottom w:val="0"/>
      <w:divBdr>
        <w:top w:val="none" w:sz="0" w:space="0" w:color="auto"/>
        <w:left w:val="none" w:sz="0" w:space="0" w:color="auto"/>
        <w:bottom w:val="none" w:sz="0" w:space="0" w:color="auto"/>
        <w:right w:val="none" w:sz="0" w:space="0" w:color="auto"/>
      </w:divBdr>
    </w:div>
    <w:div w:id="464782098">
      <w:bodyDiv w:val="1"/>
      <w:marLeft w:val="0"/>
      <w:marRight w:val="0"/>
      <w:marTop w:val="0"/>
      <w:marBottom w:val="0"/>
      <w:divBdr>
        <w:top w:val="none" w:sz="0" w:space="0" w:color="auto"/>
        <w:left w:val="none" w:sz="0" w:space="0" w:color="auto"/>
        <w:bottom w:val="none" w:sz="0" w:space="0" w:color="auto"/>
        <w:right w:val="none" w:sz="0" w:space="0" w:color="auto"/>
      </w:divBdr>
    </w:div>
    <w:div w:id="550462901">
      <w:bodyDiv w:val="1"/>
      <w:marLeft w:val="0"/>
      <w:marRight w:val="0"/>
      <w:marTop w:val="0"/>
      <w:marBottom w:val="0"/>
      <w:divBdr>
        <w:top w:val="none" w:sz="0" w:space="0" w:color="auto"/>
        <w:left w:val="none" w:sz="0" w:space="0" w:color="auto"/>
        <w:bottom w:val="none" w:sz="0" w:space="0" w:color="auto"/>
        <w:right w:val="none" w:sz="0" w:space="0" w:color="auto"/>
      </w:divBdr>
      <w:divsChild>
        <w:div w:id="712119974">
          <w:marLeft w:val="0"/>
          <w:marRight w:val="0"/>
          <w:marTop w:val="150"/>
          <w:marBottom w:val="240"/>
          <w:divBdr>
            <w:top w:val="single" w:sz="6" w:space="8" w:color="AAB8C6"/>
            <w:left w:val="single" w:sz="6" w:space="27" w:color="AAB8C6"/>
            <w:bottom w:val="single" w:sz="6" w:space="8" w:color="AAB8C6"/>
            <w:right w:val="single" w:sz="6" w:space="8" w:color="AAB8C6"/>
          </w:divBdr>
          <w:divsChild>
            <w:div w:id="352387844">
              <w:marLeft w:val="0"/>
              <w:marRight w:val="0"/>
              <w:marTop w:val="0"/>
              <w:marBottom w:val="0"/>
              <w:divBdr>
                <w:top w:val="none" w:sz="0" w:space="0" w:color="auto"/>
                <w:left w:val="none" w:sz="0" w:space="0" w:color="auto"/>
                <w:bottom w:val="none" w:sz="0" w:space="0" w:color="auto"/>
                <w:right w:val="none" w:sz="0" w:space="0" w:color="auto"/>
              </w:divBdr>
            </w:div>
          </w:divsChild>
        </w:div>
        <w:div w:id="866335655">
          <w:marLeft w:val="0"/>
          <w:marRight w:val="0"/>
          <w:marTop w:val="150"/>
          <w:marBottom w:val="240"/>
          <w:divBdr>
            <w:top w:val="single" w:sz="6" w:space="8" w:color="AAB8C6"/>
            <w:left w:val="single" w:sz="6" w:space="27" w:color="AAB8C6"/>
            <w:bottom w:val="single" w:sz="6" w:space="8" w:color="AAB8C6"/>
            <w:right w:val="single" w:sz="6" w:space="8" w:color="AAB8C6"/>
          </w:divBdr>
          <w:divsChild>
            <w:div w:id="17850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1949">
      <w:bodyDiv w:val="1"/>
      <w:marLeft w:val="0"/>
      <w:marRight w:val="0"/>
      <w:marTop w:val="0"/>
      <w:marBottom w:val="0"/>
      <w:divBdr>
        <w:top w:val="none" w:sz="0" w:space="0" w:color="auto"/>
        <w:left w:val="none" w:sz="0" w:space="0" w:color="auto"/>
        <w:bottom w:val="none" w:sz="0" w:space="0" w:color="auto"/>
        <w:right w:val="none" w:sz="0" w:space="0" w:color="auto"/>
      </w:divBdr>
    </w:div>
    <w:div w:id="616259286">
      <w:bodyDiv w:val="1"/>
      <w:marLeft w:val="0"/>
      <w:marRight w:val="0"/>
      <w:marTop w:val="0"/>
      <w:marBottom w:val="0"/>
      <w:divBdr>
        <w:top w:val="none" w:sz="0" w:space="0" w:color="auto"/>
        <w:left w:val="none" w:sz="0" w:space="0" w:color="auto"/>
        <w:bottom w:val="none" w:sz="0" w:space="0" w:color="auto"/>
        <w:right w:val="none" w:sz="0" w:space="0" w:color="auto"/>
      </w:divBdr>
      <w:divsChild>
        <w:div w:id="167132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099884">
              <w:marLeft w:val="0"/>
              <w:marRight w:val="0"/>
              <w:marTop w:val="0"/>
              <w:marBottom w:val="0"/>
              <w:divBdr>
                <w:top w:val="none" w:sz="0" w:space="0" w:color="auto"/>
                <w:left w:val="none" w:sz="0" w:space="0" w:color="auto"/>
                <w:bottom w:val="none" w:sz="0" w:space="0" w:color="auto"/>
                <w:right w:val="none" w:sz="0" w:space="0" w:color="auto"/>
              </w:divBdr>
              <w:divsChild>
                <w:div w:id="930116488">
                  <w:marLeft w:val="0"/>
                  <w:marRight w:val="0"/>
                  <w:marTop w:val="0"/>
                  <w:marBottom w:val="0"/>
                  <w:divBdr>
                    <w:top w:val="none" w:sz="0" w:space="0" w:color="auto"/>
                    <w:left w:val="none" w:sz="0" w:space="0" w:color="auto"/>
                    <w:bottom w:val="none" w:sz="0" w:space="0" w:color="auto"/>
                    <w:right w:val="none" w:sz="0" w:space="0" w:color="auto"/>
                  </w:divBdr>
                  <w:divsChild>
                    <w:div w:id="3943999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0226">
      <w:bodyDiv w:val="1"/>
      <w:marLeft w:val="0"/>
      <w:marRight w:val="0"/>
      <w:marTop w:val="0"/>
      <w:marBottom w:val="0"/>
      <w:divBdr>
        <w:top w:val="none" w:sz="0" w:space="0" w:color="auto"/>
        <w:left w:val="none" w:sz="0" w:space="0" w:color="auto"/>
        <w:bottom w:val="none" w:sz="0" w:space="0" w:color="auto"/>
        <w:right w:val="none" w:sz="0" w:space="0" w:color="auto"/>
      </w:divBdr>
    </w:div>
    <w:div w:id="677269158">
      <w:bodyDiv w:val="1"/>
      <w:marLeft w:val="0"/>
      <w:marRight w:val="0"/>
      <w:marTop w:val="0"/>
      <w:marBottom w:val="0"/>
      <w:divBdr>
        <w:top w:val="none" w:sz="0" w:space="0" w:color="auto"/>
        <w:left w:val="none" w:sz="0" w:space="0" w:color="auto"/>
        <w:bottom w:val="none" w:sz="0" w:space="0" w:color="auto"/>
        <w:right w:val="none" w:sz="0" w:space="0" w:color="auto"/>
      </w:divBdr>
    </w:div>
    <w:div w:id="723675859">
      <w:bodyDiv w:val="1"/>
      <w:marLeft w:val="0"/>
      <w:marRight w:val="0"/>
      <w:marTop w:val="0"/>
      <w:marBottom w:val="0"/>
      <w:divBdr>
        <w:top w:val="none" w:sz="0" w:space="0" w:color="auto"/>
        <w:left w:val="none" w:sz="0" w:space="0" w:color="auto"/>
        <w:bottom w:val="none" w:sz="0" w:space="0" w:color="auto"/>
        <w:right w:val="none" w:sz="0" w:space="0" w:color="auto"/>
      </w:divBdr>
    </w:div>
    <w:div w:id="773742233">
      <w:bodyDiv w:val="1"/>
      <w:marLeft w:val="0"/>
      <w:marRight w:val="0"/>
      <w:marTop w:val="0"/>
      <w:marBottom w:val="0"/>
      <w:divBdr>
        <w:top w:val="none" w:sz="0" w:space="0" w:color="auto"/>
        <w:left w:val="none" w:sz="0" w:space="0" w:color="auto"/>
        <w:bottom w:val="none" w:sz="0" w:space="0" w:color="auto"/>
        <w:right w:val="none" w:sz="0" w:space="0" w:color="auto"/>
      </w:divBdr>
      <w:divsChild>
        <w:div w:id="523323325">
          <w:marLeft w:val="0"/>
          <w:marRight w:val="0"/>
          <w:marTop w:val="0"/>
          <w:marBottom w:val="0"/>
          <w:divBdr>
            <w:top w:val="none" w:sz="0" w:space="0" w:color="auto"/>
            <w:left w:val="none" w:sz="0" w:space="0" w:color="auto"/>
            <w:bottom w:val="none" w:sz="0" w:space="0" w:color="auto"/>
            <w:right w:val="none" w:sz="0" w:space="0" w:color="auto"/>
          </w:divBdr>
          <w:divsChild>
            <w:div w:id="1257248297">
              <w:marLeft w:val="0"/>
              <w:marRight w:val="0"/>
              <w:marTop w:val="0"/>
              <w:marBottom w:val="0"/>
              <w:divBdr>
                <w:top w:val="none" w:sz="0" w:space="0" w:color="auto"/>
                <w:left w:val="none" w:sz="0" w:space="0" w:color="auto"/>
                <w:bottom w:val="none" w:sz="0" w:space="0" w:color="auto"/>
                <w:right w:val="none" w:sz="0" w:space="0" w:color="auto"/>
              </w:divBdr>
              <w:divsChild>
                <w:div w:id="620304518">
                  <w:marLeft w:val="0"/>
                  <w:marRight w:val="0"/>
                  <w:marTop w:val="0"/>
                  <w:marBottom w:val="0"/>
                  <w:divBdr>
                    <w:top w:val="none" w:sz="0" w:space="0" w:color="auto"/>
                    <w:left w:val="none" w:sz="0" w:space="0" w:color="auto"/>
                    <w:bottom w:val="none" w:sz="0" w:space="0" w:color="auto"/>
                    <w:right w:val="none" w:sz="0" w:space="0" w:color="auto"/>
                  </w:divBdr>
                </w:div>
              </w:divsChild>
            </w:div>
            <w:div w:id="947615073">
              <w:marLeft w:val="0"/>
              <w:marRight w:val="0"/>
              <w:marTop w:val="0"/>
              <w:marBottom w:val="0"/>
              <w:divBdr>
                <w:top w:val="none" w:sz="0" w:space="0" w:color="auto"/>
                <w:left w:val="none" w:sz="0" w:space="0" w:color="auto"/>
                <w:bottom w:val="none" w:sz="0" w:space="0" w:color="auto"/>
                <w:right w:val="none" w:sz="0" w:space="0" w:color="auto"/>
              </w:divBdr>
              <w:divsChild>
                <w:div w:id="571542951">
                  <w:marLeft w:val="0"/>
                  <w:marRight w:val="0"/>
                  <w:marTop w:val="0"/>
                  <w:marBottom w:val="0"/>
                  <w:divBdr>
                    <w:top w:val="none" w:sz="0" w:space="0" w:color="auto"/>
                    <w:left w:val="none" w:sz="0" w:space="0" w:color="auto"/>
                    <w:bottom w:val="none" w:sz="0" w:space="0" w:color="auto"/>
                    <w:right w:val="none" w:sz="0" w:space="0" w:color="auto"/>
                  </w:divBdr>
                </w:div>
              </w:divsChild>
            </w:div>
            <w:div w:id="1354301822">
              <w:marLeft w:val="0"/>
              <w:marRight w:val="0"/>
              <w:marTop w:val="0"/>
              <w:marBottom w:val="0"/>
              <w:divBdr>
                <w:top w:val="none" w:sz="0" w:space="0" w:color="auto"/>
                <w:left w:val="none" w:sz="0" w:space="0" w:color="auto"/>
                <w:bottom w:val="none" w:sz="0" w:space="0" w:color="auto"/>
                <w:right w:val="none" w:sz="0" w:space="0" w:color="auto"/>
              </w:divBdr>
              <w:divsChild>
                <w:div w:id="917061208">
                  <w:marLeft w:val="0"/>
                  <w:marRight w:val="0"/>
                  <w:marTop w:val="0"/>
                  <w:marBottom w:val="0"/>
                  <w:divBdr>
                    <w:top w:val="none" w:sz="0" w:space="0" w:color="auto"/>
                    <w:left w:val="none" w:sz="0" w:space="0" w:color="auto"/>
                    <w:bottom w:val="none" w:sz="0" w:space="0" w:color="auto"/>
                    <w:right w:val="none" w:sz="0" w:space="0" w:color="auto"/>
                  </w:divBdr>
                </w:div>
              </w:divsChild>
            </w:div>
            <w:div w:id="119037701">
              <w:marLeft w:val="0"/>
              <w:marRight w:val="0"/>
              <w:marTop w:val="0"/>
              <w:marBottom w:val="0"/>
              <w:divBdr>
                <w:top w:val="none" w:sz="0" w:space="0" w:color="auto"/>
                <w:left w:val="none" w:sz="0" w:space="0" w:color="auto"/>
                <w:bottom w:val="none" w:sz="0" w:space="0" w:color="auto"/>
                <w:right w:val="none" w:sz="0" w:space="0" w:color="auto"/>
              </w:divBdr>
              <w:divsChild>
                <w:div w:id="926689720">
                  <w:marLeft w:val="0"/>
                  <w:marRight w:val="0"/>
                  <w:marTop w:val="0"/>
                  <w:marBottom w:val="0"/>
                  <w:divBdr>
                    <w:top w:val="none" w:sz="0" w:space="0" w:color="auto"/>
                    <w:left w:val="none" w:sz="0" w:space="0" w:color="auto"/>
                    <w:bottom w:val="none" w:sz="0" w:space="0" w:color="auto"/>
                    <w:right w:val="none" w:sz="0" w:space="0" w:color="auto"/>
                  </w:divBdr>
                </w:div>
              </w:divsChild>
            </w:div>
            <w:div w:id="333841239">
              <w:marLeft w:val="0"/>
              <w:marRight w:val="0"/>
              <w:marTop w:val="0"/>
              <w:marBottom w:val="0"/>
              <w:divBdr>
                <w:top w:val="none" w:sz="0" w:space="0" w:color="auto"/>
                <w:left w:val="none" w:sz="0" w:space="0" w:color="auto"/>
                <w:bottom w:val="none" w:sz="0" w:space="0" w:color="auto"/>
                <w:right w:val="none" w:sz="0" w:space="0" w:color="auto"/>
              </w:divBdr>
              <w:divsChild>
                <w:div w:id="1828134291">
                  <w:marLeft w:val="0"/>
                  <w:marRight w:val="0"/>
                  <w:marTop w:val="0"/>
                  <w:marBottom w:val="0"/>
                  <w:divBdr>
                    <w:top w:val="none" w:sz="0" w:space="0" w:color="auto"/>
                    <w:left w:val="none" w:sz="0" w:space="0" w:color="auto"/>
                    <w:bottom w:val="none" w:sz="0" w:space="0" w:color="auto"/>
                    <w:right w:val="none" w:sz="0" w:space="0" w:color="auto"/>
                  </w:divBdr>
                </w:div>
              </w:divsChild>
            </w:div>
            <w:div w:id="1558324798">
              <w:marLeft w:val="0"/>
              <w:marRight w:val="0"/>
              <w:marTop w:val="0"/>
              <w:marBottom w:val="0"/>
              <w:divBdr>
                <w:top w:val="none" w:sz="0" w:space="0" w:color="auto"/>
                <w:left w:val="none" w:sz="0" w:space="0" w:color="auto"/>
                <w:bottom w:val="none" w:sz="0" w:space="0" w:color="auto"/>
                <w:right w:val="none" w:sz="0" w:space="0" w:color="auto"/>
              </w:divBdr>
              <w:divsChild>
                <w:div w:id="631904971">
                  <w:marLeft w:val="0"/>
                  <w:marRight w:val="0"/>
                  <w:marTop w:val="0"/>
                  <w:marBottom w:val="0"/>
                  <w:divBdr>
                    <w:top w:val="none" w:sz="0" w:space="0" w:color="auto"/>
                    <w:left w:val="none" w:sz="0" w:space="0" w:color="auto"/>
                    <w:bottom w:val="none" w:sz="0" w:space="0" w:color="auto"/>
                    <w:right w:val="none" w:sz="0" w:space="0" w:color="auto"/>
                  </w:divBdr>
                </w:div>
              </w:divsChild>
            </w:div>
            <w:div w:id="1109397678">
              <w:marLeft w:val="0"/>
              <w:marRight w:val="0"/>
              <w:marTop w:val="0"/>
              <w:marBottom w:val="0"/>
              <w:divBdr>
                <w:top w:val="none" w:sz="0" w:space="0" w:color="auto"/>
                <w:left w:val="none" w:sz="0" w:space="0" w:color="auto"/>
                <w:bottom w:val="none" w:sz="0" w:space="0" w:color="auto"/>
                <w:right w:val="none" w:sz="0" w:space="0" w:color="auto"/>
              </w:divBdr>
              <w:divsChild>
                <w:div w:id="638071419">
                  <w:marLeft w:val="0"/>
                  <w:marRight w:val="0"/>
                  <w:marTop w:val="0"/>
                  <w:marBottom w:val="0"/>
                  <w:divBdr>
                    <w:top w:val="none" w:sz="0" w:space="0" w:color="auto"/>
                    <w:left w:val="none" w:sz="0" w:space="0" w:color="auto"/>
                    <w:bottom w:val="none" w:sz="0" w:space="0" w:color="auto"/>
                    <w:right w:val="none" w:sz="0" w:space="0" w:color="auto"/>
                  </w:divBdr>
                </w:div>
              </w:divsChild>
            </w:div>
            <w:div w:id="728310257">
              <w:marLeft w:val="0"/>
              <w:marRight w:val="0"/>
              <w:marTop w:val="0"/>
              <w:marBottom w:val="0"/>
              <w:divBdr>
                <w:top w:val="none" w:sz="0" w:space="0" w:color="auto"/>
                <w:left w:val="none" w:sz="0" w:space="0" w:color="auto"/>
                <w:bottom w:val="none" w:sz="0" w:space="0" w:color="auto"/>
                <w:right w:val="none" w:sz="0" w:space="0" w:color="auto"/>
              </w:divBdr>
              <w:divsChild>
                <w:div w:id="1723402795">
                  <w:marLeft w:val="0"/>
                  <w:marRight w:val="0"/>
                  <w:marTop w:val="0"/>
                  <w:marBottom w:val="0"/>
                  <w:divBdr>
                    <w:top w:val="none" w:sz="0" w:space="0" w:color="auto"/>
                    <w:left w:val="none" w:sz="0" w:space="0" w:color="auto"/>
                    <w:bottom w:val="none" w:sz="0" w:space="0" w:color="auto"/>
                    <w:right w:val="none" w:sz="0" w:space="0" w:color="auto"/>
                  </w:divBdr>
                </w:div>
              </w:divsChild>
            </w:div>
            <w:div w:id="802848219">
              <w:marLeft w:val="0"/>
              <w:marRight w:val="0"/>
              <w:marTop w:val="0"/>
              <w:marBottom w:val="0"/>
              <w:divBdr>
                <w:top w:val="none" w:sz="0" w:space="0" w:color="auto"/>
                <w:left w:val="none" w:sz="0" w:space="0" w:color="auto"/>
                <w:bottom w:val="none" w:sz="0" w:space="0" w:color="auto"/>
                <w:right w:val="none" w:sz="0" w:space="0" w:color="auto"/>
              </w:divBdr>
              <w:divsChild>
                <w:div w:id="803235999">
                  <w:marLeft w:val="0"/>
                  <w:marRight w:val="0"/>
                  <w:marTop w:val="0"/>
                  <w:marBottom w:val="0"/>
                  <w:divBdr>
                    <w:top w:val="none" w:sz="0" w:space="0" w:color="auto"/>
                    <w:left w:val="none" w:sz="0" w:space="0" w:color="auto"/>
                    <w:bottom w:val="none" w:sz="0" w:space="0" w:color="auto"/>
                    <w:right w:val="none" w:sz="0" w:space="0" w:color="auto"/>
                  </w:divBdr>
                </w:div>
              </w:divsChild>
            </w:div>
            <w:div w:id="417292217">
              <w:marLeft w:val="0"/>
              <w:marRight w:val="0"/>
              <w:marTop w:val="0"/>
              <w:marBottom w:val="0"/>
              <w:divBdr>
                <w:top w:val="none" w:sz="0" w:space="0" w:color="auto"/>
                <w:left w:val="none" w:sz="0" w:space="0" w:color="auto"/>
                <w:bottom w:val="none" w:sz="0" w:space="0" w:color="auto"/>
                <w:right w:val="none" w:sz="0" w:space="0" w:color="auto"/>
              </w:divBdr>
              <w:divsChild>
                <w:div w:id="1558128413">
                  <w:marLeft w:val="0"/>
                  <w:marRight w:val="0"/>
                  <w:marTop w:val="0"/>
                  <w:marBottom w:val="0"/>
                  <w:divBdr>
                    <w:top w:val="none" w:sz="0" w:space="0" w:color="auto"/>
                    <w:left w:val="none" w:sz="0" w:space="0" w:color="auto"/>
                    <w:bottom w:val="none" w:sz="0" w:space="0" w:color="auto"/>
                    <w:right w:val="none" w:sz="0" w:space="0" w:color="auto"/>
                  </w:divBdr>
                </w:div>
              </w:divsChild>
            </w:div>
            <w:div w:id="2062971605">
              <w:marLeft w:val="0"/>
              <w:marRight w:val="0"/>
              <w:marTop w:val="0"/>
              <w:marBottom w:val="0"/>
              <w:divBdr>
                <w:top w:val="none" w:sz="0" w:space="0" w:color="auto"/>
                <w:left w:val="none" w:sz="0" w:space="0" w:color="auto"/>
                <w:bottom w:val="none" w:sz="0" w:space="0" w:color="auto"/>
                <w:right w:val="none" w:sz="0" w:space="0" w:color="auto"/>
              </w:divBdr>
              <w:divsChild>
                <w:div w:id="1852986180">
                  <w:marLeft w:val="0"/>
                  <w:marRight w:val="0"/>
                  <w:marTop w:val="0"/>
                  <w:marBottom w:val="0"/>
                  <w:divBdr>
                    <w:top w:val="none" w:sz="0" w:space="0" w:color="auto"/>
                    <w:left w:val="none" w:sz="0" w:space="0" w:color="auto"/>
                    <w:bottom w:val="none" w:sz="0" w:space="0" w:color="auto"/>
                    <w:right w:val="none" w:sz="0" w:space="0" w:color="auto"/>
                  </w:divBdr>
                </w:div>
              </w:divsChild>
            </w:div>
            <w:div w:id="877668299">
              <w:marLeft w:val="0"/>
              <w:marRight w:val="0"/>
              <w:marTop w:val="0"/>
              <w:marBottom w:val="0"/>
              <w:divBdr>
                <w:top w:val="none" w:sz="0" w:space="0" w:color="auto"/>
                <w:left w:val="none" w:sz="0" w:space="0" w:color="auto"/>
                <w:bottom w:val="none" w:sz="0" w:space="0" w:color="auto"/>
                <w:right w:val="none" w:sz="0" w:space="0" w:color="auto"/>
              </w:divBdr>
              <w:divsChild>
                <w:div w:id="2033219830">
                  <w:marLeft w:val="0"/>
                  <w:marRight w:val="0"/>
                  <w:marTop w:val="0"/>
                  <w:marBottom w:val="0"/>
                  <w:divBdr>
                    <w:top w:val="none" w:sz="0" w:space="0" w:color="auto"/>
                    <w:left w:val="none" w:sz="0" w:space="0" w:color="auto"/>
                    <w:bottom w:val="none" w:sz="0" w:space="0" w:color="auto"/>
                    <w:right w:val="none" w:sz="0" w:space="0" w:color="auto"/>
                  </w:divBdr>
                </w:div>
              </w:divsChild>
            </w:div>
            <w:div w:id="717238369">
              <w:marLeft w:val="0"/>
              <w:marRight w:val="0"/>
              <w:marTop w:val="0"/>
              <w:marBottom w:val="0"/>
              <w:divBdr>
                <w:top w:val="none" w:sz="0" w:space="0" w:color="auto"/>
                <w:left w:val="none" w:sz="0" w:space="0" w:color="auto"/>
                <w:bottom w:val="none" w:sz="0" w:space="0" w:color="auto"/>
                <w:right w:val="none" w:sz="0" w:space="0" w:color="auto"/>
              </w:divBdr>
              <w:divsChild>
                <w:div w:id="8206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1136">
      <w:bodyDiv w:val="1"/>
      <w:marLeft w:val="0"/>
      <w:marRight w:val="0"/>
      <w:marTop w:val="0"/>
      <w:marBottom w:val="0"/>
      <w:divBdr>
        <w:top w:val="none" w:sz="0" w:space="0" w:color="auto"/>
        <w:left w:val="none" w:sz="0" w:space="0" w:color="auto"/>
        <w:bottom w:val="none" w:sz="0" w:space="0" w:color="auto"/>
        <w:right w:val="none" w:sz="0" w:space="0" w:color="auto"/>
      </w:divBdr>
    </w:div>
    <w:div w:id="855853212">
      <w:bodyDiv w:val="1"/>
      <w:marLeft w:val="0"/>
      <w:marRight w:val="0"/>
      <w:marTop w:val="0"/>
      <w:marBottom w:val="0"/>
      <w:divBdr>
        <w:top w:val="none" w:sz="0" w:space="0" w:color="auto"/>
        <w:left w:val="none" w:sz="0" w:space="0" w:color="auto"/>
        <w:bottom w:val="none" w:sz="0" w:space="0" w:color="auto"/>
        <w:right w:val="none" w:sz="0" w:space="0" w:color="auto"/>
      </w:divBdr>
    </w:div>
    <w:div w:id="890195416">
      <w:bodyDiv w:val="1"/>
      <w:marLeft w:val="0"/>
      <w:marRight w:val="0"/>
      <w:marTop w:val="0"/>
      <w:marBottom w:val="0"/>
      <w:divBdr>
        <w:top w:val="none" w:sz="0" w:space="0" w:color="auto"/>
        <w:left w:val="none" w:sz="0" w:space="0" w:color="auto"/>
        <w:bottom w:val="none" w:sz="0" w:space="0" w:color="auto"/>
        <w:right w:val="none" w:sz="0" w:space="0" w:color="auto"/>
      </w:divBdr>
    </w:div>
    <w:div w:id="904874026">
      <w:bodyDiv w:val="1"/>
      <w:marLeft w:val="0"/>
      <w:marRight w:val="0"/>
      <w:marTop w:val="0"/>
      <w:marBottom w:val="0"/>
      <w:divBdr>
        <w:top w:val="none" w:sz="0" w:space="0" w:color="auto"/>
        <w:left w:val="none" w:sz="0" w:space="0" w:color="auto"/>
        <w:bottom w:val="none" w:sz="0" w:space="0" w:color="auto"/>
        <w:right w:val="none" w:sz="0" w:space="0" w:color="auto"/>
      </w:divBdr>
    </w:div>
    <w:div w:id="924844604">
      <w:bodyDiv w:val="1"/>
      <w:marLeft w:val="0"/>
      <w:marRight w:val="0"/>
      <w:marTop w:val="0"/>
      <w:marBottom w:val="0"/>
      <w:divBdr>
        <w:top w:val="none" w:sz="0" w:space="0" w:color="auto"/>
        <w:left w:val="none" w:sz="0" w:space="0" w:color="auto"/>
        <w:bottom w:val="none" w:sz="0" w:space="0" w:color="auto"/>
        <w:right w:val="none" w:sz="0" w:space="0" w:color="auto"/>
      </w:divBdr>
    </w:div>
    <w:div w:id="933975790">
      <w:bodyDiv w:val="1"/>
      <w:marLeft w:val="0"/>
      <w:marRight w:val="0"/>
      <w:marTop w:val="0"/>
      <w:marBottom w:val="0"/>
      <w:divBdr>
        <w:top w:val="none" w:sz="0" w:space="0" w:color="auto"/>
        <w:left w:val="none" w:sz="0" w:space="0" w:color="auto"/>
        <w:bottom w:val="none" w:sz="0" w:space="0" w:color="auto"/>
        <w:right w:val="none" w:sz="0" w:space="0" w:color="auto"/>
      </w:divBdr>
    </w:div>
    <w:div w:id="960069558">
      <w:bodyDiv w:val="1"/>
      <w:marLeft w:val="0"/>
      <w:marRight w:val="0"/>
      <w:marTop w:val="0"/>
      <w:marBottom w:val="0"/>
      <w:divBdr>
        <w:top w:val="none" w:sz="0" w:space="0" w:color="auto"/>
        <w:left w:val="none" w:sz="0" w:space="0" w:color="auto"/>
        <w:bottom w:val="none" w:sz="0" w:space="0" w:color="auto"/>
        <w:right w:val="none" w:sz="0" w:space="0" w:color="auto"/>
      </w:divBdr>
    </w:div>
    <w:div w:id="987630479">
      <w:bodyDiv w:val="1"/>
      <w:marLeft w:val="0"/>
      <w:marRight w:val="0"/>
      <w:marTop w:val="0"/>
      <w:marBottom w:val="0"/>
      <w:divBdr>
        <w:top w:val="none" w:sz="0" w:space="0" w:color="auto"/>
        <w:left w:val="none" w:sz="0" w:space="0" w:color="auto"/>
        <w:bottom w:val="none" w:sz="0" w:space="0" w:color="auto"/>
        <w:right w:val="none" w:sz="0" w:space="0" w:color="auto"/>
      </w:divBdr>
    </w:div>
    <w:div w:id="1004431748">
      <w:bodyDiv w:val="1"/>
      <w:marLeft w:val="0"/>
      <w:marRight w:val="0"/>
      <w:marTop w:val="0"/>
      <w:marBottom w:val="0"/>
      <w:divBdr>
        <w:top w:val="none" w:sz="0" w:space="0" w:color="auto"/>
        <w:left w:val="none" w:sz="0" w:space="0" w:color="auto"/>
        <w:bottom w:val="none" w:sz="0" w:space="0" w:color="auto"/>
        <w:right w:val="none" w:sz="0" w:space="0" w:color="auto"/>
      </w:divBdr>
    </w:div>
    <w:div w:id="1039090743">
      <w:bodyDiv w:val="1"/>
      <w:marLeft w:val="0"/>
      <w:marRight w:val="0"/>
      <w:marTop w:val="0"/>
      <w:marBottom w:val="0"/>
      <w:divBdr>
        <w:top w:val="none" w:sz="0" w:space="0" w:color="auto"/>
        <w:left w:val="none" w:sz="0" w:space="0" w:color="auto"/>
        <w:bottom w:val="none" w:sz="0" w:space="0" w:color="auto"/>
        <w:right w:val="none" w:sz="0" w:space="0" w:color="auto"/>
      </w:divBdr>
    </w:div>
    <w:div w:id="1093283113">
      <w:bodyDiv w:val="1"/>
      <w:marLeft w:val="0"/>
      <w:marRight w:val="0"/>
      <w:marTop w:val="0"/>
      <w:marBottom w:val="0"/>
      <w:divBdr>
        <w:top w:val="none" w:sz="0" w:space="0" w:color="auto"/>
        <w:left w:val="none" w:sz="0" w:space="0" w:color="auto"/>
        <w:bottom w:val="none" w:sz="0" w:space="0" w:color="auto"/>
        <w:right w:val="none" w:sz="0" w:space="0" w:color="auto"/>
      </w:divBdr>
      <w:divsChild>
        <w:div w:id="84825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732226">
              <w:marLeft w:val="0"/>
              <w:marRight w:val="0"/>
              <w:marTop w:val="0"/>
              <w:marBottom w:val="0"/>
              <w:divBdr>
                <w:top w:val="none" w:sz="0" w:space="0" w:color="auto"/>
                <w:left w:val="none" w:sz="0" w:space="0" w:color="auto"/>
                <w:bottom w:val="none" w:sz="0" w:space="0" w:color="auto"/>
                <w:right w:val="none" w:sz="0" w:space="0" w:color="auto"/>
              </w:divBdr>
              <w:divsChild>
                <w:div w:id="2127196312">
                  <w:marLeft w:val="0"/>
                  <w:marRight w:val="0"/>
                  <w:marTop w:val="0"/>
                  <w:marBottom w:val="0"/>
                  <w:divBdr>
                    <w:top w:val="none" w:sz="0" w:space="0" w:color="auto"/>
                    <w:left w:val="none" w:sz="0" w:space="0" w:color="auto"/>
                    <w:bottom w:val="none" w:sz="0" w:space="0" w:color="auto"/>
                    <w:right w:val="none" w:sz="0" w:space="0" w:color="auto"/>
                  </w:divBdr>
                  <w:divsChild>
                    <w:div w:id="72306328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51704">
      <w:bodyDiv w:val="1"/>
      <w:marLeft w:val="0"/>
      <w:marRight w:val="0"/>
      <w:marTop w:val="0"/>
      <w:marBottom w:val="0"/>
      <w:divBdr>
        <w:top w:val="none" w:sz="0" w:space="0" w:color="auto"/>
        <w:left w:val="none" w:sz="0" w:space="0" w:color="auto"/>
        <w:bottom w:val="none" w:sz="0" w:space="0" w:color="auto"/>
        <w:right w:val="none" w:sz="0" w:space="0" w:color="auto"/>
      </w:divBdr>
    </w:div>
    <w:div w:id="1156871950">
      <w:bodyDiv w:val="1"/>
      <w:marLeft w:val="0"/>
      <w:marRight w:val="0"/>
      <w:marTop w:val="0"/>
      <w:marBottom w:val="0"/>
      <w:divBdr>
        <w:top w:val="none" w:sz="0" w:space="0" w:color="auto"/>
        <w:left w:val="none" w:sz="0" w:space="0" w:color="auto"/>
        <w:bottom w:val="none" w:sz="0" w:space="0" w:color="auto"/>
        <w:right w:val="none" w:sz="0" w:space="0" w:color="auto"/>
      </w:divBdr>
      <w:divsChild>
        <w:div w:id="1453672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702188">
              <w:marLeft w:val="0"/>
              <w:marRight w:val="0"/>
              <w:marTop w:val="0"/>
              <w:marBottom w:val="0"/>
              <w:divBdr>
                <w:top w:val="none" w:sz="0" w:space="0" w:color="auto"/>
                <w:left w:val="none" w:sz="0" w:space="0" w:color="auto"/>
                <w:bottom w:val="none" w:sz="0" w:space="0" w:color="auto"/>
                <w:right w:val="none" w:sz="0" w:space="0" w:color="auto"/>
              </w:divBdr>
              <w:divsChild>
                <w:div w:id="1018892428">
                  <w:marLeft w:val="0"/>
                  <w:marRight w:val="0"/>
                  <w:marTop w:val="0"/>
                  <w:marBottom w:val="0"/>
                  <w:divBdr>
                    <w:top w:val="none" w:sz="0" w:space="0" w:color="auto"/>
                    <w:left w:val="none" w:sz="0" w:space="0" w:color="auto"/>
                    <w:bottom w:val="none" w:sz="0" w:space="0" w:color="auto"/>
                    <w:right w:val="none" w:sz="0" w:space="0" w:color="auto"/>
                  </w:divBdr>
                  <w:divsChild>
                    <w:div w:id="17494933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39716">
      <w:bodyDiv w:val="1"/>
      <w:marLeft w:val="0"/>
      <w:marRight w:val="0"/>
      <w:marTop w:val="0"/>
      <w:marBottom w:val="0"/>
      <w:divBdr>
        <w:top w:val="none" w:sz="0" w:space="0" w:color="auto"/>
        <w:left w:val="none" w:sz="0" w:space="0" w:color="auto"/>
        <w:bottom w:val="none" w:sz="0" w:space="0" w:color="auto"/>
        <w:right w:val="none" w:sz="0" w:space="0" w:color="auto"/>
      </w:divBdr>
    </w:div>
    <w:div w:id="1182282436">
      <w:bodyDiv w:val="1"/>
      <w:marLeft w:val="0"/>
      <w:marRight w:val="0"/>
      <w:marTop w:val="0"/>
      <w:marBottom w:val="0"/>
      <w:divBdr>
        <w:top w:val="none" w:sz="0" w:space="0" w:color="auto"/>
        <w:left w:val="none" w:sz="0" w:space="0" w:color="auto"/>
        <w:bottom w:val="none" w:sz="0" w:space="0" w:color="auto"/>
        <w:right w:val="none" w:sz="0" w:space="0" w:color="auto"/>
      </w:divBdr>
    </w:div>
    <w:div w:id="1236668885">
      <w:bodyDiv w:val="1"/>
      <w:marLeft w:val="0"/>
      <w:marRight w:val="0"/>
      <w:marTop w:val="0"/>
      <w:marBottom w:val="0"/>
      <w:divBdr>
        <w:top w:val="none" w:sz="0" w:space="0" w:color="auto"/>
        <w:left w:val="none" w:sz="0" w:space="0" w:color="auto"/>
        <w:bottom w:val="none" w:sz="0" w:space="0" w:color="auto"/>
        <w:right w:val="none" w:sz="0" w:space="0" w:color="auto"/>
      </w:divBdr>
    </w:div>
    <w:div w:id="1287663990">
      <w:bodyDiv w:val="1"/>
      <w:marLeft w:val="0"/>
      <w:marRight w:val="0"/>
      <w:marTop w:val="0"/>
      <w:marBottom w:val="0"/>
      <w:divBdr>
        <w:top w:val="none" w:sz="0" w:space="0" w:color="auto"/>
        <w:left w:val="none" w:sz="0" w:space="0" w:color="auto"/>
        <w:bottom w:val="none" w:sz="0" w:space="0" w:color="auto"/>
        <w:right w:val="none" w:sz="0" w:space="0" w:color="auto"/>
      </w:divBdr>
      <w:divsChild>
        <w:div w:id="152482957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05700293">
      <w:bodyDiv w:val="1"/>
      <w:marLeft w:val="0"/>
      <w:marRight w:val="0"/>
      <w:marTop w:val="0"/>
      <w:marBottom w:val="0"/>
      <w:divBdr>
        <w:top w:val="none" w:sz="0" w:space="0" w:color="auto"/>
        <w:left w:val="none" w:sz="0" w:space="0" w:color="auto"/>
        <w:bottom w:val="none" w:sz="0" w:space="0" w:color="auto"/>
        <w:right w:val="none" w:sz="0" w:space="0" w:color="auto"/>
      </w:divBdr>
    </w:div>
    <w:div w:id="1340355051">
      <w:bodyDiv w:val="1"/>
      <w:marLeft w:val="0"/>
      <w:marRight w:val="0"/>
      <w:marTop w:val="0"/>
      <w:marBottom w:val="0"/>
      <w:divBdr>
        <w:top w:val="none" w:sz="0" w:space="0" w:color="auto"/>
        <w:left w:val="none" w:sz="0" w:space="0" w:color="auto"/>
        <w:bottom w:val="none" w:sz="0" w:space="0" w:color="auto"/>
        <w:right w:val="none" w:sz="0" w:space="0" w:color="auto"/>
      </w:divBdr>
    </w:div>
    <w:div w:id="1343512853">
      <w:bodyDiv w:val="1"/>
      <w:marLeft w:val="0"/>
      <w:marRight w:val="0"/>
      <w:marTop w:val="0"/>
      <w:marBottom w:val="0"/>
      <w:divBdr>
        <w:top w:val="none" w:sz="0" w:space="0" w:color="auto"/>
        <w:left w:val="none" w:sz="0" w:space="0" w:color="auto"/>
        <w:bottom w:val="none" w:sz="0" w:space="0" w:color="auto"/>
        <w:right w:val="none" w:sz="0" w:space="0" w:color="auto"/>
      </w:divBdr>
    </w:div>
    <w:div w:id="1406420537">
      <w:bodyDiv w:val="1"/>
      <w:marLeft w:val="0"/>
      <w:marRight w:val="0"/>
      <w:marTop w:val="0"/>
      <w:marBottom w:val="0"/>
      <w:divBdr>
        <w:top w:val="none" w:sz="0" w:space="0" w:color="auto"/>
        <w:left w:val="none" w:sz="0" w:space="0" w:color="auto"/>
        <w:bottom w:val="none" w:sz="0" w:space="0" w:color="auto"/>
        <w:right w:val="none" w:sz="0" w:space="0" w:color="auto"/>
      </w:divBdr>
    </w:div>
    <w:div w:id="1465779560">
      <w:bodyDiv w:val="1"/>
      <w:marLeft w:val="0"/>
      <w:marRight w:val="0"/>
      <w:marTop w:val="0"/>
      <w:marBottom w:val="0"/>
      <w:divBdr>
        <w:top w:val="none" w:sz="0" w:space="0" w:color="auto"/>
        <w:left w:val="none" w:sz="0" w:space="0" w:color="auto"/>
        <w:bottom w:val="none" w:sz="0" w:space="0" w:color="auto"/>
        <w:right w:val="none" w:sz="0" w:space="0" w:color="auto"/>
      </w:divBdr>
    </w:div>
    <w:div w:id="1554460061">
      <w:bodyDiv w:val="1"/>
      <w:marLeft w:val="0"/>
      <w:marRight w:val="0"/>
      <w:marTop w:val="0"/>
      <w:marBottom w:val="0"/>
      <w:divBdr>
        <w:top w:val="none" w:sz="0" w:space="0" w:color="auto"/>
        <w:left w:val="none" w:sz="0" w:space="0" w:color="auto"/>
        <w:bottom w:val="none" w:sz="0" w:space="0" w:color="auto"/>
        <w:right w:val="none" w:sz="0" w:space="0" w:color="auto"/>
      </w:divBdr>
    </w:div>
    <w:div w:id="1637491858">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sChild>
        <w:div w:id="390856843">
          <w:marLeft w:val="0"/>
          <w:marRight w:val="0"/>
          <w:marTop w:val="300"/>
          <w:marBottom w:val="300"/>
          <w:divBdr>
            <w:top w:val="none" w:sz="0" w:space="0" w:color="auto"/>
            <w:left w:val="none" w:sz="0" w:space="0" w:color="auto"/>
            <w:bottom w:val="none" w:sz="0" w:space="0" w:color="auto"/>
            <w:right w:val="none" w:sz="0" w:space="0" w:color="auto"/>
          </w:divBdr>
        </w:div>
      </w:divsChild>
    </w:div>
    <w:div w:id="1666277404">
      <w:bodyDiv w:val="1"/>
      <w:marLeft w:val="0"/>
      <w:marRight w:val="0"/>
      <w:marTop w:val="0"/>
      <w:marBottom w:val="0"/>
      <w:divBdr>
        <w:top w:val="none" w:sz="0" w:space="0" w:color="auto"/>
        <w:left w:val="none" w:sz="0" w:space="0" w:color="auto"/>
        <w:bottom w:val="none" w:sz="0" w:space="0" w:color="auto"/>
        <w:right w:val="none" w:sz="0" w:space="0" w:color="auto"/>
      </w:divBdr>
    </w:div>
    <w:div w:id="1739592292">
      <w:bodyDiv w:val="1"/>
      <w:marLeft w:val="0"/>
      <w:marRight w:val="0"/>
      <w:marTop w:val="0"/>
      <w:marBottom w:val="0"/>
      <w:divBdr>
        <w:top w:val="none" w:sz="0" w:space="0" w:color="auto"/>
        <w:left w:val="none" w:sz="0" w:space="0" w:color="auto"/>
        <w:bottom w:val="none" w:sz="0" w:space="0" w:color="auto"/>
        <w:right w:val="none" w:sz="0" w:space="0" w:color="auto"/>
      </w:divBdr>
    </w:div>
    <w:div w:id="1740594835">
      <w:bodyDiv w:val="1"/>
      <w:marLeft w:val="0"/>
      <w:marRight w:val="0"/>
      <w:marTop w:val="0"/>
      <w:marBottom w:val="0"/>
      <w:divBdr>
        <w:top w:val="none" w:sz="0" w:space="0" w:color="auto"/>
        <w:left w:val="none" w:sz="0" w:space="0" w:color="auto"/>
        <w:bottom w:val="none" w:sz="0" w:space="0" w:color="auto"/>
        <w:right w:val="none" w:sz="0" w:space="0" w:color="auto"/>
      </w:divBdr>
    </w:div>
    <w:div w:id="1813139201">
      <w:bodyDiv w:val="1"/>
      <w:marLeft w:val="0"/>
      <w:marRight w:val="0"/>
      <w:marTop w:val="0"/>
      <w:marBottom w:val="0"/>
      <w:divBdr>
        <w:top w:val="none" w:sz="0" w:space="0" w:color="auto"/>
        <w:left w:val="none" w:sz="0" w:space="0" w:color="auto"/>
        <w:bottom w:val="none" w:sz="0" w:space="0" w:color="auto"/>
        <w:right w:val="none" w:sz="0" w:space="0" w:color="auto"/>
      </w:divBdr>
    </w:div>
    <w:div w:id="1895508036">
      <w:bodyDiv w:val="1"/>
      <w:marLeft w:val="0"/>
      <w:marRight w:val="0"/>
      <w:marTop w:val="0"/>
      <w:marBottom w:val="0"/>
      <w:divBdr>
        <w:top w:val="none" w:sz="0" w:space="0" w:color="auto"/>
        <w:left w:val="none" w:sz="0" w:space="0" w:color="auto"/>
        <w:bottom w:val="none" w:sz="0" w:space="0" w:color="auto"/>
        <w:right w:val="none" w:sz="0" w:space="0" w:color="auto"/>
      </w:divBdr>
    </w:div>
    <w:div w:id="2002461835">
      <w:bodyDiv w:val="1"/>
      <w:marLeft w:val="0"/>
      <w:marRight w:val="0"/>
      <w:marTop w:val="0"/>
      <w:marBottom w:val="0"/>
      <w:divBdr>
        <w:top w:val="none" w:sz="0" w:space="0" w:color="auto"/>
        <w:left w:val="none" w:sz="0" w:space="0" w:color="auto"/>
        <w:bottom w:val="none" w:sz="0" w:space="0" w:color="auto"/>
        <w:right w:val="none" w:sz="0" w:space="0" w:color="auto"/>
      </w:divBdr>
    </w:div>
    <w:div w:id="2007004222">
      <w:bodyDiv w:val="1"/>
      <w:marLeft w:val="0"/>
      <w:marRight w:val="0"/>
      <w:marTop w:val="0"/>
      <w:marBottom w:val="0"/>
      <w:divBdr>
        <w:top w:val="none" w:sz="0" w:space="0" w:color="auto"/>
        <w:left w:val="none" w:sz="0" w:space="0" w:color="auto"/>
        <w:bottom w:val="none" w:sz="0" w:space="0" w:color="auto"/>
        <w:right w:val="none" w:sz="0" w:space="0" w:color="auto"/>
      </w:divBdr>
    </w:div>
    <w:div w:id="2039112711">
      <w:bodyDiv w:val="1"/>
      <w:marLeft w:val="0"/>
      <w:marRight w:val="0"/>
      <w:marTop w:val="0"/>
      <w:marBottom w:val="0"/>
      <w:divBdr>
        <w:top w:val="none" w:sz="0" w:space="0" w:color="auto"/>
        <w:left w:val="none" w:sz="0" w:space="0" w:color="auto"/>
        <w:bottom w:val="none" w:sz="0" w:space="0" w:color="auto"/>
        <w:right w:val="none" w:sz="0" w:space="0" w:color="auto"/>
      </w:divBdr>
    </w:div>
    <w:div w:id="2069109363">
      <w:bodyDiv w:val="1"/>
      <w:marLeft w:val="0"/>
      <w:marRight w:val="0"/>
      <w:marTop w:val="0"/>
      <w:marBottom w:val="0"/>
      <w:divBdr>
        <w:top w:val="none" w:sz="0" w:space="0" w:color="auto"/>
        <w:left w:val="none" w:sz="0" w:space="0" w:color="auto"/>
        <w:bottom w:val="none" w:sz="0" w:space="0" w:color="auto"/>
        <w:right w:val="none" w:sz="0" w:space="0" w:color="auto"/>
      </w:divBdr>
    </w:div>
    <w:div w:id="21039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mailto:julie.smith@ucl.ac.uk" TargetMode="External"/><Relationship Id="rId143" Type="http://schemas.openxmlformats.org/officeDocument/2006/relationships/hyperlink" Target="mailto:louise.dash@ucl.ac.uk" TargetMode="External"/><Relationship Id="rId144" Type="http://schemas.openxmlformats.org/officeDocument/2006/relationships/hyperlink" Target="http://www.iop.org/policy/diversity/initiatives/juno/index.html" TargetMode="External"/><Relationship Id="rId145" Type="http://schemas.openxmlformats.org/officeDocument/2006/relationships/hyperlink" Target="mailto:philip.jones@ucl.ac.uk" TargetMode="External"/><Relationship Id="rId146" Type="http://schemas.openxmlformats.org/officeDocument/2006/relationships/hyperlink" Target="http://www.ucl.ac.uk/hr/equalities/index.php" TargetMode="External"/><Relationship Id="rId147" Type="http://schemas.openxmlformats.org/officeDocument/2006/relationships/hyperlink" Target="http://www.ucl.ac.uk/current-students/support/wellbeing/pregnancy" TargetMode="External"/><Relationship Id="rId148" Type="http://schemas.openxmlformats.org/officeDocument/2006/relationships/hyperlink" Target="http://www.ucl.ac.uk/current-students/support/mature-students-and-parents/student-parents" TargetMode="External"/><Relationship Id="rId149" Type="http://schemas.openxmlformats.org/officeDocument/2006/relationships/hyperlink" Target="http://www.ucl.ac.uk/current-students/guidelines/religious-equality" TargetMode="External"/><Relationship Id="rId180" Type="http://schemas.openxmlformats.org/officeDocument/2006/relationships/hyperlink" Target="https://www.ucl.ac.uk/legal-services/privacy/student-privacy-notice" TargetMode="External"/><Relationship Id="rId181" Type="http://schemas.openxmlformats.org/officeDocument/2006/relationships/hyperlink" Target="https://www.ucl.ac.uk/library/docs/retention-schedule.pdf" TargetMode="External"/><Relationship Id="rId182" Type="http://schemas.openxmlformats.org/officeDocument/2006/relationships/hyperlink" Target="https://www.ucl.ac.uk/informationsecurity/policy" TargetMode="External"/><Relationship Id="rId40" Type="http://schemas.openxmlformats.org/officeDocument/2006/relationships/hyperlink" Target="http://readinglists.ucl.ac.uk/modules/geol0045.html" TargetMode="External"/><Relationship Id="rId41" Type="http://schemas.openxmlformats.org/officeDocument/2006/relationships/hyperlink" Target="http://readinglists.ucl.ac.uk/modules/phas3338.html" TargetMode="External"/><Relationship Id="rId42" Type="http://schemas.openxmlformats.org/officeDocument/2006/relationships/hyperlink" Target="http://readinglists.ucl.ac.uk/modules/phas3661.html" TargetMode="External"/><Relationship Id="rId43" Type="http://schemas.openxmlformats.org/officeDocument/2006/relationships/hyperlink" Target="http://www.ucl.ac.uk/rdr/graduate-study/additional-courses/SPCEGC01" TargetMode="External"/><Relationship Id="rId44" Type="http://schemas.openxmlformats.org/officeDocument/2006/relationships/hyperlink" Target="http://readinglists.ucl.ac.uk/modules/geol0026.html" TargetMode="External"/><Relationship Id="rId45" Type="http://schemas.openxmlformats.org/officeDocument/2006/relationships/hyperlink" Target="http://readinglists.ucl.ac.uk/modules/geol0045.html" TargetMode="External"/><Relationship Id="rId46" Type="http://schemas.openxmlformats.org/officeDocument/2006/relationships/hyperlink" Target="https://www.ucl.ac.uk/cps/study/msc-plan-sci" TargetMode="External"/><Relationship Id="rId47" Type="http://schemas.openxmlformats.org/officeDocument/2006/relationships/hyperlink" Target="https://www.ucl.ac.uk/students/academic-support/personal-tutors" TargetMode="External"/><Relationship Id="rId48" Type="http://schemas.openxmlformats.org/officeDocument/2006/relationships/hyperlink" Target="mailto:fees@ucl.ac.uk" TargetMode="External"/><Relationship Id="rId49" Type="http://schemas.openxmlformats.org/officeDocument/2006/relationships/hyperlink" Target="https://www.ucl.ac.uk/students/new-students/checklists/first-few-days/essential-activities" TargetMode="External"/><Relationship Id="rId183" Type="http://schemas.openxmlformats.org/officeDocument/2006/relationships/hyperlink" Target="mailto:data-protection@ucl.ac.uk" TargetMode="External"/><Relationship Id="rId184" Type="http://schemas.openxmlformats.org/officeDocument/2006/relationships/hyperlink" Target="http://www.ucl.ac.uk/estates/safetynet/policy/index.htm" TargetMode="External"/><Relationship Id="rId185" Type="http://schemas.openxmlformats.org/officeDocument/2006/relationships/hyperlink" Target="http://www.ucl.ac.uk/estates/safetynet/guidance/index.htm" TargetMode="External"/><Relationship Id="rId186" Type="http://schemas.openxmlformats.org/officeDocument/2006/relationships/hyperlink" Target="http://www.ucl.ac.uk/fire/documents/UCLFire_TN_088.pdf" TargetMode="External"/><Relationship Id="rId187" Type="http://schemas.openxmlformats.org/officeDocument/2006/relationships/hyperlink" Target="http://www.ucl.ac.uk/estates/security/" TargetMode="External"/><Relationship Id="rId188" Type="http://schemas.openxmlformats.org/officeDocument/2006/relationships/hyperlink" Target="http://www.ucl.ac.uk/estates/security/crime-prevention/staying-safe/" TargetMode="External"/><Relationship Id="rId189" Type="http://schemas.openxmlformats.org/officeDocument/2006/relationships/hyperlink" Target="http://www.ulo.ucl.ac.uk/" TargetMode="External"/><Relationship Id="rId80" Type="http://schemas.openxmlformats.org/officeDocument/2006/relationships/hyperlink" Target="http://www.ucl.ac.uk/library/docs/guides/references-plagiarism" TargetMode="External"/><Relationship Id="rId81" Type="http://schemas.openxmlformats.org/officeDocument/2006/relationships/hyperlink" Target="https://www.ucl.ac.uk/srs/academic-manual/c4/irregularities-plagiarism/principles" TargetMode="External"/><Relationship Id="rId82" Type="http://schemas.openxmlformats.org/officeDocument/2006/relationships/hyperlink" Target="http://uclu.org/services/advice-welfare" TargetMode="External"/><Relationship Id="rId83" Type="http://schemas.openxmlformats.org/officeDocument/2006/relationships/hyperlink" Target="http://www.ucl.ac.uk/srs/academic-manual/c4/marking" TargetMode="External"/><Relationship Id="rId84" Type="http://schemas.openxmlformats.org/officeDocument/2006/relationships/hyperlink" Target="http://www.ucl.ac.uk/srs/academic-manual/c4/boe" TargetMode="External"/><Relationship Id="rId85" Type="http://schemas.openxmlformats.org/officeDocument/2006/relationships/hyperlink" Target="mailto:examiners@ucl.ac.uk" TargetMode="External"/><Relationship Id="rId86" Type="http://schemas.openxmlformats.org/officeDocument/2006/relationships/hyperlink" Target="https://www.ucl.ac.uk/srs/academic-manual/reasonable-adjustments" TargetMode="External"/><Relationship Id="rId87" Type="http://schemas.openxmlformats.org/officeDocument/2006/relationships/hyperlink" Target="http://www.ucl.ac.uk/disability" TargetMode="External"/><Relationship Id="rId88" Type="http://schemas.openxmlformats.org/officeDocument/2006/relationships/hyperlink" Target="http://www.ucl.ac.uk/disability/special-examination-arrangements" TargetMode="External"/><Relationship Id="rId89" Type="http://schemas.openxmlformats.org/officeDocument/2006/relationships/hyperlink" Target="https://www.ucl.ac.uk/srs/academic-manual/special-examination-arrangements" TargetMode="External"/><Relationship Id="rId110" Type="http://schemas.openxmlformats.org/officeDocument/2006/relationships/hyperlink" Target="http://www.ucl.ac.uk/library/students" TargetMode="External"/><Relationship Id="rId111" Type="http://schemas.openxmlformats.org/officeDocument/2006/relationships/hyperlink" Target="http://www.ucl.ac.uk/isd/services/learning-teaching/it-training" TargetMode="External"/><Relationship Id="rId112" Type="http://schemas.openxmlformats.org/officeDocument/2006/relationships/hyperlink" Target="http://www.ucl.ac.uk/isd/services/learning-teaching/it-training" TargetMode="External"/><Relationship Id="rId113" Type="http://schemas.openxmlformats.org/officeDocument/2006/relationships/hyperlink" Target="https://www.ucl.ac.uk/lynda" TargetMode="External"/><Relationship Id="rId114" Type="http://schemas.openxmlformats.org/officeDocument/2006/relationships/hyperlink" Target="https://learningonscreen.ac.uk/ondemand/" TargetMode="External"/><Relationship Id="rId115" Type="http://schemas.openxmlformats.org/officeDocument/2006/relationships/hyperlink" Target="https://www.kanopystreaming.com" TargetMode="External"/><Relationship Id="rId116" Type="http://schemas.openxmlformats.org/officeDocument/2006/relationships/hyperlink" Target="http://www.ucl.ac.uk/isd/services/learning-teaching/elearning-students" TargetMode="External"/><Relationship Id="rId117" Type="http://schemas.openxmlformats.org/officeDocument/2006/relationships/hyperlink" Target="http://www.ucl.ac.uk/isd/services/learning-teaching/spaces" TargetMode="External"/><Relationship Id="rId118" Type="http://schemas.openxmlformats.org/officeDocument/2006/relationships/hyperlink" Target="http://www.ucl.ac.uk/isd/services/learning-teaching/spaces/locations" TargetMode="External"/><Relationship Id="rId119" Type="http://schemas.openxmlformats.org/officeDocument/2006/relationships/hyperlink" Target="https://www.ucl.ac.uk/isd/services/computers/remote-access/desktop" TargetMode="External"/><Relationship Id="rId150" Type="http://schemas.openxmlformats.org/officeDocument/2006/relationships/hyperlink" Target="https://www.ucl.ac.uk/students/support-and-wellbeing/specialist-information-and-support/lgbt-students" TargetMode="External"/><Relationship Id="rId151" Type="http://schemas.openxmlformats.org/officeDocument/2006/relationships/hyperlink" Target="http://www.ucl.ac.uk/srs/chaplain/chaplain" TargetMode="External"/><Relationship Id="rId152" Type="http://schemas.openxmlformats.org/officeDocument/2006/relationships/hyperlink" Target="http://www.ucl.ac.uk/hr/equalities/depts/equality_advisors.php" TargetMode="External"/><Relationship Id="rId10" Type="http://schemas.openxmlformats.org/officeDocument/2006/relationships/hyperlink" Target="http://www.ucl.ac.uk/mathematical-physical-sciences" TargetMode="External"/><Relationship Id="rId11" Type="http://schemas.openxmlformats.org/officeDocument/2006/relationships/hyperlink" Target="http://www.ucl.ac.uk/physics-astronomy/people/main-contacts" TargetMode="External"/><Relationship Id="rId12" Type="http://schemas.openxmlformats.org/officeDocument/2006/relationships/hyperlink" Target="mailto:s.bose@ucl.ac.uk" TargetMode="External"/><Relationship Id="rId13" Type="http://schemas.openxmlformats.org/officeDocument/2006/relationships/hyperlink" Target="mailto:a.aruliah@ucl.ac.uk" TargetMode="External"/><Relationship Id="rId14" Type="http://schemas.openxmlformats.org/officeDocument/2006/relationships/hyperlink" Target="mailto:tbc@ucl.ac.uk" TargetMode="External"/><Relationship Id="rId15" Type="http://schemas.openxmlformats.org/officeDocument/2006/relationships/hyperlink" Target="mailto:j.oppenheim@ucl.ac.uk" TargetMode="External"/><Relationship Id="rId16" Type="http://schemas.openxmlformats.org/officeDocument/2006/relationships/hyperlink" Target="mailto:a.emmanouilidou@ucl.ac.uk" TargetMode="External"/><Relationship Id="rId17" Type="http://schemas.openxmlformats.org/officeDocument/2006/relationships/hyperlink" Target="mailto:ingo.waldmann.09@ucl.ac.uk" TargetMode="External"/><Relationship Id="rId18" Type="http://schemas.openxmlformats.org/officeDocument/2006/relationships/hyperlink" Target="mailto:j.tennyson@ucl.ac.uk" TargetMode="External"/><Relationship Id="rId19" Type="http://schemas.openxmlformats.org/officeDocument/2006/relationships/hyperlink" Target="mailto:g.charras@ucl.ac.uk" TargetMode="External"/><Relationship Id="rId153" Type="http://schemas.openxmlformats.org/officeDocument/2006/relationships/hyperlink" Target="http://www.ucl.ac.uk/current-students/guidelines/harassment-bullying" TargetMode="External"/><Relationship Id="rId154" Type="http://schemas.openxmlformats.org/officeDocument/2006/relationships/hyperlink" Target="http://uclu.org/services/advice-welfare" TargetMode="External"/><Relationship Id="rId155" Type="http://schemas.openxmlformats.org/officeDocument/2006/relationships/hyperlink" Target="http://uclu.org/services/advice-welfare" TargetMode="External"/><Relationship Id="rId156" Type="http://schemas.openxmlformats.org/officeDocument/2006/relationships/hyperlink" Target="http://www.ucl.ac.uk/student-mediator" TargetMode="External"/><Relationship Id="rId157" Type="http://schemas.openxmlformats.org/officeDocument/2006/relationships/hyperlink" Target="http://uclu.org/sexualharassment" TargetMode="External"/><Relationship Id="rId158" Type="http://schemas.openxmlformats.org/officeDocument/2006/relationships/hyperlink" Target="https://www.ucl.ac.uk/current-students/support/wellbeing/svs" TargetMode="External"/><Relationship Id="rId159" Type="http://schemas.openxmlformats.org/officeDocument/2006/relationships/hyperlink" Target="mailto:elinor.bailey@ucl.ac.uk" TargetMode="External"/><Relationship Id="rId190" Type="http://schemas.openxmlformats.org/officeDocument/2006/relationships/hyperlink" Target="https://www.ucl.ac.uk/estates/maintenance/fire/documents/fire-manuals/006-EP.pdf" TargetMode="External"/><Relationship Id="rId191" Type="http://schemas.openxmlformats.org/officeDocument/2006/relationships/hyperlink" Target="https://onlinestore.ucl.ac.uk/product-catalogue/student-registry-services-c19/assessment-student-records-j13/j13-transcripts" TargetMode="External"/><Relationship Id="rId192" Type="http://schemas.openxmlformats.org/officeDocument/2006/relationships/hyperlink" Target="https://www.ucl.ac.uk/students/exams-and-assessments/results/transcripts-and-certificates" TargetMode="External"/><Relationship Id="rId50" Type="http://schemas.openxmlformats.org/officeDocument/2006/relationships/hyperlink" Target="mailto:g.tinetti@ucl.ac.uk" TargetMode="External"/><Relationship Id="rId51" Type="http://schemas.openxmlformats.org/officeDocument/2006/relationships/hyperlink" Target="mailto:s.bose@ucl.ac.uk" TargetMode="External"/><Relationship Id="rId52" Type="http://schemas.openxmlformats.org/officeDocument/2006/relationships/hyperlink" Target="mailto:s.bose@ucl.ac.uk" TargetMode="External"/><Relationship Id="rId53" Type="http://schemas.openxmlformats.org/officeDocument/2006/relationships/hyperlink" Target="https://www.ucl.ac.uk/srs/academic-manual/c1/taught-registration/module-selection/" TargetMode="External"/><Relationship Id="rId54" Type="http://schemas.openxmlformats.org/officeDocument/2006/relationships/hyperlink" Target="http://www.ucl.ac.uk/current-students/services_2/registration_status" TargetMode="External"/><Relationship Id="rId55" Type="http://schemas.openxmlformats.org/officeDocument/2006/relationships/hyperlink" Target="https://www.ucl.ac.uk/srs/academic-manual/c1/taught-registration/transfers" TargetMode="External"/><Relationship Id="rId56" Type="http://schemas.openxmlformats.org/officeDocument/2006/relationships/hyperlink" Target="http://www.ucl.ac.uk/current-students/services_2/registration_status" TargetMode="External"/><Relationship Id="rId57" Type="http://schemas.openxmlformats.org/officeDocument/2006/relationships/hyperlink" Target="https://www.ucl.ac.uk/srs/academic-manual/c1/taught-registration/interruption" TargetMode="External"/><Relationship Id="rId58" Type="http://schemas.openxmlformats.org/officeDocument/2006/relationships/hyperlink" Target="http://www.ucl.ac.uk/current-students/services_2/registration_status" TargetMode="External"/><Relationship Id="rId59" Type="http://schemas.openxmlformats.org/officeDocument/2006/relationships/hyperlink" Target="http://www.ucl.ac.uk/current-students/services_2/registration_status" TargetMode="External"/><Relationship Id="rId193" Type="http://schemas.openxmlformats.org/officeDocument/2006/relationships/hyperlink" Target="http://www.ucl.ac.uk/graduation" TargetMode="External"/><Relationship Id="rId194" Type="http://schemas.openxmlformats.org/officeDocument/2006/relationships/hyperlink" Target="https://aoc.ucl.ac.uk/alumni/alumni-community" TargetMode="External"/><Relationship Id="rId195" Type="http://schemas.openxmlformats.org/officeDocument/2006/relationships/hyperlink" Target="https://www.ucl.ac.uk/physics-astronomy/alumni" TargetMode="External"/><Relationship Id="rId196" Type="http://schemas.openxmlformats.org/officeDocument/2006/relationships/footer" Target="footer3.xml"/><Relationship Id="rId197" Type="http://schemas.openxmlformats.org/officeDocument/2006/relationships/fontTable" Target="fontTable.xml"/><Relationship Id="rId198" Type="http://schemas.openxmlformats.org/officeDocument/2006/relationships/theme" Target="theme/theme1.xml"/><Relationship Id="rId90" Type="http://schemas.openxmlformats.org/officeDocument/2006/relationships/hyperlink" Target="http://www.ucl.ac.uk/disability" TargetMode="External"/><Relationship Id="rId91" Type="http://schemas.openxmlformats.org/officeDocument/2006/relationships/hyperlink" Target="https://www.ucl.ac.uk/srs/academic-manual/c4/reasonable-adjustments" TargetMode="External"/><Relationship Id="rId92" Type="http://schemas.openxmlformats.org/officeDocument/2006/relationships/hyperlink" Target="https://www.ucl.ac.uk/srs/academic-manual/reasonable-adjustments" TargetMode="External"/><Relationship Id="rId93" Type="http://schemas.openxmlformats.org/officeDocument/2006/relationships/hyperlink" Target="https://www.ucl.ac.uk/srs/academic-manual/special-examination-arrangements" TargetMode="External"/><Relationship Id="rId94" Type="http://schemas.openxmlformats.org/officeDocument/2006/relationships/hyperlink" Target="http://www.ucl.ac.uk/disability" TargetMode="External"/><Relationship Id="rId95" Type="http://schemas.openxmlformats.org/officeDocument/2006/relationships/hyperlink" Target="http://www.ucl.ac.uk/student-psychological-services/index_home" TargetMode="External"/><Relationship Id="rId96" Type="http://schemas.openxmlformats.org/officeDocument/2006/relationships/hyperlink" Target="http://www.ucl.ac.uk/srs/our-services/student-support-and-wellbeing" TargetMode="External"/><Relationship Id="rId97" Type="http://schemas.openxmlformats.org/officeDocument/2006/relationships/hyperlink" Target="http://www.ucl.ac.uk/srs/academic-manual/c1/support-fitness/support" TargetMode="External"/><Relationship Id="rId98" Type="http://schemas.openxmlformats.org/officeDocument/2006/relationships/hyperlink" Target="https://www.ucl.ac.uk/srs/academic-manual/extenuating-circumstances" TargetMode="External"/><Relationship Id="rId99" Type="http://schemas.openxmlformats.org/officeDocument/2006/relationships/hyperlink" Target="https://www.ucl.ac.uk/srs/academic-manual/c4/annexes" TargetMode="External"/><Relationship Id="rId120" Type="http://schemas.openxmlformats.org/officeDocument/2006/relationships/hyperlink" Target="http://www.ucl.ac.uk/isd/services/software-hardware/student-software" TargetMode="External"/><Relationship Id="rId121" Type="http://schemas.openxmlformats.org/officeDocument/2006/relationships/hyperlink" Target="http://www.ucl.ac.uk/clie" TargetMode="External"/><Relationship Id="rId122" Type="http://schemas.openxmlformats.org/officeDocument/2006/relationships/hyperlink" Target="https://resources.clie.ucl.ac.uk/home/sac" TargetMode="External"/><Relationship Id="rId123" Type="http://schemas.openxmlformats.org/officeDocument/2006/relationships/hyperlink" Target="http://www.ulo.ucl.ac.uk" TargetMode="External"/><Relationship Id="rId124" Type="http://schemas.openxmlformats.org/officeDocument/2006/relationships/hyperlink" Target="http://www.ucl.ac.uk/moodle" TargetMode="External"/><Relationship Id="rId125" Type="http://schemas.openxmlformats.org/officeDocument/2006/relationships/hyperlink" Target="https://wiki.ucl.ac.uk/display/ELearningStudentSupport/Moodle+FAQs" TargetMode="External"/><Relationship Id="rId126" Type="http://schemas.openxmlformats.org/officeDocument/2006/relationships/hyperlink" Target="https://wiki.ucl.ac.uk/display/ELearningStudentSupport/Moodle+Quick+Start+Guide+for+Students" TargetMode="External"/><Relationship Id="rId127" Type="http://schemas.openxmlformats.org/officeDocument/2006/relationships/hyperlink" Target="http://www.ucl.ac.uk/portico/" TargetMode="External"/><Relationship Id="rId128" Type="http://schemas.openxmlformats.org/officeDocument/2006/relationships/hyperlink" Target="https://www.ucl.ac.uk/srs/portico/helpdesk" TargetMode="External"/><Relationship Id="rId129" Type="http://schemas.openxmlformats.org/officeDocument/2006/relationships/hyperlink" Target="http://www.ucl.ac.uk/current-students/support" TargetMode="External"/><Relationship Id="rId160" Type="http://schemas.openxmlformats.org/officeDocument/2006/relationships/hyperlink" Target="http://www.ucl.ac.uk/careers" TargetMode="External"/><Relationship Id="rId161" Type="http://schemas.openxmlformats.org/officeDocument/2006/relationships/hyperlink" Target="https://uclcareers.targetconnect.net/home.html" TargetMode="External"/><Relationship Id="rId162" Type="http://schemas.openxmlformats.org/officeDocument/2006/relationships/hyperlink" Target="http://www.ucl.ac.uk/careers/opportunities/jobs/internships-and-placements" TargetMode="External"/><Relationship Id="rId20" Type="http://schemas.openxmlformats.org/officeDocument/2006/relationships/hyperlink" Target="https://www.ucl.ac.uk/students/life-ucl/term-dates-and-closures/term-dates-and-closures-2018-19" TargetMode="External"/><Relationship Id="rId21" Type="http://schemas.openxmlformats.org/officeDocument/2006/relationships/footer" Target="footer1.xml"/><Relationship Id="rId22" Type="http://schemas.openxmlformats.org/officeDocument/2006/relationships/hyperlink" Target="http://www.ucl.ac.uk/isd/services/email-calendar" TargetMode="External"/><Relationship Id="rId23" Type="http://schemas.openxmlformats.org/officeDocument/2006/relationships/hyperlink" Target="https://moodle.ucl.ac.uk/" TargetMode="External"/><Relationship Id="rId24" Type="http://schemas.openxmlformats.org/officeDocument/2006/relationships/hyperlink" Target="http://www.ucl.ac.uk/news/student/what-is-myucl" TargetMode="External"/><Relationship Id="rId25" Type="http://schemas.openxmlformats.org/officeDocument/2006/relationships/hyperlink" Target="https://www.instagram.com/ucl/" TargetMode="External"/><Relationship Id="rId26" Type="http://schemas.openxmlformats.org/officeDocument/2006/relationships/hyperlink" Target="https://twitter.com/ucl" TargetMode="External"/><Relationship Id="rId27" Type="http://schemas.openxmlformats.org/officeDocument/2006/relationships/hyperlink" Target="https://www.ucl.ac.uk/academic-manual/chapters/chapter-3-registration-framework-taught-programmes/section-3-attendance-and-absence" TargetMode="External"/><Relationship Id="rId28" Type="http://schemas.openxmlformats.org/officeDocument/2006/relationships/hyperlink" Target="https://www.ucl.ac.uk/academic-manual/chapters/chapter-6-student-casework-framework" TargetMode="External"/><Relationship Id="rId29" Type="http://schemas.openxmlformats.org/officeDocument/2006/relationships/hyperlink" Target="https://www.ucl.ac.uk/academic-manual/chapters/chapter-3-registration-framework-taught-programmes/section-3-attendance-and-absence" TargetMode="External"/><Relationship Id="rId163" Type="http://schemas.openxmlformats.org/officeDocument/2006/relationships/hyperlink" Target="http://www.ucl.ac.uk/enterprise" TargetMode="External"/><Relationship Id="rId164" Type="http://schemas.openxmlformats.org/officeDocument/2006/relationships/hyperlink" Target="http://studentsunionucl.org/" TargetMode="External"/><Relationship Id="rId165" Type="http://schemas.openxmlformats.org/officeDocument/2006/relationships/hyperlink" Target="http://studentsunionucl.org/membership" TargetMode="External"/><Relationship Id="rId166" Type="http://schemas.openxmlformats.org/officeDocument/2006/relationships/hyperlink" Target="https://studentsunionucl.org/make-change/make-your-voice-heard/represent-you-union/what-you-can-do" TargetMode="External"/><Relationship Id="rId167" Type="http://schemas.openxmlformats.org/officeDocument/2006/relationships/hyperlink" Target="http://studentsunionucl.org/clubs-societies" TargetMode="External"/><Relationship Id="rId168" Type="http://schemas.openxmlformats.org/officeDocument/2006/relationships/hyperlink" Target="https://www.facebook.com/uclphysicssociety/" TargetMode="External"/><Relationship Id="rId169" Type="http://schemas.openxmlformats.org/officeDocument/2006/relationships/hyperlink" Target="http://studentsunionucl.org/academic-reps" TargetMode="External"/><Relationship Id="rId60" Type="http://schemas.openxmlformats.org/officeDocument/2006/relationships/hyperlink" Target="mailto:s.bose@ucl.ac.uk" TargetMode="External"/><Relationship Id="rId61" Type="http://schemas.openxmlformats.org/officeDocument/2006/relationships/hyperlink" Target="https://www.ucl.ac.uk/academic-manual/chapters/chapter-4-assessment-framework-taught-programmes/section-9-progression-award" TargetMode="External"/><Relationship Id="rId62" Type="http://schemas.openxmlformats.org/officeDocument/2006/relationships/hyperlink" Target="https://www.ucl.ac.uk/academic-manual/chapters/chapter-4-assessment-framework-taught-programmes/section-9-progression-award" TargetMode="External"/><Relationship Id="rId63" Type="http://schemas.openxmlformats.org/officeDocument/2006/relationships/hyperlink" Target="https://www.ucl.ac.uk/academic-manual/chapters/chapter-4-assessment-framework-taught-programmes/section-10-classification" TargetMode="External"/><Relationship Id="rId64" Type="http://schemas.openxmlformats.org/officeDocument/2006/relationships/hyperlink" Target="https://www.ucl.ac.uk/srs/academic-manual/feedback" TargetMode="External"/><Relationship Id="rId65" Type="http://schemas.openxmlformats.org/officeDocument/2006/relationships/hyperlink" Target="http://www.ucl.ac.uk/current-students/exams_and_awards" TargetMode="External"/><Relationship Id="rId66" Type="http://schemas.openxmlformats.org/officeDocument/2006/relationships/hyperlink" Target="http://www.ucl.ac.uk/current-students/exams_and_awards" TargetMode="External"/><Relationship Id="rId67" Type="http://schemas.openxmlformats.org/officeDocument/2006/relationships/hyperlink" Target="https://www.ucl.ac.uk/srs/academic-manual/examinations" TargetMode="External"/><Relationship Id="rId68" Type="http://schemas.openxmlformats.org/officeDocument/2006/relationships/hyperlink" Target="https://www.ucl.ac.uk/srs/academic-manual/c4/irregularities-plagiarism/principles" TargetMode="External"/><Relationship Id="rId69" Type="http://schemas.openxmlformats.org/officeDocument/2006/relationships/hyperlink" Target="mailto:s.bose@ucl.ac.uk" TargetMode="External"/><Relationship Id="rId130" Type="http://schemas.openxmlformats.org/officeDocument/2006/relationships/hyperlink" Target="http://www.ucl.ac.uk/current-students/student-centre" TargetMode="External"/><Relationship Id="rId131" Type="http://schemas.openxmlformats.org/officeDocument/2006/relationships/hyperlink" Target="http://www.ucl.ac.uk/disability/" TargetMode="External"/><Relationship Id="rId132" Type="http://schemas.openxmlformats.org/officeDocument/2006/relationships/hyperlink" Target="http://www.ucl.ac.uk/student-psychological-services/index_home" TargetMode="External"/><Relationship Id="rId133" Type="http://schemas.openxmlformats.org/officeDocument/2006/relationships/hyperlink" Target="https://www.ucl.ac.uk/students/international-students" TargetMode="External"/><Relationship Id="rId134" Type="http://schemas.openxmlformats.org/officeDocument/2006/relationships/hyperlink" Target="http://www.ucl.ac.uk/studyabroad" TargetMode="External"/><Relationship Id="rId135" Type="http://schemas.openxmlformats.org/officeDocument/2006/relationships/hyperlink" Target="https://www.ucl.ac.uk/current-students/support/wellbeing/wardens-and-vice-wardens" TargetMode="External"/><Relationship Id="rId136" Type="http://schemas.openxmlformats.org/officeDocument/2006/relationships/hyperlink" Target="http://www.ucl.ac.uk/current-students/money/bursaries/financial-support" TargetMode="External"/><Relationship Id="rId137" Type="http://schemas.openxmlformats.org/officeDocument/2006/relationships/hyperlink" Target="http://www.ucl.ac.uk/registry-admin/support/open.php" TargetMode="External"/><Relationship Id="rId138" Type="http://schemas.openxmlformats.org/officeDocument/2006/relationships/hyperlink" Target="https://www.ucl.ac.uk/current-students/support/wellbeing/student_of_concern" TargetMode="External"/><Relationship Id="rId139" Type="http://schemas.openxmlformats.org/officeDocument/2006/relationships/hyperlink" Target="https://www.campusdoctor.org.uk/ucl/reg.html" TargetMode="External"/><Relationship Id="rId170" Type="http://schemas.openxmlformats.org/officeDocument/2006/relationships/hyperlink" Target="https://studentsunionucl.org/forms/interested-in-leadership-role" TargetMode="External"/><Relationship Id="rId171" Type="http://schemas.openxmlformats.org/officeDocument/2006/relationships/hyperlink" Target="http://studentsunionucl.org/services/advice-welfare" TargetMode="External"/><Relationship Id="rId172" Type="http://schemas.openxmlformats.org/officeDocument/2006/relationships/hyperlink" Target="https://www.ucl.ac.uk/srs/academic-manual/c1/complaints" TargetMode="External"/><Relationship Id="rId30" Type="http://schemas.openxmlformats.org/officeDocument/2006/relationships/hyperlink" Target="https://www.ucl.ac.uk/students/immigration-and-visas" TargetMode="External"/><Relationship Id="rId31" Type="http://schemas.openxmlformats.org/officeDocument/2006/relationships/hyperlink" Target="https://www.ucl.ac.uk/academic-manual/chapters/chapter-6-student-casework-framework" TargetMode="External"/><Relationship Id="rId32" Type="http://schemas.openxmlformats.org/officeDocument/2006/relationships/hyperlink" Target="https://www.ucl.ac.uk/academic-manual/chapters/chapter-6-student-casework-framework" TargetMode="External"/><Relationship Id="rId33" Type="http://schemas.openxmlformats.org/officeDocument/2006/relationships/hyperlink" Target="http://www.ucl.ac.uk/staff/resources/documents/Freedom_of_Speech_Code_of_Practice_Rev_Sep_2010.pdf" TargetMode="External"/><Relationship Id="rId34" Type="http://schemas.openxmlformats.org/officeDocument/2006/relationships/hyperlink" Target="https://www.ucl.ac.uk/students/policies/equality/religion" TargetMode="External"/><Relationship Id="rId35" Type="http://schemas.openxmlformats.org/officeDocument/2006/relationships/hyperlink" Target="https://www.ucl.ac.uk/cps/study/msc-plan-sci" TargetMode="External"/><Relationship Id="rId36" Type="http://schemas.openxmlformats.org/officeDocument/2006/relationships/hyperlink" Target="http://readinglists.ucl.ac.uk/modules/phas3338.html" TargetMode="External"/><Relationship Id="rId37" Type="http://schemas.openxmlformats.org/officeDocument/2006/relationships/hyperlink" Target="http://readinglists.ucl.ac.uk/modules/phas3661.html" TargetMode="External"/><Relationship Id="rId38" Type="http://schemas.openxmlformats.org/officeDocument/2006/relationships/hyperlink" Target="http://www.ucl.ac.uk/rdr/graduate-study/additional-courses/SPCEGC01" TargetMode="External"/><Relationship Id="rId39" Type="http://schemas.openxmlformats.org/officeDocument/2006/relationships/hyperlink" Target="http://readinglists.ucl.ac.uk/modules/geol0026.html" TargetMode="External"/><Relationship Id="rId173" Type="http://schemas.openxmlformats.org/officeDocument/2006/relationships/hyperlink" Target="https://www.ucl.ac.uk/student-mediator" TargetMode="External"/><Relationship Id="rId174" Type="http://schemas.openxmlformats.org/officeDocument/2006/relationships/hyperlink" Target="https://www.ucl.ac.uk/teaching-learning/student-engagement/student-surveys-results" TargetMode="External"/><Relationship Id="rId175" Type="http://schemas.openxmlformats.org/officeDocument/2006/relationships/hyperlink" Target="https://www.ucl.ac.uk/teaching-learning/student-engagement/student-surveys-results" TargetMode="External"/><Relationship Id="rId176" Type="http://schemas.openxmlformats.org/officeDocument/2006/relationships/hyperlink" Target="http://www.ucl.ac.uk/srs/academic-manual/c6/annexes" TargetMode="External"/><Relationship Id="rId177" Type="http://schemas.openxmlformats.org/officeDocument/2006/relationships/hyperlink" Target="https://www.ucl.ac.uk/srs/academic-manual/c6/aser/purpose" TargetMode="External"/><Relationship Id="rId178" Type="http://schemas.openxmlformats.org/officeDocument/2006/relationships/hyperlink" Target="http://www.ucl.ac.uk/changemakers/" TargetMode="External"/><Relationship Id="rId179" Type="http://schemas.openxmlformats.org/officeDocument/2006/relationships/hyperlink" Target="http://www.ucl.ac.uk/global-citizenship/programme" TargetMode="External"/><Relationship Id="rId70" Type="http://schemas.openxmlformats.org/officeDocument/2006/relationships/hyperlink" Target="https://www.ucl.ac.uk/silva/srs/academic-manual/c4/module-assessment/" TargetMode="External"/><Relationship Id="rId71" Type="http://schemas.openxmlformats.org/officeDocument/2006/relationships/hyperlink" Target="https://www.ucl.ac.uk/srs/academic-manual/extenuating-circumstances" TargetMode="External"/><Relationship Id="rId72" Type="http://schemas.openxmlformats.org/officeDocument/2006/relationships/hyperlink" Target="https://www.ucl.ac.uk/srs/academic-manual/extenuating-circumstances" TargetMode="External"/><Relationship Id="rId73" Type="http://schemas.openxmlformats.org/officeDocument/2006/relationships/hyperlink" Target="https://www.ucl.ac.uk/srs/academic-manual/extenuating-circumstances" TargetMode="External"/><Relationship Id="rId74" Type="http://schemas.openxmlformats.org/officeDocument/2006/relationships/hyperlink" Target="https://www.ucl.ac.uk/srs/academic-manual/c1/taught-registration/absence" TargetMode="External"/><Relationship Id="rId75" Type="http://schemas.openxmlformats.org/officeDocument/2006/relationships/hyperlink" Target="https://www.ucl.ac.uk/silva/srs/academic-manual/c4/module-assessment" TargetMode="External"/><Relationship Id="rId76" Type="http://schemas.openxmlformats.org/officeDocument/2006/relationships/hyperlink" Target="https://www.ucl.ac.uk/students/exams-and-assessments/plagiarism" TargetMode="External"/><Relationship Id="rId77" Type="http://schemas.openxmlformats.org/officeDocument/2006/relationships/hyperlink" Target="http://www.google.com" TargetMode="External"/><Relationship Id="rId78" Type="http://schemas.openxmlformats.org/officeDocument/2006/relationships/hyperlink" Target="https://www.ucl.ac.uk/students/exams-and-assessments/plagiarism" TargetMode="External"/><Relationship Id="rId79" Type="http://schemas.openxmlformats.org/officeDocument/2006/relationships/hyperlink" Target="http://www.ucl.ac.uk/current-students/exams_and_award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s://www.ucl.ac.uk/srs/academic-manual/c4/annexes" TargetMode="External"/><Relationship Id="rId101" Type="http://schemas.openxmlformats.org/officeDocument/2006/relationships/hyperlink" Target="http://www.ucl.ac.uk/srs/academic-manual/c1/support-fitness/support" TargetMode="External"/><Relationship Id="rId102" Type="http://schemas.openxmlformats.org/officeDocument/2006/relationships/hyperlink" Target="http://www.ucl.ac.uk/srs/academic-manual/c1/support-fitness/fitness" TargetMode="External"/><Relationship Id="rId103" Type="http://schemas.openxmlformats.org/officeDocument/2006/relationships/hyperlink" Target="http://www.ucl.ac.uk/disability" TargetMode="External"/><Relationship Id="rId104" Type="http://schemas.openxmlformats.org/officeDocument/2006/relationships/hyperlink" Target="http://www.ucl.ac.uk/student-psychological-services/index_home" TargetMode="External"/><Relationship Id="rId105" Type="http://schemas.openxmlformats.org/officeDocument/2006/relationships/hyperlink" Target="http://www.ucl.ac.uk/srs/our-services/student-support-and-wellbeing" TargetMode="External"/><Relationship Id="rId106" Type="http://schemas.openxmlformats.org/officeDocument/2006/relationships/hyperlink" Target="http://www.ucl.ac.uk/current-students/guidelines/student-mental-health" TargetMode="External"/><Relationship Id="rId107" Type="http://schemas.openxmlformats.org/officeDocument/2006/relationships/header" Target="header1.xml"/><Relationship Id="rId108" Type="http://schemas.openxmlformats.org/officeDocument/2006/relationships/footer" Target="footer2.xml"/><Relationship Id="rId109" Type="http://schemas.openxmlformats.org/officeDocument/2006/relationships/header" Target="header2.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40" Type="http://schemas.openxmlformats.org/officeDocument/2006/relationships/hyperlink" Target="http://www.ucl.ac.uk/current-students/support/wellbeing/care-first" TargetMode="External"/><Relationship Id="rId141" Type="http://schemas.openxmlformats.org/officeDocument/2006/relationships/hyperlink" Target="https://www.ucl.ac.uk/students/support-and-wellbeing/crisi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4B1F-9F37-634B-8010-83D2C580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16550</Words>
  <Characters>94338</Characters>
  <Application>Microsoft Macintosh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darren.j.b.payne@ucl.ac.uk</dc:creator>
  <cp:keywords/>
  <dc:description/>
  <cp:lastModifiedBy>Sougato</cp:lastModifiedBy>
  <cp:revision>5</cp:revision>
  <cp:lastPrinted>2018-09-17T11:09:00Z</cp:lastPrinted>
  <dcterms:created xsi:type="dcterms:W3CDTF">2018-09-19T06:29:00Z</dcterms:created>
  <dcterms:modified xsi:type="dcterms:W3CDTF">2018-09-19T06:44:00Z</dcterms:modified>
</cp:coreProperties>
</file>