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AE" w:rsidRDefault="00C72CAE" w:rsidP="00C72CAE">
      <w:pPr>
        <w:bidi w:val="0"/>
        <w:rPr>
          <w:b/>
          <w:bCs/>
        </w:rPr>
      </w:pPr>
      <w:r>
        <w:rPr>
          <w:b/>
          <w:bCs/>
        </w:rPr>
        <w:t>How to be active: Motivations, mechanisms and limits of active dependency formation</w:t>
      </w:r>
    </w:p>
    <w:p w:rsidR="00C72CAE" w:rsidRPr="00C72CAE" w:rsidRDefault="00C72CAE" w:rsidP="00C72CAE">
      <w:pPr>
        <w:bidi w:val="0"/>
      </w:pPr>
      <w:r>
        <w:t xml:space="preserve">Aya Meltzer-Asscher, Linguistics Department and </w:t>
      </w:r>
      <w:proofErr w:type="spellStart"/>
      <w:r>
        <w:t>Sagol</w:t>
      </w:r>
      <w:proofErr w:type="spellEnd"/>
      <w:r>
        <w:t xml:space="preserve"> School of Neuroscience, Tel Aviv University </w:t>
      </w:r>
    </w:p>
    <w:p w:rsidR="00C72CAE" w:rsidRPr="00C72CAE" w:rsidRDefault="00C72CAE" w:rsidP="00C72CAE">
      <w:pPr>
        <w:bidi w:val="0"/>
        <w:rPr>
          <w:b/>
          <w:bCs/>
        </w:rPr>
      </w:pPr>
    </w:p>
    <w:p w:rsidR="00C35422" w:rsidRPr="00C35422" w:rsidRDefault="00C35422" w:rsidP="00C72CAE">
      <w:pPr>
        <w:bidi w:val="0"/>
      </w:pPr>
      <w:r>
        <w:t xml:space="preserve">One of the most robust phenomena in sentence processing is the parser's tendency to </w:t>
      </w:r>
      <w:r w:rsidR="00C72CAE">
        <w:t xml:space="preserve">actively </w:t>
      </w:r>
      <w:r>
        <w:t xml:space="preserve">resolve filler-gap dependencies as early as possible. Although it was demonstrated widely, many questions with regard to this </w:t>
      </w:r>
      <w:r w:rsidR="00C72CAE">
        <w:t xml:space="preserve">"active filler" </w:t>
      </w:r>
      <w:r>
        <w:t xml:space="preserve">strategy remain unanswered: what drives active gap filling? How is the </w:t>
      </w:r>
      <w:r w:rsidR="00C05050">
        <w:t xml:space="preserve">gap position identified? </w:t>
      </w:r>
      <w:r w:rsidR="00C72CAE">
        <w:t>And w</w:t>
      </w:r>
      <w:r w:rsidR="00C05050">
        <w:t xml:space="preserve">hat constrains the possibility of positing a gap? In this talk, I will present </w:t>
      </w:r>
      <w:r w:rsidR="001E2247">
        <w:t>experimental results shedding light on</w:t>
      </w:r>
      <w:r w:rsidR="00C05050">
        <w:t xml:space="preserve"> these issues.</w:t>
      </w:r>
      <w:r w:rsidR="001E2247">
        <w:t xml:space="preserve"> Among other things, I will discuss syntactic vs. pragmatic motivations for active dependency resolution; feature maintenance and retrieval</w:t>
      </w:r>
      <w:r w:rsidR="00C72CAE">
        <w:t xml:space="preserve"> during the processing</w:t>
      </w:r>
      <w:bookmarkStart w:id="0" w:name="_GoBack"/>
      <w:bookmarkEnd w:id="0"/>
      <w:r w:rsidR="00C72CAE">
        <w:t xml:space="preserve"> of filler-gap dependencies</w:t>
      </w:r>
      <w:r w:rsidR="001E2247">
        <w:t xml:space="preserve">, and the working memory mechanisms involved in active gap filling; and the interaction of </w:t>
      </w:r>
      <w:r w:rsidR="00C72CAE">
        <w:t>filler-gap dependency formation</w:t>
      </w:r>
      <w:r w:rsidR="001E2247">
        <w:t xml:space="preserve"> with islands and grammatical resumption. </w:t>
      </w:r>
      <w:r w:rsidR="00C05050">
        <w:t xml:space="preserve"> </w:t>
      </w:r>
      <w:r>
        <w:t xml:space="preserve">  </w:t>
      </w:r>
    </w:p>
    <w:sectPr w:rsidR="00C35422" w:rsidRPr="00C35422" w:rsidSect="00C55D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9"/>
    <w:rsid w:val="001E2247"/>
    <w:rsid w:val="008A7F6B"/>
    <w:rsid w:val="00BE38B4"/>
    <w:rsid w:val="00C05050"/>
    <w:rsid w:val="00C35422"/>
    <w:rsid w:val="00C55D00"/>
    <w:rsid w:val="00C72CAE"/>
    <w:rsid w:val="00F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15AB"/>
  <w15:chartTrackingRefBased/>
  <w15:docId w15:val="{578C8599-818D-494C-8B9F-3724815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Meltzer-Asscher</dc:creator>
  <cp:keywords/>
  <dc:description/>
  <cp:lastModifiedBy>Aya Meltzer-Asscher</cp:lastModifiedBy>
  <cp:revision>3</cp:revision>
  <dcterms:created xsi:type="dcterms:W3CDTF">2019-09-16T11:31:00Z</dcterms:created>
  <dcterms:modified xsi:type="dcterms:W3CDTF">2019-09-16T12:21:00Z</dcterms:modified>
</cp:coreProperties>
</file>