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BA5" w:rsidRDefault="001C3506" w:rsidP="001C3506">
      <w:pPr>
        <w:ind w:left="-1418" w:right="-1330"/>
      </w:pPr>
      <w:r>
        <w:rPr>
          <w:noProof/>
          <w:lang w:val="en-US"/>
        </w:rPr>
      </w:r>
      <w:r w:rsidR="00A96931">
        <w:pict>
          <v:group id="_x0000_s1027" editas="canvas" style="width:573pt;height:836.5pt;mso-position-horizontal-relative:char;mso-position-vertical-relative:line" coordorigin="382,426" coordsize="11289,16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82;top:426;width:11289;height:16390" o:preferrelative="f">
              <v:fill o:detectmouseclick="t"/>
              <v:path o:extrusionok="t" o:connecttype="none"/>
              <o:lock v:ext="edit" aspectratio="f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815;top:602;width:2521;height:1510" fillcolor="#cde6ff">
              <v:textbox style="mso-next-textbox:#_x0000_s1028">
                <w:txbxContent>
                  <w:p w:rsid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Does the extract amount to 1 chapter/1 article/5% or less of the book or journal issue </w:t>
                    </w:r>
                  </w:p>
                  <w:p w:rsidR="001C3506" w:rsidRP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(including ALL extracts used for</w:t>
                    </w:r>
                    <w:r w:rsidRPr="00AA6240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the course)?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4815;top:2231;width:720;height:421" filled="f" fillcolor="#ff9">
              <v:textbox style="mso-next-textbox:#_x0000_s1029">
                <w:txbxContent>
                  <w:p w:rsidR="001C3506" w:rsidRP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30" type="#_x0000_t176" style="position:absolute;left:6765;top:2231;width:722;height:421">
              <v:textbox style="mso-next-textbox:#_x0000_s1030">
                <w:txbxContent>
                  <w:p w:rsidR="001C3506" w:rsidRP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31" type="#_x0000_t109" style="position:absolute;left:5879;top:2718;width:2155;height:899" fillcolor="#ffdfbf">
              <v:textbox style="mso-next-textbox:#_x0000_s1031">
                <w:txbxContent>
                  <w:p w:rsidR="001C3506" w:rsidRP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Can the extract be reduced so that it meets these limits?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175;top:2112;width:901;height:119;flip:x" o:connectortype="straight"/>
            <v:shape id="_x0000_s1034" type="#_x0000_t32" style="position:absolute;left:6076;top:2112;width:1051;height:119" o:connectortype="straight"/>
            <v:shape id="_x0000_s1035" type="#_x0000_t32" style="position:absolute;left:6956;top:2652;width:171;height:66;flip:x" o:connectortype="straight"/>
            <v:shape id="_x0000_s1036" type="#_x0000_t176" style="position:absolute;left:5701;top:3730;width:722;height:423">
              <v:textbox style="mso-next-textbox:#_x0000_s1036">
                <w:txbxContent>
                  <w:p w:rsidR="001C3506" w:rsidRP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37" type="#_x0000_t176" style="position:absolute;left:7582;top:3730;width:721;height:422">
              <v:textbox style="mso-next-textbox:#_x0000_s1037">
                <w:txbxContent>
                  <w:p w:rsidR="001C3506" w:rsidRP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38" type="#_x0000_t32" style="position:absolute;left:6063;top:3617;width:893;height:113;flip:x" o:connectortype="straight"/>
            <v:shape id="_x0000_s1039" type="#_x0000_t32" style="position:absolute;left:6956;top:3617;width:986;height:113" o:connectortype="straight"/>
            <v:shape id="_x0000_s1040" type="#_x0000_t109" style="position:absolute;left:8716;top:3071;width:2305;height:1380" fillcolor="#fee2e9">
              <v:textbox style="mso-next-textbox:#_x0000_s1040">
                <w:txbxContent>
                  <w:p w:rsidR="001C3506" w:rsidRPr="001C3506" w:rsidRDefault="001C3506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Copyright permission could be sought to make the extract available as a paper course reading</w:t>
                    </w:r>
                  </w:p>
                </w:txbxContent>
              </v:textbox>
            </v:shape>
            <v:shape id="_x0000_s1041" type="#_x0000_t109" style="position:absolute;left:4815;top:4306;width:1981;height:888" fillcolor="#cde6ff">
              <v:textbox style="mso-next-textbox:#_x0000_s1041">
                <w:txbxContent>
                  <w:p w:rsidR="001C3506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Does UCL Library own a copy </w:t>
                    </w:r>
                    <w:r w:rsidR="001C3506">
                      <w:rPr>
                        <w:rFonts w:ascii="Arial" w:hAnsi="Arial" w:cs="Arial"/>
                        <w:sz w:val="20"/>
                        <w:szCs w:val="20"/>
                      </w:rPr>
                      <w:t>of the book or journal?</w:t>
                    </w:r>
                  </w:p>
                </w:txbxContent>
              </v:textbox>
            </v:shape>
            <v:shape id="_x0000_s1044" type="#_x0000_t109" style="position:absolute;left:5879;top:5835;width:2879;height:1315" fillcolor="#ffdfbf">
              <v:textbox style="mso-next-textbox:#_x0000_s1044">
                <w:txbxContent>
                  <w:p w:rsidR="004F6384" w:rsidRDefault="004F6384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F6384">
                      <w:rPr>
                        <w:rFonts w:ascii="Arial" w:hAnsi="Arial" w:cs="Arial"/>
                        <w:sz w:val="20"/>
                        <w:szCs w:val="20"/>
                      </w:rPr>
                      <w:t>Can a copy be acquired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?</w:t>
                    </w:r>
                  </w:p>
                  <w:p w:rsidR="004F6384" w:rsidRDefault="004F6384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(Subject librarian purchases OR </w:t>
                    </w:r>
                  </w:p>
                  <w:p w:rsidR="004F6384" w:rsidRPr="004F6384" w:rsidRDefault="004F6384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copyright fee paid copy obtained from the BL.)</w:t>
                    </w:r>
                  </w:p>
                </w:txbxContent>
              </v:textbox>
            </v:shape>
            <v:shape id="_x0000_s1047" type="#_x0000_t176" style="position:absolute;left:4815;top:5285;width:721;height:420">
              <v:textbox style="mso-next-textbox:#_x0000_s1047">
                <w:txbxContent>
                  <w:p w:rsidR="004F6384" w:rsidRPr="001C3506" w:rsidRDefault="004F6384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48" type="#_x0000_t176" style="position:absolute;left:6056;top:5285;width:721;height:420">
              <v:textbox style="mso-next-textbox:#_x0000_s1048">
                <w:txbxContent>
                  <w:p w:rsidR="004F6384" w:rsidRPr="001C3506" w:rsidRDefault="004F6384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49" type="#_x0000_t32" style="position:absolute;left:5175;top:5285;width:1;height:1" o:connectortype="straight"/>
            <v:shape id="_x0000_s1050" type="#_x0000_t32" style="position:absolute;left:5175;top:5194;width:631;height:91;flip:y" o:connectortype="straight"/>
            <v:shape id="_x0000_s1052" type="#_x0000_t32" style="position:absolute;left:6417;top:5705;width:902;height:130" o:connectortype="straight"/>
            <v:shape id="_x0000_s1053" type="#_x0000_t176" style="position:absolute;left:5962;top:7279;width:721;height:420">
              <v:textbox style="mso-next-textbox:#_x0000_s1053">
                <w:txbxContent>
                  <w:p w:rsidR="004C5302" w:rsidRPr="001C3506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54" type="#_x0000_t176" style="position:absolute;left:8122;top:7279;width:721;height:420">
              <v:textbox style="mso-next-textbox:#_x0000_s1054">
                <w:txbxContent>
                  <w:p w:rsidR="004C5302" w:rsidRPr="001C3506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56" type="#_x0000_t32" style="position:absolute;left:6323;top:7150;width:996;height:129;flip:y" o:connectortype="straight"/>
            <v:shape id="_x0000_s1057" type="#_x0000_t32" style="position:absolute;left:7319;top:7150;width:1163;height:129;flip:x y" o:connectortype="straight"/>
            <v:shape id="_x0000_s1058" type="#_x0000_t109" style="position:absolute;left:9070;top:6774;width:1999;height:1751" fillcolor="#fee2e9">
              <v:textbox style="mso-next-textbox:#_x0000_s1058">
                <w:txbxContent>
                  <w:p w:rsidR="004C5302" w:rsidRPr="001C3506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Copyright permission could be sought to make the extract available as a paper course reading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9" type="#_x0000_t34" style="position:absolute;left:8843;top:7489;width:227;height:161" o:connectortype="elbow" adj="10753,-968312,-838847"/>
            <v:shape id="_x0000_s1060" type="#_x0000_t109" style="position:absolute;left:4815;top:7832;width:2700;height:888" fillcolor="#cde6ff">
              <v:textbox style="mso-next-textbox:#_x0000_s1060">
                <w:txbxContent>
                  <w:p w:rsidR="004C5302" w:rsidRPr="001C3506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Was the book or journal published in the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UK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(see reverse of the title page)?</w:t>
                    </w:r>
                  </w:p>
                </w:txbxContent>
              </v:textbox>
            </v:shape>
            <v:shape id="_x0000_s1064" type="#_x0000_t32" style="position:absolute;left:6165;top:7699;width:158;height:133;flip:x" o:connectortype="straight"/>
            <v:shape id="_x0000_s1065" type="#_x0000_t176" style="position:absolute;left:4815;top:8835;width:721;height:421">
              <v:textbox style="mso-next-textbox:#_x0000_s1065">
                <w:txbxContent>
                  <w:p w:rsidR="004C5302" w:rsidRPr="001C3506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66" type="#_x0000_t176" style="position:absolute;left:6765;top:8835;width:721;height:421">
              <v:textbox style="mso-next-textbox:#_x0000_s1066">
                <w:txbxContent>
                  <w:p w:rsidR="004C5302" w:rsidRPr="001C3506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67" type="#_x0000_t32" style="position:absolute;left:5175;top:8720;width:990;height:115;flip:y" o:connectortype="straight"/>
            <v:shape id="_x0000_s1068" type="#_x0000_t32" style="position:absolute;left:6165;top:8720;width:961;height:115;flip:x y" o:connectortype="straight"/>
            <v:shape id="_x0000_s1069" type="#_x0000_t109" style="position:absolute;left:2687;top:9419;width:2700;height:1081" fillcolor="#cde6ff">
              <v:textbox style="mso-next-textbox:#_x0000_s1069">
                <w:txbxContent>
                  <w:p w:rsidR="004C5302" w:rsidRPr="004C5302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C530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Does it appear on the CLA Excluded Works List? </w:t>
                    </w:r>
                  </w:p>
                  <w:p w:rsidR="004C5302" w:rsidRDefault="004C5302" w:rsidP="00053517">
                    <w:pPr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hyperlink r:id="rId4" w:history="1">
                      <w:r w:rsidRPr="004C530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http://www.cla.co.uk/support/exclud</w:t>
                      </w:r>
                      <w:r w:rsidRPr="004C530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ed.html</w:t>
                      </w:r>
                    </w:hyperlink>
                  </w:p>
                  <w:p w:rsidR="004C5302" w:rsidRPr="001C3506" w:rsidRDefault="004C5302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0" type="#_x0000_t32" style="position:absolute;left:4038;top:9256;width:1137;height:163;flip:x" o:connectortype="straight"/>
            <v:shape id="_x0000_s1072" type="#_x0000_t176" style="position:absolute;left:2687;top:10654;width:721;height:420">
              <v:textbox style="mso-next-textbox:#_x0000_s1072">
                <w:txbxContent>
                  <w:p w:rsidR="00B0270B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73" type="#_x0000_t176" style="position:absolute;left:4638;top:10654;width:721;height:420">
              <v:textbox style="mso-next-textbox:#_x0000_s1073">
                <w:txbxContent>
                  <w:p w:rsidR="00B0270B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74" type="#_x0000_t32" style="position:absolute;left:3048;top:10500;width:990;height:154;flip:y" o:connectortype="straight"/>
            <v:shape id="_x0000_s1075" type="#_x0000_t32" style="position:absolute;left:4038;top:10500;width:960;height:154" o:connectortype="straight"/>
            <v:shape id="_x0000_s1076" type="#_x0000_t109" style="position:absolute;left:1269;top:11183;width:2519;height:1079" fillcolor="#fee2e9">
              <v:textbox style="mso-next-textbox:#_x0000_s1076">
                <w:txbxContent>
                  <w:p w:rsidR="00B0270B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Copyright permission could be sought to make the extract available as a paper course reading</w:t>
                    </w:r>
                  </w:p>
                </w:txbxContent>
              </v:textbox>
            </v:shape>
            <v:shape id="_x0000_s1077" type="#_x0000_t32" style="position:absolute;left:2528;top:11074;width:520;height:109;flip:y" o:connectortype="straight"/>
            <v:shape id="_x0000_s1078" type="#_x0000_t109" style="position:absolute;left:4106;top:11183;width:2519;height:882" fillcolor="#e4fce0">
              <v:textbox style="mso-next-textbox:#_x0000_s1078">
                <w:txbxContent>
                  <w:p w:rsidR="00B0270B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Extract can be scanned and made available as</w:t>
                    </w:r>
                    <w:r w:rsidR="001D42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 digital course reading </w:t>
                    </w:r>
                  </w:p>
                </w:txbxContent>
              </v:textbox>
            </v:shape>
            <v:shape id="_x0000_s1079" type="#_x0000_t32" style="position:absolute;left:4998;top:11074;width:368;height:109" o:connectortype="straight"/>
            <v:shape id="_x0000_s1080" type="#_x0000_t32" style="position:absolute;left:5806;top:4153;width:257;height:153;flip:x" o:connectortype="straight"/>
            <v:shape id="_x0000_s1081" type="#_x0000_t32" style="position:absolute;left:5806;top:5194;width:611;height:91" o:connectortype="straight"/>
            <v:shape id="_x0000_s1082" type="#_x0000_t109" style="position:absolute;left:4638;top:12417;width:2519;height:608" fillcolor="#cde6ff">
              <v:textbox style="mso-next-textbox:#_x0000_s1082">
                <w:txbxContent>
                  <w:p w:rsidR="00B0270B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Was the book or journal published in the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?</w:t>
                    </w:r>
                  </w:p>
                </w:txbxContent>
              </v:textbox>
            </v:shape>
            <v:shape id="_x0000_s1083" type="#_x0000_t176" style="position:absolute;left:4638;top:13100;width:721;height:421">
              <v:textbox style="mso-next-textbox:#_x0000_s1083">
                <w:txbxContent>
                  <w:p w:rsidR="00B0270B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84" type="#_x0000_t176" style="position:absolute;left:6411;top:13100;width:721;height:421">
              <v:textbox style="mso-next-textbox:#_x0000_s1084">
                <w:txbxContent>
                  <w:p w:rsidR="00B0270B" w:rsidRPr="001C3506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86" type="#_x0000_t32" style="position:absolute;left:4998;top:13025;width:899;height:75;flip:y" o:connectortype="straight"/>
            <v:shape id="_x0000_s1087" type="#_x0000_t32" style="position:absolute;left:5897;top:13025;width:874;height:75;flip:x y" o:connectortype="straight"/>
            <v:shape id="_x0000_s1088" type="#_x0000_t109" style="position:absolute;left:2510;top:13652;width:3060;height:1079" fillcolor="#cde6ff">
              <v:textbox style="mso-next-textbox:#_x0000_s1088">
                <w:txbxContent>
                  <w:p w:rsidR="00555EBF" w:rsidRPr="00555EBF" w:rsidRDefault="006B43A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Does the publisher appear o</w:t>
                    </w:r>
                    <w:r w:rsidR="00555EBF" w:rsidRPr="00555EBF">
                      <w:rPr>
                        <w:rFonts w:ascii="Arial" w:hAnsi="Arial" w:cs="Arial"/>
                        <w:sz w:val="20"/>
                        <w:szCs w:val="20"/>
                      </w:rPr>
                      <w:t>n the CLA US Publishers List?</w:t>
                    </w:r>
                  </w:p>
                  <w:p w:rsidR="00555EBF" w:rsidRPr="00555EBF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5" w:history="1">
                      <w:r w:rsidRPr="00555EB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http://www.cla.co.uk/support/uspublishers.html</w:t>
                      </w:r>
                    </w:hyperlink>
                  </w:p>
                  <w:p w:rsidR="00B0270B" w:rsidRPr="00555EBF" w:rsidRDefault="00B0270B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9" type="#_x0000_t109" style="position:absolute;left:8184;top:12241;width:2700;height:1564" fillcolor="#cde6ff">
              <v:textbox style="mso-next-textbox:#_x0000_s1089">
                <w:txbxContent>
                  <w:p w:rsidR="00555EBF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Was the book or journal published in a country covered by the CLA Licence?</w:t>
                    </w:r>
                  </w:p>
                  <w:p w:rsidR="00555EBF" w:rsidRPr="00555EBF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6" w:history="1">
                      <w:r w:rsidRPr="00555EB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http://www.cla.co.uk/support/</w:t>
                      </w:r>
                      <w:r w:rsidRPr="00555EB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excluded.html</w:t>
                      </w:r>
                    </w:hyperlink>
                  </w:p>
                  <w:p w:rsidR="00555EBF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55EBF" w:rsidRPr="001C3506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90" type="#_x0000_t34" style="position:absolute;left:7132;top:13024;width:1052;height:287;flip:y" o:connectortype="elbow" adj=",980035,-146306"/>
            <v:shape id="_x0000_s1091" type="#_x0000_t34" style="position:absolute;left:4931;top:10222;width:3161;height:1229;rotation:270" o:connectortype="elbow" adj="649,-214476,-40034"/>
            <v:shape id="_x0000_s1093" type="#_x0000_t32" style="position:absolute;left:4041;top:13521;width:957;height:131;flip:y" o:connectortype="straight"/>
            <v:shape id="_x0000_s1094" type="#_x0000_t176" style="position:absolute;left:2510;top:14886;width:720;height:420">
              <v:textbox style="mso-next-textbox:#_x0000_s1094">
                <w:txbxContent>
                  <w:p w:rsidR="00555EBF" w:rsidRPr="001C3506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095" type="#_x0000_t176" style="position:absolute;left:4815;top:14886;width:721;height:420">
              <v:textbox style="mso-next-textbox:#_x0000_s1095">
                <w:txbxContent>
                  <w:p w:rsidR="00555EBF" w:rsidRPr="001C3506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096" type="#_x0000_t32" style="position:absolute;left:2870;top:14731;width:1171;height:155;flip:y" o:connectortype="straight"/>
            <v:shape id="_x0000_s1098" type="#_x0000_t32" style="position:absolute;left:4041;top:14731;width:1134;height:155" o:connectortype="straight"/>
            <v:shape id="_x0000_s1099" type="#_x0000_t109" style="position:absolute;left:1091;top:15415;width:2160;height:898" fillcolor="#e4fce0">
              <v:textbox style="mso-next-textbox:#_x0000_s1099">
                <w:txbxContent>
                  <w:p w:rsidR="00555EBF" w:rsidRPr="001C3506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Extract can be made available as a paper course reading</w:t>
                    </w:r>
                  </w:p>
                </w:txbxContent>
              </v:textbox>
            </v:shape>
            <v:shape id="_x0000_s1103" type="#_x0000_t32" style="position:absolute;left:2171;top:15306;width:699;height:109;flip:y" o:connectortype="straight"/>
            <v:shape id="_x0000_s1104" type="#_x0000_t109" style="position:absolute;left:3928;top:15415;width:2641;height:1103" fillcolor="#fee2e9">
              <v:textbox>
                <w:txbxContent>
                  <w:p w:rsidR="00555EBF" w:rsidRPr="001C3506" w:rsidRDefault="00555EBF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Copyright permission could be sought to make the extract available as a paper course reading</w:t>
                    </w:r>
                  </w:p>
                </w:txbxContent>
              </v:textbox>
            </v:shape>
            <v:shape id="_x0000_s1106" type="#_x0000_t32" style="position:absolute;left:5175;top:15306;width:74;height:109;flip:x y" o:connectortype="straight"/>
            <v:shape id="_x0000_s1107" type="#_x0000_t176" style="position:absolute;left:8184;top:14004;width:721;height:422">
              <v:textbox style="mso-next-textbox:#_x0000_s1107">
                <w:txbxContent>
                  <w:p w:rsidR="00053517" w:rsidRPr="001C3506" w:rsidRDefault="00053517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506">
                      <w:rPr>
                        <w:rFonts w:ascii="Arial" w:hAnsi="Arial" w:cs="Arial"/>
                        <w:sz w:val="20"/>
                        <w:szCs w:val="20"/>
                      </w:rPr>
                      <w:t>Yes</w:t>
                    </w:r>
                  </w:p>
                </w:txbxContent>
              </v:textbox>
            </v:shape>
            <v:shape id="_x0000_s1108" type="#_x0000_t176" style="position:absolute;left:10134;top:14004;width:721;height:422">
              <v:textbox style="mso-next-textbox:#_x0000_s1108">
                <w:txbxContent>
                  <w:p w:rsidR="00053517" w:rsidRPr="001C3506" w:rsidRDefault="00053517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</v:shape>
            <v:shape id="_x0000_s1110" type="#_x0000_t109" style="position:absolute;left:6765;top:14710;width:2161;height:887" fillcolor="#e4fce0">
              <v:textbox style="mso-next-textbox:#_x0000_s1110">
                <w:txbxContent>
                  <w:p w:rsidR="00053517" w:rsidRPr="001C3506" w:rsidRDefault="00053517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Extract can be made available as a paper course reading</w:t>
                    </w:r>
                  </w:p>
                </w:txbxContent>
              </v:textbox>
            </v:shape>
            <v:shape id="_x0000_s1109" type="#_x0000_t109" style="position:absolute;left:9070;top:14710;width:2305;height:1300" fillcolor="#fee2e9">
              <v:textbox>
                <w:txbxContent>
                  <w:p w:rsidR="00053517" w:rsidRPr="001C3506" w:rsidRDefault="00053517" w:rsidP="0005351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Copyright permission could be sought to make the extract available as a paper course reading</w:t>
                    </w:r>
                  </w:p>
                </w:txbxContent>
              </v:textbox>
            </v:shape>
            <v:shape id="_x0000_s1111" type="#_x0000_t32" style="position:absolute;left:8544;top:13805;width:990;height:199;flip:x" o:connectortype="straight"/>
            <v:shape id="_x0000_s1112" type="#_x0000_t32" style="position:absolute;left:9534;top:13805;width:961;height:199" o:connectortype="straight"/>
            <v:shape id="_x0000_s1113" type="#_x0000_t32" style="position:absolute;left:7846;top:14426;width:698;height:284;flip:y" o:connectortype="straight"/>
            <v:shape id="_x0000_s1114" type="#_x0000_t32" style="position:absolute;left:10223;top:14426;width:272;height:284;flip:y" o:connectortype="straight"/>
            <v:shape id="_x0000_s1115" type="#_x0000_t34" style="position:absolute;left:8303;top:3761;width:413;height:180;flip:y" o:connectortype="elbow" adj="10774,437870,-434217"/>
            <v:line id="_x0000_s1118" style="position:absolute" from="5169,2642" to="5170,4286"/>
            <v:line id="_x0000_s1120" style="position:absolute" from="5169,5716" to="5169,7832"/>
            <w10:wrap type="none"/>
            <w10:anchorlock/>
          </v:group>
        </w:pict>
      </w:r>
    </w:p>
    <w:sectPr w:rsidR="005F7BA5" w:rsidSect="004C5302">
      <w:pgSz w:w="11909" w:h="16834" w:code="9"/>
      <w:pgMar w:top="142" w:right="7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B1C"/>
    <w:rsid w:val="00053517"/>
    <w:rsid w:val="001C3506"/>
    <w:rsid w:val="001D42B1"/>
    <w:rsid w:val="003204FD"/>
    <w:rsid w:val="0032527F"/>
    <w:rsid w:val="004C5302"/>
    <w:rsid w:val="004F6384"/>
    <w:rsid w:val="00555EBF"/>
    <w:rsid w:val="005F7BA5"/>
    <w:rsid w:val="006B43AB"/>
    <w:rsid w:val="007627A7"/>
    <w:rsid w:val="00785D00"/>
    <w:rsid w:val="00822676"/>
    <w:rsid w:val="00985CC4"/>
    <w:rsid w:val="00A20B1C"/>
    <w:rsid w:val="00A96931"/>
    <w:rsid w:val="00B0270B"/>
    <w:rsid w:val="00C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cde6ff,#fee2e9,#ffdfbf,#e4fce0"/>
    </o:shapedefaults>
    <o:shapelayout v:ext="edit">
      <o:idmap v:ext="edit" data="1"/>
      <o:rules v:ext="edit">
        <o:r id="V:Rule4" type="connector" idref="#_x0000_s1033">
          <o:proxy start="" idref="#_x0000_s1028" connectloc="2"/>
          <o:proxy end="" idref="#_x0000_s1029" connectloc="0"/>
        </o:r>
        <o:r id="V:Rule6" type="connector" idref="#_x0000_s1034">
          <o:proxy start="" idref="#_x0000_s1028" connectloc="2"/>
          <o:proxy end="" idref="#_x0000_s1030" connectloc="0"/>
        </o:r>
        <o:r id="V:Rule8" type="connector" idref="#_x0000_s1035">
          <o:proxy start="" idref="#_x0000_s1030" connectloc="2"/>
          <o:proxy end="" idref="#_x0000_s1031" connectloc="0"/>
        </o:r>
        <o:r id="V:Rule10" type="connector" idref="#_x0000_s1038">
          <o:proxy start="" idref="#_x0000_s1031" connectloc="2"/>
          <o:proxy end="" idref="#_x0000_s1036" connectloc="0"/>
        </o:r>
        <o:r id="V:Rule12" type="connector" idref="#_x0000_s1039">
          <o:proxy start="" idref="#_x0000_s1031" connectloc="2"/>
          <o:proxy end="" idref="#_x0000_s1037" connectloc="0"/>
        </o:r>
        <o:r id="V:Rule22" type="connector" idref="#_x0000_s1049">
          <o:proxy start="" idref="#_x0000_s1047" connectloc="0"/>
          <o:proxy end="" idref="#_x0000_s1047" connectloc="0"/>
        </o:r>
        <o:r id="V:Rule24" type="connector" idref="#_x0000_s1050">
          <o:proxy start="" idref="#_x0000_s1047" connectloc="0"/>
          <o:proxy end="" idref="#_x0000_s1041" connectloc="2"/>
        </o:r>
        <o:r id="V:Rule28" type="connector" idref="#_x0000_s1052">
          <o:proxy start="" idref="#_x0000_s1048" connectloc="2"/>
          <o:proxy end="" idref="#_x0000_s1044" connectloc="0"/>
        </o:r>
        <o:r id="V:Rule32" type="connector" idref="#_x0000_s1056">
          <o:proxy start="" idref="#_x0000_s1053" connectloc="0"/>
          <o:proxy end="" idref="#_x0000_s1044" connectloc="2"/>
        </o:r>
        <o:r id="V:Rule34" type="connector" idref="#_x0000_s1057">
          <o:proxy start="" idref="#_x0000_s1054" connectloc="0"/>
          <o:proxy end="" idref="#_x0000_s1044" connectloc="2"/>
        </o:r>
        <o:r id="V:Rule36" type="connector" idref="#_x0000_s1059">
          <o:proxy start="" idref="#_x0000_s1054" connectloc="3"/>
          <o:proxy end="" idref="#_x0000_s1058" connectloc="1"/>
        </o:r>
        <o:r id="V:Rule42" type="connector" idref="#_x0000_s1064">
          <o:proxy start="" idref="#_x0000_s1053" connectloc="2"/>
          <o:proxy end="" idref="#_x0000_s1060" connectloc="0"/>
        </o:r>
        <o:r id="V:Rule44" type="connector" idref="#_x0000_s1067">
          <o:proxy start="" idref="#_x0000_s1065" connectloc="0"/>
          <o:proxy end="" idref="#_x0000_s1060" connectloc="2"/>
        </o:r>
        <o:r id="V:Rule46" type="connector" idref="#_x0000_s1068">
          <o:proxy start="" idref="#_x0000_s1066" connectloc="0"/>
          <o:proxy end="" idref="#_x0000_s1060" connectloc="2"/>
        </o:r>
        <o:r id="V:Rule48" type="connector" idref="#_x0000_s1070">
          <o:proxy start="" idref="#_x0000_s1065" connectloc="2"/>
          <o:proxy end="" idref="#_x0000_s1069" connectloc="0"/>
        </o:r>
        <o:r id="V:Rule50" type="connector" idref="#_x0000_s1074">
          <o:proxy start="" idref="#_x0000_s1072" connectloc="0"/>
          <o:proxy end="" idref="#_x0000_s1069" connectloc="2"/>
        </o:r>
        <o:r id="V:Rule52" type="connector" idref="#_x0000_s1075">
          <o:proxy start="" idref="#_x0000_s1069" connectloc="2"/>
          <o:proxy end="" idref="#_x0000_s1073" connectloc="0"/>
        </o:r>
        <o:r id="V:Rule54" type="connector" idref="#_x0000_s1077">
          <o:proxy start="" idref="#_x0000_s1076" connectloc="0"/>
          <o:proxy end="" idref="#_x0000_s1072" connectloc="2"/>
        </o:r>
        <o:r id="V:Rule56" type="connector" idref="#_x0000_s1079">
          <o:proxy start="" idref="#_x0000_s1073" connectloc="2"/>
          <o:proxy end="" idref="#_x0000_s1078" connectloc="0"/>
        </o:r>
        <o:r id="V:Rule58" type="connector" idref="#_x0000_s1080">
          <o:proxy start="" idref="#_x0000_s1036" connectloc="2"/>
          <o:proxy end="" idref="#_x0000_s1041" connectloc="0"/>
        </o:r>
        <o:r id="V:Rule60" type="connector" idref="#_x0000_s1081">
          <o:proxy start="" idref="#_x0000_s1041" connectloc="2"/>
          <o:proxy end="" idref="#_x0000_s1048" connectloc="0"/>
        </o:r>
        <o:r id="V:Rule64" type="connector" idref="#_x0000_s1086">
          <o:proxy start="" idref="#_x0000_s1083" connectloc="0"/>
          <o:proxy end="" idref="#_x0000_s1082" connectloc="2"/>
        </o:r>
        <o:r id="V:Rule66" type="connector" idref="#_x0000_s1087">
          <o:proxy start="" idref="#_x0000_s1084" connectloc="0"/>
          <o:proxy end="" idref="#_x0000_s1082" connectloc="2"/>
        </o:r>
        <o:r id="V:Rule68" type="connector" idref="#_x0000_s1090">
          <o:proxy start="" idref="#_x0000_s1084" connectloc="3"/>
          <o:proxy end="" idref="#_x0000_s1089" connectloc="1"/>
        </o:r>
        <o:r id="V:Rule70" type="connector" idref="#_x0000_s1091">
          <o:proxy start="" idref="#_x0000_s1082" connectloc="0"/>
          <o:proxy end="" idref="#_x0000_s1066" connectloc="2"/>
        </o:r>
        <o:r id="V:Rule74" type="connector" idref="#_x0000_s1093">
          <o:proxy start="" idref="#_x0000_s1088" connectloc="0"/>
          <o:proxy end="" idref="#_x0000_s1083" connectloc="2"/>
        </o:r>
        <o:r id="V:Rule76" type="connector" idref="#_x0000_s1096">
          <o:proxy start="" idref="#_x0000_s1094" connectloc="0"/>
          <o:proxy end="" idref="#_x0000_s1088" connectloc="2"/>
        </o:r>
        <o:r id="V:Rule80" type="connector" idref="#_x0000_s1098">
          <o:proxy start="" idref="#_x0000_s1088" connectloc="2"/>
          <o:proxy end="" idref="#_x0000_s1095" connectloc="0"/>
        </o:r>
        <o:r id="V:Rule88" type="connector" idref="#_x0000_s1103">
          <o:proxy start="" idref="#_x0000_s1099" connectloc="0"/>
          <o:proxy end="" idref="#_x0000_s1094" connectloc="2"/>
        </o:r>
        <o:r id="V:Rule92" type="connector" idref="#_x0000_s1106">
          <o:proxy start="" idref="#_x0000_s1104" connectloc="0"/>
          <o:proxy end="" idref="#_x0000_s1095" connectloc="2"/>
        </o:r>
        <o:r id="V:Rule94" type="connector" idref="#_x0000_s1111">
          <o:proxy start="" idref="#_x0000_s1089" connectloc="2"/>
          <o:proxy end="" idref="#_x0000_s1107" connectloc="0"/>
        </o:r>
        <o:r id="V:Rule96" type="connector" idref="#_x0000_s1112">
          <o:proxy start="" idref="#_x0000_s1089" connectloc="2"/>
          <o:proxy end="" idref="#_x0000_s1108" connectloc="0"/>
        </o:r>
        <o:r id="V:Rule98" type="connector" idref="#_x0000_s1113">
          <o:proxy start="" idref="#_x0000_s1110" connectloc="0"/>
          <o:proxy end="" idref="#_x0000_s1107" connectloc="2"/>
        </o:r>
        <o:r id="V:Rule100" type="connector" idref="#_x0000_s1114">
          <o:proxy start="" idref="#_x0000_s1109" connectloc="0"/>
          <o:proxy end="" idref="#_x0000_s1108" connectloc="2"/>
        </o:r>
        <o:r id="V:Rule102" type="connector" idref="#_x0000_s1115">
          <o:proxy start="" idref="#_x0000_s1037" connectloc="3"/>
          <o:proxy end="" idref="#_x0000_s1040" connectloc="1"/>
        </o:r>
      </o:rules>
    </o:shapelayout>
  </w:shapeDefaults>
  <w:decimalSymbol w:val="."/>
  <w:listSeparator w:val=","/>
  <w15:chartTrackingRefBased/>
  <w15:docId w15:val="{5B9136CE-4F30-4F41-8483-07D4EB09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06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C5302"/>
    <w:rPr>
      <w:color w:val="0000FF"/>
      <w:u w:val="single"/>
    </w:rPr>
  </w:style>
  <w:style w:type="character" w:styleId="FollowedHyperlink">
    <w:name w:val="FollowedHyperlink"/>
    <w:basedOn w:val="DefaultParagraphFont"/>
    <w:rsid w:val="004C530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.co.uk/support/excluded.html" TargetMode="External"/><Relationship Id="rId5" Type="http://schemas.openxmlformats.org/officeDocument/2006/relationships/hyperlink" Target="http://www.cla.co.uk/support/uspublishers.html" TargetMode="External"/><Relationship Id="rId4" Type="http://schemas.openxmlformats.org/officeDocument/2006/relationships/hyperlink" Target="http://www.cla.co.uk/support/exclud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London</Company>
  <LinksUpToDate>false</LinksUpToDate>
  <CharactersWithSpaces>28</CharactersWithSpaces>
  <SharedDoc>false</SharedDoc>
  <HLinks>
    <vt:vector size="18" baseType="variant"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http://www.cla.co.uk/support/excluded.html</vt:lpwstr>
      </vt:variant>
      <vt:variant>
        <vt:lpwstr/>
      </vt:variant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http://www.cla.co.uk/support/uspublishers.html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http://www.cla.co.uk/support/excluded.html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ucylcsh</dc:creator>
  <cp:keywords/>
  <dc:description/>
  <cp:lastModifiedBy>Robert Drinkall</cp:lastModifiedBy>
  <cp:revision>2</cp:revision>
  <cp:lastPrinted>2006-03-02T16:04:00Z</cp:lastPrinted>
  <dcterms:created xsi:type="dcterms:W3CDTF">2018-09-25T10:35:00Z</dcterms:created>
  <dcterms:modified xsi:type="dcterms:W3CDTF">2018-09-25T10:35:00Z</dcterms:modified>
</cp:coreProperties>
</file>