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1F09D" w14:textId="49669328" w:rsidR="005B3497" w:rsidRDefault="005B3497" w:rsidP="00A55A7C">
      <w:pPr>
        <w:pStyle w:val="ListParagraph"/>
        <w:numPr>
          <w:ilvl w:val="0"/>
          <w:numId w:val="0"/>
        </w:numPr>
        <w:spacing w:before="120" w:afterLines="60" w:after="144" w:line="240" w:lineRule="auto"/>
        <w:rPr>
          <w:rFonts w:ascii="Arial" w:hAnsi="Arial" w:cs="Arial"/>
          <w:b/>
          <w:sz w:val="24"/>
          <w:szCs w:val="24"/>
        </w:rPr>
      </w:pPr>
      <w:bookmarkStart w:id="0" w:name="_GoBack"/>
      <w:bookmarkEnd w:id="0"/>
    </w:p>
    <w:p w14:paraId="7F284177" w14:textId="77777777" w:rsidR="007221B1" w:rsidRPr="00A55A7C" w:rsidRDefault="007221B1" w:rsidP="00A55A7C">
      <w:pPr>
        <w:pStyle w:val="ListParagraph"/>
        <w:numPr>
          <w:ilvl w:val="0"/>
          <w:numId w:val="0"/>
        </w:numPr>
        <w:spacing w:before="120" w:afterLines="60" w:after="144" w:line="240" w:lineRule="auto"/>
        <w:rPr>
          <w:rFonts w:ascii="Arial" w:hAnsi="Arial" w:cs="Arial"/>
          <w:b/>
          <w:sz w:val="24"/>
          <w:szCs w:val="24"/>
        </w:rPr>
      </w:pPr>
    </w:p>
    <w:p w14:paraId="2FAD2125" w14:textId="77777777" w:rsidR="005B3497" w:rsidRPr="00A55A7C" w:rsidRDefault="005B3497" w:rsidP="00A55A7C">
      <w:pPr>
        <w:pStyle w:val="ListParagraph"/>
        <w:numPr>
          <w:ilvl w:val="0"/>
          <w:numId w:val="0"/>
        </w:numPr>
        <w:spacing w:before="120" w:afterLines="60" w:after="144" w:line="240" w:lineRule="auto"/>
        <w:rPr>
          <w:rFonts w:ascii="Arial" w:hAnsi="Arial" w:cs="Arial"/>
          <w:b/>
          <w:sz w:val="24"/>
          <w:szCs w:val="24"/>
        </w:rPr>
      </w:pPr>
      <w:r w:rsidRPr="00A55A7C">
        <w:rPr>
          <w:rFonts w:ascii="Arial" w:hAnsi="Arial" w:cs="Arial"/>
          <w:b/>
          <w:sz w:val="24"/>
          <w:szCs w:val="24"/>
        </w:rPr>
        <w:t>Legitimate Interest Template</w:t>
      </w:r>
    </w:p>
    <w:p w14:paraId="0AB08900" w14:textId="77777777" w:rsidR="009F0925" w:rsidRPr="00C977B2" w:rsidRDefault="009F0925" w:rsidP="005B3497">
      <w:pPr>
        <w:pStyle w:val="ListParagraph"/>
        <w:numPr>
          <w:ilvl w:val="0"/>
          <w:numId w:val="0"/>
        </w:numPr>
        <w:spacing w:before="120" w:afterLines="60" w:after="144" w:line="240" w:lineRule="auto"/>
        <w:ind w:left="432"/>
        <w:rPr>
          <w:rFonts w:ascii="Arial" w:hAnsi="Arial" w:cs="Arial"/>
          <w:sz w:val="20"/>
          <w:szCs w:val="20"/>
        </w:rPr>
      </w:pPr>
    </w:p>
    <w:p w14:paraId="454D6C9E" w14:textId="608C31C6" w:rsidR="009F0925" w:rsidRDefault="009F0925" w:rsidP="005B3497">
      <w:pPr>
        <w:pStyle w:val="ListParagraph"/>
        <w:numPr>
          <w:ilvl w:val="0"/>
          <w:numId w:val="0"/>
        </w:numPr>
        <w:spacing w:before="120" w:afterLines="60" w:after="144" w:line="240" w:lineRule="auto"/>
        <w:ind w:left="432"/>
        <w:rPr>
          <w:rFonts w:ascii="Arial" w:hAnsi="Arial" w:cs="Arial"/>
          <w:sz w:val="20"/>
          <w:szCs w:val="20"/>
        </w:rPr>
      </w:pPr>
    </w:p>
    <w:p w14:paraId="7D5E73BC" w14:textId="15D0D080" w:rsidR="007221B1" w:rsidRDefault="007221B1" w:rsidP="005B3497">
      <w:pPr>
        <w:pStyle w:val="ListParagraph"/>
        <w:numPr>
          <w:ilvl w:val="0"/>
          <w:numId w:val="0"/>
        </w:numPr>
        <w:spacing w:before="120" w:afterLines="60" w:after="144" w:line="240" w:lineRule="auto"/>
        <w:ind w:left="432"/>
        <w:rPr>
          <w:rFonts w:ascii="Arial" w:hAnsi="Arial" w:cs="Arial"/>
          <w:sz w:val="20"/>
          <w:szCs w:val="20"/>
        </w:rPr>
      </w:pPr>
    </w:p>
    <w:p w14:paraId="06DB72CE" w14:textId="77777777" w:rsidR="007221B1" w:rsidRPr="00C977B2" w:rsidRDefault="007221B1" w:rsidP="005B3497">
      <w:pPr>
        <w:pStyle w:val="ListParagraph"/>
        <w:numPr>
          <w:ilvl w:val="0"/>
          <w:numId w:val="0"/>
        </w:numPr>
        <w:spacing w:before="120" w:afterLines="60" w:after="144" w:line="240" w:lineRule="auto"/>
        <w:ind w:left="432"/>
        <w:rPr>
          <w:rFonts w:ascii="Arial" w:hAnsi="Arial" w:cs="Arial"/>
          <w:sz w:val="20"/>
          <w:szCs w:val="20"/>
        </w:rPr>
      </w:pPr>
    </w:p>
    <w:tbl>
      <w:tblPr>
        <w:tblStyle w:val="TableGrid"/>
        <w:tblW w:w="9923" w:type="dxa"/>
        <w:tblInd w:w="-5" w:type="dxa"/>
        <w:tblLook w:val="04A0" w:firstRow="1" w:lastRow="0" w:firstColumn="1" w:lastColumn="0" w:noHBand="0" w:noVBand="1"/>
      </w:tblPr>
      <w:tblGrid>
        <w:gridCol w:w="2552"/>
        <w:gridCol w:w="3726"/>
        <w:gridCol w:w="3645"/>
      </w:tblGrid>
      <w:tr w:rsidR="005B3497" w:rsidRPr="00C977B2" w14:paraId="0ADC7829" w14:textId="77777777" w:rsidTr="00C977B2">
        <w:tc>
          <w:tcPr>
            <w:tcW w:w="9923" w:type="dxa"/>
            <w:gridSpan w:val="3"/>
            <w:shd w:val="clear" w:color="auto" w:fill="000000" w:themeFill="text1"/>
          </w:tcPr>
          <w:p w14:paraId="1FDD60EF" w14:textId="5B565F82" w:rsidR="005B3497" w:rsidRPr="00C977B2" w:rsidRDefault="005B3497" w:rsidP="00C977B2">
            <w:pPr>
              <w:spacing w:before="120" w:afterLines="60" w:after="144"/>
              <w:ind w:left="34"/>
              <w:rPr>
                <w:rFonts w:ascii="Arial" w:hAnsi="Arial" w:cs="Arial"/>
                <w:b/>
                <w:sz w:val="18"/>
                <w:szCs w:val="18"/>
              </w:rPr>
            </w:pPr>
            <w:r w:rsidRPr="00C977B2">
              <w:rPr>
                <w:rFonts w:ascii="Arial" w:hAnsi="Arial" w:cs="Arial"/>
                <w:sz w:val="18"/>
                <w:szCs w:val="18"/>
              </w:rPr>
              <w:t>Identifying a Legitimate Interest</w:t>
            </w:r>
          </w:p>
        </w:tc>
      </w:tr>
      <w:tr w:rsidR="002C18ED" w:rsidRPr="00C977B2" w14:paraId="703E9E7E" w14:textId="77777777" w:rsidTr="00A55A7C">
        <w:tc>
          <w:tcPr>
            <w:tcW w:w="2552" w:type="dxa"/>
          </w:tcPr>
          <w:p w14:paraId="1042C35C" w14:textId="77777777" w:rsidR="002C18ED" w:rsidRPr="00C977B2" w:rsidRDefault="002C18ED" w:rsidP="002C18ED">
            <w:pPr>
              <w:spacing w:before="120" w:afterLines="60" w:after="144"/>
              <w:ind w:left="34"/>
              <w:rPr>
                <w:rFonts w:ascii="Arial" w:hAnsi="Arial" w:cs="Arial"/>
                <w:b/>
                <w:sz w:val="18"/>
                <w:szCs w:val="18"/>
              </w:rPr>
            </w:pPr>
            <w:r w:rsidRPr="00C977B2">
              <w:rPr>
                <w:rFonts w:ascii="Arial" w:hAnsi="Arial" w:cs="Arial"/>
                <w:b/>
                <w:sz w:val="18"/>
                <w:szCs w:val="18"/>
              </w:rPr>
              <w:t>Question</w:t>
            </w:r>
          </w:p>
        </w:tc>
        <w:tc>
          <w:tcPr>
            <w:tcW w:w="3726" w:type="dxa"/>
          </w:tcPr>
          <w:p w14:paraId="6C4D5ED6" w14:textId="113F2715" w:rsidR="002C18ED" w:rsidRPr="00C977B2" w:rsidRDefault="00C977B2" w:rsidP="002C18ED">
            <w:pPr>
              <w:spacing w:before="120" w:afterLines="60" w:after="144"/>
              <w:ind w:left="34"/>
              <w:rPr>
                <w:rFonts w:ascii="Arial" w:hAnsi="Arial" w:cs="Arial"/>
                <w:b/>
                <w:sz w:val="18"/>
                <w:szCs w:val="18"/>
              </w:rPr>
            </w:pPr>
            <w:r w:rsidRPr="00C977B2">
              <w:rPr>
                <w:rFonts w:ascii="Arial" w:hAnsi="Arial" w:cs="Arial"/>
                <w:b/>
                <w:sz w:val="18"/>
                <w:szCs w:val="18"/>
              </w:rPr>
              <w:t>Response</w:t>
            </w:r>
          </w:p>
        </w:tc>
        <w:tc>
          <w:tcPr>
            <w:tcW w:w="3645" w:type="dxa"/>
          </w:tcPr>
          <w:p w14:paraId="6F3C1D58" w14:textId="77777777" w:rsidR="002C18ED" w:rsidRPr="00C977B2" w:rsidRDefault="002C18ED" w:rsidP="002C18ED">
            <w:pPr>
              <w:spacing w:before="120" w:afterLines="60" w:after="144"/>
              <w:ind w:left="34"/>
              <w:rPr>
                <w:rFonts w:ascii="Arial" w:hAnsi="Arial" w:cs="Arial"/>
                <w:b/>
                <w:sz w:val="18"/>
                <w:szCs w:val="18"/>
              </w:rPr>
            </w:pPr>
            <w:r w:rsidRPr="00C977B2">
              <w:rPr>
                <w:rFonts w:ascii="Arial" w:hAnsi="Arial" w:cs="Arial"/>
                <w:b/>
                <w:sz w:val="18"/>
                <w:szCs w:val="18"/>
              </w:rPr>
              <w:t>Guidance</w:t>
            </w:r>
          </w:p>
        </w:tc>
      </w:tr>
      <w:tr w:rsidR="002C18ED" w:rsidRPr="00C977B2" w14:paraId="3B0F8F5C" w14:textId="77777777" w:rsidTr="00A55A7C">
        <w:tc>
          <w:tcPr>
            <w:tcW w:w="2552" w:type="dxa"/>
          </w:tcPr>
          <w:p w14:paraId="6FB50B4A" w14:textId="3AEDF978" w:rsidR="002C18ED" w:rsidRPr="00C977B2" w:rsidRDefault="002C18ED" w:rsidP="000D40B1">
            <w:pPr>
              <w:spacing w:before="120" w:afterLines="60" w:after="144"/>
              <w:ind w:left="34"/>
              <w:rPr>
                <w:rFonts w:ascii="Arial" w:hAnsi="Arial" w:cs="Arial"/>
                <w:sz w:val="18"/>
                <w:szCs w:val="18"/>
              </w:rPr>
            </w:pPr>
            <w:r w:rsidRPr="00C977B2">
              <w:rPr>
                <w:rFonts w:ascii="Arial" w:hAnsi="Arial" w:cs="Arial"/>
                <w:sz w:val="18"/>
                <w:szCs w:val="18"/>
              </w:rPr>
              <w:t>1. What is the purpose of the processing</w:t>
            </w:r>
            <w:r w:rsidR="001E237A">
              <w:rPr>
                <w:rFonts w:ascii="Arial" w:hAnsi="Arial" w:cs="Arial"/>
                <w:sz w:val="18"/>
                <w:szCs w:val="18"/>
              </w:rPr>
              <w:t>?</w:t>
            </w:r>
            <w:r w:rsidRPr="00C977B2">
              <w:rPr>
                <w:rFonts w:ascii="Arial" w:hAnsi="Arial" w:cs="Arial"/>
                <w:sz w:val="18"/>
                <w:szCs w:val="18"/>
              </w:rPr>
              <w:t xml:space="preserve"> </w:t>
            </w:r>
          </w:p>
        </w:tc>
        <w:tc>
          <w:tcPr>
            <w:tcW w:w="3726" w:type="dxa"/>
          </w:tcPr>
          <w:p w14:paraId="0F7EFB0A" w14:textId="11C6E1F1" w:rsidR="002C18ED" w:rsidRPr="00C977B2" w:rsidRDefault="002C18ED" w:rsidP="002C18ED">
            <w:pPr>
              <w:spacing w:before="120" w:afterLines="60" w:after="144"/>
              <w:ind w:left="34"/>
              <w:rPr>
                <w:rFonts w:ascii="Arial" w:hAnsi="Arial" w:cs="Arial"/>
                <w:sz w:val="18"/>
                <w:szCs w:val="18"/>
              </w:rPr>
            </w:pPr>
          </w:p>
        </w:tc>
        <w:tc>
          <w:tcPr>
            <w:tcW w:w="3645" w:type="dxa"/>
          </w:tcPr>
          <w:p w14:paraId="15716A81" w14:textId="6B2144B4" w:rsidR="002C18ED" w:rsidRPr="00C977B2" w:rsidRDefault="00C93DCD" w:rsidP="00C93DCD">
            <w:pPr>
              <w:spacing w:before="120" w:afterLines="60" w:after="144"/>
              <w:ind w:left="34"/>
              <w:rPr>
                <w:rFonts w:ascii="Arial" w:hAnsi="Arial" w:cs="Arial"/>
                <w:sz w:val="18"/>
                <w:szCs w:val="18"/>
              </w:rPr>
            </w:pPr>
            <w:r>
              <w:rPr>
                <w:rFonts w:ascii="Arial" w:hAnsi="Arial" w:cs="Arial"/>
                <w:sz w:val="18"/>
                <w:szCs w:val="18"/>
              </w:rPr>
              <w:t>Identify</w:t>
            </w:r>
            <w:r w:rsidR="002C18ED" w:rsidRPr="00C977B2">
              <w:rPr>
                <w:rFonts w:ascii="Arial" w:hAnsi="Arial" w:cs="Arial"/>
                <w:sz w:val="18"/>
                <w:szCs w:val="18"/>
              </w:rPr>
              <w:t xml:space="preserve"> a legitimate interest</w:t>
            </w:r>
            <w:r>
              <w:rPr>
                <w:rFonts w:ascii="Arial" w:hAnsi="Arial" w:cs="Arial"/>
                <w:sz w:val="18"/>
                <w:szCs w:val="18"/>
              </w:rPr>
              <w:t>.</w:t>
            </w:r>
          </w:p>
        </w:tc>
      </w:tr>
      <w:tr w:rsidR="002C18ED" w:rsidRPr="00C977B2" w14:paraId="053F4E27" w14:textId="77777777" w:rsidTr="00A55A7C">
        <w:tc>
          <w:tcPr>
            <w:tcW w:w="2552" w:type="dxa"/>
          </w:tcPr>
          <w:p w14:paraId="74811CDB" w14:textId="25478AC5" w:rsidR="002C18ED" w:rsidRPr="00C977B2" w:rsidRDefault="002C18ED" w:rsidP="00C93DCD">
            <w:pPr>
              <w:spacing w:before="120" w:afterLines="60" w:after="144"/>
              <w:ind w:left="34"/>
              <w:rPr>
                <w:rFonts w:ascii="Arial" w:hAnsi="Arial" w:cs="Arial"/>
                <w:sz w:val="18"/>
                <w:szCs w:val="18"/>
              </w:rPr>
            </w:pPr>
            <w:r w:rsidRPr="00C977B2">
              <w:rPr>
                <w:rFonts w:ascii="Arial" w:hAnsi="Arial" w:cs="Arial"/>
                <w:sz w:val="18"/>
                <w:szCs w:val="18"/>
              </w:rPr>
              <w:t xml:space="preserve">2. Is the processing necessary </w:t>
            </w:r>
            <w:r w:rsidR="00C93DCD">
              <w:rPr>
                <w:rFonts w:ascii="Arial" w:hAnsi="Arial" w:cs="Arial"/>
                <w:sz w:val="18"/>
                <w:szCs w:val="18"/>
              </w:rPr>
              <w:t xml:space="preserve">for a </w:t>
            </w:r>
            <w:r w:rsidRPr="00C977B2">
              <w:rPr>
                <w:rFonts w:ascii="Arial" w:hAnsi="Arial" w:cs="Arial"/>
                <w:sz w:val="18"/>
                <w:szCs w:val="18"/>
              </w:rPr>
              <w:t xml:space="preserve">specific </w:t>
            </w:r>
            <w:r w:rsidR="00C93DCD">
              <w:rPr>
                <w:rFonts w:ascii="Arial" w:hAnsi="Arial" w:cs="Arial"/>
                <w:sz w:val="18"/>
                <w:szCs w:val="18"/>
              </w:rPr>
              <w:t>objective</w:t>
            </w:r>
            <w:r w:rsidRPr="00C977B2">
              <w:rPr>
                <w:rFonts w:ascii="Arial" w:hAnsi="Arial" w:cs="Arial"/>
                <w:sz w:val="18"/>
                <w:szCs w:val="18"/>
              </w:rPr>
              <w:t>?</w:t>
            </w:r>
          </w:p>
        </w:tc>
        <w:tc>
          <w:tcPr>
            <w:tcW w:w="3726" w:type="dxa"/>
          </w:tcPr>
          <w:p w14:paraId="183CE4E3" w14:textId="4EADEC31" w:rsidR="002C18ED" w:rsidRPr="00C977B2" w:rsidRDefault="002C18ED" w:rsidP="002C18ED">
            <w:pPr>
              <w:spacing w:before="120" w:afterLines="60" w:after="144"/>
              <w:ind w:left="34"/>
              <w:rPr>
                <w:rFonts w:ascii="Arial" w:hAnsi="Arial" w:cs="Arial"/>
                <w:sz w:val="18"/>
                <w:szCs w:val="18"/>
              </w:rPr>
            </w:pPr>
          </w:p>
        </w:tc>
        <w:tc>
          <w:tcPr>
            <w:tcW w:w="3645" w:type="dxa"/>
          </w:tcPr>
          <w:p w14:paraId="73259E85" w14:textId="58F4B681" w:rsidR="002C18ED" w:rsidRPr="00C977B2" w:rsidRDefault="002C18ED" w:rsidP="00C93DCD">
            <w:pPr>
              <w:spacing w:before="120" w:afterLines="60" w:after="144"/>
              <w:ind w:left="34"/>
              <w:rPr>
                <w:rFonts w:ascii="Arial" w:hAnsi="Arial" w:cs="Arial"/>
                <w:sz w:val="18"/>
                <w:szCs w:val="18"/>
              </w:rPr>
            </w:pPr>
            <w:r w:rsidRPr="00C977B2">
              <w:rPr>
                <w:rFonts w:ascii="Arial" w:hAnsi="Arial" w:cs="Arial"/>
                <w:sz w:val="18"/>
                <w:szCs w:val="18"/>
              </w:rPr>
              <w:t>If the processing operation is required to achieve a legitimate business objective, the</w:t>
            </w:r>
            <w:r w:rsidR="00C93DCD">
              <w:rPr>
                <w:rFonts w:ascii="Arial" w:hAnsi="Arial" w:cs="Arial"/>
                <w:sz w:val="18"/>
                <w:szCs w:val="18"/>
              </w:rPr>
              <w:t>n it is likely to be legitimate</w:t>
            </w:r>
            <w:r w:rsidRPr="00C977B2">
              <w:rPr>
                <w:rFonts w:ascii="Arial" w:hAnsi="Arial" w:cs="Arial"/>
                <w:sz w:val="18"/>
                <w:szCs w:val="18"/>
              </w:rPr>
              <w:t>.</w:t>
            </w:r>
          </w:p>
        </w:tc>
      </w:tr>
      <w:tr w:rsidR="002C18ED" w:rsidRPr="00C977B2" w14:paraId="75C257D2" w14:textId="77777777" w:rsidTr="00A55A7C">
        <w:tc>
          <w:tcPr>
            <w:tcW w:w="2552" w:type="dxa"/>
          </w:tcPr>
          <w:p w14:paraId="40D3B156" w14:textId="436CF53A" w:rsidR="002C18ED" w:rsidRPr="00C977B2" w:rsidRDefault="002C18ED" w:rsidP="002C18ED">
            <w:pPr>
              <w:spacing w:before="120" w:afterLines="60" w:after="144"/>
              <w:ind w:left="34"/>
              <w:rPr>
                <w:rFonts w:ascii="Arial" w:hAnsi="Arial" w:cs="Arial"/>
                <w:sz w:val="18"/>
                <w:szCs w:val="18"/>
              </w:rPr>
            </w:pPr>
            <w:r w:rsidRPr="00C977B2">
              <w:rPr>
                <w:rFonts w:ascii="Arial" w:hAnsi="Arial" w:cs="Arial"/>
                <w:sz w:val="18"/>
                <w:szCs w:val="18"/>
              </w:rPr>
              <w:t>3. Is the processing necessary to meet one or more specific objectives of a third party</w:t>
            </w:r>
            <w:r w:rsidR="00C93DCD">
              <w:rPr>
                <w:rFonts w:ascii="Arial" w:hAnsi="Arial" w:cs="Arial"/>
                <w:sz w:val="18"/>
                <w:szCs w:val="18"/>
              </w:rPr>
              <w:t>, if applicable</w:t>
            </w:r>
            <w:r w:rsidRPr="00C977B2">
              <w:rPr>
                <w:rFonts w:ascii="Arial" w:hAnsi="Arial" w:cs="Arial"/>
                <w:sz w:val="18"/>
                <w:szCs w:val="18"/>
              </w:rPr>
              <w:t>?</w:t>
            </w:r>
          </w:p>
        </w:tc>
        <w:tc>
          <w:tcPr>
            <w:tcW w:w="3726" w:type="dxa"/>
          </w:tcPr>
          <w:p w14:paraId="1446FCBF" w14:textId="69BBFDA6" w:rsidR="002C18ED" w:rsidRPr="00C977B2" w:rsidRDefault="002C18ED" w:rsidP="002C18ED">
            <w:pPr>
              <w:spacing w:before="120" w:afterLines="60" w:after="144"/>
              <w:ind w:left="34"/>
              <w:rPr>
                <w:rFonts w:ascii="Arial" w:hAnsi="Arial" w:cs="Arial"/>
                <w:sz w:val="18"/>
                <w:szCs w:val="18"/>
              </w:rPr>
            </w:pPr>
          </w:p>
        </w:tc>
        <w:tc>
          <w:tcPr>
            <w:tcW w:w="3645" w:type="dxa"/>
          </w:tcPr>
          <w:p w14:paraId="025AF053" w14:textId="77777777" w:rsidR="002C18ED" w:rsidRPr="00C977B2" w:rsidRDefault="002C18ED" w:rsidP="002C18ED">
            <w:pPr>
              <w:spacing w:before="120" w:afterLines="60" w:after="144"/>
              <w:ind w:left="34"/>
              <w:rPr>
                <w:rFonts w:ascii="Arial" w:hAnsi="Arial" w:cs="Arial"/>
                <w:sz w:val="18"/>
                <w:szCs w:val="18"/>
              </w:rPr>
            </w:pPr>
            <w:r w:rsidRPr="00C977B2">
              <w:rPr>
                <w:rFonts w:ascii="Arial" w:hAnsi="Arial" w:cs="Arial"/>
                <w:sz w:val="18"/>
                <w:szCs w:val="18"/>
              </w:rPr>
              <w:t>While you may only need to identify one legitimate interest, it may be useful to list all interests in the processing, including those of a third party.</w:t>
            </w:r>
          </w:p>
        </w:tc>
      </w:tr>
      <w:tr w:rsidR="005B3497" w:rsidRPr="00C977B2" w14:paraId="1AABCB3C" w14:textId="77777777" w:rsidTr="00C977B2">
        <w:tc>
          <w:tcPr>
            <w:tcW w:w="9923" w:type="dxa"/>
            <w:gridSpan w:val="3"/>
            <w:shd w:val="clear" w:color="auto" w:fill="000000" w:themeFill="text1"/>
          </w:tcPr>
          <w:p w14:paraId="3472296B" w14:textId="5B982F40" w:rsidR="005B3497" w:rsidRPr="00C977B2" w:rsidRDefault="005B3497" w:rsidP="002C18ED">
            <w:pPr>
              <w:spacing w:before="120" w:afterLines="60" w:after="144"/>
              <w:ind w:left="34"/>
              <w:rPr>
                <w:rFonts w:ascii="Arial" w:hAnsi="Arial" w:cs="Arial"/>
                <w:sz w:val="18"/>
                <w:szCs w:val="18"/>
              </w:rPr>
            </w:pPr>
            <w:r w:rsidRPr="00C977B2">
              <w:rPr>
                <w:rFonts w:ascii="Arial" w:hAnsi="Arial" w:cs="Arial"/>
                <w:sz w:val="18"/>
                <w:szCs w:val="18"/>
              </w:rPr>
              <w:t>The Necessity Test</w:t>
            </w:r>
          </w:p>
        </w:tc>
      </w:tr>
      <w:tr w:rsidR="009F0925" w:rsidRPr="00C977B2" w14:paraId="7387C919" w14:textId="77777777" w:rsidTr="00A55A7C">
        <w:tc>
          <w:tcPr>
            <w:tcW w:w="2552" w:type="dxa"/>
          </w:tcPr>
          <w:p w14:paraId="66DD29A2" w14:textId="77777777" w:rsidR="009F0925" w:rsidRPr="00C977B2" w:rsidRDefault="009F0925" w:rsidP="002C18ED">
            <w:pPr>
              <w:spacing w:before="120" w:afterLines="60" w:after="144"/>
              <w:ind w:left="34"/>
              <w:rPr>
                <w:rFonts w:ascii="Arial" w:hAnsi="Arial" w:cs="Arial"/>
                <w:b/>
                <w:sz w:val="18"/>
                <w:szCs w:val="18"/>
              </w:rPr>
            </w:pPr>
            <w:r w:rsidRPr="00C977B2">
              <w:rPr>
                <w:rFonts w:ascii="Arial" w:hAnsi="Arial" w:cs="Arial"/>
                <w:b/>
                <w:sz w:val="18"/>
                <w:szCs w:val="18"/>
              </w:rPr>
              <w:t>Question</w:t>
            </w:r>
          </w:p>
        </w:tc>
        <w:tc>
          <w:tcPr>
            <w:tcW w:w="3726" w:type="dxa"/>
          </w:tcPr>
          <w:p w14:paraId="4D930BAF" w14:textId="30924BCA" w:rsidR="009F0925" w:rsidRPr="00C977B2" w:rsidRDefault="00C977B2" w:rsidP="002C18ED">
            <w:pPr>
              <w:spacing w:before="120" w:afterLines="60" w:after="144"/>
              <w:ind w:left="34"/>
              <w:rPr>
                <w:rFonts w:ascii="Arial" w:hAnsi="Arial" w:cs="Arial"/>
                <w:b/>
                <w:sz w:val="18"/>
                <w:szCs w:val="18"/>
              </w:rPr>
            </w:pPr>
            <w:r w:rsidRPr="00C977B2">
              <w:rPr>
                <w:rFonts w:ascii="Arial" w:hAnsi="Arial" w:cs="Arial"/>
                <w:b/>
                <w:sz w:val="18"/>
                <w:szCs w:val="18"/>
              </w:rPr>
              <w:t>Response</w:t>
            </w:r>
          </w:p>
        </w:tc>
        <w:tc>
          <w:tcPr>
            <w:tcW w:w="3645" w:type="dxa"/>
          </w:tcPr>
          <w:p w14:paraId="1D341EA1" w14:textId="77777777" w:rsidR="009F0925" w:rsidRPr="00C977B2" w:rsidRDefault="009F0925" w:rsidP="002C18ED">
            <w:pPr>
              <w:spacing w:before="120" w:afterLines="60" w:after="144"/>
              <w:ind w:left="34"/>
              <w:rPr>
                <w:rFonts w:ascii="Arial" w:hAnsi="Arial" w:cs="Arial"/>
                <w:b/>
                <w:sz w:val="18"/>
                <w:szCs w:val="18"/>
              </w:rPr>
            </w:pPr>
            <w:r w:rsidRPr="00C977B2">
              <w:rPr>
                <w:rFonts w:ascii="Arial" w:hAnsi="Arial" w:cs="Arial"/>
                <w:b/>
                <w:sz w:val="18"/>
                <w:szCs w:val="18"/>
              </w:rPr>
              <w:t>Guidance</w:t>
            </w:r>
          </w:p>
        </w:tc>
      </w:tr>
      <w:tr w:rsidR="009F0925" w:rsidRPr="00C977B2" w14:paraId="3C274DC6" w14:textId="77777777" w:rsidTr="00A55A7C">
        <w:tc>
          <w:tcPr>
            <w:tcW w:w="2552" w:type="dxa"/>
          </w:tcPr>
          <w:p w14:paraId="558978B8" w14:textId="44FFCCB0" w:rsidR="009F0925" w:rsidRPr="00C977B2" w:rsidRDefault="00C93DCD" w:rsidP="00A55A7C">
            <w:pPr>
              <w:spacing w:before="120" w:afterLines="60" w:after="144"/>
              <w:ind w:left="34"/>
              <w:rPr>
                <w:rFonts w:ascii="Arial" w:hAnsi="Arial" w:cs="Arial"/>
                <w:sz w:val="18"/>
                <w:szCs w:val="18"/>
              </w:rPr>
            </w:pPr>
            <w:r>
              <w:rPr>
                <w:rFonts w:ascii="Arial" w:hAnsi="Arial" w:cs="Arial"/>
                <w:sz w:val="18"/>
                <w:szCs w:val="18"/>
              </w:rPr>
              <w:t>4</w:t>
            </w:r>
            <w:r w:rsidR="009F0925" w:rsidRPr="00C977B2">
              <w:rPr>
                <w:rFonts w:ascii="Arial" w:hAnsi="Arial" w:cs="Arial"/>
                <w:sz w:val="18"/>
                <w:szCs w:val="18"/>
              </w:rPr>
              <w:t xml:space="preserve">. Why is the processing activity important to </w:t>
            </w:r>
            <w:r w:rsidR="00A55A7C">
              <w:rPr>
                <w:rFonts w:ascii="Arial" w:hAnsi="Arial" w:cs="Arial"/>
                <w:sz w:val="18"/>
                <w:szCs w:val="18"/>
              </w:rPr>
              <w:t>UCL</w:t>
            </w:r>
            <w:r w:rsidR="009F0925" w:rsidRPr="00C977B2">
              <w:rPr>
                <w:rFonts w:ascii="Arial" w:hAnsi="Arial" w:cs="Arial"/>
                <w:sz w:val="18"/>
                <w:szCs w:val="18"/>
              </w:rPr>
              <w:t>?</w:t>
            </w:r>
          </w:p>
        </w:tc>
        <w:tc>
          <w:tcPr>
            <w:tcW w:w="3726" w:type="dxa"/>
          </w:tcPr>
          <w:p w14:paraId="15E91E63" w14:textId="4A2DD6D9" w:rsidR="009F0925" w:rsidRPr="00C977B2" w:rsidRDefault="009F0925" w:rsidP="002C18ED">
            <w:pPr>
              <w:spacing w:before="120" w:afterLines="60" w:after="144"/>
              <w:ind w:left="34"/>
              <w:rPr>
                <w:rFonts w:ascii="Arial" w:hAnsi="Arial" w:cs="Arial"/>
                <w:sz w:val="18"/>
                <w:szCs w:val="18"/>
              </w:rPr>
            </w:pPr>
          </w:p>
        </w:tc>
        <w:tc>
          <w:tcPr>
            <w:tcW w:w="3645" w:type="dxa"/>
          </w:tcPr>
          <w:p w14:paraId="2B3F72E4" w14:textId="230B21D2" w:rsidR="009F0925" w:rsidRPr="00C977B2" w:rsidRDefault="00C93DCD" w:rsidP="00A55A7C">
            <w:pPr>
              <w:spacing w:before="120" w:afterLines="60" w:after="144"/>
              <w:ind w:left="34"/>
              <w:rPr>
                <w:rFonts w:ascii="Arial" w:hAnsi="Arial" w:cs="Arial"/>
                <w:sz w:val="18"/>
                <w:szCs w:val="18"/>
              </w:rPr>
            </w:pPr>
            <w:r>
              <w:rPr>
                <w:rFonts w:ascii="Arial" w:hAnsi="Arial" w:cs="Arial"/>
                <w:sz w:val="18"/>
                <w:szCs w:val="18"/>
              </w:rPr>
              <w:t>E</w:t>
            </w:r>
            <w:r w:rsidR="009F0925" w:rsidRPr="00C977B2">
              <w:rPr>
                <w:rFonts w:ascii="Arial" w:hAnsi="Arial" w:cs="Arial"/>
                <w:sz w:val="18"/>
                <w:szCs w:val="18"/>
              </w:rPr>
              <w:t xml:space="preserve">ven if </w:t>
            </w:r>
            <w:r w:rsidR="00A55A7C">
              <w:rPr>
                <w:rFonts w:ascii="Arial" w:hAnsi="Arial" w:cs="Arial"/>
                <w:sz w:val="18"/>
                <w:szCs w:val="18"/>
              </w:rPr>
              <w:t>UCL</w:t>
            </w:r>
            <w:r w:rsidR="009F0925" w:rsidRPr="00C977B2">
              <w:rPr>
                <w:rFonts w:ascii="Arial" w:hAnsi="Arial" w:cs="Arial"/>
                <w:sz w:val="18"/>
                <w:szCs w:val="18"/>
              </w:rPr>
              <w:t>’s interest in processing personal data for a specific purpose is obvious and legitimate and based on its objectives, it must be a clearly articulated and communicated to the individual.</w:t>
            </w:r>
          </w:p>
        </w:tc>
      </w:tr>
      <w:tr w:rsidR="009F0925" w:rsidRPr="00C977B2" w14:paraId="7F032141" w14:textId="77777777" w:rsidTr="00A55A7C">
        <w:tc>
          <w:tcPr>
            <w:tcW w:w="2552" w:type="dxa"/>
          </w:tcPr>
          <w:p w14:paraId="7B541A22" w14:textId="3C14184C" w:rsidR="009F0925" w:rsidRPr="00C977B2" w:rsidRDefault="00C93DCD" w:rsidP="00C93DCD">
            <w:pPr>
              <w:spacing w:before="120" w:afterLines="60" w:after="144"/>
              <w:ind w:left="34"/>
              <w:rPr>
                <w:rFonts w:ascii="Arial" w:hAnsi="Arial" w:cs="Arial"/>
                <w:sz w:val="18"/>
                <w:szCs w:val="18"/>
              </w:rPr>
            </w:pPr>
            <w:r>
              <w:rPr>
                <w:rFonts w:ascii="Arial" w:hAnsi="Arial" w:cs="Arial"/>
                <w:sz w:val="18"/>
                <w:szCs w:val="18"/>
              </w:rPr>
              <w:t>5</w:t>
            </w:r>
            <w:r w:rsidR="00C977B2" w:rsidRPr="00C977B2">
              <w:rPr>
                <w:rFonts w:ascii="Arial" w:hAnsi="Arial" w:cs="Arial"/>
                <w:sz w:val="18"/>
                <w:szCs w:val="18"/>
              </w:rPr>
              <w:t xml:space="preserve">. </w:t>
            </w:r>
            <w:r w:rsidR="009F0925" w:rsidRPr="00C977B2">
              <w:rPr>
                <w:rFonts w:ascii="Arial" w:hAnsi="Arial" w:cs="Arial"/>
                <w:sz w:val="18"/>
                <w:szCs w:val="18"/>
              </w:rPr>
              <w:t>Why is the processing activity important to other part</w:t>
            </w:r>
            <w:r>
              <w:rPr>
                <w:rFonts w:ascii="Arial" w:hAnsi="Arial" w:cs="Arial"/>
                <w:sz w:val="18"/>
                <w:szCs w:val="18"/>
              </w:rPr>
              <w:t>ies</w:t>
            </w:r>
            <w:r w:rsidR="00624889">
              <w:rPr>
                <w:rFonts w:ascii="Arial" w:hAnsi="Arial" w:cs="Arial"/>
                <w:sz w:val="18"/>
                <w:szCs w:val="18"/>
              </w:rPr>
              <w:t xml:space="preserve"> to whom</w:t>
            </w:r>
            <w:r>
              <w:rPr>
                <w:rFonts w:ascii="Arial" w:hAnsi="Arial" w:cs="Arial"/>
                <w:sz w:val="18"/>
                <w:szCs w:val="18"/>
              </w:rPr>
              <w:t xml:space="preserve"> the data may be disclosed</w:t>
            </w:r>
            <w:r w:rsidR="009F0925" w:rsidRPr="00C977B2">
              <w:rPr>
                <w:rFonts w:ascii="Arial" w:hAnsi="Arial" w:cs="Arial"/>
                <w:sz w:val="18"/>
                <w:szCs w:val="18"/>
              </w:rPr>
              <w:t>?</w:t>
            </w:r>
          </w:p>
        </w:tc>
        <w:tc>
          <w:tcPr>
            <w:tcW w:w="3726" w:type="dxa"/>
          </w:tcPr>
          <w:p w14:paraId="647B73EC" w14:textId="71D6FAF3" w:rsidR="009F0925" w:rsidRPr="00C977B2" w:rsidRDefault="009F0925" w:rsidP="005B3497">
            <w:pPr>
              <w:spacing w:before="120" w:afterLines="60" w:after="144"/>
              <w:ind w:left="360"/>
              <w:rPr>
                <w:rFonts w:ascii="Arial" w:hAnsi="Arial" w:cs="Arial"/>
                <w:sz w:val="18"/>
                <w:szCs w:val="18"/>
              </w:rPr>
            </w:pPr>
          </w:p>
        </w:tc>
        <w:tc>
          <w:tcPr>
            <w:tcW w:w="3645" w:type="dxa"/>
          </w:tcPr>
          <w:p w14:paraId="6F1B2263" w14:textId="57ABA001" w:rsidR="009F0925" w:rsidRPr="00C977B2" w:rsidRDefault="009F0925" w:rsidP="00A55A7C">
            <w:pPr>
              <w:spacing w:before="120" w:afterLines="60" w:after="144"/>
              <w:rPr>
                <w:rFonts w:ascii="Arial" w:hAnsi="Arial" w:cs="Arial"/>
                <w:sz w:val="18"/>
                <w:szCs w:val="18"/>
              </w:rPr>
            </w:pPr>
          </w:p>
        </w:tc>
      </w:tr>
      <w:tr w:rsidR="009F0925" w:rsidRPr="00C977B2" w14:paraId="0F0F74CC" w14:textId="77777777" w:rsidTr="00A55A7C">
        <w:tc>
          <w:tcPr>
            <w:tcW w:w="2552" w:type="dxa"/>
          </w:tcPr>
          <w:p w14:paraId="783DCD77" w14:textId="3435C909" w:rsidR="009F0925" w:rsidRPr="00C977B2" w:rsidRDefault="00C93DCD" w:rsidP="00C977B2">
            <w:pPr>
              <w:spacing w:before="120" w:afterLines="60" w:after="144"/>
              <w:ind w:left="34"/>
              <w:rPr>
                <w:rFonts w:ascii="Arial" w:hAnsi="Arial" w:cs="Arial"/>
                <w:sz w:val="18"/>
                <w:szCs w:val="18"/>
              </w:rPr>
            </w:pPr>
            <w:r>
              <w:rPr>
                <w:rFonts w:ascii="Arial" w:hAnsi="Arial" w:cs="Arial"/>
                <w:sz w:val="18"/>
                <w:szCs w:val="18"/>
              </w:rPr>
              <w:t>6</w:t>
            </w:r>
            <w:r w:rsidR="00C977B2" w:rsidRPr="00C977B2">
              <w:rPr>
                <w:rFonts w:ascii="Arial" w:hAnsi="Arial" w:cs="Arial"/>
                <w:sz w:val="18"/>
                <w:szCs w:val="18"/>
              </w:rPr>
              <w:t xml:space="preserve">. </w:t>
            </w:r>
            <w:r w:rsidR="009F0925" w:rsidRPr="00C977B2">
              <w:rPr>
                <w:rFonts w:ascii="Arial" w:hAnsi="Arial" w:cs="Arial"/>
                <w:sz w:val="18"/>
                <w:szCs w:val="18"/>
              </w:rPr>
              <w:t>Is there another way of achieving the objective?</w:t>
            </w:r>
          </w:p>
        </w:tc>
        <w:tc>
          <w:tcPr>
            <w:tcW w:w="3726" w:type="dxa"/>
          </w:tcPr>
          <w:p w14:paraId="76004BF5" w14:textId="05910DBD" w:rsidR="009F0925" w:rsidRPr="00C977B2" w:rsidRDefault="009F0925" w:rsidP="005B3497">
            <w:pPr>
              <w:spacing w:before="120" w:afterLines="60" w:after="144"/>
              <w:ind w:left="360"/>
              <w:rPr>
                <w:rFonts w:ascii="Arial" w:hAnsi="Arial" w:cs="Arial"/>
                <w:sz w:val="18"/>
                <w:szCs w:val="18"/>
              </w:rPr>
            </w:pPr>
          </w:p>
        </w:tc>
        <w:tc>
          <w:tcPr>
            <w:tcW w:w="3645" w:type="dxa"/>
          </w:tcPr>
          <w:p w14:paraId="046EEE6B" w14:textId="77777777" w:rsidR="009F0925" w:rsidRPr="00C977B2" w:rsidRDefault="009F0925" w:rsidP="00C977B2">
            <w:pPr>
              <w:spacing w:before="120" w:afterLines="60" w:after="144"/>
              <w:rPr>
                <w:rFonts w:ascii="Arial" w:hAnsi="Arial" w:cs="Arial"/>
                <w:sz w:val="18"/>
                <w:szCs w:val="18"/>
              </w:rPr>
            </w:pPr>
            <w:r w:rsidRPr="00C977B2">
              <w:rPr>
                <w:rFonts w:ascii="Arial" w:hAnsi="Arial" w:cs="Arial"/>
                <w:sz w:val="18"/>
                <w:szCs w:val="18"/>
              </w:rPr>
              <w:t>If there isn’t, then it is likely that the processing is necessary; or:</w:t>
            </w:r>
          </w:p>
          <w:p w14:paraId="2EBD2E74" w14:textId="77777777" w:rsidR="009F0925" w:rsidRPr="00C977B2" w:rsidRDefault="009F0925" w:rsidP="00C977B2">
            <w:pPr>
              <w:spacing w:before="120" w:afterLines="60" w:after="144"/>
              <w:rPr>
                <w:rFonts w:ascii="Arial" w:hAnsi="Arial" w:cs="Arial"/>
                <w:sz w:val="18"/>
                <w:szCs w:val="18"/>
              </w:rPr>
            </w:pPr>
            <w:r w:rsidRPr="00C977B2">
              <w:rPr>
                <w:rFonts w:ascii="Arial" w:hAnsi="Arial" w:cs="Arial"/>
                <w:sz w:val="18"/>
                <w:szCs w:val="18"/>
              </w:rPr>
              <w:t>• If there is another way but it would require disproportionate effort, then the processing is still necessary; or</w:t>
            </w:r>
          </w:p>
          <w:p w14:paraId="2AABD8BB" w14:textId="77777777" w:rsidR="009F0925" w:rsidRPr="00C977B2" w:rsidRDefault="009F0925" w:rsidP="00C977B2">
            <w:pPr>
              <w:spacing w:before="120" w:afterLines="60" w:after="144"/>
              <w:rPr>
                <w:rFonts w:ascii="Arial" w:hAnsi="Arial" w:cs="Arial"/>
                <w:sz w:val="18"/>
                <w:szCs w:val="18"/>
              </w:rPr>
            </w:pPr>
            <w:r w:rsidRPr="00C977B2">
              <w:rPr>
                <w:rFonts w:ascii="Arial" w:hAnsi="Arial" w:cs="Arial"/>
                <w:sz w:val="18"/>
                <w:szCs w:val="18"/>
              </w:rPr>
              <w:t>• If there are multiple ways of achieving the objective, then a PIA should have identified the least intrusive means of processing the data which would be necessary; or</w:t>
            </w:r>
          </w:p>
          <w:p w14:paraId="1DA64771" w14:textId="5A1E9542" w:rsidR="009F0925" w:rsidRPr="00C977B2" w:rsidRDefault="009F0925" w:rsidP="00C93DCD">
            <w:pPr>
              <w:spacing w:before="120" w:afterLines="60" w:after="144"/>
              <w:rPr>
                <w:rFonts w:ascii="Arial" w:hAnsi="Arial" w:cs="Arial"/>
                <w:sz w:val="18"/>
                <w:szCs w:val="18"/>
              </w:rPr>
            </w:pPr>
            <w:r w:rsidRPr="00C977B2">
              <w:rPr>
                <w:rFonts w:ascii="Arial" w:hAnsi="Arial" w:cs="Arial"/>
                <w:sz w:val="18"/>
                <w:szCs w:val="18"/>
              </w:rPr>
              <w:t xml:space="preserve">• If </w:t>
            </w:r>
            <w:r w:rsidR="00C93DCD">
              <w:rPr>
                <w:rFonts w:ascii="Arial" w:hAnsi="Arial" w:cs="Arial"/>
                <w:sz w:val="18"/>
                <w:szCs w:val="18"/>
              </w:rPr>
              <w:t xml:space="preserve">the processing is not necessary, </w:t>
            </w:r>
            <w:r w:rsidRPr="00C977B2">
              <w:rPr>
                <w:rFonts w:ascii="Arial" w:hAnsi="Arial" w:cs="Arial"/>
                <w:sz w:val="18"/>
                <w:szCs w:val="18"/>
              </w:rPr>
              <w:t>then legitimate interests cannot be relied on as a lawful basis for that processing activity.</w:t>
            </w:r>
          </w:p>
        </w:tc>
      </w:tr>
      <w:tr w:rsidR="005B3497" w:rsidRPr="00C977B2" w14:paraId="30355644" w14:textId="77777777" w:rsidTr="00C977B2">
        <w:tc>
          <w:tcPr>
            <w:tcW w:w="9923" w:type="dxa"/>
            <w:gridSpan w:val="3"/>
            <w:shd w:val="clear" w:color="auto" w:fill="000000" w:themeFill="text1"/>
          </w:tcPr>
          <w:p w14:paraId="5F00792B" w14:textId="00616FFA" w:rsidR="005B3497" w:rsidRPr="00C977B2" w:rsidRDefault="005B3497" w:rsidP="00C977B2">
            <w:pPr>
              <w:spacing w:before="120" w:afterLines="60" w:after="144"/>
              <w:rPr>
                <w:rFonts w:ascii="Arial" w:hAnsi="Arial" w:cs="Arial"/>
                <w:sz w:val="18"/>
                <w:szCs w:val="18"/>
              </w:rPr>
            </w:pPr>
            <w:r w:rsidRPr="00C977B2">
              <w:rPr>
                <w:rFonts w:ascii="Arial" w:hAnsi="Arial" w:cs="Arial"/>
                <w:sz w:val="18"/>
                <w:szCs w:val="18"/>
              </w:rPr>
              <w:lastRenderedPageBreak/>
              <w:t>The Balancing Test</w:t>
            </w:r>
          </w:p>
        </w:tc>
      </w:tr>
      <w:tr w:rsidR="009F0925" w:rsidRPr="00C977B2" w14:paraId="2C715806" w14:textId="77777777" w:rsidTr="00A55A7C">
        <w:tc>
          <w:tcPr>
            <w:tcW w:w="2552" w:type="dxa"/>
          </w:tcPr>
          <w:p w14:paraId="404FA5B5" w14:textId="77777777" w:rsidR="009F0925" w:rsidRPr="00C977B2" w:rsidRDefault="009F0925" w:rsidP="00C977B2">
            <w:pPr>
              <w:spacing w:before="120" w:afterLines="60" w:after="144"/>
              <w:ind w:left="34"/>
              <w:rPr>
                <w:rFonts w:ascii="Arial" w:hAnsi="Arial" w:cs="Arial"/>
                <w:b/>
                <w:sz w:val="18"/>
                <w:szCs w:val="18"/>
              </w:rPr>
            </w:pPr>
            <w:r w:rsidRPr="00C977B2">
              <w:rPr>
                <w:rFonts w:ascii="Arial" w:hAnsi="Arial" w:cs="Arial"/>
                <w:b/>
                <w:sz w:val="18"/>
                <w:szCs w:val="18"/>
              </w:rPr>
              <w:t>Question</w:t>
            </w:r>
          </w:p>
        </w:tc>
        <w:tc>
          <w:tcPr>
            <w:tcW w:w="3726" w:type="dxa"/>
          </w:tcPr>
          <w:p w14:paraId="4A94D8E9" w14:textId="6D7BB1C8" w:rsidR="009F0925" w:rsidRPr="00C977B2" w:rsidRDefault="00C977B2" w:rsidP="005B3497">
            <w:pPr>
              <w:spacing w:before="120" w:afterLines="60" w:after="144"/>
              <w:ind w:left="360"/>
              <w:rPr>
                <w:rFonts w:ascii="Arial" w:hAnsi="Arial" w:cs="Arial"/>
                <w:b/>
                <w:sz w:val="18"/>
                <w:szCs w:val="18"/>
              </w:rPr>
            </w:pPr>
            <w:r w:rsidRPr="00C977B2">
              <w:rPr>
                <w:rFonts w:ascii="Arial" w:hAnsi="Arial" w:cs="Arial"/>
                <w:b/>
                <w:sz w:val="18"/>
                <w:szCs w:val="18"/>
              </w:rPr>
              <w:t>Response</w:t>
            </w:r>
          </w:p>
        </w:tc>
        <w:tc>
          <w:tcPr>
            <w:tcW w:w="3645" w:type="dxa"/>
          </w:tcPr>
          <w:p w14:paraId="4B523969" w14:textId="77777777" w:rsidR="009F0925" w:rsidRPr="00C977B2" w:rsidRDefault="009F0925" w:rsidP="00C977B2">
            <w:pPr>
              <w:spacing w:before="120" w:afterLines="60" w:after="144"/>
              <w:rPr>
                <w:rFonts w:ascii="Arial" w:hAnsi="Arial" w:cs="Arial"/>
                <w:b/>
                <w:sz w:val="18"/>
                <w:szCs w:val="18"/>
              </w:rPr>
            </w:pPr>
            <w:r w:rsidRPr="00C977B2">
              <w:rPr>
                <w:rFonts w:ascii="Arial" w:hAnsi="Arial" w:cs="Arial"/>
                <w:b/>
                <w:sz w:val="18"/>
                <w:szCs w:val="18"/>
              </w:rPr>
              <w:t>Guidance</w:t>
            </w:r>
          </w:p>
        </w:tc>
      </w:tr>
      <w:tr w:rsidR="009F0925" w:rsidRPr="00C977B2" w14:paraId="5E18EA05" w14:textId="77777777" w:rsidTr="00A55A7C">
        <w:tc>
          <w:tcPr>
            <w:tcW w:w="2552" w:type="dxa"/>
          </w:tcPr>
          <w:p w14:paraId="310471B6" w14:textId="1C4B5E85" w:rsidR="009F0925" w:rsidRPr="00C977B2" w:rsidRDefault="00C93DCD" w:rsidP="00C977B2">
            <w:pPr>
              <w:spacing w:before="120" w:afterLines="60" w:after="144"/>
              <w:ind w:left="34"/>
              <w:rPr>
                <w:rFonts w:ascii="Arial" w:hAnsi="Arial" w:cs="Arial"/>
                <w:sz w:val="18"/>
                <w:szCs w:val="18"/>
              </w:rPr>
            </w:pPr>
            <w:r>
              <w:rPr>
                <w:rFonts w:ascii="Arial" w:hAnsi="Arial" w:cs="Arial"/>
                <w:sz w:val="18"/>
                <w:szCs w:val="18"/>
              </w:rPr>
              <w:t>7</w:t>
            </w:r>
            <w:r w:rsidR="00C977B2" w:rsidRPr="00C977B2">
              <w:rPr>
                <w:rFonts w:ascii="Arial" w:hAnsi="Arial" w:cs="Arial"/>
                <w:sz w:val="18"/>
                <w:szCs w:val="18"/>
              </w:rPr>
              <w:t xml:space="preserve">. </w:t>
            </w:r>
            <w:r w:rsidR="009F0925" w:rsidRPr="00C977B2">
              <w:rPr>
                <w:rFonts w:ascii="Arial" w:hAnsi="Arial" w:cs="Arial"/>
                <w:sz w:val="18"/>
                <w:szCs w:val="18"/>
              </w:rPr>
              <w:t>Would the individual expect the processing activity to take place?</w:t>
            </w:r>
          </w:p>
        </w:tc>
        <w:tc>
          <w:tcPr>
            <w:tcW w:w="3726" w:type="dxa"/>
          </w:tcPr>
          <w:p w14:paraId="128B15CE" w14:textId="46B1D62D" w:rsidR="009F0925" w:rsidRPr="00C977B2" w:rsidRDefault="009F0925" w:rsidP="005B3497">
            <w:pPr>
              <w:spacing w:before="120" w:afterLines="60" w:after="144"/>
              <w:ind w:left="360"/>
              <w:rPr>
                <w:rFonts w:ascii="Arial" w:hAnsi="Arial" w:cs="Arial"/>
                <w:sz w:val="18"/>
                <w:szCs w:val="18"/>
              </w:rPr>
            </w:pPr>
          </w:p>
        </w:tc>
        <w:tc>
          <w:tcPr>
            <w:tcW w:w="3645" w:type="dxa"/>
          </w:tcPr>
          <w:p w14:paraId="7CD04CA2" w14:textId="6A6B1F10" w:rsidR="009F0925" w:rsidRPr="00C977B2" w:rsidRDefault="009F0925" w:rsidP="00C977B2">
            <w:pPr>
              <w:spacing w:before="120" w:afterLines="60" w:after="144"/>
              <w:rPr>
                <w:rFonts w:ascii="Arial" w:hAnsi="Arial" w:cs="Arial"/>
                <w:sz w:val="18"/>
                <w:szCs w:val="18"/>
              </w:rPr>
            </w:pPr>
            <w:r w:rsidRPr="00C977B2">
              <w:rPr>
                <w:rFonts w:ascii="Arial" w:hAnsi="Arial" w:cs="Arial"/>
                <w:sz w:val="18"/>
                <w:szCs w:val="18"/>
              </w:rPr>
              <w:t>If individuals would expect the processing to take place</w:t>
            </w:r>
            <w:r w:rsidR="00C93DCD">
              <w:rPr>
                <w:rFonts w:ascii="Arial" w:hAnsi="Arial" w:cs="Arial"/>
                <w:sz w:val="18"/>
                <w:szCs w:val="18"/>
              </w:rPr>
              <w:t>,</w:t>
            </w:r>
            <w:r w:rsidRPr="00C977B2">
              <w:rPr>
                <w:rFonts w:ascii="Arial" w:hAnsi="Arial" w:cs="Arial"/>
                <w:sz w:val="18"/>
                <w:szCs w:val="18"/>
              </w:rPr>
              <w:t xml:space="preserve"> then the impact on the individual is likely to have already been considered by them and accepted. If they have no expectation, then the impact is greater and is given more weight in the balancing test.</w:t>
            </w:r>
          </w:p>
        </w:tc>
      </w:tr>
      <w:tr w:rsidR="009F0925" w:rsidRPr="00C977B2" w14:paraId="28BBCEE3" w14:textId="77777777" w:rsidTr="00A55A7C">
        <w:tc>
          <w:tcPr>
            <w:tcW w:w="2552" w:type="dxa"/>
          </w:tcPr>
          <w:p w14:paraId="56FFA024" w14:textId="6DBA0A7C" w:rsidR="009F0925" w:rsidRPr="00C977B2" w:rsidRDefault="002C0003" w:rsidP="00C977B2">
            <w:pPr>
              <w:spacing w:before="120" w:afterLines="60" w:after="144"/>
              <w:ind w:left="34"/>
              <w:rPr>
                <w:rFonts w:ascii="Arial" w:hAnsi="Arial" w:cs="Arial"/>
                <w:sz w:val="18"/>
                <w:szCs w:val="18"/>
              </w:rPr>
            </w:pPr>
            <w:r>
              <w:rPr>
                <w:rFonts w:ascii="Arial" w:hAnsi="Arial" w:cs="Arial"/>
                <w:sz w:val="18"/>
                <w:szCs w:val="18"/>
              </w:rPr>
              <w:t>8</w:t>
            </w:r>
            <w:r w:rsidR="00C977B2" w:rsidRPr="00C977B2">
              <w:rPr>
                <w:rFonts w:ascii="Arial" w:hAnsi="Arial" w:cs="Arial"/>
                <w:sz w:val="18"/>
                <w:szCs w:val="18"/>
              </w:rPr>
              <w:t xml:space="preserve">. </w:t>
            </w:r>
            <w:r w:rsidR="009F0925" w:rsidRPr="00C977B2">
              <w:rPr>
                <w:rFonts w:ascii="Arial" w:hAnsi="Arial" w:cs="Arial"/>
                <w:sz w:val="18"/>
                <w:szCs w:val="18"/>
              </w:rPr>
              <w:t>Is the processing likely to negatively impact the individual’s rights? If so, how?</w:t>
            </w:r>
          </w:p>
        </w:tc>
        <w:tc>
          <w:tcPr>
            <w:tcW w:w="3726" w:type="dxa"/>
          </w:tcPr>
          <w:p w14:paraId="27AF6151" w14:textId="789CBFD9" w:rsidR="009F0925" w:rsidRPr="00C977B2" w:rsidRDefault="009F0925" w:rsidP="005B3497">
            <w:pPr>
              <w:spacing w:before="120" w:afterLines="60" w:after="144"/>
              <w:ind w:left="360"/>
              <w:rPr>
                <w:rFonts w:ascii="Arial" w:hAnsi="Arial" w:cs="Arial"/>
                <w:sz w:val="18"/>
                <w:szCs w:val="18"/>
              </w:rPr>
            </w:pPr>
          </w:p>
        </w:tc>
        <w:tc>
          <w:tcPr>
            <w:tcW w:w="3645" w:type="dxa"/>
          </w:tcPr>
          <w:p w14:paraId="0E352AE8" w14:textId="77777777" w:rsidR="009F0925" w:rsidRPr="00C977B2" w:rsidRDefault="009F0925" w:rsidP="00C977B2">
            <w:pPr>
              <w:spacing w:before="120" w:afterLines="60" w:after="144"/>
              <w:rPr>
                <w:rFonts w:ascii="Arial" w:hAnsi="Arial" w:cs="Arial"/>
                <w:sz w:val="18"/>
                <w:szCs w:val="18"/>
              </w:rPr>
            </w:pPr>
            <w:r w:rsidRPr="00C977B2">
              <w:rPr>
                <w:rFonts w:ascii="Arial" w:hAnsi="Arial" w:cs="Arial"/>
                <w:sz w:val="18"/>
                <w:szCs w:val="18"/>
              </w:rPr>
              <w:t>If processing would undermine or frustrate the ability to exercise those rights in future that might well affect the balance.</w:t>
            </w:r>
          </w:p>
        </w:tc>
      </w:tr>
      <w:tr w:rsidR="009F0925" w:rsidRPr="00C977B2" w14:paraId="34131939" w14:textId="77777777" w:rsidTr="00A55A7C">
        <w:tc>
          <w:tcPr>
            <w:tcW w:w="2552" w:type="dxa"/>
          </w:tcPr>
          <w:p w14:paraId="44AC455C" w14:textId="3305F8E0" w:rsidR="009F0925" w:rsidRPr="00C977B2" w:rsidRDefault="002C0003" w:rsidP="00C977B2">
            <w:pPr>
              <w:spacing w:before="120" w:afterLines="60" w:after="144"/>
              <w:ind w:left="34"/>
              <w:rPr>
                <w:rFonts w:ascii="Arial" w:hAnsi="Arial" w:cs="Arial"/>
                <w:sz w:val="18"/>
                <w:szCs w:val="18"/>
              </w:rPr>
            </w:pPr>
            <w:r>
              <w:rPr>
                <w:rFonts w:ascii="Arial" w:hAnsi="Arial" w:cs="Arial"/>
                <w:sz w:val="18"/>
                <w:szCs w:val="18"/>
              </w:rPr>
              <w:t>9</w:t>
            </w:r>
            <w:r w:rsidR="00C977B2" w:rsidRPr="00C977B2">
              <w:rPr>
                <w:rFonts w:ascii="Arial" w:hAnsi="Arial" w:cs="Arial"/>
                <w:sz w:val="18"/>
                <w:szCs w:val="18"/>
              </w:rPr>
              <w:t xml:space="preserve">. </w:t>
            </w:r>
            <w:r w:rsidR="009F0925" w:rsidRPr="00C977B2">
              <w:rPr>
                <w:rFonts w:ascii="Arial" w:hAnsi="Arial" w:cs="Arial"/>
                <w:sz w:val="18"/>
                <w:szCs w:val="18"/>
              </w:rPr>
              <w:t>Is the processing likely to result in unwarranted harm or distress to the Individual?</w:t>
            </w:r>
          </w:p>
        </w:tc>
        <w:tc>
          <w:tcPr>
            <w:tcW w:w="3726" w:type="dxa"/>
          </w:tcPr>
          <w:p w14:paraId="1FEDC592" w14:textId="5C7C1B9E" w:rsidR="009F0925" w:rsidRPr="00C977B2" w:rsidRDefault="009F0925" w:rsidP="005B3497">
            <w:pPr>
              <w:spacing w:before="120" w:afterLines="60" w:after="144"/>
              <w:ind w:left="360"/>
              <w:rPr>
                <w:rFonts w:ascii="Arial" w:hAnsi="Arial" w:cs="Arial"/>
                <w:sz w:val="18"/>
                <w:szCs w:val="18"/>
              </w:rPr>
            </w:pPr>
          </w:p>
        </w:tc>
        <w:tc>
          <w:tcPr>
            <w:tcW w:w="3645" w:type="dxa"/>
          </w:tcPr>
          <w:p w14:paraId="7FC14222" w14:textId="77777777" w:rsidR="009F0925" w:rsidRPr="00C977B2" w:rsidRDefault="009F0925" w:rsidP="00C977B2">
            <w:pPr>
              <w:spacing w:before="120" w:afterLines="60" w:after="144"/>
              <w:rPr>
                <w:rFonts w:ascii="Arial" w:hAnsi="Arial" w:cs="Arial"/>
                <w:sz w:val="18"/>
                <w:szCs w:val="18"/>
              </w:rPr>
            </w:pPr>
          </w:p>
        </w:tc>
      </w:tr>
      <w:tr w:rsidR="009F0925" w:rsidRPr="00C977B2" w14:paraId="6AB5AD23" w14:textId="77777777" w:rsidTr="00A55A7C">
        <w:tc>
          <w:tcPr>
            <w:tcW w:w="2552" w:type="dxa"/>
          </w:tcPr>
          <w:p w14:paraId="41EDC4A3" w14:textId="47AD28D1" w:rsidR="009F0925" w:rsidRPr="00C977B2" w:rsidRDefault="00C977B2" w:rsidP="002C0003">
            <w:pPr>
              <w:spacing w:before="120" w:afterLines="60" w:after="144"/>
              <w:ind w:left="34"/>
              <w:rPr>
                <w:rFonts w:ascii="Arial" w:hAnsi="Arial" w:cs="Arial"/>
                <w:sz w:val="18"/>
                <w:szCs w:val="18"/>
              </w:rPr>
            </w:pPr>
            <w:r w:rsidRPr="00C977B2">
              <w:rPr>
                <w:rFonts w:ascii="Arial" w:hAnsi="Arial" w:cs="Arial"/>
                <w:sz w:val="18"/>
                <w:szCs w:val="18"/>
              </w:rPr>
              <w:t>1</w:t>
            </w:r>
            <w:r w:rsidR="002C0003">
              <w:rPr>
                <w:rFonts w:ascii="Arial" w:hAnsi="Arial" w:cs="Arial"/>
                <w:sz w:val="18"/>
                <w:szCs w:val="18"/>
              </w:rPr>
              <w:t>0</w:t>
            </w:r>
            <w:r w:rsidRPr="00C977B2">
              <w:rPr>
                <w:rFonts w:ascii="Arial" w:hAnsi="Arial" w:cs="Arial"/>
                <w:sz w:val="18"/>
                <w:szCs w:val="18"/>
              </w:rPr>
              <w:t xml:space="preserve">. </w:t>
            </w:r>
            <w:r w:rsidR="002C0003">
              <w:rPr>
                <w:rFonts w:ascii="Arial" w:hAnsi="Arial" w:cs="Arial"/>
                <w:sz w:val="18"/>
                <w:szCs w:val="18"/>
              </w:rPr>
              <w:t xml:space="preserve">What would happen if the processing did not occur? </w:t>
            </w:r>
            <w:r w:rsidR="009F0925" w:rsidRPr="00C977B2">
              <w:rPr>
                <w:rFonts w:ascii="Arial" w:hAnsi="Arial" w:cs="Arial"/>
                <w:sz w:val="18"/>
                <w:szCs w:val="18"/>
              </w:rPr>
              <w:t xml:space="preserve">Would there be a prejudice to </w:t>
            </w:r>
            <w:r w:rsidR="00A55A7C">
              <w:rPr>
                <w:rFonts w:ascii="Arial" w:hAnsi="Arial" w:cs="Arial"/>
                <w:sz w:val="18"/>
                <w:szCs w:val="18"/>
              </w:rPr>
              <w:t xml:space="preserve">UCL </w:t>
            </w:r>
            <w:r w:rsidR="009F0925" w:rsidRPr="00C977B2">
              <w:rPr>
                <w:rFonts w:ascii="Arial" w:hAnsi="Arial" w:cs="Arial"/>
                <w:sz w:val="18"/>
                <w:szCs w:val="18"/>
              </w:rPr>
              <w:t xml:space="preserve">or third party? </w:t>
            </w:r>
            <w:r w:rsidR="000D40B1">
              <w:rPr>
                <w:rFonts w:ascii="Arial" w:hAnsi="Arial" w:cs="Arial"/>
                <w:sz w:val="18"/>
                <w:szCs w:val="18"/>
              </w:rPr>
              <w:t>If so, h</w:t>
            </w:r>
            <w:r w:rsidR="009F0925" w:rsidRPr="00C977B2">
              <w:rPr>
                <w:rFonts w:ascii="Arial" w:hAnsi="Arial" w:cs="Arial"/>
                <w:sz w:val="18"/>
                <w:szCs w:val="18"/>
              </w:rPr>
              <w:t>ow?</w:t>
            </w:r>
          </w:p>
        </w:tc>
        <w:tc>
          <w:tcPr>
            <w:tcW w:w="3726" w:type="dxa"/>
          </w:tcPr>
          <w:p w14:paraId="599D6A6B" w14:textId="68BB44CC" w:rsidR="009F0925" w:rsidRPr="00C977B2" w:rsidRDefault="009F0925" w:rsidP="005B3497">
            <w:pPr>
              <w:spacing w:before="120" w:afterLines="60" w:after="144"/>
              <w:ind w:left="360"/>
              <w:rPr>
                <w:rFonts w:ascii="Arial" w:hAnsi="Arial" w:cs="Arial"/>
                <w:sz w:val="18"/>
                <w:szCs w:val="18"/>
              </w:rPr>
            </w:pPr>
          </w:p>
        </w:tc>
        <w:tc>
          <w:tcPr>
            <w:tcW w:w="3645" w:type="dxa"/>
          </w:tcPr>
          <w:p w14:paraId="07087679" w14:textId="77777777" w:rsidR="009F0925" w:rsidRPr="00C977B2" w:rsidRDefault="009F0925" w:rsidP="00C977B2">
            <w:pPr>
              <w:spacing w:before="120" w:afterLines="60" w:after="144"/>
              <w:rPr>
                <w:rFonts w:ascii="Arial" w:hAnsi="Arial" w:cs="Arial"/>
                <w:sz w:val="18"/>
                <w:szCs w:val="18"/>
              </w:rPr>
            </w:pPr>
          </w:p>
        </w:tc>
      </w:tr>
      <w:tr w:rsidR="009F0925" w:rsidRPr="00C977B2" w14:paraId="7A3CA29F" w14:textId="77777777" w:rsidTr="00A55A7C">
        <w:tc>
          <w:tcPr>
            <w:tcW w:w="2552" w:type="dxa"/>
          </w:tcPr>
          <w:p w14:paraId="1FADA336" w14:textId="1BE2DBB0" w:rsidR="009F0925" w:rsidRPr="00C977B2" w:rsidRDefault="002C0003" w:rsidP="000D40B1">
            <w:pPr>
              <w:spacing w:before="120" w:afterLines="60" w:after="144"/>
              <w:ind w:left="34"/>
              <w:rPr>
                <w:rFonts w:ascii="Arial" w:hAnsi="Arial" w:cs="Arial"/>
                <w:sz w:val="18"/>
                <w:szCs w:val="18"/>
              </w:rPr>
            </w:pPr>
            <w:r>
              <w:rPr>
                <w:rFonts w:ascii="Arial" w:hAnsi="Arial" w:cs="Arial"/>
                <w:sz w:val="18"/>
                <w:szCs w:val="18"/>
              </w:rPr>
              <w:t>11</w:t>
            </w:r>
            <w:r w:rsidR="00C977B2" w:rsidRPr="00C977B2">
              <w:rPr>
                <w:rFonts w:ascii="Arial" w:hAnsi="Arial" w:cs="Arial"/>
                <w:sz w:val="18"/>
                <w:szCs w:val="18"/>
              </w:rPr>
              <w:t xml:space="preserve">. </w:t>
            </w:r>
            <w:r w:rsidR="009F0925" w:rsidRPr="00C977B2">
              <w:rPr>
                <w:rFonts w:ascii="Arial" w:hAnsi="Arial" w:cs="Arial"/>
                <w:sz w:val="18"/>
                <w:szCs w:val="18"/>
              </w:rPr>
              <w:t xml:space="preserve">Is the processing in the interests of the individual </w:t>
            </w:r>
            <w:r w:rsidR="000D40B1">
              <w:rPr>
                <w:rFonts w:ascii="Arial" w:hAnsi="Arial" w:cs="Arial"/>
                <w:sz w:val="18"/>
                <w:szCs w:val="18"/>
              </w:rPr>
              <w:t xml:space="preserve">to whom the </w:t>
            </w:r>
            <w:r w:rsidR="009F0925" w:rsidRPr="00C977B2">
              <w:rPr>
                <w:rFonts w:ascii="Arial" w:hAnsi="Arial" w:cs="Arial"/>
                <w:sz w:val="18"/>
                <w:szCs w:val="18"/>
              </w:rPr>
              <w:t>personal data relates?</w:t>
            </w:r>
          </w:p>
        </w:tc>
        <w:tc>
          <w:tcPr>
            <w:tcW w:w="3726" w:type="dxa"/>
          </w:tcPr>
          <w:p w14:paraId="635B23BC" w14:textId="1CA291DC" w:rsidR="009F0925" w:rsidRPr="00C977B2" w:rsidRDefault="009F0925" w:rsidP="005B3497">
            <w:pPr>
              <w:spacing w:before="120" w:afterLines="60" w:after="144"/>
              <w:ind w:left="360"/>
              <w:rPr>
                <w:rFonts w:ascii="Arial" w:hAnsi="Arial" w:cs="Arial"/>
                <w:sz w:val="18"/>
                <w:szCs w:val="18"/>
              </w:rPr>
            </w:pPr>
          </w:p>
        </w:tc>
        <w:tc>
          <w:tcPr>
            <w:tcW w:w="3645" w:type="dxa"/>
          </w:tcPr>
          <w:p w14:paraId="3A76CA53" w14:textId="77777777" w:rsidR="009F0925" w:rsidRPr="00C977B2" w:rsidRDefault="009F0925" w:rsidP="00C977B2">
            <w:pPr>
              <w:spacing w:before="120" w:afterLines="60" w:after="144"/>
              <w:rPr>
                <w:rFonts w:ascii="Arial" w:hAnsi="Arial" w:cs="Arial"/>
                <w:sz w:val="18"/>
                <w:szCs w:val="18"/>
              </w:rPr>
            </w:pPr>
          </w:p>
        </w:tc>
      </w:tr>
      <w:tr w:rsidR="009F0925" w:rsidRPr="00C977B2" w14:paraId="3E98B656" w14:textId="77777777" w:rsidTr="00A55A7C">
        <w:tc>
          <w:tcPr>
            <w:tcW w:w="2552" w:type="dxa"/>
          </w:tcPr>
          <w:p w14:paraId="1A9E804A" w14:textId="4617AF18" w:rsidR="009F0925" w:rsidRPr="00C977B2" w:rsidRDefault="00C977B2" w:rsidP="000D40B1">
            <w:pPr>
              <w:spacing w:before="120" w:afterLines="60" w:after="144"/>
              <w:ind w:left="34"/>
              <w:rPr>
                <w:rFonts w:ascii="Arial" w:hAnsi="Arial" w:cs="Arial"/>
                <w:sz w:val="18"/>
                <w:szCs w:val="18"/>
              </w:rPr>
            </w:pPr>
            <w:r w:rsidRPr="00C977B2">
              <w:rPr>
                <w:rFonts w:ascii="Arial" w:hAnsi="Arial" w:cs="Arial"/>
                <w:sz w:val="18"/>
                <w:szCs w:val="18"/>
              </w:rPr>
              <w:t>1</w:t>
            </w:r>
            <w:r w:rsidR="002C0003">
              <w:rPr>
                <w:rFonts w:ascii="Arial" w:hAnsi="Arial" w:cs="Arial"/>
                <w:sz w:val="18"/>
                <w:szCs w:val="18"/>
              </w:rPr>
              <w:t>2</w:t>
            </w:r>
            <w:r w:rsidRPr="00C977B2">
              <w:rPr>
                <w:rFonts w:ascii="Arial" w:hAnsi="Arial" w:cs="Arial"/>
                <w:sz w:val="18"/>
                <w:szCs w:val="18"/>
              </w:rPr>
              <w:t xml:space="preserve">. </w:t>
            </w:r>
            <w:r w:rsidR="009F0925" w:rsidRPr="00C977B2">
              <w:rPr>
                <w:rFonts w:ascii="Arial" w:hAnsi="Arial" w:cs="Arial"/>
                <w:sz w:val="18"/>
                <w:szCs w:val="18"/>
              </w:rPr>
              <w:t>What is the connection between the individual and the organisation?</w:t>
            </w:r>
          </w:p>
        </w:tc>
        <w:tc>
          <w:tcPr>
            <w:tcW w:w="3726" w:type="dxa"/>
          </w:tcPr>
          <w:p w14:paraId="4DAC4B08" w14:textId="49717882" w:rsidR="009F0925" w:rsidRPr="00C977B2" w:rsidRDefault="009F0925" w:rsidP="005B3497">
            <w:pPr>
              <w:spacing w:before="120" w:afterLines="60" w:after="144"/>
              <w:ind w:left="360"/>
              <w:rPr>
                <w:rFonts w:ascii="Arial" w:hAnsi="Arial" w:cs="Arial"/>
                <w:sz w:val="18"/>
                <w:szCs w:val="18"/>
              </w:rPr>
            </w:pPr>
          </w:p>
        </w:tc>
        <w:tc>
          <w:tcPr>
            <w:tcW w:w="3645" w:type="dxa"/>
          </w:tcPr>
          <w:p w14:paraId="65C75BEE" w14:textId="77777777" w:rsidR="009F0925" w:rsidRPr="00C977B2" w:rsidRDefault="009F0925" w:rsidP="00C977B2">
            <w:pPr>
              <w:spacing w:before="120" w:afterLines="60" w:after="144"/>
              <w:rPr>
                <w:rFonts w:ascii="Arial" w:hAnsi="Arial" w:cs="Arial"/>
                <w:sz w:val="18"/>
                <w:szCs w:val="18"/>
              </w:rPr>
            </w:pPr>
            <w:r w:rsidRPr="00C977B2">
              <w:rPr>
                <w:rFonts w:ascii="Arial" w:hAnsi="Arial" w:cs="Arial"/>
                <w:sz w:val="18"/>
                <w:szCs w:val="18"/>
              </w:rPr>
              <w:t xml:space="preserve">For example: </w:t>
            </w:r>
          </w:p>
          <w:p w14:paraId="2C1E9420" w14:textId="77777777" w:rsidR="009F0925" w:rsidRPr="00C977B2" w:rsidRDefault="009F0925" w:rsidP="00C977B2">
            <w:pPr>
              <w:spacing w:before="120" w:afterLines="60" w:after="144"/>
              <w:rPr>
                <w:rFonts w:ascii="Arial" w:hAnsi="Arial" w:cs="Arial"/>
                <w:sz w:val="18"/>
                <w:szCs w:val="18"/>
              </w:rPr>
            </w:pPr>
            <w:r w:rsidRPr="00C977B2">
              <w:rPr>
                <w:rFonts w:ascii="Arial" w:hAnsi="Arial" w:cs="Arial"/>
                <w:sz w:val="18"/>
                <w:szCs w:val="18"/>
              </w:rPr>
              <w:t>• existing student,</w:t>
            </w:r>
          </w:p>
          <w:p w14:paraId="2C256139" w14:textId="77777777" w:rsidR="009F0925" w:rsidRPr="00C977B2" w:rsidRDefault="009F0925" w:rsidP="00C977B2">
            <w:pPr>
              <w:spacing w:before="120" w:afterLines="60" w:after="144"/>
              <w:rPr>
                <w:rFonts w:ascii="Arial" w:hAnsi="Arial" w:cs="Arial"/>
                <w:sz w:val="18"/>
                <w:szCs w:val="18"/>
              </w:rPr>
            </w:pPr>
            <w:r w:rsidRPr="00C977B2">
              <w:rPr>
                <w:rFonts w:ascii="Arial" w:hAnsi="Arial" w:cs="Arial"/>
                <w:sz w:val="18"/>
                <w:szCs w:val="18"/>
              </w:rPr>
              <w:t>• alumni,</w:t>
            </w:r>
          </w:p>
          <w:p w14:paraId="310F9A21" w14:textId="77777777" w:rsidR="009F0925" w:rsidRPr="00C977B2" w:rsidRDefault="009F0925" w:rsidP="00C977B2">
            <w:pPr>
              <w:spacing w:before="120" w:afterLines="60" w:after="144"/>
              <w:rPr>
                <w:rFonts w:ascii="Arial" w:hAnsi="Arial" w:cs="Arial"/>
                <w:sz w:val="18"/>
                <w:szCs w:val="18"/>
              </w:rPr>
            </w:pPr>
            <w:r w:rsidRPr="00C977B2">
              <w:rPr>
                <w:rFonts w:ascii="Arial" w:hAnsi="Arial" w:cs="Arial"/>
                <w:sz w:val="18"/>
                <w:szCs w:val="18"/>
              </w:rPr>
              <w:t>• employee or contractor.</w:t>
            </w:r>
          </w:p>
        </w:tc>
      </w:tr>
      <w:tr w:rsidR="009F0925" w:rsidRPr="00C977B2" w14:paraId="0E513FB4" w14:textId="77777777" w:rsidTr="00A55A7C">
        <w:tc>
          <w:tcPr>
            <w:tcW w:w="2552" w:type="dxa"/>
          </w:tcPr>
          <w:p w14:paraId="7191BF42" w14:textId="4BF1CC24" w:rsidR="009F0925" w:rsidRPr="00C977B2" w:rsidRDefault="002C0003" w:rsidP="000D40B1">
            <w:pPr>
              <w:spacing w:before="120" w:afterLines="60" w:after="144"/>
              <w:ind w:left="34"/>
              <w:rPr>
                <w:rFonts w:ascii="Arial" w:hAnsi="Arial" w:cs="Arial"/>
                <w:sz w:val="18"/>
                <w:szCs w:val="18"/>
              </w:rPr>
            </w:pPr>
            <w:r>
              <w:rPr>
                <w:rFonts w:ascii="Arial" w:hAnsi="Arial" w:cs="Arial"/>
                <w:sz w:val="18"/>
                <w:szCs w:val="18"/>
              </w:rPr>
              <w:t>13</w:t>
            </w:r>
            <w:r w:rsidR="00C977B2" w:rsidRPr="00C977B2">
              <w:rPr>
                <w:rFonts w:ascii="Arial" w:hAnsi="Arial" w:cs="Arial"/>
                <w:sz w:val="18"/>
                <w:szCs w:val="18"/>
              </w:rPr>
              <w:t xml:space="preserve">. </w:t>
            </w:r>
            <w:r w:rsidR="009F0925" w:rsidRPr="00C977B2">
              <w:rPr>
                <w:rFonts w:ascii="Arial" w:hAnsi="Arial" w:cs="Arial"/>
                <w:sz w:val="18"/>
                <w:szCs w:val="18"/>
              </w:rPr>
              <w:t xml:space="preserve">What is the nature of the data to be processed? Does data of this nature have any special protections under </w:t>
            </w:r>
            <w:r w:rsidR="000D40B1">
              <w:rPr>
                <w:rFonts w:ascii="Arial" w:hAnsi="Arial" w:cs="Arial"/>
                <w:sz w:val="18"/>
                <w:szCs w:val="18"/>
              </w:rPr>
              <w:t>data protection legislation</w:t>
            </w:r>
            <w:r w:rsidR="00A828CC">
              <w:rPr>
                <w:rFonts w:ascii="Arial" w:hAnsi="Arial" w:cs="Arial"/>
                <w:sz w:val="18"/>
                <w:szCs w:val="18"/>
              </w:rPr>
              <w:t xml:space="preserve"> (i.e. special category or criminal convictions/offences personal data)</w:t>
            </w:r>
            <w:r w:rsidR="009F0925" w:rsidRPr="00C977B2">
              <w:rPr>
                <w:rFonts w:ascii="Arial" w:hAnsi="Arial" w:cs="Arial"/>
                <w:sz w:val="18"/>
                <w:szCs w:val="18"/>
              </w:rPr>
              <w:t>?</w:t>
            </w:r>
          </w:p>
        </w:tc>
        <w:tc>
          <w:tcPr>
            <w:tcW w:w="3726" w:type="dxa"/>
          </w:tcPr>
          <w:p w14:paraId="7F633C76" w14:textId="5A3FB40D" w:rsidR="009F0925" w:rsidRPr="00C977B2" w:rsidRDefault="009F0925" w:rsidP="005B3497">
            <w:pPr>
              <w:spacing w:before="120" w:afterLines="60" w:after="144"/>
              <w:ind w:left="360"/>
              <w:rPr>
                <w:rFonts w:ascii="Arial" w:hAnsi="Arial" w:cs="Arial"/>
                <w:sz w:val="18"/>
                <w:szCs w:val="18"/>
              </w:rPr>
            </w:pPr>
          </w:p>
        </w:tc>
        <w:tc>
          <w:tcPr>
            <w:tcW w:w="3645" w:type="dxa"/>
          </w:tcPr>
          <w:p w14:paraId="1D1373E1" w14:textId="5E501FC7" w:rsidR="009F0925" w:rsidRPr="00C977B2" w:rsidRDefault="009F0925" w:rsidP="00C977B2">
            <w:pPr>
              <w:spacing w:before="120" w:afterLines="60" w:after="144"/>
              <w:rPr>
                <w:rFonts w:ascii="Arial" w:hAnsi="Arial" w:cs="Arial"/>
                <w:sz w:val="18"/>
                <w:szCs w:val="18"/>
              </w:rPr>
            </w:pPr>
            <w:r w:rsidRPr="00C977B2">
              <w:rPr>
                <w:rFonts w:ascii="Arial" w:hAnsi="Arial" w:cs="Arial"/>
                <w:sz w:val="18"/>
                <w:szCs w:val="18"/>
              </w:rPr>
              <w:t xml:space="preserve">If processing special categories of personal data, an Article 9 </w:t>
            </w:r>
            <w:r w:rsidR="003E23E2">
              <w:rPr>
                <w:rFonts w:ascii="Arial" w:hAnsi="Arial" w:cs="Arial"/>
                <w:sz w:val="18"/>
                <w:szCs w:val="18"/>
              </w:rPr>
              <w:t xml:space="preserve">or Article 10 </w:t>
            </w:r>
            <w:r w:rsidRPr="00C977B2">
              <w:rPr>
                <w:rFonts w:ascii="Arial" w:hAnsi="Arial" w:cs="Arial"/>
                <w:sz w:val="18"/>
                <w:szCs w:val="18"/>
              </w:rPr>
              <w:t xml:space="preserve">condition </w:t>
            </w:r>
            <w:r w:rsidR="003E23E2">
              <w:rPr>
                <w:rFonts w:ascii="Arial" w:hAnsi="Arial" w:cs="Arial"/>
                <w:sz w:val="18"/>
                <w:szCs w:val="18"/>
              </w:rPr>
              <w:t>(as applicable)</w:t>
            </w:r>
            <w:r w:rsidR="001E2C22">
              <w:rPr>
                <w:rFonts w:ascii="Arial" w:hAnsi="Arial" w:cs="Arial"/>
                <w:sz w:val="18"/>
                <w:szCs w:val="18"/>
              </w:rPr>
              <w:t xml:space="preserve"> </w:t>
            </w:r>
            <w:r w:rsidRPr="00C977B2">
              <w:rPr>
                <w:rFonts w:ascii="Arial" w:hAnsi="Arial" w:cs="Arial"/>
                <w:sz w:val="18"/>
                <w:szCs w:val="18"/>
              </w:rPr>
              <w:t>must be identified as the lawful basis of processing.</w:t>
            </w:r>
          </w:p>
        </w:tc>
      </w:tr>
      <w:tr w:rsidR="009F0925" w:rsidRPr="00C977B2" w14:paraId="3FB0E115" w14:textId="77777777" w:rsidTr="00A55A7C">
        <w:tc>
          <w:tcPr>
            <w:tcW w:w="2552" w:type="dxa"/>
          </w:tcPr>
          <w:p w14:paraId="19330961" w14:textId="0D38FE92" w:rsidR="009F0925" w:rsidRPr="00C977B2" w:rsidRDefault="00C977B2" w:rsidP="000D40B1">
            <w:pPr>
              <w:spacing w:before="120" w:afterLines="60" w:after="144"/>
              <w:ind w:left="34"/>
              <w:rPr>
                <w:rFonts w:ascii="Arial" w:hAnsi="Arial" w:cs="Arial"/>
                <w:sz w:val="18"/>
                <w:szCs w:val="18"/>
              </w:rPr>
            </w:pPr>
            <w:r w:rsidRPr="00C977B2">
              <w:rPr>
                <w:rFonts w:ascii="Arial" w:hAnsi="Arial" w:cs="Arial"/>
                <w:sz w:val="18"/>
                <w:szCs w:val="18"/>
              </w:rPr>
              <w:t>1</w:t>
            </w:r>
            <w:r w:rsidR="002C0003">
              <w:rPr>
                <w:rFonts w:ascii="Arial" w:hAnsi="Arial" w:cs="Arial"/>
                <w:sz w:val="18"/>
                <w:szCs w:val="18"/>
              </w:rPr>
              <w:t>4</w:t>
            </w:r>
            <w:r w:rsidRPr="00C977B2">
              <w:rPr>
                <w:rFonts w:ascii="Arial" w:hAnsi="Arial" w:cs="Arial"/>
                <w:sz w:val="18"/>
                <w:szCs w:val="18"/>
              </w:rPr>
              <w:t xml:space="preserve">. </w:t>
            </w:r>
            <w:r w:rsidR="009F0925" w:rsidRPr="00C977B2">
              <w:rPr>
                <w:rFonts w:ascii="Arial" w:hAnsi="Arial" w:cs="Arial"/>
                <w:sz w:val="18"/>
                <w:szCs w:val="18"/>
              </w:rPr>
              <w:t xml:space="preserve">Is there any imbalance in who holds the power between the </w:t>
            </w:r>
            <w:r w:rsidR="000D40B1">
              <w:rPr>
                <w:rFonts w:ascii="Arial" w:hAnsi="Arial" w:cs="Arial"/>
                <w:sz w:val="18"/>
                <w:szCs w:val="18"/>
              </w:rPr>
              <w:t xml:space="preserve">UCL </w:t>
            </w:r>
            <w:r w:rsidR="009F0925" w:rsidRPr="00C977B2">
              <w:rPr>
                <w:rFonts w:ascii="Arial" w:hAnsi="Arial" w:cs="Arial"/>
                <w:sz w:val="18"/>
                <w:szCs w:val="18"/>
              </w:rPr>
              <w:t>and the individual?</w:t>
            </w:r>
          </w:p>
        </w:tc>
        <w:tc>
          <w:tcPr>
            <w:tcW w:w="3726" w:type="dxa"/>
          </w:tcPr>
          <w:p w14:paraId="55FB932C" w14:textId="5E0C380A" w:rsidR="009F0925" w:rsidRPr="00C977B2" w:rsidRDefault="009F0925" w:rsidP="005B3497">
            <w:pPr>
              <w:spacing w:before="120" w:afterLines="60" w:after="144"/>
              <w:ind w:left="360"/>
              <w:rPr>
                <w:rFonts w:ascii="Arial" w:hAnsi="Arial" w:cs="Arial"/>
                <w:sz w:val="18"/>
                <w:szCs w:val="18"/>
              </w:rPr>
            </w:pPr>
          </w:p>
        </w:tc>
        <w:tc>
          <w:tcPr>
            <w:tcW w:w="3645" w:type="dxa"/>
          </w:tcPr>
          <w:p w14:paraId="2F49DD05" w14:textId="62D5B53A" w:rsidR="009F0925" w:rsidRPr="00C977B2" w:rsidRDefault="009F0925" w:rsidP="00A55A7C">
            <w:pPr>
              <w:spacing w:before="120" w:afterLines="60" w:after="144"/>
              <w:rPr>
                <w:rFonts w:ascii="Arial" w:hAnsi="Arial" w:cs="Arial"/>
                <w:sz w:val="18"/>
                <w:szCs w:val="18"/>
              </w:rPr>
            </w:pPr>
            <w:r w:rsidRPr="00C977B2">
              <w:rPr>
                <w:rFonts w:ascii="Arial" w:hAnsi="Arial" w:cs="Arial"/>
                <w:sz w:val="18"/>
                <w:szCs w:val="18"/>
              </w:rPr>
              <w:t xml:space="preserve">Does the individual have a choice regarding the processing of their personal information? If the organisation has a dominant position, this will tip the balance slightly against the use of legitimate interests. </w:t>
            </w:r>
            <w:r w:rsidR="00A55A7C">
              <w:rPr>
                <w:rFonts w:ascii="Arial" w:hAnsi="Arial" w:cs="Arial"/>
                <w:sz w:val="18"/>
                <w:szCs w:val="18"/>
              </w:rPr>
              <w:t xml:space="preserve">UCL </w:t>
            </w:r>
            <w:r w:rsidRPr="00C977B2">
              <w:rPr>
                <w:rFonts w:ascii="Arial" w:hAnsi="Arial" w:cs="Arial"/>
                <w:sz w:val="18"/>
                <w:szCs w:val="18"/>
              </w:rPr>
              <w:t>will need to consider how it addresses any imbalance of power to ensure individuals’ rights are not impacted.</w:t>
            </w:r>
          </w:p>
        </w:tc>
      </w:tr>
      <w:tr w:rsidR="009F0925" w:rsidRPr="00C977B2" w14:paraId="0268E1E6" w14:textId="77777777" w:rsidTr="00A55A7C">
        <w:tc>
          <w:tcPr>
            <w:tcW w:w="2552" w:type="dxa"/>
          </w:tcPr>
          <w:p w14:paraId="469DDB13" w14:textId="602BE077" w:rsidR="009F0925" w:rsidRPr="00C977B2" w:rsidRDefault="00C977B2" w:rsidP="000C051D">
            <w:pPr>
              <w:spacing w:before="120" w:afterLines="60" w:after="144"/>
              <w:ind w:left="34"/>
              <w:rPr>
                <w:rFonts w:ascii="Arial" w:hAnsi="Arial" w:cs="Arial"/>
                <w:sz w:val="18"/>
                <w:szCs w:val="18"/>
              </w:rPr>
            </w:pPr>
            <w:r w:rsidRPr="00C977B2">
              <w:rPr>
                <w:rFonts w:ascii="Arial" w:hAnsi="Arial" w:cs="Arial"/>
                <w:sz w:val="18"/>
                <w:szCs w:val="18"/>
              </w:rPr>
              <w:lastRenderedPageBreak/>
              <w:t>1</w:t>
            </w:r>
            <w:r w:rsidR="002C0003">
              <w:rPr>
                <w:rFonts w:ascii="Arial" w:hAnsi="Arial" w:cs="Arial"/>
                <w:sz w:val="18"/>
                <w:szCs w:val="18"/>
              </w:rPr>
              <w:t>5</w:t>
            </w:r>
            <w:r w:rsidRPr="00C977B2">
              <w:rPr>
                <w:rFonts w:ascii="Arial" w:hAnsi="Arial" w:cs="Arial"/>
                <w:sz w:val="18"/>
                <w:szCs w:val="18"/>
              </w:rPr>
              <w:t xml:space="preserve">. </w:t>
            </w:r>
            <w:r w:rsidR="009F0925" w:rsidRPr="00C977B2">
              <w:rPr>
                <w:rFonts w:ascii="Arial" w:hAnsi="Arial" w:cs="Arial"/>
                <w:sz w:val="18"/>
                <w:szCs w:val="18"/>
              </w:rPr>
              <w:t>Can the individual control the processing activity in any way? Can the individual opt out easily?</w:t>
            </w:r>
          </w:p>
        </w:tc>
        <w:tc>
          <w:tcPr>
            <w:tcW w:w="3726" w:type="dxa"/>
          </w:tcPr>
          <w:p w14:paraId="30EA54A0" w14:textId="77777777" w:rsidR="009F0925" w:rsidRPr="00C977B2" w:rsidRDefault="009F0925" w:rsidP="00C977B2">
            <w:pPr>
              <w:spacing w:before="120" w:afterLines="60" w:after="144"/>
              <w:ind w:left="180"/>
              <w:rPr>
                <w:rFonts w:ascii="Arial" w:hAnsi="Arial" w:cs="Arial"/>
                <w:sz w:val="18"/>
                <w:szCs w:val="18"/>
              </w:rPr>
            </w:pPr>
            <w:r w:rsidRPr="00C977B2">
              <w:rPr>
                <w:rFonts w:ascii="Arial" w:hAnsi="Arial" w:cs="Arial"/>
                <w:sz w:val="18"/>
                <w:szCs w:val="18"/>
              </w:rPr>
              <w:t xml:space="preserve">Yes </w:t>
            </w:r>
            <w:sdt>
              <w:sdtPr>
                <w:rPr>
                  <w:rFonts w:ascii="Arial" w:hAnsi="Arial" w:cs="Arial"/>
                  <w:sz w:val="18"/>
                  <w:szCs w:val="18"/>
                </w:rPr>
                <w:id w:val="-487098546"/>
                <w14:checkbox>
                  <w14:checked w14:val="0"/>
                  <w14:checkedState w14:val="2612" w14:font="MS Gothic"/>
                  <w14:uncheckedState w14:val="2610" w14:font="MS Gothic"/>
                </w14:checkbox>
              </w:sdtPr>
              <w:sdtEndPr/>
              <w:sdtContent>
                <w:r w:rsidRPr="00C977B2">
                  <w:rPr>
                    <w:rFonts w:ascii="Segoe UI Symbol" w:hAnsi="Segoe UI Symbol" w:cs="Segoe UI Symbol"/>
                    <w:sz w:val="18"/>
                    <w:szCs w:val="18"/>
                  </w:rPr>
                  <w:t>☐</w:t>
                </w:r>
              </w:sdtContent>
            </w:sdt>
          </w:p>
          <w:p w14:paraId="28BD471B" w14:textId="77777777" w:rsidR="009F0925" w:rsidRPr="00C977B2" w:rsidRDefault="009F0925" w:rsidP="00C977B2">
            <w:pPr>
              <w:spacing w:before="120" w:afterLines="60" w:after="144"/>
              <w:ind w:left="180"/>
              <w:rPr>
                <w:rFonts w:ascii="Arial" w:hAnsi="Arial" w:cs="Arial"/>
                <w:sz w:val="18"/>
                <w:szCs w:val="18"/>
              </w:rPr>
            </w:pPr>
            <w:r w:rsidRPr="00C977B2">
              <w:rPr>
                <w:rFonts w:ascii="Arial" w:hAnsi="Arial" w:cs="Arial"/>
                <w:sz w:val="18"/>
                <w:szCs w:val="18"/>
              </w:rPr>
              <w:t xml:space="preserve">No </w:t>
            </w:r>
            <w:sdt>
              <w:sdtPr>
                <w:rPr>
                  <w:rFonts w:ascii="Arial" w:hAnsi="Arial" w:cs="Arial"/>
                  <w:sz w:val="18"/>
                  <w:szCs w:val="18"/>
                </w:rPr>
                <w:id w:val="-1592471036"/>
                <w14:checkbox>
                  <w14:checked w14:val="0"/>
                  <w14:checkedState w14:val="2612" w14:font="MS Gothic"/>
                  <w14:uncheckedState w14:val="2610" w14:font="MS Gothic"/>
                </w14:checkbox>
              </w:sdtPr>
              <w:sdtEndPr/>
              <w:sdtContent>
                <w:r w:rsidRPr="00C977B2">
                  <w:rPr>
                    <w:rFonts w:ascii="Segoe UI Symbol" w:hAnsi="Segoe UI Symbol" w:cs="Segoe UI Symbol"/>
                    <w:sz w:val="18"/>
                    <w:szCs w:val="18"/>
                  </w:rPr>
                  <w:t>☐</w:t>
                </w:r>
              </w:sdtContent>
            </w:sdt>
          </w:p>
          <w:p w14:paraId="005DAD81" w14:textId="77777777" w:rsidR="009F0925" w:rsidRPr="00C977B2" w:rsidRDefault="009F0925" w:rsidP="00C977B2">
            <w:pPr>
              <w:spacing w:before="120" w:afterLines="60" w:after="144"/>
              <w:ind w:left="180"/>
              <w:rPr>
                <w:rFonts w:ascii="Arial" w:hAnsi="Arial" w:cs="Arial"/>
                <w:sz w:val="18"/>
                <w:szCs w:val="18"/>
              </w:rPr>
            </w:pPr>
            <w:r w:rsidRPr="00C977B2">
              <w:rPr>
                <w:rFonts w:ascii="Arial" w:hAnsi="Arial" w:cs="Arial"/>
                <w:sz w:val="18"/>
                <w:szCs w:val="18"/>
              </w:rPr>
              <w:t xml:space="preserve">Partly </w:t>
            </w:r>
            <w:sdt>
              <w:sdtPr>
                <w:rPr>
                  <w:rFonts w:ascii="Arial" w:hAnsi="Arial" w:cs="Arial"/>
                  <w:sz w:val="18"/>
                  <w:szCs w:val="18"/>
                </w:rPr>
                <w:id w:val="-98727013"/>
                <w14:checkbox>
                  <w14:checked w14:val="0"/>
                  <w14:checkedState w14:val="2612" w14:font="MS Gothic"/>
                  <w14:uncheckedState w14:val="2610" w14:font="MS Gothic"/>
                </w14:checkbox>
              </w:sdtPr>
              <w:sdtEndPr/>
              <w:sdtContent>
                <w:r w:rsidRPr="00C977B2">
                  <w:rPr>
                    <w:rFonts w:ascii="Segoe UI Symbol" w:hAnsi="Segoe UI Symbol" w:cs="Segoe UI Symbol"/>
                    <w:sz w:val="18"/>
                    <w:szCs w:val="18"/>
                  </w:rPr>
                  <w:t>☐</w:t>
                </w:r>
              </w:sdtContent>
            </w:sdt>
          </w:p>
          <w:p w14:paraId="24D5E769" w14:textId="77777777" w:rsidR="009F0925" w:rsidRPr="00C977B2" w:rsidRDefault="009F0925" w:rsidP="00C977B2">
            <w:pPr>
              <w:spacing w:before="120" w:afterLines="60" w:after="144"/>
              <w:ind w:left="180"/>
              <w:rPr>
                <w:rFonts w:ascii="Arial" w:hAnsi="Arial" w:cs="Arial"/>
                <w:sz w:val="18"/>
                <w:szCs w:val="18"/>
              </w:rPr>
            </w:pPr>
            <w:r w:rsidRPr="00C977B2">
              <w:rPr>
                <w:rFonts w:ascii="Arial" w:hAnsi="Arial" w:cs="Arial"/>
                <w:sz w:val="18"/>
                <w:szCs w:val="18"/>
              </w:rPr>
              <w:t>Explain:</w:t>
            </w:r>
          </w:p>
          <w:p w14:paraId="3D1B6DCE" w14:textId="423D7460" w:rsidR="009F0925" w:rsidRPr="00C977B2" w:rsidRDefault="009F0925" w:rsidP="005B3497">
            <w:pPr>
              <w:spacing w:before="120" w:afterLines="60" w:after="144"/>
              <w:ind w:left="360"/>
              <w:rPr>
                <w:rFonts w:ascii="Arial" w:hAnsi="Arial" w:cs="Arial"/>
                <w:sz w:val="18"/>
                <w:szCs w:val="18"/>
              </w:rPr>
            </w:pPr>
          </w:p>
        </w:tc>
        <w:tc>
          <w:tcPr>
            <w:tcW w:w="3645" w:type="dxa"/>
          </w:tcPr>
          <w:p w14:paraId="605044B6" w14:textId="77052139" w:rsidR="009F0925" w:rsidRPr="00C977B2" w:rsidRDefault="009F0925" w:rsidP="00A55A7C">
            <w:pPr>
              <w:spacing w:before="120" w:afterLines="60" w:after="144"/>
              <w:rPr>
                <w:rFonts w:ascii="Arial" w:hAnsi="Arial" w:cs="Arial"/>
                <w:sz w:val="18"/>
                <w:szCs w:val="18"/>
              </w:rPr>
            </w:pPr>
            <w:r w:rsidRPr="00C977B2">
              <w:rPr>
                <w:rFonts w:ascii="Arial" w:hAnsi="Arial" w:cs="Arial"/>
                <w:sz w:val="18"/>
                <w:szCs w:val="18"/>
              </w:rPr>
              <w:t xml:space="preserve">Giving the individual increased control or elements of control may help </w:t>
            </w:r>
            <w:r w:rsidR="00A55A7C">
              <w:rPr>
                <w:rFonts w:ascii="Arial" w:hAnsi="Arial" w:cs="Arial"/>
                <w:sz w:val="18"/>
                <w:szCs w:val="18"/>
              </w:rPr>
              <w:t xml:space="preserve">UCL </w:t>
            </w:r>
            <w:r w:rsidRPr="00C977B2">
              <w:rPr>
                <w:rFonts w:ascii="Arial" w:hAnsi="Arial" w:cs="Arial"/>
                <w:sz w:val="18"/>
                <w:szCs w:val="18"/>
              </w:rPr>
              <w:t>rely on legitimate interests where otherwise they could not. If individual control is not possible or not appropriate, explain why.</w:t>
            </w:r>
          </w:p>
        </w:tc>
      </w:tr>
      <w:tr w:rsidR="005B3497" w:rsidRPr="00C977B2" w14:paraId="2A92C8E8" w14:textId="77777777" w:rsidTr="00C977B2">
        <w:tc>
          <w:tcPr>
            <w:tcW w:w="9923" w:type="dxa"/>
            <w:gridSpan w:val="3"/>
            <w:shd w:val="clear" w:color="auto" w:fill="000000" w:themeFill="text1"/>
          </w:tcPr>
          <w:p w14:paraId="0CAED7A0" w14:textId="0C8DD53B" w:rsidR="005B3497" w:rsidRPr="00C977B2" w:rsidRDefault="005B3497" w:rsidP="005B3497">
            <w:pPr>
              <w:spacing w:before="120" w:afterLines="60" w:after="144"/>
              <w:ind w:left="360"/>
              <w:rPr>
                <w:rFonts w:ascii="Arial" w:hAnsi="Arial" w:cs="Arial"/>
                <w:sz w:val="18"/>
                <w:szCs w:val="18"/>
              </w:rPr>
            </w:pPr>
            <w:r w:rsidRPr="00C977B2">
              <w:rPr>
                <w:rFonts w:ascii="Arial" w:hAnsi="Arial" w:cs="Arial"/>
                <w:sz w:val="18"/>
                <w:szCs w:val="18"/>
              </w:rPr>
              <w:t>Outcome</w:t>
            </w:r>
          </w:p>
        </w:tc>
      </w:tr>
      <w:tr w:rsidR="00A55A7C" w:rsidRPr="00C977B2" w14:paraId="0D88494D" w14:textId="77777777" w:rsidTr="00A55A7C">
        <w:tc>
          <w:tcPr>
            <w:tcW w:w="9923" w:type="dxa"/>
            <w:gridSpan w:val="3"/>
          </w:tcPr>
          <w:p w14:paraId="0A9F83AD" w14:textId="77777777" w:rsidR="00A55A7C" w:rsidRPr="00C977B2" w:rsidRDefault="00A55A7C" w:rsidP="005B3497">
            <w:pPr>
              <w:spacing w:before="120" w:afterLines="60" w:after="144"/>
              <w:ind w:left="360"/>
              <w:rPr>
                <w:rFonts w:ascii="Arial" w:hAnsi="Arial" w:cs="Arial"/>
                <w:sz w:val="18"/>
                <w:szCs w:val="18"/>
              </w:rPr>
            </w:pPr>
            <w:r w:rsidRPr="00C977B2">
              <w:rPr>
                <w:rFonts w:ascii="Arial" w:hAnsi="Arial" w:cs="Arial"/>
                <w:sz w:val="18"/>
                <w:szCs w:val="18"/>
              </w:rPr>
              <w:t>Outcome of Assessment:</w:t>
            </w:r>
          </w:p>
          <w:sdt>
            <w:sdtPr>
              <w:rPr>
                <w:rFonts w:ascii="Arial" w:hAnsi="Arial" w:cs="Arial"/>
                <w:sz w:val="18"/>
                <w:szCs w:val="18"/>
              </w:rPr>
              <w:id w:val="-1826123028"/>
              <w:placeholder>
                <w:docPart w:val="1C615709EF0849B585A07DA75BC189A8"/>
              </w:placeholder>
              <w:showingPlcHdr/>
            </w:sdtPr>
            <w:sdtEndPr/>
            <w:sdtContent>
              <w:p w14:paraId="248B42A4" w14:textId="77777777" w:rsidR="00A55A7C" w:rsidRPr="00C977B2" w:rsidRDefault="00A55A7C" w:rsidP="005B3497">
                <w:pPr>
                  <w:spacing w:before="120" w:afterLines="60" w:after="144"/>
                  <w:ind w:left="360"/>
                  <w:rPr>
                    <w:rFonts w:ascii="Arial" w:hAnsi="Arial" w:cs="Arial"/>
                    <w:sz w:val="18"/>
                    <w:szCs w:val="18"/>
                  </w:rPr>
                </w:pPr>
                <w:r w:rsidRPr="00C977B2">
                  <w:rPr>
                    <w:rFonts w:ascii="Arial" w:hAnsi="Arial" w:cs="Arial"/>
                    <w:sz w:val="18"/>
                    <w:szCs w:val="18"/>
                  </w:rPr>
                  <w:t>Click here to enter text.</w:t>
                </w:r>
              </w:p>
            </w:sdtContent>
          </w:sdt>
        </w:tc>
      </w:tr>
      <w:tr w:rsidR="00A55A7C" w:rsidRPr="00C977B2" w14:paraId="3DFDE72E" w14:textId="77777777" w:rsidTr="00A55A7C">
        <w:tc>
          <w:tcPr>
            <w:tcW w:w="9923" w:type="dxa"/>
            <w:gridSpan w:val="3"/>
          </w:tcPr>
          <w:p w14:paraId="3F8A76D7" w14:textId="77777777" w:rsidR="00A55A7C" w:rsidRPr="00C977B2" w:rsidRDefault="00A55A7C" w:rsidP="005B3497">
            <w:pPr>
              <w:spacing w:before="120" w:afterLines="60" w:after="144"/>
              <w:ind w:left="360"/>
              <w:rPr>
                <w:rFonts w:ascii="Arial" w:hAnsi="Arial" w:cs="Arial"/>
                <w:sz w:val="18"/>
                <w:szCs w:val="18"/>
              </w:rPr>
            </w:pPr>
            <w:r w:rsidRPr="00C977B2">
              <w:rPr>
                <w:rFonts w:ascii="Arial" w:hAnsi="Arial" w:cs="Arial"/>
                <w:sz w:val="18"/>
                <w:szCs w:val="18"/>
              </w:rPr>
              <w:t>Decided by:</w:t>
            </w:r>
          </w:p>
        </w:tc>
      </w:tr>
      <w:tr w:rsidR="00A55A7C" w:rsidRPr="00C977B2" w14:paraId="0A2D539B" w14:textId="77777777" w:rsidTr="00A55A7C">
        <w:tc>
          <w:tcPr>
            <w:tcW w:w="9923" w:type="dxa"/>
            <w:gridSpan w:val="3"/>
          </w:tcPr>
          <w:p w14:paraId="55BB36AC" w14:textId="77777777" w:rsidR="00A55A7C" w:rsidRPr="00C977B2" w:rsidRDefault="00A55A7C" w:rsidP="005B3497">
            <w:pPr>
              <w:spacing w:before="120" w:afterLines="60" w:after="144"/>
              <w:ind w:left="360"/>
              <w:rPr>
                <w:rFonts w:ascii="Arial" w:hAnsi="Arial" w:cs="Arial"/>
                <w:sz w:val="18"/>
                <w:szCs w:val="18"/>
              </w:rPr>
            </w:pPr>
            <w:r w:rsidRPr="00C977B2">
              <w:rPr>
                <w:rFonts w:ascii="Arial" w:hAnsi="Arial" w:cs="Arial"/>
                <w:sz w:val="18"/>
                <w:szCs w:val="18"/>
              </w:rPr>
              <w:t>Date:</w:t>
            </w:r>
          </w:p>
        </w:tc>
      </w:tr>
    </w:tbl>
    <w:p w14:paraId="0CC6D9DC" w14:textId="77777777" w:rsidR="005B3497" w:rsidRPr="00C977B2" w:rsidRDefault="005B3497" w:rsidP="004A4230">
      <w:pPr>
        <w:pStyle w:val="ListParagraph"/>
        <w:numPr>
          <w:ilvl w:val="0"/>
          <w:numId w:val="0"/>
        </w:numPr>
        <w:spacing w:before="120" w:afterLines="60" w:after="144" w:line="240" w:lineRule="auto"/>
        <w:ind w:left="720"/>
        <w:rPr>
          <w:rFonts w:ascii="Arial" w:hAnsi="Arial" w:cs="Arial"/>
          <w:sz w:val="20"/>
          <w:szCs w:val="20"/>
        </w:rPr>
      </w:pPr>
    </w:p>
    <w:sectPr w:rsidR="005B3497" w:rsidRPr="00C977B2" w:rsidSect="007221B1">
      <w:headerReference w:type="even" r:id="rId8"/>
      <w:headerReference w:type="default" r:id="rId9"/>
      <w:footerReference w:type="default" r:id="rId10"/>
      <w:headerReference w:type="first" r:id="rId11"/>
      <w:type w:val="continuous"/>
      <w:pgSz w:w="11906" w:h="16838"/>
      <w:pgMar w:top="2694" w:right="1080" w:bottom="1440" w:left="1080" w:header="708"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D8214" w14:textId="77777777" w:rsidR="00A5382E" w:rsidRDefault="00A5382E" w:rsidP="00F23FC5">
      <w:pPr>
        <w:spacing w:after="0" w:line="240" w:lineRule="auto"/>
      </w:pPr>
      <w:r>
        <w:separator/>
      </w:r>
    </w:p>
  </w:endnote>
  <w:endnote w:type="continuationSeparator" w:id="0">
    <w:p w14:paraId="2694BF32" w14:textId="77777777" w:rsidR="00A5382E" w:rsidRDefault="00A5382E" w:rsidP="00F23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954816"/>
      <w:docPartObj>
        <w:docPartGallery w:val="Page Numbers (Bottom of Page)"/>
        <w:docPartUnique/>
      </w:docPartObj>
    </w:sdtPr>
    <w:sdtEndPr/>
    <w:sdtContent>
      <w:sdt>
        <w:sdtPr>
          <w:id w:val="-64962560"/>
          <w:docPartObj>
            <w:docPartGallery w:val="Page Numbers (Top of Page)"/>
            <w:docPartUnique/>
          </w:docPartObj>
        </w:sdtPr>
        <w:sdtEndPr/>
        <w:sdtContent>
          <w:p w14:paraId="418BEB0D" w14:textId="18342ECA" w:rsidR="00C93DCD" w:rsidRDefault="00C93DCD">
            <w:pPr>
              <w:pStyle w:val="Footer"/>
              <w:jc w:val="center"/>
            </w:pPr>
            <w:r w:rsidRPr="00A31984">
              <w:rPr>
                <w:rFonts w:ascii="Arial" w:hAnsi="Arial" w:cs="Arial"/>
                <w:sz w:val="18"/>
                <w:szCs w:val="18"/>
              </w:rPr>
              <w:t xml:space="preserve">Page </w:t>
            </w:r>
            <w:r w:rsidRPr="00A31984">
              <w:rPr>
                <w:rFonts w:ascii="Arial" w:hAnsi="Arial" w:cs="Arial"/>
                <w:b/>
                <w:bCs/>
                <w:sz w:val="18"/>
                <w:szCs w:val="18"/>
              </w:rPr>
              <w:fldChar w:fldCharType="begin"/>
            </w:r>
            <w:r w:rsidRPr="00A31984">
              <w:rPr>
                <w:rFonts w:ascii="Arial" w:hAnsi="Arial" w:cs="Arial"/>
                <w:b/>
                <w:bCs/>
                <w:sz w:val="18"/>
                <w:szCs w:val="18"/>
              </w:rPr>
              <w:instrText xml:space="preserve"> PAGE </w:instrText>
            </w:r>
            <w:r w:rsidRPr="00A31984">
              <w:rPr>
                <w:rFonts w:ascii="Arial" w:hAnsi="Arial" w:cs="Arial"/>
                <w:b/>
                <w:bCs/>
                <w:sz w:val="18"/>
                <w:szCs w:val="18"/>
              </w:rPr>
              <w:fldChar w:fldCharType="separate"/>
            </w:r>
            <w:r w:rsidR="00DF6571">
              <w:rPr>
                <w:rFonts w:ascii="Arial" w:hAnsi="Arial" w:cs="Arial"/>
                <w:b/>
                <w:bCs/>
                <w:noProof/>
                <w:sz w:val="18"/>
                <w:szCs w:val="18"/>
              </w:rPr>
              <w:t>1</w:t>
            </w:r>
            <w:r w:rsidRPr="00A31984">
              <w:rPr>
                <w:rFonts w:ascii="Arial" w:hAnsi="Arial" w:cs="Arial"/>
                <w:b/>
                <w:bCs/>
                <w:sz w:val="18"/>
                <w:szCs w:val="18"/>
              </w:rPr>
              <w:fldChar w:fldCharType="end"/>
            </w:r>
            <w:r w:rsidRPr="00A31984">
              <w:rPr>
                <w:rFonts w:ascii="Arial" w:hAnsi="Arial" w:cs="Arial"/>
                <w:sz w:val="18"/>
                <w:szCs w:val="18"/>
              </w:rPr>
              <w:t xml:space="preserve"> of </w:t>
            </w:r>
            <w:r w:rsidRPr="00A31984">
              <w:rPr>
                <w:rFonts w:ascii="Arial" w:hAnsi="Arial" w:cs="Arial"/>
                <w:b/>
                <w:bCs/>
                <w:sz w:val="18"/>
                <w:szCs w:val="18"/>
              </w:rPr>
              <w:fldChar w:fldCharType="begin"/>
            </w:r>
            <w:r w:rsidRPr="00A31984">
              <w:rPr>
                <w:rFonts w:ascii="Arial" w:hAnsi="Arial" w:cs="Arial"/>
                <w:b/>
                <w:bCs/>
                <w:sz w:val="18"/>
                <w:szCs w:val="18"/>
              </w:rPr>
              <w:instrText xml:space="preserve"> NUMPAGES  </w:instrText>
            </w:r>
            <w:r w:rsidRPr="00A31984">
              <w:rPr>
                <w:rFonts w:ascii="Arial" w:hAnsi="Arial" w:cs="Arial"/>
                <w:b/>
                <w:bCs/>
                <w:sz w:val="18"/>
                <w:szCs w:val="18"/>
              </w:rPr>
              <w:fldChar w:fldCharType="separate"/>
            </w:r>
            <w:r w:rsidR="00DF6571">
              <w:rPr>
                <w:rFonts w:ascii="Arial" w:hAnsi="Arial" w:cs="Arial"/>
                <w:b/>
                <w:bCs/>
                <w:noProof/>
                <w:sz w:val="18"/>
                <w:szCs w:val="18"/>
              </w:rPr>
              <w:t>3</w:t>
            </w:r>
            <w:r w:rsidRPr="00A31984">
              <w:rPr>
                <w:rFonts w:ascii="Arial" w:hAnsi="Arial" w:cs="Arial"/>
                <w:b/>
                <w:bCs/>
                <w:sz w:val="18"/>
                <w:szCs w:val="18"/>
              </w:rPr>
              <w:fldChar w:fldCharType="end"/>
            </w:r>
          </w:p>
        </w:sdtContent>
      </w:sdt>
    </w:sdtContent>
  </w:sdt>
  <w:p w14:paraId="2FC51B9A" w14:textId="49589961" w:rsidR="00C93DCD" w:rsidRDefault="00C93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F486A" w14:textId="77777777" w:rsidR="00A5382E" w:rsidRDefault="00A5382E" w:rsidP="00F23FC5">
      <w:pPr>
        <w:spacing w:after="0" w:line="240" w:lineRule="auto"/>
      </w:pPr>
      <w:r>
        <w:separator/>
      </w:r>
    </w:p>
  </w:footnote>
  <w:footnote w:type="continuationSeparator" w:id="0">
    <w:p w14:paraId="41099C7B" w14:textId="77777777" w:rsidR="00A5382E" w:rsidRDefault="00A5382E" w:rsidP="00F23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AB6D" w14:textId="70D80341" w:rsidR="00C93DCD" w:rsidRDefault="00C93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854FC" w14:textId="2A01C6A8" w:rsidR="00C93DCD" w:rsidRDefault="00C93DCD">
    <w:pPr>
      <w:pStyle w:val="Header"/>
      <w:rPr>
        <w:b/>
      </w:rPr>
    </w:pPr>
    <w:r>
      <w:rPr>
        <w:b/>
        <w:noProof/>
        <w:lang w:eastAsia="en-GB"/>
      </w:rPr>
      <w:drawing>
        <wp:anchor distT="0" distB="0" distL="114300" distR="114300" simplePos="0" relativeHeight="251658240" behindDoc="1" locked="0" layoutInCell="1" allowOverlap="1" wp14:anchorId="53EEE924" wp14:editId="6217B106">
          <wp:simplePos x="0" y="0"/>
          <wp:positionH relativeFrom="column">
            <wp:posOffset>0</wp:posOffset>
          </wp:positionH>
          <wp:positionV relativeFrom="paragraph">
            <wp:posOffset>0</wp:posOffset>
          </wp:positionV>
          <wp:extent cx="6267450" cy="749935"/>
          <wp:effectExtent l="0" t="0" r="0" b="0"/>
          <wp:wrapTight wrapText="bothSides">
            <wp:wrapPolygon edited="0">
              <wp:start x="15494" y="0"/>
              <wp:lineTo x="10898" y="0"/>
              <wp:lineTo x="10111" y="1097"/>
              <wp:lineTo x="10111" y="9876"/>
              <wp:lineTo x="11424" y="17558"/>
              <wp:lineTo x="0" y="20301"/>
              <wp:lineTo x="0" y="20850"/>
              <wp:lineTo x="21534" y="20850"/>
              <wp:lineTo x="21534" y="20301"/>
              <wp:lineTo x="20221" y="17558"/>
              <wp:lineTo x="18974" y="8779"/>
              <wp:lineTo x="19105" y="1097"/>
              <wp:lineTo x="18777" y="0"/>
              <wp:lineTo x="16807" y="0"/>
              <wp:lineTo x="1549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749935"/>
                  </a:xfrm>
                  <a:prstGeom prst="rect">
                    <a:avLst/>
                  </a:prstGeom>
                  <a:noFill/>
                </pic:spPr>
              </pic:pic>
            </a:graphicData>
          </a:graphic>
        </wp:anchor>
      </w:drawing>
    </w:r>
    <w:r>
      <w:rPr>
        <w:b/>
      </w:rPr>
      <w:t>LEGAL SERVICES</w:t>
    </w:r>
  </w:p>
  <w:p w14:paraId="7980F27A" w14:textId="13EB3D41" w:rsidR="00C93DCD" w:rsidRDefault="00C93DCD">
    <w:pPr>
      <w:pStyle w:val="Header"/>
    </w:pPr>
    <w:r>
      <w:rPr>
        <w:b/>
      </w:rPr>
      <w:t>DATA PROTECTION OFFICE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72B9" w14:textId="191FB7B9" w:rsidR="00C93DCD" w:rsidRDefault="00C93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03B"/>
    <w:multiLevelType w:val="hybridMultilevel"/>
    <w:tmpl w:val="96DA9194"/>
    <w:lvl w:ilvl="0" w:tplc="4EEAF23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F7645A"/>
    <w:multiLevelType w:val="hybridMultilevel"/>
    <w:tmpl w:val="5952083A"/>
    <w:lvl w:ilvl="0" w:tplc="4EEAF2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873B4"/>
    <w:multiLevelType w:val="hybridMultilevel"/>
    <w:tmpl w:val="329C0DE8"/>
    <w:lvl w:ilvl="0" w:tplc="4EEAF23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DA0213"/>
    <w:multiLevelType w:val="hybridMultilevel"/>
    <w:tmpl w:val="9A38E6F8"/>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420724"/>
    <w:multiLevelType w:val="hybridMultilevel"/>
    <w:tmpl w:val="7D861A04"/>
    <w:lvl w:ilvl="0" w:tplc="08090015">
      <w:start w:val="1"/>
      <w:numFmt w:val="upperLetter"/>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6E582D"/>
    <w:multiLevelType w:val="multilevel"/>
    <w:tmpl w:val="2486A69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8FA70D6"/>
    <w:multiLevelType w:val="hybridMultilevel"/>
    <w:tmpl w:val="FE6E7F24"/>
    <w:lvl w:ilvl="0" w:tplc="4EEAF2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D4AF4"/>
    <w:multiLevelType w:val="hybridMultilevel"/>
    <w:tmpl w:val="57A830BE"/>
    <w:lvl w:ilvl="0" w:tplc="4EEAF2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31E84"/>
    <w:multiLevelType w:val="hybridMultilevel"/>
    <w:tmpl w:val="F634B852"/>
    <w:lvl w:ilvl="0" w:tplc="1ED081AE">
      <w:start w:val="1"/>
      <w:numFmt w:val="bullet"/>
      <w:pStyle w:val="ListParagraph"/>
      <w:lvlText w:val=""/>
      <w:lvlJc w:val="left"/>
      <w:pPr>
        <w:ind w:left="720" w:hanging="360"/>
      </w:pPr>
      <w:rPr>
        <w:rFonts w:ascii="Symbol" w:hAnsi="Symbol" w:hint="default"/>
      </w:rPr>
    </w:lvl>
    <w:lvl w:ilvl="1" w:tplc="25FEED7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47AC6"/>
    <w:multiLevelType w:val="hybridMultilevel"/>
    <w:tmpl w:val="A4943C40"/>
    <w:lvl w:ilvl="0" w:tplc="A1ACB1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923931"/>
    <w:multiLevelType w:val="hybridMultilevel"/>
    <w:tmpl w:val="7FB48E94"/>
    <w:lvl w:ilvl="0" w:tplc="4EEAF23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265BA8"/>
    <w:multiLevelType w:val="multilevel"/>
    <w:tmpl w:val="082844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B590C68"/>
    <w:multiLevelType w:val="hybridMultilevel"/>
    <w:tmpl w:val="3E5E2454"/>
    <w:lvl w:ilvl="0" w:tplc="4EEAF2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A1ABB"/>
    <w:multiLevelType w:val="hybridMultilevel"/>
    <w:tmpl w:val="547A4584"/>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69A40ED"/>
    <w:multiLevelType w:val="hybridMultilevel"/>
    <w:tmpl w:val="23DC01A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1C4D66"/>
    <w:multiLevelType w:val="hybridMultilevel"/>
    <w:tmpl w:val="F4283798"/>
    <w:lvl w:ilvl="0" w:tplc="4EEAF2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080160"/>
    <w:multiLevelType w:val="multilevel"/>
    <w:tmpl w:val="DE40C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6A3544"/>
    <w:multiLevelType w:val="hybridMultilevel"/>
    <w:tmpl w:val="BC6CF978"/>
    <w:lvl w:ilvl="0" w:tplc="0A42E31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CD1235"/>
    <w:multiLevelType w:val="hybridMultilevel"/>
    <w:tmpl w:val="5F8C111E"/>
    <w:lvl w:ilvl="0" w:tplc="0809001B">
      <w:start w:val="1"/>
      <w:numFmt w:val="lowerRoman"/>
      <w:lvlText w:val="%1."/>
      <w:lvlJc w:val="right"/>
      <w:pPr>
        <w:tabs>
          <w:tab w:val="num" w:pos="1080"/>
        </w:tabs>
        <w:ind w:left="1080" w:hanging="360"/>
      </w:pPr>
      <w:rPr>
        <w:rFonts w:hint="default"/>
      </w:rPr>
    </w:lvl>
    <w:lvl w:ilvl="1" w:tplc="0809001B">
      <w:start w:val="1"/>
      <w:numFmt w:val="lowerRoman"/>
      <w:lvlText w:val="%2."/>
      <w:lvlJc w:val="right"/>
      <w:pPr>
        <w:tabs>
          <w:tab w:val="num" w:pos="1800"/>
        </w:tabs>
        <w:ind w:left="1800" w:hanging="360"/>
      </w:pPr>
      <w:rPr>
        <w:rFonts w:hint="default"/>
      </w:rPr>
    </w:lvl>
    <w:lvl w:ilvl="2" w:tplc="BA8042EC" w:tentative="1">
      <w:start w:val="1"/>
      <w:numFmt w:val="bullet"/>
      <w:lvlText w:val="•"/>
      <w:lvlJc w:val="left"/>
      <w:pPr>
        <w:tabs>
          <w:tab w:val="num" w:pos="2520"/>
        </w:tabs>
        <w:ind w:left="2520" w:hanging="360"/>
      </w:pPr>
      <w:rPr>
        <w:rFonts w:ascii="Times New Roman" w:hAnsi="Times New Roman" w:hint="default"/>
      </w:rPr>
    </w:lvl>
    <w:lvl w:ilvl="3" w:tplc="D1C85BE6" w:tentative="1">
      <w:start w:val="1"/>
      <w:numFmt w:val="bullet"/>
      <w:lvlText w:val="•"/>
      <w:lvlJc w:val="left"/>
      <w:pPr>
        <w:tabs>
          <w:tab w:val="num" w:pos="3240"/>
        </w:tabs>
        <w:ind w:left="3240" w:hanging="360"/>
      </w:pPr>
      <w:rPr>
        <w:rFonts w:ascii="Times New Roman" w:hAnsi="Times New Roman" w:hint="default"/>
      </w:rPr>
    </w:lvl>
    <w:lvl w:ilvl="4" w:tplc="FB128D90" w:tentative="1">
      <w:start w:val="1"/>
      <w:numFmt w:val="bullet"/>
      <w:lvlText w:val="•"/>
      <w:lvlJc w:val="left"/>
      <w:pPr>
        <w:tabs>
          <w:tab w:val="num" w:pos="3960"/>
        </w:tabs>
        <w:ind w:left="3960" w:hanging="360"/>
      </w:pPr>
      <w:rPr>
        <w:rFonts w:ascii="Times New Roman" w:hAnsi="Times New Roman" w:hint="default"/>
      </w:rPr>
    </w:lvl>
    <w:lvl w:ilvl="5" w:tplc="6BA289A0" w:tentative="1">
      <w:start w:val="1"/>
      <w:numFmt w:val="bullet"/>
      <w:lvlText w:val="•"/>
      <w:lvlJc w:val="left"/>
      <w:pPr>
        <w:tabs>
          <w:tab w:val="num" w:pos="4680"/>
        </w:tabs>
        <w:ind w:left="4680" w:hanging="360"/>
      </w:pPr>
      <w:rPr>
        <w:rFonts w:ascii="Times New Roman" w:hAnsi="Times New Roman" w:hint="default"/>
      </w:rPr>
    </w:lvl>
    <w:lvl w:ilvl="6" w:tplc="3334BBC6" w:tentative="1">
      <w:start w:val="1"/>
      <w:numFmt w:val="bullet"/>
      <w:lvlText w:val="•"/>
      <w:lvlJc w:val="left"/>
      <w:pPr>
        <w:tabs>
          <w:tab w:val="num" w:pos="5400"/>
        </w:tabs>
        <w:ind w:left="5400" w:hanging="360"/>
      </w:pPr>
      <w:rPr>
        <w:rFonts w:ascii="Times New Roman" w:hAnsi="Times New Roman" w:hint="default"/>
      </w:rPr>
    </w:lvl>
    <w:lvl w:ilvl="7" w:tplc="1452F02A" w:tentative="1">
      <w:start w:val="1"/>
      <w:numFmt w:val="bullet"/>
      <w:lvlText w:val="•"/>
      <w:lvlJc w:val="left"/>
      <w:pPr>
        <w:tabs>
          <w:tab w:val="num" w:pos="6120"/>
        </w:tabs>
        <w:ind w:left="6120" w:hanging="360"/>
      </w:pPr>
      <w:rPr>
        <w:rFonts w:ascii="Times New Roman" w:hAnsi="Times New Roman" w:hint="default"/>
      </w:rPr>
    </w:lvl>
    <w:lvl w:ilvl="8" w:tplc="073852C6" w:tentative="1">
      <w:start w:val="1"/>
      <w:numFmt w:val="bullet"/>
      <w:lvlText w:val="•"/>
      <w:lvlJc w:val="left"/>
      <w:pPr>
        <w:tabs>
          <w:tab w:val="num" w:pos="6840"/>
        </w:tabs>
        <w:ind w:left="6840" w:hanging="360"/>
      </w:pPr>
      <w:rPr>
        <w:rFonts w:ascii="Times New Roman" w:hAnsi="Times New Roman" w:hint="default"/>
      </w:rPr>
    </w:lvl>
  </w:abstractNum>
  <w:abstractNum w:abstractNumId="19" w15:restartNumberingAfterBreak="0">
    <w:nsid w:val="6B626A19"/>
    <w:multiLevelType w:val="multilevel"/>
    <w:tmpl w:val="03F2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065CDB"/>
    <w:multiLevelType w:val="multilevel"/>
    <w:tmpl w:val="33CEC9E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C100F2"/>
    <w:multiLevelType w:val="hybridMultilevel"/>
    <w:tmpl w:val="0186D9E8"/>
    <w:lvl w:ilvl="0" w:tplc="4EEAF2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0844E0"/>
    <w:multiLevelType w:val="hybridMultilevel"/>
    <w:tmpl w:val="04D01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22"/>
  </w:num>
  <w:num w:numId="4">
    <w:abstractNumId w:val="2"/>
  </w:num>
  <w:num w:numId="5">
    <w:abstractNumId w:val="18"/>
  </w:num>
  <w:num w:numId="6">
    <w:abstractNumId w:val="13"/>
  </w:num>
  <w:num w:numId="7">
    <w:abstractNumId w:val="9"/>
  </w:num>
  <w:num w:numId="8">
    <w:abstractNumId w:val="4"/>
  </w:num>
  <w:num w:numId="9">
    <w:abstractNumId w:val="11"/>
  </w:num>
  <w:num w:numId="10">
    <w:abstractNumId w:val="10"/>
  </w:num>
  <w:num w:numId="11">
    <w:abstractNumId w:val="17"/>
  </w:num>
  <w:num w:numId="12">
    <w:abstractNumId w:val="19"/>
  </w:num>
  <w:num w:numId="13">
    <w:abstractNumId w:val="20"/>
  </w:num>
  <w:num w:numId="14">
    <w:abstractNumId w:val="16"/>
  </w:num>
  <w:num w:numId="15">
    <w:abstractNumId w:val="21"/>
  </w:num>
  <w:num w:numId="16">
    <w:abstractNumId w:val="14"/>
  </w:num>
  <w:num w:numId="17">
    <w:abstractNumId w:val="12"/>
  </w:num>
  <w:num w:numId="18">
    <w:abstractNumId w:val="0"/>
  </w:num>
  <w:num w:numId="19">
    <w:abstractNumId w:val="6"/>
  </w:num>
  <w:num w:numId="20">
    <w:abstractNumId w:val="7"/>
  </w:num>
  <w:num w:numId="21">
    <w:abstractNumId w:val="15"/>
  </w:num>
  <w:num w:numId="22">
    <w:abstractNumId w:val="1"/>
  </w:num>
  <w:num w:numId="2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81"/>
    <w:rsid w:val="0000406B"/>
    <w:rsid w:val="00006638"/>
    <w:rsid w:val="0001541F"/>
    <w:rsid w:val="0002018C"/>
    <w:rsid w:val="00022931"/>
    <w:rsid w:val="0003678B"/>
    <w:rsid w:val="00044623"/>
    <w:rsid w:val="00046EC9"/>
    <w:rsid w:val="0004726B"/>
    <w:rsid w:val="000527B8"/>
    <w:rsid w:val="00055B7F"/>
    <w:rsid w:val="00063CCD"/>
    <w:rsid w:val="0007211D"/>
    <w:rsid w:val="00072EA2"/>
    <w:rsid w:val="00074B48"/>
    <w:rsid w:val="0008255A"/>
    <w:rsid w:val="000860AF"/>
    <w:rsid w:val="000919BA"/>
    <w:rsid w:val="00091F0A"/>
    <w:rsid w:val="000A38B2"/>
    <w:rsid w:val="000A56FA"/>
    <w:rsid w:val="000B109F"/>
    <w:rsid w:val="000C051D"/>
    <w:rsid w:val="000C32B7"/>
    <w:rsid w:val="000C3A4E"/>
    <w:rsid w:val="000D0179"/>
    <w:rsid w:val="000D40B1"/>
    <w:rsid w:val="000E2F44"/>
    <w:rsid w:val="000F3C67"/>
    <w:rsid w:val="00104889"/>
    <w:rsid w:val="00111CAE"/>
    <w:rsid w:val="001136CC"/>
    <w:rsid w:val="0012236A"/>
    <w:rsid w:val="001407B5"/>
    <w:rsid w:val="0014241C"/>
    <w:rsid w:val="00144BE1"/>
    <w:rsid w:val="00145146"/>
    <w:rsid w:val="001468A6"/>
    <w:rsid w:val="00155E7A"/>
    <w:rsid w:val="00164B1E"/>
    <w:rsid w:val="00176D75"/>
    <w:rsid w:val="00177683"/>
    <w:rsid w:val="001839A8"/>
    <w:rsid w:val="0019398F"/>
    <w:rsid w:val="001C6F42"/>
    <w:rsid w:val="001C7B53"/>
    <w:rsid w:val="001D2D8C"/>
    <w:rsid w:val="001D644B"/>
    <w:rsid w:val="001D696B"/>
    <w:rsid w:val="001D6B22"/>
    <w:rsid w:val="001E065E"/>
    <w:rsid w:val="001E237A"/>
    <w:rsid w:val="001E2C22"/>
    <w:rsid w:val="001E358A"/>
    <w:rsid w:val="001E6393"/>
    <w:rsid w:val="001E674E"/>
    <w:rsid w:val="001E69FD"/>
    <w:rsid w:val="001F0BBE"/>
    <w:rsid w:val="001F7ACF"/>
    <w:rsid w:val="00200C42"/>
    <w:rsid w:val="00202354"/>
    <w:rsid w:val="00221FC5"/>
    <w:rsid w:val="002438CF"/>
    <w:rsid w:val="00251ECD"/>
    <w:rsid w:val="002520B2"/>
    <w:rsid w:val="0026382D"/>
    <w:rsid w:val="0026503D"/>
    <w:rsid w:val="002746E1"/>
    <w:rsid w:val="00275ED9"/>
    <w:rsid w:val="00277F37"/>
    <w:rsid w:val="00282F4F"/>
    <w:rsid w:val="00283B7C"/>
    <w:rsid w:val="00296D77"/>
    <w:rsid w:val="002B3A5C"/>
    <w:rsid w:val="002C0003"/>
    <w:rsid w:val="002C18ED"/>
    <w:rsid w:val="002C34B3"/>
    <w:rsid w:val="002D4C4C"/>
    <w:rsid w:val="002D4DCF"/>
    <w:rsid w:val="002E0DE4"/>
    <w:rsid w:val="002F3705"/>
    <w:rsid w:val="00311401"/>
    <w:rsid w:val="0031216B"/>
    <w:rsid w:val="003151A5"/>
    <w:rsid w:val="00325CFD"/>
    <w:rsid w:val="003337A2"/>
    <w:rsid w:val="003503C1"/>
    <w:rsid w:val="00362BA0"/>
    <w:rsid w:val="00393898"/>
    <w:rsid w:val="003B00EF"/>
    <w:rsid w:val="003B576F"/>
    <w:rsid w:val="003C3C9B"/>
    <w:rsid w:val="003D0C80"/>
    <w:rsid w:val="003D2628"/>
    <w:rsid w:val="003D35CF"/>
    <w:rsid w:val="003E0472"/>
    <w:rsid w:val="003E0A1B"/>
    <w:rsid w:val="003E112F"/>
    <w:rsid w:val="003E23E2"/>
    <w:rsid w:val="003E3470"/>
    <w:rsid w:val="003E6410"/>
    <w:rsid w:val="003F4FD3"/>
    <w:rsid w:val="00411399"/>
    <w:rsid w:val="00426612"/>
    <w:rsid w:val="00433421"/>
    <w:rsid w:val="004373F7"/>
    <w:rsid w:val="004529E4"/>
    <w:rsid w:val="00467B9C"/>
    <w:rsid w:val="00467D31"/>
    <w:rsid w:val="0047558C"/>
    <w:rsid w:val="00480C20"/>
    <w:rsid w:val="004A3676"/>
    <w:rsid w:val="004A4230"/>
    <w:rsid w:val="004B150A"/>
    <w:rsid w:val="004B25CA"/>
    <w:rsid w:val="004B4E82"/>
    <w:rsid w:val="004C256C"/>
    <w:rsid w:val="004C73E2"/>
    <w:rsid w:val="004C77E1"/>
    <w:rsid w:val="004D4A59"/>
    <w:rsid w:val="004D5559"/>
    <w:rsid w:val="004E2C92"/>
    <w:rsid w:val="004E7183"/>
    <w:rsid w:val="00503100"/>
    <w:rsid w:val="00506DE8"/>
    <w:rsid w:val="005165F0"/>
    <w:rsid w:val="005274A0"/>
    <w:rsid w:val="0054048D"/>
    <w:rsid w:val="005601F8"/>
    <w:rsid w:val="00560F1D"/>
    <w:rsid w:val="0056560A"/>
    <w:rsid w:val="00571131"/>
    <w:rsid w:val="00571520"/>
    <w:rsid w:val="00590E3D"/>
    <w:rsid w:val="005913FC"/>
    <w:rsid w:val="00596D69"/>
    <w:rsid w:val="005979BD"/>
    <w:rsid w:val="005A5800"/>
    <w:rsid w:val="005B257D"/>
    <w:rsid w:val="005B3497"/>
    <w:rsid w:val="005B54CD"/>
    <w:rsid w:val="005B7516"/>
    <w:rsid w:val="005C2D41"/>
    <w:rsid w:val="005C4207"/>
    <w:rsid w:val="005D7E70"/>
    <w:rsid w:val="005E04C8"/>
    <w:rsid w:val="005F42DD"/>
    <w:rsid w:val="005F4B00"/>
    <w:rsid w:val="005F4B45"/>
    <w:rsid w:val="005F5268"/>
    <w:rsid w:val="00604C81"/>
    <w:rsid w:val="00605C54"/>
    <w:rsid w:val="0061008E"/>
    <w:rsid w:val="00610FDE"/>
    <w:rsid w:val="00624889"/>
    <w:rsid w:val="0062573D"/>
    <w:rsid w:val="0064050A"/>
    <w:rsid w:val="00647273"/>
    <w:rsid w:val="00657187"/>
    <w:rsid w:val="00660908"/>
    <w:rsid w:val="006619A4"/>
    <w:rsid w:val="00664C79"/>
    <w:rsid w:val="00680438"/>
    <w:rsid w:val="006810CC"/>
    <w:rsid w:val="00684823"/>
    <w:rsid w:val="006877A6"/>
    <w:rsid w:val="00690AFC"/>
    <w:rsid w:val="006B7222"/>
    <w:rsid w:val="006C6F38"/>
    <w:rsid w:val="006C75E1"/>
    <w:rsid w:val="006D0582"/>
    <w:rsid w:val="006D09F0"/>
    <w:rsid w:val="006D38B1"/>
    <w:rsid w:val="006E4D56"/>
    <w:rsid w:val="006E5610"/>
    <w:rsid w:val="006E73F0"/>
    <w:rsid w:val="006F2311"/>
    <w:rsid w:val="00713BE1"/>
    <w:rsid w:val="007200D7"/>
    <w:rsid w:val="007221B1"/>
    <w:rsid w:val="00723EAF"/>
    <w:rsid w:val="00744E38"/>
    <w:rsid w:val="007459D7"/>
    <w:rsid w:val="007460EF"/>
    <w:rsid w:val="0076081B"/>
    <w:rsid w:val="00773996"/>
    <w:rsid w:val="00787804"/>
    <w:rsid w:val="007A6C54"/>
    <w:rsid w:val="007B1A55"/>
    <w:rsid w:val="007B298F"/>
    <w:rsid w:val="007C5D3E"/>
    <w:rsid w:val="007C6456"/>
    <w:rsid w:val="007E117A"/>
    <w:rsid w:val="007E1591"/>
    <w:rsid w:val="00805677"/>
    <w:rsid w:val="008149F8"/>
    <w:rsid w:val="00822B3A"/>
    <w:rsid w:val="008336E4"/>
    <w:rsid w:val="00837A30"/>
    <w:rsid w:val="00855146"/>
    <w:rsid w:val="008556CD"/>
    <w:rsid w:val="0085687A"/>
    <w:rsid w:val="008610D8"/>
    <w:rsid w:val="00862E2E"/>
    <w:rsid w:val="00877B88"/>
    <w:rsid w:val="0088300D"/>
    <w:rsid w:val="00887163"/>
    <w:rsid w:val="00896D33"/>
    <w:rsid w:val="008A63DB"/>
    <w:rsid w:val="008A6EF0"/>
    <w:rsid w:val="008B168E"/>
    <w:rsid w:val="008C20FF"/>
    <w:rsid w:val="008C35A0"/>
    <w:rsid w:val="008F1C07"/>
    <w:rsid w:val="008F71A1"/>
    <w:rsid w:val="009009CE"/>
    <w:rsid w:val="009022B2"/>
    <w:rsid w:val="00903053"/>
    <w:rsid w:val="00911EC1"/>
    <w:rsid w:val="00915639"/>
    <w:rsid w:val="00922C7E"/>
    <w:rsid w:val="00931B40"/>
    <w:rsid w:val="00936601"/>
    <w:rsid w:val="0094268E"/>
    <w:rsid w:val="0094325C"/>
    <w:rsid w:val="00943B8A"/>
    <w:rsid w:val="0095394C"/>
    <w:rsid w:val="00956498"/>
    <w:rsid w:val="00956E34"/>
    <w:rsid w:val="009577A8"/>
    <w:rsid w:val="00964648"/>
    <w:rsid w:val="00966FBE"/>
    <w:rsid w:val="009747CF"/>
    <w:rsid w:val="009821D7"/>
    <w:rsid w:val="0099012B"/>
    <w:rsid w:val="00991568"/>
    <w:rsid w:val="009953BA"/>
    <w:rsid w:val="009976E9"/>
    <w:rsid w:val="00997CC0"/>
    <w:rsid w:val="00997CFB"/>
    <w:rsid w:val="009B420E"/>
    <w:rsid w:val="009B5ECB"/>
    <w:rsid w:val="009C0BFC"/>
    <w:rsid w:val="009C4F58"/>
    <w:rsid w:val="009D001F"/>
    <w:rsid w:val="009D6DFC"/>
    <w:rsid w:val="009D757D"/>
    <w:rsid w:val="009E5340"/>
    <w:rsid w:val="009F069E"/>
    <w:rsid w:val="009F0925"/>
    <w:rsid w:val="009F1318"/>
    <w:rsid w:val="009F37C4"/>
    <w:rsid w:val="00A0589B"/>
    <w:rsid w:val="00A1208B"/>
    <w:rsid w:val="00A2325A"/>
    <w:rsid w:val="00A31984"/>
    <w:rsid w:val="00A32D2A"/>
    <w:rsid w:val="00A367B4"/>
    <w:rsid w:val="00A40EC9"/>
    <w:rsid w:val="00A43F82"/>
    <w:rsid w:val="00A5382E"/>
    <w:rsid w:val="00A55A7C"/>
    <w:rsid w:val="00A55B9D"/>
    <w:rsid w:val="00A6020D"/>
    <w:rsid w:val="00A62B21"/>
    <w:rsid w:val="00A65F41"/>
    <w:rsid w:val="00A828CC"/>
    <w:rsid w:val="00A84756"/>
    <w:rsid w:val="00A8692B"/>
    <w:rsid w:val="00AA254A"/>
    <w:rsid w:val="00AA2FD3"/>
    <w:rsid w:val="00AA3BF8"/>
    <w:rsid w:val="00AB1404"/>
    <w:rsid w:val="00AB1952"/>
    <w:rsid w:val="00AB54F2"/>
    <w:rsid w:val="00AB617E"/>
    <w:rsid w:val="00AC346A"/>
    <w:rsid w:val="00B118D7"/>
    <w:rsid w:val="00B453F1"/>
    <w:rsid w:val="00B52608"/>
    <w:rsid w:val="00B6108C"/>
    <w:rsid w:val="00B618B2"/>
    <w:rsid w:val="00B61FBB"/>
    <w:rsid w:val="00B74AB8"/>
    <w:rsid w:val="00B823A8"/>
    <w:rsid w:val="00B82AE1"/>
    <w:rsid w:val="00BA3739"/>
    <w:rsid w:val="00BB249B"/>
    <w:rsid w:val="00BB2B4F"/>
    <w:rsid w:val="00BC1FB2"/>
    <w:rsid w:val="00BC284D"/>
    <w:rsid w:val="00BD1D7E"/>
    <w:rsid w:val="00BE2F17"/>
    <w:rsid w:val="00BF206B"/>
    <w:rsid w:val="00C02A43"/>
    <w:rsid w:val="00C150CB"/>
    <w:rsid w:val="00C2011B"/>
    <w:rsid w:val="00C21C83"/>
    <w:rsid w:val="00C257F9"/>
    <w:rsid w:val="00C262F3"/>
    <w:rsid w:val="00C31C01"/>
    <w:rsid w:val="00C32318"/>
    <w:rsid w:val="00C35ED2"/>
    <w:rsid w:val="00C37E55"/>
    <w:rsid w:val="00C51556"/>
    <w:rsid w:val="00C52C23"/>
    <w:rsid w:val="00C5786B"/>
    <w:rsid w:val="00C63117"/>
    <w:rsid w:val="00C72D7F"/>
    <w:rsid w:val="00C7616A"/>
    <w:rsid w:val="00C810CC"/>
    <w:rsid w:val="00C93DCD"/>
    <w:rsid w:val="00C977B2"/>
    <w:rsid w:val="00CA47CD"/>
    <w:rsid w:val="00CB392E"/>
    <w:rsid w:val="00CB7B64"/>
    <w:rsid w:val="00CC1D6A"/>
    <w:rsid w:val="00CE5E5A"/>
    <w:rsid w:val="00CF2C31"/>
    <w:rsid w:val="00CF4F86"/>
    <w:rsid w:val="00D07954"/>
    <w:rsid w:val="00D12F65"/>
    <w:rsid w:val="00D1313F"/>
    <w:rsid w:val="00D164E3"/>
    <w:rsid w:val="00D179DD"/>
    <w:rsid w:val="00D2161B"/>
    <w:rsid w:val="00D233AB"/>
    <w:rsid w:val="00D23783"/>
    <w:rsid w:val="00D36518"/>
    <w:rsid w:val="00D507C5"/>
    <w:rsid w:val="00D521F9"/>
    <w:rsid w:val="00D628E9"/>
    <w:rsid w:val="00D66681"/>
    <w:rsid w:val="00D714B3"/>
    <w:rsid w:val="00D81E48"/>
    <w:rsid w:val="00D92DC5"/>
    <w:rsid w:val="00DA04CB"/>
    <w:rsid w:val="00DA1EAB"/>
    <w:rsid w:val="00DB1F23"/>
    <w:rsid w:val="00DB2A40"/>
    <w:rsid w:val="00DB3F37"/>
    <w:rsid w:val="00DB5929"/>
    <w:rsid w:val="00DB67F4"/>
    <w:rsid w:val="00DC3006"/>
    <w:rsid w:val="00DC3D22"/>
    <w:rsid w:val="00DD020A"/>
    <w:rsid w:val="00DD09A9"/>
    <w:rsid w:val="00DD1633"/>
    <w:rsid w:val="00DD1AD7"/>
    <w:rsid w:val="00DD4284"/>
    <w:rsid w:val="00DD5520"/>
    <w:rsid w:val="00DF6571"/>
    <w:rsid w:val="00E01E7A"/>
    <w:rsid w:val="00E02BAF"/>
    <w:rsid w:val="00E17735"/>
    <w:rsid w:val="00E2055D"/>
    <w:rsid w:val="00E22E73"/>
    <w:rsid w:val="00E273FE"/>
    <w:rsid w:val="00E27AA0"/>
    <w:rsid w:val="00E30654"/>
    <w:rsid w:val="00E3549C"/>
    <w:rsid w:val="00E36F1E"/>
    <w:rsid w:val="00E476C7"/>
    <w:rsid w:val="00E47A9F"/>
    <w:rsid w:val="00E61F50"/>
    <w:rsid w:val="00E63AED"/>
    <w:rsid w:val="00E73558"/>
    <w:rsid w:val="00E822B9"/>
    <w:rsid w:val="00E859C0"/>
    <w:rsid w:val="00EA6E7E"/>
    <w:rsid w:val="00EB42C4"/>
    <w:rsid w:val="00EC1125"/>
    <w:rsid w:val="00ED3150"/>
    <w:rsid w:val="00ED6EEA"/>
    <w:rsid w:val="00EE39EE"/>
    <w:rsid w:val="00F037E1"/>
    <w:rsid w:val="00F0402A"/>
    <w:rsid w:val="00F13F90"/>
    <w:rsid w:val="00F23FC5"/>
    <w:rsid w:val="00F24099"/>
    <w:rsid w:val="00F32287"/>
    <w:rsid w:val="00F33BA1"/>
    <w:rsid w:val="00F3705C"/>
    <w:rsid w:val="00F50A88"/>
    <w:rsid w:val="00F578C6"/>
    <w:rsid w:val="00F60BCD"/>
    <w:rsid w:val="00F70D57"/>
    <w:rsid w:val="00F73595"/>
    <w:rsid w:val="00F7752E"/>
    <w:rsid w:val="00F77E17"/>
    <w:rsid w:val="00F802F2"/>
    <w:rsid w:val="00FA0401"/>
    <w:rsid w:val="00FA211F"/>
    <w:rsid w:val="00FA3E63"/>
    <w:rsid w:val="00FB4D1C"/>
    <w:rsid w:val="00FE692A"/>
    <w:rsid w:val="00FE6AFC"/>
    <w:rsid w:val="00FF30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009D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79BD"/>
    <w:pPr>
      <w:keepNext/>
      <w:keepLines/>
      <w:numPr>
        <w:numId w:val="1"/>
      </w:numPr>
      <w:spacing w:before="240" w:after="0"/>
      <w:outlineLvl w:val="0"/>
    </w:pPr>
    <w:rPr>
      <w:rFonts w:ascii="Arial" w:eastAsiaTheme="majorEastAsia" w:hAnsi="Arial" w:cstheme="majorBidi"/>
      <w:b/>
      <w:bCs/>
      <w:color w:val="000000" w:themeColor="text1"/>
      <w:sz w:val="20"/>
      <w:szCs w:val="32"/>
    </w:rPr>
  </w:style>
  <w:style w:type="paragraph" w:styleId="Heading2">
    <w:name w:val="heading 2"/>
    <w:basedOn w:val="Normal"/>
    <w:next w:val="Normal"/>
    <w:link w:val="Heading2Char"/>
    <w:uiPriority w:val="9"/>
    <w:unhideWhenUsed/>
    <w:qFormat/>
    <w:rsid w:val="005979BD"/>
    <w:pPr>
      <w:keepNext/>
      <w:keepLines/>
      <w:numPr>
        <w:ilvl w:val="1"/>
        <w:numId w:val="1"/>
      </w:numPr>
      <w:spacing w:before="80" w:after="0"/>
      <w:outlineLvl w:val="1"/>
    </w:pPr>
    <w:rPr>
      <w:rFonts w:ascii="Arial" w:eastAsiaTheme="majorEastAsia" w:hAnsi="Arial" w:cstheme="majorBidi"/>
      <w:bCs/>
      <w:color w:val="000000" w:themeColor="text1"/>
      <w:sz w:val="20"/>
      <w:szCs w:val="26"/>
    </w:rPr>
  </w:style>
  <w:style w:type="paragraph" w:styleId="Heading3">
    <w:name w:val="heading 3"/>
    <w:basedOn w:val="Normal"/>
    <w:next w:val="Normal"/>
    <w:link w:val="Heading3Char"/>
    <w:uiPriority w:val="9"/>
    <w:semiHidden/>
    <w:unhideWhenUsed/>
    <w:qFormat/>
    <w:rsid w:val="005274A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274A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274A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274A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274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74A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74A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954"/>
    <w:pPr>
      <w:numPr>
        <w:numId w:val="2"/>
      </w:numPr>
      <w:contextualSpacing/>
    </w:pPr>
  </w:style>
  <w:style w:type="character" w:styleId="CommentReference">
    <w:name w:val="annotation reference"/>
    <w:basedOn w:val="DefaultParagraphFont"/>
    <w:uiPriority w:val="99"/>
    <w:semiHidden/>
    <w:unhideWhenUsed/>
    <w:rsid w:val="00DD4284"/>
    <w:rPr>
      <w:sz w:val="16"/>
      <w:szCs w:val="16"/>
    </w:rPr>
  </w:style>
  <w:style w:type="paragraph" w:styleId="CommentText">
    <w:name w:val="annotation text"/>
    <w:basedOn w:val="Normal"/>
    <w:link w:val="CommentTextChar"/>
    <w:uiPriority w:val="99"/>
    <w:semiHidden/>
    <w:unhideWhenUsed/>
    <w:rsid w:val="00DD4284"/>
    <w:pPr>
      <w:spacing w:line="240" w:lineRule="auto"/>
    </w:pPr>
    <w:rPr>
      <w:sz w:val="20"/>
      <w:szCs w:val="20"/>
    </w:rPr>
  </w:style>
  <w:style w:type="character" w:customStyle="1" w:styleId="CommentTextChar">
    <w:name w:val="Comment Text Char"/>
    <w:basedOn w:val="DefaultParagraphFont"/>
    <w:link w:val="CommentText"/>
    <w:uiPriority w:val="99"/>
    <w:semiHidden/>
    <w:rsid w:val="00DD4284"/>
    <w:rPr>
      <w:sz w:val="20"/>
      <w:szCs w:val="20"/>
    </w:rPr>
  </w:style>
  <w:style w:type="paragraph" w:styleId="CommentSubject">
    <w:name w:val="annotation subject"/>
    <w:basedOn w:val="CommentText"/>
    <w:next w:val="CommentText"/>
    <w:link w:val="CommentSubjectChar"/>
    <w:uiPriority w:val="99"/>
    <w:semiHidden/>
    <w:unhideWhenUsed/>
    <w:rsid w:val="00DD4284"/>
    <w:rPr>
      <w:b/>
      <w:bCs/>
    </w:rPr>
  </w:style>
  <w:style w:type="character" w:customStyle="1" w:styleId="CommentSubjectChar">
    <w:name w:val="Comment Subject Char"/>
    <w:basedOn w:val="CommentTextChar"/>
    <w:link w:val="CommentSubject"/>
    <w:uiPriority w:val="99"/>
    <w:semiHidden/>
    <w:rsid w:val="00DD4284"/>
    <w:rPr>
      <w:b/>
      <w:bCs/>
      <w:sz w:val="20"/>
      <w:szCs w:val="20"/>
    </w:rPr>
  </w:style>
  <w:style w:type="paragraph" w:styleId="BalloonText">
    <w:name w:val="Balloon Text"/>
    <w:basedOn w:val="Normal"/>
    <w:link w:val="BalloonTextChar"/>
    <w:uiPriority w:val="99"/>
    <w:semiHidden/>
    <w:unhideWhenUsed/>
    <w:rsid w:val="00DD4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284"/>
    <w:rPr>
      <w:rFonts w:ascii="Tahoma" w:hAnsi="Tahoma" w:cs="Tahoma"/>
      <w:sz w:val="16"/>
      <w:szCs w:val="16"/>
    </w:rPr>
  </w:style>
  <w:style w:type="table" w:styleId="TableGrid">
    <w:name w:val="Table Grid"/>
    <w:basedOn w:val="TableNormal"/>
    <w:uiPriority w:val="59"/>
    <w:rsid w:val="0099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FC5"/>
  </w:style>
  <w:style w:type="paragraph" w:styleId="Footer">
    <w:name w:val="footer"/>
    <w:basedOn w:val="Normal"/>
    <w:link w:val="FooterChar"/>
    <w:uiPriority w:val="99"/>
    <w:unhideWhenUsed/>
    <w:rsid w:val="00F23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FC5"/>
  </w:style>
  <w:style w:type="character" w:customStyle="1" w:styleId="Heading1Char">
    <w:name w:val="Heading 1 Char"/>
    <w:basedOn w:val="DefaultParagraphFont"/>
    <w:link w:val="Heading1"/>
    <w:uiPriority w:val="9"/>
    <w:rsid w:val="005979BD"/>
    <w:rPr>
      <w:rFonts w:ascii="Arial" w:eastAsiaTheme="majorEastAsia" w:hAnsi="Arial" w:cstheme="majorBidi"/>
      <w:b/>
      <w:bCs/>
      <w:color w:val="000000" w:themeColor="text1"/>
      <w:sz w:val="20"/>
      <w:szCs w:val="32"/>
    </w:rPr>
  </w:style>
  <w:style w:type="character" w:customStyle="1" w:styleId="Heading2Char">
    <w:name w:val="Heading 2 Char"/>
    <w:basedOn w:val="DefaultParagraphFont"/>
    <w:link w:val="Heading2"/>
    <w:uiPriority w:val="9"/>
    <w:rsid w:val="005979BD"/>
    <w:rPr>
      <w:rFonts w:ascii="Arial" w:eastAsiaTheme="majorEastAsia" w:hAnsi="Arial" w:cstheme="majorBidi"/>
      <w:bCs/>
      <w:color w:val="000000" w:themeColor="text1"/>
      <w:sz w:val="20"/>
      <w:szCs w:val="26"/>
    </w:rPr>
  </w:style>
  <w:style w:type="character" w:customStyle="1" w:styleId="Heading3Char">
    <w:name w:val="Heading 3 Char"/>
    <w:basedOn w:val="DefaultParagraphFont"/>
    <w:link w:val="Heading3"/>
    <w:uiPriority w:val="9"/>
    <w:semiHidden/>
    <w:rsid w:val="005274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274A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274A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274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274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274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74A0"/>
    <w:rPr>
      <w:rFonts w:asciiTheme="majorHAnsi" w:eastAsiaTheme="majorEastAsia" w:hAnsiTheme="majorHAnsi" w:cstheme="majorBidi"/>
      <w:i/>
      <w:iCs/>
      <w:color w:val="404040" w:themeColor="text1" w:themeTint="BF"/>
      <w:sz w:val="20"/>
      <w:szCs w:val="20"/>
    </w:rPr>
  </w:style>
  <w:style w:type="character" w:styleId="BookTitle">
    <w:name w:val="Book Title"/>
    <w:basedOn w:val="DefaultParagraphFont"/>
    <w:uiPriority w:val="33"/>
    <w:qFormat/>
    <w:rsid w:val="005274A0"/>
    <w:rPr>
      <w:b/>
      <w:bCs/>
      <w:smallCaps/>
      <w:spacing w:val="5"/>
    </w:rPr>
  </w:style>
  <w:style w:type="paragraph" w:styleId="NormalWeb">
    <w:name w:val="Normal (Web)"/>
    <w:basedOn w:val="Normal"/>
    <w:uiPriority w:val="99"/>
    <w:unhideWhenUsed/>
    <w:rsid w:val="003337A2"/>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3337A2"/>
    <w:rPr>
      <w:color w:val="0000FF"/>
      <w:u w:val="single"/>
    </w:rPr>
  </w:style>
  <w:style w:type="character" w:styleId="Strong">
    <w:name w:val="Strong"/>
    <w:basedOn w:val="DefaultParagraphFont"/>
    <w:uiPriority w:val="22"/>
    <w:qFormat/>
    <w:rsid w:val="003337A2"/>
    <w:rPr>
      <w:b/>
      <w:bCs/>
    </w:rPr>
  </w:style>
  <w:style w:type="paragraph" w:customStyle="1" w:styleId="xmsonormal">
    <w:name w:val="x_msonormal"/>
    <w:basedOn w:val="Normal"/>
    <w:uiPriority w:val="99"/>
    <w:rsid w:val="003337A2"/>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uiPriority w:val="99"/>
    <w:rsid w:val="003337A2"/>
    <w:pPr>
      <w:spacing w:after="0" w:line="240" w:lineRule="auto"/>
    </w:pPr>
    <w:rPr>
      <w:rFonts w:ascii="Times New Roman" w:hAnsi="Times New Roman" w:cs="Times New Roman"/>
      <w:sz w:val="24"/>
      <w:szCs w:val="24"/>
      <w:lang w:eastAsia="en-GB"/>
    </w:rPr>
  </w:style>
  <w:style w:type="character" w:styleId="PlaceholderText">
    <w:name w:val="Placeholder Text"/>
    <w:basedOn w:val="DefaultParagraphFont"/>
    <w:uiPriority w:val="99"/>
    <w:semiHidden/>
    <w:rsid w:val="002C18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0997">
      <w:bodyDiv w:val="1"/>
      <w:marLeft w:val="0"/>
      <w:marRight w:val="0"/>
      <w:marTop w:val="0"/>
      <w:marBottom w:val="0"/>
      <w:divBdr>
        <w:top w:val="none" w:sz="0" w:space="0" w:color="auto"/>
        <w:left w:val="none" w:sz="0" w:space="0" w:color="auto"/>
        <w:bottom w:val="none" w:sz="0" w:space="0" w:color="auto"/>
        <w:right w:val="none" w:sz="0" w:space="0" w:color="auto"/>
      </w:divBdr>
    </w:div>
    <w:div w:id="118963237">
      <w:bodyDiv w:val="1"/>
      <w:marLeft w:val="0"/>
      <w:marRight w:val="0"/>
      <w:marTop w:val="0"/>
      <w:marBottom w:val="0"/>
      <w:divBdr>
        <w:top w:val="none" w:sz="0" w:space="0" w:color="auto"/>
        <w:left w:val="none" w:sz="0" w:space="0" w:color="auto"/>
        <w:bottom w:val="none" w:sz="0" w:space="0" w:color="auto"/>
        <w:right w:val="none" w:sz="0" w:space="0" w:color="auto"/>
      </w:divBdr>
    </w:div>
    <w:div w:id="126095032">
      <w:bodyDiv w:val="1"/>
      <w:marLeft w:val="0"/>
      <w:marRight w:val="0"/>
      <w:marTop w:val="0"/>
      <w:marBottom w:val="0"/>
      <w:divBdr>
        <w:top w:val="none" w:sz="0" w:space="0" w:color="auto"/>
        <w:left w:val="none" w:sz="0" w:space="0" w:color="auto"/>
        <w:bottom w:val="none" w:sz="0" w:space="0" w:color="auto"/>
        <w:right w:val="none" w:sz="0" w:space="0" w:color="auto"/>
      </w:divBdr>
      <w:divsChild>
        <w:div w:id="1074158216">
          <w:marLeft w:val="547"/>
          <w:marRight w:val="0"/>
          <w:marTop w:val="106"/>
          <w:marBottom w:val="0"/>
          <w:divBdr>
            <w:top w:val="none" w:sz="0" w:space="0" w:color="auto"/>
            <w:left w:val="none" w:sz="0" w:space="0" w:color="auto"/>
            <w:bottom w:val="none" w:sz="0" w:space="0" w:color="auto"/>
            <w:right w:val="none" w:sz="0" w:space="0" w:color="auto"/>
          </w:divBdr>
        </w:div>
        <w:div w:id="1082289218">
          <w:marLeft w:val="547"/>
          <w:marRight w:val="0"/>
          <w:marTop w:val="106"/>
          <w:marBottom w:val="0"/>
          <w:divBdr>
            <w:top w:val="none" w:sz="0" w:space="0" w:color="auto"/>
            <w:left w:val="none" w:sz="0" w:space="0" w:color="auto"/>
            <w:bottom w:val="none" w:sz="0" w:space="0" w:color="auto"/>
            <w:right w:val="none" w:sz="0" w:space="0" w:color="auto"/>
          </w:divBdr>
        </w:div>
        <w:div w:id="1581795521">
          <w:marLeft w:val="547"/>
          <w:marRight w:val="0"/>
          <w:marTop w:val="106"/>
          <w:marBottom w:val="0"/>
          <w:divBdr>
            <w:top w:val="none" w:sz="0" w:space="0" w:color="auto"/>
            <w:left w:val="none" w:sz="0" w:space="0" w:color="auto"/>
            <w:bottom w:val="none" w:sz="0" w:space="0" w:color="auto"/>
            <w:right w:val="none" w:sz="0" w:space="0" w:color="auto"/>
          </w:divBdr>
        </w:div>
        <w:div w:id="987631752">
          <w:marLeft w:val="547"/>
          <w:marRight w:val="0"/>
          <w:marTop w:val="106"/>
          <w:marBottom w:val="0"/>
          <w:divBdr>
            <w:top w:val="none" w:sz="0" w:space="0" w:color="auto"/>
            <w:left w:val="none" w:sz="0" w:space="0" w:color="auto"/>
            <w:bottom w:val="none" w:sz="0" w:space="0" w:color="auto"/>
            <w:right w:val="none" w:sz="0" w:space="0" w:color="auto"/>
          </w:divBdr>
        </w:div>
        <w:div w:id="1149247652">
          <w:marLeft w:val="547"/>
          <w:marRight w:val="0"/>
          <w:marTop w:val="106"/>
          <w:marBottom w:val="0"/>
          <w:divBdr>
            <w:top w:val="none" w:sz="0" w:space="0" w:color="auto"/>
            <w:left w:val="none" w:sz="0" w:space="0" w:color="auto"/>
            <w:bottom w:val="none" w:sz="0" w:space="0" w:color="auto"/>
            <w:right w:val="none" w:sz="0" w:space="0" w:color="auto"/>
          </w:divBdr>
        </w:div>
        <w:div w:id="410154533">
          <w:marLeft w:val="547"/>
          <w:marRight w:val="0"/>
          <w:marTop w:val="106"/>
          <w:marBottom w:val="0"/>
          <w:divBdr>
            <w:top w:val="none" w:sz="0" w:space="0" w:color="auto"/>
            <w:left w:val="none" w:sz="0" w:space="0" w:color="auto"/>
            <w:bottom w:val="none" w:sz="0" w:space="0" w:color="auto"/>
            <w:right w:val="none" w:sz="0" w:space="0" w:color="auto"/>
          </w:divBdr>
        </w:div>
        <w:div w:id="180820447">
          <w:marLeft w:val="547"/>
          <w:marRight w:val="0"/>
          <w:marTop w:val="106"/>
          <w:marBottom w:val="0"/>
          <w:divBdr>
            <w:top w:val="none" w:sz="0" w:space="0" w:color="auto"/>
            <w:left w:val="none" w:sz="0" w:space="0" w:color="auto"/>
            <w:bottom w:val="none" w:sz="0" w:space="0" w:color="auto"/>
            <w:right w:val="none" w:sz="0" w:space="0" w:color="auto"/>
          </w:divBdr>
        </w:div>
        <w:div w:id="1771076467">
          <w:marLeft w:val="547"/>
          <w:marRight w:val="0"/>
          <w:marTop w:val="106"/>
          <w:marBottom w:val="0"/>
          <w:divBdr>
            <w:top w:val="none" w:sz="0" w:space="0" w:color="auto"/>
            <w:left w:val="none" w:sz="0" w:space="0" w:color="auto"/>
            <w:bottom w:val="none" w:sz="0" w:space="0" w:color="auto"/>
            <w:right w:val="none" w:sz="0" w:space="0" w:color="auto"/>
          </w:divBdr>
        </w:div>
      </w:divsChild>
    </w:div>
    <w:div w:id="488179120">
      <w:bodyDiv w:val="1"/>
      <w:marLeft w:val="0"/>
      <w:marRight w:val="0"/>
      <w:marTop w:val="0"/>
      <w:marBottom w:val="0"/>
      <w:divBdr>
        <w:top w:val="none" w:sz="0" w:space="0" w:color="auto"/>
        <w:left w:val="none" w:sz="0" w:space="0" w:color="auto"/>
        <w:bottom w:val="none" w:sz="0" w:space="0" w:color="auto"/>
        <w:right w:val="none" w:sz="0" w:space="0" w:color="auto"/>
      </w:divBdr>
    </w:div>
    <w:div w:id="608044312">
      <w:bodyDiv w:val="1"/>
      <w:marLeft w:val="0"/>
      <w:marRight w:val="0"/>
      <w:marTop w:val="0"/>
      <w:marBottom w:val="0"/>
      <w:divBdr>
        <w:top w:val="none" w:sz="0" w:space="0" w:color="auto"/>
        <w:left w:val="none" w:sz="0" w:space="0" w:color="auto"/>
        <w:bottom w:val="none" w:sz="0" w:space="0" w:color="auto"/>
        <w:right w:val="none" w:sz="0" w:space="0" w:color="auto"/>
      </w:divBdr>
      <w:divsChild>
        <w:div w:id="738214348">
          <w:marLeft w:val="547"/>
          <w:marRight w:val="0"/>
          <w:marTop w:val="115"/>
          <w:marBottom w:val="0"/>
          <w:divBdr>
            <w:top w:val="none" w:sz="0" w:space="0" w:color="auto"/>
            <w:left w:val="none" w:sz="0" w:space="0" w:color="auto"/>
            <w:bottom w:val="none" w:sz="0" w:space="0" w:color="auto"/>
            <w:right w:val="none" w:sz="0" w:space="0" w:color="auto"/>
          </w:divBdr>
        </w:div>
        <w:div w:id="414132454">
          <w:marLeft w:val="547"/>
          <w:marRight w:val="0"/>
          <w:marTop w:val="115"/>
          <w:marBottom w:val="0"/>
          <w:divBdr>
            <w:top w:val="none" w:sz="0" w:space="0" w:color="auto"/>
            <w:left w:val="none" w:sz="0" w:space="0" w:color="auto"/>
            <w:bottom w:val="none" w:sz="0" w:space="0" w:color="auto"/>
            <w:right w:val="none" w:sz="0" w:space="0" w:color="auto"/>
          </w:divBdr>
        </w:div>
      </w:divsChild>
    </w:div>
    <w:div w:id="940919818">
      <w:bodyDiv w:val="1"/>
      <w:marLeft w:val="0"/>
      <w:marRight w:val="0"/>
      <w:marTop w:val="0"/>
      <w:marBottom w:val="0"/>
      <w:divBdr>
        <w:top w:val="none" w:sz="0" w:space="0" w:color="auto"/>
        <w:left w:val="none" w:sz="0" w:space="0" w:color="auto"/>
        <w:bottom w:val="none" w:sz="0" w:space="0" w:color="auto"/>
        <w:right w:val="none" w:sz="0" w:space="0" w:color="auto"/>
      </w:divBdr>
    </w:div>
    <w:div w:id="1129665114">
      <w:bodyDiv w:val="1"/>
      <w:marLeft w:val="0"/>
      <w:marRight w:val="0"/>
      <w:marTop w:val="0"/>
      <w:marBottom w:val="0"/>
      <w:divBdr>
        <w:top w:val="none" w:sz="0" w:space="0" w:color="auto"/>
        <w:left w:val="none" w:sz="0" w:space="0" w:color="auto"/>
        <w:bottom w:val="none" w:sz="0" w:space="0" w:color="auto"/>
        <w:right w:val="none" w:sz="0" w:space="0" w:color="auto"/>
      </w:divBdr>
    </w:div>
    <w:div w:id="152046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615709EF0849B585A07DA75BC189A8"/>
        <w:category>
          <w:name w:val="General"/>
          <w:gallery w:val="placeholder"/>
        </w:category>
        <w:types>
          <w:type w:val="bbPlcHdr"/>
        </w:types>
        <w:behaviors>
          <w:behavior w:val="content"/>
        </w:behaviors>
        <w:guid w:val="{06C5D8C7-C216-4E43-9153-0B616AC56328}"/>
      </w:docPartPr>
      <w:docPartBody>
        <w:p w:rsidR="008B747F" w:rsidRDefault="00481B6A" w:rsidP="00481B6A">
          <w:pPr>
            <w:pStyle w:val="1C615709EF0849B585A07DA75BC189A8"/>
          </w:pPr>
          <w:r w:rsidRPr="003A0A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6A"/>
    <w:rsid w:val="00481B6A"/>
    <w:rsid w:val="00591036"/>
    <w:rsid w:val="007711E9"/>
    <w:rsid w:val="008B747F"/>
    <w:rsid w:val="00A52711"/>
    <w:rsid w:val="00CD4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B6A"/>
    <w:rPr>
      <w:color w:val="808080"/>
    </w:rPr>
  </w:style>
  <w:style w:type="paragraph" w:customStyle="1" w:styleId="47A5379DECBC4F2395ECF5E88B56C9B0">
    <w:name w:val="47A5379DECBC4F2395ECF5E88B56C9B0"/>
    <w:rsid w:val="00481B6A"/>
  </w:style>
  <w:style w:type="paragraph" w:customStyle="1" w:styleId="FF6134772C7E45919251090F586E1A5E">
    <w:name w:val="FF6134772C7E45919251090F586E1A5E"/>
    <w:rsid w:val="00481B6A"/>
  </w:style>
  <w:style w:type="paragraph" w:customStyle="1" w:styleId="7707FD6FBE4C4530ACBCD9764B0175F7">
    <w:name w:val="7707FD6FBE4C4530ACBCD9764B0175F7"/>
    <w:rsid w:val="00481B6A"/>
  </w:style>
  <w:style w:type="paragraph" w:customStyle="1" w:styleId="A223A2CED086448BB5ADBDE3C26AFFC1">
    <w:name w:val="A223A2CED086448BB5ADBDE3C26AFFC1"/>
    <w:rsid w:val="00481B6A"/>
  </w:style>
  <w:style w:type="paragraph" w:customStyle="1" w:styleId="DD5D4AC2D4A94AD7AC5AB52CABB38E4A">
    <w:name w:val="DD5D4AC2D4A94AD7AC5AB52CABB38E4A"/>
    <w:rsid w:val="00481B6A"/>
  </w:style>
  <w:style w:type="paragraph" w:customStyle="1" w:styleId="1C615709EF0849B585A07DA75BC189A8">
    <w:name w:val="1C615709EF0849B585A07DA75BC189A8"/>
    <w:rsid w:val="00481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73E7D-3847-47EB-AF5E-8513A069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UCL</Company>
  <LinksUpToDate>false</LinksUpToDate>
  <CharactersWithSpaces>3806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Shailer</dc:creator>
  <cp:keywords/>
  <dc:description/>
  <cp:lastModifiedBy>Lisa Bevan</cp:lastModifiedBy>
  <cp:revision>2</cp:revision>
  <cp:lastPrinted>2018-06-08T16:21:00Z</cp:lastPrinted>
  <dcterms:created xsi:type="dcterms:W3CDTF">2018-06-11T13:22:00Z</dcterms:created>
  <dcterms:modified xsi:type="dcterms:W3CDTF">2018-06-11T13:22:00Z</dcterms:modified>
  <cp:category/>
</cp:coreProperties>
</file>