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96E6" w14:textId="77777777" w:rsidR="00F23FC5" w:rsidRPr="00ED1E76" w:rsidRDefault="00F23FC5" w:rsidP="00887163">
      <w:pPr>
        <w:spacing w:before="120" w:afterLines="60" w:after="144" w:line="240" w:lineRule="auto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D8E11F2" wp14:editId="3E534476">
            <wp:extent cx="6267450" cy="748612"/>
            <wp:effectExtent l="0" t="0" r="0" b="0"/>
            <wp:docPr id="1" name="Picture 1" descr="UCL ope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CL open logo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74" cy="74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22DF9E" w14:textId="77777777" w:rsidR="00DB2A40" w:rsidRPr="00ED1E76" w:rsidRDefault="00DB2A40" w:rsidP="001468A6">
      <w:pPr>
        <w:tabs>
          <w:tab w:val="left" w:pos="5977"/>
        </w:tabs>
        <w:spacing w:before="120" w:afterLines="60" w:after="144" w:line="240" w:lineRule="auto"/>
        <w:jc w:val="center"/>
        <w:rPr>
          <w:rFonts w:ascii="Arial" w:hAnsi="Arial" w:cs="Arial"/>
          <w:spacing w:val="2"/>
          <w:sz w:val="20"/>
          <w:szCs w:val="20"/>
        </w:rPr>
      </w:pPr>
    </w:p>
    <w:p w14:paraId="2A696A82" w14:textId="1C114659" w:rsidR="00011F84" w:rsidRPr="00ED1E76" w:rsidRDefault="00011F84" w:rsidP="00091F0A">
      <w:pPr>
        <w:tabs>
          <w:tab w:val="left" w:pos="5977"/>
        </w:tabs>
        <w:spacing w:before="120" w:afterLines="60" w:after="144" w:line="240" w:lineRule="auto"/>
        <w:jc w:val="center"/>
        <w:rPr>
          <w:rFonts w:ascii="Arial" w:hAnsi="Arial" w:cs="Arial"/>
          <w:spacing w:val="2"/>
          <w:sz w:val="28"/>
          <w:szCs w:val="28"/>
        </w:rPr>
      </w:pPr>
      <w:r w:rsidRPr="00ED1E76">
        <w:rPr>
          <w:rFonts w:ascii="Arial" w:hAnsi="Arial" w:cs="Arial"/>
          <w:spacing w:val="2"/>
          <w:sz w:val="28"/>
          <w:szCs w:val="28"/>
        </w:rPr>
        <w:t xml:space="preserve">OUT OF OFFICE MESSAGES </w:t>
      </w:r>
    </w:p>
    <w:p w14:paraId="122579A2" w14:textId="1D22F8D2" w:rsidR="00BC1FB2" w:rsidRPr="00ED1E76" w:rsidRDefault="00F5784C" w:rsidP="00091F0A">
      <w:pPr>
        <w:tabs>
          <w:tab w:val="left" w:pos="5977"/>
        </w:tabs>
        <w:spacing w:before="120" w:afterLines="60" w:after="144" w:line="240" w:lineRule="auto"/>
        <w:jc w:val="center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AND INFORM</w:t>
      </w:r>
      <w:r w:rsidR="00B8045A">
        <w:rPr>
          <w:rFonts w:ascii="Arial" w:hAnsi="Arial" w:cs="Arial"/>
          <w:spacing w:val="2"/>
          <w:sz w:val="28"/>
          <w:szCs w:val="28"/>
        </w:rPr>
        <w:t>A</w:t>
      </w:r>
      <w:r>
        <w:rPr>
          <w:rFonts w:ascii="Arial" w:hAnsi="Arial" w:cs="Arial"/>
          <w:spacing w:val="2"/>
          <w:sz w:val="28"/>
          <w:szCs w:val="28"/>
        </w:rPr>
        <w:t>TION RIGHTS REQUESTS</w:t>
      </w:r>
    </w:p>
    <w:p w14:paraId="06A3B5B4" w14:textId="77777777" w:rsidR="00F70D57" w:rsidRPr="00ED1E76" w:rsidRDefault="00F70D57" w:rsidP="0095394C">
      <w:pPr>
        <w:spacing w:before="120" w:afterLines="60" w:after="144" w:line="240" w:lineRule="auto"/>
        <w:jc w:val="center"/>
        <w:rPr>
          <w:rFonts w:ascii="Arial" w:hAnsi="Arial" w:cs="Arial"/>
        </w:rPr>
      </w:pPr>
    </w:p>
    <w:p w14:paraId="713FA060" w14:textId="57103DB3" w:rsidR="0095394C" w:rsidRPr="00ED1E76" w:rsidRDefault="00F70D57" w:rsidP="0095394C">
      <w:pPr>
        <w:spacing w:before="120" w:afterLines="60" w:after="144" w:line="240" w:lineRule="auto"/>
        <w:jc w:val="center"/>
        <w:rPr>
          <w:rFonts w:ascii="Arial" w:hAnsi="Arial" w:cs="Arial"/>
        </w:rPr>
      </w:pPr>
      <w:r w:rsidRPr="00ED1E76">
        <w:rPr>
          <w:rFonts w:ascii="Arial" w:hAnsi="Arial" w:cs="Arial"/>
        </w:rPr>
        <w:t xml:space="preserve">23 </w:t>
      </w:r>
      <w:r w:rsidR="00011F84" w:rsidRPr="00ED1E76">
        <w:rPr>
          <w:rFonts w:ascii="Arial" w:hAnsi="Arial" w:cs="Arial"/>
        </w:rPr>
        <w:t>June</w:t>
      </w:r>
      <w:r w:rsidR="0095394C" w:rsidRPr="00ED1E76">
        <w:rPr>
          <w:rFonts w:ascii="Arial" w:hAnsi="Arial" w:cs="Arial"/>
        </w:rPr>
        <w:t xml:space="preserve"> 2018</w:t>
      </w:r>
    </w:p>
    <w:p w14:paraId="77B9655D" w14:textId="77777777" w:rsidR="006877A6" w:rsidRPr="00ED1E76" w:rsidRDefault="006877A6" w:rsidP="006877A6">
      <w:pPr>
        <w:spacing w:before="120" w:afterLines="60" w:after="144" w:line="240" w:lineRule="auto"/>
        <w:rPr>
          <w:rFonts w:ascii="Arial" w:hAnsi="Arial" w:cs="Arial"/>
          <w:sz w:val="20"/>
          <w:szCs w:val="20"/>
        </w:rPr>
      </w:pPr>
    </w:p>
    <w:p w14:paraId="5416FA60" w14:textId="77777777" w:rsidR="00B61FBB" w:rsidRPr="00ED1E76" w:rsidRDefault="00B61FBB" w:rsidP="004A4230">
      <w:pPr>
        <w:pStyle w:val="ListParagraph"/>
        <w:numPr>
          <w:ilvl w:val="0"/>
          <w:numId w:val="0"/>
        </w:numPr>
        <w:spacing w:before="120" w:afterLines="60" w:after="144" w:line="240" w:lineRule="auto"/>
        <w:ind w:left="1440"/>
        <w:rPr>
          <w:rFonts w:ascii="Arial" w:hAnsi="Arial" w:cs="Arial"/>
          <w:sz w:val="20"/>
          <w:szCs w:val="20"/>
        </w:rPr>
      </w:pPr>
    </w:p>
    <w:p w14:paraId="577C7287" w14:textId="77777777" w:rsidR="004A4230" w:rsidRPr="00ED1E76" w:rsidRDefault="004A4230" w:rsidP="004A4230">
      <w:pPr>
        <w:pStyle w:val="ListParagraph"/>
        <w:numPr>
          <w:ilvl w:val="0"/>
          <w:numId w:val="0"/>
        </w:numPr>
        <w:spacing w:before="120" w:afterLines="60" w:after="144" w:line="240" w:lineRule="auto"/>
        <w:ind w:left="1440"/>
        <w:rPr>
          <w:rFonts w:ascii="Arial" w:hAnsi="Arial" w:cs="Arial"/>
          <w:sz w:val="20"/>
          <w:szCs w:val="20"/>
        </w:rPr>
      </w:pPr>
    </w:p>
    <w:p w14:paraId="6CA98113" w14:textId="7D29A280" w:rsidR="00011F84" w:rsidRPr="00ED1E76" w:rsidRDefault="00011F84" w:rsidP="00B823A8">
      <w:pPr>
        <w:pStyle w:val="ListParagraph"/>
        <w:numPr>
          <w:ilvl w:val="0"/>
          <w:numId w:val="3"/>
        </w:numPr>
        <w:spacing w:before="120" w:afterLines="60" w:after="144" w:line="240" w:lineRule="auto"/>
        <w:rPr>
          <w:rFonts w:ascii="Arial" w:hAnsi="Arial" w:cs="Arial"/>
          <w:b/>
          <w:sz w:val="20"/>
          <w:szCs w:val="20"/>
        </w:rPr>
      </w:pPr>
      <w:r w:rsidRPr="00ED1E76">
        <w:rPr>
          <w:rFonts w:ascii="Arial" w:hAnsi="Arial" w:cs="Arial"/>
          <w:b/>
          <w:sz w:val="20"/>
          <w:szCs w:val="20"/>
        </w:rPr>
        <w:t>BACKGROUND</w:t>
      </w:r>
    </w:p>
    <w:p w14:paraId="414C0CF9" w14:textId="7A748DFD" w:rsidR="00011F84" w:rsidRPr="00ED1E76" w:rsidRDefault="00011F84" w:rsidP="00011F84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1239E046" w14:textId="2CEB96F6" w:rsidR="00AF49A8" w:rsidRPr="00ED1E76" w:rsidRDefault="00011F84" w:rsidP="00011F84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 xml:space="preserve">Under both freedom of information and data protection </w:t>
      </w:r>
      <w:r w:rsidR="004A3AF8">
        <w:rPr>
          <w:rFonts w:ascii="Arial" w:hAnsi="Arial" w:cs="Arial"/>
          <w:sz w:val="20"/>
          <w:szCs w:val="20"/>
        </w:rPr>
        <w:t>legislation</w:t>
      </w:r>
      <w:r w:rsidRPr="00ED1E76">
        <w:rPr>
          <w:rFonts w:ascii="Arial" w:hAnsi="Arial" w:cs="Arial"/>
          <w:sz w:val="20"/>
          <w:szCs w:val="20"/>
        </w:rPr>
        <w:t xml:space="preserve"> individuals have</w:t>
      </w:r>
      <w:r w:rsidR="00F22640" w:rsidRPr="00ED1E76">
        <w:rPr>
          <w:rFonts w:ascii="Arial" w:hAnsi="Arial" w:cs="Arial"/>
          <w:sz w:val="20"/>
          <w:szCs w:val="20"/>
        </w:rPr>
        <w:t xml:space="preserve"> rights to</w:t>
      </w:r>
      <w:r w:rsidRPr="00ED1E76">
        <w:rPr>
          <w:rFonts w:ascii="Arial" w:hAnsi="Arial" w:cs="Arial"/>
          <w:sz w:val="20"/>
          <w:szCs w:val="20"/>
        </w:rPr>
        <w:t xml:space="preserve"> </w:t>
      </w:r>
      <w:r w:rsidR="00F22640" w:rsidRPr="00ED1E76">
        <w:rPr>
          <w:rFonts w:ascii="Arial" w:hAnsi="Arial" w:cs="Arial"/>
          <w:sz w:val="20"/>
          <w:szCs w:val="20"/>
        </w:rPr>
        <w:t>information</w:t>
      </w:r>
      <w:r w:rsidR="00F54CDF" w:rsidRPr="00ED1E76">
        <w:rPr>
          <w:rFonts w:ascii="Arial" w:hAnsi="Arial" w:cs="Arial"/>
          <w:sz w:val="20"/>
          <w:szCs w:val="20"/>
        </w:rPr>
        <w:t>. On receipt of such requests</w:t>
      </w:r>
      <w:r w:rsidR="004A3AF8">
        <w:rPr>
          <w:rFonts w:ascii="Arial" w:hAnsi="Arial" w:cs="Arial"/>
          <w:sz w:val="20"/>
          <w:szCs w:val="20"/>
        </w:rPr>
        <w:t>,</w:t>
      </w:r>
      <w:r w:rsidRPr="00ED1E76">
        <w:rPr>
          <w:rFonts w:ascii="Arial" w:hAnsi="Arial" w:cs="Arial"/>
          <w:sz w:val="20"/>
          <w:szCs w:val="20"/>
        </w:rPr>
        <w:t xml:space="preserve"> UCL</w:t>
      </w:r>
      <w:r w:rsidR="00F5784C">
        <w:rPr>
          <w:rFonts w:ascii="Arial" w:hAnsi="Arial" w:cs="Arial"/>
          <w:sz w:val="20"/>
          <w:szCs w:val="20"/>
        </w:rPr>
        <w:t xml:space="preserve"> must respond within tight timeframes </w:t>
      </w:r>
      <w:r w:rsidRPr="00ED1E76">
        <w:rPr>
          <w:rFonts w:ascii="Arial" w:hAnsi="Arial" w:cs="Arial"/>
          <w:sz w:val="20"/>
          <w:szCs w:val="20"/>
        </w:rPr>
        <w:t xml:space="preserve">to comply with the law. Requests that </w:t>
      </w:r>
      <w:r w:rsidR="0063015D" w:rsidRPr="00ED1E76">
        <w:rPr>
          <w:rFonts w:ascii="Arial" w:hAnsi="Arial" w:cs="Arial"/>
          <w:sz w:val="20"/>
          <w:szCs w:val="20"/>
        </w:rPr>
        <w:t>involve</w:t>
      </w:r>
      <w:r w:rsidRPr="00ED1E76">
        <w:rPr>
          <w:rFonts w:ascii="Arial" w:hAnsi="Arial" w:cs="Arial"/>
          <w:sz w:val="20"/>
          <w:szCs w:val="20"/>
        </w:rPr>
        <w:t xml:space="preserve"> personal data </w:t>
      </w:r>
      <w:r w:rsidR="00F54CDF" w:rsidRPr="00ED1E76">
        <w:rPr>
          <w:rFonts w:ascii="Arial" w:hAnsi="Arial" w:cs="Arial"/>
          <w:sz w:val="20"/>
          <w:szCs w:val="20"/>
        </w:rPr>
        <w:t>are handled</w:t>
      </w:r>
      <w:r w:rsidRPr="00ED1E76">
        <w:rPr>
          <w:rFonts w:ascii="Arial" w:hAnsi="Arial" w:cs="Arial"/>
          <w:sz w:val="20"/>
          <w:szCs w:val="20"/>
        </w:rPr>
        <w:t xml:space="preserve"> under </w:t>
      </w:r>
      <w:r w:rsidR="0063015D" w:rsidRPr="00ED1E76">
        <w:rPr>
          <w:rFonts w:ascii="Arial" w:hAnsi="Arial" w:cs="Arial"/>
          <w:sz w:val="20"/>
          <w:szCs w:val="20"/>
        </w:rPr>
        <w:t xml:space="preserve">the </w:t>
      </w:r>
      <w:r w:rsidR="00F54CDF" w:rsidRPr="00ED1E76">
        <w:rPr>
          <w:rFonts w:ascii="Arial" w:hAnsi="Arial" w:cs="Arial"/>
          <w:sz w:val="20"/>
          <w:szCs w:val="20"/>
        </w:rPr>
        <w:t xml:space="preserve">General Data Protection Regulations 2016 and Data Protection Act 2018 </w:t>
      </w:r>
      <w:r w:rsidRPr="00ED1E76">
        <w:rPr>
          <w:rFonts w:ascii="Arial" w:hAnsi="Arial" w:cs="Arial"/>
          <w:sz w:val="20"/>
          <w:szCs w:val="20"/>
        </w:rPr>
        <w:t>(</w:t>
      </w:r>
      <w:r w:rsidR="00F54CDF" w:rsidRPr="00ED1E76">
        <w:rPr>
          <w:rFonts w:ascii="Arial" w:hAnsi="Arial" w:cs="Arial"/>
          <w:sz w:val="20"/>
          <w:szCs w:val="20"/>
        </w:rPr>
        <w:t>‘data protection legislation’)</w:t>
      </w:r>
      <w:r w:rsidR="00AF49A8" w:rsidRPr="00ED1E76">
        <w:rPr>
          <w:rFonts w:ascii="Arial" w:hAnsi="Arial" w:cs="Arial"/>
          <w:sz w:val="20"/>
          <w:szCs w:val="20"/>
        </w:rPr>
        <w:t>. Examples of such requests include:</w:t>
      </w:r>
    </w:p>
    <w:p w14:paraId="23224C47" w14:textId="77777777" w:rsidR="00AF49A8" w:rsidRPr="00ED1E76" w:rsidRDefault="00AF49A8" w:rsidP="00011F84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21DDE1C5" w14:textId="44215F10" w:rsidR="00AF49A8" w:rsidRPr="00ED1E76" w:rsidRDefault="00AF49A8" w:rsidP="00ED1E76">
      <w:pPr>
        <w:pStyle w:val="ListParagraph"/>
        <w:numPr>
          <w:ilvl w:val="0"/>
          <w:numId w:val="9"/>
        </w:numPr>
        <w:spacing w:before="120" w:afterLines="60" w:after="144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 xml:space="preserve">(‘I want to see a copy of my HR file’) </w:t>
      </w:r>
      <w:r w:rsidR="004A3AF8">
        <w:rPr>
          <w:rFonts w:ascii="Arial" w:hAnsi="Arial" w:cs="Arial"/>
          <w:sz w:val="20"/>
          <w:szCs w:val="20"/>
        </w:rPr>
        <w:t xml:space="preserve">- </w:t>
      </w:r>
      <w:r w:rsidRPr="00ED1E76">
        <w:rPr>
          <w:rFonts w:ascii="Arial" w:hAnsi="Arial" w:cs="Arial"/>
          <w:sz w:val="20"/>
          <w:szCs w:val="20"/>
        </w:rPr>
        <w:t>the right of access</w:t>
      </w:r>
    </w:p>
    <w:p w14:paraId="582AFA63" w14:textId="499E4C89" w:rsidR="00AF49A8" w:rsidRPr="00ED1E76" w:rsidRDefault="00AF49A8" w:rsidP="00ED1E76">
      <w:pPr>
        <w:pStyle w:val="ListParagraph"/>
        <w:numPr>
          <w:ilvl w:val="0"/>
          <w:numId w:val="9"/>
        </w:numPr>
        <w:spacing w:before="120" w:afterLines="60" w:after="144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 xml:space="preserve">(‘My details are wrong. Please correct them’) </w:t>
      </w:r>
      <w:r w:rsidR="004A3AF8">
        <w:rPr>
          <w:rFonts w:ascii="Arial" w:hAnsi="Arial" w:cs="Arial"/>
          <w:sz w:val="20"/>
          <w:szCs w:val="20"/>
        </w:rPr>
        <w:t xml:space="preserve">- </w:t>
      </w:r>
      <w:r w:rsidRPr="00ED1E76">
        <w:rPr>
          <w:rFonts w:ascii="Arial" w:hAnsi="Arial" w:cs="Arial"/>
          <w:sz w:val="20"/>
          <w:szCs w:val="20"/>
        </w:rPr>
        <w:t>the right to rectification</w:t>
      </w:r>
    </w:p>
    <w:p w14:paraId="03D48E2C" w14:textId="4549856B" w:rsidR="00AF49A8" w:rsidRPr="00ED1E76" w:rsidRDefault="00AF49A8" w:rsidP="00ED1E76">
      <w:pPr>
        <w:pStyle w:val="ListParagraph"/>
        <w:numPr>
          <w:ilvl w:val="0"/>
          <w:numId w:val="9"/>
        </w:numPr>
        <w:spacing w:before="120" w:afterLines="60" w:after="144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 xml:space="preserve">(‘Please remove my personal information from SITS’) </w:t>
      </w:r>
      <w:r w:rsidR="004A3AF8">
        <w:rPr>
          <w:rFonts w:ascii="Arial" w:hAnsi="Arial" w:cs="Arial"/>
          <w:sz w:val="20"/>
          <w:szCs w:val="20"/>
        </w:rPr>
        <w:t xml:space="preserve">- </w:t>
      </w:r>
      <w:r w:rsidRPr="00ED1E76">
        <w:rPr>
          <w:rFonts w:ascii="Arial" w:hAnsi="Arial" w:cs="Arial"/>
          <w:sz w:val="20"/>
          <w:szCs w:val="20"/>
        </w:rPr>
        <w:t>the right to erasure</w:t>
      </w:r>
    </w:p>
    <w:p w14:paraId="0C5ED82C" w14:textId="0B510082" w:rsidR="00AF49A8" w:rsidRPr="00ED1E76" w:rsidRDefault="00AF49A8" w:rsidP="00ED1E76">
      <w:pPr>
        <w:pStyle w:val="ListParagraph"/>
        <w:numPr>
          <w:ilvl w:val="0"/>
          <w:numId w:val="9"/>
        </w:numPr>
        <w:spacing w:before="120" w:afterLines="60" w:after="144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 xml:space="preserve">(‘Do not disclose my personal data to the </w:t>
      </w:r>
      <w:r w:rsidR="00F22640" w:rsidRPr="00ED1E76">
        <w:rPr>
          <w:rFonts w:ascii="Arial" w:hAnsi="Arial" w:cs="Arial"/>
          <w:sz w:val="20"/>
          <w:szCs w:val="20"/>
        </w:rPr>
        <w:t>Mr Jones</w:t>
      </w:r>
      <w:r w:rsidRPr="00ED1E76">
        <w:rPr>
          <w:rFonts w:ascii="Arial" w:hAnsi="Arial" w:cs="Arial"/>
          <w:sz w:val="20"/>
          <w:szCs w:val="20"/>
        </w:rPr>
        <w:t xml:space="preserve">’) </w:t>
      </w:r>
      <w:r w:rsidR="004A3AF8">
        <w:rPr>
          <w:rFonts w:ascii="Arial" w:hAnsi="Arial" w:cs="Arial"/>
          <w:sz w:val="20"/>
          <w:szCs w:val="20"/>
        </w:rPr>
        <w:t xml:space="preserve">- </w:t>
      </w:r>
      <w:r w:rsidRPr="00ED1E76">
        <w:rPr>
          <w:rFonts w:ascii="Arial" w:hAnsi="Arial" w:cs="Arial"/>
          <w:sz w:val="20"/>
          <w:szCs w:val="20"/>
        </w:rPr>
        <w:t>the right to restrict processing</w:t>
      </w:r>
    </w:p>
    <w:p w14:paraId="2D97CD94" w14:textId="26637498" w:rsidR="00AF49A8" w:rsidRPr="00ED1E76" w:rsidRDefault="00AF49A8" w:rsidP="00ED1E76">
      <w:pPr>
        <w:pStyle w:val="ListParagraph"/>
        <w:numPr>
          <w:ilvl w:val="0"/>
          <w:numId w:val="9"/>
        </w:numPr>
        <w:spacing w:before="120" w:afterLines="60" w:after="144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 xml:space="preserve">(‘Please provide information held in the application system in electronic form’) </w:t>
      </w:r>
      <w:r w:rsidR="004A3AF8">
        <w:rPr>
          <w:rFonts w:ascii="Arial" w:hAnsi="Arial" w:cs="Arial"/>
          <w:sz w:val="20"/>
          <w:szCs w:val="20"/>
        </w:rPr>
        <w:t xml:space="preserve">- </w:t>
      </w:r>
      <w:r w:rsidRPr="00ED1E76">
        <w:rPr>
          <w:rFonts w:ascii="Arial" w:hAnsi="Arial" w:cs="Arial"/>
          <w:sz w:val="20"/>
          <w:szCs w:val="20"/>
        </w:rPr>
        <w:t>the right to data portability</w:t>
      </w:r>
    </w:p>
    <w:p w14:paraId="33B66615" w14:textId="2F5FB8EC" w:rsidR="00AF49A8" w:rsidRPr="00ED1E76" w:rsidRDefault="00AF49A8" w:rsidP="00ED1E76">
      <w:pPr>
        <w:pStyle w:val="ListParagraph"/>
        <w:numPr>
          <w:ilvl w:val="0"/>
          <w:numId w:val="9"/>
        </w:numPr>
        <w:spacing w:before="120" w:afterLines="60" w:after="144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 xml:space="preserve">(‘I object to UCL using my personal data for marketing purposes’) </w:t>
      </w:r>
      <w:r w:rsidR="004A3AF8">
        <w:rPr>
          <w:rFonts w:ascii="Arial" w:hAnsi="Arial" w:cs="Arial"/>
          <w:sz w:val="20"/>
          <w:szCs w:val="20"/>
        </w:rPr>
        <w:t xml:space="preserve">- </w:t>
      </w:r>
      <w:r w:rsidRPr="00ED1E76">
        <w:rPr>
          <w:rFonts w:ascii="Arial" w:hAnsi="Arial" w:cs="Arial"/>
          <w:sz w:val="20"/>
          <w:szCs w:val="20"/>
        </w:rPr>
        <w:t>the right to object</w:t>
      </w:r>
    </w:p>
    <w:p w14:paraId="05406CF5" w14:textId="77777777" w:rsidR="00AF49A8" w:rsidRPr="00ED1E76" w:rsidRDefault="00AF49A8" w:rsidP="00011F84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6478164C" w14:textId="4FB2E8E8" w:rsidR="00011F84" w:rsidRPr="00ED1E76" w:rsidRDefault="00AF49A8" w:rsidP="00011F84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>A</w:t>
      </w:r>
      <w:r w:rsidR="00011F84" w:rsidRPr="00ED1E76">
        <w:rPr>
          <w:rFonts w:ascii="Arial" w:hAnsi="Arial" w:cs="Arial"/>
          <w:sz w:val="20"/>
          <w:szCs w:val="20"/>
        </w:rPr>
        <w:t xml:space="preserve">ll other information requests </w:t>
      </w:r>
      <w:r w:rsidR="00F22640" w:rsidRPr="00ED1E76">
        <w:rPr>
          <w:rFonts w:ascii="Arial" w:hAnsi="Arial" w:cs="Arial"/>
          <w:sz w:val="20"/>
          <w:szCs w:val="20"/>
        </w:rPr>
        <w:t xml:space="preserve">that do not involve personal data </w:t>
      </w:r>
      <w:r w:rsidR="00011F84" w:rsidRPr="00ED1E76">
        <w:rPr>
          <w:rFonts w:ascii="Arial" w:hAnsi="Arial" w:cs="Arial"/>
          <w:sz w:val="20"/>
          <w:szCs w:val="20"/>
        </w:rPr>
        <w:t xml:space="preserve">are </w:t>
      </w:r>
      <w:r w:rsidR="00F54CDF" w:rsidRPr="00ED1E76">
        <w:rPr>
          <w:rFonts w:ascii="Arial" w:hAnsi="Arial" w:cs="Arial"/>
          <w:sz w:val="20"/>
          <w:szCs w:val="20"/>
        </w:rPr>
        <w:t>dealt with</w:t>
      </w:r>
      <w:r w:rsidR="00011F84" w:rsidRPr="00ED1E76">
        <w:rPr>
          <w:rFonts w:ascii="Arial" w:hAnsi="Arial" w:cs="Arial"/>
          <w:sz w:val="20"/>
          <w:szCs w:val="20"/>
        </w:rPr>
        <w:t xml:space="preserve"> under the Freedom of Information Act 2000 (FOI). </w:t>
      </w:r>
      <w:r w:rsidR="00ED1E76" w:rsidRPr="00ED1E76">
        <w:rPr>
          <w:rFonts w:ascii="Arial" w:hAnsi="Arial" w:cs="Arial"/>
          <w:sz w:val="20"/>
          <w:szCs w:val="20"/>
        </w:rPr>
        <w:t>Examples include:</w:t>
      </w:r>
    </w:p>
    <w:p w14:paraId="77D9E25D" w14:textId="015A7461" w:rsidR="00ED1E76" w:rsidRPr="00ED1E76" w:rsidRDefault="00ED1E76" w:rsidP="00011F84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062F4B23" w14:textId="18649790" w:rsidR="00ED1E76" w:rsidRPr="00ED1E76" w:rsidRDefault="00ED1E76" w:rsidP="00A90EFF">
      <w:pPr>
        <w:pStyle w:val="ListParagraph"/>
        <w:numPr>
          <w:ilvl w:val="0"/>
          <w:numId w:val="10"/>
        </w:numPr>
        <w:spacing w:before="120" w:afterLines="60" w:after="144"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>(‘Please send me the expenses of the Provost for the past five years’)</w:t>
      </w:r>
    </w:p>
    <w:p w14:paraId="221E5B78" w14:textId="53E6D472" w:rsidR="00ED1E76" w:rsidRPr="00ED1E76" w:rsidRDefault="00ED1E76" w:rsidP="00A90EFF">
      <w:pPr>
        <w:pStyle w:val="ListParagraph"/>
        <w:numPr>
          <w:ilvl w:val="0"/>
          <w:numId w:val="10"/>
        </w:numPr>
        <w:spacing w:before="120" w:afterLines="60" w:after="144" w:line="240" w:lineRule="auto"/>
        <w:ind w:left="1418" w:hanging="425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>(‘Under FOI</w:t>
      </w:r>
      <w:r w:rsidR="00F5784C">
        <w:rPr>
          <w:rFonts w:ascii="Arial" w:hAnsi="Arial" w:cs="Arial"/>
          <w:sz w:val="20"/>
          <w:szCs w:val="20"/>
        </w:rPr>
        <w:t>,</w:t>
      </w:r>
      <w:r w:rsidRPr="00ED1E76">
        <w:rPr>
          <w:rFonts w:ascii="Arial" w:hAnsi="Arial" w:cs="Arial"/>
          <w:sz w:val="20"/>
          <w:szCs w:val="20"/>
        </w:rPr>
        <w:t xml:space="preserve"> I would like you to provide me with details of donations over £1m’)</w:t>
      </w:r>
    </w:p>
    <w:p w14:paraId="20A473B5" w14:textId="0FC7F633" w:rsidR="0049073D" w:rsidRPr="00ED1E76" w:rsidRDefault="0049073D" w:rsidP="00011F84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053CBD20" w14:textId="1FDA0F8C" w:rsidR="00ED1E76" w:rsidRPr="00ED1E76" w:rsidRDefault="00ED1E76" w:rsidP="00011F84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17F0E1CB" w14:textId="128F22B9" w:rsidR="0049073D" w:rsidRPr="00ED1E76" w:rsidRDefault="00F22640" w:rsidP="00F22640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 xml:space="preserve">Collectively, these requests/rights are known as ‘information rights requests’. </w:t>
      </w:r>
      <w:r w:rsidR="0049073D" w:rsidRPr="00ED1E76">
        <w:rPr>
          <w:rFonts w:ascii="Arial" w:hAnsi="Arial" w:cs="Arial"/>
          <w:sz w:val="20"/>
          <w:szCs w:val="20"/>
        </w:rPr>
        <w:t xml:space="preserve">The Data Protection Office </w:t>
      </w:r>
      <w:r w:rsidR="0063015D" w:rsidRPr="00ED1E76">
        <w:rPr>
          <w:rFonts w:ascii="Arial" w:hAnsi="Arial" w:cs="Arial"/>
          <w:sz w:val="20"/>
          <w:szCs w:val="20"/>
        </w:rPr>
        <w:t xml:space="preserve">(DPO) </w:t>
      </w:r>
      <w:r w:rsidR="0049073D" w:rsidRPr="00ED1E76">
        <w:rPr>
          <w:rFonts w:ascii="Arial" w:hAnsi="Arial" w:cs="Arial"/>
          <w:sz w:val="20"/>
          <w:szCs w:val="20"/>
        </w:rPr>
        <w:t>in Legal Services is the central team that coordinates UCL</w:t>
      </w:r>
      <w:r w:rsidR="00ED1E76" w:rsidRPr="00ED1E76">
        <w:rPr>
          <w:rFonts w:ascii="Arial" w:hAnsi="Arial" w:cs="Arial"/>
          <w:sz w:val="20"/>
          <w:szCs w:val="20"/>
        </w:rPr>
        <w:t>’s</w:t>
      </w:r>
      <w:r w:rsidR="0049073D" w:rsidRPr="00ED1E76">
        <w:rPr>
          <w:rFonts w:ascii="Arial" w:hAnsi="Arial" w:cs="Arial"/>
          <w:sz w:val="20"/>
          <w:szCs w:val="20"/>
        </w:rPr>
        <w:t xml:space="preserve"> response to </w:t>
      </w:r>
      <w:r w:rsidR="00AF49A8" w:rsidRPr="00ED1E76">
        <w:rPr>
          <w:rFonts w:ascii="Arial" w:hAnsi="Arial" w:cs="Arial"/>
          <w:sz w:val="20"/>
          <w:szCs w:val="20"/>
        </w:rPr>
        <w:t>either type of request</w:t>
      </w:r>
      <w:r w:rsidR="0049073D" w:rsidRPr="00ED1E76">
        <w:rPr>
          <w:rFonts w:ascii="Arial" w:hAnsi="Arial" w:cs="Arial"/>
          <w:sz w:val="20"/>
          <w:szCs w:val="20"/>
        </w:rPr>
        <w:t xml:space="preserve">. </w:t>
      </w:r>
    </w:p>
    <w:p w14:paraId="52A5755C" w14:textId="33399767" w:rsidR="00011F84" w:rsidRPr="00ED1E76" w:rsidRDefault="00011F84" w:rsidP="00011F84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09F34745" w14:textId="2D47CB87" w:rsidR="00011F84" w:rsidRPr="00ED1E76" w:rsidRDefault="00011F84" w:rsidP="00011F84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7A9B87EF" w14:textId="1C34C3A9" w:rsidR="003E0472" w:rsidRPr="00ED1E76" w:rsidRDefault="009F14C5" w:rsidP="009F14C5">
      <w:pPr>
        <w:pStyle w:val="ListParagraph"/>
        <w:numPr>
          <w:ilvl w:val="0"/>
          <w:numId w:val="3"/>
        </w:numPr>
        <w:spacing w:before="120" w:afterLines="60" w:after="144" w:line="240" w:lineRule="auto"/>
        <w:rPr>
          <w:rFonts w:ascii="Arial" w:hAnsi="Arial" w:cs="Arial"/>
          <w:b/>
          <w:sz w:val="20"/>
          <w:szCs w:val="20"/>
        </w:rPr>
      </w:pPr>
      <w:r w:rsidRPr="00ED1E76">
        <w:rPr>
          <w:rFonts w:ascii="Arial" w:hAnsi="Arial" w:cs="Arial"/>
          <w:b/>
          <w:sz w:val="20"/>
          <w:szCs w:val="20"/>
        </w:rPr>
        <w:t xml:space="preserve">TIME </w:t>
      </w:r>
      <w:r w:rsidR="00F5784C">
        <w:rPr>
          <w:rFonts w:ascii="Arial" w:hAnsi="Arial" w:cs="Arial"/>
          <w:b/>
          <w:sz w:val="20"/>
          <w:szCs w:val="20"/>
        </w:rPr>
        <w:t>FRAMES</w:t>
      </w:r>
      <w:r w:rsidRPr="00ED1E76">
        <w:rPr>
          <w:rFonts w:ascii="Arial" w:hAnsi="Arial" w:cs="Arial"/>
          <w:b/>
          <w:sz w:val="20"/>
          <w:szCs w:val="20"/>
        </w:rPr>
        <w:t xml:space="preserve"> FOR </w:t>
      </w:r>
      <w:r w:rsidR="00F22640" w:rsidRPr="00ED1E76">
        <w:rPr>
          <w:rFonts w:ascii="Arial" w:hAnsi="Arial" w:cs="Arial"/>
          <w:b/>
          <w:sz w:val="20"/>
          <w:szCs w:val="20"/>
        </w:rPr>
        <w:t xml:space="preserve">INFORMATION RIGHTS </w:t>
      </w:r>
      <w:r w:rsidRPr="00ED1E76">
        <w:rPr>
          <w:rFonts w:ascii="Arial" w:hAnsi="Arial" w:cs="Arial"/>
          <w:b/>
          <w:sz w:val="20"/>
          <w:szCs w:val="20"/>
        </w:rPr>
        <w:t>REQUESTS</w:t>
      </w:r>
    </w:p>
    <w:p w14:paraId="36FFEB6A" w14:textId="77777777" w:rsidR="009F14C5" w:rsidRPr="00ED1E76" w:rsidRDefault="009F14C5" w:rsidP="004D3A70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506316F2" w14:textId="6B2966A6" w:rsidR="0049073D" w:rsidRPr="00ED1E76" w:rsidRDefault="00F22640" w:rsidP="0049073D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 xml:space="preserve">Information rights requests </w:t>
      </w:r>
      <w:r w:rsidR="004A3AF8">
        <w:rPr>
          <w:rFonts w:ascii="Arial" w:hAnsi="Arial" w:cs="Arial"/>
          <w:sz w:val="20"/>
          <w:szCs w:val="20"/>
        </w:rPr>
        <w:t>can</w:t>
      </w:r>
      <w:r w:rsidR="0049073D" w:rsidRPr="00ED1E76">
        <w:rPr>
          <w:rFonts w:ascii="Arial" w:hAnsi="Arial" w:cs="Arial"/>
          <w:sz w:val="20"/>
          <w:szCs w:val="20"/>
        </w:rPr>
        <w:t xml:space="preserve"> come in at any point in the organisation so any member of UCL </w:t>
      </w:r>
      <w:r w:rsidR="004A3AF8">
        <w:rPr>
          <w:rFonts w:ascii="Arial" w:hAnsi="Arial" w:cs="Arial"/>
          <w:sz w:val="20"/>
          <w:szCs w:val="20"/>
        </w:rPr>
        <w:t xml:space="preserve">staff </w:t>
      </w:r>
      <w:r w:rsidR="00F5784C">
        <w:rPr>
          <w:rFonts w:ascii="Arial" w:hAnsi="Arial" w:cs="Arial"/>
          <w:sz w:val="20"/>
          <w:szCs w:val="20"/>
        </w:rPr>
        <w:t>can receive one. And s</w:t>
      </w:r>
      <w:r w:rsidR="004A3AF8">
        <w:rPr>
          <w:rFonts w:ascii="Arial" w:hAnsi="Arial" w:cs="Arial"/>
          <w:sz w:val="20"/>
          <w:szCs w:val="20"/>
        </w:rPr>
        <w:t xml:space="preserve">uch requests can arrive </w:t>
      </w:r>
      <w:r w:rsidR="0049073D" w:rsidRPr="00ED1E76">
        <w:rPr>
          <w:rFonts w:ascii="Arial" w:hAnsi="Arial" w:cs="Arial"/>
          <w:sz w:val="20"/>
          <w:szCs w:val="20"/>
        </w:rPr>
        <w:t xml:space="preserve">in any form, </w:t>
      </w:r>
      <w:r w:rsidR="00B8045A" w:rsidRPr="00ED1E76">
        <w:rPr>
          <w:rFonts w:ascii="Arial" w:hAnsi="Arial" w:cs="Arial"/>
          <w:sz w:val="20"/>
          <w:szCs w:val="20"/>
        </w:rPr>
        <w:t>i.e.</w:t>
      </w:r>
      <w:r w:rsidR="0049073D" w:rsidRPr="00ED1E76">
        <w:rPr>
          <w:rFonts w:ascii="Arial" w:hAnsi="Arial" w:cs="Arial"/>
          <w:sz w:val="20"/>
          <w:szCs w:val="20"/>
        </w:rPr>
        <w:t xml:space="preserve"> manual </w:t>
      </w:r>
      <w:r w:rsidR="0063015D" w:rsidRPr="00ED1E76">
        <w:rPr>
          <w:rFonts w:ascii="Arial" w:hAnsi="Arial" w:cs="Arial"/>
          <w:sz w:val="20"/>
          <w:szCs w:val="20"/>
        </w:rPr>
        <w:t xml:space="preserve">(letter) </w:t>
      </w:r>
      <w:r w:rsidR="0049073D" w:rsidRPr="00ED1E76">
        <w:rPr>
          <w:rFonts w:ascii="Arial" w:hAnsi="Arial" w:cs="Arial"/>
          <w:sz w:val="20"/>
          <w:szCs w:val="20"/>
        </w:rPr>
        <w:t>or electronic</w:t>
      </w:r>
      <w:r w:rsidR="0063015D" w:rsidRPr="00ED1E76">
        <w:rPr>
          <w:rFonts w:ascii="Arial" w:hAnsi="Arial" w:cs="Arial"/>
          <w:sz w:val="20"/>
          <w:szCs w:val="20"/>
        </w:rPr>
        <w:t xml:space="preserve"> (email)</w:t>
      </w:r>
      <w:r w:rsidR="0049073D" w:rsidRPr="00ED1E76">
        <w:rPr>
          <w:rFonts w:ascii="Arial" w:hAnsi="Arial" w:cs="Arial"/>
          <w:sz w:val="20"/>
          <w:szCs w:val="20"/>
        </w:rPr>
        <w:t xml:space="preserve">, but mostly commonly </w:t>
      </w:r>
      <w:r w:rsidRPr="00ED1E76">
        <w:rPr>
          <w:rFonts w:ascii="Arial" w:hAnsi="Arial" w:cs="Arial"/>
          <w:sz w:val="20"/>
          <w:szCs w:val="20"/>
        </w:rPr>
        <w:t xml:space="preserve">they </w:t>
      </w:r>
      <w:r w:rsidR="00F5784C">
        <w:rPr>
          <w:rFonts w:ascii="Arial" w:hAnsi="Arial" w:cs="Arial"/>
          <w:sz w:val="20"/>
          <w:szCs w:val="20"/>
        </w:rPr>
        <w:t>come in the form of</w:t>
      </w:r>
      <w:r w:rsidR="004A3AF8">
        <w:rPr>
          <w:rFonts w:ascii="Arial" w:hAnsi="Arial" w:cs="Arial"/>
          <w:sz w:val="20"/>
          <w:szCs w:val="20"/>
        </w:rPr>
        <w:t xml:space="preserve"> </w:t>
      </w:r>
      <w:r w:rsidR="0049073D" w:rsidRPr="00ED1E76">
        <w:rPr>
          <w:rFonts w:ascii="Arial" w:hAnsi="Arial" w:cs="Arial"/>
          <w:sz w:val="20"/>
          <w:szCs w:val="20"/>
        </w:rPr>
        <w:t xml:space="preserve">email. </w:t>
      </w:r>
    </w:p>
    <w:p w14:paraId="467CC8F6" w14:textId="77777777" w:rsidR="0049073D" w:rsidRPr="00ED1E76" w:rsidRDefault="0049073D" w:rsidP="003E0472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428271D7" w14:textId="49348D51" w:rsidR="0049073D" w:rsidRPr="00ED1E76" w:rsidRDefault="0049073D" w:rsidP="0049073D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 xml:space="preserve">As soon as UCL receives </w:t>
      </w:r>
      <w:r w:rsidR="004A3AF8">
        <w:rPr>
          <w:rFonts w:ascii="Arial" w:hAnsi="Arial" w:cs="Arial"/>
          <w:sz w:val="20"/>
          <w:szCs w:val="20"/>
        </w:rPr>
        <w:t xml:space="preserve">an </w:t>
      </w:r>
      <w:r w:rsidR="00F22640" w:rsidRPr="00ED1E76">
        <w:rPr>
          <w:rFonts w:ascii="Arial" w:hAnsi="Arial" w:cs="Arial"/>
          <w:sz w:val="20"/>
          <w:szCs w:val="20"/>
        </w:rPr>
        <w:t xml:space="preserve">information rights </w:t>
      </w:r>
      <w:r w:rsidRPr="00ED1E76">
        <w:rPr>
          <w:rFonts w:ascii="Arial" w:hAnsi="Arial" w:cs="Arial"/>
          <w:sz w:val="20"/>
          <w:szCs w:val="20"/>
        </w:rPr>
        <w:t xml:space="preserve">request, the time limit for response imposed by either FOI or data protection legislation </w:t>
      </w:r>
      <w:r w:rsidR="00F5784C">
        <w:rPr>
          <w:rFonts w:ascii="Arial" w:hAnsi="Arial" w:cs="Arial"/>
          <w:sz w:val="20"/>
          <w:szCs w:val="20"/>
        </w:rPr>
        <w:t xml:space="preserve">begins to </w:t>
      </w:r>
      <w:r w:rsidRPr="00ED1E76">
        <w:rPr>
          <w:rFonts w:ascii="Arial" w:hAnsi="Arial" w:cs="Arial"/>
          <w:sz w:val="20"/>
          <w:szCs w:val="20"/>
        </w:rPr>
        <w:t>run down. For FOI requests, UCL has 20 working days to respond from the date of receipt; for requests</w:t>
      </w:r>
      <w:r w:rsidR="004A3AF8">
        <w:rPr>
          <w:rFonts w:ascii="Arial" w:hAnsi="Arial" w:cs="Arial"/>
          <w:sz w:val="20"/>
          <w:szCs w:val="20"/>
        </w:rPr>
        <w:t xml:space="preserve"> involving personal data</w:t>
      </w:r>
      <w:r w:rsidRPr="00ED1E76">
        <w:rPr>
          <w:rFonts w:ascii="Arial" w:hAnsi="Arial" w:cs="Arial"/>
          <w:sz w:val="20"/>
          <w:szCs w:val="20"/>
        </w:rPr>
        <w:t>, it has one month</w:t>
      </w:r>
      <w:r w:rsidR="00F5784C">
        <w:rPr>
          <w:rFonts w:ascii="Arial" w:hAnsi="Arial" w:cs="Arial"/>
          <w:sz w:val="20"/>
          <w:szCs w:val="20"/>
        </w:rPr>
        <w:t xml:space="preserve"> the day after receipt</w:t>
      </w:r>
      <w:r w:rsidRPr="00ED1E76">
        <w:rPr>
          <w:rFonts w:ascii="Arial" w:hAnsi="Arial" w:cs="Arial"/>
          <w:sz w:val="20"/>
          <w:szCs w:val="20"/>
        </w:rPr>
        <w:t xml:space="preserve">. </w:t>
      </w:r>
      <w:r w:rsidR="009F14C5" w:rsidRPr="00ED1E76">
        <w:rPr>
          <w:rFonts w:ascii="Arial" w:hAnsi="Arial" w:cs="Arial"/>
          <w:sz w:val="20"/>
          <w:szCs w:val="20"/>
        </w:rPr>
        <w:t>Failure to meet these deadlines will be a breach of the law.</w:t>
      </w:r>
    </w:p>
    <w:p w14:paraId="1ACC1D10" w14:textId="77777777" w:rsidR="0049073D" w:rsidRPr="00ED1E76" w:rsidRDefault="0049073D" w:rsidP="003E0472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01C22303" w14:textId="1EE2BED3" w:rsidR="0049073D" w:rsidRPr="00ED1E76" w:rsidRDefault="009F14C5" w:rsidP="009F14C5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lastRenderedPageBreak/>
        <w:t>If staff receive either type of request, they should contact the DPO as soon as possible to ensure we have sufficient time to respond.</w:t>
      </w:r>
    </w:p>
    <w:p w14:paraId="62B95F04" w14:textId="43C700F2" w:rsidR="0049073D" w:rsidRDefault="0049073D" w:rsidP="003E0472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447C2805" w14:textId="77777777" w:rsidR="004A3AF8" w:rsidRPr="00ED1E76" w:rsidRDefault="004A3AF8" w:rsidP="003E0472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653CAAA1" w14:textId="73EE2A09" w:rsidR="009F14C5" w:rsidRPr="00ED1E76" w:rsidRDefault="009F14C5" w:rsidP="009F14C5">
      <w:pPr>
        <w:pStyle w:val="ListParagraph"/>
        <w:numPr>
          <w:ilvl w:val="0"/>
          <w:numId w:val="3"/>
        </w:numPr>
        <w:spacing w:before="120" w:afterLines="60" w:after="144" w:line="240" w:lineRule="auto"/>
        <w:rPr>
          <w:rFonts w:ascii="Arial" w:hAnsi="Arial" w:cs="Arial"/>
          <w:b/>
          <w:sz w:val="20"/>
          <w:szCs w:val="20"/>
        </w:rPr>
      </w:pPr>
      <w:r w:rsidRPr="00ED1E76">
        <w:rPr>
          <w:rFonts w:ascii="Arial" w:hAnsi="Arial" w:cs="Arial"/>
          <w:b/>
          <w:sz w:val="20"/>
          <w:szCs w:val="20"/>
        </w:rPr>
        <w:t>OUT OF OFFICE (OOO) MESSAGES</w:t>
      </w:r>
    </w:p>
    <w:p w14:paraId="12CF99E7" w14:textId="415F0A39" w:rsidR="009F14C5" w:rsidRPr="00ED1E76" w:rsidRDefault="009F14C5" w:rsidP="009F14C5">
      <w:p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 xml:space="preserve">There have been several instances of </w:t>
      </w:r>
      <w:r w:rsidR="00F22640" w:rsidRPr="00ED1E76">
        <w:rPr>
          <w:rFonts w:ascii="Arial" w:hAnsi="Arial" w:cs="Arial"/>
          <w:sz w:val="20"/>
          <w:szCs w:val="20"/>
        </w:rPr>
        <w:t xml:space="preserve">information </w:t>
      </w:r>
      <w:r w:rsidR="0063015D" w:rsidRPr="00ED1E76">
        <w:rPr>
          <w:rFonts w:ascii="Arial" w:hAnsi="Arial" w:cs="Arial"/>
          <w:sz w:val="20"/>
          <w:szCs w:val="20"/>
        </w:rPr>
        <w:t xml:space="preserve">in the form of emails ‘sitting’ in the inboxes of </w:t>
      </w:r>
      <w:r w:rsidRPr="00ED1E76">
        <w:rPr>
          <w:rFonts w:ascii="Arial" w:hAnsi="Arial" w:cs="Arial"/>
          <w:sz w:val="20"/>
          <w:szCs w:val="20"/>
        </w:rPr>
        <w:t xml:space="preserve">members of staff </w:t>
      </w:r>
      <w:r w:rsidR="004A3AF8">
        <w:rPr>
          <w:rFonts w:ascii="Arial" w:hAnsi="Arial" w:cs="Arial"/>
          <w:sz w:val="20"/>
          <w:szCs w:val="20"/>
        </w:rPr>
        <w:t xml:space="preserve">without </w:t>
      </w:r>
      <w:r w:rsidR="0063015D" w:rsidRPr="00ED1E76">
        <w:rPr>
          <w:rFonts w:ascii="Arial" w:hAnsi="Arial" w:cs="Arial"/>
          <w:sz w:val="20"/>
          <w:szCs w:val="20"/>
        </w:rPr>
        <w:t xml:space="preserve">being actioned; this usually occurs when members of staff have not checked their email because they are on annual leave. By the time such requests </w:t>
      </w:r>
      <w:r w:rsidR="004A3AF8">
        <w:rPr>
          <w:rFonts w:ascii="Arial" w:hAnsi="Arial" w:cs="Arial"/>
          <w:sz w:val="20"/>
          <w:szCs w:val="20"/>
        </w:rPr>
        <w:t xml:space="preserve">have </w:t>
      </w:r>
      <w:r w:rsidR="0063015D" w:rsidRPr="00ED1E76">
        <w:rPr>
          <w:rFonts w:ascii="Arial" w:hAnsi="Arial" w:cs="Arial"/>
          <w:sz w:val="20"/>
          <w:szCs w:val="20"/>
        </w:rPr>
        <w:t xml:space="preserve">become noticed and actioned, </w:t>
      </w:r>
      <w:r w:rsidR="00B8045A">
        <w:rPr>
          <w:rFonts w:ascii="Arial" w:hAnsi="Arial" w:cs="Arial"/>
          <w:sz w:val="20"/>
          <w:szCs w:val="20"/>
        </w:rPr>
        <w:t>i.e.</w:t>
      </w:r>
      <w:r w:rsidR="00F5784C">
        <w:rPr>
          <w:rFonts w:ascii="Arial" w:hAnsi="Arial" w:cs="Arial"/>
          <w:sz w:val="20"/>
          <w:szCs w:val="20"/>
        </w:rPr>
        <w:t xml:space="preserve"> sent to the DPO, </w:t>
      </w:r>
      <w:r w:rsidR="0063015D" w:rsidRPr="00ED1E76">
        <w:rPr>
          <w:rFonts w:ascii="Arial" w:hAnsi="Arial" w:cs="Arial"/>
          <w:sz w:val="20"/>
          <w:szCs w:val="20"/>
        </w:rPr>
        <w:t>the time to respond has run out</w:t>
      </w:r>
      <w:r w:rsidR="00F22640" w:rsidRPr="00ED1E76">
        <w:rPr>
          <w:rFonts w:ascii="Arial" w:hAnsi="Arial" w:cs="Arial"/>
          <w:sz w:val="20"/>
          <w:szCs w:val="20"/>
        </w:rPr>
        <w:t xml:space="preserve"> and UCL </w:t>
      </w:r>
      <w:r w:rsidR="00F5784C">
        <w:rPr>
          <w:rFonts w:ascii="Arial" w:hAnsi="Arial" w:cs="Arial"/>
          <w:sz w:val="20"/>
          <w:szCs w:val="20"/>
        </w:rPr>
        <w:t>will be</w:t>
      </w:r>
      <w:r w:rsidR="00F22640" w:rsidRPr="00ED1E76">
        <w:rPr>
          <w:rFonts w:ascii="Arial" w:hAnsi="Arial" w:cs="Arial"/>
          <w:sz w:val="20"/>
          <w:szCs w:val="20"/>
        </w:rPr>
        <w:t xml:space="preserve"> in breach of the law</w:t>
      </w:r>
      <w:r w:rsidR="0063015D" w:rsidRPr="00ED1E76">
        <w:rPr>
          <w:rFonts w:ascii="Arial" w:hAnsi="Arial" w:cs="Arial"/>
          <w:sz w:val="20"/>
          <w:szCs w:val="20"/>
        </w:rPr>
        <w:t xml:space="preserve">. </w:t>
      </w:r>
    </w:p>
    <w:p w14:paraId="7EAC3374" w14:textId="06501383" w:rsidR="0063015D" w:rsidRPr="00ED1E76" w:rsidRDefault="0063015D" w:rsidP="009F14C5">
      <w:p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 xml:space="preserve">Guidance from the Information Commissioner </w:t>
      </w:r>
      <w:r w:rsidR="00F22640" w:rsidRPr="00ED1E76">
        <w:rPr>
          <w:rFonts w:ascii="Arial" w:hAnsi="Arial" w:cs="Arial"/>
          <w:sz w:val="20"/>
          <w:szCs w:val="20"/>
        </w:rPr>
        <w:t xml:space="preserve">suggests that </w:t>
      </w:r>
      <w:r w:rsidR="004A3AF8">
        <w:rPr>
          <w:rFonts w:ascii="Arial" w:hAnsi="Arial" w:cs="Arial"/>
          <w:sz w:val="20"/>
          <w:szCs w:val="20"/>
        </w:rPr>
        <w:t xml:space="preserve">where </w:t>
      </w:r>
      <w:r w:rsidR="00F22640" w:rsidRPr="00ED1E76">
        <w:rPr>
          <w:rFonts w:ascii="Arial" w:hAnsi="Arial" w:cs="Arial"/>
          <w:sz w:val="20"/>
          <w:szCs w:val="20"/>
        </w:rPr>
        <w:t xml:space="preserve">an email address </w:t>
      </w:r>
      <w:r w:rsidR="004A3AF8">
        <w:rPr>
          <w:rFonts w:ascii="Arial" w:hAnsi="Arial" w:cs="Arial"/>
          <w:sz w:val="20"/>
          <w:szCs w:val="20"/>
        </w:rPr>
        <w:t xml:space="preserve">is not being monitored </w:t>
      </w:r>
      <w:r w:rsidR="00F22640" w:rsidRPr="00ED1E76">
        <w:rPr>
          <w:rFonts w:ascii="Arial" w:hAnsi="Arial" w:cs="Arial"/>
          <w:sz w:val="20"/>
          <w:szCs w:val="20"/>
        </w:rPr>
        <w:t xml:space="preserve">an appropriate </w:t>
      </w:r>
      <w:r w:rsidRPr="00ED1E76">
        <w:rPr>
          <w:rFonts w:ascii="Arial" w:hAnsi="Arial" w:cs="Arial"/>
          <w:sz w:val="20"/>
          <w:szCs w:val="20"/>
        </w:rPr>
        <w:t xml:space="preserve">OOO message </w:t>
      </w:r>
      <w:r w:rsidR="00ED1E76" w:rsidRPr="00ED1E76">
        <w:rPr>
          <w:rFonts w:ascii="Arial" w:hAnsi="Arial" w:cs="Arial"/>
          <w:sz w:val="20"/>
          <w:szCs w:val="20"/>
        </w:rPr>
        <w:t xml:space="preserve">explaining </w:t>
      </w:r>
      <w:r w:rsidRPr="00ED1E76">
        <w:rPr>
          <w:rFonts w:ascii="Arial" w:hAnsi="Arial" w:cs="Arial"/>
          <w:sz w:val="20"/>
          <w:szCs w:val="20"/>
        </w:rPr>
        <w:t xml:space="preserve">that </w:t>
      </w:r>
      <w:r w:rsidR="00F22640" w:rsidRPr="00ED1E76">
        <w:rPr>
          <w:rFonts w:ascii="Arial" w:hAnsi="Arial" w:cs="Arial"/>
          <w:sz w:val="20"/>
          <w:szCs w:val="20"/>
        </w:rPr>
        <w:t xml:space="preserve">information rights requests should be sent to another </w:t>
      </w:r>
      <w:r w:rsidR="00ED1E76" w:rsidRPr="00ED1E76">
        <w:rPr>
          <w:rFonts w:ascii="Arial" w:hAnsi="Arial" w:cs="Arial"/>
          <w:sz w:val="20"/>
          <w:szCs w:val="20"/>
        </w:rPr>
        <w:t xml:space="preserve">email </w:t>
      </w:r>
      <w:r w:rsidR="00F22640" w:rsidRPr="00ED1E76">
        <w:rPr>
          <w:rFonts w:ascii="Arial" w:hAnsi="Arial" w:cs="Arial"/>
          <w:sz w:val="20"/>
          <w:szCs w:val="20"/>
        </w:rPr>
        <w:t xml:space="preserve">address will, in effect, stop the clock from running down. </w:t>
      </w:r>
    </w:p>
    <w:p w14:paraId="2DBCBC85" w14:textId="298282C8" w:rsidR="0063015D" w:rsidRPr="00ED1E76" w:rsidRDefault="00ED1E76" w:rsidP="009F14C5">
      <w:p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 xml:space="preserve">The implication of this is that </w:t>
      </w:r>
      <w:r w:rsidRPr="00ED1E76">
        <w:rPr>
          <w:rFonts w:ascii="Arial" w:hAnsi="Arial" w:cs="Arial"/>
          <w:sz w:val="20"/>
          <w:szCs w:val="20"/>
          <w:u w:val="single"/>
        </w:rPr>
        <w:t xml:space="preserve">staff should set OOO messages when </w:t>
      </w:r>
      <w:r w:rsidR="00A90EFF">
        <w:rPr>
          <w:rFonts w:ascii="Arial" w:hAnsi="Arial" w:cs="Arial"/>
          <w:sz w:val="20"/>
          <w:szCs w:val="20"/>
          <w:u w:val="single"/>
        </w:rPr>
        <w:t>they are not checking their mailboxes</w:t>
      </w:r>
      <w:r w:rsidRPr="00ED1E76">
        <w:rPr>
          <w:rFonts w:ascii="Arial" w:hAnsi="Arial" w:cs="Arial"/>
          <w:sz w:val="20"/>
          <w:szCs w:val="20"/>
          <w:u w:val="single"/>
        </w:rPr>
        <w:t xml:space="preserve">, </w:t>
      </w:r>
      <w:bookmarkStart w:id="0" w:name="_GoBack"/>
      <w:bookmarkEnd w:id="0"/>
      <w:r w:rsidR="00B8045A">
        <w:rPr>
          <w:rFonts w:ascii="Arial" w:hAnsi="Arial" w:cs="Arial"/>
          <w:sz w:val="20"/>
          <w:szCs w:val="20"/>
          <w:u w:val="single"/>
        </w:rPr>
        <w:t>e.g.</w:t>
      </w:r>
      <w:r w:rsidRPr="00ED1E76">
        <w:rPr>
          <w:rFonts w:ascii="Arial" w:hAnsi="Arial" w:cs="Arial"/>
          <w:sz w:val="20"/>
          <w:szCs w:val="20"/>
          <w:u w:val="single"/>
        </w:rPr>
        <w:t xml:space="preserve"> they are away on annual leave</w:t>
      </w:r>
      <w:r w:rsidR="00A90EFF">
        <w:rPr>
          <w:rFonts w:ascii="Arial" w:hAnsi="Arial" w:cs="Arial"/>
          <w:sz w:val="20"/>
          <w:szCs w:val="20"/>
          <w:u w:val="single"/>
        </w:rPr>
        <w:t xml:space="preserve"> and have no access to email</w:t>
      </w:r>
      <w:r w:rsidRPr="00ED1E76">
        <w:rPr>
          <w:rFonts w:ascii="Arial" w:hAnsi="Arial" w:cs="Arial"/>
          <w:sz w:val="20"/>
          <w:szCs w:val="20"/>
        </w:rPr>
        <w:t xml:space="preserve">. </w:t>
      </w:r>
    </w:p>
    <w:p w14:paraId="2A716B91" w14:textId="77777777" w:rsidR="00ED1E76" w:rsidRPr="00ED1E76" w:rsidRDefault="00ED1E76" w:rsidP="009F14C5">
      <w:p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207433E4" w14:textId="03D41F88" w:rsidR="004F7696" w:rsidRPr="00ED1E76" w:rsidRDefault="00ED1E76" w:rsidP="009F14C5">
      <w:pPr>
        <w:pStyle w:val="ListParagraph"/>
        <w:numPr>
          <w:ilvl w:val="0"/>
          <w:numId w:val="3"/>
        </w:numPr>
        <w:spacing w:before="120" w:afterLines="60" w:after="144" w:line="240" w:lineRule="auto"/>
        <w:rPr>
          <w:rFonts w:ascii="Arial" w:hAnsi="Arial" w:cs="Arial"/>
          <w:b/>
          <w:sz w:val="20"/>
          <w:szCs w:val="20"/>
        </w:rPr>
      </w:pPr>
      <w:r w:rsidRPr="00ED1E76">
        <w:rPr>
          <w:rFonts w:ascii="Arial" w:hAnsi="Arial" w:cs="Arial"/>
          <w:b/>
          <w:sz w:val="20"/>
          <w:szCs w:val="20"/>
        </w:rPr>
        <w:t>SUITABLE OOO MESSAGES</w:t>
      </w:r>
    </w:p>
    <w:p w14:paraId="7BCA63B8" w14:textId="77777777" w:rsidR="00ED1E76" w:rsidRPr="00ED1E76" w:rsidRDefault="00ED1E76" w:rsidP="00ED1E76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67FC64AF" w14:textId="58DDA2CB" w:rsidR="00ED1E76" w:rsidRDefault="00ED1E76" w:rsidP="00ED1E76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  <w:r w:rsidRPr="00ED1E76">
        <w:rPr>
          <w:rFonts w:ascii="Arial" w:hAnsi="Arial" w:cs="Arial"/>
          <w:sz w:val="20"/>
          <w:szCs w:val="20"/>
        </w:rPr>
        <w:t>An appropriate OOO message would be:</w:t>
      </w:r>
    </w:p>
    <w:p w14:paraId="49BB273A" w14:textId="77777777" w:rsidR="00A90EFF" w:rsidRPr="00ED1E76" w:rsidRDefault="00A90EFF" w:rsidP="00ED1E76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p w14:paraId="22F70C65" w14:textId="516F66CC" w:rsidR="00A90EFF" w:rsidRPr="00A90EFF" w:rsidRDefault="00011F84" w:rsidP="00A90EFF">
      <w:pPr>
        <w:ind w:left="1440"/>
        <w:rPr>
          <w:rFonts w:ascii="Arial" w:hAnsi="Arial" w:cs="Arial"/>
          <w:i/>
          <w:sz w:val="20"/>
          <w:szCs w:val="20"/>
        </w:rPr>
      </w:pPr>
      <w:r w:rsidRPr="00A90EFF">
        <w:rPr>
          <w:rFonts w:ascii="Arial" w:hAnsi="Arial" w:cs="Arial"/>
          <w:i/>
          <w:sz w:val="20"/>
          <w:szCs w:val="20"/>
        </w:rPr>
        <w:t>‘</w:t>
      </w:r>
      <w:r w:rsidR="00A90EFF" w:rsidRPr="00A90EFF">
        <w:rPr>
          <w:rFonts w:ascii="Arial" w:hAnsi="Arial" w:cs="Arial"/>
          <w:i/>
          <w:sz w:val="20"/>
          <w:szCs w:val="20"/>
        </w:rPr>
        <w:t>I will be away from 31 January to 8 February 2018 with no access to email.</w:t>
      </w:r>
    </w:p>
    <w:p w14:paraId="5CA82821" w14:textId="76170288" w:rsidR="00011F84" w:rsidRPr="00ED1E76" w:rsidRDefault="00011F84" w:rsidP="00A90EFF">
      <w:pPr>
        <w:ind w:left="1440"/>
        <w:rPr>
          <w:rFonts w:ascii="Arial" w:hAnsi="Arial" w:cs="Arial"/>
          <w:sz w:val="20"/>
          <w:szCs w:val="20"/>
        </w:rPr>
      </w:pPr>
      <w:r w:rsidRPr="00A90EFF">
        <w:rPr>
          <w:rFonts w:ascii="Arial" w:hAnsi="Arial" w:cs="Arial"/>
          <w:i/>
          <w:sz w:val="20"/>
          <w:szCs w:val="20"/>
        </w:rPr>
        <w:t xml:space="preserve">If you </w:t>
      </w:r>
      <w:r w:rsidR="00ED1E76" w:rsidRPr="00A90EFF">
        <w:rPr>
          <w:rFonts w:ascii="Arial" w:hAnsi="Arial" w:cs="Arial"/>
          <w:i/>
          <w:sz w:val="20"/>
          <w:szCs w:val="20"/>
        </w:rPr>
        <w:t>would like to submit</w:t>
      </w:r>
      <w:r w:rsidRPr="00A90EFF">
        <w:rPr>
          <w:rFonts w:ascii="Arial" w:hAnsi="Arial" w:cs="Arial"/>
          <w:i/>
          <w:sz w:val="20"/>
          <w:szCs w:val="20"/>
        </w:rPr>
        <w:t xml:space="preserve"> a request for information </w:t>
      </w:r>
      <w:r w:rsidR="00ED1E76" w:rsidRPr="00A90EFF">
        <w:rPr>
          <w:rFonts w:ascii="Arial" w:hAnsi="Arial" w:cs="Arial"/>
          <w:i/>
          <w:sz w:val="20"/>
          <w:szCs w:val="20"/>
        </w:rPr>
        <w:t xml:space="preserve">under freedom of information or use any of your individual rights under </w:t>
      </w:r>
      <w:r w:rsidRPr="00A90EFF">
        <w:rPr>
          <w:rFonts w:ascii="Arial" w:hAnsi="Arial" w:cs="Arial"/>
          <w:i/>
          <w:sz w:val="20"/>
          <w:szCs w:val="20"/>
        </w:rPr>
        <w:t>data protection legislation</w:t>
      </w:r>
      <w:r w:rsidR="00ED1E76" w:rsidRPr="00A90EFF">
        <w:rPr>
          <w:rFonts w:ascii="Arial" w:hAnsi="Arial" w:cs="Arial"/>
          <w:i/>
          <w:sz w:val="20"/>
          <w:szCs w:val="20"/>
        </w:rPr>
        <w:t xml:space="preserve"> (</w:t>
      </w:r>
      <w:r w:rsidR="00B8045A" w:rsidRPr="00A90EFF">
        <w:rPr>
          <w:rFonts w:ascii="Arial" w:hAnsi="Arial" w:cs="Arial"/>
          <w:i/>
          <w:sz w:val="20"/>
          <w:szCs w:val="20"/>
        </w:rPr>
        <w:t>e.g.</w:t>
      </w:r>
      <w:r w:rsidR="00ED1E76" w:rsidRPr="00A90EFF">
        <w:rPr>
          <w:rFonts w:ascii="Arial" w:hAnsi="Arial" w:cs="Arial"/>
          <w:i/>
          <w:sz w:val="20"/>
          <w:szCs w:val="20"/>
        </w:rPr>
        <w:t xml:space="preserve"> the right of access to your personal data)</w:t>
      </w:r>
      <w:r w:rsidRPr="00A90EFF">
        <w:rPr>
          <w:rFonts w:ascii="Arial" w:hAnsi="Arial" w:cs="Arial"/>
          <w:i/>
          <w:sz w:val="20"/>
          <w:szCs w:val="20"/>
        </w:rPr>
        <w:t xml:space="preserve">, please contact </w:t>
      </w:r>
      <w:hyperlink r:id="rId9" w:history="1">
        <w:r w:rsidRPr="00A90EFF">
          <w:rPr>
            <w:rStyle w:val="Hyperlink"/>
            <w:rFonts w:ascii="Arial" w:hAnsi="Arial" w:cs="Arial"/>
            <w:i/>
            <w:sz w:val="20"/>
            <w:szCs w:val="20"/>
          </w:rPr>
          <w:t>foi@ucl.ac.uk</w:t>
        </w:r>
      </w:hyperlink>
      <w:r w:rsidRPr="00A90EFF">
        <w:rPr>
          <w:rFonts w:ascii="Arial" w:hAnsi="Arial" w:cs="Arial"/>
          <w:i/>
          <w:sz w:val="20"/>
          <w:szCs w:val="20"/>
        </w:rPr>
        <w:t xml:space="preserve"> or </w:t>
      </w:r>
      <w:hyperlink r:id="rId10" w:history="1">
        <w:r w:rsidRPr="00A90EFF">
          <w:rPr>
            <w:rStyle w:val="Hyperlink"/>
            <w:rFonts w:ascii="Arial" w:hAnsi="Arial" w:cs="Arial"/>
            <w:i/>
            <w:sz w:val="20"/>
            <w:szCs w:val="20"/>
          </w:rPr>
          <w:t>data-protection@ucl.ac.uk</w:t>
        </w:r>
      </w:hyperlink>
      <w:r w:rsidRPr="00A90EFF">
        <w:rPr>
          <w:rFonts w:ascii="Arial" w:hAnsi="Arial" w:cs="Arial"/>
          <w:i/>
          <w:sz w:val="20"/>
          <w:szCs w:val="20"/>
        </w:rPr>
        <w:t xml:space="preserve"> respectively.</w:t>
      </w:r>
      <w:r w:rsidR="00A90EFF" w:rsidRPr="00A90EFF">
        <w:rPr>
          <w:rFonts w:ascii="Arial" w:hAnsi="Arial" w:cs="Arial"/>
          <w:i/>
          <w:sz w:val="20"/>
          <w:szCs w:val="20"/>
        </w:rPr>
        <w:t xml:space="preserve"> Correspondence sent to this address will not be seen until I return’</w:t>
      </w:r>
    </w:p>
    <w:p w14:paraId="5BA122DF" w14:textId="77777777" w:rsidR="00605C54" w:rsidRPr="00ED1E76" w:rsidRDefault="00605C54" w:rsidP="004A4230">
      <w:pPr>
        <w:pStyle w:val="ListParagraph"/>
        <w:numPr>
          <w:ilvl w:val="0"/>
          <w:numId w:val="0"/>
        </w:numPr>
        <w:spacing w:before="120" w:afterLines="60" w:after="144" w:line="240" w:lineRule="auto"/>
        <w:ind w:left="720"/>
        <w:rPr>
          <w:rFonts w:ascii="Arial" w:hAnsi="Arial" w:cs="Arial"/>
          <w:sz w:val="20"/>
          <w:szCs w:val="20"/>
        </w:rPr>
      </w:pPr>
    </w:p>
    <w:sectPr w:rsidR="00605C54" w:rsidRPr="00ED1E76" w:rsidSect="001468A6">
      <w:headerReference w:type="default" r:id="rId11"/>
      <w:footerReference w:type="default" r:id="rId12"/>
      <w:type w:val="continuous"/>
      <w:pgSz w:w="11906" w:h="16838"/>
      <w:pgMar w:top="1440" w:right="1080" w:bottom="1440" w:left="1080" w:header="708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812AD" w14:textId="77777777" w:rsidR="00C05652" w:rsidRDefault="00C05652" w:rsidP="00F23FC5">
      <w:pPr>
        <w:spacing w:after="0" w:line="240" w:lineRule="auto"/>
      </w:pPr>
      <w:r>
        <w:separator/>
      </w:r>
    </w:p>
  </w:endnote>
  <w:endnote w:type="continuationSeparator" w:id="0">
    <w:p w14:paraId="65E36AF0" w14:textId="77777777" w:rsidR="00C05652" w:rsidRDefault="00C05652" w:rsidP="00F2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9792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18BEB0D" w14:textId="358B90BC" w:rsidR="00FE692A" w:rsidRDefault="00FE692A">
            <w:pPr>
              <w:pStyle w:val="Footer"/>
              <w:jc w:val="center"/>
            </w:pPr>
            <w:r w:rsidRPr="00A3198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319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3198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319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5784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319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3198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319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3198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319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5784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319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FC51B9A" w14:textId="49589961" w:rsidR="00FE692A" w:rsidRDefault="00FE6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2346" w14:textId="77777777" w:rsidR="00C05652" w:rsidRDefault="00C05652" w:rsidP="00F23FC5">
      <w:pPr>
        <w:spacing w:after="0" w:line="240" w:lineRule="auto"/>
      </w:pPr>
      <w:r>
        <w:separator/>
      </w:r>
    </w:p>
  </w:footnote>
  <w:footnote w:type="continuationSeparator" w:id="0">
    <w:p w14:paraId="1C4D8F9C" w14:textId="77777777" w:rsidR="00C05652" w:rsidRDefault="00C05652" w:rsidP="00F2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854FC" w14:textId="36C2C7BB" w:rsidR="00FE692A" w:rsidRPr="00F23FC5" w:rsidRDefault="00DB2A40">
    <w:pPr>
      <w:pStyle w:val="Header"/>
      <w:rPr>
        <w:b/>
      </w:rPr>
    </w:pPr>
    <w:r>
      <w:rPr>
        <w:b/>
      </w:rPr>
      <w:t>LEGAL SERVICES</w:t>
    </w:r>
  </w:p>
  <w:p w14:paraId="7980F27A" w14:textId="77777777" w:rsidR="00FE692A" w:rsidRDefault="00FE6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3B4"/>
    <w:multiLevelType w:val="hybridMultilevel"/>
    <w:tmpl w:val="329C0DE8"/>
    <w:lvl w:ilvl="0" w:tplc="4EEAF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E582D"/>
    <w:multiLevelType w:val="multilevel"/>
    <w:tmpl w:val="2486A6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631E84"/>
    <w:multiLevelType w:val="hybridMultilevel"/>
    <w:tmpl w:val="F634B852"/>
    <w:lvl w:ilvl="0" w:tplc="1ED081A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EED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1089"/>
    <w:multiLevelType w:val="hybridMultilevel"/>
    <w:tmpl w:val="13B2D69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5A1ABB"/>
    <w:multiLevelType w:val="hybridMultilevel"/>
    <w:tmpl w:val="547A4584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D1235"/>
    <w:multiLevelType w:val="hybridMultilevel"/>
    <w:tmpl w:val="5F8C111E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BA8042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D1C85B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B128D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BA289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334BB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452F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073852C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6878B2"/>
    <w:multiLevelType w:val="hybridMultilevel"/>
    <w:tmpl w:val="3C18C0C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690062"/>
    <w:multiLevelType w:val="hybridMultilevel"/>
    <w:tmpl w:val="C26EB0DC"/>
    <w:lvl w:ilvl="0" w:tplc="39E679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0844E0"/>
    <w:multiLevelType w:val="hybridMultilevel"/>
    <w:tmpl w:val="04D01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401F4"/>
    <w:multiLevelType w:val="multilevel"/>
    <w:tmpl w:val="2662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81"/>
    <w:rsid w:val="0000406B"/>
    <w:rsid w:val="00006638"/>
    <w:rsid w:val="00011F84"/>
    <w:rsid w:val="00022931"/>
    <w:rsid w:val="0003678B"/>
    <w:rsid w:val="00046EC9"/>
    <w:rsid w:val="00055B7F"/>
    <w:rsid w:val="00063CCD"/>
    <w:rsid w:val="0007211D"/>
    <w:rsid w:val="00074B48"/>
    <w:rsid w:val="0008255A"/>
    <w:rsid w:val="000919BA"/>
    <w:rsid w:val="00091F0A"/>
    <w:rsid w:val="000A38B2"/>
    <w:rsid w:val="000A56FA"/>
    <w:rsid w:val="000B109F"/>
    <w:rsid w:val="000C32B7"/>
    <w:rsid w:val="000D0179"/>
    <w:rsid w:val="000E2F44"/>
    <w:rsid w:val="000F3C67"/>
    <w:rsid w:val="00101C61"/>
    <w:rsid w:val="001067DE"/>
    <w:rsid w:val="001136CC"/>
    <w:rsid w:val="0012236A"/>
    <w:rsid w:val="001407B5"/>
    <w:rsid w:val="0014241C"/>
    <w:rsid w:val="00144BE1"/>
    <w:rsid w:val="00145146"/>
    <w:rsid w:val="001468A6"/>
    <w:rsid w:val="00176D75"/>
    <w:rsid w:val="00177683"/>
    <w:rsid w:val="001839A8"/>
    <w:rsid w:val="0019398F"/>
    <w:rsid w:val="001C6F42"/>
    <w:rsid w:val="001D696B"/>
    <w:rsid w:val="001E065E"/>
    <w:rsid w:val="001E358A"/>
    <w:rsid w:val="001E6393"/>
    <w:rsid w:val="001E674E"/>
    <w:rsid w:val="001E69FD"/>
    <w:rsid w:val="001F0BBE"/>
    <w:rsid w:val="001F1BC8"/>
    <w:rsid w:val="00200C42"/>
    <w:rsid w:val="00202354"/>
    <w:rsid w:val="00221FC5"/>
    <w:rsid w:val="002438CF"/>
    <w:rsid w:val="00251ECD"/>
    <w:rsid w:val="002520B2"/>
    <w:rsid w:val="002746E1"/>
    <w:rsid w:val="00275ED9"/>
    <w:rsid w:val="00277F37"/>
    <w:rsid w:val="00282F4F"/>
    <w:rsid w:val="00283B7C"/>
    <w:rsid w:val="00296D77"/>
    <w:rsid w:val="002B3A5C"/>
    <w:rsid w:val="002C34B3"/>
    <w:rsid w:val="002D4C4C"/>
    <w:rsid w:val="002E0DE4"/>
    <w:rsid w:val="002F3705"/>
    <w:rsid w:val="00306CA4"/>
    <w:rsid w:val="00311401"/>
    <w:rsid w:val="0031216B"/>
    <w:rsid w:val="003151A5"/>
    <w:rsid w:val="00325CFD"/>
    <w:rsid w:val="00350155"/>
    <w:rsid w:val="003503C1"/>
    <w:rsid w:val="00362BA0"/>
    <w:rsid w:val="003906E4"/>
    <w:rsid w:val="00393898"/>
    <w:rsid w:val="003B576F"/>
    <w:rsid w:val="003D2628"/>
    <w:rsid w:val="003D35CF"/>
    <w:rsid w:val="003E0472"/>
    <w:rsid w:val="003E0A1B"/>
    <w:rsid w:val="003E112F"/>
    <w:rsid w:val="003E6410"/>
    <w:rsid w:val="003F4FD3"/>
    <w:rsid w:val="00411399"/>
    <w:rsid w:val="00426612"/>
    <w:rsid w:val="004373F7"/>
    <w:rsid w:val="004529E4"/>
    <w:rsid w:val="00467B9C"/>
    <w:rsid w:val="00467D31"/>
    <w:rsid w:val="0047558C"/>
    <w:rsid w:val="00480C20"/>
    <w:rsid w:val="0049073D"/>
    <w:rsid w:val="004A3676"/>
    <w:rsid w:val="004A3AF8"/>
    <w:rsid w:val="004A4230"/>
    <w:rsid w:val="004B25CA"/>
    <w:rsid w:val="004B4E82"/>
    <w:rsid w:val="004C256C"/>
    <w:rsid w:val="004C73E2"/>
    <w:rsid w:val="004C77E1"/>
    <w:rsid w:val="004E2C92"/>
    <w:rsid w:val="004E7183"/>
    <w:rsid w:val="004F7696"/>
    <w:rsid w:val="00503100"/>
    <w:rsid w:val="00506DE8"/>
    <w:rsid w:val="005165F0"/>
    <w:rsid w:val="005274A0"/>
    <w:rsid w:val="0054048D"/>
    <w:rsid w:val="0056560A"/>
    <w:rsid w:val="00571520"/>
    <w:rsid w:val="005913FC"/>
    <w:rsid w:val="005979BD"/>
    <w:rsid w:val="005A5800"/>
    <w:rsid w:val="005B257D"/>
    <w:rsid w:val="005B54CD"/>
    <w:rsid w:val="005B7516"/>
    <w:rsid w:val="005C2D41"/>
    <w:rsid w:val="005C4207"/>
    <w:rsid w:val="005D5436"/>
    <w:rsid w:val="005D7E70"/>
    <w:rsid w:val="005E04C8"/>
    <w:rsid w:val="005F42DD"/>
    <w:rsid w:val="005F4B00"/>
    <w:rsid w:val="005F4B45"/>
    <w:rsid w:val="005F5268"/>
    <w:rsid w:val="00604C81"/>
    <w:rsid w:val="00605C54"/>
    <w:rsid w:val="0061008E"/>
    <w:rsid w:val="00610FDE"/>
    <w:rsid w:val="0062573D"/>
    <w:rsid w:val="0063015D"/>
    <w:rsid w:val="00660908"/>
    <w:rsid w:val="006619A4"/>
    <w:rsid w:val="00664C79"/>
    <w:rsid w:val="006810CC"/>
    <w:rsid w:val="006877A6"/>
    <w:rsid w:val="00690AFC"/>
    <w:rsid w:val="006B7222"/>
    <w:rsid w:val="006C75E1"/>
    <w:rsid w:val="006D38B1"/>
    <w:rsid w:val="006E4D56"/>
    <w:rsid w:val="006E5610"/>
    <w:rsid w:val="00713BE1"/>
    <w:rsid w:val="007200D7"/>
    <w:rsid w:val="00744E38"/>
    <w:rsid w:val="007460EF"/>
    <w:rsid w:val="0076081B"/>
    <w:rsid w:val="00773996"/>
    <w:rsid w:val="00783300"/>
    <w:rsid w:val="00787804"/>
    <w:rsid w:val="007A6C54"/>
    <w:rsid w:val="007B1A55"/>
    <w:rsid w:val="007C5D3E"/>
    <w:rsid w:val="007C6456"/>
    <w:rsid w:val="007C7877"/>
    <w:rsid w:val="007E117A"/>
    <w:rsid w:val="007E1591"/>
    <w:rsid w:val="00805677"/>
    <w:rsid w:val="008149F8"/>
    <w:rsid w:val="008336E4"/>
    <w:rsid w:val="008556CD"/>
    <w:rsid w:val="0085687A"/>
    <w:rsid w:val="00862E2E"/>
    <w:rsid w:val="00877B88"/>
    <w:rsid w:val="00887163"/>
    <w:rsid w:val="008953C2"/>
    <w:rsid w:val="008A63DB"/>
    <w:rsid w:val="008A6EF0"/>
    <w:rsid w:val="008B168E"/>
    <w:rsid w:val="008C20FF"/>
    <w:rsid w:val="008C35A0"/>
    <w:rsid w:val="008F1C07"/>
    <w:rsid w:val="008F71A1"/>
    <w:rsid w:val="009009CE"/>
    <w:rsid w:val="00915639"/>
    <w:rsid w:val="00922C7E"/>
    <w:rsid w:val="00936601"/>
    <w:rsid w:val="0094268E"/>
    <w:rsid w:val="0094325C"/>
    <w:rsid w:val="0095394C"/>
    <w:rsid w:val="00956498"/>
    <w:rsid w:val="00956E34"/>
    <w:rsid w:val="009577A8"/>
    <w:rsid w:val="00964648"/>
    <w:rsid w:val="00966FBE"/>
    <w:rsid w:val="009747CF"/>
    <w:rsid w:val="009821D7"/>
    <w:rsid w:val="0099012B"/>
    <w:rsid w:val="00991568"/>
    <w:rsid w:val="00997CC0"/>
    <w:rsid w:val="00997CFB"/>
    <w:rsid w:val="009C0BFC"/>
    <w:rsid w:val="009C4F58"/>
    <w:rsid w:val="009D001F"/>
    <w:rsid w:val="009F1318"/>
    <w:rsid w:val="009F14C5"/>
    <w:rsid w:val="00A0589B"/>
    <w:rsid w:val="00A1208B"/>
    <w:rsid w:val="00A2325A"/>
    <w:rsid w:val="00A31984"/>
    <w:rsid w:val="00A367B4"/>
    <w:rsid w:val="00A43F82"/>
    <w:rsid w:val="00A55B9D"/>
    <w:rsid w:val="00A6020D"/>
    <w:rsid w:val="00A62B21"/>
    <w:rsid w:val="00A65F41"/>
    <w:rsid w:val="00A8692B"/>
    <w:rsid w:val="00A90EFF"/>
    <w:rsid w:val="00AA254A"/>
    <w:rsid w:val="00AA2FD3"/>
    <w:rsid w:val="00AA3BF8"/>
    <w:rsid w:val="00AB1404"/>
    <w:rsid w:val="00AB54F2"/>
    <w:rsid w:val="00AC346A"/>
    <w:rsid w:val="00AC6279"/>
    <w:rsid w:val="00AF49A8"/>
    <w:rsid w:val="00B118D7"/>
    <w:rsid w:val="00B15C7E"/>
    <w:rsid w:val="00B52608"/>
    <w:rsid w:val="00B618B2"/>
    <w:rsid w:val="00B61FBB"/>
    <w:rsid w:val="00B74AB8"/>
    <w:rsid w:val="00B8045A"/>
    <w:rsid w:val="00B823A8"/>
    <w:rsid w:val="00B82AE1"/>
    <w:rsid w:val="00BA3739"/>
    <w:rsid w:val="00BB249B"/>
    <w:rsid w:val="00BB2B4F"/>
    <w:rsid w:val="00BC1FB2"/>
    <w:rsid w:val="00BE2F17"/>
    <w:rsid w:val="00C02A43"/>
    <w:rsid w:val="00C05652"/>
    <w:rsid w:val="00C2011B"/>
    <w:rsid w:val="00C21C83"/>
    <w:rsid w:val="00C257F9"/>
    <w:rsid w:val="00C262F3"/>
    <w:rsid w:val="00C27A69"/>
    <w:rsid w:val="00C30148"/>
    <w:rsid w:val="00C35ED2"/>
    <w:rsid w:val="00C37E55"/>
    <w:rsid w:val="00C51556"/>
    <w:rsid w:val="00C72D7F"/>
    <w:rsid w:val="00C7616A"/>
    <w:rsid w:val="00C810CC"/>
    <w:rsid w:val="00CB392E"/>
    <w:rsid w:val="00CC1D6A"/>
    <w:rsid w:val="00CE5E5A"/>
    <w:rsid w:val="00CF2C31"/>
    <w:rsid w:val="00CF4F86"/>
    <w:rsid w:val="00D07954"/>
    <w:rsid w:val="00D12F65"/>
    <w:rsid w:val="00D1313F"/>
    <w:rsid w:val="00D164E3"/>
    <w:rsid w:val="00D179DD"/>
    <w:rsid w:val="00D2161B"/>
    <w:rsid w:val="00D233AB"/>
    <w:rsid w:val="00D23783"/>
    <w:rsid w:val="00D36518"/>
    <w:rsid w:val="00D521F9"/>
    <w:rsid w:val="00D628E9"/>
    <w:rsid w:val="00D66681"/>
    <w:rsid w:val="00D714B3"/>
    <w:rsid w:val="00DA04CB"/>
    <w:rsid w:val="00DA1EAB"/>
    <w:rsid w:val="00DB1F23"/>
    <w:rsid w:val="00DB2A40"/>
    <w:rsid w:val="00DB5929"/>
    <w:rsid w:val="00DB67F4"/>
    <w:rsid w:val="00DC3D22"/>
    <w:rsid w:val="00DD020A"/>
    <w:rsid w:val="00DD09A9"/>
    <w:rsid w:val="00DD1633"/>
    <w:rsid w:val="00DD4284"/>
    <w:rsid w:val="00DD5520"/>
    <w:rsid w:val="00E01E7A"/>
    <w:rsid w:val="00E17735"/>
    <w:rsid w:val="00E2055D"/>
    <w:rsid w:val="00E22E73"/>
    <w:rsid w:val="00E27AA0"/>
    <w:rsid w:val="00E30654"/>
    <w:rsid w:val="00E3549C"/>
    <w:rsid w:val="00E36F1E"/>
    <w:rsid w:val="00E41660"/>
    <w:rsid w:val="00E476C7"/>
    <w:rsid w:val="00E6150A"/>
    <w:rsid w:val="00E61F50"/>
    <w:rsid w:val="00E73558"/>
    <w:rsid w:val="00E822B9"/>
    <w:rsid w:val="00E859C0"/>
    <w:rsid w:val="00EB42C4"/>
    <w:rsid w:val="00EC1125"/>
    <w:rsid w:val="00ED1E76"/>
    <w:rsid w:val="00ED3150"/>
    <w:rsid w:val="00ED6EEA"/>
    <w:rsid w:val="00EE39EE"/>
    <w:rsid w:val="00EF2BCD"/>
    <w:rsid w:val="00F037E1"/>
    <w:rsid w:val="00F22640"/>
    <w:rsid w:val="00F23FC5"/>
    <w:rsid w:val="00F24099"/>
    <w:rsid w:val="00F33BA1"/>
    <w:rsid w:val="00F3705C"/>
    <w:rsid w:val="00F4281F"/>
    <w:rsid w:val="00F50A88"/>
    <w:rsid w:val="00F54CDF"/>
    <w:rsid w:val="00F5784C"/>
    <w:rsid w:val="00F578C6"/>
    <w:rsid w:val="00F70D57"/>
    <w:rsid w:val="00F73595"/>
    <w:rsid w:val="00F7752E"/>
    <w:rsid w:val="00F802F2"/>
    <w:rsid w:val="00FA0401"/>
    <w:rsid w:val="00FA3E63"/>
    <w:rsid w:val="00FB4D1C"/>
    <w:rsid w:val="00FE692A"/>
    <w:rsid w:val="00FE6AFC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09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9BD"/>
    <w:pPr>
      <w:keepNext/>
      <w:keepLines/>
      <w:numPr>
        <w:numId w:val="1"/>
      </w:numPr>
      <w:spacing w:before="240" w:after="0"/>
      <w:outlineLvl w:val="0"/>
    </w:pPr>
    <w:rPr>
      <w:rFonts w:ascii="Arial" w:eastAsiaTheme="majorEastAsia" w:hAnsi="Arial" w:cstheme="majorBidi"/>
      <w:b/>
      <w:bCs/>
      <w:color w:val="000000" w:themeColor="text1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9BD"/>
    <w:pPr>
      <w:keepNext/>
      <w:keepLines/>
      <w:numPr>
        <w:ilvl w:val="1"/>
        <w:numId w:val="1"/>
      </w:numPr>
      <w:spacing w:before="80" w:after="0"/>
      <w:outlineLvl w:val="1"/>
    </w:pPr>
    <w:rPr>
      <w:rFonts w:ascii="Arial" w:eastAsiaTheme="majorEastAsia" w:hAnsi="Arial" w:cstheme="majorBidi"/>
      <w:bCs/>
      <w:color w:val="000000" w:themeColor="text1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4A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74A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74A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4A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4A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4A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4A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954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4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2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C5"/>
  </w:style>
  <w:style w:type="paragraph" w:styleId="Footer">
    <w:name w:val="footer"/>
    <w:basedOn w:val="Normal"/>
    <w:link w:val="FooterChar"/>
    <w:uiPriority w:val="99"/>
    <w:unhideWhenUsed/>
    <w:rsid w:val="00F23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C5"/>
  </w:style>
  <w:style w:type="character" w:customStyle="1" w:styleId="Heading1Char">
    <w:name w:val="Heading 1 Char"/>
    <w:basedOn w:val="DefaultParagraphFont"/>
    <w:link w:val="Heading1"/>
    <w:uiPriority w:val="9"/>
    <w:rsid w:val="005979BD"/>
    <w:rPr>
      <w:rFonts w:ascii="Arial" w:eastAsiaTheme="majorEastAsia" w:hAnsi="Arial" w:cstheme="majorBidi"/>
      <w:b/>
      <w:bCs/>
      <w:color w:val="000000" w:themeColor="text1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9BD"/>
    <w:rPr>
      <w:rFonts w:ascii="Arial" w:eastAsiaTheme="majorEastAsia" w:hAnsi="Arial" w:cstheme="majorBidi"/>
      <w:bCs/>
      <w:color w:val="000000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4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74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74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4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4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4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4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5274A0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011F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8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7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6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4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a-protection@uc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@u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641B7A-F7F1-452A-9995-ADF3E952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UCL</Company>
  <LinksUpToDate>false</LinksUpToDate>
  <CharactersWithSpaces>3742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Peacock</dc:creator>
  <cp:keywords/>
  <dc:description/>
  <cp:lastModifiedBy>Lisa Bevan</cp:lastModifiedBy>
  <cp:revision>2</cp:revision>
  <cp:lastPrinted>2014-09-22T11:13:00Z</cp:lastPrinted>
  <dcterms:created xsi:type="dcterms:W3CDTF">2018-07-23T08:31:00Z</dcterms:created>
  <dcterms:modified xsi:type="dcterms:W3CDTF">2018-07-23T08:31:00Z</dcterms:modified>
  <cp:category/>
</cp:coreProperties>
</file>