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E880C" w14:textId="746DB2E0" w:rsidR="00970C8D" w:rsidRPr="00986B80" w:rsidRDefault="004F5A6D" w:rsidP="004F5A6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jc w:val="center"/>
        <w:rPr>
          <w:rFonts w:cs="Calibri"/>
          <w:b/>
          <w:sz w:val="40"/>
          <w:szCs w:val="32"/>
        </w:rPr>
      </w:pPr>
      <w:r w:rsidRPr="00986B80">
        <w:rPr>
          <w:rFonts w:cs="Calibri"/>
          <w:b/>
          <w:sz w:val="40"/>
          <w:szCs w:val="32"/>
        </w:rPr>
        <w:t>Clinical Trial of Investigational Medicinal Product</w:t>
      </w:r>
    </w:p>
    <w:p w14:paraId="2F742553" w14:textId="619AC237" w:rsidR="004F5A6D" w:rsidRDefault="004F5A6D" w:rsidP="004F5A6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jc w:val="center"/>
        <w:rPr>
          <w:rFonts w:cs="Calibri"/>
          <w:b/>
          <w:sz w:val="52"/>
        </w:rPr>
      </w:pPr>
      <w:r w:rsidRPr="00986B80">
        <w:rPr>
          <w:rFonts w:cs="Calibri"/>
          <w:b/>
          <w:sz w:val="52"/>
        </w:rPr>
        <w:t>Protocol Template</w:t>
      </w:r>
    </w:p>
    <w:p w14:paraId="09199139" w14:textId="4C19F968" w:rsidR="0071403A" w:rsidRPr="00A473B1" w:rsidRDefault="0071403A"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line="240" w:lineRule="auto"/>
        <w:jc w:val="center"/>
        <w:rPr>
          <w:rFonts w:cs="Calibri"/>
          <w:b/>
          <w:i/>
          <w:iCs/>
          <w:szCs w:val="8"/>
        </w:rPr>
      </w:pPr>
      <w:r w:rsidRPr="00A473B1">
        <w:rPr>
          <w:rFonts w:cs="Calibri"/>
          <w:b/>
          <w:i/>
          <w:iCs/>
          <w:szCs w:val="8"/>
        </w:rPr>
        <w:t xml:space="preserve">(Version 4.0, </w:t>
      </w:r>
      <w:r w:rsidR="00A473B1" w:rsidRPr="00A473B1">
        <w:rPr>
          <w:rFonts w:cs="Calibri"/>
          <w:b/>
          <w:i/>
          <w:iCs/>
          <w:szCs w:val="8"/>
        </w:rPr>
        <w:t>01Feb2021</w:t>
      </w:r>
      <w:r w:rsidRPr="00A473B1">
        <w:rPr>
          <w:rFonts w:cs="Calibri"/>
          <w:b/>
          <w:i/>
          <w:iCs/>
          <w:szCs w:val="8"/>
        </w:rPr>
        <w:t>)</w:t>
      </w:r>
    </w:p>
    <w:p w14:paraId="058EE577" w14:textId="1934A3AB" w:rsidR="00970C8D" w:rsidRPr="00986B80" w:rsidRDefault="004F5A6D"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line="240" w:lineRule="auto"/>
        <w:jc w:val="center"/>
        <w:rPr>
          <w:rFonts w:cs="Calibri"/>
          <w:b/>
          <w:sz w:val="28"/>
        </w:rPr>
      </w:pPr>
      <w:r w:rsidRPr="00986B80">
        <w:rPr>
          <w:rFonts w:cs="Calibri"/>
          <w:b/>
          <w:sz w:val="28"/>
        </w:rPr>
        <w:t>Guidance Notes for Protocol Template</w:t>
      </w:r>
    </w:p>
    <w:p w14:paraId="3C1B184D" w14:textId="3A1F20C8" w:rsidR="004F5A6D" w:rsidRPr="00986B80" w:rsidRDefault="004F5A6D" w:rsidP="00CE16B8">
      <w:pPr>
        <w:spacing w:line="240" w:lineRule="auto"/>
        <w:rPr>
          <w:rFonts w:cs="Calibri"/>
          <w:color w:val="FF0000"/>
          <w:szCs w:val="20"/>
        </w:rPr>
      </w:pPr>
      <w:r w:rsidRPr="005A2B8B">
        <w:rPr>
          <w:rFonts w:cs="Calibri"/>
          <w:color w:val="0000FF"/>
          <w:szCs w:val="20"/>
        </w:rPr>
        <w:t>Please check the Joint Research Office</w:t>
      </w:r>
      <w:r w:rsidR="0051132D">
        <w:rPr>
          <w:rFonts w:cs="Calibri"/>
          <w:color w:val="0000FF"/>
          <w:szCs w:val="20"/>
        </w:rPr>
        <w:t xml:space="preserve"> (JRO)</w:t>
      </w:r>
      <w:r w:rsidRPr="005A2B8B">
        <w:rPr>
          <w:rFonts w:cs="Calibri"/>
          <w:color w:val="0000FF"/>
          <w:szCs w:val="20"/>
        </w:rPr>
        <w:t xml:space="preserve"> </w:t>
      </w:r>
      <w:hyperlink r:id="rId11" w:history="1">
        <w:r w:rsidRPr="005A2B8B">
          <w:rPr>
            <w:rStyle w:val="Hyperlink"/>
            <w:rFonts w:cs="Calibri"/>
            <w:color w:val="0000FF"/>
            <w:szCs w:val="20"/>
          </w:rPr>
          <w:t>website</w:t>
        </w:r>
      </w:hyperlink>
      <w:r w:rsidRPr="00986B80">
        <w:rPr>
          <w:rFonts w:cs="Calibri"/>
          <w:color w:val="FF0000"/>
          <w:szCs w:val="20"/>
        </w:rPr>
        <w:t xml:space="preserve"> </w:t>
      </w:r>
      <w:hyperlink r:id="rId12" w:history="1">
        <w:r w:rsidR="00CE16B8" w:rsidRPr="00986B80">
          <w:rPr>
            <w:rStyle w:val="Hyperlink"/>
            <w:rFonts w:cs="Calibri"/>
            <w:szCs w:val="20"/>
          </w:rPr>
          <w:t>https://www.ucl.ac.uk/joint-research-office/resources-and-templates</w:t>
        </w:r>
      </w:hyperlink>
      <w:r w:rsidR="00CE16B8" w:rsidRPr="00986B80">
        <w:rPr>
          <w:rFonts w:cs="Calibri"/>
          <w:szCs w:val="20"/>
        </w:rPr>
        <w:t xml:space="preserve"> </w:t>
      </w:r>
      <w:r w:rsidRPr="005A2B8B">
        <w:rPr>
          <w:rFonts w:cs="Calibri"/>
          <w:color w:val="0000FF"/>
          <w:szCs w:val="20"/>
        </w:rPr>
        <w:t>to ensure you have the most up to date version of this template</w:t>
      </w:r>
    </w:p>
    <w:p w14:paraId="2C0568BE" w14:textId="7D7E5266" w:rsidR="004F5A6D" w:rsidRPr="00986B80" w:rsidRDefault="004F5A6D" w:rsidP="00CE16B8">
      <w:pPr>
        <w:spacing w:line="240" w:lineRule="auto"/>
        <w:rPr>
          <w:rFonts w:cs="Calibri"/>
          <w:color w:val="000000"/>
          <w:sz w:val="20"/>
          <w:szCs w:val="20"/>
        </w:rPr>
      </w:pPr>
      <w:r w:rsidRPr="00986B80">
        <w:rPr>
          <w:rFonts w:cs="Calibri"/>
          <w:color w:val="000000"/>
          <w:sz w:val="20"/>
          <w:szCs w:val="20"/>
        </w:rPr>
        <w:t xml:space="preserve">This protocol template should be used to draft a protocol for a </w:t>
      </w:r>
      <w:r w:rsidR="0051132D">
        <w:rPr>
          <w:rFonts w:cs="Calibri"/>
          <w:color w:val="000000"/>
          <w:sz w:val="20"/>
          <w:szCs w:val="20"/>
        </w:rPr>
        <w:t>C</w:t>
      </w:r>
      <w:r w:rsidR="0051132D" w:rsidRPr="00986B80">
        <w:rPr>
          <w:rFonts w:cs="Calibri"/>
          <w:color w:val="000000"/>
          <w:sz w:val="20"/>
          <w:szCs w:val="20"/>
        </w:rPr>
        <w:t xml:space="preserve">linical </w:t>
      </w:r>
      <w:r w:rsidR="0051132D">
        <w:rPr>
          <w:rFonts w:cs="Calibri"/>
          <w:color w:val="000000"/>
          <w:sz w:val="20"/>
          <w:szCs w:val="20"/>
        </w:rPr>
        <w:t>T</w:t>
      </w:r>
      <w:r w:rsidR="0051132D" w:rsidRPr="00986B80">
        <w:rPr>
          <w:rFonts w:cs="Calibri"/>
          <w:color w:val="000000"/>
          <w:sz w:val="20"/>
          <w:szCs w:val="20"/>
        </w:rPr>
        <w:t>rial</w:t>
      </w:r>
      <w:r w:rsidR="0051132D">
        <w:rPr>
          <w:rFonts w:cs="Calibri"/>
          <w:color w:val="000000"/>
          <w:sz w:val="20"/>
          <w:szCs w:val="20"/>
        </w:rPr>
        <w:t xml:space="preserve"> </w:t>
      </w:r>
      <w:r w:rsidR="002729F2">
        <w:rPr>
          <w:rFonts w:cs="Calibri"/>
          <w:color w:val="000000"/>
          <w:sz w:val="20"/>
          <w:szCs w:val="20"/>
        </w:rPr>
        <w:t xml:space="preserve">of an </w:t>
      </w:r>
      <w:r w:rsidR="0051132D">
        <w:rPr>
          <w:rFonts w:cs="Calibri"/>
          <w:color w:val="000000"/>
          <w:sz w:val="20"/>
          <w:szCs w:val="20"/>
        </w:rPr>
        <w:t>I</w:t>
      </w:r>
      <w:r w:rsidR="002729F2">
        <w:rPr>
          <w:rFonts w:cs="Calibri"/>
          <w:color w:val="000000"/>
          <w:sz w:val="20"/>
          <w:szCs w:val="20"/>
        </w:rPr>
        <w:t xml:space="preserve">nvestigational </w:t>
      </w:r>
      <w:r w:rsidR="0051132D">
        <w:rPr>
          <w:rFonts w:cs="Calibri"/>
          <w:color w:val="000000"/>
          <w:sz w:val="20"/>
          <w:szCs w:val="20"/>
        </w:rPr>
        <w:t>M</w:t>
      </w:r>
      <w:r w:rsidR="002729F2">
        <w:rPr>
          <w:rFonts w:cs="Calibri"/>
          <w:color w:val="000000"/>
          <w:sz w:val="20"/>
          <w:szCs w:val="20"/>
        </w:rPr>
        <w:t xml:space="preserve">edicinal </w:t>
      </w:r>
      <w:r w:rsidR="0051132D">
        <w:rPr>
          <w:rFonts w:cs="Calibri"/>
          <w:color w:val="000000"/>
          <w:sz w:val="20"/>
          <w:szCs w:val="20"/>
        </w:rPr>
        <w:t>P</w:t>
      </w:r>
      <w:r w:rsidR="002729F2">
        <w:rPr>
          <w:rFonts w:cs="Calibri"/>
          <w:color w:val="000000"/>
          <w:sz w:val="20"/>
          <w:szCs w:val="20"/>
        </w:rPr>
        <w:t>roduct</w:t>
      </w:r>
      <w:r w:rsidR="0051132D">
        <w:rPr>
          <w:rFonts w:cs="Calibri"/>
          <w:color w:val="000000"/>
          <w:sz w:val="20"/>
          <w:szCs w:val="20"/>
        </w:rPr>
        <w:t xml:space="preserve"> (CTIMP)</w:t>
      </w:r>
      <w:r w:rsidRPr="00986B80">
        <w:rPr>
          <w:rFonts w:cs="Calibri"/>
          <w:color w:val="000000"/>
          <w:sz w:val="20"/>
          <w:szCs w:val="20"/>
        </w:rPr>
        <w:t xml:space="preserve">. </w:t>
      </w:r>
    </w:p>
    <w:p w14:paraId="29354891" w14:textId="43DDBED4" w:rsidR="00CE16B8" w:rsidRPr="00DF578A" w:rsidRDefault="004F5A6D" w:rsidP="00CE16B8">
      <w:pPr>
        <w:spacing w:line="240" w:lineRule="auto"/>
        <w:rPr>
          <w:rFonts w:cs="Calibri"/>
          <w:color w:val="000000"/>
          <w:sz w:val="20"/>
          <w:szCs w:val="20"/>
        </w:rPr>
      </w:pPr>
      <w:r w:rsidRPr="00986B80">
        <w:rPr>
          <w:rFonts w:cs="Calibri"/>
          <w:color w:val="000000"/>
          <w:sz w:val="20"/>
          <w:szCs w:val="20"/>
        </w:rPr>
        <w:t xml:space="preserve">This Protocol template has been developed to reflect applicable UK regulations and guidelines, and should be adapted as required if international sites are planned. </w:t>
      </w:r>
    </w:p>
    <w:p w14:paraId="50D192B7" w14:textId="003C6D2F" w:rsidR="004F5A6D" w:rsidRPr="00986B80" w:rsidRDefault="004F5A6D" w:rsidP="00DF578A">
      <w:pPr>
        <w:spacing w:before="240" w:line="240" w:lineRule="auto"/>
        <w:rPr>
          <w:rFonts w:cs="Calibri"/>
          <w:b/>
          <w:color w:val="000000"/>
          <w:sz w:val="20"/>
          <w:szCs w:val="20"/>
        </w:rPr>
      </w:pPr>
      <w:r w:rsidRPr="00986B80">
        <w:rPr>
          <w:rFonts w:cs="Calibri"/>
          <w:b/>
          <w:color w:val="000000"/>
          <w:sz w:val="20"/>
          <w:szCs w:val="20"/>
        </w:rPr>
        <w:t>General notes on using the protocol template:</w:t>
      </w:r>
    </w:p>
    <w:p w14:paraId="0D1E1ADB" w14:textId="7B2B544F" w:rsidR="004F5A6D" w:rsidRPr="00986B80" w:rsidRDefault="004F5A6D" w:rsidP="00CE16B8">
      <w:pPr>
        <w:spacing w:line="240" w:lineRule="auto"/>
        <w:rPr>
          <w:rFonts w:cs="Calibri"/>
          <w:color w:val="000000"/>
          <w:sz w:val="20"/>
          <w:szCs w:val="20"/>
        </w:rPr>
      </w:pPr>
      <w:r w:rsidRPr="00986B80">
        <w:rPr>
          <w:rFonts w:cs="Calibri"/>
          <w:color w:val="000000"/>
          <w:sz w:val="20"/>
          <w:szCs w:val="20"/>
        </w:rPr>
        <w:t xml:space="preserve">The contents of the protocol template should be adapted to suit individual trial requirements. The protocol template includes sections of standard text and guidance notes. </w:t>
      </w:r>
    </w:p>
    <w:p w14:paraId="56F8EE44" w14:textId="205E978D" w:rsidR="004F5A6D" w:rsidRPr="00986B80" w:rsidRDefault="004F5A6D" w:rsidP="00CE16B8">
      <w:pPr>
        <w:pStyle w:val="Paragr1"/>
        <w:spacing w:after="120" w:line="240" w:lineRule="auto"/>
        <w:jc w:val="left"/>
        <w:rPr>
          <w:rFonts w:ascii="Calibri" w:hAnsi="Calibri" w:cs="Calibri"/>
          <w:color w:val="000000"/>
          <w:lang w:eastAsia="en-US"/>
        </w:rPr>
      </w:pPr>
      <w:r w:rsidRPr="00986B80">
        <w:rPr>
          <w:rFonts w:ascii="Calibri" w:hAnsi="Calibri" w:cs="Calibri"/>
          <w:color w:val="000000"/>
          <w:lang w:eastAsia="en-US"/>
        </w:rPr>
        <w:t xml:space="preserve">Sections of the protocol template which are not relevant for a particular trial need to remain and </w:t>
      </w:r>
      <w:r w:rsidR="002729F2">
        <w:rPr>
          <w:rFonts w:ascii="Calibri" w:hAnsi="Calibri" w:cs="Calibri"/>
          <w:color w:val="000000"/>
          <w:lang w:eastAsia="en-US"/>
        </w:rPr>
        <w:t>‘</w:t>
      </w:r>
      <w:r w:rsidRPr="00986B80">
        <w:rPr>
          <w:rFonts w:ascii="Calibri" w:hAnsi="Calibri" w:cs="Calibri"/>
          <w:color w:val="000000"/>
          <w:lang w:eastAsia="en-US"/>
        </w:rPr>
        <w:t>N</w:t>
      </w:r>
      <w:r w:rsidR="00CE16B8" w:rsidRPr="00986B80">
        <w:rPr>
          <w:rFonts w:ascii="Calibri" w:hAnsi="Calibri" w:cs="Calibri"/>
          <w:color w:val="000000"/>
          <w:lang w:eastAsia="en-US"/>
        </w:rPr>
        <w:t>ot Applicable</w:t>
      </w:r>
      <w:r w:rsidR="002729F2">
        <w:rPr>
          <w:rFonts w:ascii="Calibri" w:hAnsi="Calibri" w:cs="Calibri"/>
          <w:color w:val="000000"/>
          <w:lang w:eastAsia="en-US"/>
        </w:rPr>
        <w:t>’</w:t>
      </w:r>
      <w:r w:rsidRPr="00986B80">
        <w:rPr>
          <w:rFonts w:ascii="Calibri" w:hAnsi="Calibri" w:cs="Calibri"/>
          <w:color w:val="000000"/>
          <w:lang w:eastAsia="en-US"/>
        </w:rPr>
        <w:t xml:space="preserve"> be added next to it. </w:t>
      </w:r>
    </w:p>
    <w:p w14:paraId="0438C2BD" w14:textId="498587EB" w:rsidR="004F5A6D" w:rsidRPr="00986B80" w:rsidRDefault="004F5A6D" w:rsidP="00CE16B8">
      <w:pPr>
        <w:pStyle w:val="Paragr1"/>
        <w:spacing w:after="120" w:line="240" w:lineRule="auto"/>
        <w:jc w:val="left"/>
        <w:rPr>
          <w:rFonts w:ascii="Calibri" w:hAnsi="Calibri" w:cs="Calibri"/>
          <w:color w:val="000000"/>
          <w:lang w:eastAsia="en-US"/>
        </w:rPr>
      </w:pPr>
      <w:r w:rsidRPr="00986B80">
        <w:rPr>
          <w:rFonts w:ascii="Calibri" w:hAnsi="Calibri" w:cs="Calibri"/>
          <w:color w:val="000000"/>
          <w:lang w:eastAsia="en-US"/>
        </w:rPr>
        <w:t>The protocol must be consistent with the participant information sheet, consent form, IRAS form, C</w:t>
      </w:r>
      <w:r w:rsidR="0051132D">
        <w:rPr>
          <w:rFonts w:ascii="Calibri" w:hAnsi="Calibri" w:cs="Calibri"/>
          <w:color w:val="000000"/>
          <w:lang w:eastAsia="en-US"/>
        </w:rPr>
        <w:t xml:space="preserve">linical </w:t>
      </w:r>
      <w:r w:rsidRPr="00986B80">
        <w:rPr>
          <w:rFonts w:ascii="Calibri" w:hAnsi="Calibri" w:cs="Calibri"/>
          <w:color w:val="000000"/>
          <w:lang w:eastAsia="en-US"/>
        </w:rPr>
        <w:t>T</w:t>
      </w:r>
      <w:r w:rsidR="0051132D">
        <w:rPr>
          <w:rFonts w:ascii="Calibri" w:hAnsi="Calibri" w:cs="Calibri"/>
          <w:color w:val="000000"/>
          <w:lang w:eastAsia="en-US"/>
        </w:rPr>
        <w:t xml:space="preserve">rial </w:t>
      </w:r>
      <w:r w:rsidRPr="00986B80">
        <w:rPr>
          <w:rFonts w:ascii="Calibri" w:hAnsi="Calibri" w:cs="Calibri"/>
          <w:color w:val="000000"/>
          <w:lang w:eastAsia="en-US"/>
        </w:rPr>
        <w:t>A</w:t>
      </w:r>
      <w:r w:rsidR="0051132D">
        <w:rPr>
          <w:rFonts w:ascii="Calibri" w:hAnsi="Calibri" w:cs="Calibri"/>
          <w:color w:val="000000"/>
          <w:lang w:eastAsia="en-US"/>
        </w:rPr>
        <w:t>uthorisation (CTA)</w:t>
      </w:r>
      <w:r w:rsidRPr="00986B80">
        <w:rPr>
          <w:rFonts w:ascii="Calibri" w:hAnsi="Calibri" w:cs="Calibri"/>
          <w:color w:val="000000"/>
          <w:lang w:eastAsia="en-US"/>
        </w:rPr>
        <w:t xml:space="preserve"> application, I</w:t>
      </w:r>
      <w:r w:rsidR="0051132D">
        <w:rPr>
          <w:rFonts w:ascii="Calibri" w:hAnsi="Calibri" w:cs="Calibri"/>
          <w:color w:val="000000"/>
          <w:lang w:eastAsia="en-US"/>
        </w:rPr>
        <w:t>nvestigator Brochure (I</w:t>
      </w:r>
      <w:r w:rsidRPr="00986B80">
        <w:rPr>
          <w:rFonts w:ascii="Calibri" w:hAnsi="Calibri" w:cs="Calibri"/>
          <w:color w:val="000000"/>
          <w:lang w:eastAsia="en-US"/>
        </w:rPr>
        <w:t>B</w:t>
      </w:r>
      <w:r w:rsidR="0051132D">
        <w:rPr>
          <w:rFonts w:ascii="Calibri" w:hAnsi="Calibri" w:cs="Calibri"/>
          <w:color w:val="000000"/>
          <w:lang w:eastAsia="en-US"/>
        </w:rPr>
        <w:t>)</w:t>
      </w:r>
      <w:r w:rsidRPr="00986B80">
        <w:rPr>
          <w:rFonts w:ascii="Calibri" w:hAnsi="Calibri" w:cs="Calibri"/>
          <w:color w:val="000000"/>
          <w:lang w:eastAsia="en-US"/>
        </w:rPr>
        <w:t>/</w:t>
      </w:r>
      <w:r w:rsidR="0051132D">
        <w:rPr>
          <w:rFonts w:ascii="Calibri" w:hAnsi="Calibri" w:cs="Calibri"/>
          <w:color w:val="000000"/>
          <w:lang w:eastAsia="en-US"/>
        </w:rPr>
        <w:t>Summary of Product Characteristics (</w:t>
      </w:r>
      <w:r w:rsidRPr="00986B80">
        <w:rPr>
          <w:rFonts w:ascii="Calibri" w:hAnsi="Calibri" w:cs="Calibri"/>
          <w:color w:val="000000"/>
          <w:lang w:eastAsia="en-US"/>
        </w:rPr>
        <w:t>S</w:t>
      </w:r>
      <w:r w:rsidR="0051132D">
        <w:rPr>
          <w:rFonts w:ascii="Calibri" w:hAnsi="Calibri" w:cs="Calibri"/>
          <w:color w:val="000000"/>
          <w:lang w:eastAsia="en-US"/>
        </w:rPr>
        <w:t>m</w:t>
      </w:r>
      <w:r w:rsidRPr="00986B80">
        <w:rPr>
          <w:rFonts w:ascii="Calibri" w:hAnsi="Calibri" w:cs="Calibri"/>
          <w:color w:val="000000"/>
          <w:lang w:eastAsia="en-US"/>
        </w:rPr>
        <w:t>PC</w:t>
      </w:r>
      <w:r w:rsidR="0051132D">
        <w:rPr>
          <w:rFonts w:ascii="Calibri" w:hAnsi="Calibri" w:cs="Calibri"/>
          <w:color w:val="000000"/>
          <w:lang w:eastAsia="en-US"/>
        </w:rPr>
        <w:t>)</w:t>
      </w:r>
      <w:r w:rsidRPr="00986B80">
        <w:rPr>
          <w:rFonts w:ascii="Calibri" w:hAnsi="Calibri" w:cs="Calibri"/>
          <w:color w:val="000000"/>
          <w:lang w:eastAsia="en-US"/>
        </w:rPr>
        <w:t xml:space="preserve"> and any other relevant trial documentation, and should be cross checked prior to finalisation. The JRO will carry-out a review of the draft protocol and provide advice and guidance prior to approval. </w:t>
      </w:r>
    </w:p>
    <w:p w14:paraId="10936F0E" w14:textId="78EC4CCA" w:rsidR="004F5A6D" w:rsidRPr="005A2B8B" w:rsidRDefault="004F5A6D" w:rsidP="009C1A00">
      <w:pPr>
        <w:numPr>
          <w:ilvl w:val="0"/>
          <w:numId w:val="69"/>
        </w:numPr>
        <w:spacing w:line="240" w:lineRule="auto"/>
        <w:ind w:left="895" w:hanging="360"/>
        <w:rPr>
          <w:rFonts w:cs="Calibri"/>
          <w:b/>
          <w:iCs/>
          <w:color w:val="0000FF"/>
          <w:sz w:val="20"/>
          <w:szCs w:val="20"/>
        </w:rPr>
      </w:pPr>
      <w:r w:rsidRPr="005A2B8B">
        <w:rPr>
          <w:rFonts w:cs="Calibri"/>
          <w:b/>
          <w:iCs/>
          <w:color w:val="0000FF"/>
          <w:sz w:val="20"/>
          <w:szCs w:val="20"/>
        </w:rPr>
        <w:t xml:space="preserve">Text in </w:t>
      </w:r>
      <w:r w:rsidR="005A2B8B" w:rsidRPr="005A2B8B">
        <w:rPr>
          <w:rFonts w:cs="Calibri"/>
          <w:b/>
          <w:iCs/>
          <w:color w:val="0000FF"/>
          <w:sz w:val="20"/>
          <w:szCs w:val="20"/>
        </w:rPr>
        <w:t>blue</w:t>
      </w:r>
      <w:r w:rsidRPr="005A2B8B">
        <w:rPr>
          <w:rFonts w:cs="Calibri"/>
          <w:b/>
          <w:iCs/>
          <w:color w:val="0000FF"/>
          <w:sz w:val="20"/>
          <w:szCs w:val="20"/>
        </w:rPr>
        <w:t xml:space="preserve"> is guidance and/or instruction and should be deleted once addressed</w:t>
      </w:r>
    </w:p>
    <w:p w14:paraId="03182DE1" w14:textId="1648F7B9" w:rsidR="004F5A6D" w:rsidRPr="00986B80" w:rsidRDefault="004F5A6D" w:rsidP="009C1A00">
      <w:pPr>
        <w:numPr>
          <w:ilvl w:val="0"/>
          <w:numId w:val="69"/>
        </w:numPr>
        <w:spacing w:line="240" w:lineRule="auto"/>
        <w:ind w:left="895" w:hanging="360"/>
        <w:rPr>
          <w:rFonts w:cs="Calibri"/>
          <w:b/>
          <w:bCs/>
          <w:iCs/>
          <w:color w:val="0000FF"/>
          <w:sz w:val="20"/>
          <w:szCs w:val="20"/>
        </w:rPr>
      </w:pPr>
      <w:r w:rsidRPr="005A2B8B">
        <w:rPr>
          <w:rFonts w:cs="Calibri"/>
          <w:b/>
          <w:bCs/>
          <w:iCs/>
          <w:color w:val="FF0000"/>
          <w:sz w:val="20"/>
          <w:szCs w:val="20"/>
        </w:rPr>
        <w:t xml:space="preserve">Suggested text given in </w:t>
      </w:r>
      <w:r w:rsidR="005A2B8B" w:rsidRPr="005A2B8B">
        <w:rPr>
          <w:rFonts w:cs="Calibri"/>
          <w:b/>
          <w:bCs/>
          <w:iCs/>
          <w:color w:val="FF0000"/>
          <w:sz w:val="20"/>
          <w:szCs w:val="20"/>
        </w:rPr>
        <w:t>red</w:t>
      </w:r>
      <w:r w:rsidRPr="005A2B8B">
        <w:rPr>
          <w:rFonts w:cs="Calibri"/>
          <w:b/>
          <w:bCs/>
          <w:iCs/>
          <w:color w:val="FF0000"/>
          <w:sz w:val="20"/>
          <w:szCs w:val="20"/>
        </w:rPr>
        <w:t xml:space="preserve"> should be included/adapted/expanded/amended if appropriate for the trial (otherwise this can be deleted)</w:t>
      </w:r>
    </w:p>
    <w:p w14:paraId="77EE4724" w14:textId="20EFB9D5" w:rsidR="004F5A6D" w:rsidRPr="00DF578A" w:rsidRDefault="004F5A6D" w:rsidP="00CE16B8">
      <w:pPr>
        <w:numPr>
          <w:ilvl w:val="0"/>
          <w:numId w:val="69"/>
        </w:numPr>
        <w:spacing w:line="240" w:lineRule="auto"/>
        <w:ind w:left="895" w:hanging="360"/>
        <w:rPr>
          <w:rFonts w:cs="Calibri"/>
          <w:b/>
          <w:iCs/>
          <w:color w:val="000000"/>
          <w:sz w:val="20"/>
          <w:szCs w:val="20"/>
        </w:rPr>
      </w:pPr>
      <w:r w:rsidRPr="00986B80">
        <w:rPr>
          <w:rFonts w:cs="Calibri"/>
          <w:b/>
          <w:iCs/>
          <w:color w:val="000000"/>
          <w:sz w:val="20"/>
          <w:szCs w:val="20"/>
        </w:rPr>
        <w:t>Some generic text is given in black and should be included (unless not applicable)</w:t>
      </w:r>
    </w:p>
    <w:p w14:paraId="387BD4F5" w14:textId="6CE8BB61" w:rsidR="004F5A6D" w:rsidRPr="00986B80" w:rsidRDefault="004F5A6D" w:rsidP="00DF578A">
      <w:pPr>
        <w:spacing w:before="240" w:line="240" w:lineRule="auto"/>
        <w:rPr>
          <w:rFonts w:cs="Calibri"/>
          <w:b/>
          <w:color w:val="000000"/>
          <w:sz w:val="20"/>
          <w:szCs w:val="20"/>
        </w:rPr>
      </w:pPr>
      <w:r w:rsidRPr="00986B80">
        <w:rPr>
          <w:rFonts w:cs="Calibri"/>
          <w:b/>
          <w:color w:val="000000"/>
          <w:sz w:val="20"/>
          <w:szCs w:val="20"/>
        </w:rPr>
        <w:t xml:space="preserve">Guidance notes on Style and Formatting: </w:t>
      </w:r>
    </w:p>
    <w:p w14:paraId="4682E8B4" w14:textId="69B0FDC2" w:rsidR="004F5A6D" w:rsidRPr="00986B80" w:rsidRDefault="004F5A6D" w:rsidP="00E4517E">
      <w:pPr>
        <w:numPr>
          <w:ilvl w:val="0"/>
          <w:numId w:val="67"/>
        </w:numPr>
        <w:spacing w:line="240" w:lineRule="auto"/>
        <w:ind w:left="895" w:hanging="360"/>
        <w:rPr>
          <w:rFonts w:cs="Calibri"/>
          <w:color w:val="000000"/>
          <w:sz w:val="20"/>
          <w:szCs w:val="20"/>
        </w:rPr>
      </w:pPr>
      <w:r w:rsidRPr="00986B80">
        <w:rPr>
          <w:rFonts w:cs="Calibri"/>
          <w:color w:val="000000"/>
          <w:sz w:val="20"/>
          <w:szCs w:val="20"/>
        </w:rPr>
        <w:t xml:space="preserve">Abbreviations should be written in full on first appearance and a list of abbreviations should be included in the protocol </w:t>
      </w:r>
      <w:r w:rsidR="00D92579">
        <w:rPr>
          <w:rFonts w:cs="Calibri"/>
          <w:color w:val="000000"/>
          <w:sz w:val="20"/>
          <w:szCs w:val="20"/>
        </w:rPr>
        <w:t>in section</w:t>
      </w:r>
      <w:r w:rsidR="00D92579" w:rsidRPr="00986B80">
        <w:rPr>
          <w:rFonts w:cs="Calibri"/>
          <w:color w:val="000000"/>
          <w:sz w:val="20"/>
          <w:szCs w:val="20"/>
        </w:rPr>
        <w:t xml:space="preserve"> </w:t>
      </w:r>
      <w:r w:rsidR="00E4517E" w:rsidRPr="00E4517E">
        <w:rPr>
          <w:rFonts w:cs="Calibri"/>
          <w:color w:val="000000"/>
          <w:sz w:val="20"/>
          <w:szCs w:val="20"/>
        </w:rPr>
        <w:t>ii. LIST OF ABBREVIATIONS</w:t>
      </w:r>
      <w:r w:rsidRPr="00986B80">
        <w:rPr>
          <w:rFonts w:cs="Calibri"/>
          <w:color w:val="000000"/>
          <w:sz w:val="20"/>
          <w:szCs w:val="20"/>
        </w:rPr>
        <w:t xml:space="preserve">.  </w:t>
      </w:r>
    </w:p>
    <w:p w14:paraId="27261DDB" w14:textId="77777777" w:rsidR="004F5A6D" w:rsidRPr="00986B80" w:rsidRDefault="004F5A6D" w:rsidP="009C1A00">
      <w:pPr>
        <w:numPr>
          <w:ilvl w:val="0"/>
          <w:numId w:val="67"/>
        </w:numPr>
        <w:spacing w:line="240" w:lineRule="auto"/>
        <w:ind w:left="895" w:hanging="360"/>
        <w:rPr>
          <w:rFonts w:cs="Calibri"/>
          <w:color w:val="000000"/>
          <w:sz w:val="20"/>
          <w:szCs w:val="20"/>
        </w:rPr>
      </w:pPr>
      <w:r w:rsidRPr="00986B80">
        <w:rPr>
          <w:rFonts w:cs="Calibri"/>
          <w:color w:val="000000"/>
          <w:sz w:val="20"/>
          <w:szCs w:val="20"/>
        </w:rPr>
        <w:t xml:space="preserve">Ensure consistency: </w:t>
      </w:r>
    </w:p>
    <w:p w14:paraId="7C541F0A" w14:textId="77777777" w:rsidR="004F5A6D" w:rsidRPr="00986B80" w:rsidRDefault="004F5A6D" w:rsidP="009C1A00">
      <w:pPr>
        <w:numPr>
          <w:ilvl w:val="1"/>
          <w:numId w:val="68"/>
        </w:numPr>
        <w:spacing w:line="240" w:lineRule="auto"/>
        <w:ind w:left="1440" w:hanging="360"/>
        <w:rPr>
          <w:rFonts w:cs="Calibri"/>
          <w:color w:val="000000"/>
          <w:sz w:val="20"/>
          <w:szCs w:val="20"/>
        </w:rPr>
      </w:pPr>
      <w:r w:rsidRPr="00986B80">
        <w:rPr>
          <w:rFonts w:cs="Calibri"/>
          <w:color w:val="000000"/>
          <w:sz w:val="20"/>
          <w:szCs w:val="20"/>
        </w:rPr>
        <w:t>refer to trial ‘participants’ throughout the protocol (not patients, subjects or volunteers)</w:t>
      </w:r>
    </w:p>
    <w:p w14:paraId="4237C396" w14:textId="77777777" w:rsidR="004F5A6D" w:rsidRPr="00986B80" w:rsidRDefault="004F5A6D" w:rsidP="009C1A00">
      <w:pPr>
        <w:numPr>
          <w:ilvl w:val="1"/>
          <w:numId w:val="68"/>
        </w:numPr>
        <w:spacing w:line="240" w:lineRule="auto"/>
        <w:ind w:left="1440" w:hanging="360"/>
        <w:rPr>
          <w:rFonts w:cs="Calibri"/>
          <w:color w:val="000000"/>
          <w:sz w:val="20"/>
          <w:szCs w:val="20"/>
        </w:rPr>
      </w:pPr>
      <w:r w:rsidRPr="00986B80">
        <w:rPr>
          <w:rFonts w:cs="Calibri"/>
          <w:color w:val="000000"/>
          <w:sz w:val="20"/>
          <w:szCs w:val="20"/>
        </w:rPr>
        <w:t>refer to ‘trial’ throughout the protocol (we advise that you do not use the term study when referring to a CTIMP)</w:t>
      </w:r>
    </w:p>
    <w:p w14:paraId="70571C31" w14:textId="77777777" w:rsidR="004F5A6D" w:rsidRPr="00986B80" w:rsidRDefault="004F5A6D" w:rsidP="009C1A00">
      <w:pPr>
        <w:numPr>
          <w:ilvl w:val="1"/>
          <w:numId w:val="68"/>
        </w:numPr>
        <w:spacing w:line="240" w:lineRule="auto"/>
        <w:ind w:left="1440" w:hanging="360"/>
        <w:rPr>
          <w:rFonts w:cs="Calibri"/>
          <w:color w:val="000000"/>
          <w:sz w:val="20"/>
          <w:szCs w:val="20"/>
        </w:rPr>
      </w:pPr>
      <w:r w:rsidRPr="00986B80">
        <w:rPr>
          <w:rFonts w:cs="Calibri"/>
          <w:color w:val="000000"/>
          <w:sz w:val="20"/>
          <w:szCs w:val="20"/>
        </w:rPr>
        <w:t>refer to trial ‘sites’, not ‘centres’, for a participating institution</w:t>
      </w:r>
    </w:p>
    <w:p w14:paraId="5F1EC5B2" w14:textId="5B7BA601" w:rsidR="004F5A6D" w:rsidRPr="00986B80" w:rsidRDefault="004F5A6D" w:rsidP="009C1A00">
      <w:pPr>
        <w:numPr>
          <w:ilvl w:val="0"/>
          <w:numId w:val="68"/>
        </w:numPr>
        <w:spacing w:line="240" w:lineRule="auto"/>
        <w:ind w:left="895" w:hanging="360"/>
        <w:rPr>
          <w:rFonts w:cs="Calibri"/>
          <w:color w:val="000000"/>
          <w:sz w:val="20"/>
          <w:szCs w:val="20"/>
        </w:rPr>
      </w:pPr>
      <w:r w:rsidRPr="00986B80">
        <w:rPr>
          <w:rFonts w:cs="Calibri"/>
          <w:color w:val="000000"/>
          <w:sz w:val="20"/>
          <w:szCs w:val="20"/>
        </w:rPr>
        <w:t>Use bullet point lists or tables where appropriate rather than long passages of prose</w:t>
      </w:r>
    </w:p>
    <w:p w14:paraId="3C23F18E" w14:textId="55E9819F" w:rsidR="004F5A6D" w:rsidRPr="00986B80" w:rsidRDefault="004F5A6D" w:rsidP="00CE16B8">
      <w:pPr>
        <w:pStyle w:val="Paragr1"/>
        <w:spacing w:after="120" w:line="240" w:lineRule="auto"/>
        <w:jc w:val="left"/>
        <w:rPr>
          <w:rFonts w:ascii="Calibri" w:hAnsi="Calibri" w:cs="Calibri"/>
          <w:color w:val="000000"/>
          <w:lang w:eastAsia="en-US"/>
        </w:rPr>
      </w:pPr>
      <w:r w:rsidRPr="00986B80">
        <w:rPr>
          <w:rFonts w:ascii="Calibri" w:hAnsi="Calibri" w:cs="Calibri"/>
          <w:b/>
          <w:color w:val="000000"/>
          <w:lang w:eastAsia="en-US"/>
        </w:rPr>
        <w:t>Logos</w:t>
      </w:r>
      <w:r w:rsidRPr="00986B80">
        <w:rPr>
          <w:rFonts w:ascii="Calibri" w:hAnsi="Calibri" w:cs="Calibri"/>
          <w:color w:val="000000"/>
          <w:lang w:eastAsia="en-US"/>
        </w:rPr>
        <w:t xml:space="preserve"> - please ensure all appropriate and relevant logos are added to the front page, and that bodies represented have agreed to the use of their logo.</w:t>
      </w:r>
    </w:p>
    <w:p w14:paraId="6C31DDE2" w14:textId="49CBC84F" w:rsidR="005A2B88" w:rsidRPr="00DF578A" w:rsidRDefault="004F5A6D" w:rsidP="00DF578A">
      <w:pPr>
        <w:pStyle w:val="Paragr1"/>
        <w:spacing w:after="120" w:line="240" w:lineRule="auto"/>
        <w:jc w:val="center"/>
        <w:rPr>
          <w:rFonts w:ascii="Calibri" w:hAnsi="Calibri" w:cs="Calibri"/>
          <w:b/>
          <w:color w:val="0000FF"/>
          <w:sz w:val="22"/>
          <w:lang w:eastAsia="en-US"/>
        </w:rPr>
      </w:pPr>
      <w:r w:rsidRPr="005A2B8B">
        <w:rPr>
          <w:rFonts w:ascii="Calibri" w:hAnsi="Calibri" w:cs="Calibri"/>
          <w:b/>
          <w:color w:val="0000FF"/>
          <w:sz w:val="22"/>
          <w:lang w:eastAsia="en-US"/>
        </w:rPr>
        <w:t>This covering page should be deleted once the protocol has been drafted</w:t>
      </w:r>
      <w:r w:rsidR="00CE16B8" w:rsidRPr="005A2B8B">
        <w:rPr>
          <w:rFonts w:ascii="Calibri" w:hAnsi="Calibri" w:cs="Calibri"/>
          <w:b/>
          <w:color w:val="0000FF"/>
          <w:sz w:val="22"/>
          <w:lang w:eastAsia="en-US"/>
        </w:rPr>
        <w:t>.</w:t>
      </w:r>
    </w:p>
    <w:p w14:paraId="4FBB5DFB" w14:textId="5B364893" w:rsidR="005A2B88" w:rsidRDefault="005A2B88" w:rsidP="005A2B88">
      <w:pPr>
        <w:tabs>
          <w:tab w:val="left" w:pos="4320"/>
        </w:tabs>
        <w:spacing w:line="240" w:lineRule="auto"/>
        <w:rPr>
          <w:rFonts w:cs="Calibri"/>
          <w:szCs w:val="22"/>
        </w:rPr>
      </w:pPr>
    </w:p>
    <w:p w14:paraId="4C8B1528" w14:textId="77777777" w:rsidR="004F5A6D" w:rsidRPr="00986B80" w:rsidRDefault="004F5A6D" w:rsidP="00DF578A">
      <w:pPr>
        <w:tabs>
          <w:tab w:val="left" w:pos="4320"/>
        </w:tabs>
        <w:spacing w:line="240" w:lineRule="auto"/>
        <w:rPr>
          <w:rFonts w:cs="Calibri"/>
          <w:b/>
          <w:szCs w:val="22"/>
        </w:rPr>
      </w:pPr>
      <w:r w:rsidRPr="00DF578A">
        <w:rPr>
          <w:rFonts w:cs="Calibri"/>
          <w:szCs w:val="22"/>
        </w:rPr>
        <w:br w:type="page"/>
      </w:r>
      <w:r w:rsidR="005A2B88">
        <w:rPr>
          <w:rFonts w:cs="Calibri"/>
          <w:b/>
          <w:szCs w:val="22"/>
        </w:rPr>
        <w:lastRenderedPageBreak/>
        <w:tab/>
      </w:r>
    </w:p>
    <w:p w14:paraId="68330CAF" w14:textId="081CE706" w:rsidR="00B70665" w:rsidRPr="00986B80" w:rsidRDefault="00B70665" w:rsidP="00DF578A">
      <w:pPr>
        <w:pStyle w:val="Heading1"/>
      </w:pPr>
      <w:bookmarkStart w:id="0" w:name="_Toc62825543"/>
      <w:r>
        <w:t>TITLE PAGE</w:t>
      </w:r>
      <w:bookmarkEnd w:id="0"/>
    </w:p>
    <w:p w14:paraId="10A2F773" w14:textId="77777777" w:rsidR="00B70665" w:rsidRPr="00D170AE" w:rsidRDefault="00B70665"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Cs w:val="22"/>
        </w:rPr>
      </w:pPr>
    </w:p>
    <w:p w14:paraId="0C84F2B8" w14:textId="1DE266C1" w:rsidR="00475FDA" w:rsidRPr="00DF578A" w:rsidRDefault="00475FDA" w:rsidP="00DF578A">
      <w:pPr>
        <w:spacing w:after="0" w:line="240" w:lineRule="auto"/>
        <w:rPr>
          <w:rFonts w:cs="Calibri"/>
          <w:b/>
          <w:sz w:val="28"/>
          <w:szCs w:val="32"/>
        </w:rPr>
      </w:pPr>
      <w:r w:rsidRPr="00DF578A">
        <w:rPr>
          <w:rFonts w:cs="Calibri"/>
          <w:b/>
          <w:sz w:val="28"/>
          <w:szCs w:val="32"/>
        </w:rPr>
        <w:t>FULL/LONG TITLE OF THE TRIAL</w:t>
      </w:r>
    </w:p>
    <w:sdt>
      <w:sdtPr>
        <w:rPr>
          <w:rStyle w:val="Textbox-Calibribold14"/>
        </w:rPr>
        <w:id w:val="-979143265"/>
        <w:placeholder>
          <w:docPart w:val="DefaultPlaceholder_-1854013440"/>
        </w:placeholder>
        <w:showingPlcHdr/>
        <w15:color w:val="000000"/>
        <w:text w:multiLine="1"/>
      </w:sdtPr>
      <w:sdtEndPr>
        <w:rPr>
          <w:rStyle w:val="DefaultParagraphFont"/>
          <w:rFonts w:cs="Calibri"/>
          <w:b w:val="0"/>
          <w:color w:val="FF0000"/>
          <w:sz w:val="22"/>
          <w:szCs w:val="22"/>
        </w:rPr>
      </w:sdtEndPr>
      <w:sdtContent>
        <w:p w14:paraId="0AE481F8" w14:textId="53AA3FD1" w:rsidR="00BC2575" w:rsidRPr="00DF578A" w:rsidRDefault="003708EF" w:rsidP="00DF578A">
          <w:pPr>
            <w:spacing w:after="0" w:line="240" w:lineRule="auto"/>
            <w:rPr>
              <w:rFonts w:cs="Calibri"/>
              <w:b/>
              <w:color w:val="FF0000"/>
              <w:szCs w:val="22"/>
            </w:rPr>
          </w:pPr>
          <w:r>
            <w:rPr>
              <w:rStyle w:val="PlaceholderText"/>
              <w:rFonts w:cs="Calibri"/>
              <w:color w:val="FF0000"/>
            </w:rPr>
            <w:t>[C</w:t>
          </w:r>
          <w:r w:rsidR="00BC2575" w:rsidRPr="00DF578A">
            <w:rPr>
              <w:rStyle w:val="PlaceholderText"/>
              <w:rFonts w:cs="Calibri"/>
              <w:color w:val="FF0000"/>
            </w:rPr>
            <w:t xml:space="preserve">lick </w:t>
          </w:r>
          <w:r w:rsidR="00BC2575">
            <w:rPr>
              <w:rStyle w:val="PlaceholderText"/>
              <w:rFonts w:cs="Calibri"/>
              <w:color w:val="FF0000"/>
            </w:rPr>
            <w:t>here and type full descriptive trial title</w:t>
          </w:r>
          <w:r>
            <w:rPr>
              <w:rStyle w:val="PlaceholderText"/>
              <w:rFonts w:cs="Calibri"/>
              <w:color w:val="FF0000"/>
            </w:rPr>
            <w:t>]</w:t>
          </w:r>
        </w:p>
      </w:sdtContent>
    </w:sdt>
    <w:p w14:paraId="7C9D8649" w14:textId="02C4AC2E"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 xml:space="preserve">Aim: To identify the Trial to enable retrieval from literature or internet searches. It should be immediately evident what the </w:t>
      </w:r>
      <w:r w:rsidR="005A6ABC" w:rsidRPr="005A2B8B">
        <w:rPr>
          <w:rFonts w:cs="Calibri"/>
          <w:color w:val="0000FF"/>
          <w:szCs w:val="22"/>
        </w:rPr>
        <w:t>trial</w:t>
      </w:r>
      <w:r w:rsidRPr="005A2B8B">
        <w:rPr>
          <w:rFonts w:cs="Calibri"/>
          <w:color w:val="0000FF"/>
          <w:szCs w:val="22"/>
        </w:rPr>
        <w:t xml:space="preserve"> is investigating and on whom to allow rapid judgment of relevance.</w:t>
      </w:r>
    </w:p>
    <w:p w14:paraId="423592E2" w14:textId="77777777"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For intervention or exposure studies a structured title should contain:</w:t>
      </w:r>
    </w:p>
    <w:p w14:paraId="1C50C564" w14:textId="79417DB2"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Information on participants</w:t>
      </w:r>
      <w:r w:rsidR="000975A2" w:rsidRPr="005A2B8B">
        <w:rPr>
          <w:rFonts w:cs="Calibri"/>
          <w:color w:val="0000FF"/>
          <w:szCs w:val="22"/>
        </w:rPr>
        <w:t xml:space="preserve"> (e.g. population, target disease)</w:t>
      </w:r>
    </w:p>
    <w:p w14:paraId="61B14646" w14:textId="2987C38D"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Intervention (exposure)</w:t>
      </w:r>
      <w:r w:rsidR="000975A2" w:rsidRPr="005A2B8B">
        <w:rPr>
          <w:rFonts w:cs="Calibri"/>
          <w:color w:val="0000FF"/>
          <w:szCs w:val="22"/>
        </w:rPr>
        <w:t xml:space="preserve"> (e.g. name of IMP)</w:t>
      </w:r>
    </w:p>
    <w:p w14:paraId="68E1C711" w14:textId="77777777"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Comparison groups</w:t>
      </w:r>
    </w:p>
    <w:p w14:paraId="389EB6A3" w14:textId="77777777"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Outcomes</w:t>
      </w:r>
    </w:p>
    <w:p w14:paraId="3BD14E6D" w14:textId="77777777" w:rsidR="00475FDA" w:rsidRPr="005A2B8B" w:rsidRDefault="00475FDA"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Phase</w:t>
      </w:r>
    </w:p>
    <w:p w14:paraId="67BA82D0" w14:textId="07B46DEA" w:rsidR="00475FDA" w:rsidRPr="005A2B8B" w:rsidRDefault="005A6ABC" w:rsidP="009C1A00">
      <w:pPr>
        <w:numPr>
          <w:ilvl w:val="0"/>
          <w:numId w:val="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Trial</w:t>
      </w:r>
      <w:r w:rsidR="00475FDA" w:rsidRPr="005A2B8B">
        <w:rPr>
          <w:rFonts w:cs="Calibri"/>
          <w:color w:val="0000FF"/>
          <w:szCs w:val="22"/>
        </w:rPr>
        <w:t xml:space="preserve"> design </w:t>
      </w:r>
      <w:r w:rsidR="000975A2" w:rsidRPr="005A2B8B">
        <w:rPr>
          <w:rFonts w:cs="Calibri"/>
          <w:color w:val="0000FF"/>
          <w:szCs w:val="22"/>
        </w:rPr>
        <w:t>(e.g. randomised, placebo-controlled), single site/multi-site)</w:t>
      </w:r>
    </w:p>
    <w:p w14:paraId="79394FE2" w14:textId="77777777" w:rsidR="00475FDA" w:rsidRPr="000975A2"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FF0000"/>
          <w:szCs w:val="22"/>
        </w:rPr>
      </w:pPr>
    </w:p>
    <w:p w14:paraId="26BA87A4" w14:textId="4A39E913" w:rsidR="00475FDA" w:rsidRPr="00DF578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 w:val="28"/>
          <w:szCs w:val="22"/>
        </w:rPr>
      </w:pPr>
      <w:r w:rsidRPr="00DF578A">
        <w:rPr>
          <w:rFonts w:cs="Calibri"/>
          <w:b/>
          <w:sz w:val="28"/>
          <w:szCs w:val="22"/>
        </w:rPr>
        <w:t xml:space="preserve">SHORT </w:t>
      </w:r>
      <w:r w:rsidR="005A6ABC" w:rsidRPr="00DF578A">
        <w:rPr>
          <w:rFonts w:cs="Calibri"/>
          <w:b/>
          <w:sz w:val="28"/>
          <w:szCs w:val="22"/>
        </w:rPr>
        <w:t>TRIAL</w:t>
      </w:r>
      <w:r w:rsidRPr="00DF578A">
        <w:rPr>
          <w:rFonts w:cs="Calibri"/>
          <w:b/>
          <w:sz w:val="28"/>
          <w:szCs w:val="22"/>
        </w:rPr>
        <w:t xml:space="preserve"> TITLE / ACRONYM</w:t>
      </w:r>
    </w:p>
    <w:sdt>
      <w:sdtPr>
        <w:rPr>
          <w:rStyle w:val="Textbox-Calibribold14"/>
        </w:rPr>
        <w:id w:val="901869860"/>
        <w:placeholder>
          <w:docPart w:val="08C3FEEAE4044351A8C2AA192846EC12"/>
        </w:placeholder>
        <w:showingPlcHdr/>
        <w15:color w:val="000000"/>
        <w:text w:multiLine="1"/>
      </w:sdtPr>
      <w:sdtEndPr>
        <w:rPr>
          <w:rStyle w:val="DefaultParagraphFont"/>
          <w:rFonts w:cs="Calibri"/>
          <w:b w:val="0"/>
          <w:color w:val="FF0000"/>
          <w:sz w:val="22"/>
          <w:szCs w:val="22"/>
        </w:rPr>
      </w:sdtEndPr>
      <w:sdtContent>
        <w:p w14:paraId="660FB7BB" w14:textId="046272E4" w:rsidR="003708EF" w:rsidRPr="00DF578A" w:rsidRDefault="003708EF" w:rsidP="00DF578A">
          <w:pPr>
            <w:spacing w:after="0" w:line="240" w:lineRule="auto"/>
            <w:rPr>
              <w:rFonts w:cs="Calibri"/>
              <w:b/>
              <w:color w:val="FF0000"/>
              <w:szCs w:val="22"/>
            </w:rPr>
          </w:pPr>
          <w:r>
            <w:rPr>
              <w:rStyle w:val="PlaceholderText"/>
              <w:rFonts w:cs="Calibri"/>
              <w:color w:val="FF0000"/>
            </w:rPr>
            <w:t>[C</w:t>
          </w:r>
          <w:r w:rsidRPr="00DF578A">
            <w:rPr>
              <w:rStyle w:val="PlaceholderText"/>
              <w:rFonts w:cs="Calibri"/>
              <w:color w:val="FF0000"/>
            </w:rPr>
            <w:t xml:space="preserve">lick </w:t>
          </w:r>
          <w:r>
            <w:rPr>
              <w:rStyle w:val="PlaceholderText"/>
              <w:rFonts w:cs="Calibri"/>
              <w:color w:val="FF0000"/>
            </w:rPr>
            <w:t>here and type short trial title]</w:t>
          </w:r>
        </w:p>
      </w:sdtContent>
    </w:sdt>
    <w:p w14:paraId="77B96BBF" w14:textId="313A97A4"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 xml:space="preserve">Aim: To provide a summary of the long title. It is usually the title used on information sheets and consent forms for research participants or others giving consent or assent on their behalf. </w:t>
      </w:r>
      <w:r w:rsidR="000975A2" w:rsidRPr="005A2B8B">
        <w:rPr>
          <w:rFonts w:cs="Calibri"/>
          <w:color w:val="0000FF"/>
          <w:szCs w:val="22"/>
        </w:rPr>
        <w:t>The full and short title must be the same on all trial documents.</w:t>
      </w:r>
    </w:p>
    <w:p w14:paraId="1F676B2F" w14:textId="77777777"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The short title should be:</w:t>
      </w:r>
    </w:p>
    <w:p w14:paraId="5D87BA05" w14:textId="77777777" w:rsidR="00475FDA" w:rsidRPr="005A2B8B" w:rsidRDefault="00475FDA" w:rsidP="009C1A00">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Sufficiently detailed to make clear to participants what the research is about in simple English</w:t>
      </w:r>
    </w:p>
    <w:p w14:paraId="3AF84AC0" w14:textId="77777777" w:rsidR="00475FDA" w:rsidRPr="00DF578A" w:rsidRDefault="00475FDA" w:rsidP="009C1A00">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If acronyms are used the full title should explain them. The proposed acronym should not drive the long title</w:t>
      </w:r>
    </w:p>
    <w:p w14:paraId="62588808" w14:textId="77777777" w:rsidR="00475FDA" w:rsidRPr="00986B80"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Cs w:val="22"/>
        </w:rPr>
      </w:pPr>
    </w:p>
    <w:p w14:paraId="79678467" w14:textId="77777777" w:rsidR="00475FDA" w:rsidRPr="00DF578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 w:val="24"/>
          <w:szCs w:val="22"/>
        </w:rPr>
      </w:pPr>
      <w:r w:rsidRPr="00DF578A">
        <w:rPr>
          <w:rFonts w:cs="Calibri"/>
          <w:b/>
          <w:sz w:val="24"/>
          <w:szCs w:val="22"/>
        </w:rPr>
        <w:t>PROTOCOL VERSION NUMBER AND DATE</w:t>
      </w:r>
    </w:p>
    <w:p w14:paraId="74008357" w14:textId="7C26059F" w:rsidR="000975A2" w:rsidRPr="006F0F63" w:rsidRDefault="0078336B" w:rsidP="006F0F63">
      <w:pPr>
        <w:spacing w:after="0" w:line="240" w:lineRule="auto"/>
        <w:rPr>
          <w:rFonts w:cs="Calibri"/>
          <w:b/>
          <w:color w:val="FF0000"/>
          <w:szCs w:val="22"/>
        </w:rPr>
      </w:pPr>
      <w:sdt>
        <w:sdtPr>
          <w:rPr>
            <w:rStyle w:val="Textbox-calibri12"/>
          </w:rPr>
          <w:id w:val="-1257284989"/>
          <w:placeholder>
            <w:docPart w:val="51D3665A57F449669DCBD7B45924C434"/>
          </w:placeholder>
          <w:showingPlcHdr/>
          <w15:color w:val="000000"/>
          <w:text w:multiLine="1"/>
        </w:sdtPr>
        <w:sdtEndPr>
          <w:rPr>
            <w:rStyle w:val="DefaultParagraphFont"/>
            <w:rFonts w:cs="Calibri"/>
            <w:color w:val="FF0000"/>
            <w:sz w:val="22"/>
            <w:szCs w:val="22"/>
          </w:rPr>
        </w:sdtEndPr>
        <w:sdtContent>
          <w:r w:rsidR="003708EF">
            <w:rPr>
              <w:rStyle w:val="PlaceholderText"/>
              <w:rFonts w:cs="Calibri"/>
              <w:color w:val="FF0000"/>
            </w:rPr>
            <w:t>[Draft/Final]</w:t>
          </w:r>
        </w:sdtContent>
      </w:sdt>
      <w:r w:rsidR="006F0F63">
        <w:rPr>
          <w:rFonts w:cs="Calibri"/>
          <w:b/>
          <w:color w:val="FF0000"/>
          <w:szCs w:val="22"/>
        </w:rPr>
        <w:t xml:space="preserve"> </w:t>
      </w:r>
      <w:r w:rsidR="000975A2" w:rsidRPr="006F0F63">
        <w:rPr>
          <w:rFonts w:cs="Calibri"/>
          <w:sz w:val="24"/>
          <w:szCs w:val="22"/>
        </w:rPr>
        <w:t>Version</w:t>
      </w:r>
      <w:r w:rsidR="006F0F63">
        <w:rPr>
          <w:rFonts w:cs="Calibri"/>
          <w:sz w:val="24"/>
          <w:szCs w:val="22"/>
        </w:rPr>
        <w:t xml:space="preserve"> </w:t>
      </w:r>
      <w:sdt>
        <w:sdtPr>
          <w:rPr>
            <w:rStyle w:val="Textbox-calibri12"/>
          </w:rPr>
          <w:id w:val="-2131928916"/>
          <w:placeholder>
            <w:docPart w:val="4F50C7FDF4B443718AA37E30904D847C"/>
          </w:placeholder>
          <w:showingPlcHdr/>
          <w15:color w:val="000000"/>
          <w:text w:multiLine="1"/>
        </w:sdtPr>
        <w:sdtEndPr>
          <w:rPr>
            <w:rStyle w:val="DefaultParagraphFont"/>
            <w:rFonts w:cs="Calibri"/>
            <w:color w:val="FF0000"/>
            <w:sz w:val="22"/>
            <w:szCs w:val="22"/>
          </w:rPr>
        </w:sdtEndPr>
        <w:sdtContent>
          <w:r w:rsidR="006F0F63">
            <w:rPr>
              <w:rStyle w:val="PlaceholderText"/>
              <w:rFonts w:cs="Calibri"/>
              <w:color w:val="FF0000"/>
            </w:rPr>
            <w:t>[Insert version number]</w:t>
          </w:r>
        </w:sdtContent>
      </w:sdt>
      <w:r w:rsidR="000975A2" w:rsidRPr="000975A2">
        <w:rPr>
          <w:rFonts w:cs="Calibri"/>
          <w:szCs w:val="22"/>
        </w:rPr>
        <w:t>,</w:t>
      </w:r>
      <w:r w:rsidR="00BB1A45">
        <w:rPr>
          <w:rFonts w:cs="Calibri"/>
          <w:szCs w:val="22"/>
        </w:rPr>
        <w:t xml:space="preserve"> </w:t>
      </w:r>
      <w:sdt>
        <w:sdtPr>
          <w:rPr>
            <w:rStyle w:val="Textbox-calibri12"/>
          </w:rPr>
          <w:id w:val="-444699247"/>
          <w:placeholder>
            <w:docPart w:val="8F7EF18C42C44EF7979B2BC536959C59"/>
          </w:placeholder>
          <w:showingPlcHdr/>
          <w15:color w:val="000000"/>
          <w:text w:multiLine="1"/>
        </w:sdtPr>
        <w:sdtEndPr>
          <w:rPr>
            <w:rStyle w:val="DefaultParagraphFont"/>
            <w:rFonts w:cs="Calibri"/>
            <w:color w:val="FF0000"/>
            <w:sz w:val="22"/>
            <w:szCs w:val="22"/>
          </w:rPr>
        </w:sdtEndPr>
        <w:sdtContent>
          <w:r w:rsidR="006F0F63">
            <w:rPr>
              <w:rStyle w:val="PlaceholderText"/>
              <w:rFonts w:cs="Calibri"/>
              <w:color w:val="FF0000"/>
            </w:rPr>
            <w:t>[Insert Date]</w:t>
          </w:r>
        </w:sdtContent>
      </w:sdt>
      <w:r w:rsidR="006F0F63">
        <w:rPr>
          <w:rStyle w:val="Textbox-calibri11"/>
        </w:rPr>
        <w:t xml:space="preserve"> </w:t>
      </w:r>
    </w:p>
    <w:p w14:paraId="663DAD0F" w14:textId="36FF1CCC" w:rsidR="00475FDA" w:rsidRPr="005A2B8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Aim: To track changes to the document for trial conduct, review, and oversight so it is clear which is the most recent document.</w:t>
      </w:r>
    </w:p>
    <w:p w14:paraId="14B9B5A5" w14:textId="77777777" w:rsidR="00475FDA" w:rsidRPr="006F0F63"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Style w:val="Textbox-calibri11"/>
        </w:rPr>
      </w:pPr>
      <w:r w:rsidRPr="005A2B8B">
        <w:rPr>
          <w:rFonts w:cs="Calibri"/>
          <w:color w:val="0000FF"/>
          <w:szCs w:val="22"/>
        </w:rPr>
        <w:t>Version control:</w:t>
      </w:r>
    </w:p>
    <w:p w14:paraId="337A3D7B" w14:textId="77777777" w:rsidR="00475FDA" w:rsidRPr="005A2B8B" w:rsidRDefault="00475FDA" w:rsidP="009C1A00">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All draft versions should be numbered 0.1, 0.2 etc.</w:t>
      </w:r>
    </w:p>
    <w:p w14:paraId="7395568C" w14:textId="77777777" w:rsidR="00475FDA" w:rsidRPr="005A2B8B" w:rsidRDefault="00475FDA" w:rsidP="009C1A00">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5A2B8B">
        <w:rPr>
          <w:rFonts w:cs="Calibri"/>
          <w:color w:val="0000FF"/>
          <w:szCs w:val="22"/>
        </w:rPr>
        <w:t>The final version for submission should be numbered 1.0</w:t>
      </w:r>
    </w:p>
    <w:p w14:paraId="504D4181" w14:textId="42619D0B" w:rsidR="00DC6250" w:rsidRPr="00E26257" w:rsidRDefault="00D170AE" w:rsidP="009C1A00">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Pr>
          <w:rFonts w:cs="Calibri"/>
          <w:color w:val="0000FF"/>
          <w:szCs w:val="22"/>
        </w:rPr>
        <w:t>A summary of</w:t>
      </w:r>
      <w:r w:rsidRPr="005A2B8B">
        <w:rPr>
          <w:rFonts w:cs="Calibri"/>
          <w:color w:val="0000FF"/>
          <w:szCs w:val="22"/>
        </w:rPr>
        <w:t xml:space="preserve"> changes made relative to the previous protocol version should be listed </w:t>
      </w:r>
      <w:r>
        <w:rPr>
          <w:rFonts w:cs="Calibri"/>
          <w:color w:val="0000FF"/>
          <w:szCs w:val="22"/>
        </w:rPr>
        <w:t>in the Protocol Version History table</w:t>
      </w:r>
      <w:r w:rsidR="00DC6250" w:rsidRPr="00E26257">
        <w:rPr>
          <w:rFonts w:cs="Calibri"/>
          <w:color w:val="0000FF"/>
          <w:szCs w:val="22"/>
        </w:rPr>
        <w:t xml:space="preserve">  </w:t>
      </w:r>
    </w:p>
    <w:p w14:paraId="0263C011" w14:textId="47CBFDDA" w:rsidR="00D170AE" w:rsidRDefault="0037687D" w:rsidP="00D170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360"/>
        <w:jc w:val="center"/>
        <w:rPr>
          <w:rFonts w:cs="Calibri"/>
          <w:b/>
        </w:rPr>
      </w:pPr>
      <w:r w:rsidRPr="00986B80">
        <w:rPr>
          <w:rFonts w:cs="Calibri"/>
          <w:b/>
        </w:rPr>
        <w:t>This protocol has regard for the HRA guidance and order of content.</w:t>
      </w:r>
      <w:r w:rsidR="00D170AE">
        <w:rPr>
          <w:rFonts w:cs="Calibri"/>
          <w:b/>
        </w:rPr>
        <w:br w:type="page"/>
      </w:r>
    </w:p>
    <w:p w14:paraId="0EF019F7" w14:textId="31B13484" w:rsidR="00475FDA" w:rsidRPr="00986B80" w:rsidRDefault="00475FDA" w:rsidP="00DF578A">
      <w:pPr>
        <w:pStyle w:val="Heading1"/>
      </w:pPr>
      <w:bookmarkStart w:id="1" w:name="_Toc62825544"/>
      <w:r w:rsidRPr="00986B80">
        <w:lastRenderedPageBreak/>
        <w:t>RESEARCH REFERENCE NUMBERS</w:t>
      </w:r>
      <w:bookmarkEnd w:id="1"/>
    </w:p>
    <w:p w14:paraId="03F30026" w14:textId="77777777" w:rsidR="00475FDA" w:rsidRPr="00986B80" w:rsidRDefault="00475FDA" w:rsidP="003802A1">
      <w:pPr>
        <w:spacing w:line="240" w:lineRule="auto"/>
        <w:rPr>
          <w:rFonts w:cs="Calibri"/>
          <w:szCs w:val="22"/>
        </w:rPr>
      </w:pPr>
    </w:p>
    <w:tbl>
      <w:tblPr>
        <w:tblW w:w="0" w:type="auto"/>
        <w:jc w:val="center"/>
        <w:tblLayout w:type="fixed"/>
        <w:tblLook w:val="0000" w:firstRow="0" w:lastRow="0" w:firstColumn="0" w:lastColumn="0" w:noHBand="0" w:noVBand="0"/>
      </w:tblPr>
      <w:tblGrid>
        <w:gridCol w:w="3708"/>
        <w:gridCol w:w="5894"/>
      </w:tblGrid>
      <w:tr w:rsidR="00475FDA" w:rsidRPr="00986B80" w14:paraId="1BEC92CA" w14:textId="77777777" w:rsidTr="009D4D92">
        <w:trPr>
          <w:jc w:val="center"/>
        </w:trPr>
        <w:tc>
          <w:tcPr>
            <w:tcW w:w="3708" w:type="dxa"/>
          </w:tcPr>
          <w:p w14:paraId="1C597578" w14:textId="77777777" w:rsidR="00475FDA" w:rsidRPr="00986B80" w:rsidRDefault="00475FDA" w:rsidP="003802A1">
            <w:pPr>
              <w:spacing w:line="240" w:lineRule="auto"/>
              <w:rPr>
                <w:rFonts w:cs="Calibri"/>
                <w:b/>
                <w:szCs w:val="22"/>
              </w:rPr>
            </w:pPr>
            <w:r w:rsidRPr="00986B80">
              <w:rPr>
                <w:rFonts w:cs="Calibri"/>
                <w:b/>
                <w:szCs w:val="22"/>
              </w:rPr>
              <w:t>IRAS Number:</w:t>
            </w:r>
          </w:p>
        </w:tc>
        <w:tc>
          <w:tcPr>
            <w:tcW w:w="5894" w:type="dxa"/>
          </w:tcPr>
          <w:p w14:paraId="1E93A42D" w14:textId="1C889950" w:rsidR="00517DA7" w:rsidRDefault="00F56B05" w:rsidP="003802A1">
            <w:pPr>
              <w:spacing w:line="240" w:lineRule="auto"/>
              <w:rPr>
                <w:rFonts w:cs="Calibri"/>
                <w:color w:val="0000FF"/>
                <w:szCs w:val="22"/>
              </w:rPr>
            </w:pPr>
            <w:r w:rsidRPr="00F96CA1">
              <w:rPr>
                <w:rFonts w:cs="Calibri"/>
                <w:color w:val="0000FF"/>
                <w:szCs w:val="22"/>
              </w:rPr>
              <w:t xml:space="preserve"> </w:t>
            </w:r>
            <w:sdt>
              <w:sdtPr>
                <w:rPr>
                  <w:rStyle w:val="Textbox-calibri11"/>
                </w:rPr>
                <w:id w:val="-1722970183"/>
                <w:placeholder>
                  <w:docPart w:val="5F91872E8564425DAF69645F2703503D"/>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[Type IRAS No]</w:t>
                </w:r>
              </w:sdtContent>
            </w:sdt>
          </w:p>
          <w:p w14:paraId="2EFC30E5" w14:textId="2B380139" w:rsidR="00475FDA" w:rsidRPr="00986B80" w:rsidDel="00702805" w:rsidRDefault="00475FDA" w:rsidP="003802A1">
            <w:pPr>
              <w:spacing w:line="240" w:lineRule="auto"/>
              <w:rPr>
                <w:rFonts w:cs="Calibri"/>
                <w:color w:val="0000FF"/>
                <w:szCs w:val="22"/>
              </w:rPr>
            </w:pPr>
            <w:r w:rsidRPr="005A2B8B">
              <w:rPr>
                <w:rFonts w:cs="Calibri"/>
                <w:color w:val="0000FF"/>
                <w:szCs w:val="22"/>
              </w:rPr>
              <w:t>The unique identifier generated by IRAS for the project. This will be the primary reference number used by REC, HRA and sites to identify the project and should be quoted in all project related correspondence.</w:t>
            </w:r>
          </w:p>
        </w:tc>
      </w:tr>
      <w:tr w:rsidR="003E1A0E" w:rsidRPr="00986B80" w14:paraId="2C28FA61" w14:textId="77777777" w:rsidTr="009D4D92">
        <w:trPr>
          <w:jc w:val="center"/>
        </w:trPr>
        <w:tc>
          <w:tcPr>
            <w:tcW w:w="3708" w:type="dxa"/>
          </w:tcPr>
          <w:p w14:paraId="4CBB8476" w14:textId="576C8091" w:rsidR="003E1A0E" w:rsidRPr="00986B80" w:rsidRDefault="003E1A0E" w:rsidP="003802A1">
            <w:pPr>
              <w:spacing w:line="240" w:lineRule="auto"/>
              <w:rPr>
                <w:rFonts w:cs="Calibri"/>
                <w:b/>
                <w:szCs w:val="22"/>
              </w:rPr>
            </w:pPr>
            <w:r w:rsidRPr="00986B80">
              <w:rPr>
                <w:rFonts w:cs="Calibri"/>
                <w:b/>
                <w:szCs w:val="22"/>
              </w:rPr>
              <w:t>Clinical trials.gov Number:</w:t>
            </w:r>
          </w:p>
        </w:tc>
        <w:tc>
          <w:tcPr>
            <w:tcW w:w="5894" w:type="dxa"/>
          </w:tcPr>
          <w:p w14:paraId="3CB58E9F" w14:textId="77777777" w:rsidR="003E1A0E" w:rsidRDefault="0078336B" w:rsidP="003802A1">
            <w:pPr>
              <w:spacing w:line="240" w:lineRule="auto"/>
              <w:rPr>
                <w:rStyle w:val="Textbox-calibri11"/>
              </w:rPr>
            </w:pPr>
            <w:sdt>
              <w:sdtPr>
                <w:rPr>
                  <w:rStyle w:val="Textbox-calibri11"/>
                </w:rPr>
                <w:id w:val="-1802681673"/>
                <w:placeholder>
                  <w:docPart w:val="316BDBFDB02645B79A6D6C18041AC248"/>
                </w:placeholder>
                <w:showingPlcHdr/>
                <w15:color w:val="000000"/>
                <w:text w:multiLine="1"/>
              </w:sdtPr>
              <w:sdtEndPr>
                <w:rPr>
                  <w:rStyle w:val="DefaultParagraphFont"/>
                  <w:color w:val="FF0000"/>
                  <w:szCs w:val="22"/>
                </w:rPr>
              </w:sdtEndPr>
              <w:sdtContent>
                <w:r w:rsidR="003E1A0E">
                  <w:rPr>
                    <w:rStyle w:val="PlaceholderText"/>
                    <w:color w:val="FF0000"/>
                  </w:rPr>
                  <w:t xml:space="preserve">[Type </w:t>
                </w:r>
                <w:r w:rsidR="003E1A0E" w:rsidRPr="00517DA7">
                  <w:rPr>
                    <w:rStyle w:val="PlaceholderText"/>
                    <w:color w:val="FF0000"/>
                  </w:rPr>
                  <w:t>Clinical trials.gov.uk No]</w:t>
                </w:r>
              </w:sdtContent>
            </w:sdt>
          </w:p>
          <w:p w14:paraId="50D59103" w14:textId="564D567E" w:rsidR="007E2478" w:rsidRPr="00DF578A" w:rsidRDefault="007E2478" w:rsidP="00970D1D">
            <w:pPr>
              <w:spacing w:line="240" w:lineRule="auto"/>
              <w:rPr>
                <w:rStyle w:val="Textbox-calibri11"/>
                <w:rFonts w:cs="Calibri"/>
                <w:color w:val="0000FF"/>
                <w:szCs w:val="22"/>
              </w:rPr>
            </w:pPr>
            <w:r w:rsidRPr="005A2B8B">
              <w:rPr>
                <w:color w:val="0000FF"/>
                <w:szCs w:val="22"/>
              </w:rPr>
              <w:t xml:space="preserve">This is a register of studies in the United States and around the world. </w:t>
            </w:r>
            <w:r w:rsidRPr="005A2B8B">
              <w:rPr>
                <w:rFonts w:cs="Calibri"/>
                <w:color w:val="0000FF"/>
                <w:szCs w:val="22"/>
              </w:rPr>
              <w:t xml:space="preserve">All clinical trials of investigational medicinal products must be registered on the </w:t>
            </w:r>
            <w:r>
              <w:rPr>
                <w:rFonts w:cs="Calibri"/>
                <w:color w:val="0000FF"/>
                <w:szCs w:val="22"/>
              </w:rPr>
              <w:t>ClinicalTrials.gov</w:t>
            </w:r>
            <w:r w:rsidRPr="005A2B8B">
              <w:rPr>
                <w:rFonts w:cs="Calibri"/>
                <w:color w:val="0000FF"/>
                <w:szCs w:val="22"/>
              </w:rPr>
              <w:t xml:space="preserve"> database.</w:t>
            </w:r>
          </w:p>
        </w:tc>
      </w:tr>
      <w:tr w:rsidR="00475FDA" w:rsidRPr="00986B80" w14:paraId="44C09BC7" w14:textId="77777777" w:rsidTr="009D4D92">
        <w:trPr>
          <w:jc w:val="center"/>
        </w:trPr>
        <w:tc>
          <w:tcPr>
            <w:tcW w:w="3708" w:type="dxa"/>
          </w:tcPr>
          <w:p w14:paraId="5DC821CD" w14:textId="5F690140" w:rsidR="00475FDA" w:rsidRPr="00986B80" w:rsidRDefault="00475FDA" w:rsidP="003802A1">
            <w:pPr>
              <w:spacing w:line="240" w:lineRule="auto"/>
              <w:rPr>
                <w:rFonts w:cs="Calibri"/>
                <w:szCs w:val="22"/>
              </w:rPr>
            </w:pPr>
            <w:r w:rsidRPr="00986B80">
              <w:rPr>
                <w:rFonts w:cs="Calibri"/>
                <w:b/>
                <w:szCs w:val="22"/>
              </w:rPr>
              <w:t>EudraCT Number:</w:t>
            </w:r>
            <w:r w:rsidR="003E1A0E">
              <w:rPr>
                <w:rFonts w:cs="Calibri"/>
                <w:b/>
                <w:szCs w:val="22"/>
              </w:rPr>
              <w:t xml:space="preserve"> </w:t>
            </w:r>
            <w:r w:rsidR="003E1A0E" w:rsidRPr="005A2B8B">
              <w:rPr>
                <w:rFonts w:cs="Calibri"/>
                <w:color w:val="0000FF"/>
                <w:szCs w:val="22"/>
              </w:rPr>
              <w:t>Delete if not applicable</w:t>
            </w:r>
          </w:p>
          <w:p w14:paraId="61C5AE2E" w14:textId="77777777" w:rsidR="00475FDA" w:rsidRPr="00986B80" w:rsidRDefault="00475FDA" w:rsidP="003802A1">
            <w:pPr>
              <w:spacing w:line="240" w:lineRule="auto"/>
              <w:rPr>
                <w:rFonts w:cs="Calibri"/>
                <w:b/>
                <w:szCs w:val="22"/>
              </w:rPr>
            </w:pPr>
          </w:p>
        </w:tc>
        <w:tc>
          <w:tcPr>
            <w:tcW w:w="5894" w:type="dxa"/>
          </w:tcPr>
          <w:p w14:paraId="08FD89A5" w14:textId="44C0BAE4" w:rsidR="00517DA7" w:rsidRDefault="0078336B" w:rsidP="003802A1">
            <w:pPr>
              <w:spacing w:line="240" w:lineRule="auto"/>
              <w:rPr>
                <w:rFonts w:cs="Calibri"/>
                <w:color w:val="0000FF"/>
                <w:szCs w:val="22"/>
              </w:rPr>
            </w:pPr>
            <w:sdt>
              <w:sdtPr>
                <w:rPr>
                  <w:rStyle w:val="Textbox-calibri11"/>
                </w:rPr>
                <w:id w:val="262578152"/>
                <w:placeholder>
                  <w:docPart w:val="AC4E7234B58C4C25AE6C2A862F138C9E"/>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[Type EudraCT No]</w:t>
                </w:r>
              </w:sdtContent>
            </w:sdt>
          </w:p>
          <w:p w14:paraId="6AC28DA3" w14:textId="33A9733F" w:rsidR="00475FDA" w:rsidRPr="00986B80" w:rsidDel="00702805" w:rsidRDefault="000975A2" w:rsidP="003802A1">
            <w:pPr>
              <w:spacing w:line="240" w:lineRule="auto"/>
              <w:rPr>
                <w:rFonts w:cs="Calibri"/>
                <w:color w:val="0000FF"/>
                <w:szCs w:val="22"/>
              </w:rPr>
            </w:pPr>
            <w:r w:rsidRPr="005A2B8B">
              <w:rPr>
                <w:rFonts w:cs="Calibri"/>
                <w:color w:val="0000FF"/>
                <w:szCs w:val="22"/>
              </w:rPr>
              <w:t xml:space="preserve">This is to be allocated by JRO. </w:t>
            </w:r>
            <w:r w:rsidR="00475FDA" w:rsidRPr="005A2B8B">
              <w:rPr>
                <w:rFonts w:cs="Calibri"/>
                <w:color w:val="0000FF"/>
                <w:szCs w:val="22"/>
              </w:rPr>
              <w:t xml:space="preserve">All clinical trials of investigational medicinal products </w:t>
            </w:r>
            <w:r w:rsidR="003E1A0E">
              <w:rPr>
                <w:rFonts w:cs="Calibri"/>
                <w:color w:val="0000FF"/>
                <w:szCs w:val="22"/>
              </w:rPr>
              <w:t xml:space="preserve">within the EU </w:t>
            </w:r>
            <w:r w:rsidR="00475FDA" w:rsidRPr="005A2B8B">
              <w:rPr>
                <w:rFonts w:cs="Calibri"/>
                <w:color w:val="0000FF"/>
                <w:szCs w:val="22"/>
              </w:rPr>
              <w:t>must be registered on the EudraCT database.</w:t>
            </w:r>
          </w:p>
        </w:tc>
      </w:tr>
      <w:tr w:rsidR="00475FDA" w:rsidRPr="00986B80" w14:paraId="04493E6E" w14:textId="77777777" w:rsidTr="009D4D92">
        <w:trPr>
          <w:jc w:val="center"/>
        </w:trPr>
        <w:tc>
          <w:tcPr>
            <w:tcW w:w="3708" w:type="dxa"/>
          </w:tcPr>
          <w:p w14:paraId="2C24FAE9" w14:textId="7ABDBB9E" w:rsidR="00475FDA" w:rsidRPr="00986B80" w:rsidRDefault="00475FDA" w:rsidP="003802A1">
            <w:pPr>
              <w:spacing w:line="240" w:lineRule="auto"/>
              <w:rPr>
                <w:rFonts w:cs="Calibri"/>
                <w:b/>
                <w:szCs w:val="22"/>
              </w:rPr>
            </w:pPr>
            <w:r w:rsidRPr="00986B80">
              <w:rPr>
                <w:rFonts w:cs="Calibri"/>
                <w:b/>
                <w:szCs w:val="22"/>
              </w:rPr>
              <w:t xml:space="preserve">ISRCTN Number / </w:t>
            </w:r>
            <w:r w:rsidR="007E2478">
              <w:rPr>
                <w:rFonts w:cs="Calibri"/>
                <w:b/>
                <w:szCs w:val="22"/>
              </w:rPr>
              <w:t>Other registries</w:t>
            </w:r>
            <w:r w:rsidR="00D170AE">
              <w:rPr>
                <w:rFonts w:cs="Calibri"/>
                <w:b/>
                <w:szCs w:val="22"/>
              </w:rPr>
              <w:t xml:space="preserve">: </w:t>
            </w:r>
            <w:r w:rsidR="00D57CD0" w:rsidRPr="005A2B8B">
              <w:rPr>
                <w:rFonts w:cs="Calibri"/>
                <w:color w:val="0000FF"/>
                <w:szCs w:val="22"/>
              </w:rPr>
              <w:t>Delete if not applicable</w:t>
            </w:r>
          </w:p>
          <w:p w14:paraId="21BA796A" w14:textId="77777777" w:rsidR="00475FDA" w:rsidRPr="00986B80" w:rsidRDefault="00475FDA" w:rsidP="003802A1">
            <w:pPr>
              <w:spacing w:line="240" w:lineRule="auto"/>
              <w:rPr>
                <w:rFonts w:cs="Calibri"/>
                <w:b/>
                <w:szCs w:val="22"/>
              </w:rPr>
            </w:pPr>
          </w:p>
        </w:tc>
        <w:tc>
          <w:tcPr>
            <w:tcW w:w="5894" w:type="dxa"/>
          </w:tcPr>
          <w:p w14:paraId="4B454516" w14:textId="563348E2" w:rsidR="00517DA7" w:rsidRDefault="0078336B" w:rsidP="005A2B8B">
            <w:pPr>
              <w:pStyle w:val="Default"/>
              <w:spacing w:after="120"/>
              <w:rPr>
                <w:bCs/>
                <w:color w:val="FF0000"/>
                <w:sz w:val="22"/>
                <w:szCs w:val="22"/>
              </w:rPr>
            </w:pPr>
            <w:sdt>
              <w:sdtPr>
                <w:rPr>
                  <w:rStyle w:val="Textbox-calibri11"/>
                </w:rPr>
                <w:id w:val="155040145"/>
                <w:placeholder>
                  <w:docPart w:val="CB5DB9F92FD74235B7A229F2345088F1"/>
                </w:placeholder>
                <w:showingPlcHdr/>
                <w15:color w:val="000000"/>
                <w:text w:multiLine="1"/>
              </w:sdtPr>
              <w:sdtEndPr>
                <w:rPr>
                  <w:rStyle w:val="DefaultParagraphFont"/>
                  <w:color w:val="FF0000"/>
                  <w:sz w:val="24"/>
                  <w:szCs w:val="22"/>
                </w:rPr>
              </w:sdtEndPr>
              <w:sdtContent>
                <w:r w:rsidR="00517DA7" w:rsidRPr="00517DA7">
                  <w:rPr>
                    <w:rStyle w:val="PlaceholderText"/>
                    <w:color w:val="FF0000"/>
                    <w:sz w:val="22"/>
                  </w:rPr>
                  <w:t>[Type ISRCTN No]</w:t>
                </w:r>
              </w:sdtContent>
            </w:sdt>
            <w:r w:rsidR="005A2B8B" w:rsidRPr="00D57CD0">
              <w:rPr>
                <w:bCs/>
                <w:color w:val="FF0000"/>
                <w:sz w:val="22"/>
                <w:szCs w:val="22"/>
              </w:rPr>
              <w:t xml:space="preserve"> </w:t>
            </w:r>
          </w:p>
          <w:p w14:paraId="09D096E7" w14:textId="60FFAAB8" w:rsidR="00475FDA" w:rsidRPr="005A2B8B" w:rsidRDefault="00475FDA" w:rsidP="005A2B8B">
            <w:pPr>
              <w:pStyle w:val="Default"/>
              <w:spacing w:after="120"/>
              <w:rPr>
                <w:color w:val="0000FF"/>
                <w:sz w:val="22"/>
                <w:szCs w:val="22"/>
              </w:rPr>
            </w:pPr>
            <w:r w:rsidRPr="005A2B8B">
              <w:rPr>
                <w:bCs/>
                <w:color w:val="0000FF"/>
                <w:sz w:val="22"/>
                <w:szCs w:val="22"/>
              </w:rPr>
              <w:t xml:space="preserve">Accepted registers </w:t>
            </w:r>
            <w:r w:rsidRPr="005A2B8B">
              <w:rPr>
                <w:color w:val="0000FF"/>
                <w:sz w:val="22"/>
                <w:szCs w:val="22"/>
              </w:rPr>
              <w:t xml:space="preserve">include: </w:t>
            </w:r>
          </w:p>
          <w:p w14:paraId="26E6EE1B" w14:textId="73FE3900" w:rsidR="00475FDA" w:rsidRPr="00BE41F7" w:rsidDel="00702805" w:rsidRDefault="00475FDA" w:rsidP="00BE41F7">
            <w:pPr>
              <w:pStyle w:val="Default"/>
              <w:spacing w:after="120"/>
              <w:rPr>
                <w:color w:val="0000FF"/>
                <w:sz w:val="22"/>
                <w:szCs w:val="22"/>
              </w:rPr>
            </w:pPr>
            <w:r w:rsidRPr="005A2B8B">
              <w:rPr>
                <w:color w:val="0000FF"/>
                <w:sz w:val="22"/>
                <w:szCs w:val="22"/>
              </w:rPr>
              <w:t xml:space="preserve">International Standard Randomised Controlled Trials Number (ISRCTN) Register. This register accepts registration of randomised controlled trials and any other research study designed to assess the efficacy of health interventions in the human </w:t>
            </w:r>
            <w:r w:rsidRPr="00BE41F7">
              <w:rPr>
                <w:color w:val="0000FF"/>
                <w:sz w:val="22"/>
                <w:szCs w:val="22"/>
              </w:rPr>
              <w:t>population</w:t>
            </w:r>
            <w:r w:rsidRPr="005A2B8B">
              <w:rPr>
                <w:color w:val="0000FF"/>
                <w:sz w:val="22"/>
                <w:szCs w:val="22"/>
              </w:rPr>
              <w:t xml:space="preserve">. </w:t>
            </w:r>
          </w:p>
        </w:tc>
      </w:tr>
      <w:tr w:rsidR="00BE41F7" w:rsidRPr="00986B80" w14:paraId="2A12CFEC" w14:textId="77777777" w:rsidTr="009D4D92">
        <w:trPr>
          <w:jc w:val="center"/>
        </w:trPr>
        <w:tc>
          <w:tcPr>
            <w:tcW w:w="3708" w:type="dxa"/>
          </w:tcPr>
          <w:p w14:paraId="58758048" w14:textId="12570364" w:rsidR="00BE41F7" w:rsidRDefault="00BE41F7" w:rsidP="003802A1">
            <w:pPr>
              <w:spacing w:line="240" w:lineRule="auto"/>
              <w:rPr>
                <w:rFonts w:cs="Calibri"/>
                <w:b/>
                <w:szCs w:val="22"/>
              </w:rPr>
            </w:pPr>
            <w:r>
              <w:rPr>
                <w:rFonts w:cs="Calibri"/>
                <w:b/>
                <w:szCs w:val="22"/>
              </w:rPr>
              <w:t>SPONSOR:</w:t>
            </w:r>
          </w:p>
        </w:tc>
        <w:tc>
          <w:tcPr>
            <w:tcW w:w="5894" w:type="dxa"/>
          </w:tcPr>
          <w:p w14:paraId="2EC72CEA" w14:textId="2F29DC89" w:rsidR="00BE41F7" w:rsidRPr="00DF578A" w:rsidRDefault="00BE41F7" w:rsidP="00D57CD0">
            <w:pPr>
              <w:spacing w:line="240" w:lineRule="auto"/>
              <w:rPr>
                <w:rStyle w:val="Textbox-calibri11"/>
                <w:color w:val="auto"/>
              </w:rPr>
            </w:pPr>
            <w:r w:rsidRPr="00DF578A">
              <w:rPr>
                <w:rStyle w:val="Textbox-calibri11"/>
                <w:color w:val="auto"/>
              </w:rPr>
              <w:t>University College London (UCL)</w:t>
            </w:r>
          </w:p>
        </w:tc>
      </w:tr>
      <w:tr w:rsidR="00BE41F7" w:rsidRPr="00986B80" w14:paraId="0EF977E7" w14:textId="77777777" w:rsidTr="009D4D92">
        <w:trPr>
          <w:jc w:val="center"/>
        </w:trPr>
        <w:tc>
          <w:tcPr>
            <w:tcW w:w="3708" w:type="dxa"/>
          </w:tcPr>
          <w:p w14:paraId="08893941" w14:textId="77777777" w:rsidR="00BE41F7" w:rsidRDefault="00BE41F7" w:rsidP="00BE41F7">
            <w:pPr>
              <w:spacing w:after="0" w:line="240" w:lineRule="auto"/>
              <w:rPr>
                <w:rFonts w:cs="Calibri"/>
                <w:b/>
                <w:szCs w:val="22"/>
              </w:rPr>
            </w:pPr>
            <w:r>
              <w:rPr>
                <w:rFonts w:cs="Calibri"/>
                <w:b/>
                <w:szCs w:val="22"/>
              </w:rPr>
              <w:t>LEGAL REPRESENTATIVE:</w:t>
            </w:r>
          </w:p>
          <w:p w14:paraId="140DD33C" w14:textId="77497233" w:rsidR="00BE41F7" w:rsidRDefault="00BE41F7" w:rsidP="00BE41F7">
            <w:pPr>
              <w:spacing w:after="0" w:line="240" w:lineRule="auto"/>
              <w:rPr>
                <w:rFonts w:cs="Calibri"/>
                <w:b/>
                <w:szCs w:val="22"/>
              </w:rPr>
            </w:pPr>
            <w:r w:rsidRPr="00BE41F7">
              <w:rPr>
                <w:rStyle w:val="Textbox-calibri11"/>
                <w:color w:val="0000FF"/>
              </w:rPr>
              <w:t>For trials with sites in EU only</w:t>
            </w:r>
            <w:r>
              <w:rPr>
                <w:rStyle w:val="Textbox-calibri11"/>
                <w:color w:val="0000FF"/>
              </w:rPr>
              <w:t>, d</w:t>
            </w:r>
            <w:r w:rsidRPr="005A2B8B">
              <w:rPr>
                <w:rFonts w:cs="Calibri"/>
                <w:color w:val="0000FF"/>
                <w:szCs w:val="22"/>
              </w:rPr>
              <w:t>elete if not applicable</w:t>
            </w:r>
          </w:p>
        </w:tc>
        <w:tc>
          <w:tcPr>
            <w:tcW w:w="5894" w:type="dxa"/>
          </w:tcPr>
          <w:p w14:paraId="2BEDB72E" w14:textId="77777777" w:rsidR="00BE41F7" w:rsidRDefault="00BE41F7" w:rsidP="00BE41F7">
            <w:pPr>
              <w:spacing w:after="0" w:line="240" w:lineRule="auto"/>
              <w:rPr>
                <w:rStyle w:val="Textbox-calibri11"/>
                <w:color w:val="auto"/>
              </w:rPr>
            </w:pPr>
            <w:r w:rsidRPr="00BE41F7">
              <w:rPr>
                <w:rStyle w:val="Textbox-calibri11"/>
                <w:color w:val="auto"/>
              </w:rPr>
              <w:t>UCL R</w:t>
            </w:r>
            <w:r>
              <w:rPr>
                <w:rStyle w:val="Textbox-calibri11"/>
                <w:color w:val="auto"/>
              </w:rPr>
              <w:t>esearch Limited</w:t>
            </w:r>
          </w:p>
          <w:p w14:paraId="226CC5CB" w14:textId="77777777" w:rsidR="00BE41F7" w:rsidRPr="00BE41F7" w:rsidRDefault="00BE41F7" w:rsidP="00BE41F7">
            <w:pPr>
              <w:spacing w:after="0" w:line="240" w:lineRule="auto"/>
              <w:rPr>
                <w:rStyle w:val="Textbox-calibri11"/>
                <w:color w:val="auto"/>
              </w:rPr>
            </w:pPr>
            <w:r w:rsidRPr="00BE41F7">
              <w:rPr>
                <w:rStyle w:val="Textbox-calibri11"/>
                <w:color w:val="auto"/>
              </w:rPr>
              <w:t>70 Sir John Rogerson's Quay</w:t>
            </w:r>
          </w:p>
          <w:p w14:paraId="41ECB2EB" w14:textId="77777777" w:rsidR="00BE41F7" w:rsidRPr="00BE41F7" w:rsidRDefault="00BE41F7" w:rsidP="00BE41F7">
            <w:pPr>
              <w:spacing w:after="0" w:line="240" w:lineRule="auto"/>
              <w:rPr>
                <w:rStyle w:val="Textbox-calibri11"/>
                <w:color w:val="auto"/>
              </w:rPr>
            </w:pPr>
            <w:r w:rsidRPr="00BE41F7">
              <w:rPr>
                <w:rStyle w:val="Textbox-calibri11"/>
                <w:color w:val="auto"/>
              </w:rPr>
              <w:t>Dublin 2</w:t>
            </w:r>
          </w:p>
          <w:p w14:paraId="716D739E" w14:textId="3098C7B9" w:rsidR="00BE41F7" w:rsidRPr="00DF578A" w:rsidRDefault="00BE41F7" w:rsidP="00BE41F7">
            <w:pPr>
              <w:spacing w:after="0" w:line="240" w:lineRule="auto"/>
              <w:rPr>
                <w:rStyle w:val="Textbox-calibri11"/>
                <w:color w:val="auto"/>
              </w:rPr>
            </w:pPr>
            <w:r w:rsidRPr="00BE41F7">
              <w:rPr>
                <w:rStyle w:val="Textbox-calibri11"/>
                <w:color w:val="auto"/>
              </w:rPr>
              <w:t>D02 R296, Ireland</w:t>
            </w:r>
          </w:p>
        </w:tc>
      </w:tr>
      <w:tr w:rsidR="00475FDA" w:rsidRPr="00986B80" w14:paraId="62CFD176" w14:textId="77777777" w:rsidTr="009D4D92">
        <w:trPr>
          <w:jc w:val="center"/>
        </w:trPr>
        <w:tc>
          <w:tcPr>
            <w:tcW w:w="3708" w:type="dxa"/>
          </w:tcPr>
          <w:p w14:paraId="28A22F64" w14:textId="77777777" w:rsidR="009E1C40" w:rsidRDefault="009E1C40" w:rsidP="003802A1">
            <w:pPr>
              <w:spacing w:line="240" w:lineRule="auto"/>
              <w:rPr>
                <w:rFonts w:cs="Calibri"/>
                <w:b/>
                <w:szCs w:val="22"/>
              </w:rPr>
            </w:pPr>
          </w:p>
          <w:p w14:paraId="08ECB36B" w14:textId="6EBDA247" w:rsidR="00475FDA" w:rsidRPr="00986B80" w:rsidRDefault="00475FDA">
            <w:pPr>
              <w:spacing w:line="240" w:lineRule="auto"/>
              <w:rPr>
                <w:rFonts w:cs="Calibri"/>
                <w:b/>
                <w:szCs w:val="22"/>
              </w:rPr>
            </w:pPr>
            <w:r w:rsidRPr="00986B80">
              <w:rPr>
                <w:rFonts w:cs="Calibri"/>
                <w:b/>
                <w:szCs w:val="22"/>
              </w:rPr>
              <w:t>SPONSOR Number:</w:t>
            </w:r>
          </w:p>
        </w:tc>
        <w:tc>
          <w:tcPr>
            <w:tcW w:w="5894" w:type="dxa"/>
          </w:tcPr>
          <w:p w14:paraId="47747108" w14:textId="77777777" w:rsidR="009E1C40" w:rsidRDefault="009E1C40" w:rsidP="00D57CD0">
            <w:pPr>
              <w:spacing w:line="240" w:lineRule="auto"/>
              <w:rPr>
                <w:rStyle w:val="Textbox-calibri11"/>
              </w:rPr>
            </w:pPr>
          </w:p>
          <w:p w14:paraId="590B607C" w14:textId="0714AB12" w:rsidR="00517DA7" w:rsidRDefault="0078336B" w:rsidP="00517DA7">
            <w:pPr>
              <w:spacing w:line="240" w:lineRule="auto"/>
              <w:rPr>
                <w:rFonts w:cs="Calibri"/>
                <w:color w:val="0000FF"/>
                <w:szCs w:val="22"/>
              </w:rPr>
            </w:pPr>
            <w:sdt>
              <w:sdtPr>
                <w:rPr>
                  <w:rStyle w:val="Textbox-calibri11"/>
                </w:rPr>
                <w:id w:val="-2141875156"/>
                <w:placeholder>
                  <w:docPart w:val="B2CD454A5A1A4FE6BEA8BAC5538B0BEA"/>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[Type Sponsor Protocol Number]</w:t>
                </w:r>
              </w:sdtContent>
            </w:sdt>
          </w:p>
          <w:p w14:paraId="06C586C4" w14:textId="06B6F435" w:rsidR="00475FDA" w:rsidRPr="00986B80" w:rsidRDefault="00475FDA" w:rsidP="003802A1">
            <w:pPr>
              <w:pStyle w:val="Default"/>
              <w:spacing w:after="120"/>
              <w:rPr>
                <w:color w:val="0000FF"/>
                <w:sz w:val="22"/>
                <w:szCs w:val="22"/>
              </w:rPr>
            </w:pPr>
            <w:r w:rsidRPr="005A2B8B">
              <w:rPr>
                <w:color w:val="0000FF"/>
                <w:sz w:val="22"/>
                <w:szCs w:val="22"/>
              </w:rPr>
              <w:t xml:space="preserve">Generated by the </w:t>
            </w:r>
            <w:r w:rsidR="00D57CD0" w:rsidRPr="005A2B8B">
              <w:rPr>
                <w:color w:val="0000FF"/>
                <w:sz w:val="22"/>
                <w:szCs w:val="22"/>
              </w:rPr>
              <w:t>JRO</w:t>
            </w:r>
            <w:r w:rsidRPr="005A2B8B">
              <w:rPr>
                <w:color w:val="0000FF"/>
                <w:sz w:val="22"/>
                <w:szCs w:val="22"/>
              </w:rPr>
              <w:t>.</w:t>
            </w:r>
            <w:r w:rsidRPr="00D57CD0">
              <w:rPr>
                <w:color w:val="FF0000"/>
                <w:sz w:val="22"/>
                <w:szCs w:val="22"/>
              </w:rPr>
              <w:t xml:space="preserve"> </w:t>
            </w:r>
          </w:p>
        </w:tc>
      </w:tr>
      <w:tr w:rsidR="00BE41F7" w:rsidRPr="00986B80" w14:paraId="4ED22E0E" w14:textId="77777777" w:rsidTr="009D4D92">
        <w:trPr>
          <w:jc w:val="center"/>
        </w:trPr>
        <w:tc>
          <w:tcPr>
            <w:tcW w:w="3708" w:type="dxa"/>
          </w:tcPr>
          <w:p w14:paraId="7B2E3360" w14:textId="77777777" w:rsidR="00BE41F7" w:rsidRDefault="00BE41F7" w:rsidP="00BE41F7">
            <w:pPr>
              <w:spacing w:line="240" w:lineRule="auto"/>
              <w:rPr>
                <w:rFonts w:cs="Calibri"/>
                <w:b/>
                <w:szCs w:val="22"/>
              </w:rPr>
            </w:pPr>
            <w:r>
              <w:rPr>
                <w:rFonts w:cs="Calibri"/>
                <w:b/>
                <w:szCs w:val="22"/>
              </w:rPr>
              <w:t>FUNDER:</w:t>
            </w:r>
          </w:p>
          <w:p w14:paraId="11CD268F" w14:textId="77777777" w:rsidR="00BE41F7" w:rsidRDefault="00BE41F7" w:rsidP="003802A1">
            <w:pPr>
              <w:spacing w:line="240" w:lineRule="auto"/>
              <w:rPr>
                <w:rFonts w:cs="Calibri"/>
                <w:b/>
                <w:szCs w:val="22"/>
              </w:rPr>
            </w:pPr>
          </w:p>
        </w:tc>
        <w:tc>
          <w:tcPr>
            <w:tcW w:w="5894" w:type="dxa"/>
          </w:tcPr>
          <w:p w14:paraId="29FE18DE" w14:textId="77777777" w:rsidR="00BE41F7" w:rsidRDefault="0078336B" w:rsidP="00BE41F7">
            <w:pPr>
              <w:spacing w:line="240" w:lineRule="auto"/>
              <w:rPr>
                <w:rFonts w:cs="Calibri"/>
                <w:color w:val="0000FF"/>
                <w:szCs w:val="22"/>
              </w:rPr>
            </w:pPr>
            <w:sdt>
              <w:sdtPr>
                <w:rPr>
                  <w:rStyle w:val="Textbox-calibri11"/>
                </w:rPr>
                <w:id w:val="-91785491"/>
                <w:placeholder>
                  <w:docPart w:val="5A54FBC8D33D44B7930801C11A24D013"/>
                </w:placeholder>
                <w:showingPlcHdr/>
                <w15:color w:val="000000"/>
                <w:text w:multiLine="1"/>
              </w:sdtPr>
              <w:sdtEndPr>
                <w:rPr>
                  <w:rStyle w:val="DefaultParagraphFont"/>
                  <w:rFonts w:cs="Calibri"/>
                  <w:color w:val="FF0000"/>
                  <w:szCs w:val="22"/>
                </w:rPr>
              </w:sdtEndPr>
              <w:sdtContent>
                <w:r w:rsidR="00BE41F7">
                  <w:rPr>
                    <w:rStyle w:val="PlaceholderText"/>
                    <w:rFonts w:cs="Calibri"/>
                    <w:color w:val="FF0000"/>
                  </w:rPr>
                  <w:t>[Type Name of Funder]</w:t>
                </w:r>
              </w:sdtContent>
            </w:sdt>
          </w:p>
          <w:p w14:paraId="064CE3F7" w14:textId="7B2F3B3D" w:rsidR="00BE41F7" w:rsidRDefault="00BE41F7" w:rsidP="00D57CD0">
            <w:pPr>
              <w:spacing w:line="240" w:lineRule="auto"/>
              <w:rPr>
                <w:rStyle w:val="Textbox-calibri11"/>
              </w:rPr>
            </w:pPr>
            <w:r w:rsidRPr="00DF578A">
              <w:rPr>
                <w:rFonts w:eastAsiaTheme="minorHAnsi" w:cs="Calibri"/>
                <w:color w:val="0000FF"/>
                <w:szCs w:val="22"/>
              </w:rPr>
              <w:t>If there are multiple funders please list all</w:t>
            </w:r>
          </w:p>
        </w:tc>
      </w:tr>
      <w:tr w:rsidR="00475FDA" w:rsidRPr="00986B80" w14:paraId="6BF31168" w14:textId="77777777" w:rsidTr="009D4D92">
        <w:trPr>
          <w:jc w:val="center"/>
        </w:trPr>
        <w:tc>
          <w:tcPr>
            <w:tcW w:w="3708" w:type="dxa"/>
          </w:tcPr>
          <w:p w14:paraId="59A387EA" w14:textId="4EC83477" w:rsidR="00475FDA" w:rsidRPr="00986B80" w:rsidRDefault="00475FDA" w:rsidP="005A2B8B">
            <w:pPr>
              <w:spacing w:line="240" w:lineRule="auto"/>
              <w:rPr>
                <w:rFonts w:cs="Calibri"/>
                <w:b/>
                <w:szCs w:val="22"/>
              </w:rPr>
            </w:pPr>
            <w:r w:rsidRPr="00986B80">
              <w:rPr>
                <w:rFonts w:cs="Calibri"/>
                <w:b/>
                <w:szCs w:val="22"/>
              </w:rPr>
              <w:t>FUNDERS Number:</w:t>
            </w:r>
            <w:r w:rsidR="00D57CD0">
              <w:rPr>
                <w:rFonts w:cs="Calibri"/>
                <w:b/>
                <w:szCs w:val="22"/>
              </w:rPr>
              <w:t xml:space="preserve"> </w:t>
            </w:r>
            <w:r w:rsidR="00D57CD0" w:rsidRPr="005A2B8B">
              <w:rPr>
                <w:rFonts w:cs="Calibri"/>
                <w:color w:val="0000FF"/>
                <w:szCs w:val="22"/>
              </w:rPr>
              <w:t>Delete if no funder reference number available</w:t>
            </w:r>
          </w:p>
        </w:tc>
        <w:tc>
          <w:tcPr>
            <w:tcW w:w="5894" w:type="dxa"/>
          </w:tcPr>
          <w:p w14:paraId="284F0648" w14:textId="6AB2FB01" w:rsidR="00517DA7" w:rsidRDefault="0078336B" w:rsidP="00517DA7">
            <w:pPr>
              <w:spacing w:line="240" w:lineRule="auto"/>
              <w:rPr>
                <w:rFonts w:cs="Calibri"/>
                <w:color w:val="0000FF"/>
                <w:szCs w:val="22"/>
              </w:rPr>
            </w:pPr>
            <w:sdt>
              <w:sdtPr>
                <w:rPr>
                  <w:rStyle w:val="Textbox-calibri11"/>
                </w:rPr>
                <w:id w:val="-1775161120"/>
                <w:placeholder>
                  <w:docPart w:val="64123612532B4CE186B2DCBB1F3134AE"/>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[Type Funder Reference Number]</w:t>
                </w:r>
              </w:sdtContent>
            </w:sdt>
          </w:p>
          <w:p w14:paraId="6CF41C6A" w14:textId="7A690EF9" w:rsidR="00475FDA" w:rsidRPr="00986B80" w:rsidRDefault="00475FDA" w:rsidP="003802A1">
            <w:pPr>
              <w:pStyle w:val="Default"/>
              <w:spacing w:after="120"/>
              <w:rPr>
                <w:color w:val="0000FF"/>
                <w:sz w:val="22"/>
                <w:szCs w:val="22"/>
              </w:rPr>
            </w:pPr>
            <w:r w:rsidRPr="005A2B8B">
              <w:rPr>
                <w:color w:val="0000FF"/>
                <w:sz w:val="22"/>
                <w:szCs w:val="22"/>
              </w:rPr>
              <w:t>Generated by the funder. Enter if applicable</w:t>
            </w:r>
          </w:p>
        </w:tc>
      </w:tr>
    </w:tbl>
    <w:p w14:paraId="219D4298" w14:textId="77777777" w:rsidR="00E37B9C" w:rsidRDefault="00E37B9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p>
    <w:p w14:paraId="7BB7D006" w14:textId="77777777" w:rsidR="00E37B9C" w:rsidRDefault="00E37B9C">
      <w:pPr>
        <w:spacing w:after="0" w:line="240" w:lineRule="auto"/>
        <w:rPr>
          <w:rFonts w:cs="Calibri"/>
          <w:color w:val="0000FF"/>
          <w:szCs w:val="22"/>
        </w:rPr>
      </w:pPr>
      <w:r>
        <w:rPr>
          <w:rFonts w:cs="Calibri"/>
          <w:color w:val="0000FF"/>
          <w:szCs w:val="22"/>
        </w:rPr>
        <w:br w:type="page"/>
      </w:r>
    </w:p>
    <w:p w14:paraId="133B3BC9" w14:textId="0675E799" w:rsidR="00475FDA" w:rsidRPr="00986B80" w:rsidRDefault="00475FDA" w:rsidP="00A473B1">
      <w:pPr>
        <w:pStyle w:val="Heading1"/>
        <w:tabs>
          <w:tab w:val="left" w:pos="8510"/>
        </w:tabs>
        <w:rPr>
          <w:rStyle w:val="Heading11"/>
          <w:rFonts w:ascii="Calibri" w:hAnsi="Calibri"/>
          <w:sz w:val="22"/>
        </w:rPr>
      </w:pPr>
      <w:bookmarkStart w:id="2" w:name="_Toc62825545"/>
      <w:r w:rsidRPr="00986B80">
        <w:lastRenderedPageBreak/>
        <w:t>SIGNATURE PAGE</w:t>
      </w:r>
      <w:bookmarkEnd w:id="2"/>
      <w:r w:rsidR="00A473B1">
        <w:tab/>
      </w:r>
    </w:p>
    <w:p w14:paraId="6359B5D0" w14:textId="32E2861C" w:rsidR="00475FDA" w:rsidRPr="00986B80"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r w:rsidRPr="00986B80">
        <w:rPr>
          <w:rFonts w:cs="Calibri"/>
          <w:szCs w:val="22"/>
        </w:rPr>
        <w:t xml:space="preserve">The undersigned confirm that the following protocol has been agreed and accepted and that the Chief Investigator agrees to conduct the trial in compliance with the approved protocol and will adhere to the principles outlined in the Medicines for Human Use (Clinical Trials) Regulations 2004 (SI 2004/1031), amended regulations (SI 2006/1928) and any subsequent amendments of the clinical trial regulations, </w:t>
      </w:r>
      <w:r w:rsidR="00151CB5" w:rsidRPr="00B56EE5">
        <w:rPr>
          <w:rFonts w:cs="Calibri"/>
          <w:szCs w:val="22"/>
        </w:rPr>
        <w:t>the UK Policy Framework for Health and Social Care Research 3rd edition 2017 (as amended)</w:t>
      </w:r>
      <w:r w:rsidR="00151CB5">
        <w:rPr>
          <w:rFonts w:cs="Calibri"/>
          <w:szCs w:val="22"/>
        </w:rPr>
        <w:t>,</w:t>
      </w:r>
      <w:r w:rsidR="00151CB5" w:rsidRPr="00B56EE5">
        <w:rPr>
          <w:rFonts w:cs="Calibri"/>
          <w:szCs w:val="22"/>
        </w:rPr>
        <w:t xml:space="preserve"> </w:t>
      </w:r>
      <w:r w:rsidRPr="00986B80">
        <w:rPr>
          <w:rFonts w:cs="Calibri"/>
          <w:szCs w:val="22"/>
        </w:rPr>
        <w:t xml:space="preserve">GCP guidelines, </w:t>
      </w:r>
      <w:r w:rsidR="00FD0685" w:rsidRPr="00FD0685">
        <w:rPr>
          <w:rFonts w:cs="Calibri"/>
          <w:szCs w:val="22"/>
        </w:rPr>
        <w:t xml:space="preserve">the UK Data Protection Act </w:t>
      </w:r>
      <w:r w:rsidR="00FD0685">
        <w:rPr>
          <w:rFonts w:cs="Calibri"/>
          <w:szCs w:val="22"/>
        </w:rPr>
        <w:t xml:space="preserve">(2018), </w:t>
      </w:r>
      <w:r w:rsidRPr="00986B80">
        <w:rPr>
          <w:rFonts w:cs="Calibri"/>
          <w:szCs w:val="22"/>
        </w:rPr>
        <w:t xml:space="preserve">the Sponsor’s </w:t>
      </w:r>
      <w:r w:rsidR="00DC6250" w:rsidRPr="00986B80">
        <w:rPr>
          <w:rFonts w:cs="Calibri"/>
          <w:szCs w:val="22"/>
        </w:rPr>
        <w:t xml:space="preserve">(and any other relevant) </w:t>
      </w:r>
      <w:r w:rsidRPr="00986B80">
        <w:rPr>
          <w:rFonts w:cs="Calibri"/>
          <w:szCs w:val="22"/>
        </w:rPr>
        <w:t>SOPs, and other regulatory requirements as amended.</w:t>
      </w:r>
    </w:p>
    <w:p w14:paraId="71D06904" w14:textId="18C892E2" w:rsidR="00475FDA" w:rsidRPr="00986B80"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r w:rsidRPr="00986B80">
        <w:rPr>
          <w:rFonts w:cs="Calibri"/>
          <w:szCs w:val="22"/>
        </w:rPr>
        <w:t>I agree to ensure that the confidential information contained in this document will not be used for any other purpose other than the evaluation or conduct of the clinical investigation without the prior written consent of the Sponsor</w:t>
      </w:r>
      <w:r w:rsidR="0078336B">
        <w:rPr>
          <w:rFonts w:cs="Calibri"/>
          <w:szCs w:val="22"/>
        </w:rPr>
        <w:t>.</w:t>
      </w:r>
      <w:bookmarkStart w:id="3" w:name="_GoBack"/>
      <w:bookmarkEnd w:id="3"/>
    </w:p>
    <w:p w14:paraId="155CB861" w14:textId="27A7C111"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r w:rsidRPr="00986B80">
        <w:rPr>
          <w:rFonts w:cs="Calibri"/>
          <w:szCs w:val="22"/>
        </w:rPr>
        <w:t xml:space="preserve">I also confirm that I will make the findings of the </w:t>
      </w:r>
      <w:r w:rsidR="005A6ABC" w:rsidRPr="00986B80">
        <w:rPr>
          <w:rFonts w:cs="Calibri"/>
          <w:szCs w:val="22"/>
        </w:rPr>
        <w:t>trial</w:t>
      </w:r>
      <w:r w:rsidRPr="00986B80">
        <w:rPr>
          <w:rFonts w:cs="Calibri"/>
          <w:szCs w:val="22"/>
        </w:rPr>
        <w:t xml:space="preserve"> publicly available through publication or other dissemination tools without any unnecessary delay and that an honest accurate and transparent account of the </w:t>
      </w:r>
      <w:r w:rsidR="005A6ABC" w:rsidRPr="00986B80">
        <w:rPr>
          <w:rFonts w:cs="Calibri"/>
          <w:szCs w:val="22"/>
        </w:rPr>
        <w:t>trial</w:t>
      </w:r>
      <w:r w:rsidRPr="00986B80">
        <w:rPr>
          <w:rFonts w:cs="Calibri"/>
          <w:szCs w:val="22"/>
        </w:rPr>
        <w:t xml:space="preserve"> will be given; and that any discrepancies</w:t>
      </w:r>
      <w:r w:rsidR="00DC6250" w:rsidRPr="00986B80">
        <w:rPr>
          <w:rFonts w:cs="Calibri"/>
          <w:szCs w:val="22"/>
        </w:rPr>
        <w:t xml:space="preserve"> and serious breaches of GCP</w:t>
      </w:r>
      <w:r w:rsidRPr="00986B80">
        <w:rPr>
          <w:rFonts w:cs="Calibri"/>
          <w:szCs w:val="22"/>
        </w:rPr>
        <w:t xml:space="preserve"> from the </w:t>
      </w:r>
      <w:r w:rsidR="005A6ABC" w:rsidRPr="00986B80">
        <w:rPr>
          <w:rFonts w:cs="Calibri"/>
          <w:szCs w:val="22"/>
        </w:rPr>
        <w:t>trial</w:t>
      </w:r>
      <w:r w:rsidRPr="00986B80">
        <w:rPr>
          <w:rFonts w:cs="Calibri"/>
          <w:szCs w:val="22"/>
        </w:rPr>
        <w:t xml:space="preserve"> as planned in this protocol will be explained.</w:t>
      </w:r>
    </w:p>
    <w:p w14:paraId="123A75AC" w14:textId="77777777" w:rsidR="00F035C8" w:rsidRPr="00986B80" w:rsidRDefault="00F035C8"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p>
    <w:p w14:paraId="37462125" w14:textId="77777777" w:rsidR="003C12DB" w:rsidRPr="00986B80"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p>
    <w:tbl>
      <w:tblPr>
        <w:tblW w:w="0" w:type="auto"/>
        <w:jc w:val="center"/>
        <w:tblLayout w:type="fixed"/>
        <w:tblLook w:val="0000" w:firstRow="0" w:lastRow="0" w:firstColumn="0" w:lastColumn="0" w:noHBand="0" w:noVBand="0"/>
      </w:tblPr>
      <w:tblGrid>
        <w:gridCol w:w="9468"/>
      </w:tblGrid>
      <w:tr w:rsidR="00F035C8" w:rsidRPr="00986B80" w14:paraId="453C22EA" w14:textId="77777777" w:rsidTr="009D4D92">
        <w:trPr>
          <w:trHeight w:val="417"/>
          <w:jc w:val="center"/>
        </w:trPr>
        <w:tc>
          <w:tcPr>
            <w:tcW w:w="9468" w:type="dxa"/>
            <w:tcBorders>
              <w:bottom w:val="single" w:sz="4" w:space="0" w:color="auto"/>
            </w:tcBorders>
            <w:vAlign w:val="center"/>
          </w:tcPr>
          <w:p w14:paraId="087680E9" w14:textId="77777777" w:rsidR="00F035C8" w:rsidRPr="00986B80"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r w:rsidRPr="00986B80">
              <w:rPr>
                <w:rFonts w:cs="Calibri"/>
                <w:b/>
                <w:szCs w:val="22"/>
              </w:rPr>
              <w:t>Chief Investigator:</w:t>
            </w:r>
          </w:p>
        </w:tc>
      </w:tr>
      <w:tr w:rsidR="00374EFB" w:rsidRPr="00986B80" w14:paraId="3A1D369F" w14:textId="77777777" w:rsidTr="009D4D92">
        <w:trPr>
          <w:trHeight w:val="423"/>
          <w:jc w:val="center"/>
        </w:trPr>
        <w:tc>
          <w:tcPr>
            <w:tcW w:w="9468" w:type="dxa"/>
            <w:tcBorders>
              <w:top w:val="single" w:sz="4" w:space="0" w:color="auto"/>
            </w:tcBorders>
            <w:vAlign w:val="center"/>
          </w:tcPr>
          <w:p w14:paraId="4283172F" w14:textId="68D432CB"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Signature</w:t>
            </w:r>
            <w:r>
              <w:rPr>
                <w:rFonts w:cs="Calibri"/>
                <w:szCs w:val="22"/>
              </w:rPr>
              <w:t xml:space="preserve"> and Date</w:t>
            </w:r>
            <w:r w:rsidRPr="00986B80">
              <w:rPr>
                <w:rFonts w:cs="Calibri"/>
                <w:szCs w:val="22"/>
              </w:rPr>
              <w:t xml:space="preserve">: </w:t>
            </w:r>
          </w:p>
        </w:tc>
      </w:tr>
      <w:tr w:rsidR="00374EFB" w:rsidRPr="00986B80" w14:paraId="78FE2C36" w14:textId="77777777" w:rsidTr="009D4D92">
        <w:trPr>
          <w:trHeight w:val="626"/>
          <w:jc w:val="center"/>
        </w:trPr>
        <w:tc>
          <w:tcPr>
            <w:tcW w:w="9468" w:type="dxa"/>
            <w:tcBorders>
              <w:bottom w:val="single" w:sz="4" w:space="0" w:color="auto"/>
            </w:tcBorders>
            <w:vAlign w:val="center"/>
          </w:tcPr>
          <w:p w14:paraId="234068B8" w14:textId="77777777"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p>
        </w:tc>
      </w:tr>
      <w:tr w:rsidR="00374EFB" w:rsidRPr="00986B80" w14:paraId="6EE3903C" w14:textId="77777777" w:rsidTr="009D4D92">
        <w:trPr>
          <w:trHeight w:val="425"/>
          <w:jc w:val="center"/>
        </w:trPr>
        <w:tc>
          <w:tcPr>
            <w:tcW w:w="9468" w:type="dxa"/>
            <w:tcBorders>
              <w:top w:val="single" w:sz="4" w:space="0" w:color="auto"/>
            </w:tcBorders>
            <w:vAlign w:val="center"/>
          </w:tcPr>
          <w:p w14:paraId="034450FC" w14:textId="2FBD8FB4"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Name: (please print):</w:t>
            </w:r>
          </w:p>
        </w:tc>
      </w:tr>
      <w:tr w:rsidR="00F035C8" w:rsidRPr="00986B80" w14:paraId="6CFFFF7F" w14:textId="77777777" w:rsidTr="009D4D92">
        <w:trPr>
          <w:trHeight w:val="425"/>
          <w:jc w:val="center"/>
        </w:trPr>
        <w:tc>
          <w:tcPr>
            <w:tcW w:w="9468" w:type="dxa"/>
            <w:tcBorders>
              <w:bottom w:val="single" w:sz="4" w:space="0" w:color="auto"/>
            </w:tcBorders>
            <w:vAlign w:val="center"/>
          </w:tcPr>
          <w:p w14:paraId="681E49BE" w14:textId="77777777" w:rsidR="00F035C8" w:rsidRPr="00986B80"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p>
        </w:tc>
      </w:tr>
      <w:tr w:rsidR="00F035C8" w:rsidRPr="00986B80" w14:paraId="61495DBE" w14:textId="77777777" w:rsidTr="009D4D92">
        <w:trPr>
          <w:jc w:val="center"/>
        </w:trPr>
        <w:tc>
          <w:tcPr>
            <w:tcW w:w="9468" w:type="dxa"/>
            <w:tcBorders>
              <w:top w:val="single" w:sz="4" w:space="0" w:color="auto"/>
            </w:tcBorders>
            <w:vAlign w:val="center"/>
          </w:tcPr>
          <w:p w14:paraId="1B6DE07A" w14:textId="77777777" w:rsidR="00F035C8" w:rsidRPr="00986B80"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p>
        </w:tc>
      </w:tr>
      <w:tr w:rsidR="00F035C8" w:rsidRPr="00986B80" w14:paraId="6A885D3B" w14:textId="77777777" w:rsidTr="009D4D92">
        <w:trPr>
          <w:jc w:val="center"/>
        </w:trPr>
        <w:tc>
          <w:tcPr>
            <w:tcW w:w="9468" w:type="dxa"/>
            <w:vAlign w:val="center"/>
          </w:tcPr>
          <w:p w14:paraId="45DA80B4" w14:textId="77777777" w:rsidR="00F035C8" w:rsidRPr="00986B80"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p>
        </w:tc>
      </w:tr>
      <w:tr w:rsidR="003C12DB" w:rsidRPr="00986B80" w14:paraId="61CB8727" w14:textId="77777777" w:rsidTr="009D4D92">
        <w:trPr>
          <w:trHeight w:val="425"/>
          <w:jc w:val="center"/>
        </w:trPr>
        <w:tc>
          <w:tcPr>
            <w:tcW w:w="9468" w:type="dxa"/>
            <w:vAlign w:val="center"/>
          </w:tcPr>
          <w:p w14:paraId="510FAF79" w14:textId="088A79E4" w:rsidR="003C12DB" w:rsidRPr="00986B80" w:rsidRDefault="003C12D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b/>
                <w:szCs w:val="22"/>
              </w:rPr>
            </w:pPr>
            <w:r w:rsidRPr="00986B80">
              <w:rPr>
                <w:rFonts w:cs="Calibri"/>
                <w:b/>
                <w:szCs w:val="22"/>
              </w:rPr>
              <w:t xml:space="preserve">For and on behalf of the </w:t>
            </w:r>
            <w:r w:rsidR="005A6ABC" w:rsidRPr="00986B80">
              <w:rPr>
                <w:rFonts w:cs="Calibri"/>
                <w:b/>
                <w:szCs w:val="22"/>
              </w:rPr>
              <w:t>Trial</w:t>
            </w:r>
            <w:r w:rsidRPr="00986B80">
              <w:rPr>
                <w:rFonts w:cs="Calibri"/>
                <w:b/>
                <w:szCs w:val="22"/>
              </w:rPr>
              <w:t xml:space="preserve"> Sponsor:</w:t>
            </w:r>
          </w:p>
        </w:tc>
      </w:tr>
      <w:tr w:rsidR="00374EFB" w:rsidRPr="00986B80" w14:paraId="2ACD87A4" w14:textId="77777777" w:rsidTr="009D4D92">
        <w:trPr>
          <w:trHeight w:val="425"/>
          <w:jc w:val="center"/>
        </w:trPr>
        <w:tc>
          <w:tcPr>
            <w:tcW w:w="9468" w:type="dxa"/>
            <w:vAlign w:val="center"/>
          </w:tcPr>
          <w:p w14:paraId="4A90A9C3" w14:textId="32200653"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Signature</w:t>
            </w:r>
            <w:r>
              <w:rPr>
                <w:rFonts w:cs="Calibri"/>
                <w:szCs w:val="22"/>
              </w:rPr>
              <w:t xml:space="preserve"> and Date</w:t>
            </w:r>
            <w:r w:rsidRPr="00986B80">
              <w:rPr>
                <w:rFonts w:cs="Calibri"/>
                <w:szCs w:val="22"/>
              </w:rPr>
              <w:t xml:space="preserve">: </w:t>
            </w:r>
          </w:p>
        </w:tc>
      </w:tr>
      <w:tr w:rsidR="00374EFB" w:rsidRPr="00986B80" w14:paraId="794E76A7" w14:textId="77777777" w:rsidTr="009D4D92">
        <w:trPr>
          <w:trHeight w:val="624"/>
          <w:jc w:val="center"/>
        </w:trPr>
        <w:tc>
          <w:tcPr>
            <w:tcW w:w="9468" w:type="dxa"/>
            <w:tcBorders>
              <w:bottom w:val="single" w:sz="4" w:space="0" w:color="auto"/>
            </w:tcBorders>
            <w:vAlign w:val="center"/>
          </w:tcPr>
          <w:p w14:paraId="551A9EE4" w14:textId="77777777"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p>
        </w:tc>
      </w:tr>
      <w:tr w:rsidR="00374EFB" w:rsidRPr="00986B80" w14:paraId="1823589E" w14:textId="77777777" w:rsidTr="009D4D92">
        <w:trPr>
          <w:trHeight w:val="425"/>
          <w:jc w:val="center"/>
        </w:trPr>
        <w:tc>
          <w:tcPr>
            <w:tcW w:w="9468" w:type="dxa"/>
            <w:tcBorders>
              <w:top w:val="single" w:sz="4" w:space="0" w:color="auto"/>
            </w:tcBorders>
            <w:vAlign w:val="center"/>
          </w:tcPr>
          <w:p w14:paraId="65DE31A4" w14:textId="1E6E977F"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Name (please print):</w:t>
            </w:r>
          </w:p>
        </w:tc>
      </w:tr>
      <w:tr w:rsidR="00374EFB" w:rsidRPr="00986B80" w14:paraId="27F4DC99" w14:textId="77777777" w:rsidTr="009D4D92">
        <w:trPr>
          <w:trHeight w:val="425"/>
          <w:jc w:val="center"/>
        </w:trPr>
        <w:tc>
          <w:tcPr>
            <w:tcW w:w="9468" w:type="dxa"/>
            <w:tcBorders>
              <w:bottom w:val="single" w:sz="4" w:space="0" w:color="auto"/>
            </w:tcBorders>
            <w:vAlign w:val="center"/>
          </w:tcPr>
          <w:p w14:paraId="7F3ED16A" w14:textId="77777777"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p>
        </w:tc>
      </w:tr>
      <w:tr w:rsidR="00374EFB" w:rsidRPr="00986B80" w14:paraId="659C0F25" w14:textId="77777777" w:rsidTr="009D4D92">
        <w:trPr>
          <w:trHeight w:val="425"/>
          <w:jc w:val="center"/>
        </w:trPr>
        <w:tc>
          <w:tcPr>
            <w:tcW w:w="9468" w:type="dxa"/>
            <w:tcBorders>
              <w:top w:val="single" w:sz="4" w:space="0" w:color="auto"/>
            </w:tcBorders>
            <w:vAlign w:val="center"/>
          </w:tcPr>
          <w:p w14:paraId="196227C2" w14:textId="475CB222"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r w:rsidRPr="00986B80">
              <w:rPr>
                <w:rFonts w:cs="Calibri"/>
                <w:szCs w:val="22"/>
              </w:rPr>
              <w:t xml:space="preserve">Position: </w:t>
            </w:r>
          </w:p>
        </w:tc>
      </w:tr>
      <w:tr w:rsidR="00374EFB" w:rsidRPr="00986B80" w14:paraId="06C37570" w14:textId="77777777" w:rsidTr="009D4D92">
        <w:trPr>
          <w:trHeight w:val="425"/>
          <w:jc w:val="center"/>
        </w:trPr>
        <w:tc>
          <w:tcPr>
            <w:tcW w:w="9468" w:type="dxa"/>
            <w:tcBorders>
              <w:bottom w:val="single" w:sz="4" w:space="0" w:color="auto"/>
            </w:tcBorders>
            <w:vAlign w:val="center"/>
          </w:tcPr>
          <w:p w14:paraId="2C424E52" w14:textId="77777777" w:rsidR="00374EFB" w:rsidRPr="00986B80" w:rsidRDefault="00374EFB"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cs="Calibri"/>
                <w:szCs w:val="22"/>
              </w:rPr>
            </w:pPr>
          </w:p>
        </w:tc>
      </w:tr>
    </w:tbl>
    <w:p w14:paraId="7AFEC577" w14:textId="77777777" w:rsidR="005A2B8B" w:rsidRDefault="005A2B8B" w:rsidP="00A35552">
      <w:pPr>
        <w:pStyle w:val="Heading1"/>
      </w:pPr>
      <w:bookmarkStart w:id="4" w:name="_Toc354567215"/>
    </w:p>
    <w:p w14:paraId="005B4107" w14:textId="5564D622" w:rsidR="009E1C40" w:rsidRDefault="005A2B8B">
      <w:pPr>
        <w:spacing w:after="0" w:line="240" w:lineRule="auto"/>
        <w:rPr>
          <w:rFonts w:cs="Calibri"/>
          <w:szCs w:val="22"/>
        </w:rPr>
      </w:pPr>
      <w:r>
        <w:rPr>
          <w:rFonts w:cs="Calibri"/>
          <w:szCs w:val="22"/>
        </w:rPr>
        <w:br w:type="page"/>
      </w:r>
    </w:p>
    <w:p w14:paraId="06CE2321" w14:textId="05CC0601" w:rsidR="00D85028" w:rsidRPr="00A35552" w:rsidRDefault="00F035C8" w:rsidP="00DF578A">
      <w:pPr>
        <w:pStyle w:val="Heading1"/>
      </w:pPr>
      <w:bookmarkStart w:id="5" w:name="_Toc414619277"/>
      <w:bookmarkStart w:id="6" w:name="_Toc62825546"/>
      <w:r w:rsidRPr="00A35552">
        <w:lastRenderedPageBreak/>
        <w:t>PROTOCOL VERSION HISTORY</w:t>
      </w:r>
      <w:bookmarkEnd w:id="5"/>
      <w:bookmarkEnd w:id="6"/>
    </w:p>
    <w:p w14:paraId="7F0F1313" w14:textId="77777777" w:rsidR="00F035C8" w:rsidRPr="00DF578A" w:rsidRDefault="00F035C8" w:rsidP="00DF578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b/>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05"/>
        <w:gridCol w:w="3006"/>
        <w:gridCol w:w="4111"/>
      </w:tblGrid>
      <w:tr w:rsidR="00D85028" w:rsidRPr="00F035C8" w14:paraId="2932F1E6" w14:textId="77777777" w:rsidTr="009D4D92">
        <w:trPr>
          <w:jc w:val="center"/>
        </w:trPr>
        <w:tc>
          <w:tcPr>
            <w:tcW w:w="1701" w:type="dxa"/>
            <w:shd w:val="clear" w:color="auto" w:fill="auto"/>
          </w:tcPr>
          <w:p w14:paraId="2D265BDE" w14:textId="77777777" w:rsidR="00D85028" w:rsidRPr="00DF578A" w:rsidRDefault="00D85028" w:rsidP="00DF578A">
            <w:pPr>
              <w:spacing w:after="0"/>
              <w:jc w:val="center"/>
              <w:rPr>
                <w:rFonts w:cs="Calibri"/>
                <w:b/>
              </w:rPr>
            </w:pPr>
            <w:r w:rsidRPr="00DF578A">
              <w:rPr>
                <w:rFonts w:cs="Calibri"/>
                <w:b/>
              </w:rPr>
              <w:t>Version Number</w:t>
            </w:r>
          </w:p>
        </w:tc>
        <w:tc>
          <w:tcPr>
            <w:tcW w:w="1105" w:type="dxa"/>
            <w:shd w:val="clear" w:color="auto" w:fill="auto"/>
          </w:tcPr>
          <w:p w14:paraId="339F13F0" w14:textId="77777777" w:rsidR="00D85028" w:rsidRPr="00DF578A" w:rsidRDefault="00D85028" w:rsidP="00DF578A">
            <w:pPr>
              <w:spacing w:after="0"/>
              <w:jc w:val="center"/>
              <w:rPr>
                <w:rFonts w:cs="Calibri"/>
                <w:b/>
              </w:rPr>
            </w:pPr>
            <w:r w:rsidRPr="00DF578A">
              <w:rPr>
                <w:rFonts w:cs="Calibri"/>
                <w:b/>
              </w:rPr>
              <w:t>Date</w:t>
            </w:r>
          </w:p>
        </w:tc>
        <w:tc>
          <w:tcPr>
            <w:tcW w:w="3006" w:type="dxa"/>
            <w:shd w:val="clear" w:color="auto" w:fill="auto"/>
          </w:tcPr>
          <w:p w14:paraId="0F2B6CAC" w14:textId="56B2AA86" w:rsidR="00F035C8" w:rsidRDefault="00D85028" w:rsidP="00DF578A">
            <w:pPr>
              <w:spacing w:after="0"/>
              <w:jc w:val="center"/>
              <w:rPr>
                <w:rFonts w:cs="Calibri"/>
                <w:b/>
              </w:rPr>
            </w:pPr>
            <w:r w:rsidRPr="00DF578A">
              <w:rPr>
                <w:rFonts w:cs="Calibri"/>
                <w:b/>
              </w:rPr>
              <w:t>Protocol Update Finalised By</w:t>
            </w:r>
          </w:p>
          <w:p w14:paraId="78CCB22E" w14:textId="62F96B83" w:rsidR="00D85028" w:rsidRPr="00DF578A" w:rsidRDefault="00D85028" w:rsidP="00DF578A">
            <w:pPr>
              <w:spacing w:after="0"/>
              <w:jc w:val="center"/>
              <w:rPr>
                <w:rFonts w:cs="Calibri"/>
                <w:b/>
              </w:rPr>
            </w:pPr>
            <w:r w:rsidRPr="00D160C5">
              <w:rPr>
                <w:rFonts w:cs="Calibri"/>
              </w:rPr>
              <w:t>(insert name of person)</w:t>
            </w:r>
          </w:p>
        </w:tc>
        <w:tc>
          <w:tcPr>
            <w:tcW w:w="4111" w:type="dxa"/>
            <w:shd w:val="clear" w:color="auto" w:fill="auto"/>
          </w:tcPr>
          <w:p w14:paraId="5FDC804D" w14:textId="77777777" w:rsidR="00D85028" w:rsidRPr="00DF578A" w:rsidRDefault="00D85028" w:rsidP="00DF578A">
            <w:pPr>
              <w:spacing w:after="0"/>
              <w:jc w:val="center"/>
              <w:rPr>
                <w:rFonts w:cs="Calibri"/>
                <w:b/>
              </w:rPr>
            </w:pPr>
            <w:r w:rsidRPr="00DF578A">
              <w:rPr>
                <w:rFonts w:cs="Calibri"/>
                <w:b/>
              </w:rPr>
              <w:t>Reasons for Update</w:t>
            </w:r>
          </w:p>
        </w:tc>
      </w:tr>
      <w:tr w:rsidR="00D85028" w:rsidRPr="00F035C8" w14:paraId="333EBEFB" w14:textId="77777777" w:rsidTr="009D4D92">
        <w:trPr>
          <w:trHeight w:val="567"/>
          <w:jc w:val="center"/>
        </w:trPr>
        <w:tc>
          <w:tcPr>
            <w:tcW w:w="1701" w:type="dxa"/>
            <w:shd w:val="clear" w:color="auto" w:fill="auto"/>
            <w:vAlign w:val="center"/>
          </w:tcPr>
          <w:p w14:paraId="2276DBEC" w14:textId="77777777" w:rsidR="00D85028" w:rsidRPr="00D160C5" w:rsidRDefault="00D85028" w:rsidP="00D170AE">
            <w:pPr>
              <w:spacing w:after="0"/>
              <w:jc w:val="center"/>
              <w:rPr>
                <w:rFonts w:cs="Calibri"/>
              </w:rPr>
            </w:pPr>
          </w:p>
        </w:tc>
        <w:tc>
          <w:tcPr>
            <w:tcW w:w="1105" w:type="dxa"/>
            <w:shd w:val="clear" w:color="auto" w:fill="auto"/>
            <w:vAlign w:val="center"/>
          </w:tcPr>
          <w:p w14:paraId="44DFBEA2" w14:textId="77777777" w:rsidR="00D85028" w:rsidRPr="00FC152A" w:rsidRDefault="00D85028" w:rsidP="00D170AE">
            <w:pPr>
              <w:spacing w:after="0"/>
              <w:jc w:val="center"/>
              <w:rPr>
                <w:rFonts w:cs="Calibri"/>
              </w:rPr>
            </w:pPr>
          </w:p>
        </w:tc>
        <w:tc>
          <w:tcPr>
            <w:tcW w:w="3006" w:type="dxa"/>
            <w:shd w:val="clear" w:color="auto" w:fill="auto"/>
            <w:vAlign w:val="center"/>
          </w:tcPr>
          <w:p w14:paraId="56A114C8" w14:textId="77777777" w:rsidR="00D85028" w:rsidRPr="00577B50" w:rsidRDefault="00D85028" w:rsidP="00D170AE">
            <w:pPr>
              <w:spacing w:after="0"/>
              <w:rPr>
                <w:rFonts w:cs="Calibri"/>
              </w:rPr>
            </w:pPr>
          </w:p>
        </w:tc>
        <w:tc>
          <w:tcPr>
            <w:tcW w:w="4111" w:type="dxa"/>
            <w:shd w:val="clear" w:color="auto" w:fill="auto"/>
            <w:vAlign w:val="center"/>
          </w:tcPr>
          <w:p w14:paraId="7CA724E1" w14:textId="77777777" w:rsidR="00D85028" w:rsidRPr="00DF6754" w:rsidRDefault="00D85028" w:rsidP="00D170AE">
            <w:pPr>
              <w:spacing w:after="0"/>
              <w:rPr>
                <w:rFonts w:cs="Calibri"/>
              </w:rPr>
            </w:pPr>
          </w:p>
        </w:tc>
      </w:tr>
      <w:tr w:rsidR="00D85028" w:rsidRPr="00F035C8" w14:paraId="5B38370A" w14:textId="77777777" w:rsidTr="009D4D92">
        <w:trPr>
          <w:trHeight w:val="567"/>
          <w:jc w:val="center"/>
        </w:trPr>
        <w:tc>
          <w:tcPr>
            <w:tcW w:w="1701" w:type="dxa"/>
            <w:shd w:val="clear" w:color="auto" w:fill="auto"/>
            <w:vAlign w:val="center"/>
          </w:tcPr>
          <w:p w14:paraId="093164C0" w14:textId="77777777" w:rsidR="00D85028" w:rsidRPr="00D160C5" w:rsidRDefault="00D85028" w:rsidP="00D170AE">
            <w:pPr>
              <w:spacing w:after="0"/>
              <w:jc w:val="center"/>
              <w:rPr>
                <w:rFonts w:cs="Calibri"/>
              </w:rPr>
            </w:pPr>
          </w:p>
        </w:tc>
        <w:tc>
          <w:tcPr>
            <w:tcW w:w="1105" w:type="dxa"/>
            <w:shd w:val="clear" w:color="auto" w:fill="auto"/>
            <w:vAlign w:val="center"/>
          </w:tcPr>
          <w:p w14:paraId="46F2CAC1" w14:textId="77777777" w:rsidR="00D85028" w:rsidRPr="00FC152A" w:rsidRDefault="00D85028" w:rsidP="00D170AE">
            <w:pPr>
              <w:spacing w:after="0"/>
              <w:jc w:val="center"/>
              <w:rPr>
                <w:rFonts w:cs="Calibri"/>
              </w:rPr>
            </w:pPr>
          </w:p>
        </w:tc>
        <w:tc>
          <w:tcPr>
            <w:tcW w:w="3006" w:type="dxa"/>
            <w:shd w:val="clear" w:color="auto" w:fill="auto"/>
            <w:vAlign w:val="center"/>
          </w:tcPr>
          <w:p w14:paraId="6B592002" w14:textId="77777777" w:rsidR="00D85028" w:rsidRPr="00577B50" w:rsidRDefault="00D85028" w:rsidP="00D170AE">
            <w:pPr>
              <w:spacing w:after="0"/>
              <w:rPr>
                <w:rFonts w:cs="Calibri"/>
              </w:rPr>
            </w:pPr>
          </w:p>
        </w:tc>
        <w:tc>
          <w:tcPr>
            <w:tcW w:w="4111" w:type="dxa"/>
            <w:shd w:val="clear" w:color="auto" w:fill="auto"/>
            <w:vAlign w:val="center"/>
          </w:tcPr>
          <w:p w14:paraId="552DDB05" w14:textId="77777777" w:rsidR="00D85028" w:rsidRPr="00DF6754" w:rsidRDefault="00D85028" w:rsidP="00D170AE">
            <w:pPr>
              <w:spacing w:after="0"/>
              <w:rPr>
                <w:rFonts w:cs="Calibri"/>
              </w:rPr>
            </w:pPr>
          </w:p>
        </w:tc>
      </w:tr>
      <w:tr w:rsidR="00D85028" w:rsidRPr="00F035C8" w14:paraId="25172693" w14:textId="77777777" w:rsidTr="009D4D92">
        <w:trPr>
          <w:trHeight w:val="567"/>
          <w:jc w:val="center"/>
        </w:trPr>
        <w:tc>
          <w:tcPr>
            <w:tcW w:w="1701" w:type="dxa"/>
            <w:shd w:val="clear" w:color="auto" w:fill="auto"/>
            <w:vAlign w:val="center"/>
          </w:tcPr>
          <w:p w14:paraId="16A46DE0" w14:textId="77777777" w:rsidR="00D85028" w:rsidRPr="00D160C5" w:rsidRDefault="00D85028" w:rsidP="00D170AE">
            <w:pPr>
              <w:spacing w:after="0"/>
              <w:jc w:val="center"/>
              <w:rPr>
                <w:rFonts w:cs="Calibri"/>
              </w:rPr>
            </w:pPr>
          </w:p>
        </w:tc>
        <w:tc>
          <w:tcPr>
            <w:tcW w:w="1105" w:type="dxa"/>
            <w:shd w:val="clear" w:color="auto" w:fill="auto"/>
            <w:vAlign w:val="center"/>
          </w:tcPr>
          <w:p w14:paraId="3D17EBCA" w14:textId="77777777" w:rsidR="00D85028" w:rsidRPr="00FC152A" w:rsidRDefault="00D85028" w:rsidP="00D170AE">
            <w:pPr>
              <w:spacing w:after="0"/>
              <w:jc w:val="center"/>
              <w:rPr>
                <w:rFonts w:cs="Calibri"/>
              </w:rPr>
            </w:pPr>
          </w:p>
        </w:tc>
        <w:tc>
          <w:tcPr>
            <w:tcW w:w="3006" w:type="dxa"/>
            <w:shd w:val="clear" w:color="auto" w:fill="auto"/>
            <w:vAlign w:val="center"/>
          </w:tcPr>
          <w:p w14:paraId="59BD6DD0" w14:textId="77777777" w:rsidR="00D85028" w:rsidRPr="00577B50" w:rsidRDefault="00D85028" w:rsidP="00D170AE">
            <w:pPr>
              <w:spacing w:after="0"/>
              <w:rPr>
                <w:rFonts w:cs="Calibri"/>
              </w:rPr>
            </w:pPr>
          </w:p>
        </w:tc>
        <w:tc>
          <w:tcPr>
            <w:tcW w:w="4111" w:type="dxa"/>
            <w:shd w:val="clear" w:color="auto" w:fill="auto"/>
            <w:vAlign w:val="center"/>
          </w:tcPr>
          <w:p w14:paraId="532A9EB3" w14:textId="77777777" w:rsidR="00D85028" w:rsidRPr="00DF6754" w:rsidRDefault="00D85028" w:rsidP="00D170AE">
            <w:pPr>
              <w:spacing w:after="0"/>
              <w:rPr>
                <w:rFonts w:cs="Calibri"/>
              </w:rPr>
            </w:pPr>
          </w:p>
        </w:tc>
      </w:tr>
      <w:tr w:rsidR="00D85028" w:rsidRPr="00F035C8" w14:paraId="37863113" w14:textId="77777777" w:rsidTr="009D4D92">
        <w:trPr>
          <w:trHeight w:val="567"/>
          <w:jc w:val="center"/>
        </w:trPr>
        <w:tc>
          <w:tcPr>
            <w:tcW w:w="1701" w:type="dxa"/>
            <w:shd w:val="clear" w:color="auto" w:fill="auto"/>
            <w:vAlign w:val="center"/>
          </w:tcPr>
          <w:p w14:paraId="042F9E50" w14:textId="77777777" w:rsidR="00D85028" w:rsidRPr="00D160C5" w:rsidRDefault="00D85028" w:rsidP="00D170AE">
            <w:pPr>
              <w:spacing w:after="0"/>
              <w:jc w:val="center"/>
              <w:rPr>
                <w:rFonts w:cs="Calibri"/>
              </w:rPr>
            </w:pPr>
          </w:p>
        </w:tc>
        <w:tc>
          <w:tcPr>
            <w:tcW w:w="1105" w:type="dxa"/>
            <w:shd w:val="clear" w:color="auto" w:fill="auto"/>
            <w:vAlign w:val="center"/>
          </w:tcPr>
          <w:p w14:paraId="31D90C6D" w14:textId="77777777" w:rsidR="00D85028" w:rsidRPr="00FC152A" w:rsidRDefault="00D85028" w:rsidP="00D170AE">
            <w:pPr>
              <w:spacing w:after="0"/>
              <w:jc w:val="center"/>
              <w:rPr>
                <w:rFonts w:cs="Calibri"/>
              </w:rPr>
            </w:pPr>
          </w:p>
        </w:tc>
        <w:tc>
          <w:tcPr>
            <w:tcW w:w="3006" w:type="dxa"/>
            <w:shd w:val="clear" w:color="auto" w:fill="auto"/>
            <w:vAlign w:val="center"/>
          </w:tcPr>
          <w:p w14:paraId="6EBE6F43" w14:textId="77777777" w:rsidR="00D85028" w:rsidRPr="00577B50" w:rsidRDefault="00D85028" w:rsidP="00D170AE">
            <w:pPr>
              <w:spacing w:after="0"/>
              <w:rPr>
                <w:rFonts w:cs="Calibri"/>
              </w:rPr>
            </w:pPr>
          </w:p>
        </w:tc>
        <w:tc>
          <w:tcPr>
            <w:tcW w:w="4111" w:type="dxa"/>
            <w:shd w:val="clear" w:color="auto" w:fill="auto"/>
            <w:vAlign w:val="center"/>
          </w:tcPr>
          <w:p w14:paraId="1ABF49FD" w14:textId="77777777" w:rsidR="00D85028" w:rsidRPr="00DF6754" w:rsidRDefault="00D85028" w:rsidP="00D170AE">
            <w:pPr>
              <w:spacing w:after="0"/>
              <w:rPr>
                <w:rFonts w:cs="Calibri"/>
              </w:rPr>
            </w:pPr>
          </w:p>
        </w:tc>
      </w:tr>
      <w:tr w:rsidR="00D85028" w:rsidRPr="00F035C8" w14:paraId="365FB852" w14:textId="77777777" w:rsidTr="009D4D92">
        <w:trPr>
          <w:trHeight w:val="567"/>
          <w:jc w:val="center"/>
        </w:trPr>
        <w:tc>
          <w:tcPr>
            <w:tcW w:w="1701" w:type="dxa"/>
            <w:shd w:val="clear" w:color="auto" w:fill="auto"/>
            <w:vAlign w:val="center"/>
          </w:tcPr>
          <w:p w14:paraId="3215684A" w14:textId="77777777" w:rsidR="00D85028" w:rsidRPr="00D160C5" w:rsidRDefault="00D85028" w:rsidP="00D170AE">
            <w:pPr>
              <w:spacing w:after="0"/>
              <w:jc w:val="center"/>
              <w:rPr>
                <w:rFonts w:cs="Calibri"/>
              </w:rPr>
            </w:pPr>
          </w:p>
        </w:tc>
        <w:tc>
          <w:tcPr>
            <w:tcW w:w="1105" w:type="dxa"/>
            <w:shd w:val="clear" w:color="auto" w:fill="auto"/>
            <w:vAlign w:val="center"/>
          </w:tcPr>
          <w:p w14:paraId="7A4EB62C" w14:textId="77777777" w:rsidR="00D85028" w:rsidRPr="00FC152A" w:rsidRDefault="00D85028" w:rsidP="00D170AE">
            <w:pPr>
              <w:spacing w:after="0"/>
              <w:jc w:val="center"/>
              <w:rPr>
                <w:rFonts w:cs="Calibri"/>
              </w:rPr>
            </w:pPr>
          </w:p>
        </w:tc>
        <w:tc>
          <w:tcPr>
            <w:tcW w:w="3006" w:type="dxa"/>
            <w:shd w:val="clear" w:color="auto" w:fill="auto"/>
            <w:vAlign w:val="center"/>
          </w:tcPr>
          <w:p w14:paraId="38AFA747" w14:textId="77777777" w:rsidR="00D85028" w:rsidRPr="00577B50" w:rsidRDefault="00D85028" w:rsidP="00D170AE">
            <w:pPr>
              <w:spacing w:after="0"/>
              <w:rPr>
                <w:rFonts w:cs="Calibri"/>
              </w:rPr>
            </w:pPr>
          </w:p>
        </w:tc>
        <w:tc>
          <w:tcPr>
            <w:tcW w:w="4111" w:type="dxa"/>
            <w:shd w:val="clear" w:color="auto" w:fill="auto"/>
            <w:vAlign w:val="center"/>
          </w:tcPr>
          <w:p w14:paraId="45B11AD8" w14:textId="77777777" w:rsidR="00D85028" w:rsidRPr="00DF6754" w:rsidRDefault="00D85028" w:rsidP="00D170AE">
            <w:pPr>
              <w:spacing w:after="0"/>
              <w:rPr>
                <w:rFonts w:cs="Calibri"/>
              </w:rPr>
            </w:pPr>
          </w:p>
        </w:tc>
      </w:tr>
      <w:tr w:rsidR="00D85028" w:rsidRPr="00F035C8" w14:paraId="286383A6" w14:textId="77777777" w:rsidTr="009D4D92">
        <w:trPr>
          <w:trHeight w:val="567"/>
          <w:jc w:val="center"/>
        </w:trPr>
        <w:tc>
          <w:tcPr>
            <w:tcW w:w="1701" w:type="dxa"/>
            <w:shd w:val="clear" w:color="auto" w:fill="auto"/>
            <w:vAlign w:val="center"/>
          </w:tcPr>
          <w:p w14:paraId="112EF231" w14:textId="77777777" w:rsidR="00D85028" w:rsidRPr="00D160C5" w:rsidRDefault="00D85028" w:rsidP="00D170AE">
            <w:pPr>
              <w:spacing w:after="0"/>
              <w:jc w:val="center"/>
              <w:rPr>
                <w:rFonts w:cs="Calibri"/>
              </w:rPr>
            </w:pPr>
          </w:p>
        </w:tc>
        <w:tc>
          <w:tcPr>
            <w:tcW w:w="1105" w:type="dxa"/>
            <w:shd w:val="clear" w:color="auto" w:fill="auto"/>
            <w:vAlign w:val="center"/>
          </w:tcPr>
          <w:p w14:paraId="510DF174" w14:textId="77777777" w:rsidR="00D85028" w:rsidRPr="00FC152A" w:rsidRDefault="00D85028" w:rsidP="00D170AE">
            <w:pPr>
              <w:spacing w:after="0"/>
              <w:jc w:val="center"/>
              <w:rPr>
                <w:rFonts w:cs="Calibri"/>
              </w:rPr>
            </w:pPr>
          </w:p>
        </w:tc>
        <w:tc>
          <w:tcPr>
            <w:tcW w:w="3006" w:type="dxa"/>
            <w:shd w:val="clear" w:color="auto" w:fill="auto"/>
            <w:vAlign w:val="center"/>
          </w:tcPr>
          <w:p w14:paraId="1EF4DD10" w14:textId="77777777" w:rsidR="00D85028" w:rsidRPr="00577B50" w:rsidRDefault="00D85028" w:rsidP="00D170AE">
            <w:pPr>
              <w:spacing w:after="0"/>
              <w:rPr>
                <w:rFonts w:cs="Calibri"/>
              </w:rPr>
            </w:pPr>
          </w:p>
        </w:tc>
        <w:tc>
          <w:tcPr>
            <w:tcW w:w="4111" w:type="dxa"/>
            <w:shd w:val="clear" w:color="auto" w:fill="auto"/>
            <w:vAlign w:val="center"/>
          </w:tcPr>
          <w:p w14:paraId="32D17432" w14:textId="77777777" w:rsidR="00D85028" w:rsidRPr="00DF6754" w:rsidRDefault="00D85028" w:rsidP="00D170AE">
            <w:pPr>
              <w:spacing w:after="0"/>
              <w:rPr>
                <w:rFonts w:cs="Calibri"/>
              </w:rPr>
            </w:pPr>
          </w:p>
        </w:tc>
      </w:tr>
    </w:tbl>
    <w:p w14:paraId="7B79CBA6" w14:textId="0A86873C" w:rsidR="009E1C40" w:rsidRDefault="009E1C40">
      <w:pPr>
        <w:spacing w:after="0" w:line="240" w:lineRule="auto"/>
        <w:rPr>
          <w:rFonts w:cs="Calibri"/>
          <w:szCs w:val="22"/>
        </w:rPr>
      </w:pPr>
    </w:p>
    <w:p w14:paraId="65FEB9DF" w14:textId="782D9F3D" w:rsidR="009E1C40" w:rsidRDefault="009E1C40">
      <w:pPr>
        <w:spacing w:after="0" w:line="240" w:lineRule="auto"/>
        <w:rPr>
          <w:rFonts w:cs="Calibri"/>
          <w:szCs w:val="22"/>
        </w:rPr>
      </w:pPr>
    </w:p>
    <w:p w14:paraId="0942D156" w14:textId="6365928D" w:rsidR="009E1C40" w:rsidRDefault="009E1C40">
      <w:pPr>
        <w:spacing w:after="0" w:line="240" w:lineRule="auto"/>
        <w:rPr>
          <w:rFonts w:cs="Calibri"/>
          <w:szCs w:val="22"/>
        </w:rPr>
      </w:pPr>
    </w:p>
    <w:p w14:paraId="4AB421E9" w14:textId="7B85B6B1" w:rsidR="009E1C40" w:rsidRDefault="009E1C40">
      <w:pPr>
        <w:spacing w:after="0" w:line="240" w:lineRule="auto"/>
        <w:rPr>
          <w:rFonts w:cs="Calibri"/>
          <w:szCs w:val="22"/>
        </w:rPr>
      </w:pPr>
    </w:p>
    <w:p w14:paraId="53BE9657" w14:textId="519A7320" w:rsidR="009E1C40" w:rsidRDefault="009E1C40">
      <w:pPr>
        <w:spacing w:after="0" w:line="240" w:lineRule="auto"/>
        <w:rPr>
          <w:rFonts w:cs="Calibri"/>
          <w:szCs w:val="22"/>
        </w:rPr>
      </w:pPr>
    </w:p>
    <w:p w14:paraId="2D3F8591" w14:textId="78F3D793" w:rsidR="009E1C40" w:rsidRDefault="009E1C40">
      <w:pPr>
        <w:spacing w:after="0" w:line="240" w:lineRule="auto"/>
        <w:rPr>
          <w:rFonts w:cs="Calibri"/>
          <w:szCs w:val="22"/>
        </w:rPr>
      </w:pPr>
    </w:p>
    <w:p w14:paraId="3DA222AE" w14:textId="101945DB" w:rsidR="009E1C40" w:rsidRDefault="009E1C40">
      <w:pPr>
        <w:spacing w:after="0" w:line="240" w:lineRule="auto"/>
        <w:rPr>
          <w:rFonts w:cs="Calibri"/>
          <w:szCs w:val="22"/>
        </w:rPr>
      </w:pPr>
    </w:p>
    <w:p w14:paraId="34999177" w14:textId="026E50D6" w:rsidR="009E1C40" w:rsidRDefault="009E1C40">
      <w:pPr>
        <w:spacing w:after="0" w:line="240" w:lineRule="auto"/>
        <w:rPr>
          <w:rFonts w:cs="Calibri"/>
          <w:szCs w:val="22"/>
        </w:rPr>
      </w:pPr>
    </w:p>
    <w:p w14:paraId="5D1FC39C" w14:textId="26A01569" w:rsidR="009E1C40" w:rsidRDefault="009E1C40">
      <w:pPr>
        <w:spacing w:after="0" w:line="240" w:lineRule="auto"/>
        <w:rPr>
          <w:rFonts w:cs="Calibri"/>
          <w:szCs w:val="22"/>
        </w:rPr>
      </w:pPr>
    </w:p>
    <w:p w14:paraId="6662308A" w14:textId="5FECFE57" w:rsidR="009E1C40" w:rsidRDefault="009E1C40">
      <w:pPr>
        <w:spacing w:after="0" w:line="240" w:lineRule="auto"/>
        <w:rPr>
          <w:rFonts w:cs="Calibri"/>
          <w:szCs w:val="22"/>
        </w:rPr>
      </w:pPr>
    </w:p>
    <w:p w14:paraId="21E63223" w14:textId="171E3D16" w:rsidR="009E1C40" w:rsidRDefault="009E1C40">
      <w:pPr>
        <w:spacing w:after="0" w:line="240" w:lineRule="auto"/>
        <w:rPr>
          <w:rFonts w:cs="Calibri"/>
          <w:szCs w:val="22"/>
        </w:rPr>
      </w:pPr>
    </w:p>
    <w:p w14:paraId="7E1A3CB2" w14:textId="4F977259" w:rsidR="009E1C40" w:rsidRDefault="009E1C40">
      <w:pPr>
        <w:spacing w:after="0" w:line="240" w:lineRule="auto"/>
        <w:rPr>
          <w:rFonts w:cs="Calibri"/>
          <w:szCs w:val="22"/>
        </w:rPr>
      </w:pPr>
    </w:p>
    <w:p w14:paraId="000A9993" w14:textId="31B25CB1" w:rsidR="009E1C40" w:rsidRDefault="009E1C40">
      <w:pPr>
        <w:spacing w:after="0" w:line="240" w:lineRule="auto"/>
        <w:rPr>
          <w:rFonts w:cs="Calibri"/>
          <w:szCs w:val="22"/>
        </w:rPr>
      </w:pPr>
    </w:p>
    <w:p w14:paraId="229AC64D" w14:textId="26B62A7A" w:rsidR="009E1C40" w:rsidRDefault="009E1C40">
      <w:pPr>
        <w:spacing w:after="0" w:line="240" w:lineRule="auto"/>
        <w:rPr>
          <w:rFonts w:cs="Calibri"/>
          <w:szCs w:val="22"/>
        </w:rPr>
      </w:pPr>
    </w:p>
    <w:p w14:paraId="35884E22" w14:textId="492A3097" w:rsidR="009E1C40" w:rsidRDefault="009E1C40">
      <w:pPr>
        <w:spacing w:after="0" w:line="240" w:lineRule="auto"/>
        <w:rPr>
          <w:rFonts w:cs="Calibri"/>
          <w:szCs w:val="22"/>
        </w:rPr>
      </w:pPr>
    </w:p>
    <w:p w14:paraId="7296DA35" w14:textId="203E1CCA" w:rsidR="009E1C40" w:rsidRDefault="009E1C40">
      <w:pPr>
        <w:spacing w:after="0" w:line="240" w:lineRule="auto"/>
        <w:rPr>
          <w:rFonts w:cs="Calibri"/>
          <w:szCs w:val="22"/>
        </w:rPr>
      </w:pPr>
    </w:p>
    <w:p w14:paraId="09E33CD7" w14:textId="6DA1B435" w:rsidR="009E1C40" w:rsidRDefault="009E1C40">
      <w:pPr>
        <w:spacing w:after="0" w:line="240" w:lineRule="auto"/>
        <w:rPr>
          <w:rFonts w:cs="Calibri"/>
          <w:szCs w:val="22"/>
        </w:rPr>
      </w:pPr>
    </w:p>
    <w:p w14:paraId="6F8B469E" w14:textId="4D2114DB" w:rsidR="009E1C40" w:rsidRDefault="009E1C40">
      <w:pPr>
        <w:spacing w:after="0" w:line="240" w:lineRule="auto"/>
        <w:rPr>
          <w:rFonts w:cs="Calibri"/>
          <w:szCs w:val="22"/>
        </w:rPr>
      </w:pPr>
    </w:p>
    <w:p w14:paraId="092A0056" w14:textId="2B5B9080" w:rsidR="009E1C40" w:rsidRDefault="009E1C40">
      <w:pPr>
        <w:spacing w:after="0" w:line="240" w:lineRule="auto"/>
        <w:rPr>
          <w:rFonts w:cs="Calibri"/>
          <w:szCs w:val="22"/>
        </w:rPr>
      </w:pPr>
    </w:p>
    <w:p w14:paraId="72C34D3F" w14:textId="4977666B" w:rsidR="009E1C40" w:rsidRDefault="009E1C40">
      <w:pPr>
        <w:spacing w:after="0" w:line="240" w:lineRule="auto"/>
        <w:rPr>
          <w:rFonts w:cs="Calibri"/>
          <w:szCs w:val="22"/>
        </w:rPr>
      </w:pPr>
    </w:p>
    <w:p w14:paraId="04A0EC85" w14:textId="2C9E4F08" w:rsidR="009E1C40" w:rsidRDefault="009E1C40">
      <w:pPr>
        <w:spacing w:after="0" w:line="240" w:lineRule="auto"/>
        <w:rPr>
          <w:rFonts w:cs="Calibri"/>
          <w:szCs w:val="22"/>
        </w:rPr>
      </w:pPr>
    </w:p>
    <w:p w14:paraId="504ABFE5" w14:textId="5EB093CC" w:rsidR="009E1C40" w:rsidRDefault="009E1C40">
      <w:pPr>
        <w:spacing w:after="0" w:line="240" w:lineRule="auto"/>
        <w:rPr>
          <w:rFonts w:cs="Calibri"/>
          <w:szCs w:val="22"/>
        </w:rPr>
      </w:pPr>
    </w:p>
    <w:p w14:paraId="3722F09F" w14:textId="5275D2BC" w:rsidR="009E1C40" w:rsidRDefault="009E1C40">
      <w:pPr>
        <w:spacing w:after="0" w:line="240" w:lineRule="auto"/>
        <w:rPr>
          <w:rFonts w:cs="Calibri"/>
          <w:szCs w:val="22"/>
        </w:rPr>
      </w:pPr>
    </w:p>
    <w:p w14:paraId="0D22615F" w14:textId="7AFE42A3" w:rsidR="009E1C40" w:rsidRDefault="009E1C40">
      <w:pPr>
        <w:spacing w:after="0" w:line="240" w:lineRule="auto"/>
        <w:rPr>
          <w:rFonts w:cs="Calibri"/>
          <w:szCs w:val="22"/>
        </w:rPr>
      </w:pPr>
    </w:p>
    <w:p w14:paraId="074F7236" w14:textId="0DDD3300" w:rsidR="009E1C40" w:rsidRDefault="009E1C40">
      <w:pPr>
        <w:spacing w:after="0" w:line="240" w:lineRule="auto"/>
        <w:rPr>
          <w:rFonts w:cs="Calibri"/>
          <w:szCs w:val="22"/>
        </w:rPr>
      </w:pPr>
    </w:p>
    <w:p w14:paraId="79FA2F02" w14:textId="0DEA5FC8" w:rsidR="009E1C40" w:rsidRDefault="009E1C40">
      <w:pPr>
        <w:spacing w:after="0" w:line="240" w:lineRule="auto"/>
        <w:rPr>
          <w:rFonts w:cs="Calibri"/>
          <w:szCs w:val="22"/>
        </w:rPr>
      </w:pPr>
    </w:p>
    <w:p w14:paraId="73693F77" w14:textId="27B4A0D5" w:rsidR="009E1C40" w:rsidRDefault="009E1C40">
      <w:pPr>
        <w:spacing w:after="0" w:line="240" w:lineRule="auto"/>
        <w:rPr>
          <w:rFonts w:cs="Calibri"/>
          <w:szCs w:val="22"/>
        </w:rPr>
      </w:pPr>
    </w:p>
    <w:p w14:paraId="578AD4BC" w14:textId="04100379" w:rsidR="009E1C40" w:rsidRDefault="009E1C40">
      <w:pPr>
        <w:spacing w:after="0" w:line="240" w:lineRule="auto"/>
        <w:rPr>
          <w:rFonts w:cs="Calibri"/>
          <w:szCs w:val="22"/>
        </w:rPr>
      </w:pPr>
    </w:p>
    <w:p w14:paraId="7561DDE5" w14:textId="468A8916" w:rsidR="009E1C40" w:rsidRDefault="009E1C40">
      <w:pPr>
        <w:spacing w:after="0" w:line="240" w:lineRule="auto"/>
        <w:rPr>
          <w:rFonts w:cs="Calibri"/>
          <w:szCs w:val="22"/>
        </w:rPr>
      </w:pPr>
    </w:p>
    <w:p w14:paraId="4BB9E43D" w14:textId="3575CA6F" w:rsidR="009E1C40" w:rsidRDefault="009E1C40">
      <w:pPr>
        <w:spacing w:after="0" w:line="240" w:lineRule="auto"/>
        <w:rPr>
          <w:rFonts w:cs="Calibri"/>
          <w:szCs w:val="22"/>
        </w:rPr>
      </w:pPr>
    </w:p>
    <w:p w14:paraId="0DFE8CF0" w14:textId="5DFA0EEA" w:rsidR="009E1C40" w:rsidRDefault="009E1C40">
      <w:pPr>
        <w:spacing w:after="0" w:line="240" w:lineRule="auto"/>
        <w:rPr>
          <w:rFonts w:cs="Calibri"/>
          <w:szCs w:val="22"/>
        </w:rPr>
      </w:pPr>
    </w:p>
    <w:p w14:paraId="13AC94E8" w14:textId="77777777" w:rsidR="009E1C40" w:rsidRPr="009E1C40" w:rsidRDefault="009E1C40">
      <w:pPr>
        <w:spacing w:after="0" w:line="240" w:lineRule="auto"/>
        <w:rPr>
          <w:rFonts w:cs="Calibri"/>
          <w:szCs w:val="22"/>
        </w:rPr>
      </w:pPr>
    </w:p>
    <w:p w14:paraId="4B78DCA0" w14:textId="11F6981E" w:rsidR="00475FDA" w:rsidRPr="00A35552" w:rsidRDefault="00AB4004" w:rsidP="00A35552">
      <w:pPr>
        <w:pStyle w:val="Heading1"/>
      </w:pPr>
      <w:r w:rsidRPr="00986B80">
        <w:t xml:space="preserve"> </w:t>
      </w:r>
      <w:bookmarkStart w:id="7" w:name="_Toc62825547"/>
      <w:r w:rsidR="00475FDA" w:rsidRPr="00A35552">
        <w:t>KEY TRIAL CONTACTS</w:t>
      </w:r>
      <w:bookmarkEnd w:id="4"/>
      <w:bookmarkEnd w:id="7"/>
    </w:p>
    <w:p w14:paraId="76B4BE03" w14:textId="7C4AB5EE" w:rsidR="00475FDA" w:rsidRPr="00986B80" w:rsidRDefault="00475FDA" w:rsidP="003802A1">
      <w:pPr>
        <w:spacing w:line="240" w:lineRule="auto"/>
        <w:rPr>
          <w:rFonts w:cs="Calibri"/>
          <w:color w:val="0000FF"/>
          <w:szCs w:val="22"/>
        </w:rPr>
      </w:pPr>
      <w:r w:rsidRPr="00986B80">
        <w:rPr>
          <w:rFonts w:cs="Calibri"/>
          <w:color w:val="0000FF"/>
          <w:szCs w:val="22"/>
        </w:rPr>
        <w:t>Insert full details of the key trial contacts including the following</w:t>
      </w:r>
      <w:r w:rsidR="00962EDF">
        <w:rPr>
          <w:rFonts w:cs="Calibri"/>
          <w:color w:val="0000FF"/>
          <w:szCs w:val="22"/>
        </w:rPr>
        <w:t xml:space="preserve">, </w:t>
      </w:r>
      <w:r w:rsidR="00586F6B">
        <w:rPr>
          <w:rFonts w:cs="Calibri"/>
          <w:color w:val="0000FF"/>
          <w:szCs w:val="22"/>
        </w:rPr>
        <w:t>add/</w:t>
      </w:r>
      <w:r w:rsidR="00962EDF">
        <w:rPr>
          <w:rFonts w:cs="Calibri"/>
          <w:color w:val="0000FF"/>
          <w:szCs w:val="22"/>
        </w:rPr>
        <w:t xml:space="preserve">remove rows </w:t>
      </w:r>
      <w:r w:rsidR="00586F6B">
        <w:rPr>
          <w:rFonts w:cs="Calibri"/>
          <w:color w:val="0000FF"/>
          <w:szCs w:val="22"/>
        </w:rPr>
        <w:t>as</w:t>
      </w:r>
      <w:r w:rsidR="00962EDF">
        <w:rPr>
          <w:rFonts w:cs="Calibri"/>
          <w:color w:val="0000FF"/>
          <w:szCs w:val="22"/>
        </w:rPr>
        <w:t xml:space="preserve"> applicable</w:t>
      </w:r>
      <w:r w:rsidR="00B22D54">
        <w:rPr>
          <w:rFonts w:cs="Calibri"/>
          <w:color w:val="0000FF"/>
          <w:szCs w:val="22"/>
        </w:rPr>
        <w:t>. It is not necessary to add Principal Investigators and Sites.</w:t>
      </w:r>
    </w:p>
    <w:tbl>
      <w:tblPr>
        <w:tblStyle w:val="TableGrid"/>
        <w:tblW w:w="0" w:type="auto"/>
        <w:jc w:val="center"/>
        <w:tblLook w:val="04A0" w:firstRow="1" w:lastRow="0" w:firstColumn="1" w:lastColumn="0" w:noHBand="0" w:noVBand="1"/>
      </w:tblPr>
      <w:tblGrid>
        <w:gridCol w:w="3859"/>
        <w:gridCol w:w="6103"/>
      </w:tblGrid>
      <w:tr w:rsidR="003C12DB" w:rsidRPr="00986B80" w14:paraId="37F1B76C" w14:textId="77777777" w:rsidTr="009D4D92">
        <w:trPr>
          <w:jc w:val="center"/>
        </w:trPr>
        <w:tc>
          <w:tcPr>
            <w:tcW w:w="3859" w:type="dxa"/>
          </w:tcPr>
          <w:p w14:paraId="20B9EE96" w14:textId="7F7852E4" w:rsidR="003C12DB" w:rsidRPr="009D4D92" w:rsidRDefault="003C12DB" w:rsidP="003802A1">
            <w:pPr>
              <w:spacing w:line="240" w:lineRule="auto"/>
              <w:rPr>
                <w:rFonts w:cs="Calibri"/>
                <w:b/>
                <w:bCs/>
                <w:color w:val="0000FF"/>
                <w:szCs w:val="22"/>
              </w:rPr>
            </w:pPr>
            <w:r w:rsidRPr="009D4D92">
              <w:rPr>
                <w:rFonts w:cs="Calibri"/>
                <w:b/>
                <w:bCs/>
              </w:rPr>
              <w:t>Chief Investigator</w:t>
            </w:r>
          </w:p>
        </w:tc>
        <w:tc>
          <w:tcPr>
            <w:tcW w:w="6103" w:type="dxa"/>
          </w:tcPr>
          <w:p w14:paraId="1802A146" w14:textId="01282162" w:rsidR="00517DA7" w:rsidRPr="00517DA7" w:rsidRDefault="0078336B" w:rsidP="00962EDF">
            <w:pPr>
              <w:spacing w:line="240" w:lineRule="auto"/>
              <w:rPr>
                <w:rFonts w:cs="Calibri"/>
                <w:color w:val="0000FF"/>
                <w:szCs w:val="22"/>
              </w:rPr>
            </w:pPr>
            <w:sdt>
              <w:sdtPr>
                <w:rPr>
                  <w:rStyle w:val="Textbox-calibri11"/>
                </w:rPr>
                <w:id w:val="-295533616"/>
                <w:placeholder>
                  <w:docPart w:val="B03FA36CAAA641F9AF7093E0053DAF12"/>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p>
        </w:tc>
      </w:tr>
      <w:tr w:rsidR="003C12DB" w:rsidRPr="00986B80" w14:paraId="488CD785" w14:textId="77777777" w:rsidTr="009D4D92">
        <w:trPr>
          <w:jc w:val="center"/>
        </w:trPr>
        <w:tc>
          <w:tcPr>
            <w:tcW w:w="3859" w:type="dxa"/>
          </w:tcPr>
          <w:p w14:paraId="446678F7" w14:textId="15A8CDA8" w:rsidR="003C12DB" w:rsidRPr="009D4D92" w:rsidRDefault="003C12DB" w:rsidP="003802A1">
            <w:pPr>
              <w:spacing w:line="240" w:lineRule="auto"/>
              <w:rPr>
                <w:rFonts w:cs="Calibri"/>
                <w:b/>
                <w:bCs/>
                <w:color w:val="0000FF"/>
                <w:szCs w:val="22"/>
              </w:rPr>
            </w:pPr>
            <w:r w:rsidRPr="009D4D92">
              <w:rPr>
                <w:rFonts w:cs="Calibri"/>
                <w:b/>
                <w:bCs/>
              </w:rPr>
              <w:t>Trial Co-ordinator</w:t>
            </w:r>
          </w:p>
        </w:tc>
        <w:tc>
          <w:tcPr>
            <w:tcW w:w="6103" w:type="dxa"/>
          </w:tcPr>
          <w:p w14:paraId="2A3B85E8" w14:textId="01E5E2F0" w:rsidR="003C12DB" w:rsidRPr="00986B80" w:rsidRDefault="0078336B" w:rsidP="00962EDF">
            <w:pPr>
              <w:spacing w:line="240" w:lineRule="auto"/>
              <w:rPr>
                <w:rFonts w:cs="Calibri"/>
                <w:color w:val="0000FF"/>
                <w:szCs w:val="22"/>
              </w:rPr>
            </w:pPr>
            <w:sdt>
              <w:sdtPr>
                <w:rPr>
                  <w:rStyle w:val="Textbox-calibri11"/>
                </w:rPr>
                <w:id w:val="110016257"/>
                <w:placeholder>
                  <w:docPart w:val="B82BA11A2EC04545B942567EAB3D5CAE"/>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p>
        </w:tc>
      </w:tr>
      <w:tr w:rsidR="003C12DB" w:rsidRPr="00986B80" w14:paraId="4072219F" w14:textId="77777777" w:rsidTr="009D4D92">
        <w:trPr>
          <w:jc w:val="center"/>
        </w:trPr>
        <w:tc>
          <w:tcPr>
            <w:tcW w:w="3859" w:type="dxa"/>
          </w:tcPr>
          <w:p w14:paraId="430FFEC6" w14:textId="2BAE3A45" w:rsidR="003C12DB" w:rsidRPr="009D4D92" w:rsidRDefault="003C12DB" w:rsidP="003802A1">
            <w:pPr>
              <w:spacing w:line="240" w:lineRule="auto"/>
              <w:rPr>
                <w:rFonts w:cs="Calibri"/>
                <w:b/>
                <w:bCs/>
                <w:color w:val="0000FF"/>
                <w:szCs w:val="22"/>
              </w:rPr>
            </w:pPr>
            <w:r w:rsidRPr="009D4D92">
              <w:rPr>
                <w:rFonts w:cs="Calibri"/>
                <w:b/>
                <w:bCs/>
              </w:rPr>
              <w:t>Sponsor</w:t>
            </w:r>
          </w:p>
        </w:tc>
        <w:tc>
          <w:tcPr>
            <w:tcW w:w="6103" w:type="dxa"/>
          </w:tcPr>
          <w:p w14:paraId="5D577116" w14:textId="61B12790" w:rsidR="00E74768" w:rsidRPr="00636A37" w:rsidRDefault="00E74768" w:rsidP="00962EDF">
            <w:pPr>
              <w:spacing w:after="0" w:line="240" w:lineRule="auto"/>
              <w:rPr>
                <w:rFonts w:cs="Calibri"/>
                <w:color w:val="FF0000"/>
                <w:szCs w:val="22"/>
              </w:rPr>
            </w:pPr>
            <w:r w:rsidRPr="00636A37">
              <w:rPr>
                <w:rFonts w:cs="Calibri"/>
                <w:color w:val="FF0000"/>
                <w:szCs w:val="22"/>
              </w:rPr>
              <w:t>[insert SRA/ATIMP Manager]</w:t>
            </w:r>
          </w:p>
          <w:p w14:paraId="11894A28" w14:textId="60C76AC2" w:rsidR="00517DA7" w:rsidRDefault="00517DA7" w:rsidP="00962EDF">
            <w:pPr>
              <w:spacing w:after="0" w:line="240" w:lineRule="auto"/>
              <w:rPr>
                <w:rFonts w:cs="Calibri"/>
                <w:szCs w:val="22"/>
              </w:rPr>
            </w:pPr>
            <w:r>
              <w:rPr>
                <w:rFonts w:cs="Calibri"/>
                <w:szCs w:val="22"/>
              </w:rPr>
              <w:t>Joint Research Office, UCL</w:t>
            </w:r>
          </w:p>
          <w:p w14:paraId="12E8EC15" w14:textId="47291E6B" w:rsidR="00962EDF" w:rsidRDefault="00BE67E7" w:rsidP="00962EDF">
            <w:pPr>
              <w:spacing w:after="0" w:line="240" w:lineRule="auto"/>
              <w:rPr>
                <w:rFonts w:cs="Calibri"/>
                <w:szCs w:val="22"/>
              </w:rPr>
            </w:pPr>
            <w:r>
              <w:rPr>
                <w:rFonts w:cs="Calibri"/>
                <w:szCs w:val="22"/>
              </w:rPr>
              <w:t>4th Floor West</w:t>
            </w:r>
            <w:r w:rsidR="00962EDF" w:rsidRPr="00962EDF">
              <w:rPr>
                <w:rFonts w:cs="Calibri"/>
                <w:szCs w:val="22"/>
              </w:rPr>
              <w:t xml:space="preserve">, </w:t>
            </w:r>
          </w:p>
          <w:p w14:paraId="364BFAE2" w14:textId="5DC14959" w:rsidR="00BE67E7" w:rsidRPr="00962EDF" w:rsidRDefault="00BE67E7" w:rsidP="00962EDF">
            <w:pPr>
              <w:spacing w:after="0" w:line="240" w:lineRule="auto"/>
              <w:rPr>
                <w:rFonts w:cs="Calibri"/>
                <w:szCs w:val="22"/>
              </w:rPr>
            </w:pPr>
            <w:r>
              <w:rPr>
                <w:rFonts w:cs="Calibri"/>
                <w:szCs w:val="22"/>
              </w:rPr>
              <w:t>250 Euston Road</w:t>
            </w:r>
          </w:p>
          <w:p w14:paraId="03397EF1" w14:textId="76F09495" w:rsidR="003C12DB" w:rsidRDefault="00962EDF" w:rsidP="00962EDF">
            <w:pPr>
              <w:spacing w:after="0" w:line="240" w:lineRule="auto"/>
              <w:rPr>
                <w:rFonts w:cs="Calibri"/>
                <w:szCs w:val="22"/>
              </w:rPr>
            </w:pPr>
            <w:r w:rsidRPr="00962EDF">
              <w:rPr>
                <w:rFonts w:cs="Calibri"/>
                <w:szCs w:val="22"/>
              </w:rPr>
              <w:t xml:space="preserve">London </w:t>
            </w:r>
            <w:r w:rsidR="00BE67E7">
              <w:rPr>
                <w:rFonts w:cs="Calibri"/>
                <w:szCs w:val="22"/>
              </w:rPr>
              <w:t>NW1 2PG</w:t>
            </w:r>
          </w:p>
          <w:p w14:paraId="4A08C95C" w14:textId="03B17181" w:rsidR="00920390" w:rsidRPr="00636A37" w:rsidRDefault="00920390" w:rsidP="00962EDF">
            <w:pPr>
              <w:spacing w:after="0" w:line="240" w:lineRule="auto"/>
              <w:rPr>
                <w:rFonts w:cs="Calibri"/>
                <w:color w:val="FF0000"/>
                <w:szCs w:val="22"/>
              </w:rPr>
            </w:pPr>
            <w:r w:rsidRPr="00636A37">
              <w:rPr>
                <w:rFonts w:cs="Calibri"/>
                <w:color w:val="FF0000"/>
                <w:szCs w:val="22"/>
              </w:rPr>
              <w:t>Tel:</w:t>
            </w:r>
          </w:p>
          <w:p w14:paraId="57ADC52D" w14:textId="19B7532B" w:rsidR="00920390" w:rsidRPr="00986B80" w:rsidRDefault="00920390" w:rsidP="00962EDF">
            <w:pPr>
              <w:spacing w:after="0" w:line="240" w:lineRule="auto"/>
              <w:rPr>
                <w:rFonts w:cs="Calibri"/>
                <w:color w:val="0000FF"/>
                <w:szCs w:val="22"/>
              </w:rPr>
            </w:pPr>
            <w:r w:rsidRPr="00636A37">
              <w:rPr>
                <w:rFonts w:cs="Calibri"/>
                <w:color w:val="FF0000"/>
                <w:szCs w:val="22"/>
              </w:rPr>
              <w:t>Email:</w:t>
            </w:r>
          </w:p>
        </w:tc>
      </w:tr>
      <w:tr w:rsidR="003C12DB" w:rsidRPr="00986B80" w14:paraId="5046A2F7" w14:textId="77777777" w:rsidTr="009D4D92">
        <w:trPr>
          <w:jc w:val="center"/>
        </w:trPr>
        <w:tc>
          <w:tcPr>
            <w:tcW w:w="3859" w:type="dxa"/>
          </w:tcPr>
          <w:p w14:paraId="5702EDE6" w14:textId="6197A127" w:rsidR="003C12DB" w:rsidRPr="009D4D92" w:rsidRDefault="003C12DB" w:rsidP="00962EDF">
            <w:pPr>
              <w:spacing w:line="240" w:lineRule="auto"/>
              <w:rPr>
                <w:rFonts w:cs="Calibri"/>
                <w:b/>
                <w:bCs/>
                <w:color w:val="0000FF"/>
                <w:szCs w:val="22"/>
              </w:rPr>
            </w:pPr>
            <w:r w:rsidRPr="009D4D92">
              <w:rPr>
                <w:rFonts w:cs="Calibri"/>
                <w:b/>
                <w:bCs/>
              </w:rPr>
              <w:t>Clinical Trials Unit</w:t>
            </w:r>
            <w:r w:rsidR="00962EDF" w:rsidRPr="009D4D92">
              <w:rPr>
                <w:rFonts w:cs="Calibri"/>
                <w:b/>
                <w:bCs/>
              </w:rPr>
              <w:t xml:space="preserve"> </w:t>
            </w:r>
            <w:r w:rsidR="00586F6B" w:rsidRPr="009D4D92">
              <w:rPr>
                <w:rFonts w:cs="Calibri"/>
                <w:b/>
                <w:bCs/>
              </w:rPr>
              <w:t>/ Contract Research Organisation</w:t>
            </w:r>
          </w:p>
        </w:tc>
        <w:tc>
          <w:tcPr>
            <w:tcW w:w="6103" w:type="dxa"/>
          </w:tcPr>
          <w:p w14:paraId="266D75A3" w14:textId="090581E8" w:rsidR="003C12DB" w:rsidRPr="00986B80" w:rsidRDefault="0078336B" w:rsidP="00586F6B">
            <w:pPr>
              <w:spacing w:line="240" w:lineRule="auto"/>
              <w:rPr>
                <w:rFonts w:cs="Calibri"/>
                <w:color w:val="0000FF"/>
                <w:szCs w:val="22"/>
              </w:rPr>
            </w:pPr>
            <w:sdt>
              <w:sdtPr>
                <w:rPr>
                  <w:rStyle w:val="Textbox-calibri11"/>
                </w:rPr>
                <w:id w:val="974252681"/>
                <w:placeholder>
                  <w:docPart w:val="873A0329F43F4147B001A9349CD14FB5"/>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r w:rsidR="00517DA7" w:rsidRPr="00586F6B">
              <w:rPr>
                <w:rFonts w:cs="Calibri"/>
                <w:color w:val="0000FF"/>
                <w:szCs w:val="22"/>
              </w:rPr>
              <w:t xml:space="preserve"> </w:t>
            </w:r>
            <w:r w:rsidR="00586F6B" w:rsidRPr="00586F6B">
              <w:rPr>
                <w:rFonts w:cs="Calibri"/>
                <w:color w:val="0000FF"/>
                <w:szCs w:val="22"/>
              </w:rPr>
              <w:t>(If applicable)</w:t>
            </w:r>
          </w:p>
        </w:tc>
      </w:tr>
      <w:tr w:rsidR="003C12DB" w:rsidRPr="00986B80" w14:paraId="495CD03F" w14:textId="77777777" w:rsidTr="009D4D92">
        <w:trPr>
          <w:jc w:val="center"/>
        </w:trPr>
        <w:tc>
          <w:tcPr>
            <w:tcW w:w="3859" w:type="dxa"/>
          </w:tcPr>
          <w:p w14:paraId="7E7DFD0F" w14:textId="57AD27FC" w:rsidR="003C12DB" w:rsidRPr="009D4D92" w:rsidRDefault="003C12DB" w:rsidP="00962EDF">
            <w:pPr>
              <w:spacing w:line="240" w:lineRule="auto"/>
              <w:rPr>
                <w:rFonts w:cs="Calibri"/>
                <w:b/>
                <w:bCs/>
                <w:color w:val="0000FF"/>
                <w:szCs w:val="22"/>
              </w:rPr>
            </w:pPr>
            <w:r w:rsidRPr="009D4D92">
              <w:rPr>
                <w:rFonts w:cs="Calibri"/>
                <w:b/>
                <w:bCs/>
              </w:rPr>
              <w:t>Statistician</w:t>
            </w:r>
            <w:r w:rsidR="00962EDF" w:rsidRPr="009D4D92">
              <w:rPr>
                <w:rFonts w:cs="Calibri"/>
                <w:b/>
                <w:bCs/>
              </w:rPr>
              <w:t xml:space="preserve"> </w:t>
            </w:r>
          </w:p>
        </w:tc>
        <w:tc>
          <w:tcPr>
            <w:tcW w:w="6103" w:type="dxa"/>
          </w:tcPr>
          <w:p w14:paraId="42621F6F" w14:textId="4C99BD62" w:rsidR="003C12DB" w:rsidRPr="00986B80" w:rsidRDefault="0078336B" w:rsidP="001B11BC">
            <w:pPr>
              <w:spacing w:line="240" w:lineRule="auto"/>
              <w:rPr>
                <w:rFonts w:cs="Calibri"/>
                <w:color w:val="0000FF"/>
                <w:szCs w:val="22"/>
              </w:rPr>
            </w:pPr>
            <w:sdt>
              <w:sdtPr>
                <w:rPr>
                  <w:rStyle w:val="Textbox-calibri11"/>
                </w:rPr>
                <w:id w:val="1884977877"/>
                <w:placeholder>
                  <w:docPart w:val="1BC476B62AFA40658B271A2470C7ACC3"/>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p>
        </w:tc>
      </w:tr>
      <w:tr w:rsidR="00586F6B" w:rsidRPr="00986B80" w14:paraId="008E15EC" w14:textId="77777777" w:rsidTr="009D4D92">
        <w:trPr>
          <w:jc w:val="center"/>
        </w:trPr>
        <w:tc>
          <w:tcPr>
            <w:tcW w:w="3859" w:type="dxa"/>
          </w:tcPr>
          <w:p w14:paraId="6ED1A886" w14:textId="290CAF2B" w:rsidR="00586F6B" w:rsidRPr="009D4D92" w:rsidRDefault="00586F6B" w:rsidP="00586F6B">
            <w:pPr>
              <w:spacing w:line="240" w:lineRule="auto"/>
              <w:rPr>
                <w:rFonts w:cs="Calibri"/>
                <w:b/>
                <w:bCs/>
              </w:rPr>
            </w:pPr>
            <w:r w:rsidRPr="009D4D92">
              <w:rPr>
                <w:rFonts w:cs="Calibri"/>
                <w:b/>
                <w:bCs/>
                <w:color w:val="0000FF"/>
              </w:rPr>
              <w:t>Add any additional central core services, i.e. laboratories, central pharmacy production units, medical and/or technical departments (e.g. imaging,  radiology)</w:t>
            </w:r>
          </w:p>
        </w:tc>
        <w:tc>
          <w:tcPr>
            <w:tcW w:w="6103" w:type="dxa"/>
          </w:tcPr>
          <w:p w14:paraId="7C3B0DD1" w14:textId="18DCD892" w:rsidR="00586F6B" w:rsidRDefault="0078336B" w:rsidP="001B11BC">
            <w:pPr>
              <w:spacing w:line="240" w:lineRule="auto"/>
              <w:rPr>
                <w:rStyle w:val="Textbox-calibri11"/>
              </w:rPr>
            </w:pPr>
            <w:sdt>
              <w:sdtPr>
                <w:rPr>
                  <w:rStyle w:val="Textbox-calibri11"/>
                </w:rPr>
                <w:id w:val="1892151046"/>
                <w:placeholder>
                  <w:docPart w:val="3382967FF4FA4AEBA6E189718E8CD634"/>
                </w:placeholder>
                <w:showingPlcHdr/>
                <w15:color w:val="000000"/>
                <w:text w:multiLine="1"/>
              </w:sdtPr>
              <w:sdtEndPr>
                <w:rPr>
                  <w:rStyle w:val="DefaultParagraphFont"/>
                  <w:rFonts w:cs="Calibri"/>
                  <w:color w:val="FF0000"/>
                  <w:szCs w:val="22"/>
                </w:rPr>
              </w:sdtEndPr>
              <w:sdtContent>
                <w:r w:rsidR="00517DA7">
                  <w:rPr>
                    <w:rStyle w:val="PlaceholderText"/>
                    <w:rFonts w:cs="Calibri"/>
                    <w:color w:val="FF0000"/>
                  </w:rPr>
                  <w:t>[Full contact details including phone and email]</w:t>
                </w:r>
              </w:sdtContent>
            </w:sdt>
          </w:p>
        </w:tc>
      </w:tr>
    </w:tbl>
    <w:p w14:paraId="2D3CCADC" w14:textId="77777777" w:rsidR="003C12DB" w:rsidRPr="00986B80" w:rsidRDefault="003C12DB" w:rsidP="003802A1">
      <w:pPr>
        <w:spacing w:line="240" w:lineRule="auto"/>
        <w:rPr>
          <w:rFonts w:cs="Calibri"/>
          <w:color w:val="0000FF"/>
          <w:szCs w:val="22"/>
        </w:rPr>
      </w:pPr>
    </w:p>
    <w:p w14:paraId="4308F7A9" w14:textId="77777777" w:rsidR="0042487A" w:rsidRDefault="0042487A">
      <w:pPr>
        <w:spacing w:after="0" w:line="240" w:lineRule="auto"/>
        <w:rPr>
          <w:rFonts w:eastAsiaTheme="majorEastAsia" w:cs="Calibri"/>
          <w:b/>
          <w:bCs/>
          <w:szCs w:val="22"/>
        </w:rPr>
      </w:pPr>
      <w:r>
        <w:rPr>
          <w:rFonts w:cs="Calibri"/>
          <w:szCs w:val="22"/>
        </w:rPr>
        <w:br w:type="page"/>
      </w:r>
    </w:p>
    <w:p w14:paraId="34A3EC61" w14:textId="5260F51C" w:rsidR="00A35552" w:rsidRPr="00D160C5" w:rsidRDefault="00A27D04" w:rsidP="00DF578A">
      <w:pPr>
        <w:pStyle w:val="Heading1"/>
        <w:numPr>
          <w:ilvl w:val="0"/>
          <w:numId w:val="98"/>
        </w:numPr>
      </w:pPr>
      <w:bookmarkStart w:id="8" w:name="_Toc62825548"/>
      <w:r w:rsidRPr="00986B80">
        <w:lastRenderedPageBreak/>
        <w:t>LIST of CONTENTS</w:t>
      </w:r>
      <w:bookmarkEnd w:id="8"/>
    </w:p>
    <w:p w14:paraId="77CDA4B8" w14:textId="4FE22275" w:rsidR="001D19B9" w:rsidRDefault="00552DF5">
      <w:pPr>
        <w:pStyle w:val="TOC1"/>
        <w:rPr>
          <w:rFonts w:asciiTheme="minorHAnsi" w:hAnsiTheme="minorHAnsi" w:cstheme="minorBidi"/>
          <w:b w:val="0"/>
          <w:bCs w:val="0"/>
          <w:noProof/>
          <w:sz w:val="22"/>
          <w:szCs w:val="22"/>
          <w:lang w:eastAsia="en-GB"/>
        </w:rPr>
      </w:pPr>
      <w:r>
        <w:rPr>
          <w:rFonts w:cs="Calibri"/>
          <w:sz w:val="24"/>
          <w:u w:val="single"/>
        </w:rPr>
        <w:fldChar w:fldCharType="begin"/>
      </w:r>
      <w:r>
        <w:rPr>
          <w:rFonts w:cs="Calibri"/>
          <w:sz w:val="24"/>
          <w:u w:val="single"/>
        </w:rPr>
        <w:instrText xml:space="preserve"> TOC \o "1-1" \u </w:instrText>
      </w:r>
      <w:r>
        <w:rPr>
          <w:rFonts w:cs="Calibri"/>
          <w:sz w:val="24"/>
          <w:u w:val="single"/>
        </w:rPr>
        <w:fldChar w:fldCharType="separate"/>
      </w:r>
      <w:r w:rsidR="001D19B9">
        <w:rPr>
          <w:noProof/>
        </w:rPr>
        <w:t>TITLE PAGE</w:t>
      </w:r>
      <w:r w:rsidR="001D19B9">
        <w:rPr>
          <w:noProof/>
        </w:rPr>
        <w:tab/>
      </w:r>
      <w:r w:rsidR="001D19B9">
        <w:rPr>
          <w:noProof/>
        </w:rPr>
        <w:fldChar w:fldCharType="begin"/>
      </w:r>
      <w:r w:rsidR="001D19B9">
        <w:rPr>
          <w:noProof/>
        </w:rPr>
        <w:instrText xml:space="preserve"> PAGEREF _Toc62825543 \h </w:instrText>
      </w:r>
      <w:r w:rsidR="001D19B9">
        <w:rPr>
          <w:noProof/>
        </w:rPr>
      </w:r>
      <w:r w:rsidR="001D19B9">
        <w:rPr>
          <w:noProof/>
        </w:rPr>
        <w:fldChar w:fldCharType="separate"/>
      </w:r>
      <w:r w:rsidR="002F0A56">
        <w:rPr>
          <w:noProof/>
        </w:rPr>
        <w:t>2</w:t>
      </w:r>
      <w:r w:rsidR="001D19B9">
        <w:rPr>
          <w:noProof/>
        </w:rPr>
        <w:fldChar w:fldCharType="end"/>
      </w:r>
    </w:p>
    <w:p w14:paraId="2735227A" w14:textId="00847716" w:rsidR="001D19B9" w:rsidRDefault="001D19B9">
      <w:pPr>
        <w:pStyle w:val="TOC1"/>
        <w:rPr>
          <w:rFonts w:asciiTheme="minorHAnsi" w:hAnsiTheme="minorHAnsi" w:cstheme="minorBidi"/>
          <w:b w:val="0"/>
          <w:bCs w:val="0"/>
          <w:noProof/>
          <w:sz w:val="22"/>
          <w:szCs w:val="22"/>
          <w:lang w:eastAsia="en-GB"/>
        </w:rPr>
      </w:pPr>
      <w:r>
        <w:rPr>
          <w:noProof/>
        </w:rPr>
        <w:t>RESEARCH REFERENCE NUMBERS</w:t>
      </w:r>
      <w:r>
        <w:rPr>
          <w:noProof/>
        </w:rPr>
        <w:tab/>
      </w:r>
      <w:r>
        <w:rPr>
          <w:noProof/>
        </w:rPr>
        <w:fldChar w:fldCharType="begin"/>
      </w:r>
      <w:r>
        <w:rPr>
          <w:noProof/>
        </w:rPr>
        <w:instrText xml:space="preserve"> PAGEREF _Toc62825544 \h </w:instrText>
      </w:r>
      <w:r>
        <w:rPr>
          <w:noProof/>
        </w:rPr>
      </w:r>
      <w:r>
        <w:rPr>
          <w:noProof/>
        </w:rPr>
        <w:fldChar w:fldCharType="separate"/>
      </w:r>
      <w:r w:rsidR="002F0A56">
        <w:rPr>
          <w:noProof/>
        </w:rPr>
        <w:t>3</w:t>
      </w:r>
      <w:r>
        <w:rPr>
          <w:noProof/>
        </w:rPr>
        <w:fldChar w:fldCharType="end"/>
      </w:r>
    </w:p>
    <w:p w14:paraId="3C787112" w14:textId="4BAACA85" w:rsidR="001D19B9" w:rsidRDefault="001D19B9">
      <w:pPr>
        <w:pStyle w:val="TOC1"/>
        <w:rPr>
          <w:rFonts w:asciiTheme="minorHAnsi" w:hAnsiTheme="minorHAnsi" w:cstheme="minorBidi"/>
          <w:b w:val="0"/>
          <w:bCs w:val="0"/>
          <w:noProof/>
          <w:sz w:val="22"/>
          <w:szCs w:val="22"/>
          <w:lang w:eastAsia="en-GB"/>
        </w:rPr>
      </w:pPr>
      <w:r>
        <w:rPr>
          <w:noProof/>
        </w:rPr>
        <w:t>SIGNATURE PAGE</w:t>
      </w:r>
      <w:r>
        <w:rPr>
          <w:noProof/>
        </w:rPr>
        <w:tab/>
      </w:r>
      <w:r>
        <w:rPr>
          <w:noProof/>
        </w:rPr>
        <w:fldChar w:fldCharType="begin"/>
      </w:r>
      <w:r>
        <w:rPr>
          <w:noProof/>
        </w:rPr>
        <w:instrText xml:space="preserve"> PAGEREF _Toc62825545 \h </w:instrText>
      </w:r>
      <w:r>
        <w:rPr>
          <w:noProof/>
        </w:rPr>
      </w:r>
      <w:r>
        <w:rPr>
          <w:noProof/>
        </w:rPr>
        <w:fldChar w:fldCharType="separate"/>
      </w:r>
      <w:r w:rsidR="002F0A56">
        <w:rPr>
          <w:noProof/>
        </w:rPr>
        <w:t>4</w:t>
      </w:r>
      <w:r>
        <w:rPr>
          <w:noProof/>
        </w:rPr>
        <w:fldChar w:fldCharType="end"/>
      </w:r>
    </w:p>
    <w:p w14:paraId="739695B4" w14:textId="07CF6A43" w:rsidR="001D19B9" w:rsidRDefault="001D19B9">
      <w:pPr>
        <w:pStyle w:val="TOC1"/>
        <w:rPr>
          <w:rFonts w:asciiTheme="minorHAnsi" w:hAnsiTheme="minorHAnsi" w:cstheme="minorBidi"/>
          <w:b w:val="0"/>
          <w:bCs w:val="0"/>
          <w:noProof/>
          <w:sz w:val="22"/>
          <w:szCs w:val="22"/>
          <w:lang w:eastAsia="en-GB"/>
        </w:rPr>
      </w:pPr>
      <w:r>
        <w:rPr>
          <w:noProof/>
        </w:rPr>
        <w:t>PROTOCOL VERSION HISTORY</w:t>
      </w:r>
      <w:r>
        <w:rPr>
          <w:noProof/>
        </w:rPr>
        <w:tab/>
      </w:r>
      <w:r>
        <w:rPr>
          <w:noProof/>
        </w:rPr>
        <w:fldChar w:fldCharType="begin"/>
      </w:r>
      <w:r>
        <w:rPr>
          <w:noProof/>
        </w:rPr>
        <w:instrText xml:space="preserve"> PAGEREF _Toc62825546 \h </w:instrText>
      </w:r>
      <w:r>
        <w:rPr>
          <w:noProof/>
        </w:rPr>
      </w:r>
      <w:r>
        <w:rPr>
          <w:noProof/>
        </w:rPr>
        <w:fldChar w:fldCharType="separate"/>
      </w:r>
      <w:r w:rsidR="002F0A56">
        <w:rPr>
          <w:noProof/>
        </w:rPr>
        <w:t>5</w:t>
      </w:r>
      <w:r>
        <w:rPr>
          <w:noProof/>
        </w:rPr>
        <w:fldChar w:fldCharType="end"/>
      </w:r>
    </w:p>
    <w:p w14:paraId="72FA163F" w14:textId="2B6B08AB" w:rsidR="001D19B9" w:rsidRDefault="001D19B9">
      <w:pPr>
        <w:pStyle w:val="TOC1"/>
        <w:rPr>
          <w:rFonts w:asciiTheme="minorHAnsi" w:hAnsiTheme="minorHAnsi" w:cstheme="minorBidi"/>
          <w:b w:val="0"/>
          <w:bCs w:val="0"/>
          <w:noProof/>
          <w:sz w:val="22"/>
          <w:szCs w:val="22"/>
          <w:lang w:eastAsia="en-GB"/>
        </w:rPr>
      </w:pPr>
      <w:r>
        <w:rPr>
          <w:noProof/>
        </w:rPr>
        <w:t>KEY TRIAL CONTACTS</w:t>
      </w:r>
      <w:r>
        <w:rPr>
          <w:noProof/>
        </w:rPr>
        <w:tab/>
      </w:r>
      <w:r>
        <w:rPr>
          <w:noProof/>
        </w:rPr>
        <w:fldChar w:fldCharType="begin"/>
      </w:r>
      <w:r>
        <w:rPr>
          <w:noProof/>
        </w:rPr>
        <w:instrText xml:space="preserve"> PAGEREF _Toc62825547 \h </w:instrText>
      </w:r>
      <w:r>
        <w:rPr>
          <w:noProof/>
        </w:rPr>
      </w:r>
      <w:r>
        <w:rPr>
          <w:noProof/>
        </w:rPr>
        <w:fldChar w:fldCharType="separate"/>
      </w:r>
      <w:r w:rsidR="002F0A56">
        <w:rPr>
          <w:noProof/>
        </w:rPr>
        <w:t>6</w:t>
      </w:r>
      <w:r>
        <w:rPr>
          <w:noProof/>
        </w:rPr>
        <w:fldChar w:fldCharType="end"/>
      </w:r>
    </w:p>
    <w:p w14:paraId="7F345277" w14:textId="4063BF70" w:rsidR="001D19B9" w:rsidRDefault="001D19B9">
      <w:pPr>
        <w:pStyle w:val="TOC1"/>
        <w:tabs>
          <w:tab w:val="left" w:pos="880"/>
        </w:tabs>
        <w:rPr>
          <w:rFonts w:asciiTheme="minorHAnsi" w:hAnsiTheme="minorHAnsi" w:cstheme="minorBidi"/>
          <w:b w:val="0"/>
          <w:bCs w:val="0"/>
          <w:noProof/>
          <w:sz w:val="22"/>
          <w:szCs w:val="22"/>
          <w:lang w:eastAsia="en-GB"/>
        </w:rPr>
      </w:pPr>
      <w:r>
        <w:rPr>
          <w:noProof/>
        </w:rPr>
        <w:t>i.</w:t>
      </w:r>
      <w:r>
        <w:rPr>
          <w:rFonts w:asciiTheme="minorHAnsi" w:hAnsiTheme="minorHAnsi" w:cstheme="minorBidi"/>
          <w:b w:val="0"/>
          <w:bCs w:val="0"/>
          <w:noProof/>
          <w:sz w:val="22"/>
          <w:szCs w:val="22"/>
          <w:lang w:eastAsia="en-GB"/>
        </w:rPr>
        <w:tab/>
      </w:r>
      <w:r>
        <w:rPr>
          <w:noProof/>
        </w:rPr>
        <w:t>LIST of CONTENTS</w:t>
      </w:r>
      <w:r>
        <w:rPr>
          <w:noProof/>
        </w:rPr>
        <w:tab/>
      </w:r>
      <w:r>
        <w:rPr>
          <w:noProof/>
        </w:rPr>
        <w:fldChar w:fldCharType="begin"/>
      </w:r>
      <w:r>
        <w:rPr>
          <w:noProof/>
        </w:rPr>
        <w:instrText xml:space="preserve"> PAGEREF _Toc62825548 \h </w:instrText>
      </w:r>
      <w:r>
        <w:rPr>
          <w:noProof/>
        </w:rPr>
      </w:r>
      <w:r>
        <w:rPr>
          <w:noProof/>
        </w:rPr>
        <w:fldChar w:fldCharType="separate"/>
      </w:r>
      <w:r w:rsidR="002F0A56">
        <w:rPr>
          <w:noProof/>
        </w:rPr>
        <w:t>7</w:t>
      </w:r>
      <w:r>
        <w:rPr>
          <w:noProof/>
        </w:rPr>
        <w:fldChar w:fldCharType="end"/>
      </w:r>
    </w:p>
    <w:p w14:paraId="154C8882" w14:textId="0EDA56FE" w:rsidR="001D19B9" w:rsidRDefault="001D19B9">
      <w:pPr>
        <w:pStyle w:val="TOC1"/>
        <w:tabs>
          <w:tab w:val="left" w:pos="880"/>
        </w:tabs>
        <w:rPr>
          <w:rFonts w:asciiTheme="minorHAnsi" w:hAnsiTheme="minorHAnsi" w:cstheme="minorBidi"/>
          <w:b w:val="0"/>
          <w:bCs w:val="0"/>
          <w:noProof/>
          <w:sz w:val="22"/>
          <w:szCs w:val="22"/>
          <w:lang w:eastAsia="en-GB"/>
        </w:rPr>
      </w:pPr>
      <w:r>
        <w:rPr>
          <w:noProof/>
        </w:rPr>
        <w:t>ii.</w:t>
      </w:r>
      <w:r>
        <w:rPr>
          <w:rFonts w:asciiTheme="minorHAnsi" w:hAnsiTheme="minorHAnsi" w:cstheme="minorBidi"/>
          <w:b w:val="0"/>
          <w:bCs w:val="0"/>
          <w:noProof/>
          <w:sz w:val="22"/>
          <w:szCs w:val="22"/>
          <w:lang w:eastAsia="en-GB"/>
        </w:rPr>
        <w:tab/>
      </w:r>
      <w:r>
        <w:rPr>
          <w:noProof/>
        </w:rPr>
        <w:t>LIST OF ABBREVIATIONS</w:t>
      </w:r>
      <w:r>
        <w:rPr>
          <w:noProof/>
        </w:rPr>
        <w:tab/>
      </w:r>
      <w:r>
        <w:rPr>
          <w:noProof/>
        </w:rPr>
        <w:fldChar w:fldCharType="begin"/>
      </w:r>
      <w:r>
        <w:rPr>
          <w:noProof/>
        </w:rPr>
        <w:instrText xml:space="preserve"> PAGEREF _Toc62825549 \h </w:instrText>
      </w:r>
      <w:r>
        <w:rPr>
          <w:noProof/>
        </w:rPr>
      </w:r>
      <w:r>
        <w:rPr>
          <w:noProof/>
        </w:rPr>
        <w:fldChar w:fldCharType="separate"/>
      </w:r>
      <w:r w:rsidR="002F0A56">
        <w:rPr>
          <w:noProof/>
        </w:rPr>
        <w:t>8</w:t>
      </w:r>
      <w:r>
        <w:rPr>
          <w:noProof/>
        </w:rPr>
        <w:fldChar w:fldCharType="end"/>
      </w:r>
    </w:p>
    <w:p w14:paraId="341D9EA5" w14:textId="0CC819C9" w:rsidR="001D19B9" w:rsidRDefault="001D19B9">
      <w:pPr>
        <w:pStyle w:val="TOC1"/>
        <w:tabs>
          <w:tab w:val="left" w:pos="880"/>
        </w:tabs>
        <w:rPr>
          <w:rFonts w:asciiTheme="minorHAnsi" w:hAnsiTheme="minorHAnsi" w:cstheme="minorBidi"/>
          <w:b w:val="0"/>
          <w:bCs w:val="0"/>
          <w:noProof/>
          <w:sz w:val="22"/>
          <w:szCs w:val="22"/>
          <w:lang w:eastAsia="en-GB"/>
        </w:rPr>
      </w:pPr>
      <w:r>
        <w:rPr>
          <w:noProof/>
        </w:rPr>
        <w:t>iii.</w:t>
      </w:r>
      <w:r>
        <w:rPr>
          <w:rFonts w:asciiTheme="minorHAnsi" w:hAnsiTheme="minorHAnsi" w:cstheme="minorBidi"/>
          <w:b w:val="0"/>
          <w:bCs w:val="0"/>
          <w:noProof/>
          <w:sz w:val="22"/>
          <w:szCs w:val="22"/>
          <w:lang w:eastAsia="en-GB"/>
        </w:rPr>
        <w:tab/>
      </w:r>
      <w:r>
        <w:rPr>
          <w:noProof/>
        </w:rPr>
        <w:t>TRIAL SUMMARY</w:t>
      </w:r>
      <w:r>
        <w:rPr>
          <w:noProof/>
        </w:rPr>
        <w:tab/>
      </w:r>
      <w:r>
        <w:rPr>
          <w:noProof/>
        </w:rPr>
        <w:fldChar w:fldCharType="begin"/>
      </w:r>
      <w:r>
        <w:rPr>
          <w:noProof/>
        </w:rPr>
        <w:instrText xml:space="preserve"> PAGEREF _Toc62825550 \h </w:instrText>
      </w:r>
      <w:r>
        <w:rPr>
          <w:noProof/>
        </w:rPr>
      </w:r>
      <w:r>
        <w:rPr>
          <w:noProof/>
        </w:rPr>
        <w:fldChar w:fldCharType="separate"/>
      </w:r>
      <w:r w:rsidR="002F0A56">
        <w:rPr>
          <w:noProof/>
        </w:rPr>
        <w:t>10</w:t>
      </w:r>
      <w:r>
        <w:rPr>
          <w:noProof/>
        </w:rPr>
        <w:fldChar w:fldCharType="end"/>
      </w:r>
    </w:p>
    <w:p w14:paraId="6F5BFB5A" w14:textId="3E9BCE1F" w:rsidR="001D19B9" w:rsidRDefault="001D19B9">
      <w:pPr>
        <w:pStyle w:val="TOC1"/>
        <w:tabs>
          <w:tab w:val="left" w:pos="880"/>
        </w:tabs>
        <w:rPr>
          <w:rFonts w:asciiTheme="minorHAnsi" w:hAnsiTheme="minorHAnsi" w:cstheme="minorBidi"/>
          <w:b w:val="0"/>
          <w:bCs w:val="0"/>
          <w:noProof/>
          <w:sz w:val="22"/>
          <w:szCs w:val="22"/>
          <w:lang w:eastAsia="en-GB"/>
        </w:rPr>
      </w:pPr>
      <w:r>
        <w:rPr>
          <w:noProof/>
        </w:rPr>
        <w:t>iv.</w:t>
      </w:r>
      <w:r>
        <w:rPr>
          <w:rFonts w:asciiTheme="minorHAnsi" w:hAnsiTheme="minorHAnsi" w:cstheme="minorBidi"/>
          <w:b w:val="0"/>
          <w:bCs w:val="0"/>
          <w:noProof/>
          <w:sz w:val="22"/>
          <w:szCs w:val="22"/>
          <w:lang w:eastAsia="en-GB"/>
        </w:rPr>
        <w:tab/>
      </w:r>
      <w:r>
        <w:rPr>
          <w:noProof/>
        </w:rPr>
        <w:t>ROLE OF TRIAL SPONSOR AND FUNDER</w:t>
      </w:r>
      <w:r>
        <w:rPr>
          <w:noProof/>
        </w:rPr>
        <w:tab/>
      </w:r>
      <w:r>
        <w:rPr>
          <w:noProof/>
        </w:rPr>
        <w:fldChar w:fldCharType="begin"/>
      </w:r>
      <w:r>
        <w:rPr>
          <w:noProof/>
        </w:rPr>
        <w:instrText xml:space="preserve"> PAGEREF _Toc62825551 \h </w:instrText>
      </w:r>
      <w:r>
        <w:rPr>
          <w:noProof/>
        </w:rPr>
      </w:r>
      <w:r>
        <w:rPr>
          <w:noProof/>
        </w:rPr>
        <w:fldChar w:fldCharType="separate"/>
      </w:r>
      <w:r w:rsidR="002F0A56">
        <w:rPr>
          <w:noProof/>
        </w:rPr>
        <w:t>11</w:t>
      </w:r>
      <w:r>
        <w:rPr>
          <w:noProof/>
        </w:rPr>
        <w:fldChar w:fldCharType="end"/>
      </w:r>
    </w:p>
    <w:p w14:paraId="36C69C9D" w14:textId="691E2A38" w:rsidR="001D19B9" w:rsidRDefault="001D19B9">
      <w:pPr>
        <w:pStyle w:val="TOC1"/>
        <w:tabs>
          <w:tab w:val="left" w:pos="880"/>
        </w:tabs>
        <w:rPr>
          <w:rFonts w:asciiTheme="minorHAnsi" w:hAnsiTheme="minorHAnsi" w:cstheme="minorBidi"/>
          <w:b w:val="0"/>
          <w:bCs w:val="0"/>
          <w:noProof/>
          <w:sz w:val="22"/>
          <w:szCs w:val="22"/>
          <w:lang w:eastAsia="en-GB"/>
        </w:rPr>
      </w:pPr>
      <w:r>
        <w:rPr>
          <w:noProof/>
        </w:rPr>
        <w:t>v.</w:t>
      </w:r>
      <w:r>
        <w:rPr>
          <w:rFonts w:asciiTheme="minorHAnsi" w:hAnsiTheme="minorHAnsi" w:cstheme="minorBidi"/>
          <w:b w:val="0"/>
          <w:bCs w:val="0"/>
          <w:noProof/>
          <w:sz w:val="22"/>
          <w:szCs w:val="22"/>
          <w:lang w:eastAsia="en-GB"/>
        </w:rPr>
        <w:tab/>
      </w:r>
      <w:r>
        <w:rPr>
          <w:noProof/>
        </w:rPr>
        <w:t>KEY WORDS</w:t>
      </w:r>
      <w:r>
        <w:rPr>
          <w:noProof/>
        </w:rPr>
        <w:tab/>
      </w:r>
      <w:r>
        <w:rPr>
          <w:noProof/>
        </w:rPr>
        <w:fldChar w:fldCharType="begin"/>
      </w:r>
      <w:r>
        <w:rPr>
          <w:noProof/>
        </w:rPr>
        <w:instrText xml:space="preserve"> PAGEREF _Toc62825552 \h </w:instrText>
      </w:r>
      <w:r>
        <w:rPr>
          <w:noProof/>
        </w:rPr>
      </w:r>
      <w:r>
        <w:rPr>
          <w:noProof/>
        </w:rPr>
        <w:fldChar w:fldCharType="separate"/>
      </w:r>
      <w:r w:rsidR="002F0A56">
        <w:rPr>
          <w:noProof/>
        </w:rPr>
        <w:t>11</w:t>
      </w:r>
      <w:r>
        <w:rPr>
          <w:noProof/>
        </w:rPr>
        <w:fldChar w:fldCharType="end"/>
      </w:r>
    </w:p>
    <w:p w14:paraId="7C7302AE" w14:textId="429E1876" w:rsidR="001D19B9" w:rsidRDefault="001D19B9">
      <w:pPr>
        <w:pStyle w:val="TOC1"/>
        <w:tabs>
          <w:tab w:val="left" w:pos="880"/>
        </w:tabs>
        <w:rPr>
          <w:rFonts w:asciiTheme="minorHAnsi" w:hAnsiTheme="minorHAnsi" w:cstheme="minorBidi"/>
          <w:b w:val="0"/>
          <w:bCs w:val="0"/>
          <w:noProof/>
          <w:sz w:val="22"/>
          <w:szCs w:val="22"/>
          <w:lang w:eastAsia="en-GB"/>
        </w:rPr>
      </w:pPr>
      <w:r>
        <w:rPr>
          <w:noProof/>
        </w:rPr>
        <w:t>1</w:t>
      </w:r>
      <w:r>
        <w:rPr>
          <w:rFonts w:asciiTheme="minorHAnsi" w:hAnsiTheme="minorHAnsi" w:cstheme="minorBidi"/>
          <w:b w:val="0"/>
          <w:bCs w:val="0"/>
          <w:noProof/>
          <w:sz w:val="22"/>
          <w:szCs w:val="22"/>
          <w:lang w:eastAsia="en-GB"/>
        </w:rPr>
        <w:tab/>
      </w:r>
      <w:r>
        <w:rPr>
          <w:noProof/>
        </w:rPr>
        <w:t>BACKGROUND</w:t>
      </w:r>
      <w:r>
        <w:rPr>
          <w:noProof/>
        </w:rPr>
        <w:tab/>
      </w:r>
      <w:r>
        <w:rPr>
          <w:noProof/>
        </w:rPr>
        <w:fldChar w:fldCharType="begin"/>
      </w:r>
      <w:r>
        <w:rPr>
          <w:noProof/>
        </w:rPr>
        <w:instrText xml:space="preserve"> PAGEREF _Toc62825553 \h </w:instrText>
      </w:r>
      <w:r>
        <w:rPr>
          <w:noProof/>
        </w:rPr>
      </w:r>
      <w:r>
        <w:rPr>
          <w:noProof/>
        </w:rPr>
        <w:fldChar w:fldCharType="separate"/>
      </w:r>
      <w:r w:rsidR="002F0A56">
        <w:rPr>
          <w:noProof/>
        </w:rPr>
        <w:t>12</w:t>
      </w:r>
      <w:r>
        <w:rPr>
          <w:noProof/>
        </w:rPr>
        <w:fldChar w:fldCharType="end"/>
      </w:r>
    </w:p>
    <w:p w14:paraId="633AD0A2" w14:textId="6CD4DF94" w:rsidR="001D19B9" w:rsidRDefault="001D19B9">
      <w:pPr>
        <w:pStyle w:val="TOC1"/>
        <w:tabs>
          <w:tab w:val="left" w:pos="880"/>
        </w:tabs>
        <w:rPr>
          <w:rFonts w:asciiTheme="minorHAnsi" w:hAnsiTheme="minorHAnsi" w:cstheme="minorBidi"/>
          <w:b w:val="0"/>
          <w:bCs w:val="0"/>
          <w:noProof/>
          <w:sz w:val="22"/>
          <w:szCs w:val="22"/>
          <w:lang w:eastAsia="en-GB"/>
        </w:rPr>
      </w:pPr>
      <w:r>
        <w:rPr>
          <w:noProof/>
        </w:rPr>
        <w:t>2</w:t>
      </w:r>
      <w:r>
        <w:rPr>
          <w:rFonts w:asciiTheme="minorHAnsi" w:hAnsiTheme="minorHAnsi" w:cstheme="minorBidi"/>
          <w:b w:val="0"/>
          <w:bCs w:val="0"/>
          <w:noProof/>
          <w:sz w:val="22"/>
          <w:szCs w:val="22"/>
          <w:lang w:eastAsia="en-GB"/>
        </w:rPr>
        <w:tab/>
      </w:r>
      <w:r>
        <w:rPr>
          <w:noProof/>
        </w:rPr>
        <w:t>RATIONALE</w:t>
      </w:r>
      <w:r>
        <w:rPr>
          <w:noProof/>
        </w:rPr>
        <w:tab/>
      </w:r>
      <w:r>
        <w:rPr>
          <w:noProof/>
        </w:rPr>
        <w:fldChar w:fldCharType="begin"/>
      </w:r>
      <w:r>
        <w:rPr>
          <w:noProof/>
        </w:rPr>
        <w:instrText xml:space="preserve"> PAGEREF _Toc62825554 \h </w:instrText>
      </w:r>
      <w:r>
        <w:rPr>
          <w:noProof/>
        </w:rPr>
      </w:r>
      <w:r>
        <w:rPr>
          <w:noProof/>
        </w:rPr>
        <w:fldChar w:fldCharType="separate"/>
      </w:r>
      <w:r w:rsidR="002F0A56">
        <w:rPr>
          <w:noProof/>
        </w:rPr>
        <w:t>12</w:t>
      </w:r>
      <w:r>
        <w:rPr>
          <w:noProof/>
        </w:rPr>
        <w:fldChar w:fldCharType="end"/>
      </w:r>
    </w:p>
    <w:p w14:paraId="6262C7C4" w14:textId="279F2332" w:rsidR="001D19B9" w:rsidRDefault="001D19B9">
      <w:pPr>
        <w:pStyle w:val="TOC1"/>
        <w:tabs>
          <w:tab w:val="left" w:pos="880"/>
        </w:tabs>
        <w:rPr>
          <w:rFonts w:asciiTheme="minorHAnsi" w:hAnsiTheme="minorHAnsi" w:cstheme="minorBidi"/>
          <w:b w:val="0"/>
          <w:bCs w:val="0"/>
          <w:noProof/>
          <w:sz w:val="22"/>
          <w:szCs w:val="22"/>
          <w:lang w:eastAsia="en-GB"/>
        </w:rPr>
      </w:pPr>
      <w:r>
        <w:rPr>
          <w:noProof/>
        </w:rPr>
        <w:t>3</w:t>
      </w:r>
      <w:r>
        <w:rPr>
          <w:rFonts w:asciiTheme="minorHAnsi" w:hAnsiTheme="minorHAnsi" w:cstheme="minorBidi"/>
          <w:b w:val="0"/>
          <w:bCs w:val="0"/>
          <w:noProof/>
          <w:sz w:val="22"/>
          <w:szCs w:val="22"/>
          <w:lang w:eastAsia="en-GB"/>
        </w:rPr>
        <w:tab/>
      </w:r>
      <w:r>
        <w:rPr>
          <w:noProof/>
        </w:rPr>
        <w:t>OBJECTIVES AND OUTCOME MEASURES/ENDPOINTS</w:t>
      </w:r>
      <w:r>
        <w:rPr>
          <w:noProof/>
        </w:rPr>
        <w:tab/>
      </w:r>
      <w:r>
        <w:rPr>
          <w:noProof/>
        </w:rPr>
        <w:fldChar w:fldCharType="begin"/>
      </w:r>
      <w:r>
        <w:rPr>
          <w:noProof/>
        </w:rPr>
        <w:instrText xml:space="preserve"> PAGEREF _Toc62825555 \h </w:instrText>
      </w:r>
      <w:r>
        <w:rPr>
          <w:noProof/>
        </w:rPr>
      </w:r>
      <w:r>
        <w:rPr>
          <w:noProof/>
        </w:rPr>
        <w:fldChar w:fldCharType="separate"/>
      </w:r>
      <w:r w:rsidR="002F0A56">
        <w:rPr>
          <w:noProof/>
        </w:rPr>
        <w:t>14</w:t>
      </w:r>
      <w:r>
        <w:rPr>
          <w:noProof/>
        </w:rPr>
        <w:fldChar w:fldCharType="end"/>
      </w:r>
    </w:p>
    <w:p w14:paraId="0296A025" w14:textId="2762438D" w:rsidR="001D19B9" w:rsidRDefault="001D19B9">
      <w:pPr>
        <w:pStyle w:val="TOC1"/>
        <w:tabs>
          <w:tab w:val="left" w:pos="880"/>
        </w:tabs>
        <w:rPr>
          <w:rFonts w:asciiTheme="minorHAnsi" w:hAnsiTheme="minorHAnsi" w:cstheme="minorBidi"/>
          <w:b w:val="0"/>
          <w:bCs w:val="0"/>
          <w:noProof/>
          <w:sz w:val="22"/>
          <w:szCs w:val="22"/>
          <w:lang w:eastAsia="en-GB"/>
        </w:rPr>
      </w:pPr>
      <w:r>
        <w:rPr>
          <w:noProof/>
        </w:rPr>
        <w:t>4</w:t>
      </w:r>
      <w:r>
        <w:rPr>
          <w:rFonts w:asciiTheme="minorHAnsi" w:hAnsiTheme="minorHAnsi" w:cstheme="minorBidi"/>
          <w:b w:val="0"/>
          <w:bCs w:val="0"/>
          <w:noProof/>
          <w:sz w:val="22"/>
          <w:szCs w:val="22"/>
          <w:lang w:eastAsia="en-GB"/>
        </w:rPr>
        <w:tab/>
      </w:r>
      <w:r>
        <w:rPr>
          <w:noProof/>
        </w:rPr>
        <w:t>TRIAL DESIGN</w:t>
      </w:r>
      <w:r>
        <w:rPr>
          <w:noProof/>
        </w:rPr>
        <w:tab/>
      </w:r>
      <w:r>
        <w:rPr>
          <w:noProof/>
        </w:rPr>
        <w:fldChar w:fldCharType="begin"/>
      </w:r>
      <w:r>
        <w:rPr>
          <w:noProof/>
        </w:rPr>
        <w:instrText xml:space="preserve"> PAGEREF _Toc62825556 \h </w:instrText>
      </w:r>
      <w:r>
        <w:rPr>
          <w:noProof/>
        </w:rPr>
      </w:r>
      <w:r>
        <w:rPr>
          <w:noProof/>
        </w:rPr>
        <w:fldChar w:fldCharType="separate"/>
      </w:r>
      <w:r w:rsidR="002F0A56">
        <w:rPr>
          <w:noProof/>
        </w:rPr>
        <w:t>17</w:t>
      </w:r>
      <w:r>
        <w:rPr>
          <w:noProof/>
        </w:rPr>
        <w:fldChar w:fldCharType="end"/>
      </w:r>
    </w:p>
    <w:p w14:paraId="678A5B2B" w14:textId="75E26602" w:rsidR="001D19B9" w:rsidRDefault="001D19B9">
      <w:pPr>
        <w:pStyle w:val="TOC1"/>
        <w:tabs>
          <w:tab w:val="left" w:pos="880"/>
        </w:tabs>
        <w:rPr>
          <w:rFonts w:asciiTheme="minorHAnsi" w:hAnsiTheme="minorHAnsi" w:cstheme="minorBidi"/>
          <w:b w:val="0"/>
          <w:bCs w:val="0"/>
          <w:noProof/>
          <w:sz w:val="22"/>
          <w:szCs w:val="22"/>
          <w:lang w:eastAsia="en-GB"/>
        </w:rPr>
      </w:pPr>
      <w:r>
        <w:rPr>
          <w:noProof/>
        </w:rPr>
        <w:t>5</w:t>
      </w:r>
      <w:r>
        <w:rPr>
          <w:rFonts w:asciiTheme="minorHAnsi" w:hAnsiTheme="minorHAnsi" w:cstheme="minorBidi"/>
          <w:b w:val="0"/>
          <w:bCs w:val="0"/>
          <w:noProof/>
          <w:sz w:val="22"/>
          <w:szCs w:val="22"/>
          <w:lang w:eastAsia="en-GB"/>
        </w:rPr>
        <w:tab/>
      </w:r>
      <w:r>
        <w:rPr>
          <w:noProof/>
        </w:rPr>
        <w:t>TRIAL SETTING</w:t>
      </w:r>
      <w:r>
        <w:rPr>
          <w:noProof/>
        </w:rPr>
        <w:tab/>
      </w:r>
      <w:r>
        <w:rPr>
          <w:noProof/>
        </w:rPr>
        <w:fldChar w:fldCharType="begin"/>
      </w:r>
      <w:r>
        <w:rPr>
          <w:noProof/>
        </w:rPr>
        <w:instrText xml:space="preserve"> PAGEREF _Toc62825557 \h </w:instrText>
      </w:r>
      <w:r>
        <w:rPr>
          <w:noProof/>
        </w:rPr>
      </w:r>
      <w:r>
        <w:rPr>
          <w:noProof/>
        </w:rPr>
        <w:fldChar w:fldCharType="separate"/>
      </w:r>
      <w:r w:rsidR="002F0A56">
        <w:rPr>
          <w:noProof/>
        </w:rPr>
        <w:t>18</w:t>
      </w:r>
      <w:r>
        <w:rPr>
          <w:noProof/>
        </w:rPr>
        <w:fldChar w:fldCharType="end"/>
      </w:r>
    </w:p>
    <w:p w14:paraId="41D87583" w14:textId="34ED3EC3" w:rsidR="001D19B9" w:rsidRDefault="001D19B9">
      <w:pPr>
        <w:pStyle w:val="TOC1"/>
        <w:tabs>
          <w:tab w:val="left" w:pos="880"/>
        </w:tabs>
        <w:rPr>
          <w:rFonts w:asciiTheme="minorHAnsi" w:hAnsiTheme="minorHAnsi" w:cstheme="minorBidi"/>
          <w:b w:val="0"/>
          <w:bCs w:val="0"/>
          <w:noProof/>
          <w:sz w:val="22"/>
          <w:szCs w:val="22"/>
          <w:lang w:eastAsia="en-GB"/>
        </w:rPr>
      </w:pPr>
      <w:r>
        <w:rPr>
          <w:noProof/>
        </w:rPr>
        <w:t>6</w:t>
      </w:r>
      <w:r>
        <w:rPr>
          <w:rFonts w:asciiTheme="minorHAnsi" w:hAnsiTheme="minorHAnsi" w:cstheme="minorBidi"/>
          <w:b w:val="0"/>
          <w:bCs w:val="0"/>
          <w:noProof/>
          <w:sz w:val="22"/>
          <w:szCs w:val="22"/>
          <w:lang w:eastAsia="en-GB"/>
        </w:rPr>
        <w:tab/>
      </w:r>
      <w:r>
        <w:rPr>
          <w:noProof/>
        </w:rPr>
        <w:t>PARTICIPANT ELIGIBILITY CRITERIA</w:t>
      </w:r>
      <w:r>
        <w:rPr>
          <w:noProof/>
        </w:rPr>
        <w:tab/>
      </w:r>
      <w:r>
        <w:rPr>
          <w:noProof/>
        </w:rPr>
        <w:fldChar w:fldCharType="begin"/>
      </w:r>
      <w:r>
        <w:rPr>
          <w:noProof/>
        </w:rPr>
        <w:instrText xml:space="preserve"> PAGEREF _Toc62825558 \h </w:instrText>
      </w:r>
      <w:r>
        <w:rPr>
          <w:noProof/>
        </w:rPr>
      </w:r>
      <w:r>
        <w:rPr>
          <w:noProof/>
        </w:rPr>
        <w:fldChar w:fldCharType="separate"/>
      </w:r>
      <w:r w:rsidR="002F0A56">
        <w:rPr>
          <w:noProof/>
        </w:rPr>
        <w:t>18</w:t>
      </w:r>
      <w:r>
        <w:rPr>
          <w:noProof/>
        </w:rPr>
        <w:fldChar w:fldCharType="end"/>
      </w:r>
    </w:p>
    <w:p w14:paraId="2820FADB" w14:textId="2EB14230" w:rsidR="001D19B9" w:rsidRDefault="001D19B9">
      <w:pPr>
        <w:pStyle w:val="TOC1"/>
        <w:tabs>
          <w:tab w:val="left" w:pos="880"/>
        </w:tabs>
        <w:rPr>
          <w:rFonts w:asciiTheme="minorHAnsi" w:hAnsiTheme="minorHAnsi" w:cstheme="minorBidi"/>
          <w:b w:val="0"/>
          <w:bCs w:val="0"/>
          <w:noProof/>
          <w:sz w:val="22"/>
          <w:szCs w:val="22"/>
          <w:lang w:eastAsia="en-GB"/>
        </w:rPr>
      </w:pPr>
      <w:r>
        <w:rPr>
          <w:noProof/>
        </w:rPr>
        <w:t>7</w:t>
      </w:r>
      <w:r>
        <w:rPr>
          <w:rFonts w:asciiTheme="minorHAnsi" w:hAnsiTheme="minorHAnsi" w:cstheme="minorBidi"/>
          <w:b w:val="0"/>
          <w:bCs w:val="0"/>
          <w:noProof/>
          <w:sz w:val="22"/>
          <w:szCs w:val="22"/>
          <w:lang w:eastAsia="en-GB"/>
        </w:rPr>
        <w:tab/>
      </w:r>
      <w:r>
        <w:rPr>
          <w:noProof/>
        </w:rPr>
        <w:t>TRIAL PROCEDURES</w:t>
      </w:r>
      <w:r>
        <w:rPr>
          <w:noProof/>
        </w:rPr>
        <w:tab/>
      </w:r>
      <w:r>
        <w:rPr>
          <w:noProof/>
        </w:rPr>
        <w:fldChar w:fldCharType="begin"/>
      </w:r>
      <w:r>
        <w:rPr>
          <w:noProof/>
        </w:rPr>
        <w:instrText xml:space="preserve"> PAGEREF _Toc62825559 \h </w:instrText>
      </w:r>
      <w:r>
        <w:rPr>
          <w:noProof/>
        </w:rPr>
      </w:r>
      <w:r>
        <w:rPr>
          <w:noProof/>
        </w:rPr>
        <w:fldChar w:fldCharType="separate"/>
      </w:r>
      <w:r w:rsidR="002F0A56">
        <w:rPr>
          <w:noProof/>
        </w:rPr>
        <w:t>21</w:t>
      </w:r>
      <w:r>
        <w:rPr>
          <w:noProof/>
        </w:rPr>
        <w:fldChar w:fldCharType="end"/>
      </w:r>
    </w:p>
    <w:p w14:paraId="14447C5A" w14:textId="2C6A4EB0" w:rsidR="001D19B9" w:rsidRDefault="001D19B9">
      <w:pPr>
        <w:pStyle w:val="TOC1"/>
        <w:tabs>
          <w:tab w:val="left" w:pos="880"/>
        </w:tabs>
        <w:rPr>
          <w:rFonts w:asciiTheme="minorHAnsi" w:hAnsiTheme="minorHAnsi" w:cstheme="minorBidi"/>
          <w:b w:val="0"/>
          <w:bCs w:val="0"/>
          <w:noProof/>
          <w:sz w:val="22"/>
          <w:szCs w:val="22"/>
          <w:lang w:eastAsia="en-GB"/>
        </w:rPr>
      </w:pPr>
      <w:r>
        <w:rPr>
          <w:noProof/>
        </w:rPr>
        <w:t>8</w:t>
      </w:r>
      <w:r>
        <w:rPr>
          <w:rFonts w:asciiTheme="minorHAnsi" w:hAnsiTheme="minorHAnsi" w:cstheme="minorBidi"/>
          <w:b w:val="0"/>
          <w:bCs w:val="0"/>
          <w:noProof/>
          <w:sz w:val="22"/>
          <w:szCs w:val="22"/>
          <w:lang w:eastAsia="en-GB"/>
        </w:rPr>
        <w:tab/>
      </w:r>
      <w:r>
        <w:rPr>
          <w:noProof/>
        </w:rPr>
        <w:t>TRIAL TREATMENTS</w:t>
      </w:r>
      <w:r>
        <w:rPr>
          <w:noProof/>
        </w:rPr>
        <w:tab/>
      </w:r>
      <w:r>
        <w:rPr>
          <w:noProof/>
        </w:rPr>
        <w:fldChar w:fldCharType="begin"/>
      </w:r>
      <w:r>
        <w:rPr>
          <w:noProof/>
        </w:rPr>
        <w:instrText xml:space="preserve"> PAGEREF _Toc62825560 \h </w:instrText>
      </w:r>
      <w:r>
        <w:rPr>
          <w:noProof/>
        </w:rPr>
      </w:r>
      <w:r>
        <w:rPr>
          <w:noProof/>
        </w:rPr>
        <w:fldChar w:fldCharType="separate"/>
      </w:r>
      <w:r w:rsidR="002F0A56">
        <w:rPr>
          <w:noProof/>
        </w:rPr>
        <w:t>36</w:t>
      </w:r>
      <w:r>
        <w:rPr>
          <w:noProof/>
        </w:rPr>
        <w:fldChar w:fldCharType="end"/>
      </w:r>
    </w:p>
    <w:p w14:paraId="2263458A" w14:textId="54755EED" w:rsidR="001D19B9" w:rsidRDefault="001D19B9">
      <w:pPr>
        <w:pStyle w:val="TOC1"/>
        <w:tabs>
          <w:tab w:val="left" w:pos="880"/>
        </w:tabs>
        <w:rPr>
          <w:rFonts w:asciiTheme="minorHAnsi" w:hAnsiTheme="minorHAnsi" w:cstheme="minorBidi"/>
          <w:b w:val="0"/>
          <w:bCs w:val="0"/>
          <w:noProof/>
          <w:sz w:val="22"/>
          <w:szCs w:val="22"/>
          <w:lang w:eastAsia="en-GB"/>
        </w:rPr>
      </w:pPr>
      <w:r>
        <w:rPr>
          <w:noProof/>
        </w:rPr>
        <w:t>9</w:t>
      </w:r>
      <w:r>
        <w:rPr>
          <w:rFonts w:asciiTheme="minorHAnsi" w:hAnsiTheme="minorHAnsi" w:cstheme="minorBidi"/>
          <w:b w:val="0"/>
          <w:bCs w:val="0"/>
          <w:noProof/>
          <w:sz w:val="22"/>
          <w:szCs w:val="22"/>
          <w:lang w:eastAsia="en-GB"/>
        </w:rPr>
        <w:tab/>
      </w:r>
      <w:r>
        <w:rPr>
          <w:noProof/>
        </w:rPr>
        <w:t>PHARMACOVIGILANCE</w:t>
      </w:r>
      <w:r>
        <w:rPr>
          <w:noProof/>
        </w:rPr>
        <w:tab/>
      </w:r>
      <w:r>
        <w:rPr>
          <w:noProof/>
        </w:rPr>
        <w:fldChar w:fldCharType="begin"/>
      </w:r>
      <w:r>
        <w:rPr>
          <w:noProof/>
        </w:rPr>
        <w:instrText xml:space="preserve"> PAGEREF _Toc62825561 \h </w:instrText>
      </w:r>
      <w:r>
        <w:rPr>
          <w:noProof/>
        </w:rPr>
      </w:r>
      <w:r>
        <w:rPr>
          <w:noProof/>
        </w:rPr>
        <w:fldChar w:fldCharType="separate"/>
      </w:r>
      <w:r w:rsidR="002F0A56">
        <w:rPr>
          <w:noProof/>
        </w:rPr>
        <w:t>42</w:t>
      </w:r>
      <w:r>
        <w:rPr>
          <w:noProof/>
        </w:rPr>
        <w:fldChar w:fldCharType="end"/>
      </w:r>
    </w:p>
    <w:p w14:paraId="556F857D" w14:textId="4328B3D5" w:rsidR="001D19B9" w:rsidRDefault="001D19B9">
      <w:pPr>
        <w:pStyle w:val="TOC1"/>
        <w:tabs>
          <w:tab w:val="left" w:pos="880"/>
        </w:tabs>
        <w:rPr>
          <w:rFonts w:asciiTheme="minorHAnsi" w:hAnsiTheme="minorHAnsi" w:cstheme="minorBidi"/>
          <w:b w:val="0"/>
          <w:bCs w:val="0"/>
          <w:noProof/>
          <w:sz w:val="22"/>
          <w:szCs w:val="22"/>
          <w:lang w:eastAsia="en-GB"/>
        </w:rPr>
      </w:pPr>
      <w:r>
        <w:rPr>
          <w:noProof/>
        </w:rPr>
        <w:t>10</w:t>
      </w:r>
      <w:r>
        <w:rPr>
          <w:rFonts w:asciiTheme="minorHAnsi" w:hAnsiTheme="minorHAnsi" w:cstheme="minorBidi"/>
          <w:b w:val="0"/>
          <w:bCs w:val="0"/>
          <w:noProof/>
          <w:sz w:val="22"/>
          <w:szCs w:val="22"/>
          <w:lang w:eastAsia="en-GB"/>
        </w:rPr>
        <w:tab/>
      </w:r>
      <w:r>
        <w:rPr>
          <w:noProof/>
        </w:rPr>
        <w:t>STATISTICS AND DATA ANALYSIS</w:t>
      </w:r>
      <w:r>
        <w:rPr>
          <w:noProof/>
        </w:rPr>
        <w:tab/>
      </w:r>
      <w:r>
        <w:rPr>
          <w:noProof/>
        </w:rPr>
        <w:fldChar w:fldCharType="begin"/>
      </w:r>
      <w:r>
        <w:rPr>
          <w:noProof/>
        </w:rPr>
        <w:instrText xml:space="preserve"> PAGEREF _Toc62825562 \h </w:instrText>
      </w:r>
      <w:r>
        <w:rPr>
          <w:noProof/>
        </w:rPr>
      </w:r>
      <w:r>
        <w:rPr>
          <w:noProof/>
        </w:rPr>
        <w:fldChar w:fldCharType="separate"/>
      </w:r>
      <w:r w:rsidR="002F0A56">
        <w:rPr>
          <w:noProof/>
        </w:rPr>
        <w:t>55</w:t>
      </w:r>
      <w:r>
        <w:rPr>
          <w:noProof/>
        </w:rPr>
        <w:fldChar w:fldCharType="end"/>
      </w:r>
    </w:p>
    <w:p w14:paraId="3260FBC1" w14:textId="73AF7224" w:rsidR="001D19B9" w:rsidRDefault="001D19B9">
      <w:pPr>
        <w:pStyle w:val="TOC1"/>
        <w:tabs>
          <w:tab w:val="left" w:pos="880"/>
        </w:tabs>
        <w:rPr>
          <w:rFonts w:asciiTheme="minorHAnsi" w:hAnsiTheme="minorHAnsi" w:cstheme="minorBidi"/>
          <w:b w:val="0"/>
          <w:bCs w:val="0"/>
          <w:noProof/>
          <w:sz w:val="22"/>
          <w:szCs w:val="22"/>
          <w:lang w:eastAsia="en-GB"/>
        </w:rPr>
      </w:pPr>
      <w:r>
        <w:rPr>
          <w:noProof/>
        </w:rPr>
        <w:t>11</w:t>
      </w:r>
      <w:r>
        <w:rPr>
          <w:rFonts w:asciiTheme="minorHAnsi" w:hAnsiTheme="minorHAnsi" w:cstheme="minorBidi"/>
          <w:b w:val="0"/>
          <w:bCs w:val="0"/>
          <w:noProof/>
          <w:sz w:val="22"/>
          <w:szCs w:val="22"/>
          <w:lang w:eastAsia="en-GB"/>
        </w:rPr>
        <w:tab/>
      </w:r>
      <w:r>
        <w:rPr>
          <w:noProof/>
        </w:rPr>
        <w:t>DATA MANAGEMENT</w:t>
      </w:r>
      <w:r>
        <w:rPr>
          <w:noProof/>
        </w:rPr>
        <w:tab/>
      </w:r>
      <w:r>
        <w:rPr>
          <w:noProof/>
        </w:rPr>
        <w:fldChar w:fldCharType="begin"/>
      </w:r>
      <w:r>
        <w:rPr>
          <w:noProof/>
        </w:rPr>
        <w:instrText xml:space="preserve"> PAGEREF _Toc62825563 \h </w:instrText>
      </w:r>
      <w:r>
        <w:rPr>
          <w:noProof/>
        </w:rPr>
      </w:r>
      <w:r>
        <w:rPr>
          <w:noProof/>
        </w:rPr>
        <w:fldChar w:fldCharType="separate"/>
      </w:r>
      <w:r w:rsidR="002F0A56">
        <w:rPr>
          <w:noProof/>
        </w:rPr>
        <w:t>61</w:t>
      </w:r>
      <w:r>
        <w:rPr>
          <w:noProof/>
        </w:rPr>
        <w:fldChar w:fldCharType="end"/>
      </w:r>
    </w:p>
    <w:p w14:paraId="4DA6F1CE" w14:textId="163BA87E" w:rsidR="001D19B9" w:rsidRDefault="001D19B9">
      <w:pPr>
        <w:pStyle w:val="TOC1"/>
        <w:tabs>
          <w:tab w:val="left" w:pos="880"/>
        </w:tabs>
        <w:rPr>
          <w:rFonts w:asciiTheme="minorHAnsi" w:hAnsiTheme="minorHAnsi" w:cstheme="minorBidi"/>
          <w:b w:val="0"/>
          <w:bCs w:val="0"/>
          <w:noProof/>
          <w:sz w:val="22"/>
          <w:szCs w:val="22"/>
          <w:lang w:eastAsia="en-GB"/>
        </w:rPr>
      </w:pPr>
      <w:r>
        <w:rPr>
          <w:noProof/>
        </w:rPr>
        <w:t>12</w:t>
      </w:r>
      <w:r>
        <w:rPr>
          <w:rFonts w:asciiTheme="minorHAnsi" w:hAnsiTheme="minorHAnsi" w:cstheme="minorBidi"/>
          <w:b w:val="0"/>
          <w:bCs w:val="0"/>
          <w:noProof/>
          <w:sz w:val="22"/>
          <w:szCs w:val="22"/>
          <w:lang w:eastAsia="en-GB"/>
        </w:rPr>
        <w:tab/>
      </w:r>
      <w:r>
        <w:rPr>
          <w:noProof/>
        </w:rPr>
        <w:t>OVERSIGHT COMMITTEES</w:t>
      </w:r>
      <w:r>
        <w:rPr>
          <w:noProof/>
        </w:rPr>
        <w:tab/>
      </w:r>
      <w:r>
        <w:rPr>
          <w:noProof/>
        </w:rPr>
        <w:fldChar w:fldCharType="begin"/>
      </w:r>
      <w:r>
        <w:rPr>
          <w:noProof/>
        </w:rPr>
        <w:instrText xml:space="preserve"> PAGEREF _Toc62825564 \h </w:instrText>
      </w:r>
      <w:r>
        <w:rPr>
          <w:noProof/>
        </w:rPr>
      </w:r>
      <w:r>
        <w:rPr>
          <w:noProof/>
        </w:rPr>
        <w:fldChar w:fldCharType="separate"/>
      </w:r>
      <w:r w:rsidR="002F0A56">
        <w:rPr>
          <w:noProof/>
        </w:rPr>
        <w:t>64</w:t>
      </w:r>
      <w:r>
        <w:rPr>
          <w:noProof/>
        </w:rPr>
        <w:fldChar w:fldCharType="end"/>
      </w:r>
    </w:p>
    <w:p w14:paraId="18974BBF" w14:textId="01B6E1F2" w:rsidR="001D19B9" w:rsidRDefault="001D19B9">
      <w:pPr>
        <w:pStyle w:val="TOC1"/>
        <w:tabs>
          <w:tab w:val="left" w:pos="880"/>
        </w:tabs>
        <w:rPr>
          <w:rFonts w:asciiTheme="minorHAnsi" w:hAnsiTheme="minorHAnsi" w:cstheme="minorBidi"/>
          <w:b w:val="0"/>
          <w:bCs w:val="0"/>
          <w:noProof/>
          <w:sz w:val="22"/>
          <w:szCs w:val="22"/>
          <w:lang w:eastAsia="en-GB"/>
        </w:rPr>
      </w:pPr>
      <w:r>
        <w:rPr>
          <w:noProof/>
        </w:rPr>
        <w:t>13</w:t>
      </w:r>
      <w:r>
        <w:rPr>
          <w:rFonts w:asciiTheme="minorHAnsi" w:hAnsiTheme="minorHAnsi" w:cstheme="minorBidi"/>
          <w:b w:val="0"/>
          <w:bCs w:val="0"/>
          <w:noProof/>
          <w:sz w:val="22"/>
          <w:szCs w:val="22"/>
          <w:lang w:eastAsia="en-GB"/>
        </w:rPr>
        <w:tab/>
      </w:r>
      <w:r>
        <w:rPr>
          <w:noProof/>
        </w:rPr>
        <w:t>MONITORING, AUDIT &amp; INSPECTION</w:t>
      </w:r>
      <w:r>
        <w:rPr>
          <w:noProof/>
        </w:rPr>
        <w:tab/>
      </w:r>
      <w:r>
        <w:rPr>
          <w:noProof/>
        </w:rPr>
        <w:fldChar w:fldCharType="begin"/>
      </w:r>
      <w:r>
        <w:rPr>
          <w:noProof/>
        </w:rPr>
        <w:instrText xml:space="preserve"> PAGEREF _Toc62825565 \h </w:instrText>
      </w:r>
      <w:r>
        <w:rPr>
          <w:noProof/>
        </w:rPr>
      </w:r>
      <w:r>
        <w:rPr>
          <w:noProof/>
        </w:rPr>
        <w:fldChar w:fldCharType="separate"/>
      </w:r>
      <w:r w:rsidR="002F0A56">
        <w:rPr>
          <w:noProof/>
        </w:rPr>
        <w:t>66</w:t>
      </w:r>
      <w:r>
        <w:rPr>
          <w:noProof/>
        </w:rPr>
        <w:fldChar w:fldCharType="end"/>
      </w:r>
    </w:p>
    <w:p w14:paraId="7F41A50A" w14:textId="7D098913" w:rsidR="001D19B9" w:rsidRDefault="001D19B9">
      <w:pPr>
        <w:pStyle w:val="TOC1"/>
        <w:tabs>
          <w:tab w:val="left" w:pos="880"/>
        </w:tabs>
        <w:rPr>
          <w:rFonts w:asciiTheme="minorHAnsi" w:hAnsiTheme="minorHAnsi" w:cstheme="minorBidi"/>
          <w:b w:val="0"/>
          <w:bCs w:val="0"/>
          <w:noProof/>
          <w:sz w:val="22"/>
          <w:szCs w:val="22"/>
          <w:lang w:eastAsia="en-GB"/>
        </w:rPr>
      </w:pPr>
      <w:r>
        <w:rPr>
          <w:noProof/>
        </w:rPr>
        <w:t>14</w:t>
      </w:r>
      <w:r>
        <w:rPr>
          <w:rFonts w:asciiTheme="minorHAnsi" w:hAnsiTheme="minorHAnsi" w:cstheme="minorBidi"/>
          <w:b w:val="0"/>
          <w:bCs w:val="0"/>
          <w:noProof/>
          <w:sz w:val="22"/>
          <w:szCs w:val="22"/>
          <w:lang w:eastAsia="en-GB"/>
        </w:rPr>
        <w:tab/>
      </w:r>
      <w:r>
        <w:rPr>
          <w:noProof/>
        </w:rPr>
        <w:t>ETHICAL AND REGULATORY CONSIDERATIONS</w:t>
      </w:r>
      <w:r>
        <w:rPr>
          <w:noProof/>
        </w:rPr>
        <w:tab/>
      </w:r>
      <w:r>
        <w:rPr>
          <w:noProof/>
        </w:rPr>
        <w:fldChar w:fldCharType="begin"/>
      </w:r>
      <w:r>
        <w:rPr>
          <w:noProof/>
        </w:rPr>
        <w:instrText xml:space="preserve"> PAGEREF _Toc62825566 \h </w:instrText>
      </w:r>
      <w:r>
        <w:rPr>
          <w:noProof/>
        </w:rPr>
      </w:r>
      <w:r>
        <w:rPr>
          <w:noProof/>
        </w:rPr>
        <w:fldChar w:fldCharType="separate"/>
      </w:r>
      <w:r w:rsidR="002F0A56">
        <w:rPr>
          <w:noProof/>
        </w:rPr>
        <w:t>66</w:t>
      </w:r>
      <w:r>
        <w:rPr>
          <w:noProof/>
        </w:rPr>
        <w:fldChar w:fldCharType="end"/>
      </w:r>
    </w:p>
    <w:p w14:paraId="14657BDA" w14:textId="38ACF7EB" w:rsidR="001D19B9" w:rsidRDefault="001D19B9">
      <w:pPr>
        <w:pStyle w:val="TOC1"/>
        <w:tabs>
          <w:tab w:val="left" w:pos="880"/>
        </w:tabs>
        <w:rPr>
          <w:rFonts w:asciiTheme="minorHAnsi" w:hAnsiTheme="minorHAnsi" w:cstheme="minorBidi"/>
          <w:b w:val="0"/>
          <w:bCs w:val="0"/>
          <w:noProof/>
          <w:sz w:val="22"/>
          <w:szCs w:val="22"/>
          <w:lang w:eastAsia="en-GB"/>
        </w:rPr>
      </w:pPr>
      <w:r>
        <w:rPr>
          <w:noProof/>
        </w:rPr>
        <w:t>15</w:t>
      </w:r>
      <w:r>
        <w:rPr>
          <w:rFonts w:asciiTheme="minorHAnsi" w:hAnsiTheme="minorHAnsi" w:cstheme="minorBidi"/>
          <w:b w:val="0"/>
          <w:bCs w:val="0"/>
          <w:noProof/>
          <w:sz w:val="22"/>
          <w:szCs w:val="22"/>
          <w:lang w:eastAsia="en-GB"/>
        </w:rPr>
        <w:tab/>
      </w:r>
      <w:r>
        <w:rPr>
          <w:noProof/>
        </w:rPr>
        <w:t>DISSEMINATION POLICY</w:t>
      </w:r>
      <w:r>
        <w:rPr>
          <w:noProof/>
        </w:rPr>
        <w:tab/>
      </w:r>
      <w:r>
        <w:rPr>
          <w:noProof/>
        </w:rPr>
        <w:fldChar w:fldCharType="begin"/>
      </w:r>
      <w:r>
        <w:rPr>
          <w:noProof/>
        </w:rPr>
        <w:instrText xml:space="preserve"> PAGEREF _Toc62825567 \h </w:instrText>
      </w:r>
      <w:r>
        <w:rPr>
          <w:noProof/>
        </w:rPr>
      </w:r>
      <w:r>
        <w:rPr>
          <w:noProof/>
        </w:rPr>
        <w:fldChar w:fldCharType="separate"/>
      </w:r>
      <w:r w:rsidR="002F0A56">
        <w:rPr>
          <w:noProof/>
        </w:rPr>
        <w:t>72</w:t>
      </w:r>
      <w:r>
        <w:rPr>
          <w:noProof/>
        </w:rPr>
        <w:fldChar w:fldCharType="end"/>
      </w:r>
    </w:p>
    <w:p w14:paraId="144D208E" w14:textId="165FE624" w:rsidR="001D19B9" w:rsidRDefault="001D19B9">
      <w:pPr>
        <w:pStyle w:val="TOC1"/>
        <w:tabs>
          <w:tab w:val="left" w:pos="880"/>
        </w:tabs>
        <w:rPr>
          <w:rFonts w:asciiTheme="minorHAnsi" w:hAnsiTheme="minorHAnsi" w:cstheme="minorBidi"/>
          <w:b w:val="0"/>
          <w:bCs w:val="0"/>
          <w:noProof/>
          <w:sz w:val="22"/>
          <w:szCs w:val="22"/>
          <w:lang w:eastAsia="en-GB"/>
        </w:rPr>
      </w:pPr>
      <w:r>
        <w:rPr>
          <w:noProof/>
        </w:rPr>
        <w:t>16</w:t>
      </w:r>
      <w:r>
        <w:rPr>
          <w:rFonts w:asciiTheme="minorHAnsi" w:hAnsiTheme="minorHAnsi" w:cstheme="minorBidi"/>
          <w:b w:val="0"/>
          <w:bCs w:val="0"/>
          <w:noProof/>
          <w:sz w:val="22"/>
          <w:szCs w:val="22"/>
          <w:lang w:eastAsia="en-GB"/>
        </w:rPr>
        <w:tab/>
      </w:r>
      <w:r>
        <w:rPr>
          <w:noProof/>
        </w:rPr>
        <w:t>REFERENCES</w:t>
      </w:r>
      <w:r>
        <w:rPr>
          <w:noProof/>
        </w:rPr>
        <w:tab/>
      </w:r>
      <w:r>
        <w:rPr>
          <w:noProof/>
        </w:rPr>
        <w:fldChar w:fldCharType="begin"/>
      </w:r>
      <w:r>
        <w:rPr>
          <w:noProof/>
        </w:rPr>
        <w:instrText xml:space="preserve"> PAGEREF _Toc62825568 \h </w:instrText>
      </w:r>
      <w:r>
        <w:rPr>
          <w:noProof/>
        </w:rPr>
      </w:r>
      <w:r>
        <w:rPr>
          <w:noProof/>
        </w:rPr>
        <w:fldChar w:fldCharType="separate"/>
      </w:r>
      <w:r w:rsidR="002F0A56">
        <w:rPr>
          <w:noProof/>
        </w:rPr>
        <w:t>73</w:t>
      </w:r>
      <w:r>
        <w:rPr>
          <w:noProof/>
        </w:rPr>
        <w:fldChar w:fldCharType="end"/>
      </w:r>
    </w:p>
    <w:p w14:paraId="6DE6B090" w14:textId="19F0D528" w:rsidR="001D19B9" w:rsidRDefault="001D19B9">
      <w:pPr>
        <w:pStyle w:val="TOC1"/>
        <w:tabs>
          <w:tab w:val="left" w:pos="880"/>
        </w:tabs>
        <w:rPr>
          <w:rFonts w:asciiTheme="minorHAnsi" w:hAnsiTheme="minorHAnsi" w:cstheme="minorBidi"/>
          <w:b w:val="0"/>
          <w:bCs w:val="0"/>
          <w:noProof/>
          <w:sz w:val="22"/>
          <w:szCs w:val="22"/>
          <w:lang w:eastAsia="en-GB"/>
        </w:rPr>
      </w:pPr>
      <w:r>
        <w:rPr>
          <w:noProof/>
        </w:rPr>
        <w:t>17</w:t>
      </w:r>
      <w:r>
        <w:rPr>
          <w:rFonts w:asciiTheme="minorHAnsi" w:hAnsiTheme="minorHAnsi" w:cstheme="minorBidi"/>
          <w:b w:val="0"/>
          <w:bCs w:val="0"/>
          <w:noProof/>
          <w:sz w:val="22"/>
          <w:szCs w:val="22"/>
          <w:lang w:eastAsia="en-GB"/>
        </w:rPr>
        <w:tab/>
      </w:r>
      <w:r>
        <w:rPr>
          <w:noProof/>
        </w:rPr>
        <w:t>APPENDICES</w:t>
      </w:r>
      <w:r>
        <w:rPr>
          <w:noProof/>
        </w:rPr>
        <w:tab/>
      </w:r>
      <w:r>
        <w:rPr>
          <w:noProof/>
        </w:rPr>
        <w:fldChar w:fldCharType="begin"/>
      </w:r>
      <w:r>
        <w:rPr>
          <w:noProof/>
        </w:rPr>
        <w:instrText xml:space="preserve"> PAGEREF _Toc62825569 \h </w:instrText>
      </w:r>
      <w:r>
        <w:rPr>
          <w:noProof/>
        </w:rPr>
      </w:r>
      <w:r>
        <w:rPr>
          <w:noProof/>
        </w:rPr>
        <w:fldChar w:fldCharType="separate"/>
      </w:r>
      <w:r w:rsidR="002F0A56">
        <w:rPr>
          <w:noProof/>
        </w:rPr>
        <w:t>74</w:t>
      </w:r>
      <w:r>
        <w:rPr>
          <w:noProof/>
        </w:rPr>
        <w:fldChar w:fldCharType="end"/>
      </w:r>
    </w:p>
    <w:p w14:paraId="7DBDF427" w14:textId="4610815E" w:rsidR="00490A08" w:rsidRPr="00D160C5" w:rsidRDefault="00552DF5" w:rsidP="00DF578A">
      <w:pPr>
        <w:spacing w:before="120" w:after="0"/>
        <w:rPr>
          <w:rFonts w:cs="Calibri"/>
        </w:rPr>
      </w:pPr>
      <w:r>
        <w:rPr>
          <w:rFonts w:cs="Calibri"/>
          <w:sz w:val="24"/>
          <w:szCs w:val="20"/>
          <w:u w:val="single"/>
        </w:rPr>
        <w:fldChar w:fldCharType="end"/>
      </w:r>
    </w:p>
    <w:p w14:paraId="36C291E6" w14:textId="77777777" w:rsidR="00490A08" w:rsidRDefault="00490A08" w:rsidP="00490A08"/>
    <w:p w14:paraId="2E5FCCE6" w14:textId="078170CC" w:rsidR="00201DDB" w:rsidRDefault="00201DDB">
      <w:pPr>
        <w:spacing w:after="0" w:line="240" w:lineRule="auto"/>
      </w:pPr>
      <w:r>
        <w:br w:type="page"/>
      </w:r>
    </w:p>
    <w:p w14:paraId="445342BE" w14:textId="3EAA22FA" w:rsidR="00BF59ED" w:rsidRPr="00DF6754" w:rsidRDefault="00BF59ED" w:rsidP="00DF578A">
      <w:pPr>
        <w:pStyle w:val="Heading1"/>
        <w:numPr>
          <w:ilvl w:val="0"/>
          <w:numId w:val="98"/>
        </w:numPr>
        <w:ind w:left="357" w:hanging="357"/>
      </w:pPr>
      <w:bookmarkStart w:id="9" w:name="_Toc56601264"/>
      <w:bookmarkStart w:id="10" w:name="_Toc56601793"/>
      <w:bookmarkStart w:id="11" w:name="_Toc56601932"/>
      <w:bookmarkStart w:id="12" w:name="_Toc56604317"/>
      <w:bookmarkStart w:id="13" w:name="_Toc56604451"/>
      <w:bookmarkStart w:id="14" w:name="_Toc56604584"/>
      <w:bookmarkStart w:id="15" w:name="_Toc56604732"/>
      <w:bookmarkStart w:id="16" w:name="_Toc56604865"/>
      <w:bookmarkStart w:id="17" w:name="_Toc56606192"/>
      <w:bookmarkStart w:id="18" w:name="_Toc56606425"/>
      <w:bookmarkStart w:id="19" w:name="_Toc56606557"/>
      <w:bookmarkStart w:id="20" w:name="_Toc60917975"/>
      <w:bookmarkStart w:id="21" w:name="_Toc56601265"/>
      <w:bookmarkStart w:id="22" w:name="_Toc56601794"/>
      <w:bookmarkStart w:id="23" w:name="_Toc56601933"/>
      <w:bookmarkStart w:id="24" w:name="_Toc56604318"/>
      <w:bookmarkStart w:id="25" w:name="_Toc56604452"/>
      <w:bookmarkStart w:id="26" w:name="_Toc56604585"/>
      <w:bookmarkStart w:id="27" w:name="_Toc56604733"/>
      <w:bookmarkStart w:id="28" w:name="_Toc56604866"/>
      <w:bookmarkStart w:id="29" w:name="_Toc56606193"/>
      <w:bookmarkStart w:id="30" w:name="_Toc56606426"/>
      <w:bookmarkStart w:id="31" w:name="_Toc56606558"/>
      <w:bookmarkStart w:id="32" w:name="_Toc60917976"/>
      <w:bookmarkStart w:id="33" w:name="_Toc6282554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77B50">
        <w:lastRenderedPageBreak/>
        <w:t>LIST OF ABBREVIATIONS</w:t>
      </w:r>
      <w:bookmarkEnd w:id="33"/>
    </w:p>
    <w:p w14:paraId="493459D3" w14:textId="77777777" w:rsidR="00BF59ED" w:rsidRPr="002A01AC" w:rsidRDefault="00BF59ED" w:rsidP="00BF59ED">
      <w:pPr>
        <w:spacing w:line="240" w:lineRule="auto"/>
        <w:rPr>
          <w:rFonts w:cs="Calibri"/>
          <w:color w:val="0000FF"/>
          <w:szCs w:val="22"/>
        </w:rPr>
      </w:pPr>
      <w:r w:rsidRPr="002A01AC">
        <w:rPr>
          <w:rFonts w:cs="Calibri"/>
          <w:color w:val="0000FF"/>
          <w:szCs w:val="22"/>
        </w:rPr>
        <w:t>Define all unusual or ‘technical’ terms related to the trial.  Add or delete as appropriate to your trial.  Maintain alphabetical order for ease of reference.</w:t>
      </w:r>
    </w:p>
    <w:p w14:paraId="7866D595" w14:textId="77777777" w:rsidR="00BF59ED" w:rsidRPr="00986B80" w:rsidRDefault="00BF59ED" w:rsidP="00BF59ED">
      <w:pPr>
        <w:tabs>
          <w:tab w:val="left" w:pos="3870"/>
        </w:tabs>
        <w:spacing w:line="240" w:lineRule="auto"/>
        <w:rPr>
          <w:rFonts w:cs="Calibri"/>
          <w:szCs w:val="22"/>
        </w:rPr>
      </w:pPr>
      <w:r w:rsidRPr="00986B80">
        <w:rPr>
          <w:rFonts w:cs="Calibri"/>
          <w:szCs w:val="22"/>
        </w:rPr>
        <w:t>AE</w:t>
      </w:r>
      <w:r w:rsidRPr="00986B80">
        <w:rPr>
          <w:rFonts w:cs="Calibri"/>
          <w:szCs w:val="22"/>
        </w:rPr>
        <w:tab/>
        <w:t>Adverse Event</w:t>
      </w:r>
    </w:p>
    <w:p w14:paraId="1C1C9E7B" w14:textId="77777777" w:rsidR="00BF59ED" w:rsidRPr="00986B80" w:rsidRDefault="00BF59ED" w:rsidP="00BF59ED">
      <w:pPr>
        <w:tabs>
          <w:tab w:val="left" w:pos="3870"/>
        </w:tabs>
        <w:spacing w:line="240" w:lineRule="auto"/>
        <w:rPr>
          <w:rFonts w:cs="Calibri"/>
          <w:szCs w:val="22"/>
        </w:rPr>
      </w:pPr>
      <w:r w:rsidRPr="00986B80">
        <w:rPr>
          <w:rFonts w:cs="Calibri"/>
          <w:szCs w:val="22"/>
        </w:rPr>
        <w:t>AR</w:t>
      </w:r>
      <w:r w:rsidRPr="00986B80">
        <w:rPr>
          <w:rFonts w:cs="Calibri"/>
          <w:szCs w:val="22"/>
        </w:rPr>
        <w:tab/>
        <w:t>Adverse Reaction</w:t>
      </w:r>
    </w:p>
    <w:p w14:paraId="10F89726" w14:textId="1B01505B" w:rsidR="00BF59ED" w:rsidRPr="00986B80" w:rsidRDefault="00BF59ED" w:rsidP="00BF59ED">
      <w:pPr>
        <w:tabs>
          <w:tab w:val="left" w:pos="3870"/>
        </w:tabs>
        <w:spacing w:line="240" w:lineRule="auto"/>
        <w:rPr>
          <w:rFonts w:cs="Calibri"/>
          <w:szCs w:val="22"/>
        </w:rPr>
      </w:pPr>
      <w:r w:rsidRPr="00986B80">
        <w:rPr>
          <w:rFonts w:cs="Calibri"/>
          <w:szCs w:val="22"/>
        </w:rPr>
        <w:t>CA</w:t>
      </w:r>
      <w:r w:rsidRPr="00986B80">
        <w:rPr>
          <w:rFonts w:cs="Calibri"/>
          <w:szCs w:val="22"/>
        </w:rPr>
        <w:tab/>
        <w:t>Competent Authority</w:t>
      </w:r>
    </w:p>
    <w:p w14:paraId="2BCB44B4" w14:textId="77777777" w:rsidR="00BF59ED" w:rsidRPr="00986B80" w:rsidRDefault="00BF59ED" w:rsidP="00BF59ED">
      <w:pPr>
        <w:tabs>
          <w:tab w:val="left" w:pos="3870"/>
        </w:tabs>
        <w:spacing w:line="240" w:lineRule="auto"/>
        <w:rPr>
          <w:rFonts w:cs="Calibri"/>
          <w:szCs w:val="22"/>
        </w:rPr>
      </w:pPr>
      <w:r w:rsidRPr="00986B80">
        <w:rPr>
          <w:rFonts w:cs="Calibri"/>
          <w:szCs w:val="22"/>
        </w:rPr>
        <w:t>CI</w:t>
      </w:r>
      <w:r w:rsidRPr="00986B80">
        <w:rPr>
          <w:rFonts w:cs="Calibri"/>
          <w:szCs w:val="22"/>
        </w:rPr>
        <w:tab/>
        <w:t>Chief Investigator</w:t>
      </w:r>
    </w:p>
    <w:p w14:paraId="30177433" w14:textId="77777777" w:rsidR="00BF59ED" w:rsidRPr="00986B80" w:rsidRDefault="00BF59ED" w:rsidP="00BF59ED">
      <w:pPr>
        <w:tabs>
          <w:tab w:val="left" w:pos="3870"/>
        </w:tabs>
        <w:spacing w:line="240" w:lineRule="auto"/>
        <w:rPr>
          <w:rFonts w:cs="Calibri"/>
          <w:szCs w:val="22"/>
        </w:rPr>
      </w:pPr>
      <w:r w:rsidRPr="00986B80">
        <w:rPr>
          <w:rFonts w:cs="Calibri"/>
          <w:szCs w:val="22"/>
        </w:rPr>
        <w:t>CRF</w:t>
      </w:r>
      <w:r w:rsidRPr="00986B80">
        <w:rPr>
          <w:rFonts w:cs="Calibri"/>
          <w:szCs w:val="22"/>
        </w:rPr>
        <w:tab/>
        <w:t>Case Report Form</w:t>
      </w:r>
    </w:p>
    <w:p w14:paraId="0ED194F5" w14:textId="77777777" w:rsidR="00BF59ED" w:rsidRPr="00986B80" w:rsidRDefault="00BF59ED" w:rsidP="00BF59ED">
      <w:pPr>
        <w:tabs>
          <w:tab w:val="left" w:pos="3870"/>
        </w:tabs>
        <w:spacing w:line="240" w:lineRule="auto"/>
        <w:rPr>
          <w:rFonts w:cs="Calibri"/>
          <w:szCs w:val="22"/>
        </w:rPr>
      </w:pPr>
      <w:r w:rsidRPr="00986B80">
        <w:rPr>
          <w:rFonts w:cs="Calibri"/>
          <w:szCs w:val="22"/>
        </w:rPr>
        <w:t>CRO</w:t>
      </w:r>
      <w:r w:rsidRPr="00986B80">
        <w:rPr>
          <w:rFonts w:cs="Calibri"/>
          <w:szCs w:val="22"/>
        </w:rPr>
        <w:tab/>
        <w:t>Contract Research Organisation</w:t>
      </w:r>
    </w:p>
    <w:p w14:paraId="194C38F9" w14:textId="77777777" w:rsidR="00BF59ED" w:rsidRPr="00986B80" w:rsidRDefault="00BF59ED" w:rsidP="00BF59ED">
      <w:pPr>
        <w:tabs>
          <w:tab w:val="left" w:pos="3870"/>
        </w:tabs>
        <w:spacing w:line="240" w:lineRule="auto"/>
        <w:rPr>
          <w:rFonts w:cs="Calibri"/>
          <w:szCs w:val="22"/>
        </w:rPr>
      </w:pPr>
      <w:r w:rsidRPr="00986B80">
        <w:rPr>
          <w:rFonts w:cs="Calibri"/>
          <w:szCs w:val="22"/>
        </w:rPr>
        <w:t>CTA</w:t>
      </w:r>
      <w:r w:rsidRPr="00986B80">
        <w:rPr>
          <w:rFonts w:cs="Calibri"/>
          <w:szCs w:val="22"/>
        </w:rPr>
        <w:tab/>
        <w:t>Clinical Trial Authorisation</w:t>
      </w:r>
    </w:p>
    <w:p w14:paraId="1C326441" w14:textId="77777777" w:rsidR="00BF59ED" w:rsidRPr="00986B80" w:rsidRDefault="00BF59ED" w:rsidP="00BF59ED">
      <w:pPr>
        <w:tabs>
          <w:tab w:val="left" w:pos="3870"/>
        </w:tabs>
        <w:spacing w:line="240" w:lineRule="auto"/>
        <w:rPr>
          <w:rFonts w:cs="Calibri"/>
          <w:szCs w:val="22"/>
        </w:rPr>
      </w:pPr>
      <w:r w:rsidRPr="00986B80">
        <w:rPr>
          <w:rFonts w:cs="Calibri"/>
          <w:szCs w:val="22"/>
        </w:rPr>
        <w:t xml:space="preserve">CTIMP </w:t>
      </w:r>
      <w:r w:rsidRPr="00986B80">
        <w:rPr>
          <w:rFonts w:cs="Calibri"/>
          <w:szCs w:val="22"/>
        </w:rPr>
        <w:tab/>
        <w:t>Clinical Trial of Investigational Medicinal Product</w:t>
      </w:r>
      <w:r w:rsidRPr="00986B80">
        <w:rPr>
          <w:rFonts w:cs="Calibri"/>
          <w:szCs w:val="22"/>
        </w:rPr>
        <w:tab/>
      </w:r>
    </w:p>
    <w:p w14:paraId="543CC324" w14:textId="77777777" w:rsidR="00BF59ED" w:rsidRPr="00986B80" w:rsidRDefault="00BF59ED" w:rsidP="00BF59ED">
      <w:pPr>
        <w:tabs>
          <w:tab w:val="left" w:pos="3870"/>
        </w:tabs>
        <w:spacing w:line="240" w:lineRule="auto"/>
        <w:rPr>
          <w:rFonts w:cs="Calibri"/>
          <w:szCs w:val="22"/>
        </w:rPr>
      </w:pPr>
      <w:r w:rsidRPr="00986B80">
        <w:rPr>
          <w:rFonts w:cs="Calibri"/>
          <w:szCs w:val="22"/>
        </w:rPr>
        <w:t>CTU</w:t>
      </w:r>
      <w:r w:rsidRPr="00986B80">
        <w:rPr>
          <w:rFonts w:cs="Calibri"/>
          <w:szCs w:val="22"/>
        </w:rPr>
        <w:tab/>
        <w:t>Clinical Trials Unit</w:t>
      </w:r>
      <w:r w:rsidRPr="00986B80">
        <w:rPr>
          <w:rFonts w:cs="Calibri"/>
          <w:szCs w:val="22"/>
        </w:rPr>
        <w:tab/>
      </w:r>
    </w:p>
    <w:p w14:paraId="3A171864" w14:textId="77777777" w:rsidR="00BF59ED" w:rsidRPr="00986B80" w:rsidRDefault="00BF59ED" w:rsidP="00BF59ED">
      <w:pPr>
        <w:tabs>
          <w:tab w:val="left" w:pos="3870"/>
        </w:tabs>
        <w:spacing w:line="240" w:lineRule="auto"/>
        <w:rPr>
          <w:rFonts w:cs="Calibri"/>
          <w:szCs w:val="22"/>
        </w:rPr>
      </w:pPr>
      <w:r w:rsidRPr="00986B80">
        <w:rPr>
          <w:rFonts w:cs="Calibri"/>
          <w:szCs w:val="22"/>
        </w:rPr>
        <w:t>DMC</w:t>
      </w:r>
      <w:r w:rsidRPr="00986B80">
        <w:rPr>
          <w:rFonts w:cs="Calibri"/>
          <w:szCs w:val="22"/>
        </w:rPr>
        <w:tab/>
        <w:t>Data Monitoring Committee</w:t>
      </w:r>
    </w:p>
    <w:p w14:paraId="230F85C7" w14:textId="77777777" w:rsidR="00BF59ED" w:rsidRPr="00986B80" w:rsidRDefault="00BF59ED" w:rsidP="00BF59ED">
      <w:pPr>
        <w:tabs>
          <w:tab w:val="left" w:pos="3870"/>
        </w:tabs>
        <w:spacing w:line="240" w:lineRule="auto"/>
        <w:rPr>
          <w:rFonts w:cs="Calibri"/>
          <w:szCs w:val="22"/>
        </w:rPr>
      </w:pPr>
      <w:r w:rsidRPr="00986B80">
        <w:rPr>
          <w:rFonts w:cs="Calibri"/>
          <w:szCs w:val="22"/>
        </w:rPr>
        <w:t>DSUR</w:t>
      </w:r>
      <w:r w:rsidRPr="00986B80">
        <w:rPr>
          <w:rFonts w:cs="Calibri"/>
          <w:szCs w:val="22"/>
        </w:rPr>
        <w:tab/>
        <w:t>Development Safety Update Report</w:t>
      </w:r>
    </w:p>
    <w:p w14:paraId="258BE7C8" w14:textId="77777777" w:rsidR="00BF59ED" w:rsidRPr="00986B80" w:rsidRDefault="00BF59ED" w:rsidP="00BF59ED">
      <w:pPr>
        <w:tabs>
          <w:tab w:val="left" w:pos="3870"/>
        </w:tabs>
        <w:spacing w:line="240" w:lineRule="auto"/>
        <w:rPr>
          <w:rFonts w:cs="Calibri"/>
          <w:szCs w:val="22"/>
        </w:rPr>
      </w:pPr>
      <w:r w:rsidRPr="00986B80">
        <w:rPr>
          <w:rFonts w:cs="Calibri"/>
          <w:szCs w:val="22"/>
        </w:rPr>
        <w:t>EC</w:t>
      </w:r>
      <w:r w:rsidRPr="00986B80">
        <w:rPr>
          <w:rFonts w:cs="Calibri"/>
          <w:szCs w:val="22"/>
        </w:rPr>
        <w:tab/>
        <w:t>European Commission</w:t>
      </w:r>
    </w:p>
    <w:p w14:paraId="034797E3" w14:textId="483A2336" w:rsidR="00BF59ED" w:rsidRPr="00986B80" w:rsidRDefault="00BF59ED" w:rsidP="00BF59ED">
      <w:pPr>
        <w:tabs>
          <w:tab w:val="left" w:pos="3870"/>
        </w:tabs>
        <w:spacing w:line="240" w:lineRule="auto"/>
        <w:rPr>
          <w:rFonts w:cs="Calibri"/>
          <w:szCs w:val="22"/>
        </w:rPr>
      </w:pPr>
      <w:r w:rsidRPr="00986B80">
        <w:rPr>
          <w:rFonts w:cs="Calibri"/>
          <w:szCs w:val="22"/>
        </w:rPr>
        <w:t>EMA</w:t>
      </w:r>
      <w:r w:rsidRPr="00986B80">
        <w:rPr>
          <w:rFonts w:cs="Calibri"/>
          <w:szCs w:val="22"/>
        </w:rPr>
        <w:tab/>
        <w:t>European Medicines Agency</w:t>
      </w:r>
    </w:p>
    <w:p w14:paraId="6C9A83BA" w14:textId="77777777" w:rsidR="00BF59ED" w:rsidRPr="00986B80" w:rsidRDefault="00BF59ED" w:rsidP="00BF59ED">
      <w:pPr>
        <w:tabs>
          <w:tab w:val="left" w:pos="3870"/>
        </w:tabs>
        <w:spacing w:line="240" w:lineRule="auto"/>
        <w:rPr>
          <w:rFonts w:cs="Calibri"/>
          <w:szCs w:val="22"/>
        </w:rPr>
      </w:pPr>
      <w:r w:rsidRPr="00986B80">
        <w:rPr>
          <w:rFonts w:cs="Calibri"/>
          <w:szCs w:val="22"/>
        </w:rPr>
        <w:t>EU</w:t>
      </w:r>
      <w:r w:rsidRPr="00986B80">
        <w:rPr>
          <w:rFonts w:cs="Calibri"/>
          <w:szCs w:val="22"/>
        </w:rPr>
        <w:tab/>
        <w:t>European Union</w:t>
      </w:r>
    </w:p>
    <w:p w14:paraId="7EBC737A" w14:textId="77777777" w:rsidR="00BF59ED" w:rsidRPr="00986B80" w:rsidRDefault="00BF59ED" w:rsidP="00BF59ED">
      <w:pPr>
        <w:tabs>
          <w:tab w:val="left" w:pos="3870"/>
        </w:tabs>
        <w:spacing w:line="240" w:lineRule="auto"/>
        <w:rPr>
          <w:rFonts w:cs="Calibri"/>
          <w:szCs w:val="22"/>
        </w:rPr>
      </w:pPr>
      <w:r w:rsidRPr="00986B80">
        <w:rPr>
          <w:rFonts w:cs="Calibri"/>
          <w:szCs w:val="22"/>
        </w:rPr>
        <w:t>EUCTD</w:t>
      </w:r>
      <w:r w:rsidRPr="00986B80">
        <w:rPr>
          <w:rFonts w:cs="Calibri"/>
          <w:szCs w:val="22"/>
        </w:rPr>
        <w:tab/>
        <w:t>European Clinical Trials Directive</w:t>
      </w:r>
    </w:p>
    <w:p w14:paraId="1EA6F84C" w14:textId="77777777" w:rsidR="00BF59ED" w:rsidRPr="00986B80" w:rsidRDefault="00BF59ED" w:rsidP="00BF59ED">
      <w:pPr>
        <w:tabs>
          <w:tab w:val="left" w:pos="3870"/>
        </w:tabs>
        <w:spacing w:line="240" w:lineRule="auto"/>
        <w:rPr>
          <w:rFonts w:cs="Calibri"/>
          <w:szCs w:val="22"/>
        </w:rPr>
      </w:pPr>
      <w:r w:rsidRPr="00986B80">
        <w:rPr>
          <w:rFonts w:cs="Calibri"/>
          <w:szCs w:val="22"/>
        </w:rPr>
        <w:t>EudraCT</w:t>
      </w:r>
      <w:r w:rsidRPr="00986B80">
        <w:rPr>
          <w:rFonts w:cs="Calibri"/>
          <w:szCs w:val="22"/>
        </w:rPr>
        <w:tab/>
        <w:t>European Clinical Trials Database</w:t>
      </w:r>
    </w:p>
    <w:p w14:paraId="06904185" w14:textId="1EBED9B3" w:rsidR="00BF59ED" w:rsidRPr="00986B80" w:rsidRDefault="006A7A75" w:rsidP="00BF59ED">
      <w:pPr>
        <w:tabs>
          <w:tab w:val="left" w:pos="3870"/>
        </w:tabs>
        <w:spacing w:line="240" w:lineRule="auto"/>
        <w:rPr>
          <w:rFonts w:cs="Calibri"/>
          <w:szCs w:val="22"/>
        </w:rPr>
      </w:pPr>
      <w:r>
        <w:rPr>
          <w:rFonts w:cs="Calibri"/>
          <w:szCs w:val="22"/>
        </w:rPr>
        <w:t>EudraVigilance</w:t>
      </w:r>
      <w:r w:rsidR="00BF59ED" w:rsidRPr="00986B80">
        <w:rPr>
          <w:rFonts w:cs="Calibri"/>
          <w:szCs w:val="22"/>
        </w:rPr>
        <w:tab/>
        <w:t>European database for Pharmacovigilance</w:t>
      </w:r>
    </w:p>
    <w:p w14:paraId="72D801C1" w14:textId="7E4714F7" w:rsidR="006A7A75" w:rsidRDefault="006A7A75" w:rsidP="00BF59ED">
      <w:pPr>
        <w:tabs>
          <w:tab w:val="left" w:pos="3870"/>
        </w:tabs>
        <w:spacing w:line="240" w:lineRule="auto"/>
        <w:rPr>
          <w:rFonts w:cs="Calibri"/>
          <w:szCs w:val="22"/>
        </w:rPr>
      </w:pPr>
      <w:r w:rsidRPr="006A7A75">
        <w:rPr>
          <w:rFonts w:cs="Calibri"/>
          <w:szCs w:val="22"/>
        </w:rPr>
        <w:t xml:space="preserve">GAfREC </w:t>
      </w:r>
      <w:r>
        <w:rPr>
          <w:rFonts w:cs="Calibri"/>
          <w:szCs w:val="22"/>
        </w:rPr>
        <w:tab/>
      </w:r>
      <w:r w:rsidRPr="006A7A75">
        <w:rPr>
          <w:rFonts w:cs="Calibri"/>
          <w:szCs w:val="22"/>
        </w:rPr>
        <w:t>Governance Arrangements for NHS Research Ethics</w:t>
      </w:r>
    </w:p>
    <w:p w14:paraId="672E50D9" w14:textId="1E27AB01" w:rsidR="00BF59ED" w:rsidRPr="00986B80" w:rsidRDefault="00BF59ED" w:rsidP="00BF59ED">
      <w:pPr>
        <w:tabs>
          <w:tab w:val="left" w:pos="3870"/>
        </w:tabs>
        <w:spacing w:line="240" w:lineRule="auto"/>
        <w:rPr>
          <w:rFonts w:cs="Calibri"/>
          <w:szCs w:val="22"/>
        </w:rPr>
      </w:pPr>
      <w:r w:rsidRPr="00986B80">
        <w:rPr>
          <w:rFonts w:cs="Calibri"/>
          <w:szCs w:val="22"/>
        </w:rPr>
        <w:t>GCP</w:t>
      </w:r>
      <w:r w:rsidRPr="00986B80">
        <w:rPr>
          <w:rFonts w:cs="Calibri"/>
          <w:szCs w:val="22"/>
        </w:rPr>
        <w:tab/>
        <w:t>Good Clinical Practice</w:t>
      </w:r>
    </w:p>
    <w:p w14:paraId="4AF00663" w14:textId="536AA1C8" w:rsidR="006A7A75" w:rsidRDefault="006A7A75" w:rsidP="00BF59ED">
      <w:pPr>
        <w:tabs>
          <w:tab w:val="left" w:pos="3870"/>
        </w:tabs>
        <w:spacing w:line="240" w:lineRule="auto"/>
        <w:rPr>
          <w:rFonts w:cs="Calibri"/>
          <w:szCs w:val="22"/>
        </w:rPr>
      </w:pPr>
      <w:r w:rsidRPr="006A7A75">
        <w:rPr>
          <w:rFonts w:cs="Calibri"/>
          <w:szCs w:val="22"/>
        </w:rPr>
        <w:t>GMO</w:t>
      </w:r>
      <w:r>
        <w:rPr>
          <w:rFonts w:cs="Calibri"/>
          <w:szCs w:val="22"/>
        </w:rPr>
        <w:tab/>
      </w:r>
      <w:r w:rsidRPr="006A7A75">
        <w:rPr>
          <w:rFonts w:cs="Calibri"/>
          <w:szCs w:val="22"/>
        </w:rPr>
        <w:t>Genetically Modified Organisms</w:t>
      </w:r>
    </w:p>
    <w:p w14:paraId="76E0843F" w14:textId="7CEA7DFB" w:rsidR="00BF59ED" w:rsidRPr="00986B80" w:rsidRDefault="00BF59ED" w:rsidP="00BF59ED">
      <w:pPr>
        <w:tabs>
          <w:tab w:val="left" w:pos="3870"/>
        </w:tabs>
        <w:spacing w:line="240" w:lineRule="auto"/>
        <w:rPr>
          <w:rFonts w:cs="Calibri"/>
          <w:szCs w:val="22"/>
        </w:rPr>
      </w:pPr>
      <w:r w:rsidRPr="00986B80">
        <w:rPr>
          <w:rFonts w:cs="Calibri"/>
          <w:szCs w:val="22"/>
        </w:rPr>
        <w:t>GMP</w:t>
      </w:r>
      <w:r w:rsidRPr="00986B80">
        <w:rPr>
          <w:rFonts w:cs="Calibri"/>
          <w:szCs w:val="22"/>
        </w:rPr>
        <w:tab/>
        <w:t xml:space="preserve">Good Manufacturing Practice </w:t>
      </w:r>
    </w:p>
    <w:p w14:paraId="2EF62434" w14:textId="0FF2DD8B" w:rsidR="006A7A75" w:rsidRDefault="006A7A75" w:rsidP="00BF59ED">
      <w:pPr>
        <w:tabs>
          <w:tab w:val="left" w:pos="3870"/>
        </w:tabs>
        <w:spacing w:line="240" w:lineRule="auto"/>
        <w:rPr>
          <w:rFonts w:cs="Calibri"/>
          <w:szCs w:val="22"/>
        </w:rPr>
      </w:pPr>
      <w:r>
        <w:rPr>
          <w:rFonts w:cs="Calibri"/>
          <w:szCs w:val="22"/>
        </w:rPr>
        <w:t>HTA</w:t>
      </w:r>
      <w:r>
        <w:rPr>
          <w:rFonts w:cs="Calibri"/>
          <w:szCs w:val="22"/>
        </w:rPr>
        <w:tab/>
      </w:r>
      <w:r w:rsidRPr="006A7A75">
        <w:rPr>
          <w:rFonts w:cs="Calibri"/>
          <w:szCs w:val="22"/>
        </w:rPr>
        <w:t>Human Tissue Authority</w:t>
      </w:r>
    </w:p>
    <w:p w14:paraId="1E3E68EA" w14:textId="3CCD6706" w:rsidR="00BF59ED" w:rsidRPr="00986B80" w:rsidRDefault="00BF59ED" w:rsidP="00BF59ED">
      <w:pPr>
        <w:tabs>
          <w:tab w:val="left" w:pos="3870"/>
        </w:tabs>
        <w:spacing w:line="240" w:lineRule="auto"/>
        <w:rPr>
          <w:rFonts w:cs="Calibri"/>
          <w:szCs w:val="22"/>
        </w:rPr>
      </w:pPr>
      <w:r w:rsidRPr="00986B80">
        <w:rPr>
          <w:rFonts w:cs="Calibri"/>
          <w:szCs w:val="22"/>
        </w:rPr>
        <w:t>IB</w:t>
      </w:r>
      <w:r w:rsidRPr="00986B80">
        <w:rPr>
          <w:rFonts w:cs="Calibri"/>
          <w:szCs w:val="22"/>
        </w:rPr>
        <w:tab/>
        <w:t>Investigator Brochure</w:t>
      </w:r>
    </w:p>
    <w:p w14:paraId="5B4B8E95" w14:textId="77777777" w:rsidR="00BF59ED" w:rsidRPr="00986B80" w:rsidRDefault="00BF59ED" w:rsidP="00BF59ED">
      <w:pPr>
        <w:tabs>
          <w:tab w:val="left" w:pos="3870"/>
        </w:tabs>
        <w:spacing w:line="240" w:lineRule="auto"/>
        <w:rPr>
          <w:rFonts w:cs="Calibri"/>
          <w:szCs w:val="22"/>
        </w:rPr>
      </w:pPr>
      <w:r w:rsidRPr="00986B80">
        <w:rPr>
          <w:rFonts w:cs="Calibri"/>
          <w:szCs w:val="22"/>
        </w:rPr>
        <w:t>ICF</w:t>
      </w:r>
      <w:r w:rsidRPr="00986B80">
        <w:rPr>
          <w:rFonts w:cs="Calibri"/>
          <w:szCs w:val="22"/>
        </w:rPr>
        <w:tab/>
        <w:t>Informed Consent Form</w:t>
      </w:r>
    </w:p>
    <w:p w14:paraId="7CA9BF18" w14:textId="7C9C0C43" w:rsidR="00BF59ED" w:rsidRPr="00986B80" w:rsidRDefault="00BF59ED" w:rsidP="00BF59ED">
      <w:pPr>
        <w:tabs>
          <w:tab w:val="left" w:pos="3870"/>
        </w:tabs>
        <w:spacing w:line="240" w:lineRule="auto"/>
        <w:ind w:left="3870" w:hanging="3870"/>
        <w:rPr>
          <w:rFonts w:cs="Calibri"/>
          <w:szCs w:val="22"/>
        </w:rPr>
      </w:pPr>
      <w:r w:rsidRPr="00986B80">
        <w:rPr>
          <w:rFonts w:cs="Calibri"/>
          <w:szCs w:val="22"/>
        </w:rPr>
        <w:t>ICH</w:t>
      </w:r>
      <w:r w:rsidRPr="00986B80">
        <w:rPr>
          <w:rFonts w:cs="Calibri"/>
          <w:szCs w:val="22"/>
        </w:rPr>
        <w:tab/>
      </w:r>
      <w:r w:rsidRPr="00986B80">
        <w:rPr>
          <w:rFonts w:cs="Calibri"/>
          <w:szCs w:val="22"/>
          <w:lang w:val="en"/>
        </w:rPr>
        <w:t>International C</w:t>
      </w:r>
      <w:r w:rsidR="00F530F8">
        <w:rPr>
          <w:rFonts w:cs="Calibri"/>
          <w:szCs w:val="22"/>
          <w:lang w:val="en"/>
        </w:rPr>
        <w:t>ouncil</w:t>
      </w:r>
      <w:r w:rsidRPr="00986B80">
        <w:rPr>
          <w:rFonts w:cs="Calibri"/>
          <w:szCs w:val="22"/>
          <w:lang w:val="en"/>
        </w:rPr>
        <w:t xml:space="preserve"> on </w:t>
      </w:r>
      <w:r w:rsidRPr="00636A37">
        <w:rPr>
          <w:rFonts w:cs="Calibri"/>
          <w:szCs w:val="22"/>
        </w:rPr>
        <w:t>Harmonisation</w:t>
      </w:r>
      <w:r w:rsidRPr="00986B80">
        <w:rPr>
          <w:rFonts w:cs="Calibri"/>
          <w:szCs w:val="22"/>
          <w:lang w:val="en"/>
        </w:rPr>
        <w:t xml:space="preserve"> of technical requirements for registration of pharmaceuticals for human use</w:t>
      </w:r>
    </w:p>
    <w:p w14:paraId="26653094" w14:textId="4BE9A652" w:rsidR="006A7A75" w:rsidRDefault="006A7A75" w:rsidP="00BF59ED">
      <w:pPr>
        <w:tabs>
          <w:tab w:val="left" w:pos="3870"/>
        </w:tabs>
        <w:spacing w:line="240" w:lineRule="auto"/>
        <w:rPr>
          <w:rFonts w:cs="Calibri"/>
          <w:szCs w:val="22"/>
        </w:rPr>
      </w:pPr>
      <w:r>
        <w:rPr>
          <w:rFonts w:cs="Calibri"/>
          <w:szCs w:val="22"/>
        </w:rPr>
        <w:t>IDMC</w:t>
      </w:r>
      <w:r>
        <w:rPr>
          <w:rFonts w:cs="Calibri"/>
          <w:szCs w:val="22"/>
        </w:rPr>
        <w:tab/>
      </w:r>
      <w:r w:rsidRPr="006A7A75">
        <w:rPr>
          <w:rFonts w:cs="Calibri"/>
          <w:szCs w:val="22"/>
        </w:rPr>
        <w:t>Independent Data Monitoring Committee</w:t>
      </w:r>
    </w:p>
    <w:p w14:paraId="1714FB2D" w14:textId="7329D1DE" w:rsidR="00BF59ED" w:rsidRPr="00986B80" w:rsidRDefault="00BF59ED" w:rsidP="00BF59ED">
      <w:pPr>
        <w:tabs>
          <w:tab w:val="left" w:pos="3870"/>
        </w:tabs>
        <w:spacing w:line="240" w:lineRule="auto"/>
        <w:rPr>
          <w:rFonts w:cs="Calibri"/>
          <w:szCs w:val="22"/>
        </w:rPr>
      </w:pPr>
      <w:r w:rsidRPr="00986B80">
        <w:rPr>
          <w:rFonts w:cs="Calibri"/>
          <w:szCs w:val="22"/>
        </w:rPr>
        <w:t>IMP</w:t>
      </w:r>
      <w:r w:rsidRPr="00986B80">
        <w:rPr>
          <w:rFonts w:cs="Calibri"/>
          <w:szCs w:val="22"/>
        </w:rPr>
        <w:tab/>
        <w:t>Investigational Medicinal Product</w:t>
      </w:r>
    </w:p>
    <w:p w14:paraId="1AF49FC7" w14:textId="77777777" w:rsidR="00BF59ED" w:rsidRPr="00986B80" w:rsidRDefault="00BF59ED" w:rsidP="00BF59ED">
      <w:pPr>
        <w:tabs>
          <w:tab w:val="left" w:pos="3870"/>
        </w:tabs>
        <w:spacing w:line="240" w:lineRule="auto"/>
        <w:rPr>
          <w:rFonts w:cs="Calibri"/>
          <w:szCs w:val="22"/>
        </w:rPr>
      </w:pPr>
      <w:r w:rsidRPr="00986B80">
        <w:rPr>
          <w:rFonts w:cs="Calibri"/>
          <w:szCs w:val="22"/>
        </w:rPr>
        <w:t>IMPD</w:t>
      </w:r>
      <w:r w:rsidRPr="00986B80">
        <w:rPr>
          <w:rFonts w:cs="Calibri"/>
          <w:szCs w:val="22"/>
        </w:rPr>
        <w:tab/>
        <w:t>Investigational Medicinal Product Dossier</w:t>
      </w:r>
    </w:p>
    <w:p w14:paraId="35A25223" w14:textId="77777777" w:rsidR="00BF59ED" w:rsidRPr="00986B80" w:rsidRDefault="00BF59ED" w:rsidP="00BF59ED">
      <w:pPr>
        <w:tabs>
          <w:tab w:val="left" w:pos="3870"/>
        </w:tabs>
        <w:spacing w:line="240" w:lineRule="auto"/>
        <w:rPr>
          <w:rFonts w:cs="Calibri"/>
          <w:szCs w:val="22"/>
        </w:rPr>
      </w:pPr>
      <w:r w:rsidRPr="00986B80">
        <w:rPr>
          <w:rFonts w:cs="Calibri"/>
          <w:szCs w:val="22"/>
        </w:rPr>
        <w:t>ISF</w:t>
      </w:r>
      <w:r w:rsidRPr="00986B80">
        <w:rPr>
          <w:rFonts w:cs="Calibri"/>
          <w:szCs w:val="22"/>
        </w:rPr>
        <w:tab/>
        <w:t>Investigator Site File (This forms part of the TMF)</w:t>
      </w:r>
    </w:p>
    <w:p w14:paraId="2F35CF13" w14:textId="77777777" w:rsidR="00BF59ED" w:rsidRPr="00986B80" w:rsidRDefault="00BF59ED" w:rsidP="00BF59ED">
      <w:pPr>
        <w:tabs>
          <w:tab w:val="left" w:pos="3870"/>
        </w:tabs>
        <w:spacing w:line="240" w:lineRule="auto"/>
        <w:rPr>
          <w:rFonts w:cs="Calibri"/>
          <w:szCs w:val="22"/>
        </w:rPr>
      </w:pPr>
      <w:r w:rsidRPr="00986B80">
        <w:rPr>
          <w:rFonts w:cs="Calibri"/>
          <w:szCs w:val="22"/>
        </w:rPr>
        <w:t>ISRCTN</w:t>
      </w:r>
      <w:r w:rsidRPr="00986B80">
        <w:rPr>
          <w:rFonts w:cs="Calibri"/>
          <w:szCs w:val="22"/>
        </w:rPr>
        <w:tab/>
        <w:t xml:space="preserve">International Standard Randomised Controlled Trials </w:t>
      </w:r>
      <w:r w:rsidRPr="00986B80">
        <w:rPr>
          <w:rFonts w:cs="Calibri"/>
          <w:szCs w:val="22"/>
        </w:rPr>
        <w:tab/>
        <w:t>Number</w:t>
      </w:r>
    </w:p>
    <w:p w14:paraId="3E55D4E2" w14:textId="77777777" w:rsidR="00BF59ED" w:rsidRPr="00986B80" w:rsidRDefault="00BF59ED" w:rsidP="00BF59ED">
      <w:pPr>
        <w:tabs>
          <w:tab w:val="left" w:pos="3870"/>
        </w:tabs>
        <w:spacing w:line="240" w:lineRule="auto"/>
        <w:rPr>
          <w:rFonts w:cs="Calibri"/>
          <w:szCs w:val="22"/>
        </w:rPr>
      </w:pPr>
      <w:r w:rsidRPr="00986B80">
        <w:rPr>
          <w:rFonts w:cs="Calibri"/>
          <w:szCs w:val="22"/>
        </w:rPr>
        <w:lastRenderedPageBreak/>
        <w:t>MA</w:t>
      </w:r>
      <w:r w:rsidRPr="00986B80">
        <w:rPr>
          <w:rFonts w:cs="Calibri"/>
          <w:szCs w:val="22"/>
        </w:rPr>
        <w:tab/>
        <w:t>Marketing Authorisation</w:t>
      </w:r>
    </w:p>
    <w:p w14:paraId="156D7A11" w14:textId="426C4F9B" w:rsidR="003D733E" w:rsidRDefault="003D733E" w:rsidP="00BF59ED">
      <w:pPr>
        <w:tabs>
          <w:tab w:val="left" w:pos="3870"/>
        </w:tabs>
        <w:spacing w:line="240" w:lineRule="auto"/>
        <w:ind w:left="3870" w:hanging="3870"/>
        <w:rPr>
          <w:rFonts w:cs="Calibri"/>
          <w:szCs w:val="22"/>
        </w:rPr>
      </w:pPr>
      <w:r>
        <w:rPr>
          <w:rFonts w:cs="Calibri"/>
          <w:szCs w:val="22"/>
        </w:rPr>
        <w:t>MIA(IMP)</w:t>
      </w:r>
      <w:r>
        <w:rPr>
          <w:rFonts w:cs="Calibri"/>
          <w:szCs w:val="22"/>
        </w:rPr>
        <w:tab/>
        <w:t>Manufacturer’s Authorisation for IMP</w:t>
      </w:r>
    </w:p>
    <w:p w14:paraId="7DD4B8CA" w14:textId="4A50B646" w:rsidR="00BF59ED" w:rsidRPr="00986B80" w:rsidRDefault="00BF59ED" w:rsidP="00BF59ED">
      <w:pPr>
        <w:tabs>
          <w:tab w:val="left" w:pos="3870"/>
        </w:tabs>
        <w:spacing w:line="240" w:lineRule="auto"/>
        <w:ind w:left="3870" w:hanging="3870"/>
        <w:rPr>
          <w:rFonts w:cs="Calibri"/>
          <w:szCs w:val="22"/>
        </w:rPr>
      </w:pPr>
      <w:r w:rsidRPr="00986B80">
        <w:rPr>
          <w:rFonts w:cs="Calibri"/>
          <w:szCs w:val="22"/>
        </w:rPr>
        <w:t>MHRA</w:t>
      </w:r>
      <w:r w:rsidRPr="00986B80">
        <w:rPr>
          <w:rFonts w:cs="Calibri"/>
          <w:szCs w:val="22"/>
        </w:rPr>
        <w:tab/>
        <w:t>Medicines and Healthcare products Regulatory Agency</w:t>
      </w:r>
    </w:p>
    <w:p w14:paraId="64C223A7" w14:textId="77777777" w:rsidR="00BF59ED" w:rsidRPr="00986B80" w:rsidRDefault="00BF59ED" w:rsidP="00BF59ED">
      <w:pPr>
        <w:tabs>
          <w:tab w:val="left" w:pos="3870"/>
        </w:tabs>
        <w:spacing w:line="240" w:lineRule="auto"/>
        <w:rPr>
          <w:rFonts w:cs="Calibri"/>
          <w:szCs w:val="22"/>
        </w:rPr>
      </w:pPr>
      <w:r w:rsidRPr="00986B80">
        <w:rPr>
          <w:rFonts w:cs="Calibri"/>
          <w:szCs w:val="22"/>
        </w:rPr>
        <w:t>MS</w:t>
      </w:r>
      <w:r w:rsidRPr="00986B80">
        <w:rPr>
          <w:rFonts w:cs="Calibri"/>
          <w:szCs w:val="22"/>
        </w:rPr>
        <w:tab/>
        <w:t>Member State</w:t>
      </w:r>
    </w:p>
    <w:p w14:paraId="06DEAAB1" w14:textId="77777777" w:rsidR="00BF59ED" w:rsidRPr="00986B80" w:rsidRDefault="00BF59ED" w:rsidP="00BF59ED">
      <w:pPr>
        <w:tabs>
          <w:tab w:val="left" w:pos="3870"/>
        </w:tabs>
        <w:spacing w:line="240" w:lineRule="auto"/>
        <w:ind w:left="3870" w:hanging="3870"/>
        <w:rPr>
          <w:rFonts w:cs="Calibri"/>
          <w:szCs w:val="22"/>
        </w:rPr>
      </w:pPr>
      <w:r w:rsidRPr="00986B80">
        <w:rPr>
          <w:rFonts w:cs="Calibri"/>
          <w:szCs w:val="22"/>
        </w:rPr>
        <w:t>NHS R&amp;D</w:t>
      </w:r>
      <w:r w:rsidRPr="00986B80">
        <w:rPr>
          <w:rFonts w:cs="Calibri"/>
          <w:szCs w:val="22"/>
        </w:rPr>
        <w:tab/>
        <w:t xml:space="preserve">National Health Service Research &amp; Development  </w:t>
      </w:r>
    </w:p>
    <w:p w14:paraId="423C3161" w14:textId="4EB67BF4" w:rsidR="00FC152A" w:rsidRDefault="00FC152A" w:rsidP="00BF59ED">
      <w:pPr>
        <w:tabs>
          <w:tab w:val="left" w:pos="3870"/>
        </w:tabs>
        <w:spacing w:line="240" w:lineRule="auto"/>
        <w:rPr>
          <w:rFonts w:cs="Calibri"/>
          <w:szCs w:val="22"/>
        </w:rPr>
      </w:pPr>
      <w:r>
        <w:rPr>
          <w:rFonts w:cs="Calibri"/>
          <w:szCs w:val="22"/>
        </w:rPr>
        <w:t>NIMP</w:t>
      </w:r>
      <w:r>
        <w:rPr>
          <w:rFonts w:cs="Calibri"/>
          <w:szCs w:val="22"/>
        </w:rPr>
        <w:tab/>
        <w:t>Non-Investigational Medicinal Product</w:t>
      </w:r>
    </w:p>
    <w:p w14:paraId="6ADC5FF4" w14:textId="019813CC" w:rsidR="00BF59ED" w:rsidRPr="00986B80" w:rsidRDefault="00BF59ED" w:rsidP="00BF59ED">
      <w:pPr>
        <w:tabs>
          <w:tab w:val="left" w:pos="3870"/>
        </w:tabs>
        <w:spacing w:line="240" w:lineRule="auto"/>
        <w:rPr>
          <w:rFonts w:cs="Calibri"/>
          <w:szCs w:val="22"/>
        </w:rPr>
      </w:pPr>
      <w:r w:rsidRPr="00986B80">
        <w:rPr>
          <w:rFonts w:cs="Calibri"/>
          <w:szCs w:val="22"/>
        </w:rPr>
        <w:t>PI</w:t>
      </w:r>
      <w:r w:rsidRPr="00986B80">
        <w:rPr>
          <w:rFonts w:cs="Calibri"/>
          <w:szCs w:val="22"/>
        </w:rPr>
        <w:tab/>
        <w:t>Principal Investigator</w:t>
      </w:r>
    </w:p>
    <w:p w14:paraId="2359F50D" w14:textId="77777777" w:rsidR="00BF59ED" w:rsidRPr="00986B80" w:rsidRDefault="00BF59ED" w:rsidP="00BF59ED">
      <w:pPr>
        <w:tabs>
          <w:tab w:val="left" w:pos="3870"/>
        </w:tabs>
        <w:spacing w:line="240" w:lineRule="auto"/>
        <w:rPr>
          <w:rFonts w:cs="Calibri"/>
          <w:szCs w:val="22"/>
        </w:rPr>
      </w:pPr>
      <w:r w:rsidRPr="00986B80">
        <w:rPr>
          <w:rFonts w:cs="Calibri"/>
          <w:szCs w:val="22"/>
        </w:rPr>
        <w:t>PIC</w:t>
      </w:r>
      <w:r w:rsidRPr="00986B80">
        <w:rPr>
          <w:rFonts w:cs="Calibri"/>
          <w:szCs w:val="22"/>
        </w:rPr>
        <w:tab/>
        <w:t>Participant Identification Centre</w:t>
      </w:r>
    </w:p>
    <w:p w14:paraId="4D1AAC4B" w14:textId="61770AA3" w:rsidR="00BF59ED" w:rsidRDefault="00BF59ED" w:rsidP="00BF59ED">
      <w:pPr>
        <w:tabs>
          <w:tab w:val="left" w:pos="3870"/>
        </w:tabs>
        <w:spacing w:line="240" w:lineRule="auto"/>
        <w:rPr>
          <w:rFonts w:cs="Calibri"/>
          <w:szCs w:val="22"/>
        </w:rPr>
      </w:pPr>
      <w:r w:rsidRPr="00986B80">
        <w:rPr>
          <w:rFonts w:cs="Calibri"/>
          <w:szCs w:val="22"/>
        </w:rPr>
        <w:t>PIS</w:t>
      </w:r>
      <w:r w:rsidRPr="00986B80">
        <w:rPr>
          <w:rFonts w:cs="Calibri"/>
          <w:szCs w:val="22"/>
        </w:rPr>
        <w:tab/>
        <w:t>Participant Information Sheet</w:t>
      </w:r>
    </w:p>
    <w:p w14:paraId="2EE00AA0" w14:textId="3CBE5CC3" w:rsidR="006A7A75" w:rsidRPr="00986B80" w:rsidRDefault="006A7A75" w:rsidP="00BF59ED">
      <w:pPr>
        <w:tabs>
          <w:tab w:val="left" w:pos="3870"/>
        </w:tabs>
        <w:spacing w:line="240" w:lineRule="auto"/>
        <w:rPr>
          <w:rFonts w:cs="Calibri"/>
          <w:szCs w:val="22"/>
        </w:rPr>
      </w:pPr>
      <w:r>
        <w:rPr>
          <w:rFonts w:cs="Calibri"/>
          <w:szCs w:val="22"/>
        </w:rPr>
        <w:t>PL</w:t>
      </w:r>
      <w:r>
        <w:rPr>
          <w:rFonts w:cs="Calibri"/>
          <w:szCs w:val="22"/>
        </w:rPr>
        <w:tab/>
      </w:r>
      <w:r w:rsidRPr="006A7A75">
        <w:rPr>
          <w:rFonts w:cs="Calibri"/>
          <w:szCs w:val="22"/>
        </w:rPr>
        <w:t>Product License</w:t>
      </w:r>
    </w:p>
    <w:p w14:paraId="13509868" w14:textId="77777777" w:rsidR="00BF59ED" w:rsidRPr="00986B80" w:rsidRDefault="00BF59ED" w:rsidP="00BF59ED">
      <w:pPr>
        <w:tabs>
          <w:tab w:val="left" w:pos="3870"/>
        </w:tabs>
        <w:spacing w:line="240" w:lineRule="auto"/>
        <w:rPr>
          <w:rFonts w:cs="Calibri"/>
          <w:szCs w:val="22"/>
        </w:rPr>
      </w:pPr>
      <w:r w:rsidRPr="00986B80">
        <w:rPr>
          <w:rFonts w:cs="Calibri"/>
          <w:szCs w:val="22"/>
        </w:rPr>
        <w:t>QA</w:t>
      </w:r>
      <w:r w:rsidRPr="00986B80">
        <w:rPr>
          <w:rFonts w:cs="Calibri"/>
          <w:szCs w:val="22"/>
        </w:rPr>
        <w:tab/>
        <w:t>Quality Assurance</w:t>
      </w:r>
    </w:p>
    <w:p w14:paraId="15F39B7C" w14:textId="77777777" w:rsidR="00BF59ED" w:rsidRPr="00986B80" w:rsidRDefault="00BF59ED" w:rsidP="00BF59ED">
      <w:pPr>
        <w:tabs>
          <w:tab w:val="left" w:pos="3870"/>
        </w:tabs>
        <w:spacing w:line="240" w:lineRule="auto"/>
        <w:rPr>
          <w:rFonts w:cs="Calibri"/>
          <w:szCs w:val="22"/>
        </w:rPr>
      </w:pPr>
      <w:r w:rsidRPr="00986B80">
        <w:rPr>
          <w:rFonts w:cs="Calibri"/>
          <w:szCs w:val="22"/>
        </w:rPr>
        <w:t>QC</w:t>
      </w:r>
      <w:r w:rsidRPr="00986B80">
        <w:rPr>
          <w:rFonts w:cs="Calibri"/>
          <w:szCs w:val="22"/>
        </w:rPr>
        <w:tab/>
        <w:t>Quality Control</w:t>
      </w:r>
    </w:p>
    <w:p w14:paraId="3DA0A563" w14:textId="77777777" w:rsidR="00BF59ED" w:rsidRPr="00986B80" w:rsidRDefault="00BF59ED" w:rsidP="00BF59ED">
      <w:pPr>
        <w:tabs>
          <w:tab w:val="left" w:pos="3870"/>
        </w:tabs>
        <w:spacing w:line="240" w:lineRule="auto"/>
        <w:rPr>
          <w:rFonts w:cs="Calibri"/>
          <w:szCs w:val="22"/>
        </w:rPr>
      </w:pPr>
      <w:r w:rsidRPr="00986B80">
        <w:rPr>
          <w:rFonts w:cs="Calibri"/>
          <w:szCs w:val="22"/>
        </w:rPr>
        <w:t>QP</w:t>
      </w:r>
      <w:r w:rsidRPr="00986B80">
        <w:rPr>
          <w:rFonts w:cs="Calibri"/>
          <w:szCs w:val="22"/>
        </w:rPr>
        <w:tab/>
        <w:t xml:space="preserve">Qualified Person </w:t>
      </w:r>
    </w:p>
    <w:p w14:paraId="56F5896D" w14:textId="77777777" w:rsidR="00BF59ED" w:rsidRPr="00986B80" w:rsidRDefault="00BF59ED" w:rsidP="00BF59ED">
      <w:pPr>
        <w:tabs>
          <w:tab w:val="left" w:pos="3870"/>
        </w:tabs>
        <w:spacing w:line="240" w:lineRule="auto"/>
        <w:rPr>
          <w:rFonts w:cs="Calibri"/>
          <w:szCs w:val="22"/>
        </w:rPr>
      </w:pPr>
      <w:r w:rsidRPr="00986B80">
        <w:rPr>
          <w:rFonts w:cs="Calibri"/>
          <w:szCs w:val="22"/>
        </w:rPr>
        <w:t>RCT</w:t>
      </w:r>
      <w:r w:rsidRPr="00986B80">
        <w:rPr>
          <w:rFonts w:cs="Calibri"/>
          <w:szCs w:val="22"/>
        </w:rPr>
        <w:tab/>
        <w:t>Randomised Control Trial</w:t>
      </w:r>
    </w:p>
    <w:p w14:paraId="24A5F8DC" w14:textId="77777777" w:rsidR="00BF59ED" w:rsidRPr="00986B80" w:rsidRDefault="00BF59ED" w:rsidP="00BF59ED">
      <w:pPr>
        <w:tabs>
          <w:tab w:val="left" w:pos="3870"/>
        </w:tabs>
        <w:spacing w:line="240" w:lineRule="auto"/>
        <w:rPr>
          <w:rFonts w:cs="Calibri"/>
          <w:szCs w:val="22"/>
        </w:rPr>
      </w:pPr>
      <w:r w:rsidRPr="00986B80">
        <w:rPr>
          <w:rFonts w:cs="Calibri"/>
          <w:szCs w:val="22"/>
        </w:rPr>
        <w:t>REC</w:t>
      </w:r>
      <w:r w:rsidRPr="00986B80">
        <w:rPr>
          <w:rFonts w:cs="Calibri"/>
          <w:szCs w:val="22"/>
        </w:rPr>
        <w:tab/>
        <w:t>Research Ethics Committee</w:t>
      </w:r>
    </w:p>
    <w:p w14:paraId="72D3F8F3" w14:textId="1249B27B" w:rsidR="00FC152A" w:rsidRDefault="00FC152A" w:rsidP="00BF59ED">
      <w:pPr>
        <w:tabs>
          <w:tab w:val="left" w:pos="3870"/>
        </w:tabs>
        <w:spacing w:line="240" w:lineRule="auto"/>
        <w:rPr>
          <w:rFonts w:cs="Calibri"/>
          <w:szCs w:val="22"/>
        </w:rPr>
      </w:pPr>
      <w:r>
        <w:rPr>
          <w:rFonts w:cs="Calibri"/>
          <w:szCs w:val="22"/>
        </w:rPr>
        <w:t>RSI</w:t>
      </w:r>
      <w:r>
        <w:rPr>
          <w:rFonts w:cs="Calibri"/>
          <w:szCs w:val="22"/>
        </w:rPr>
        <w:tab/>
        <w:t>Reference Safety Information</w:t>
      </w:r>
    </w:p>
    <w:p w14:paraId="0E48D6BC" w14:textId="7CE185B9" w:rsidR="00BF59ED" w:rsidRPr="00986B80" w:rsidRDefault="00BF59ED" w:rsidP="00BF59ED">
      <w:pPr>
        <w:tabs>
          <w:tab w:val="left" w:pos="3870"/>
        </w:tabs>
        <w:spacing w:line="240" w:lineRule="auto"/>
        <w:rPr>
          <w:rFonts w:cs="Calibri"/>
          <w:szCs w:val="22"/>
        </w:rPr>
      </w:pPr>
      <w:r w:rsidRPr="00986B80">
        <w:rPr>
          <w:rFonts w:cs="Calibri"/>
          <w:szCs w:val="22"/>
        </w:rPr>
        <w:t>SAE</w:t>
      </w:r>
      <w:r w:rsidRPr="00986B80">
        <w:rPr>
          <w:rFonts w:cs="Calibri"/>
          <w:szCs w:val="22"/>
        </w:rPr>
        <w:tab/>
        <w:t>Serious Adverse Event</w:t>
      </w:r>
    </w:p>
    <w:p w14:paraId="1B62905D" w14:textId="77777777" w:rsidR="00BF59ED" w:rsidRPr="00986B80" w:rsidRDefault="00BF59ED" w:rsidP="00BF59ED">
      <w:pPr>
        <w:tabs>
          <w:tab w:val="left" w:pos="3870"/>
        </w:tabs>
        <w:spacing w:line="240" w:lineRule="auto"/>
        <w:rPr>
          <w:rFonts w:cs="Calibri"/>
          <w:szCs w:val="22"/>
        </w:rPr>
      </w:pPr>
      <w:r w:rsidRPr="00986B80">
        <w:rPr>
          <w:rFonts w:cs="Calibri"/>
          <w:szCs w:val="22"/>
        </w:rPr>
        <w:t>SAR</w:t>
      </w:r>
      <w:r w:rsidRPr="00986B80">
        <w:rPr>
          <w:rFonts w:cs="Calibri"/>
          <w:szCs w:val="22"/>
        </w:rPr>
        <w:tab/>
        <w:t>Serious Adverse Reaction</w:t>
      </w:r>
    </w:p>
    <w:p w14:paraId="2F48FDC1" w14:textId="77777777" w:rsidR="00BF59ED" w:rsidRPr="00986B80" w:rsidRDefault="00BF59ED" w:rsidP="00BF59ED">
      <w:pPr>
        <w:tabs>
          <w:tab w:val="left" w:pos="3870"/>
        </w:tabs>
        <w:spacing w:line="240" w:lineRule="auto"/>
        <w:rPr>
          <w:rFonts w:cs="Calibri"/>
          <w:szCs w:val="22"/>
        </w:rPr>
      </w:pPr>
      <w:r w:rsidRPr="00986B80">
        <w:rPr>
          <w:rFonts w:cs="Calibri"/>
          <w:szCs w:val="22"/>
        </w:rPr>
        <w:t>SDV</w:t>
      </w:r>
      <w:r w:rsidRPr="00986B80">
        <w:rPr>
          <w:rFonts w:cs="Calibri"/>
          <w:szCs w:val="22"/>
        </w:rPr>
        <w:tab/>
        <w:t>Source Data Verification</w:t>
      </w:r>
    </w:p>
    <w:p w14:paraId="1E3B90E9" w14:textId="77777777" w:rsidR="00BF59ED" w:rsidRPr="00986B80" w:rsidRDefault="00BF59ED" w:rsidP="00BF59ED">
      <w:pPr>
        <w:tabs>
          <w:tab w:val="left" w:pos="3870"/>
        </w:tabs>
        <w:spacing w:line="240" w:lineRule="auto"/>
        <w:rPr>
          <w:rFonts w:cs="Calibri"/>
          <w:szCs w:val="22"/>
        </w:rPr>
      </w:pPr>
      <w:r w:rsidRPr="00986B80">
        <w:rPr>
          <w:rFonts w:cs="Calibri"/>
          <w:szCs w:val="22"/>
        </w:rPr>
        <w:t>SOP</w:t>
      </w:r>
      <w:r w:rsidRPr="00986B80">
        <w:rPr>
          <w:rFonts w:cs="Calibri"/>
          <w:szCs w:val="22"/>
        </w:rPr>
        <w:tab/>
        <w:t xml:space="preserve">Standard Operating Procedure </w:t>
      </w:r>
    </w:p>
    <w:p w14:paraId="6E32EC2B" w14:textId="77777777" w:rsidR="00BF59ED" w:rsidRPr="00986B80" w:rsidRDefault="00BF59ED" w:rsidP="00BF59ED">
      <w:pPr>
        <w:tabs>
          <w:tab w:val="left" w:pos="3870"/>
        </w:tabs>
        <w:spacing w:line="240" w:lineRule="auto"/>
        <w:rPr>
          <w:rFonts w:cs="Calibri"/>
          <w:szCs w:val="22"/>
        </w:rPr>
      </w:pPr>
      <w:r w:rsidRPr="00986B80">
        <w:rPr>
          <w:rFonts w:cs="Calibri"/>
          <w:szCs w:val="22"/>
        </w:rPr>
        <w:t>SmPC</w:t>
      </w:r>
      <w:r w:rsidRPr="00986B80">
        <w:rPr>
          <w:rFonts w:cs="Calibri"/>
          <w:szCs w:val="22"/>
        </w:rPr>
        <w:tab/>
        <w:t xml:space="preserve">Summary of Product Characteristics </w:t>
      </w:r>
    </w:p>
    <w:p w14:paraId="5562DC96" w14:textId="20832586" w:rsidR="0097593A" w:rsidRDefault="0097593A" w:rsidP="00BF59ED">
      <w:pPr>
        <w:tabs>
          <w:tab w:val="left" w:pos="3870"/>
        </w:tabs>
        <w:spacing w:line="240" w:lineRule="auto"/>
        <w:rPr>
          <w:rFonts w:cs="Calibri"/>
          <w:szCs w:val="22"/>
        </w:rPr>
      </w:pPr>
      <w:r>
        <w:rPr>
          <w:rFonts w:cs="Calibri"/>
          <w:szCs w:val="22"/>
        </w:rPr>
        <w:t>SSA</w:t>
      </w:r>
      <w:r>
        <w:rPr>
          <w:rFonts w:cs="Calibri"/>
          <w:szCs w:val="22"/>
        </w:rPr>
        <w:tab/>
      </w:r>
      <w:r w:rsidRPr="0097593A">
        <w:rPr>
          <w:rFonts w:cs="Calibri"/>
          <w:szCs w:val="22"/>
        </w:rPr>
        <w:t>Site Specific Assessment</w:t>
      </w:r>
    </w:p>
    <w:p w14:paraId="329B304C" w14:textId="616E092D" w:rsidR="00BF59ED" w:rsidRPr="00986B80" w:rsidRDefault="00BF59ED" w:rsidP="00BF59ED">
      <w:pPr>
        <w:tabs>
          <w:tab w:val="left" w:pos="3870"/>
        </w:tabs>
        <w:spacing w:line="240" w:lineRule="auto"/>
        <w:rPr>
          <w:rFonts w:cs="Calibri"/>
          <w:szCs w:val="22"/>
        </w:rPr>
      </w:pPr>
      <w:r w:rsidRPr="00986B80">
        <w:rPr>
          <w:rFonts w:cs="Calibri"/>
          <w:szCs w:val="22"/>
        </w:rPr>
        <w:t>SSI</w:t>
      </w:r>
      <w:r w:rsidRPr="00986B80">
        <w:rPr>
          <w:rFonts w:cs="Calibri"/>
          <w:szCs w:val="22"/>
        </w:rPr>
        <w:tab/>
        <w:t>Site Specific Information</w:t>
      </w:r>
    </w:p>
    <w:p w14:paraId="0698A50F" w14:textId="77777777" w:rsidR="00BF59ED" w:rsidRPr="00986B80" w:rsidRDefault="00BF59ED" w:rsidP="00BF59ED">
      <w:pPr>
        <w:tabs>
          <w:tab w:val="left" w:pos="3870"/>
        </w:tabs>
        <w:spacing w:line="240" w:lineRule="auto"/>
        <w:ind w:left="3870" w:hanging="3870"/>
        <w:rPr>
          <w:rFonts w:cs="Calibri"/>
          <w:szCs w:val="22"/>
        </w:rPr>
      </w:pPr>
      <w:r w:rsidRPr="00986B80">
        <w:rPr>
          <w:rFonts w:cs="Calibri"/>
          <w:szCs w:val="22"/>
        </w:rPr>
        <w:t>SUSAR</w:t>
      </w:r>
      <w:r w:rsidRPr="00986B80">
        <w:rPr>
          <w:rFonts w:cs="Calibri"/>
          <w:szCs w:val="22"/>
        </w:rPr>
        <w:tab/>
        <w:t xml:space="preserve">Suspected Unexpected Serious Adverse Reaction </w:t>
      </w:r>
    </w:p>
    <w:p w14:paraId="2900F4EF" w14:textId="77777777" w:rsidR="00BF59ED" w:rsidRPr="00986B80" w:rsidRDefault="00BF59ED" w:rsidP="00BF59ED">
      <w:pPr>
        <w:tabs>
          <w:tab w:val="left" w:pos="3870"/>
        </w:tabs>
        <w:spacing w:line="240" w:lineRule="auto"/>
        <w:rPr>
          <w:rFonts w:cs="Calibri"/>
          <w:szCs w:val="22"/>
        </w:rPr>
      </w:pPr>
      <w:r w:rsidRPr="00986B80">
        <w:rPr>
          <w:rFonts w:cs="Calibri"/>
          <w:szCs w:val="22"/>
        </w:rPr>
        <w:t>TMF</w:t>
      </w:r>
      <w:r w:rsidRPr="00986B80">
        <w:rPr>
          <w:rFonts w:cs="Calibri"/>
          <w:szCs w:val="22"/>
        </w:rPr>
        <w:tab/>
        <w:t>Trial Master File</w:t>
      </w:r>
    </w:p>
    <w:p w14:paraId="24C14F6A" w14:textId="77777777" w:rsidR="00BF59ED" w:rsidRPr="00986B80" w:rsidRDefault="00BF59ED" w:rsidP="00BF59ED">
      <w:pPr>
        <w:tabs>
          <w:tab w:val="left" w:pos="3870"/>
        </w:tabs>
        <w:spacing w:line="240" w:lineRule="auto"/>
        <w:rPr>
          <w:rFonts w:cs="Calibri"/>
          <w:szCs w:val="22"/>
        </w:rPr>
      </w:pPr>
      <w:r w:rsidRPr="00986B80">
        <w:rPr>
          <w:rFonts w:cs="Calibri"/>
          <w:szCs w:val="22"/>
        </w:rPr>
        <w:t>TMG</w:t>
      </w:r>
      <w:r w:rsidRPr="00986B80">
        <w:rPr>
          <w:rFonts w:cs="Calibri"/>
          <w:szCs w:val="22"/>
        </w:rPr>
        <w:tab/>
        <w:t>Trial Management Group</w:t>
      </w:r>
    </w:p>
    <w:p w14:paraId="27106023" w14:textId="6994D361" w:rsidR="00BF59ED" w:rsidRDefault="00BF59ED" w:rsidP="00BF59ED">
      <w:pPr>
        <w:tabs>
          <w:tab w:val="left" w:pos="3870"/>
        </w:tabs>
        <w:spacing w:line="240" w:lineRule="auto"/>
        <w:rPr>
          <w:rFonts w:cs="Calibri"/>
          <w:szCs w:val="22"/>
        </w:rPr>
      </w:pPr>
      <w:r w:rsidRPr="00986B80">
        <w:rPr>
          <w:rFonts w:cs="Calibri"/>
          <w:szCs w:val="22"/>
        </w:rPr>
        <w:t>TSC</w:t>
      </w:r>
      <w:r w:rsidRPr="00986B80">
        <w:rPr>
          <w:rFonts w:cs="Calibri"/>
          <w:szCs w:val="22"/>
        </w:rPr>
        <w:tab/>
        <w:t>Trial Steering Committee</w:t>
      </w:r>
    </w:p>
    <w:p w14:paraId="0D7E1818" w14:textId="14A34903" w:rsidR="00CE4356" w:rsidRDefault="00CE4356" w:rsidP="00BF59ED">
      <w:pPr>
        <w:tabs>
          <w:tab w:val="left" w:pos="3870"/>
        </w:tabs>
        <w:spacing w:line="240" w:lineRule="auto"/>
        <w:rPr>
          <w:rFonts w:cs="Calibri"/>
          <w:szCs w:val="22"/>
        </w:rPr>
      </w:pPr>
      <w:r>
        <w:rPr>
          <w:rFonts w:cs="Calibri"/>
          <w:szCs w:val="22"/>
        </w:rPr>
        <w:t>USM</w:t>
      </w:r>
      <w:r>
        <w:rPr>
          <w:rFonts w:cs="Calibri"/>
          <w:szCs w:val="22"/>
        </w:rPr>
        <w:tab/>
        <w:t>Urgent Safety Measure</w:t>
      </w:r>
    </w:p>
    <w:p w14:paraId="0416EA38" w14:textId="273D3B7B" w:rsidR="009F79D3" w:rsidRPr="00986B80" w:rsidRDefault="009F79D3" w:rsidP="00BF59ED">
      <w:pPr>
        <w:tabs>
          <w:tab w:val="left" w:pos="3870"/>
        </w:tabs>
        <w:spacing w:line="240" w:lineRule="auto"/>
        <w:rPr>
          <w:rFonts w:cs="Calibri"/>
          <w:szCs w:val="22"/>
        </w:rPr>
      </w:pPr>
      <w:r w:rsidRPr="009F79D3">
        <w:rPr>
          <w:rFonts w:cs="Calibri"/>
          <w:szCs w:val="22"/>
        </w:rPr>
        <w:t>WOCBP</w:t>
      </w:r>
      <w:r>
        <w:rPr>
          <w:rFonts w:cs="Calibri"/>
          <w:szCs w:val="22"/>
        </w:rPr>
        <w:tab/>
      </w:r>
      <w:r w:rsidRPr="009F79D3">
        <w:rPr>
          <w:rFonts w:cs="Calibri"/>
          <w:szCs w:val="22"/>
        </w:rPr>
        <w:t>Women of childbearing potential</w:t>
      </w:r>
    </w:p>
    <w:p w14:paraId="1C97E47B" w14:textId="77777777" w:rsidR="00A27D04" w:rsidRPr="00986B80" w:rsidRDefault="00A27D04" w:rsidP="00A27D04">
      <w:pPr>
        <w:spacing w:after="0" w:line="240" w:lineRule="auto"/>
        <w:rPr>
          <w:rFonts w:eastAsiaTheme="majorEastAsia" w:cs="Calibri"/>
          <w:b/>
          <w:bCs/>
          <w:color w:val="3B0083"/>
          <w:szCs w:val="22"/>
        </w:rPr>
      </w:pPr>
      <w:r w:rsidRPr="00986B80">
        <w:rPr>
          <w:rFonts w:cs="Calibri"/>
          <w:szCs w:val="22"/>
        </w:rPr>
        <w:br w:type="page"/>
      </w:r>
    </w:p>
    <w:p w14:paraId="6B04F7E8" w14:textId="59E57C47" w:rsidR="00475FDA" w:rsidRPr="00986B80" w:rsidRDefault="00475FDA" w:rsidP="00DF578A">
      <w:pPr>
        <w:pStyle w:val="Heading1"/>
        <w:numPr>
          <w:ilvl w:val="0"/>
          <w:numId w:val="98"/>
        </w:numPr>
        <w:ind w:left="357" w:hanging="357"/>
      </w:pPr>
      <w:bookmarkStart w:id="34" w:name="_Toc62825550"/>
      <w:r w:rsidRPr="00986B80">
        <w:lastRenderedPageBreak/>
        <w:t>TRIAL SUMMARY</w:t>
      </w:r>
      <w:bookmarkEnd w:id="34"/>
    </w:p>
    <w:p w14:paraId="52D9F1E5" w14:textId="672DAC5E" w:rsidR="003C12DB" w:rsidRPr="00986B80" w:rsidRDefault="00475FDA" w:rsidP="003802A1">
      <w:pPr>
        <w:spacing w:line="240" w:lineRule="auto"/>
        <w:rPr>
          <w:rFonts w:cs="Calibri"/>
          <w:bCs/>
          <w:color w:val="0000FF"/>
          <w:szCs w:val="22"/>
        </w:rPr>
      </w:pPr>
      <w:r w:rsidRPr="00986B80">
        <w:rPr>
          <w:rFonts w:cs="Calibri"/>
          <w:bCs/>
          <w:color w:val="0000FF"/>
          <w:szCs w:val="22"/>
        </w:rPr>
        <w:t xml:space="preserve">It </w:t>
      </w:r>
      <w:r w:rsidR="00636A37">
        <w:rPr>
          <w:rFonts w:cs="Calibri"/>
          <w:bCs/>
          <w:color w:val="0000FF"/>
          <w:szCs w:val="22"/>
        </w:rPr>
        <w:t>is</w:t>
      </w:r>
      <w:r w:rsidRPr="00986B80">
        <w:rPr>
          <w:rFonts w:cs="Calibri"/>
          <w:bCs/>
          <w:color w:val="0000FF"/>
          <w:szCs w:val="22"/>
        </w:rPr>
        <w:t xml:space="preserve"> useful to include a brief synopsis of the trial for quick reference. Complete information and, if required, add additional rows</w:t>
      </w:r>
      <w:r w:rsidR="001D1F95" w:rsidRPr="00986B80">
        <w:rPr>
          <w:rFonts w:cs="Calibri"/>
          <w:bCs/>
          <w:color w:val="0000FF"/>
          <w:szCs w:val="22"/>
        </w:rPr>
        <w:t>.</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119"/>
      </w:tblGrid>
      <w:tr w:rsidR="003C12DB" w:rsidRPr="00986B80" w14:paraId="5F042276" w14:textId="77777777" w:rsidTr="009D4D92">
        <w:trPr>
          <w:trHeight w:val="385"/>
          <w:jc w:val="center"/>
        </w:trPr>
        <w:tc>
          <w:tcPr>
            <w:tcW w:w="3936" w:type="dxa"/>
          </w:tcPr>
          <w:p w14:paraId="33BB8C9C" w14:textId="77777777" w:rsidR="00475FDA" w:rsidRPr="00C2761E" w:rsidRDefault="00475FDA" w:rsidP="003802A1">
            <w:pPr>
              <w:spacing w:line="240" w:lineRule="auto"/>
              <w:rPr>
                <w:rFonts w:cs="Calibri"/>
                <w:b/>
                <w:szCs w:val="22"/>
              </w:rPr>
            </w:pPr>
            <w:r w:rsidRPr="00C2761E">
              <w:rPr>
                <w:rFonts w:cs="Calibri"/>
                <w:b/>
                <w:szCs w:val="22"/>
              </w:rPr>
              <w:t>Trial Title</w:t>
            </w:r>
          </w:p>
        </w:tc>
        <w:tc>
          <w:tcPr>
            <w:tcW w:w="6237" w:type="dxa"/>
            <w:gridSpan w:val="2"/>
          </w:tcPr>
          <w:p w14:paraId="3D0E0C8C" w14:textId="46D3A886" w:rsidR="00475FDA" w:rsidRPr="00986B80" w:rsidRDefault="0078336B" w:rsidP="009D3C34">
            <w:pPr>
              <w:spacing w:line="240" w:lineRule="auto"/>
              <w:rPr>
                <w:rFonts w:cs="Calibri"/>
                <w:color w:val="0000FF"/>
                <w:szCs w:val="22"/>
              </w:rPr>
            </w:pPr>
            <w:sdt>
              <w:sdtPr>
                <w:rPr>
                  <w:rStyle w:val="Textbox-calibri11"/>
                </w:rPr>
                <w:id w:val="265900866"/>
                <w:placeholder>
                  <w:docPart w:val="86E3CE409F894A1787EC1BF806C893BB"/>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Full Trial Title]</w:t>
                </w:r>
              </w:sdtContent>
            </w:sdt>
          </w:p>
        </w:tc>
      </w:tr>
      <w:tr w:rsidR="003C12DB" w:rsidRPr="00986B80" w14:paraId="0C338093" w14:textId="77777777" w:rsidTr="009D4D92">
        <w:trPr>
          <w:trHeight w:val="385"/>
          <w:jc w:val="center"/>
        </w:trPr>
        <w:tc>
          <w:tcPr>
            <w:tcW w:w="3936" w:type="dxa"/>
          </w:tcPr>
          <w:p w14:paraId="3CAAED46" w14:textId="70C71C44" w:rsidR="00475FDA" w:rsidRPr="00C2761E" w:rsidRDefault="001054D5" w:rsidP="003802A1">
            <w:pPr>
              <w:spacing w:line="240" w:lineRule="auto"/>
              <w:rPr>
                <w:rFonts w:cs="Calibri"/>
                <w:b/>
                <w:szCs w:val="22"/>
              </w:rPr>
            </w:pPr>
            <w:r w:rsidRPr="00C2761E">
              <w:rPr>
                <w:rFonts w:cs="Calibri"/>
                <w:b/>
                <w:szCs w:val="22"/>
              </w:rPr>
              <w:t>Short Title</w:t>
            </w:r>
          </w:p>
        </w:tc>
        <w:tc>
          <w:tcPr>
            <w:tcW w:w="6237" w:type="dxa"/>
            <w:gridSpan w:val="2"/>
          </w:tcPr>
          <w:p w14:paraId="045D5932" w14:textId="53E40E4B" w:rsidR="00475FDA" w:rsidRPr="00986B80" w:rsidRDefault="0078336B" w:rsidP="009D3C34">
            <w:pPr>
              <w:spacing w:line="240" w:lineRule="auto"/>
              <w:rPr>
                <w:rFonts w:cs="Calibri"/>
                <w:color w:val="0000FF"/>
                <w:szCs w:val="22"/>
              </w:rPr>
            </w:pPr>
            <w:sdt>
              <w:sdtPr>
                <w:rPr>
                  <w:rStyle w:val="Textbox-calibri11"/>
                </w:rPr>
                <w:id w:val="-2142027060"/>
                <w:placeholder>
                  <w:docPart w:val="3218E7A2C5404AA894B1E676ACE1B0BE"/>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Short Trial Title]</w:t>
                </w:r>
              </w:sdtContent>
            </w:sdt>
          </w:p>
        </w:tc>
      </w:tr>
      <w:tr w:rsidR="001054D5" w:rsidRPr="00986B80" w14:paraId="0409FF81" w14:textId="77777777" w:rsidTr="009D4D92">
        <w:trPr>
          <w:trHeight w:val="385"/>
          <w:jc w:val="center"/>
        </w:trPr>
        <w:tc>
          <w:tcPr>
            <w:tcW w:w="3936" w:type="dxa"/>
          </w:tcPr>
          <w:p w14:paraId="6A2EBB4F" w14:textId="08645EAA" w:rsidR="001054D5" w:rsidRPr="00C2761E" w:rsidRDefault="001054D5" w:rsidP="003802A1">
            <w:pPr>
              <w:spacing w:line="240" w:lineRule="auto"/>
              <w:rPr>
                <w:rFonts w:cs="Calibri"/>
                <w:b/>
                <w:szCs w:val="22"/>
              </w:rPr>
            </w:pPr>
            <w:r w:rsidRPr="00C2761E">
              <w:rPr>
                <w:rFonts w:cs="Calibri"/>
                <w:b/>
                <w:szCs w:val="22"/>
              </w:rPr>
              <w:t>Sponsor Protocol Number</w:t>
            </w:r>
          </w:p>
        </w:tc>
        <w:tc>
          <w:tcPr>
            <w:tcW w:w="6237" w:type="dxa"/>
            <w:gridSpan w:val="2"/>
          </w:tcPr>
          <w:p w14:paraId="1DD4B3FF" w14:textId="316136F7" w:rsidR="001054D5" w:rsidRPr="00986B80" w:rsidRDefault="0078336B" w:rsidP="009D3C34">
            <w:pPr>
              <w:spacing w:line="240" w:lineRule="auto"/>
              <w:rPr>
                <w:rFonts w:cs="Calibri"/>
                <w:color w:val="0000FF"/>
                <w:szCs w:val="22"/>
              </w:rPr>
            </w:pPr>
            <w:sdt>
              <w:sdtPr>
                <w:rPr>
                  <w:rStyle w:val="Textbox-calibri11"/>
                </w:rPr>
                <w:id w:val="39948609"/>
                <w:placeholder>
                  <w:docPart w:val="94F915A9127645EA84FED7B36B195C0B"/>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Sponsor Protocol No]</w:t>
                </w:r>
              </w:sdtContent>
            </w:sdt>
          </w:p>
        </w:tc>
      </w:tr>
      <w:tr w:rsidR="003C12DB" w:rsidRPr="00986B80" w14:paraId="72659C60" w14:textId="77777777" w:rsidTr="009D4D92">
        <w:trPr>
          <w:trHeight w:val="385"/>
          <w:jc w:val="center"/>
        </w:trPr>
        <w:tc>
          <w:tcPr>
            <w:tcW w:w="3936" w:type="dxa"/>
          </w:tcPr>
          <w:p w14:paraId="2ED83DBA" w14:textId="77777777" w:rsidR="00475FDA" w:rsidRPr="00C2761E" w:rsidRDefault="00475FDA" w:rsidP="003802A1">
            <w:pPr>
              <w:spacing w:line="240" w:lineRule="auto"/>
              <w:rPr>
                <w:rFonts w:cs="Calibri"/>
                <w:b/>
                <w:szCs w:val="22"/>
              </w:rPr>
            </w:pPr>
            <w:r w:rsidRPr="00C2761E">
              <w:rPr>
                <w:rFonts w:cs="Calibri"/>
                <w:b/>
                <w:szCs w:val="22"/>
              </w:rPr>
              <w:t xml:space="preserve">Clinical Phase </w:t>
            </w:r>
          </w:p>
        </w:tc>
        <w:tc>
          <w:tcPr>
            <w:tcW w:w="6237" w:type="dxa"/>
            <w:gridSpan w:val="2"/>
          </w:tcPr>
          <w:p w14:paraId="38C4D67F" w14:textId="6208A1BC" w:rsidR="00475FDA" w:rsidRPr="00986B80" w:rsidRDefault="001054D5" w:rsidP="009D3C34">
            <w:pPr>
              <w:spacing w:line="240" w:lineRule="auto"/>
              <w:rPr>
                <w:rFonts w:cs="Calibri"/>
                <w:color w:val="0000FF"/>
                <w:szCs w:val="22"/>
              </w:rPr>
            </w:pPr>
            <w:r w:rsidRPr="001054D5">
              <w:rPr>
                <w:rFonts w:cs="Calibri"/>
                <w:szCs w:val="22"/>
              </w:rPr>
              <w:t>Phase</w:t>
            </w:r>
            <w:r w:rsidR="009D3C34">
              <w:rPr>
                <w:rFonts w:cs="Calibri"/>
                <w:szCs w:val="22"/>
              </w:rPr>
              <w:t xml:space="preserve"> </w:t>
            </w:r>
            <w:sdt>
              <w:sdtPr>
                <w:rPr>
                  <w:rStyle w:val="Textbox-calibri11"/>
                </w:rPr>
                <w:id w:val="698055183"/>
                <w:placeholder>
                  <w:docPart w:val="C27A7BB2FBC54543A5A463026590DF15"/>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Phase of Trial]</w:t>
                </w:r>
              </w:sdtContent>
            </w:sdt>
          </w:p>
        </w:tc>
      </w:tr>
      <w:tr w:rsidR="003C12DB" w:rsidRPr="00986B80" w14:paraId="6BE9617D" w14:textId="77777777" w:rsidTr="009D4D92">
        <w:trPr>
          <w:trHeight w:val="371"/>
          <w:jc w:val="center"/>
        </w:trPr>
        <w:tc>
          <w:tcPr>
            <w:tcW w:w="3936" w:type="dxa"/>
          </w:tcPr>
          <w:p w14:paraId="3F2D11B3" w14:textId="77777777" w:rsidR="00475FDA" w:rsidRPr="00C2761E" w:rsidRDefault="00475FDA" w:rsidP="003802A1">
            <w:pPr>
              <w:spacing w:line="240" w:lineRule="auto"/>
              <w:rPr>
                <w:rFonts w:cs="Calibri"/>
                <w:b/>
                <w:szCs w:val="22"/>
              </w:rPr>
            </w:pPr>
            <w:r w:rsidRPr="00C2761E">
              <w:rPr>
                <w:rFonts w:cs="Calibri"/>
                <w:b/>
                <w:szCs w:val="22"/>
              </w:rPr>
              <w:t>Trial Design</w:t>
            </w:r>
          </w:p>
        </w:tc>
        <w:tc>
          <w:tcPr>
            <w:tcW w:w="6237" w:type="dxa"/>
            <w:gridSpan w:val="2"/>
          </w:tcPr>
          <w:p w14:paraId="55CEC37D" w14:textId="7AD45B6E" w:rsidR="001054D5" w:rsidRDefault="0078336B" w:rsidP="003802A1">
            <w:pPr>
              <w:spacing w:line="240" w:lineRule="auto"/>
              <w:rPr>
                <w:rFonts w:cs="Calibri"/>
                <w:color w:val="0000FF"/>
                <w:szCs w:val="22"/>
              </w:rPr>
            </w:pPr>
            <w:sdt>
              <w:sdtPr>
                <w:rPr>
                  <w:rStyle w:val="Textbox-calibri11"/>
                </w:rPr>
                <w:id w:val="-1919626124"/>
                <w:placeholder>
                  <w:docPart w:val="31D332CFB6C845A7ABD2CA995CE94C10"/>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Brief Description of Trial Design]</w:t>
                </w:r>
              </w:sdtContent>
            </w:sdt>
          </w:p>
          <w:p w14:paraId="3F0CDF90" w14:textId="79A48FFF" w:rsidR="00475FDA" w:rsidRPr="00986B80" w:rsidRDefault="001054D5" w:rsidP="003802A1">
            <w:pPr>
              <w:spacing w:line="240" w:lineRule="auto"/>
              <w:rPr>
                <w:rFonts w:cs="Calibri"/>
                <w:color w:val="0000FF"/>
                <w:szCs w:val="22"/>
              </w:rPr>
            </w:pPr>
            <w:r>
              <w:rPr>
                <w:rFonts w:cs="Calibri"/>
                <w:color w:val="0000FF"/>
                <w:szCs w:val="22"/>
              </w:rPr>
              <w:t xml:space="preserve">E.g. </w:t>
            </w:r>
            <w:r w:rsidRPr="00E47F9A">
              <w:rPr>
                <w:rFonts w:cs="Calibri"/>
                <w:color w:val="0000FF"/>
                <w:szCs w:val="22"/>
              </w:rPr>
              <w:t>open/single-blind/double-blind, randomised, crossover/partial crossover/parallel group, single/multi-site trial</w:t>
            </w:r>
            <w:r w:rsidR="00C2761E">
              <w:rPr>
                <w:rFonts w:cs="Calibri"/>
                <w:color w:val="0000FF"/>
                <w:szCs w:val="22"/>
              </w:rPr>
              <w:t>.</w:t>
            </w:r>
          </w:p>
        </w:tc>
      </w:tr>
      <w:tr w:rsidR="003C12DB" w:rsidRPr="00986B80" w14:paraId="37FD4EEE" w14:textId="77777777" w:rsidTr="009D4D92">
        <w:trPr>
          <w:trHeight w:val="703"/>
          <w:jc w:val="center"/>
        </w:trPr>
        <w:tc>
          <w:tcPr>
            <w:tcW w:w="3936" w:type="dxa"/>
          </w:tcPr>
          <w:p w14:paraId="734DF1DE" w14:textId="77777777" w:rsidR="00475FDA" w:rsidRPr="00C2761E" w:rsidRDefault="00475FDA" w:rsidP="003802A1">
            <w:pPr>
              <w:spacing w:line="240" w:lineRule="auto"/>
              <w:rPr>
                <w:rFonts w:cs="Calibri"/>
                <w:b/>
                <w:szCs w:val="22"/>
              </w:rPr>
            </w:pPr>
            <w:r w:rsidRPr="00C2761E">
              <w:rPr>
                <w:rFonts w:cs="Calibri"/>
                <w:b/>
                <w:szCs w:val="22"/>
              </w:rPr>
              <w:t>Trial Participants</w:t>
            </w:r>
          </w:p>
        </w:tc>
        <w:tc>
          <w:tcPr>
            <w:tcW w:w="6237" w:type="dxa"/>
            <w:gridSpan w:val="2"/>
          </w:tcPr>
          <w:p w14:paraId="7AEDF69C" w14:textId="52AD69EC" w:rsidR="001054D5" w:rsidRDefault="0078336B" w:rsidP="001054D5">
            <w:pPr>
              <w:spacing w:line="240" w:lineRule="auto"/>
              <w:rPr>
                <w:rFonts w:cs="Calibri"/>
                <w:color w:val="0000FF"/>
                <w:szCs w:val="22"/>
              </w:rPr>
            </w:pPr>
            <w:sdt>
              <w:sdtPr>
                <w:rPr>
                  <w:rStyle w:val="Textbox-calibri11"/>
                </w:rPr>
                <w:id w:val="732510355"/>
                <w:placeholder>
                  <w:docPart w:val="A9DE8D293E604653BF97A8CBEF5FF542"/>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Brief Description of Trial Participants]</w:t>
                </w:r>
              </w:sdtContent>
            </w:sdt>
          </w:p>
          <w:p w14:paraId="1044BC6D" w14:textId="25249BB3" w:rsidR="00475FDA" w:rsidRPr="00986B80" w:rsidRDefault="001054D5" w:rsidP="001054D5">
            <w:pPr>
              <w:spacing w:line="240" w:lineRule="auto"/>
              <w:rPr>
                <w:rFonts w:cs="Calibri"/>
                <w:color w:val="0000FF"/>
                <w:szCs w:val="22"/>
              </w:rPr>
            </w:pPr>
            <w:r>
              <w:rPr>
                <w:rFonts w:cs="Calibri"/>
                <w:color w:val="0000FF"/>
                <w:szCs w:val="22"/>
              </w:rPr>
              <w:t xml:space="preserve"> E.g. age range, disease group</w:t>
            </w:r>
            <w:r w:rsidR="000D185A">
              <w:rPr>
                <w:rFonts w:cs="Calibri"/>
                <w:color w:val="0000FF"/>
                <w:szCs w:val="22"/>
              </w:rPr>
              <w:t>, key inclusion/exclusion criteria</w:t>
            </w:r>
          </w:p>
        </w:tc>
      </w:tr>
      <w:tr w:rsidR="003C12DB" w:rsidRPr="00986B80" w14:paraId="4CCE0C58" w14:textId="77777777" w:rsidTr="009D4D92">
        <w:trPr>
          <w:trHeight w:val="755"/>
          <w:jc w:val="center"/>
        </w:trPr>
        <w:tc>
          <w:tcPr>
            <w:tcW w:w="3936" w:type="dxa"/>
          </w:tcPr>
          <w:p w14:paraId="0BC9D62F" w14:textId="77777777" w:rsidR="00475FDA" w:rsidRPr="00C2761E" w:rsidRDefault="00475FDA" w:rsidP="003802A1">
            <w:pPr>
              <w:spacing w:line="240" w:lineRule="auto"/>
              <w:rPr>
                <w:rFonts w:cs="Calibri"/>
                <w:b/>
                <w:szCs w:val="22"/>
              </w:rPr>
            </w:pPr>
            <w:r w:rsidRPr="00C2761E">
              <w:rPr>
                <w:rFonts w:cs="Calibri"/>
                <w:b/>
                <w:szCs w:val="22"/>
              </w:rPr>
              <w:t>Planned Sample Size</w:t>
            </w:r>
          </w:p>
        </w:tc>
        <w:tc>
          <w:tcPr>
            <w:tcW w:w="6237" w:type="dxa"/>
            <w:gridSpan w:val="2"/>
          </w:tcPr>
          <w:p w14:paraId="77AD9DD4" w14:textId="5B1F91CC" w:rsidR="001054D5" w:rsidRDefault="0078336B" w:rsidP="001054D5">
            <w:pPr>
              <w:spacing w:line="240" w:lineRule="auto"/>
              <w:rPr>
                <w:rFonts w:cs="Calibri"/>
                <w:color w:val="0000FF"/>
                <w:szCs w:val="22"/>
              </w:rPr>
            </w:pPr>
            <w:sdt>
              <w:sdtPr>
                <w:rPr>
                  <w:rStyle w:val="Textbox-calibri11"/>
                </w:rPr>
                <w:id w:val="850611415"/>
                <w:placeholder>
                  <w:docPart w:val="C14ABC6399CC47AEA23D756CA8ACAFF2"/>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Planned Sample Size]</w:t>
                </w:r>
              </w:sdtContent>
            </w:sdt>
          </w:p>
          <w:p w14:paraId="592A74C2" w14:textId="1AADADA5" w:rsidR="00475FDA" w:rsidRPr="00986B80" w:rsidRDefault="001054D5" w:rsidP="001054D5">
            <w:pPr>
              <w:spacing w:line="240" w:lineRule="auto"/>
              <w:rPr>
                <w:rFonts w:cs="Calibri"/>
                <w:color w:val="0000FF"/>
                <w:szCs w:val="22"/>
              </w:rPr>
            </w:pPr>
            <w:r w:rsidRPr="001054D5">
              <w:rPr>
                <w:rFonts w:cs="Calibri"/>
                <w:color w:val="0000FF"/>
                <w:szCs w:val="22"/>
              </w:rPr>
              <w:t xml:space="preserve"> Include planned number to be enrolled for the whole trial.</w:t>
            </w:r>
          </w:p>
        </w:tc>
      </w:tr>
      <w:tr w:rsidR="003C12DB" w:rsidRPr="00986B80" w14:paraId="62E93A6F" w14:textId="77777777" w:rsidTr="009D4D92">
        <w:trPr>
          <w:trHeight w:val="385"/>
          <w:jc w:val="center"/>
        </w:trPr>
        <w:tc>
          <w:tcPr>
            <w:tcW w:w="3936" w:type="dxa"/>
          </w:tcPr>
          <w:p w14:paraId="17BC6BF4" w14:textId="77777777" w:rsidR="00475FDA" w:rsidRPr="00C2761E" w:rsidRDefault="00475FDA" w:rsidP="003802A1">
            <w:pPr>
              <w:spacing w:line="240" w:lineRule="auto"/>
              <w:rPr>
                <w:rFonts w:cs="Calibri"/>
                <w:b/>
                <w:szCs w:val="22"/>
              </w:rPr>
            </w:pPr>
            <w:r w:rsidRPr="00C2761E">
              <w:rPr>
                <w:rFonts w:cs="Calibri"/>
                <w:b/>
                <w:szCs w:val="22"/>
              </w:rPr>
              <w:t>Treatment duration</w:t>
            </w:r>
          </w:p>
        </w:tc>
        <w:tc>
          <w:tcPr>
            <w:tcW w:w="6237" w:type="dxa"/>
            <w:gridSpan w:val="2"/>
          </w:tcPr>
          <w:p w14:paraId="3BEFC67F" w14:textId="18B43AE3" w:rsidR="001054D5" w:rsidRDefault="0078336B" w:rsidP="001054D5">
            <w:pPr>
              <w:spacing w:line="240" w:lineRule="auto"/>
              <w:rPr>
                <w:rFonts w:cs="Calibri"/>
                <w:color w:val="0000FF"/>
                <w:szCs w:val="22"/>
              </w:rPr>
            </w:pPr>
            <w:sdt>
              <w:sdtPr>
                <w:rPr>
                  <w:rStyle w:val="Textbox-calibri11"/>
                </w:rPr>
                <w:id w:val="1048103256"/>
                <w:placeholder>
                  <w:docPart w:val="23D01B35062B41889A67DCAC70118E94"/>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Treatment Duration]</w:t>
                </w:r>
              </w:sdtContent>
            </w:sdt>
          </w:p>
          <w:p w14:paraId="32863D44" w14:textId="130906DB" w:rsidR="00475FDA" w:rsidRPr="00986B80" w:rsidRDefault="001054D5" w:rsidP="001054D5">
            <w:pPr>
              <w:spacing w:line="240" w:lineRule="auto"/>
              <w:rPr>
                <w:rFonts w:cs="Calibri"/>
                <w:color w:val="0000FF"/>
                <w:szCs w:val="22"/>
              </w:rPr>
            </w:pPr>
            <w:r>
              <w:rPr>
                <w:rFonts w:cs="Calibri"/>
                <w:color w:val="0000FF"/>
                <w:szCs w:val="22"/>
              </w:rPr>
              <w:t>Include duration each part</w:t>
            </w:r>
            <w:r w:rsidR="00031201">
              <w:rPr>
                <w:rFonts w:cs="Calibri"/>
                <w:color w:val="0000FF"/>
                <w:szCs w:val="22"/>
              </w:rPr>
              <w:t xml:space="preserve">icipant is expected to receive </w:t>
            </w:r>
            <w:r>
              <w:rPr>
                <w:rFonts w:cs="Calibri"/>
                <w:color w:val="0000FF"/>
                <w:szCs w:val="22"/>
              </w:rPr>
              <w:t>trial treatment</w:t>
            </w:r>
            <w:r w:rsidR="00C2761E">
              <w:rPr>
                <w:rFonts w:cs="Calibri"/>
                <w:color w:val="0000FF"/>
                <w:szCs w:val="22"/>
              </w:rPr>
              <w:t>.</w:t>
            </w:r>
          </w:p>
        </w:tc>
      </w:tr>
      <w:tr w:rsidR="003C12DB" w:rsidRPr="00986B80" w14:paraId="23FDA7F9" w14:textId="77777777" w:rsidTr="009D4D92">
        <w:trPr>
          <w:trHeight w:val="385"/>
          <w:jc w:val="center"/>
        </w:trPr>
        <w:tc>
          <w:tcPr>
            <w:tcW w:w="3936" w:type="dxa"/>
          </w:tcPr>
          <w:p w14:paraId="2873A146" w14:textId="77777777" w:rsidR="00475FDA" w:rsidRPr="00C2761E" w:rsidRDefault="00475FDA" w:rsidP="003802A1">
            <w:pPr>
              <w:spacing w:line="240" w:lineRule="auto"/>
              <w:rPr>
                <w:rFonts w:cs="Calibri"/>
                <w:b/>
                <w:szCs w:val="22"/>
              </w:rPr>
            </w:pPr>
            <w:r w:rsidRPr="00C2761E">
              <w:rPr>
                <w:rFonts w:cs="Calibri"/>
                <w:b/>
                <w:szCs w:val="22"/>
              </w:rPr>
              <w:t>Follow up duration</w:t>
            </w:r>
          </w:p>
        </w:tc>
        <w:tc>
          <w:tcPr>
            <w:tcW w:w="6237" w:type="dxa"/>
            <w:gridSpan w:val="2"/>
          </w:tcPr>
          <w:p w14:paraId="0ACE3ABE" w14:textId="788305D6" w:rsidR="00C2761E" w:rsidRDefault="0078336B" w:rsidP="00C2761E">
            <w:pPr>
              <w:spacing w:line="240" w:lineRule="auto"/>
              <w:rPr>
                <w:rFonts w:cs="Calibri"/>
                <w:color w:val="0000FF"/>
                <w:szCs w:val="22"/>
              </w:rPr>
            </w:pPr>
            <w:sdt>
              <w:sdtPr>
                <w:rPr>
                  <w:rStyle w:val="Textbox-calibri11"/>
                </w:rPr>
                <w:id w:val="-2007968482"/>
                <w:placeholder>
                  <w:docPart w:val="85EFBA3E90B74EE48DAAA5A33B4E32AC"/>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[Insert Follow-up Duration]</w:t>
                </w:r>
              </w:sdtContent>
            </w:sdt>
          </w:p>
          <w:p w14:paraId="76FEB1F3" w14:textId="60B184AD" w:rsidR="00475FDA" w:rsidRPr="00986B80" w:rsidRDefault="001054D5" w:rsidP="00C2761E">
            <w:pPr>
              <w:spacing w:line="240" w:lineRule="auto"/>
              <w:rPr>
                <w:rFonts w:cs="Calibri"/>
                <w:color w:val="0000FF"/>
                <w:szCs w:val="22"/>
              </w:rPr>
            </w:pPr>
            <w:r>
              <w:rPr>
                <w:rFonts w:cs="Calibri"/>
                <w:color w:val="0000FF"/>
                <w:szCs w:val="22"/>
              </w:rPr>
              <w:t>Include duration each participant will attend follow-up visits/contact with trial team after trial treatment has finished</w:t>
            </w:r>
          </w:p>
        </w:tc>
      </w:tr>
      <w:tr w:rsidR="003C12DB" w:rsidRPr="00986B80" w14:paraId="15260F08" w14:textId="77777777" w:rsidTr="009D4D92">
        <w:trPr>
          <w:trHeight w:val="385"/>
          <w:jc w:val="center"/>
        </w:trPr>
        <w:tc>
          <w:tcPr>
            <w:tcW w:w="3936" w:type="dxa"/>
          </w:tcPr>
          <w:p w14:paraId="5521B620" w14:textId="77777777" w:rsidR="00475FDA" w:rsidRPr="00C2761E" w:rsidRDefault="00475FDA" w:rsidP="003802A1">
            <w:pPr>
              <w:spacing w:line="240" w:lineRule="auto"/>
              <w:rPr>
                <w:rFonts w:cs="Calibri"/>
                <w:b/>
                <w:szCs w:val="22"/>
              </w:rPr>
            </w:pPr>
            <w:r w:rsidRPr="00C2761E">
              <w:rPr>
                <w:rFonts w:cs="Calibri"/>
                <w:b/>
                <w:szCs w:val="22"/>
              </w:rPr>
              <w:t>Planned Trial Period</w:t>
            </w:r>
          </w:p>
        </w:tc>
        <w:tc>
          <w:tcPr>
            <w:tcW w:w="6237" w:type="dxa"/>
            <w:gridSpan w:val="2"/>
          </w:tcPr>
          <w:p w14:paraId="0954CC16" w14:textId="6D1A0CEE" w:rsidR="00475FDA" w:rsidRPr="00986B80" w:rsidRDefault="001054D5" w:rsidP="003802A1">
            <w:pPr>
              <w:spacing w:line="240" w:lineRule="auto"/>
              <w:rPr>
                <w:rFonts w:cs="Calibri"/>
                <w:color w:val="0000FF"/>
                <w:szCs w:val="22"/>
              </w:rPr>
            </w:pPr>
            <w:r>
              <w:rPr>
                <w:rFonts w:cs="Calibri"/>
                <w:color w:val="0000FF"/>
                <w:szCs w:val="22"/>
              </w:rPr>
              <w:t xml:space="preserve">Include an estimate of trial period from commencement of recruitment to last </w:t>
            </w:r>
            <w:r w:rsidR="001D18A4">
              <w:rPr>
                <w:rFonts w:cs="Calibri"/>
                <w:color w:val="0000FF"/>
                <w:szCs w:val="22"/>
              </w:rPr>
              <w:t xml:space="preserve">participant </w:t>
            </w:r>
            <w:r>
              <w:rPr>
                <w:rFonts w:cs="Calibri"/>
                <w:color w:val="0000FF"/>
                <w:szCs w:val="22"/>
              </w:rPr>
              <w:t>last visit</w:t>
            </w:r>
          </w:p>
        </w:tc>
      </w:tr>
      <w:tr w:rsidR="001D1F95" w:rsidRPr="00986B80" w14:paraId="58353C48" w14:textId="77777777" w:rsidTr="009D4D92">
        <w:trPr>
          <w:trHeight w:val="428"/>
          <w:jc w:val="center"/>
        </w:trPr>
        <w:tc>
          <w:tcPr>
            <w:tcW w:w="3936" w:type="dxa"/>
          </w:tcPr>
          <w:p w14:paraId="701B71BB" w14:textId="77777777" w:rsidR="001D1F95" w:rsidRPr="00C2761E" w:rsidRDefault="001D1F95" w:rsidP="003802A1">
            <w:pPr>
              <w:spacing w:line="240" w:lineRule="auto"/>
              <w:rPr>
                <w:rFonts w:cs="Calibri"/>
                <w:b/>
                <w:szCs w:val="22"/>
              </w:rPr>
            </w:pPr>
          </w:p>
        </w:tc>
        <w:tc>
          <w:tcPr>
            <w:tcW w:w="3118" w:type="dxa"/>
          </w:tcPr>
          <w:p w14:paraId="70BD9401" w14:textId="77777777" w:rsidR="001D1F95" w:rsidRPr="00C2761E" w:rsidRDefault="001D1F95" w:rsidP="003802A1">
            <w:pPr>
              <w:spacing w:line="240" w:lineRule="auto"/>
              <w:rPr>
                <w:rFonts w:cs="Calibri"/>
                <w:b/>
                <w:szCs w:val="22"/>
              </w:rPr>
            </w:pPr>
            <w:r w:rsidRPr="00C2761E">
              <w:rPr>
                <w:rFonts w:cs="Calibri"/>
                <w:b/>
                <w:szCs w:val="22"/>
              </w:rPr>
              <w:t>Objectives</w:t>
            </w:r>
          </w:p>
        </w:tc>
        <w:tc>
          <w:tcPr>
            <w:tcW w:w="3119" w:type="dxa"/>
          </w:tcPr>
          <w:p w14:paraId="25CD835D" w14:textId="782E9105" w:rsidR="001D1F95" w:rsidRPr="00C2761E" w:rsidRDefault="001D1F95" w:rsidP="003802A1">
            <w:pPr>
              <w:spacing w:line="240" w:lineRule="auto"/>
              <w:rPr>
                <w:rFonts w:cs="Calibri"/>
                <w:b/>
                <w:szCs w:val="22"/>
              </w:rPr>
            </w:pPr>
            <w:r w:rsidRPr="00C2761E">
              <w:rPr>
                <w:rFonts w:cs="Calibri"/>
                <w:b/>
                <w:szCs w:val="22"/>
              </w:rPr>
              <w:t>Outcome Measures</w:t>
            </w:r>
            <w:r w:rsidR="00FC152A">
              <w:rPr>
                <w:rFonts w:cs="Calibri"/>
                <w:b/>
                <w:szCs w:val="22"/>
              </w:rPr>
              <w:t>/Endpoints</w:t>
            </w:r>
          </w:p>
        </w:tc>
      </w:tr>
      <w:tr w:rsidR="003C12DB" w:rsidRPr="00986B80" w14:paraId="4A72BEB2" w14:textId="77777777" w:rsidTr="009D4D92">
        <w:trPr>
          <w:trHeight w:val="770"/>
          <w:jc w:val="center"/>
        </w:trPr>
        <w:tc>
          <w:tcPr>
            <w:tcW w:w="3936" w:type="dxa"/>
          </w:tcPr>
          <w:p w14:paraId="0D568A86" w14:textId="77777777" w:rsidR="00475FDA" w:rsidRPr="00C2761E" w:rsidRDefault="00475FDA" w:rsidP="003802A1">
            <w:pPr>
              <w:spacing w:line="240" w:lineRule="auto"/>
              <w:rPr>
                <w:rFonts w:cs="Calibri"/>
                <w:b/>
                <w:szCs w:val="22"/>
              </w:rPr>
            </w:pPr>
            <w:r w:rsidRPr="00C2761E">
              <w:rPr>
                <w:rFonts w:cs="Calibri"/>
                <w:b/>
                <w:szCs w:val="22"/>
              </w:rPr>
              <w:t>Primary</w:t>
            </w:r>
          </w:p>
          <w:p w14:paraId="4C0CED87" w14:textId="77777777" w:rsidR="00475FDA" w:rsidRPr="00C2761E" w:rsidRDefault="00475FDA" w:rsidP="003802A1">
            <w:pPr>
              <w:spacing w:line="240" w:lineRule="auto"/>
              <w:rPr>
                <w:rFonts w:cs="Calibri"/>
                <w:b/>
                <w:szCs w:val="22"/>
              </w:rPr>
            </w:pPr>
          </w:p>
        </w:tc>
        <w:tc>
          <w:tcPr>
            <w:tcW w:w="3118" w:type="dxa"/>
          </w:tcPr>
          <w:p w14:paraId="27012C63" w14:textId="77777777" w:rsidR="00475FDA" w:rsidRPr="00C2761E" w:rsidRDefault="00475FDA" w:rsidP="003802A1">
            <w:pPr>
              <w:spacing w:line="240" w:lineRule="auto"/>
              <w:rPr>
                <w:rFonts w:cs="Calibri"/>
                <w:szCs w:val="22"/>
              </w:rPr>
            </w:pPr>
          </w:p>
          <w:p w14:paraId="73108B5B" w14:textId="4AB95675" w:rsidR="00475FDA" w:rsidRPr="00986B80" w:rsidRDefault="00C2761E" w:rsidP="003802A1">
            <w:pPr>
              <w:spacing w:line="240" w:lineRule="auto"/>
              <w:rPr>
                <w:rFonts w:cs="Calibri"/>
                <w:szCs w:val="22"/>
              </w:rPr>
            </w:pPr>
            <w:r w:rsidRPr="00C2761E">
              <w:rPr>
                <w:rFonts w:cs="Calibri"/>
                <w:color w:val="0000FF"/>
                <w:szCs w:val="22"/>
              </w:rPr>
              <w:t>Add additional lines as required.</w:t>
            </w:r>
          </w:p>
        </w:tc>
        <w:tc>
          <w:tcPr>
            <w:tcW w:w="3119" w:type="dxa"/>
          </w:tcPr>
          <w:p w14:paraId="5CBF2781" w14:textId="77777777" w:rsidR="00475FDA" w:rsidRPr="00986B80" w:rsidRDefault="00475FDA" w:rsidP="003802A1">
            <w:pPr>
              <w:spacing w:line="240" w:lineRule="auto"/>
              <w:rPr>
                <w:rFonts w:cs="Calibri"/>
                <w:szCs w:val="22"/>
              </w:rPr>
            </w:pPr>
          </w:p>
          <w:p w14:paraId="2C5B6D09" w14:textId="77777777" w:rsidR="00475FDA" w:rsidRPr="00986B80" w:rsidRDefault="00475FDA" w:rsidP="003802A1">
            <w:pPr>
              <w:spacing w:line="240" w:lineRule="auto"/>
              <w:rPr>
                <w:rFonts w:cs="Calibri"/>
                <w:szCs w:val="22"/>
              </w:rPr>
            </w:pPr>
          </w:p>
        </w:tc>
      </w:tr>
      <w:tr w:rsidR="003C12DB" w:rsidRPr="00986B80" w14:paraId="7061A677" w14:textId="77777777" w:rsidTr="009D4D92">
        <w:trPr>
          <w:trHeight w:val="770"/>
          <w:jc w:val="center"/>
        </w:trPr>
        <w:tc>
          <w:tcPr>
            <w:tcW w:w="3936" w:type="dxa"/>
          </w:tcPr>
          <w:p w14:paraId="2F0A96FF" w14:textId="77777777" w:rsidR="00475FDA" w:rsidRPr="00C2761E" w:rsidRDefault="00475FDA" w:rsidP="003802A1">
            <w:pPr>
              <w:spacing w:line="240" w:lineRule="auto"/>
              <w:rPr>
                <w:rFonts w:cs="Calibri"/>
                <w:b/>
                <w:szCs w:val="22"/>
              </w:rPr>
            </w:pPr>
            <w:r w:rsidRPr="00C2761E">
              <w:rPr>
                <w:rFonts w:cs="Calibri"/>
                <w:b/>
                <w:szCs w:val="22"/>
              </w:rPr>
              <w:t>Secondary</w:t>
            </w:r>
          </w:p>
          <w:p w14:paraId="444F706E" w14:textId="77777777" w:rsidR="00475FDA" w:rsidRPr="00C2761E" w:rsidRDefault="00475FDA" w:rsidP="003802A1">
            <w:pPr>
              <w:spacing w:line="240" w:lineRule="auto"/>
              <w:rPr>
                <w:rFonts w:cs="Calibri"/>
                <w:b/>
                <w:szCs w:val="22"/>
              </w:rPr>
            </w:pPr>
          </w:p>
        </w:tc>
        <w:tc>
          <w:tcPr>
            <w:tcW w:w="3118" w:type="dxa"/>
          </w:tcPr>
          <w:p w14:paraId="369903DA" w14:textId="77777777" w:rsidR="00475FDA" w:rsidRPr="00986B80" w:rsidRDefault="00475FDA" w:rsidP="003802A1">
            <w:pPr>
              <w:spacing w:line="240" w:lineRule="auto"/>
              <w:rPr>
                <w:rFonts w:cs="Calibri"/>
                <w:szCs w:val="22"/>
              </w:rPr>
            </w:pPr>
          </w:p>
          <w:p w14:paraId="27359E82" w14:textId="77777777" w:rsidR="00475FDA" w:rsidRPr="00986B80" w:rsidRDefault="00475FDA" w:rsidP="003802A1">
            <w:pPr>
              <w:spacing w:line="240" w:lineRule="auto"/>
              <w:rPr>
                <w:rFonts w:cs="Calibri"/>
                <w:szCs w:val="22"/>
              </w:rPr>
            </w:pPr>
          </w:p>
        </w:tc>
        <w:tc>
          <w:tcPr>
            <w:tcW w:w="3119" w:type="dxa"/>
          </w:tcPr>
          <w:p w14:paraId="4F0EB2AC" w14:textId="77777777" w:rsidR="00475FDA" w:rsidRPr="00986B80" w:rsidRDefault="00475FDA" w:rsidP="003802A1">
            <w:pPr>
              <w:spacing w:line="240" w:lineRule="auto"/>
              <w:rPr>
                <w:rFonts w:cs="Calibri"/>
                <w:szCs w:val="22"/>
              </w:rPr>
            </w:pPr>
          </w:p>
          <w:p w14:paraId="01E95B56" w14:textId="77777777" w:rsidR="00475FDA" w:rsidRPr="00986B80" w:rsidRDefault="00475FDA" w:rsidP="003802A1">
            <w:pPr>
              <w:spacing w:line="240" w:lineRule="auto"/>
              <w:rPr>
                <w:rFonts w:cs="Calibri"/>
                <w:szCs w:val="22"/>
              </w:rPr>
            </w:pPr>
          </w:p>
        </w:tc>
      </w:tr>
      <w:tr w:rsidR="003C12DB" w:rsidRPr="00986B80" w14:paraId="2CA5B277" w14:textId="77777777" w:rsidTr="009D4D92">
        <w:trPr>
          <w:trHeight w:val="770"/>
          <w:jc w:val="center"/>
        </w:trPr>
        <w:tc>
          <w:tcPr>
            <w:tcW w:w="3936" w:type="dxa"/>
          </w:tcPr>
          <w:p w14:paraId="6D3C1439" w14:textId="77777777" w:rsidR="00475FDA" w:rsidRPr="00C2761E" w:rsidRDefault="00475FDA" w:rsidP="003802A1">
            <w:pPr>
              <w:spacing w:line="240" w:lineRule="auto"/>
              <w:rPr>
                <w:rFonts w:cs="Calibri"/>
                <w:b/>
                <w:szCs w:val="22"/>
              </w:rPr>
            </w:pPr>
            <w:r w:rsidRPr="00C2761E">
              <w:rPr>
                <w:rFonts w:cs="Calibri"/>
                <w:b/>
                <w:szCs w:val="22"/>
              </w:rPr>
              <w:t>Investigational Medicinal Product(s)</w:t>
            </w:r>
          </w:p>
        </w:tc>
        <w:tc>
          <w:tcPr>
            <w:tcW w:w="6237" w:type="dxa"/>
            <w:gridSpan w:val="2"/>
          </w:tcPr>
          <w:p w14:paraId="34E0BC54" w14:textId="2C83C369" w:rsidR="00475FDA" w:rsidRPr="00986B80" w:rsidRDefault="0078336B" w:rsidP="009D3C34">
            <w:pPr>
              <w:spacing w:line="240" w:lineRule="auto"/>
              <w:rPr>
                <w:rFonts w:cs="Calibri"/>
                <w:szCs w:val="22"/>
              </w:rPr>
            </w:pPr>
            <w:sdt>
              <w:sdtPr>
                <w:rPr>
                  <w:rStyle w:val="Textbox-calibri11"/>
                </w:rPr>
                <w:id w:val="-143191824"/>
                <w:placeholder>
                  <w:docPart w:val="8E8F9CD4D048468785C15448715ACD26"/>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Trial Medication / Comparators / Placebo, as applicable]</w:t>
                </w:r>
              </w:sdtContent>
            </w:sdt>
          </w:p>
        </w:tc>
      </w:tr>
      <w:tr w:rsidR="003C12DB" w:rsidRPr="00986B80" w14:paraId="0038A6B1" w14:textId="77777777" w:rsidTr="009D4D92">
        <w:trPr>
          <w:trHeight w:val="385"/>
          <w:jc w:val="center"/>
        </w:trPr>
        <w:tc>
          <w:tcPr>
            <w:tcW w:w="3936" w:type="dxa"/>
          </w:tcPr>
          <w:p w14:paraId="6BBC51CD" w14:textId="77777777" w:rsidR="00475FDA" w:rsidRPr="00C2761E" w:rsidRDefault="00475FDA" w:rsidP="003802A1">
            <w:pPr>
              <w:spacing w:line="240" w:lineRule="auto"/>
              <w:rPr>
                <w:rFonts w:cs="Calibri"/>
                <w:b/>
                <w:szCs w:val="22"/>
              </w:rPr>
            </w:pPr>
            <w:r w:rsidRPr="00C2761E">
              <w:rPr>
                <w:rFonts w:cs="Calibri"/>
                <w:b/>
                <w:szCs w:val="22"/>
              </w:rPr>
              <w:t>Formulation, Dose, Route of Administration</w:t>
            </w:r>
          </w:p>
        </w:tc>
        <w:tc>
          <w:tcPr>
            <w:tcW w:w="6237" w:type="dxa"/>
            <w:gridSpan w:val="2"/>
          </w:tcPr>
          <w:p w14:paraId="329B05C2" w14:textId="36577B06" w:rsidR="00475FDA" w:rsidRPr="00986B80" w:rsidRDefault="0078336B" w:rsidP="009D3C34">
            <w:pPr>
              <w:spacing w:line="240" w:lineRule="auto"/>
              <w:rPr>
                <w:rFonts w:cs="Calibri"/>
                <w:szCs w:val="22"/>
              </w:rPr>
            </w:pPr>
            <w:sdt>
              <w:sdtPr>
                <w:rPr>
                  <w:rStyle w:val="Textbox-calibri11"/>
                </w:rPr>
                <w:id w:val="1968155577"/>
                <w:placeholder>
                  <w:docPart w:val="C22C07287A064CB7B1AFF9A8DB285B99"/>
                </w:placeholder>
                <w:showingPlcHdr/>
                <w15:color w:val="000000"/>
                <w:text w:multiLine="1"/>
              </w:sdtPr>
              <w:sdtEndPr>
                <w:rPr>
                  <w:rStyle w:val="DefaultParagraphFont"/>
                  <w:rFonts w:cs="Calibri"/>
                  <w:color w:val="FF0000"/>
                  <w:szCs w:val="22"/>
                </w:rPr>
              </w:sdtEndPr>
              <w:sdtContent>
                <w:r w:rsidR="009D3C34">
                  <w:rPr>
                    <w:rStyle w:val="PlaceholderText"/>
                    <w:rFonts w:cs="Calibri"/>
                    <w:color w:val="FF0000"/>
                  </w:rPr>
                  <w:t>[Add Formulation, Dose, Route of Administration for Trial Medication / Comparators / Placebo, as applicable]</w:t>
                </w:r>
              </w:sdtContent>
            </w:sdt>
          </w:p>
        </w:tc>
      </w:tr>
    </w:tbl>
    <w:p w14:paraId="0CB3B500" w14:textId="7266DEB3"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p>
    <w:p w14:paraId="6F7A7B2D" w14:textId="48D45AD1" w:rsidR="00636A37" w:rsidRDefault="00636A37">
      <w:pPr>
        <w:spacing w:after="0" w:line="240" w:lineRule="auto"/>
        <w:rPr>
          <w:rFonts w:cs="Calibri"/>
          <w:szCs w:val="22"/>
        </w:rPr>
      </w:pPr>
      <w:r>
        <w:rPr>
          <w:rFonts w:cs="Calibri"/>
          <w:szCs w:val="22"/>
        </w:rPr>
        <w:br w:type="page"/>
      </w:r>
    </w:p>
    <w:p w14:paraId="6533797E" w14:textId="53FEFC64" w:rsidR="00475FDA" w:rsidRPr="00243244" w:rsidRDefault="00475FDA" w:rsidP="00DF578A">
      <w:pPr>
        <w:pStyle w:val="Heading1"/>
        <w:numPr>
          <w:ilvl w:val="0"/>
          <w:numId w:val="98"/>
        </w:numPr>
      </w:pPr>
      <w:bookmarkStart w:id="35" w:name="_Toc62825551"/>
      <w:r w:rsidRPr="00243244">
        <w:lastRenderedPageBreak/>
        <w:t xml:space="preserve">ROLE OF </w:t>
      </w:r>
      <w:r w:rsidR="005A6ABC" w:rsidRPr="00243244">
        <w:t>TRIAL</w:t>
      </w:r>
      <w:r w:rsidRPr="00243244">
        <w:t xml:space="preserve"> SPONSOR AND FUNDER</w:t>
      </w:r>
      <w:bookmarkEnd w:id="35"/>
    </w:p>
    <w:p w14:paraId="18B4CF93" w14:textId="0A03A373" w:rsidR="00475FDA" w:rsidRPr="00986B80" w:rsidRDefault="00475FDA" w:rsidP="003802A1">
      <w:pPr>
        <w:spacing w:line="240" w:lineRule="auto"/>
        <w:rPr>
          <w:rFonts w:cs="Calibri"/>
          <w:color w:val="0000FF"/>
          <w:szCs w:val="22"/>
        </w:rPr>
      </w:pPr>
      <w:r w:rsidRPr="00986B80">
        <w:rPr>
          <w:rFonts w:cs="Calibri"/>
          <w:color w:val="0000FF"/>
          <w:szCs w:val="22"/>
        </w:rPr>
        <w:t>Aim: To clarify the potential influence of sponsor and funders over the trial</w:t>
      </w:r>
    </w:p>
    <w:p w14:paraId="72AA5CFA" w14:textId="3D2C8F79"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The sponsor can be defined as the company, institution, or organisation assuming overall responsibility for the initiation and management of the trial, and is not necessarily the main funder. Identification of the trial sponsor provides transparency and accountability. </w:t>
      </w:r>
    </w:p>
    <w:p w14:paraId="5D9D342A" w14:textId="72E720EC" w:rsidR="00DE2372" w:rsidRPr="00986B80" w:rsidRDefault="00475FDA" w:rsidP="00DE2372">
      <w:pPr>
        <w:pStyle w:val="EndnoteText"/>
        <w:tabs>
          <w:tab w:val="left" w:pos="817"/>
          <w:tab w:val="left" w:pos="9603"/>
        </w:tabs>
        <w:suppressAutoHyphens/>
        <w:spacing w:after="120"/>
        <w:rPr>
          <w:rFonts w:ascii="Calibri" w:eastAsiaTheme="minorEastAsia" w:hAnsi="Calibri" w:cs="Calibri"/>
          <w:color w:val="0000FF"/>
          <w:sz w:val="22"/>
          <w:szCs w:val="22"/>
        </w:rPr>
      </w:pPr>
      <w:r w:rsidRPr="00986B80">
        <w:rPr>
          <w:rFonts w:ascii="Calibri" w:eastAsiaTheme="minorEastAsia" w:hAnsi="Calibri" w:cs="Calibri"/>
          <w:color w:val="0000FF"/>
          <w:sz w:val="22"/>
          <w:szCs w:val="22"/>
        </w:rPr>
        <w:t xml:space="preserve">The protocol should explicitly outline the roles and responsibilities of the sponsor(s) and any funder(s) in trial design, conduct, data analysis and interpretation, manuscript writing, and dissemination of results. </w:t>
      </w:r>
      <w:r w:rsidR="00DE2372" w:rsidRPr="00986B80">
        <w:rPr>
          <w:rFonts w:ascii="Calibri" w:eastAsiaTheme="minorEastAsia" w:hAnsi="Calibri" w:cs="Calibri"/>
          <w:color w:val="0000FF"/>
          <w:sz w:val="22"/>
          <w:szCs w:val="22"/>
        </w:rPr>
        <w:t>It is also important to state the obligation of the sponsor or funder in terms of the final decision regarding any of these aspects of the trial.</w:t>
      </w:r>
    </w:p>
    <w:p w14:paraId="154D3FC3" w14:textId="29F6EBB7" w:rsidR="00475FDA"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NB</w:t>
      </w:r>
      <w:r w:rsidR="00A46A8B">
        <w:rPr>
          <w:rFonts w:cs="Calibri"/>
          <w:color w:val="0000FF"/>
          <w:szCs w:val="22"/>
        </w:rPr>
        <w:t>:</w:t>
      </w:r>
      <w:r w:rsidRPr="00986B80">
        <w:rPr>
          <w:rFonts w:cs="Calibri"/>
          <w:color w:val="0000FF"/>
          <w:szCs w:val="22"/>
        </w:rPr>
        <w:t xml:space="preserve"> in a CTIMP the sponsor has legal responsibilities that cannot be delegated.</w:t>
      </w:r>
    </w:p>
    <w:p w14:paraId="52F5B092" w14:textId="760ACCAA" w:rsidR="007B727C" w:rsidRDefault="00243244" w:rsidP="007B727C">
      <w:pPr>
        <w:pStyle w:val="RightPar1"/>
        <w:tabs>
          <w:tab w:val="clear" w:pos="-720"/>
          <w:tab w:val="clear" w:pos="0"/>
          <w:tab w:val="clear" w:pos="720"/>
        </w:tabs>
        <w:suppressAutoHyphens w:val="0"/>
        <w:spacing w:after="120"/>
        <w:ind w:left="0"/>
        <w:rPr>
          <w:rFonts w:ascii="Calibri" w:hAnsi="Calibri" w:cs="Calibri"/>
          <w:bCs/>
          <w:color w:val="0000FF"/>
          <w:sz w:val="22"/>
          <w:szCs w:val="22"/>
        </w:rPr>
      </w:pPr>
      <w:r>
        <w:rPr>
          <w:rFonts w:ascii="Calibri" w:hAnsi="Calibri" w:cs="Calibri"/>
          <w:bCs/>
          <w:color w:val="0000FF"/>
          <w:sz w:val="22"/>
          <w:szCs w:val="22"/>
        </w:rPr>
        <w:t>I</w:t>
      </w:r>
      <w:r w:rsidR="007B727C">
        <w:rPr>
          <w:rFonts w:ascii="Calibri" w:hAnsi="Calibri" w:cs="Calibri"/>
          <w:bCs/>
          <w:color w:val="0000FF"/>
          <w:sz w:val="22"/>
          <w:szCs w:val="22"/>
        </w:rPr>
        <w:t>nclude the following statement:</w:t>
      </w:r>
    </w:p>
    <w:p w14:paraId="6E10A66F" w14:textId="77777777" w:rsidR="00352D93" w:rsidRPr="00156ED0" w:rsidRDefault="00352D93" w:rsidP="00352D93">
      <w:pPr>
        <w:jc w:val="both"/>
        <w:rPr>
          <w:szCs w:val="22"/>
        </w:rPr>
      </w:pPr>
      <w:r w:rsidRPr="00636A37">
        <w:rPr>
          <w:rFonts w:cs="Calibri"/>
          <w:bCs/>
          <w:szCs w:val="22"/>
        </w:rPr>
        <w:t xml:space="preserve">University College London (UCL) will act as sponsor for this trial. </w:t>
      </w:r>
      <w:r w:rsidRPr="00156ED0">
        <w:rPr>
          <w:szCs w:val="22"/>
        </w:rPr>
        <w:t xml:space="preserve">As Sponsor, UCL will provide insurance for the clinical trial and undertake to ensure that the above trial is conducted in accordance with the Medicines for Human Use (Clinical Trials) Regulations 2004 (as amended), </w:t>
      </w:r>
      <w:r w:rsidRPr="00C87969">
        <w:rPr>
          <w:szCs w:val="22"/>
        </w:rPr>
        <w:t>the UK Policy Framework for Health and Social Care Research 3</w:t>
      </w:r>
      <w:r w:rsidRPr="00C87969">
        <w:rPr>
          <w:szCs w:val="22"/>
          <w:vertAlign w:val="superscript"/>
        </w:rPr>
        <w:t>rd</w:t>
      </w:r>
      <w:r w:rsidRPr="00C87969">
        <w:rPr>
          <w:szCs w:val="22"/>
        </w:rPr>
        <w:t xml:space="preserve"> edition 2017</w:t>
      </w:r>
      <w:r>
        <w:rPr>
          <w:szCs w:val="22"/>
        </w:rPr>
        <w:t xml:space="preserve"> (as amended) </w:t>
      </w:r>
      <w:r w:rsidRPr="00156ED0">
        <w:rPr>
          <w:szCs w:val="22"/>
        </w:rPr>
        <w:t>and all applicable regulatory requirements.</w:t>
      </w:r>
    </w:p>
    <w:p w14:paraId="13D39287" w14:textId="77777777" w:rsidR="00686C79" w:rsidRPr="00986B80" w:rsidRDefault="00686C79" w:rsidP="00BF59ED">
      <w:pPr>
        <w:pStyle w:val="EndnoteText"/>
        <w:tabs>
          <w:tab w:val="left" w:pos="817"/>
          <w:tab w:val="left" w:pos="9603"/>
        </w:tabs>
        <w:suppressAutoHyphens/>
        <w:spacing w:after="120"/>
        <w:rPr>
          <w:rFonts w:ascii="Calibri" w:hAnsi="Calibri" w:cs="Calibri"/>
          <w:b/>
          <w:color w:val="0000FF"/>
          <w:szCs w:val="22"/>
        </w:rPr>
      </w:pPr>
    </w:p>
    <w:p w14:paraId="14BFB8E3" w14:textId="77777777" w:rsidR="00475FDA" w:rsidRPr="00986B80" w:rsidRDefault="00475FDA" w:rsidP="003802A1">
      <w:pPr>
        <w:pStyle w:val="EndnoteText"/>
        <w:tabs>
          <w:tab w:val="left" w:pos="817"/>
          <w:tab w:val="left" w:pos="9603"/>
        </w:tabs>
        <w:suppressAutoHyphens/>
        <w:spacing w:after="120"/>
        <w:ind w:left="535"/>
        <w:rPr>
          <w:rFonts w:ascii="Calibri" w:hAnsi="Calibri" w:cs="Calibr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986B80" w14:paraId="5AC828C4" w14:textId="77777777" w:rsidTr="00475FDA">
        <w:trPr>
          <w:trHeight w:val="138"/>
        </w:trPr>
        <w:tc>
          <w:tcPr>
            <w:tcW w:w="3708" w:type="dxa"/>
          </w:tcPr>
          <w:p w14:paraId="39E61344" w14:textId="195F688A" w:rsidR="00475FDA" w:rsidRPr="00DF578A" w:rsidRDefault="00475FDA" w:rsidP="00DF578A">
            <w:pPr>
              <w:pStyle w:val="Heading1"/>
              <w:numPr>
                <w:ilvl w:val="0"/>
                <w:numId w:val="98"/>
              </w:numPr>
            </w:pPr>
            <w:bookmarkStart w:id="36" w:name="_Toc62825552"/>
            <w:r w:rsidRPr="007318E8">
              <w:t>KEY WORDS</w:t>
            </w:r>
            <w:bookmarkEnd w:id="36"/>
          </w:p>
        </w:tc>
        <w:tc>
          <w:tcPr>
            <w:tcW w:w="5894" w:type="dxa"/>
          </w:tcPr>
          <w:p w14:paraId="4A7DE507" w14:textId="3CDE980C" w:rsidR="00475FDA" w:rsidRPr="00DF578A" w:rsidRDefault="0078336B" w:rsidP="00DF578A">
            <w:pPr>
              <w:rPr>
                <w:rFonts w:cs="Calibri"/>
                <w:szCs w:val="22"/>
              </w:rPr>
            </w:pPr>
            <w:sdt>
              <w:sdtPr>
                <w:rPr>
                  <w:rStyle w:val="Textbox-calibri11"/>
                </w:rPr>
                <w:id w:val="1052739867"/>
                <w:placeholder>
                  <w:docPart w:val="EA041FB1227843F1A22EDD997A419F6D"/>
                </w:placeholder>
                <w:showingPlcHdr/>
                <w15:color w:val="000000"/>
                <w:text w:multiLine="1"/>
              </w:sdtPr>
              <w:sdtEndPr>
                <w:rPr>
                  <w:rStyle w:val="DefaultParagraphFont"/>
                  <w:rFonts w:cs="Calibri"/>
                  <w:color w:val="FF0000"/>
                  <w:szCs w:val="22"/>
                </w:rPr>
              </w:sdtEndPr>
              <w:sdtContent>
                <w:r w:rsidR="001425AF">
                  <w:rPr>
                    <w:rStyle w:val="PlaceholderText"/>
                    <w:rFonts w:cs="Calibri"/>
                    <w:color w:val="FF0000"/>
                  </w:rPr>
                  <w:t>[Insert relevant keywords to describe the trial; no more than 6 phrases]</w:t>
                </w:r>
              </w:sdtContent>
            </w:sdt>
            <w:r w:rsidR="001425AF">
              <w:rPr>
                <w:color w:val="FF0000"/>
              </w:rPr>
              <w:t xml:space="preserve"> </w:t>
            </w:r>
          </w:p>
        </w:tc>
      </w:tr>
    </w:tbl>
    <w:p w14:paraId="651514A6" w14:textId="77777777" w:rsidR="00475FDA" w:rsidRPr="00986B80" w:rsidRDefault="00475FDA" w:rsidP="003802A1">
      <w:pPr>
        <w:spacing w:line="240" w:lineRule="auto"/>
        <w:rPr>
          <w:rFonts w:cs="Calibri"/>
          <w:szCs w:val="22"/>
        </w:rPr>
      </w:pPr>
    </w:p>
    <w:p w14:paraId="73142E89" w14:textId="1BD5B59F" w:rsidR="003802A1" w:rsidRPr="00986B80"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szCs w:val="22"/>
        </w:rPr>
      </w:pPr>
      <w:r w:rsidRPr="00986B80">
        <w:rPr>
          <w:rFonts w:cs="Calibri"/>
          <w:szCs w:val="22"/>
        </w:rPr>
        <w:br w:type="page"/>
      </w:r>
    </w:p>
    <w:p w14:paraId="6DA610FA" w14:textId="63E9F73B" w:rsidR="00475FDA" w:rsidRPr="00986B80" w:rsidRDefault="00475FDA" w:rsidP="00D160C5">
      <w:pPr>
        <w:pStyle w:val="Heading1"/>
        <w:numPr>
          <w:ilvl w:val="0"/>
          <w:numId w:val="99"/>
        </w:numPr>
      </w:pPr>
      <w:bookmarkStart w:id="37" w:name="_Toc62825553"/>
      <w:r w:rsidRPr="00986B80">
        <w:lastRenderedPageBreak/>
        <w:t>BACKGROUND</w:t>
      </w:r>
      <w:bookmarkEnd w:id="37"/>
    </w:p>
    <w:p w14:paraId="1956D8EA" w14:textId="3C9E324C" w:rsidR="00475FDA" w:rsidRPr="00986B80" w:rsidRDefault="00475FDA" w:rsidP="003802A1">
      <w:pPr>
        <w:spacing w:line="240" w:lineRule="auto"/>
        <w:rPr>
          <w:rFonts w:cs="Calibri"/>
          <w:color w:val="0000FF"/>
          <w:szCs w:val="22"/>
        </w:rPr>
      </w:pPr>
      <w:r w:rsidRPr="00986B80">
        <w:rPr>
          <w:rFonts w:cs="Calibri"/>
          <w:color w:val="0000FF"/>
          <w:szCs w:val="22"/>
        </w:rPr>
        <w:t>Aim: To place the trial in the context of available evidence.</w:t>
      </w:r>
    </w:p>
    <w:p w14:paraId="33CC4D0B" w14:textId="09788B4A" w:rsidR="00475FDA" w:rsidRPr="00986B80" w:rsidRDefault="00475FDA" w:rsidP="003802A1">
      <w:pPr>
        <w:spacing w:line="240" w:lineRule="auto"/>
        <w:rPr>
          <w:rFonts w:cs="Calibri"/>
          <w:color w:val="0000FF"/>
          <w:szCs w:val="22"/>
        </w:rPr>
      </w:pPr>
      <w:r w:rsidRPr="00986B80">
        <w:rPr>
          <w:rFonts w:cs="Calibri"/>
          <w:color w:val="0000FF"/>
          <w:szCs w:val="22"/>
        </w:rPr>
        <w:t xml:space="preserve">The background should be supported by appropriate references to the published literature on the disease or condition, its treatment and the use of the </w:t>
      </w:r>
      <w:r w:rsidR="005A6ABC" w:rsidRPr="00986B80">
        <w:rPr>
          <w:rFonts w:cs="Calibri"/>
          <w:color w:val="0000FF"/>
          <w:szCs w:val="22"/>
        </w:rPr>
        <w:t>trial</w:t>
      </w:r>
      <w:r w:rsidRPr="00986B80">
        <w:rPr>
          <w:rFonts w:cs="Calibri"/>
          <w:color w:val="0000FF"/>
          <w:szCs w:val="22"/>
        </w:rPr>
        <w:t xml:space="preserve"> drug for the indication and contain:-</w:t>
      </w:r>
    </w:p>
    <w:p w14:paraId="3FB47623"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an up-to-date systematic review of relevant studies, new research should build on formal review of prior evidence</w:t>
      </w:r>
    </w:p>
    <w:p w14:paraId="09250013" w14:textId="2015C80B"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 xml:space="preserve">a brief description of the proposed </w:t>
      </w:r>
      <w:r w:rsidR="005A6ABC" w:rsidRPr="00986B80">
        <w:rPr>
          <w:rFonts w:cs="Calibri"/>
          <w:color w:val="0000FF"/>
          <w:szCs w:val="22"/>
        </w:rPr>
        <w:t>trial</w:t>
      </w:r>
    </w:p>
    <w:p w14:paraId="6B8086D5"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a description of the population to be studied</w:t>
      </w:r>
    </w:p>
    <w:p w14:paraId="3CC1807B"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the investigational product(s) and their mechanism of action</w:t>
      </w:r>
    </w:p>
    <w:p w14:paraId="666AC61F"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relevant data from preclinical/non-clinical studies</w:t>
      </w:r>
    </w:p>
    <w:p w14:paraId="293F927E" w14:textId="77777777"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relevant data from previous clinical trials such as efficacy, safety,</w:t>
      </w:r>
      <w:r w:rsidRPr="00986B80">
        <w:rPr>
          <w:rFonts w:cs="Calibri"/>
          <w:color w:val="0000FF"/>
          <w:szCs w:val="22"/>
          <w:lang w:eastAsia="en-GB"/>
        </w:rPr>
        <w:t xml:space="preserve"> tolerability, pharmacokinetics &amp; pharmacodynamics</w:t>
      </w:r>
    </w:p>
    <w:p w14:paraId="67D3CFBA" w14:textId="7454C4F0" w:rsidR="00475FDA" w:rsidRPr="00986B80" w:rsidRDefault="00475FDA" w:rsidP="009C1A00">
      <w:pPr>
        <w:numPr>
          <w:ilvl w:val="0"/>
          <w:numId w:val="10"/>
        </w:numPr>
        <w:spacing w:line="240" w:lineRule="auto"/>
        <w:rPr>
          <w:rFonts w:cs="Calibri"/>
          <w:color w:val="0000FF"/>
          <w:szCs w:val="22"/>
        </w:rPr>
      </w:pPr>
      <w:r w:rsidRPr="00986B80">
        <w:rPr>
          <w:rFonts w:cs="Calibri"/>
          <w:color w:val="0000FF"/>
          <w:szCs w:val="22"/>
        </w:rPr>
        <w:t>if no data is available, include a statement that there is no available clinical research data to date on the investigational product</w:t>
      </w:r>
    </w:p>
    <w:p w14:paraId="02337865" w14:textId="7895D376" w:rsidR="00475FDA" w:rsidRPr="00986B80" w:rsidRDefault="00475FDA" w:rsidP="003802A1">
      <w:pPr>
        <w:spacing w:line="240" w:lineRule="auto"/>
        <w:rPr>
          <w:rFonts w:cs="Calibri"/>
          <w:color w:val="0000FF"/>
          <w:szCs w:val="22"/>
        </w:rPr>
      </w:pPr>
      <w:r w:rsidRPr="00986B80">
        <w:rPr>
          <w:rFonts w:cs="Calibr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986B80" w:rsidRDefault="003802A1" w:rsidP="003802A1">
      <w:pPr>
        <w:spacing w:line="240" w:lineRule="auto"/>
        <w:rPr>
          <w:rFonts w:cs="Calibri"/>
          <w:color w:val="0000FF"/>
          <w:szCs w:val="22"/>
        </w:rPr>
      </w:pPr>
    </w:p>
    <w:p w14:paraId="555D372B" w14:textId="70A54D08" w:rsidR="00475FDA" w:rsidRPr="00986B80" w:rsidRDefault="00475FDA" w:rsidP="00DF578A">
      <w:pPr>
        <w:pStyle w:val="Heading1"/>
        <w:numPr>
          <w:ilvl w:val="0"/>
          <w:numId w:val="99"/>
        </w:numPr>
      </w:pPr>
      <w:bookmarkStart w:id="38" w:name="_Toc62825554"/>
      <w:r w:rsidRPr="00986B80">
        <w:t>RATIONALE</w:t>
      </w:r>
      <w:bookmarkEnd w:id="38"/>
      <w:r w:rsidRPr="00986B80">
        <w:t xml:space="preserve"> </w:t>
      </w:r>
    </w:p>
    <w:p w14:paraId="315DB7E3" w14:textId="1BE85F56" w:rsidR="00475FDA" w:rsidRPr="00986B80" w:rsidRDefault="00475FDA" w:rsidP="003802A1">
      <w:pPr>
        <w:spacing w:line="240" w:lineRule="auto"/>
        <w:ind w:left="34"/>
        <w:rPr>
          <w:rFonts w:cs="Calibri"/>
          <w:color w:val="0000FF"/>
          <w:szCs w:val="22"/>
        </w:rPr>
      </w:pPr>
      <w:r w:rsidRPr="00986B80">
        <w:rPr>
          <w:rFonts w:cs="Calibri"/>
          <w:color w:val="0000FF"/>
          <w:szCs w:val="22"/>
        </w:rPr>
        <w:t xml:space="preserve">Aim: To explain why the research questions being asked are important and why closely related questions are not being covered. </w:t>
      </w:r>
    </w:p>
    <w:p w14:paraId="736451CF" w14:textId="77777777" w:rsidR="00475FDA" w:rsidRPr="00986B80" w:rsidRDefault="00475FDA" w:rsidP="003802A1">
      <w:pPr>
        <w:spacing w:line="240" w:lineRule="auto"/>
        <w:rPr>
          <w:rFonts w:cs="Calibri"/>
          <w:color w:val="0000FF"/>
          <w:szCs w:val="22"/>
        </w:rPr>
      </w:pPr>
      <w:r w:rsidRPr="00986B80">
        <w:rPr>
          <w:rFonts w:cs="Calibri"/>
          <w:color w:val="0000FF"/>
          <w:szCs w:val="22"/>
        </w:rPr>
        <w:t>This should include:</w:t>
      </w:r>
    </w:p>
    <w:p w14:paraId="6AA363F0" w14:textId="77777777" w:rsidR="00475FDA" w:rsidRPr="00986B80" w:rsidRDefault="00475FDA" w:rsidP="009C1A00">
      <w:pPr>
        <w:numPr>
          <w:ilvl w:val="0"/>
          <w:numId w:val="42"/>
        </w:numPr>
        <w:spacing w:line="240" w:lineRule="auto"/>
        <w:rPr>
          <w:rFonts w:cs="Calibri"/>
          <w:color w:val="0000FF"/>
          <w:szCs w:val="22"/>
        </w:rPr>
      </w:pPr>
      <w:r w:rsidRPr="00986B80">
        <w:rPr>
          <w:rFonts w:cs="Calibri"/>
          <w:color w:val="0000FF"/>
          <w:szCs w:val="22"/>
        </w:rPr>
        <w:t>a clear explanation of the research question/hypothesis and the justification of the trial i.e. why the question is worth asking and, through consultation with public and patient groups, why this is worthwhile to patients. Replication to check the validity of previous research is justified, but unnecessary duplication is unethical.</w:t>
      </w:r>
    </w:p>
    <w:p w14:paraId="193DE434" w14:textId="495832C2"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the currently available treatment(s) and their limitations, why you think the IMP(s) might be an improvement on those treatments, why the treatment difference is clinically important to patients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p>
    <w:p w14:paraId="76685596" w14:textId="77777777"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this justification is particularly important if the trial proposes to use the IMP:</w:t>
      </w:r>
    </w:p>
    <w:p w14:paraId="1BA84C43" w14:textId="77777777"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in children or in adults unable to consent for themselves</w:t>
      </w:r>
    </w:p>
    <w:p w14:paraId="2282680E" w14:textId="77777777"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in higher doses</w:t>
      </w:r>
    </w:p>
    <w:p w14:paraId="7FDEA006" w14:textId="77777777"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for longer duration</w:t>
      </w:r>
    </w:p>
    <w:p w14:paraId="1AADF633" w14:textId="0863B6D1"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 xml:space="preserve">in a </w:t>
      </w:r>
      <w:r w:rsidR="00863CB0" w:rsidRPr="00986B80">
        <w:rPr>
          <w:rFonts w:cs="Calibri"/>
          <w:color w:val="0000FF"/>
          <w:szCs w:val="22"/>
        </w:rPr>
        <w:t>participant</w:t>
      </w:r>
      <w:r w:rsidRPr="00986B80">
        <w:rPr>
          <w:rFonts w:cs="Calibri"/>
          <w:color w:val="0000FF"/>
          <w:szCs w:val="22"/>
        </w:rPr>
        <w:t xml:space="preserve"> population that might handle it differently (e.g. hepatic or renally impaired patients, children, elderly or immunocompromised individuals)</w:t>
      </w:r>
    </w:p>
    <w:p w14:paraId="1ECACB49" w14:textId="77777777"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it is being used in combination with another medicinal product</w:t>
      </w:r>
    </w:p>
    <w:p w14:paraId="64E5714E" w14:textId="000CFD44"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lastRenderedPageBreak/>
        <w:t xml:space="preserve">the indication/ medical condition compromises the </w:t>
      </w:r>
      <w:r w:rsidR="00863CB0" w:rsidRPr="00986B80">
        <w:rPr>
          <w:rFonts w:cs="Calibri"/>
          <w:color w:val="0000FF"/>
          <w:szCs w:val="22"/>
        </w:rPr>
        <w:t>participant</w:t>
      </w:r>
      <w:r w:rsidRPr="00986B80">
        <w:rPr>
          <w:rFonts w:cs="Calibri"/>
          <w:color w:val="0000FF"/>
          <w:szCs w:val="22"/>
        </w:rPr>
        <w:t>’s tolerance</w:t>
      </w:r>
    </w:p>
    <w:p w14:paraId="05CF8B36" w14:textId="68D8419C" w:rsidR="00475FDA" w:rsidRPr="00986B80" w:rsidRDefault="00475FDA" w:rsidP="009C1A00">
      <w:pPr>
        <w:numPr>
          <w:ilvl w:val="1"/>
          <w:numId w:val="11"/>
        </w:numPr>
        <w:spacing w:line="240" w:lineRule="auto"/>
        <w:rPr>
          <w:rFonts w:cs="Calibri"/>
          <w:color w:val="0000FF"/>
          <w:szCs w:val="22"/>
        </w:rPr>
      </w:pPr>
      <w:r w:rsidRPr="00986B80">
        <w:rPr>
          <w:rFonts w:cs="Calibri"/>
          <w:color w:val="0000FF"/>
          <w:szCs w:val="22"/>
        </w:rPr>
        <w:t>in healthy volunteers</w:t>
      </w:r>
    </w:p>
    <w:p w14:paraId="061C3950" w14:textId="77777777"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the rationale for the use of a placebo in the trial if one is being used</w:t>
      </w:r>
    </w:p>
    <w:p w14:paraId="03CF695D" w14:textId="77777777"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justification for the choice of route of administration, dosage, dosage regimen, and treatment period(s)</w:t>
      </w:r>
    </w:p>
    <w:p w14:paraId="5D9F40A6" w14:textId="2A53DE9F" w:rsidR="00475FDA" w:rsidRPr="00986B80" w:rsidRDefault="00475FDA" w:rsidP="009C1A00">
      <w:pPr>
        <w:numPr>
          <w:ilvl w:val="0"/>
          <w:numId w:val="11"/>
        </w:numPr>
        <w:spacing w:line="240" w:lineRule="auto"/>
        <w:rPr>
          <w:rFonts w:cs="Calibri"/>
          <w:color w:val="0000FF"/>
          <w:szCs w:val="22"/>
        </w:rPr>
      </w:pPr>
      <w:r w:rsidRPr="00986B80">
        <w:rPr>
          <w:rFonts w:cs="Calibri"/>
          <w:color w:val="0000FF"/>
          <w:szCs w:val="22"/>
        </w:rPr>
        <w:t xml:space="preserve">it should also include an explanation and justification as to the choice of control interventions/comparators especially if it </w:t>
      </w:r>
      <w:r w:rsidRPr="00986B80">
        <w:rPr>
          <w:rFonts w:cs="Calibri"/>
          <w:bCs/>
          <w:color w:val="0000FF"/>
          <w:szCs w:val="22"/>
          <w:lang w:eastAsia="en-CA"/>
        </w:rPr>
        <w:t>involves withholding or delaying standard of care</w:t>
      </w:r>
      <w:bookmarkStart w:id="39" w:name="_Toc303179240"/>
    </w:p>
    <w:p w14:paraId="7FDFB1BD" w14:textId="77777777" w:rsidR="003802A1" w:rsidRPr="00986B80" w:rsidRDefault="003802A1" w:rsidP="003802A1">
      <w:pPr>
        <w:spacing w:line="240" w:lineRule="auto"/>
        <w:ind w:left="955"/>
        <w:rPr>
          <w:rFonts w:cs="Calibri"/>
          <w:color w:val="0000FF"/>
          <w:szCs w:val="22"/>
        </w:rPr>
      </w:pPr>
    </w:p>
    <w:p w14:paraId="66CBA22E" w14:textId="57A00E72" w:rsidR="00475FDA" w:rsidRPr="00DF578A" w:rsidRDefault="00475FDA" w:rsidP="00D160C5">
      <w:pPr>
        <w:pStyle w:val="Heading2"/>
      </w:pPr>
      <w:r w:rsidRPr="00DF578A">
        <w:t>Assessment and management of ris</w:t>
      </w:r>
      <w:bookmarkEnd w:id="39"/>
      <w:r w:rsidR="003802A1" w:rsidRPr="00DF578A">
        <w:t>k</w:t>
      </w:r>
    </w:p>
    <w:p w14:paraId="4B685A99" w14:textId="69A8AC4C" w:rsidR="00475FDA" w:rsidRPr="00DF578A" w:rsidRDefault="00475FDA" w:rsidP="00DF578A">
      <w:pPr>
        <w:spacing w:line="240" w:lineRule="auto"/>
        <w:rPr>
          <w:color w:val="0000FF"/>
        </w:rPr>
      </w:pPr>
      <w:r w:rsidRPr="00DF578A">
        <w:rPr>
          <w:rFonts w:cs="Calibri"/>
          <w:color w:val="0000FF"/>
          <w:szCs w:val="22"/>
        </w:rPr>
        <w:t>Aim: To describe a risk/benefit analy</w:t>
      </w:r>
      <w:r w:rsidR="00FB09DB" w:rsidRPr="00DF578A">
        <w:rPr>
          <w:rFonts w:cs="Calibri"/>
          <w:color w:val="0000FF"/>
          <w:szCs w:val="22"/>
        </w:rPr>
        <w:t xml:space="preserve">sis plus risk management of all the medication involved in the trial (whether in or outside of licence). </w:t>
      </w:r>
    </w:p>
    <w:p w14:paraId="7D688ACD" w14:textId="77777777" w:rsidR="00475FDA" w:rsidRPr="00986B80" w:rsidRDefault="00475FDA" w:rsidP="003802A1">
      <w:pPr>
        <w:spacing w:line="240" w:lineRule="auto"/>
        <w:rPr>
          <w:rFonts w:cs="Calibri"/>
          <w:color w:val="0000FF"/>
          <w:szCs w:val="22"/>
        </w:rPr>
      </w:pPr>
      <w:r w:rsidRPr="00986B80">
        <w:rPr>
          <w:rFonts w:cs="Calibri"/>
          <w:color w:val="0000FF"/>
          <w:szCs w:val="22"/>
        </w:rPr>
        <w:t>The following should be described:</w:t>
      </w:r>
    </w:p>
    <w:p w14:paraId="2EA1D7E7" w14:textId="01DF5B48" w:rsidR="00475FDA" w:rsidRPr="00DF578A" w:rsidRDefault="00475FDA" w:rsidP="00DF578A">
      <w:pPr>
        <w:numPr>
          <w:ilvl w:val="0"/>
          <w:numId w:val="12"/>
        </w:numPr>
        <w:spacing w:line="240" w:lineRule="auto"/>
        <w:rPr>
          <w:color w:val="0000FF"/>
        </w:rPr>
      </w:pPr>
      <w:r w:rsidRPr="00DF578A">
        <w:rPr>
          <w:rFonts w:cs="Calibri"/>
          <w:color w:val="0000FF"/>
          <w:szCs w:val="22"/>
        </w:rPr>
        <w:t xml:space="preserve">the known and potential risks and benefits to human </w:t>
      </w:r>
      <w:r w:rsidR="00863CB0" w:rsidRPr="00DF578A">
        <w:rPr>
          <w:rFonts w:cs="Calibri"/>
          <w:color w:val="0000FF"/>
          <w:szCs w:val="22"/>
        </w:rPr>
        <w:t>participant</w:t>
      </w:r>
      <w:r w:rsidRPr="00DF578A">
        <w:rPr>
          <w:rFonts w:cs="Calibri"/>
          <w:color w:val="0000FF"/>
          <w:szCs w:val="22"/>
        </w:rPr>
        <w:t xml:space="preserve">s </w:t>
      </w:r>
    </w:p>
    <w:p w14:paraId="11E49575" w14:textId="4B80BAD6" w:rsidR="00475FDA" w:rsidRPr="00DF578A" w:rsidRDefault="00475FDA" w:rsidP="00DF578A">
      <w:pPr>
        <w:numPr>
          <w:ilvl w:val="0"/>
          <w:numId w:val="12"/>
        </w:numPr>
        <w:spacing w:line="240" w:lineRule="auto"/>
        <w:rPr>
          <w:color w:val="0000FF"/>
        </w:rPr>
      </w:pPr>
      <w:r w:rsidRPr="00DF578A">
        <w:rPr>
          <w:rFonts w:cs="Calibri"/>
          <w:color w:val="0000FF"/>
          <w:szCs w:val="22"/>
        </w:rPr>
        <w:t>how high the risk is compared to normal standard practice</w:t>
      </w:r>
    </w:p>
    <w:p w14:paraId="56AEABD7" w14:textId="2304E257" w:rsidR="00F262A0" w:rsidRPr="00986B80" w:rsidRDefault="00F262A0" w:rsidP="009C1A00">
      <w:pPr>
        <w:numPr>
          <w:ilvl w:val="0"/>
          <w:numId w:val="12"/>
        </w:numPr>
        <w:spacing w:line="240" w:lineRule="auto"/>
        <w:rPr>
          <w:rFonts w:cs="Calibri"/>
          <w:color w:val="0000FF"/>
          <w:szCs w:val="22"/>
        </w:rPr>
      </w:pPr>
      <w:r w:rsidRPr="00986B80">
        <w:rPr>
          <w:rFonts w:cs="Calibri"/>
          <w:color w:val="0000FF"/>
          <w:szCs w:val="22"/>
        </w:rPr>
        <w:t>frequency of risk</w:t>
      </w:r>
    </w:p>
    <w:p w14:paraId="0946697F" w14:textId="77777777" w:rsidR="00475FDA" w:rsidRPr="00986B80" w:rsidRDefault="00475FDA" w:rsidP="009C1A00">
      <w:pPr>
        <w:numPr>
          <w:ilvl w:val="0"/>
          <w:numId w:val="12"/>
        </w:numPr>
        <w:spacing w:line="240" w:lineRule="auto"/>
        <w:rPr>
          <w:rFonts w:cs="Calibri"/>
          <w:color w:val="0000FF"/>
          <w:szCs w:val="22"/>
        </w:rPr>
      </w:pPr>
      <w:r w:rsidRPr="00986B80">
        <w:rPr>
          <w:rFonts w:cs="Calibri"/>
          <w:color w:val="0000FF"/>
          <w:szCs w:val="22"/>
        </w:rPr>
        <w:t>how the risk will be minimised/managed</w:t>
      </w:r>
    </w:p>
    <w:p w14:paraId="0ADA765E" w14:textId="325720AE" w:rsidR="00475FDA" w:rsidRPr="00986B80" w:rsidRDefault="00475FDA" w:rsidP="003802A1">
      <w:pPr>
        <w:spacing w:line="240" w:lineRule="auto"/>
        <w:rPr>
          <w:rFonts w:cs="Calibri"/>
          <w:color w:val="0000FF"/>
          <w:szCs w:val="22"/>
        </w:rPr>
      </w:pPr>
      <w:r w:rsidRPr="00986B80">
        <w:rPr>
          <w:rFonts w:cs="Calibri"/>
          <w:color w:val="0000FF"/>
          <w:szCs w:val="22"/>
        </w:rPr>
        <w:t>Consider the starting dose, dose increments</w:t>
      </w:r>
      <w:r w:rsidR="00FB09DB" w:rsidRPr="00986B80">
        <w:rPr>
          <w:rFonts w:cs="Calibri"/>
          <w:color w:val="0000FF"/>
          <w:szCs w:val="22"/>
        </w:rPr>
        <w:t>, dose escalation</w:t>
      </w:r>
      <w:r w:rsidRPr="00986B80">
        <w:rPr>
          <w:rFonts w:cs="Calibri"/>
          <w:color w:val="0000FF"/>
          <w:szCs w:val="22"/>
        </w:rPr>
        <w:t>, administration of doses,</w:t>
      </w:r>
      <w:r w:rsidR="00E51F42" w:rsidRPr="00986B80">
        <w:rPr>
          <w:rFonts w:cs="Calibri"/>
          <w:color w:val="0000FF"/>
          <w:szCs w:val="22"/>
        </w:rPr>
        <w:t xml:space="preserve"> stopping rules</w:t>
      </w:r>
      <w:r w:rsidRPr="00986B80">
        <w:rPr>
          <w:rFonts w:cs="Calibri"/>
          <w:color w:val="0000FF"/>
          <w:szCs w:val="22"/>
        </w:rPr>
        <w:t xml:space="preserve"> and the resources required by site(s); particularly in terms of facilities and staff, procedures, type of </w:t>
      </w:r>
      <w:r w:rsidR="001D18A4">
        <w:rPr>
          <w:rFonts w:cs="Calibri"/>
          <w:color w:val="0000FF"/>
          <w:szCs w:val="22"/>
        </w:rPr>
        <w:t>participant</w:t>
      </w:r>
      <w:r w:rsidRPr="00986B80">
        <w:rPr>
          <w:rFonts w:cs="Calibri"/>
          <w:color w:val="0000FF"/>
          <w:szCs w:val="22"/>
        </w:rPr>
        <w:t>s, staff training required.</w:t>
      </w:r>
      <w:r w:rsidR="00F262A0" w:rsidRPr="00986B80">
        <w:rPr>
          <w:rFonts w:cs="Calibri"/>
          <w:color w:val="0000FF"/>
          <w:szCs w:val="22"/>
        </w:rPr>
        <w:t xml:space="preserve"> </w:t>
      </w:r>
    </w:p>
    <w:p w14:paraId="79FBB33C" w14:textId="77777777" w:rsidR="00475FDA" w:rsidRPr="00986B80" w:rsidRDefault="00475FDA" w:rsidP="003802A1">
      <w:pPr>
        <w:spacing w:line="240" w:lineRule="auto"/>
        <w:rPr>
          <w:rFonts w:cs="Calibri"/>
          <w:color w:val="0000FF"/>
          <w:szCs w:val="22"/>
        </w:rPr>
      </w:pPr>
      <w:r w:rsidRPr="00986B80">
        <w:rPr>
          <w:rFonts w:cs="Calibri"/>
          <w:color w:val="0000FF"/>
          <w:szCs w:val="22"/>
        </w:rPr>
        <w:t>Please refer to the following documentation in preparing this section:</w:t>
      </w:r>
    </w:p>
    <w:p w14:paraId="5C2E66A0" w14:textId="4C018C8E" w:rsidR="00475FDA" w:rsidRPr="00986B80" w:rsidRDefault="0078336B" w:rsidP="003802A1">
      <w:pPr>
        <w:pStyle w:val="NormalWeb"/>
        <w:spacing w:after="120"/>
        <w:rPr>
          <w:rFonts w:ascii="Calibri" w:hAnsi="Calibri" w:cs="Calibri"/>
          <w:color w:val="0000FF"/>
          <w:sz w:val="20"/>
          <w:szCs w:val="22"/>
        </w:rPr>
      </w:pPr>
      <w:hyperlink r:id="rId13" w:history="1">
        <w:r w:rsidR="00FB09DB" w:rsidRPr="00986B80">
          <w:rPr>
            <w:rStyle w:val="Hyperlink"/>
            <w:rFonts w:ascii="Calibri" w:hAnsi="Calibri" w:cs="Calibri"/>
            <w:sz w:val="22"/>
          </w:rPr>
          <w:t>https://www.gov.uk/government/uploads/system/uploads/attachment_data/file/343677/Risk-adapted_approaches_to_the_management_of_clinical_trials_of_investigational_medicinal_products.pdf</w:t>
        </w:r>
      </w:hyperlink>
      <w:r w:rsidR="00475FDA" w:rsidRPr="00986B80">
        <w:rPr>
          <w:rFonts w:ascii="Calibri" w:hAnsi="Calibri" w:cs="Calibri"/>
          <w:color w:val="0000FF"/>
          <w:sz w:val="20"/>
          <w:szCs w:val="22"/>
        </w:rPr>
        <w:t xml:space="preserve">  </w:t>
      </w:r>
    </w:p>
    <w:p w14:paraId="034CEE2B" w14:textId="65A8C815" w:rsidR="003802A1" w:rsidRDefault="005C1F3C" w:rsidP="003802A1">
      <w:pPr>
        <w:spacing w:line="240" w:lineRule="auto"/>
        <w:rPr>
          <w:rFonts w:cs="Calibri"/>
          <w:color w:val="0000FF"/>
          <w:szCs w:val="22"/>
        </w:rPr>
      </w:pPr>
      <w:r w:rsidRPr="005C1F3C">
        <w:rPr>
          <w:rFonts w:cs="Calibri"/>
          <w:szCs w:val="22"/>
        </w:rPr>
        <w:t xml:space="preserve">The table below summarises the risks, frequencies and mitigations of the </w:t>
      </w:r>
      <w:r w:rsidR="00D358F2">
        <w:rPr>
          <w:rFonts w:cs="Calibri"/>
          <w:szCs w:val="22"/>
        </w:rPr>
        <w:t xml:space="preserve">Investigational Medicinal </w:t>
      </w:r>
      <w:r w:rsidR="00EC6004">
        <w:rPr>
          <w:rFonts w:cs="Calibri"/>
          <w:szCs w:val="22"/>
        </w:rPr>
        <w:t>Products</w:t>
      </w:r>
      <w:r w:rsidR="00D358F2">
        <w:rPr>
          <w:rFonts w:cs="Calibri"/>
          <w:szCs w:val="22"/>
        </w:rPr>
        <w:t xml:space="preserve"> (</w:t>
      </w:r>
      <w:r w:rsidRPr="005C1F3C">
        <w:rPr>
          <w:rFonts w:cs="Calibri"/>
          <w:szCs w:val="22"/>
        </w:rPr>
        <w:t>IMP</w:t>
      </w:r>
      <w:r w:rsidRPr="005C1F3C">
        <w:rPr>
          <w:rFonts w:cs="Calibri"/>
          <w:color w:val="FF0000"/>
          <w:szCs w:val="22"/>
        </w:rPr>
        <w:t>(s)</w:t>
      </w:r>
      <w:r w:rsidR="00D358F2" w:rsidRPr="002959E0">
        <w:rPr>
          <w:rFonts w:cs="Calibri"/>
          <w:szCs w:val="22"/>
        </w:rPr>
        <w:t>)</w:t>
      </w:r>
      <w:r w:rsidRPr="005C1F3C">
        <w:rPr>
          <w:rFonts w:cs="Calibri"/>
          <w:color w:val="FF0000"/>
          <w:szCs w:val="22"/>
        </w:rPr>
        <w:t xml:space="preserve"> </w:t>
      </w:r>
      <w:r w:rsidRPr="005C1F3C">
        <w:rPr>
          <w:rFonts w:cs="Calibri"/>
          <w:szCs w:val="22"/>
        </w:rPr>
        <w:t xml:space="preserve">and </w:t>
      </w:r>
      <w:r w:rsidR="00D358F2">
        <w:rPr>
          <w:rFonts w:cs="Calibri"/>
          <w:szCs w:val="22"/>
        </w:rPr>
        <w:t>Non-Investigational Medicinal Products (NIMP</w:t>
      </w:r>
      <w:r w:rsidRPr="005C1F3C">
        <w:rPr>
          <w:rFonts w:cs="Calibri"/>
          <w:color w:val="FF0000"/>
          <w:szCs w:val="22"/>
        </w:rPr>
        <w:t>(s)</w:t>
      </w:r>
      <w:r w:rsidR="00D358F2" w:rsidRPr="002959E0">
        <w:rPr>
          <w:rFonts w:cs="Calibri"/>
          <w:szCs w:val="22"/>
        </w:rPr>
        <w:t>)</w:t>
      </w:r>
      <w:r w:rsidRPr="005C1F3C">
        <w:rPr>
          <w:rFonts w:cs="Calibri"/>
          <w:szCs w:val="22"/>
        </w:rPr>
        <w:t xml:space="preserve"> </w:t>
      </w:r>
      <w:r w:rsidRPr="005C1F3C">
        <w:rPr>
          <w:rFonts w:cs="Calibri"/>
          <w:color w:val="0000FF"/>
          <w:szCs w:val="22"/>
        </w:rPr>
        <w:t xml:space="preserve">(delete </w:t>
      </w:r>
      <w:r w:rsidR="00D358F2">
        <w:rPr>
          <w:rFonts w:cs="Calibri"/>
          <w:color w:val="0000FF"/>
          <w:szCs w:val="22"/>
        </w:rPr>
        <w:t>NIMP</w:t>
      </w:r>
      <w:r w:rsidR="00D358F2" w:rsidRPr="005C1F3C">
        <w:rPr>
          <w:rFonts w:cs="Calibri"/>
          <w:color w:val="0000FF"/>
          <w:szCs w:val="22"/>
        </w:rPr>
        <w:t xml:space="preserve"> </w:t>
      </w:r>
      <w:r w:rsidRPr="005C1F3C">
        <w:rPr>
          <w:rFonts w:cs="Calibri"/>
          <w:color w:val="0000FF"/>
          <w:szCs w:val="22"/>
        </w:rPr>
        <w:t>if it is not applicable)</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843"/>
        <w:gridCol w:w="3969"/>
      </w:tblGrid>
      <w:tr w:rsidR="005C1F3C" w:rsidRPr="00A31737" w14:paraId="44463B60" w14:textId="77777777" w:rsidTr="00CD63E5">
        <w:trPr>
          <w:jc w:val="center"/>
        </w:trPr>
        <w:tc>
          <w:tcPr>
            <w:tcW w:w="1526" w:type="dxa"/>
            <w:shd w:val="clear" w:color="auto" w:fill="auto"/>
          </w:tcPr>
          <w:p w14:paraId="1A72FAB9" w14:textId="752EF5AD" w:rsidR="005C1F3C" w:rsidRPr="00A43F4B" w:rsidRDefault="005C1F3C" w:rsidP="0042487A">
            <w:pPr>
              <w:rPr>
                <w:b/>
                <w:bCs/>
                <w:szCs w:val="22"/>
              </w:rPr>
            </w:pPr>
            <w:r w:rsidRPr="00A43F4B">
              <w:rPr>
                <w:b/>
                <w:bCs/>
                <w:szCs w:val="22"/>
              </w:rPr>
              <w:t>Name of IMP</w:t>
            </w:r>
            <w:r w:rsidRPr="00A43F4B">
              <w:rPr>
                <w:b/>
                <w:bCs/>
                <w:color w:val="FF0000"/>
                <w:szCs w:val="22"/>
              </w:rPr>
              <w:t>(s)</w:t>
            </w:r>
            <w:r w:rsidRPr="00A43F4B">
              <w:rPr>
                <w:b/>
                <w:bCs/>
                <w:szCs w:val="22"/>
              </w:rPr>
              <w:t xml:space="preserve"> / </w:t>
            </w:r>
            <w:r w:rsidR="00D358F2" w:rsidRPr="00A43F4B">
              <w:rPr>
                <w:b/>
                <w:bCs/>
                <w:szCs w:val="22"/>
              </w:rPr>
              <w:t>NIMP</w:t>
            </w:r>
            <w:r w:rsidRPr="00A43F4B">
              <w:rPr>
                <w:b/>
                <w:bCs/>
                <w:color w:val="FF0000"/>
                <w:szCs w:val="22"/>
              </w:rPr>
              <w:t>(s)</w:t>
            </w:r>
            <w:r w:rsidRPr="00A43F4B">
              <w:rPr>
                <w:b/>
                <w:bCs/>
                <w:szCs w:val="22"/>
              </w:rPr>
              <w:t xml:space="preserve"> </w:t>
            </w:r>
          </w:p>
          <w:p w14:paraId="4809383D" w14:textId="7D488504" w:rsidR="005C1F3C" w:rsidRPr="00705CD2" w:rsidRDefault="00FE434B" w:rsidP="005C1F3C">
            <w:pPr>
              <w:rPr>
                <w:color w:val="FF0000"/>
                <w:szCs w:val="22"/>
              </w:rPr>
            </w:pPr>
            <w:r>
              <w:rPr>
                <w:rFonts w:cs="Calibri"/>
                <w:color w:val="0000FF"/>
                <w:szCs w:val="22"/>
              </w:rPr>
              <w:t>D</w:t>
            </w:r>
            <w:r w:rsidR="005C1F3C" w:rsidRPr="00740AD9">
              <w:rPr>
                <w:rFonts w:cs="Calibri"/>
                <w:color w:val="0000FF"/>
                <w:szCs w:val="22"/>
              </w:rPr>
              <w:t xml:space="preserve">elete </w:t>
            </w:r>
            <w:r w:rsidR="00D358F2">
              <w:rPr>
                <w:rFonts w:cs="Calibri"/>
                <w:color w:val="0000FF"/>
                <w:szCs w:val="22"/>
              </w:rPr>
              <w:t>NIMP</w:t>
            </w:r>
            <w:r w:rsidR="00D358F2" w:rsidRPr="00740AD9">
              <w:rPr>
                <w:rFonts w:cs="Calibri"/>
                <w:color w:val="0000FF"/>
                <w:szCs w:val="22"/>
              </w:rPr>
              <w:t xml:space="preserve"> </w:t>
            </w:r>
            <w:r w:rsidR="005C1F3C" w:rsidRPr="00740AD9">
              <w:rPr>
                <w:rFonts w:cs="Calibri"/>
                <w:color w:val="0000FF"/>
                <w:szCs w:val="22"/>
              </w:rPr>
              <w:t>if it is not applicable</w:t>
            </w:r>
          </w:p>
        </w:tc>
        <w:tc>
          <w:tcPr>
            <w:tcW w:w="2268" w:type="dxa"/>
            <w:shd w:val="clear" w:color="auto" w:fill="auto"/>
          </w:tcPr>
          <w:p w14:paraId="24BF5C5F" w14:textId="77777777" w:rsidR="005C1F3C" w:rsidRPr="00A43F4B" w:rsidRDefault="005C1F3C" w:rsidP="0042487A">
            <w:pPr>
              <w:rPr>
                <w:b/>
                <w:bCs/>
                <w:szCs w:val="22"/>
              </w:rPr>
            </w:pPr>
            <w:r w:rsidRPr="00A43F4B">
              <w:rPr>
                <w:b/>
                <w:bCs/>
                <w:szCs w:val="22"/>
              </w:rPr>
              <w:t>Potential risk</w:t>
            </w:r>
          </w:p>
          <w:p w14:paraId="4441907E" w14:textId="14F137BF" w:rsidR="003F532A" w:rsidRDefault="00FE434B" w:rsidP="0042487A">
            <w:pPr>
              <w:rPr>
                <w:rFonts w:cs="Calibri"/>
                <w:color w:val="0000FF"/>
                <w:szCs w:val="22"/>
              </w:rPr>
            </w:pPr>
            <w:r>
              <w:rPr>
                <w:rFonts w:cs="Calibri"/>
                <w:color w:val="0000FF"/>
                <w:szCs w:val="22"/>
              </w:rPr>
              <w:t>L</w:t>
            </w:r>
            <w:r w:rsidR="005C1F3C" w:rsidRPr="00740AD9">
              <w:rPr>
                <w:rFonts w:cs="Calibri"/>
                <w:color w:val="0000FF"/>
                <w:szCs w:val="22"/>
              </w:rPr>
              <w:t>ist below the main expected side effects as described in the S</w:t>
            </w:r>
            <w:r w:rsidR="00D358F2">
              <w:rPr>
                <w:rFonts w:cs="Calibri"/>
                <w:color w:val="0000FF"/>
                <w:szCs w:val="22"/>
              </w:rPr>
              <w:t>m</w:t>
            </w:r>
            <w:r w:rsidR="005C1F3C" w:rsidRPr="00740AD9">
              <w:rPr>
                <w:rFonts w:cs="Calibri"/>
                <w:color w:val="0000FF"/>
                <w:szCs w:val="22"/>
              </w:rPr>
              <w:t xml:space="preserve">PC /IB </w:t>
            </w:r>
          </w:p>
          <w:p w14:paraId="5C4764AE" w14:textId="04F45BE1" w:rsidR="005C1F3C" w:rsidRPr="00705CD2" w:rsidRDefault="005C1F3C" w:rsidP="0042487A">
            <w:pPr>
              <w:rPr>
                <w:color w:val="FF0000"/>
                <w:szCs w:val="22"/>
              </w:rPr>
            </w:pPr>
            <w:r w:rsidRPr="00740AD9">
              <w:rPr>
                <w:rFonts w:cs="Calibri"/>
                <w:color w:val="0000FF"/>
                <w:szCs w:val="22"/>
              </w:rPr>
              <w:t>(NB each side effect should be listed on separate rows)</w:t>
            </w:r>
          </w:p>
        </w:tc>
        <w:tc>
          <w:tcPr>
            <w:tcW w:w="1843" w:type="dxa"/>
            <w:shd w:val="clear" w:color="auto" w:fill="auto"/>
          </w:tcPr>
          <w:p w14:paraId="39EE3B95" w14:textId="77777777" w:rsidR="005C1F3C" w:rsidRPr="00A43F4B" w:rsidRDefault="005C1F3C" w:rsidP="0042487A">
            <w:pPr>
              <w:rPr>
                <w:b/>
                <w:bCs/>
                <w:szCs w:val="22"/>
              </w:rPr>
            </w:pPr>
            <w:r w:rsidRPr="00A43F4B">
              <w:rPr>
                <w:b/>
                <w:bCs/>
                <w:szCs w:val="22"/>
              </w:rPr>
              <w:t>Risk Frequency</w:t>
            </w:r>
          </w:p>
          <w:p w14:paraId="03708AD7" w14:textId="0D7431F3" w:rsidR="005C1F3C" w:rsidRPr="00705CD2" w:rsidRDefault="005C1F3C" w:rsidP="0042487A">
            <w:pPr>
              <w:rPr>
                <w:color w:val="FF0000"/>
                <w:szCs w:val="22"/>
              </w:rPr>
            </w:pPr>
            <w:r w:rsidRPr="00740AD9">
              <w:rPr>
                <w:rFonts w:cs="Calibri"/>
                <w:color w:val="0000FF"/>
                <w:szCs w:val="22"/>
              </w:rPr>
              <w:t>In line with the S</w:t>
            </w:r>
            <w:r w:rsidR="00D358F2">
              <w:rPr>
                <w:rFonts w:cs="Calibri"/>
                <w:color w:val="0000FF"/>
                <w:szCs w:val="22"/>
              </w:rPr>
              <w:t>m</w:t>
            </w:r>
            <w:r w:rsidRPr="00740AD9">
              <w:rPr>
                <w:rFonts w:cs="Calibri"/>
                <w:color w:val="0000FF"/>
                <w:szCs w:val="22"/>
              </w:rPr>
              <w:t>PC/IB add whether  the side effect is very common, common, infrequent or rare</w:t>
            </w:r>
          </w:p>
        </w:tc>
        <w:tc>
          <w:tcPr>
            <w:tcW w:w="3969" w:type="dxa"/>
            <w:shd w:val="clear" w:color="auto" w:fill="auto"/>
          </w:tcPr>
          <w:p w14:paraId="0F8B0711" w14:textId="77777777" w:rsidR="005C1F3C" w:rsidRPr="00A43F4B" w:rsidRDefault="005C1F3C" w:rsidP="0042487A">
            <w:pPr>
              <w:tabs>
                <w:tab w:val="left" w:pos="286"/>
              </w:tabs>
              <w:ind w:left="34"/>
              <w:rPr>
                <w:b/>
                <w:bCs/>
                <w:szCs w:val="22"/>
              </w:rPr>
            </w:pPr>
            <w:r w:rsidRPr="00A43F4B">
              <w:rPr>
                <w:b/>
                <w:bCs/>
                <w:szCs w:val="22"/>
              </w:rPr>
              <w:t>Risk Management</w:t>
            </w:r>
          </w:p>
          <w:p w14:paraId="639ACA0D" w14:textId="30B91D21" w:rsidR="005C1F3C" w:rsidRPr="00A31737" w:rsidRDefault="005C1F3C" w:rsidP="00740AD9">
            <w:pPr>
              <w:rPr>
                <w:szCs w:val="22"/>
              </w:rPr>
            </w:pPr>
            <w:r w:rsidRPr="00740AD9">
              <w:rPr>
                <w:rFonts w:cs="Calibri"/>
                <w:color w:val="0000FF"/>
                <w:szCs w:val="22"/>
              </w:rPr>
              <w:t xml:space="preserve">Describe how you will minimise or manage this risk.  Consider if management requires dose adjustments, stopping drug treatment, any precautions or advice to be given to </w:t>
            </w:r>
            <w:r w:rsidR="001D18A4">
              <w:rPr>
                <w:rFonts w:cs="Calibri"/>
                <w:color w:val="0000FF"/>
                <w:szCs w:val="22"/>
              </w:rPr>
              <w:t>participant</w:t>
            </w:r>
            <w:r w:rsidRPr="00740AD9">
              <w:rPr>
                <w:rFonts w:cs="Calibri"/>
                <w:color w:val="0000FF"/>
                <w:szCs w:val="22"/>
              </w:rPr>
              <w:t>s, or exclusions in the eligibility criteria</w:t>
            </w:r>
            <w:r w:rsidR="003F532A">
              <w:rPr>
                <w:rFonts w:cs="Calibri"/>
                <w:color w:val="0000FF"/>
                <w:szCs w:val="22"/>
              </w:rPr>
              <w:t>,</w:t>
            </w:r>
            <w:r w:rsidRPr="00740AD9">
              <w:rPr>
                <w:rFonts w:cs="Calibri"/>
                <w:color w:val="0000FF"/>
                <w:szCs w:val="22"/>
              </w:rPr>
              <w:t xml:space="preserve"> e.g. IDMC configured to mitigate </w:t>
            </w:r>
            <w:r w:rsidR="001D18A4">
              <w:rPr>
                <w:rFonts w:cs="Calibri"/>
                <w:color w:val="0000FF"/>
                <w:szCs w:val="22"/>
              </w:rPr>
              <w:t>participant</w:t>
            </w:r>
            <w:r w:rsidRPr="00740AD9">
              <w:rPr>
                <w:rFonts w:cs="Calibri"/>
                <w:color w:val="0000FF"/>
                <w:szCs w:val="22"/>
              </w:rPr>
              <w:t xml:space="preserve"> safety and data integrity risks.</w:t>
            </w:r>
          </w:p>
        </w:tc>
      </w:tr>
      <w:tr w:rsidR="005C1F3C" w:rsidRPr="00A31737" w14:paraId="2EB86131" w14:textId="77777777" w:rsidTr="00CD63E5">
        <w:trPr>
          <w:jc w:val="center"/>
        </w:trPr>
        <w:tc>
          <w:tcPr>
            <w:tcW w:w="1526" w:type="dxa"/>
            <w:shd w:val="clear" w:color="auto" w:fill="auto"/>
          </w:tcPr>
          <w:p w14:paraId="5560A5DE" w14:textId="77777777" w:rsidR="005C1F3C" w:rsidRPr="00637FFE" w:rsidRDefault="005C1F3C" w:rsidP="0042487A">
            <w:pPr>
              <w:rPr>
                <w:szCs w:val="22"/>
              </w:rPr>
            </w:pPr>
          </w:p>
        </w:tc>
        <w:tc>
          <w:tcPr>
            <w:tcW w:w="2268" w:type="dxa"/>
            <w:shd w:val="clear" w:color="auto" w:fill="auto"/>
          </w:tcPr>
          <w:p w14:paraId="77C8273D" w14:textId="77777777" w:rsidR="005C1F3C" w:rsidRPr="00637FFE" w:rsidRDefault="005C1F3C" w:rsidP="0042487A">
            <w:pPr>
              <w:rPr>
                <w:szCs w:val="22"/>
              </w:rPr>
            </w:pPr>
          </w:p>
        </w:tc>
        <w:tc>
          <w:tcPr>
            <w:tcW w:w="1843" w:type="dxa"/>
            <w:shd w:val="clear" w:color="auto" w:fill="auto"/>
          </w:tcPr>
          <w:p w14:paraId="54963716" w14:textId="77777777" w:rsidR="005C1F3C" w:rsidRPr="00637FFE" w:rsidRDefault="005C1F3C" w:rsidP="0042487A">
            <w:pPr>
              <w:rPr>
                <w:szCs w:val="22"/>
              </w:rPr>
            </w:pPr>
          </w:p>
        </w:tc>
        <w:tc>
          <w:tcPr>
            <w:tcW w:w="3969" w:type="dxa"/>
            <w:shd w:val="clear" w:color="auto" w:fill="auto"/>
          </w:tcPr>
          <w:p w14:paraId="21CC1E70" w14:textId="77777777" w:rsidR="005C1F3C" w:rsidRPr="00637FFE" w:rsidRDefault="005C1F3C" w:rsidP="0042487A">
            <w:pPr>
              <w:rPr>
                <w:szCs w:val="22"/>
              </w:rPr>
            </w:pPr>
          </w:p>
        </w:tc>
      </w:tr>
      <w:tr w:rsidR="005C1F3C" w:rsidRPr="00A31737" w14:paraId="3B80481B" w14:textId="77777777" w:rsidTr="00CD63E5">
        <w:trPr>
          <w:jc w:val="center"/>
        </w:trPr>
        <w:tc>
          <w:tcPr>
            <w:tcW w:w="1526" w:type="dxa"/>
            <w:shd w:val="clear" w:color="auto" w:fill="auto"/>
          </w:tcPr>
          <w:p w14:paraId="7275589C" w14:textId="77777777" w:rsidR="005C1F3C" w:rsidRPr="00637FFE" w:rsidRDefault="005C1F3C" w:rsidP="0042487A">
            <w:pPr>
              <w:rPr>
                <w:szCs w:val="22"/>
              </w:rPr>
            </w:pPr>
          </w:p>
        </w:tc>
        <w:tc>
          <w:tcPr>
            <w:tcW w:w="2268" w:type="dxa"/>
            <w:shd w:val="clear" w:color="auto" w:fill="auto"/>
          </w:tcPr>
          <w:p w14:paraId="1AD54146" w14:textId="77777777" w:rsidR="005C1F3C" w:rsidRPr="00637FFE" w:rsidRDefault="005C1F3C" w:rsidP="0042487A">
            <w:pPr>
              <w:rPr>
                <w:szCs w:val="22"/>
              </w:rPr>
            </w:pPr>
          </w:p>
        </w:tc>
        <w:tc>
          <w:tcPr>
            <w:tcW w:w="1843" w:type="dxa"/>
            <w:shd w:val="clear" w:color="auto" w:fill="auto"/>
          </w:tcPr>
          <w:p w14:paraId="0235E3CA" w14:textId="77777777" w:rsidR="005C1F3C" w:rsidRPr="00637FFE" w:rsidRDefault="005C1F3C" w:rsidP="0042487A">
            <w:pPr>
              <w:rPr>
                <w:szCs w:val="22"/>
              </w:rPr>
            </w:pPr>
          </w:p>
        </w:tc>
        <w:tc>
          <w:tcPr>
            <w:tcW w:w="3969" w:type="dxa"/>
            <w:shd w:val="clear" w:color="auto" w:fill="auto"/>
          </w:tcPr>
          <w:p w14:paraId="68706930" w14:textId="77777777" w:rsidR="005C1F3C" w:rsidRPr="00637FFE" w:rsidRDefault="005C1F3C" w:rsidP="0042487A">
            <w:pPr>
              <w:rPr>
                <w:szCs w:val="22"/>
              </w:rPr>
            </w:pPr>
          </w:p>
        </w:tc>
      </w:tr>
    </w:tbl>
    <w:p w14:paraId="53FD1BC9" w14:textId="77777777" w:rsidR="005C1F3C" w:rsidRPr="00986B80" w:rsidRDefault="005C1F3C" w:rsidP="003802A1">
      <w:pPr>
        <w:spacing w:line="240" w:lineRule="auto"/>
        <w:rPr>
          <w:rFonts w:cs="Calibri"/>
          <w:color w:val="0000FF"/>
          <w:szCs w:val="22"/>
        </w:rPr>
      </w:pPr>
    </w:p>
    <w:p w14:paraId="063B37CD" w14:textId="55CDD4D6" w:rsidR="005C1F3C" w:rsidRPr="00A31737" w:rsidRDefault="005C1F3C" w:rsidP="005C1F3C">
      <w:pPr>
        <w:rPr>
          <w:szCs w:val="22"/>
        </w:rPr>
      </w:pPr>
      <w:r w:rsidRPr="00A31737">
        <w:rPr>
          <w:szCs w:val="22"/>
        </w:rPr>
        <w:lastRenderedPageBreak/>
        <w:t>The table below summarise the risks and mitigations of all test</w:t>
      </w:r>
      <w:r w:rsidR="00531128">
        <w:rPr>
          <w:szCs w:val="22"/>
        </w:rPr>
        <w:t>s</w:t>
      </w:r>
      <w:r w:rsidRPr="00A31737">
        <w:rPr>
          <w:szCs w:val="22"/>
        </w:rPr>
        <w:t xml:space="preserve"> </w:t>
      </w:r>
      <w:r w:rsidR="00531128">
        <w:rPr>
          <w:szCs w:val="22"/>
        </w:rPr>
        <w:t xml:space="preserve">and/or procedures </w:t>
      </w:r>
      <w:r w:rsidRPr="00A31737">
        <w:rPr>
          <w:szCs w:val="22"/>
        </w:rPr>
        <w:t>above standard</w:t>
      </w:r>
      <w:r w:rsidR="009F6790">
        <w:rPr>
          <w:szCs w:val="22"/>
        </w:rPr>
        <w:t xml:space="preserve"> care that are being performed</w:t>
      </w:r>
      <w:r w:rsidRPr="00A31737">
        <w:rPr>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3262"/>
        <w:gridCol w:w="3648"/>
      </w:tblGrid>
      <w:tr w:rsidR="009F6790" w:rsidRPr="00A31737" w14:paraId="1B0EDBC4" w14:textId="77777777" w:rsidTr="00A43F4B">
        <w:trPr>
          <w:jc w:val="center"/>
        </w:trPr>
        <w:tc>
          <w:tcPr>
            <w:tcW w:w="2375" w:type="dxa"/>
            <w:shd w:val="clear" w:color="auto" w:fill="auto"/>
          </w:tcPr>
          <w:p w14:paraId="6930167B" w14:textId="77777777" w:rsidR="009F6790" w:rsidRPr="00A43F4B" w:rsidRDefault="009F6790" w:rsidP="0042487A">
            <w:pPr>
              <w:rPr>
                <w:rFonts w:cs="Arial"/>
                <w:b/>
                <w:bCs/>
                <w:szCs w:val="22"/>
                <w:lang w:eastAsia="ar-SA"/>
              </w:rPr>
            </w:pPr>
            <w:r w:rsidRPr="00A43F4B">
              <w:rPr>
                <w:rFonts w:cs="Arial"/>
                <w:b/>
                <w:bCs/>
                <w:szCs w:val="22"/>
                <w:lang w:eastAsia="ar-SA"/>
              </w:rPr>
              <w:t xml:space="preserve">Intervention </w:t>
            </w:r>
          </w:p>
          <w:p w14:paraId="74DB6BC2" w14:textId="1EEB8FB7" w:rsidR="009F6790" w:rsidRPr="00705CD2" w:rsidRDefault="00FE434B" w:rsidP="0042487A">
            <w:pPr>
              <w:rPr>
                <w:rFonts w:cs="Arial"/>
                <w:color w:val="FF0000"/>
                <w:szCs w:val="22"/>
                <w:lang w:eastAsia="ar-SA"/>
              </w:rPr>
            </w:pPr>
            <w:r>
              <w:rPr>
                <w:rFonts w:cs="Calibri"/>
                <w:color w:val="0000FF"/>
                <w:szCs w:val="22"/>
              </w:rPr>
              <w:t>A</w:t>
            </w:r>
            <w:r w:rsidR="009F6790" w:rsidRPr="00740AD9">
              <w:rPr>
                <w:rFonts w:cs="Calibri"/>
                <w:color w:val="0000FF"/>
                <w:szCs w:val="22"/>
              </w:rPr>
              <w:t>dd test</w:t>
            </w:r>
            <w:r>
              <w:rPr>
                <w:rFonts w:cs="Calibri"/>
                <w:color w:val="0000FF"/>
                <w:szCs w:val="22"/>
              </w:rPr>
              <w:t>s</w:t>
            </w:r>
            <w:r w:rsidR="009F6790" w:rsidRPr="00740AD9">
              <w:rPr>
                <w:rFonts w:cs="Calibri"/>
                <w:color w:val="0000FF"/>
                <w:szCs w:val="22"/>
              </w:rPr>
              <w:t xml:space="preserve"> above standard care that are being performed (e.g. I.V drug administration, blood test, x-rays, ECG etc.)</w:t>
            </w:r>
          </w:p>
        </w:tc>
        <w:tc>
          <w:tcPr>
            <w:tcW w:w="3262" w:type="dxa"/>
            <w:shd w:val="clear" w:color="auto" w:fill="auto"/>
          </w:tcPr>
          <w:p w14:paraId="20C1F414" w14:textId="77777777" w:rsidR="009F6790" w:rsidRPr="00A43F4B" w:rsidRDefault="009F6790" w:rsidP="0042487A">
            <w:pPr>
              <w:rPr>
                <w:rFonts w:cs="Arial"/>
                <w:b/>
                <w:bCs/>
                <w:szCs w:val="22"/>
                <w:lang w:eastAsia="ar-SA"/>
              </w:rPr>
            </w:pPr>
            <w:r w:rsidRPr="00A43F4B">
              <w:rPr>
                <w:rFonts w:cs="Arial"/>
                <w:b/>
                <w:bCs/>
                <w:szCs w:val="22"/>
                <w:lang w:eastAsia="ar-SA"/>
              </w:rPr>
              <w:t>Potential risk</w:t>
            </w:r>
          </w:p>
          <w:p w14:paraId="4BBD6DD2" w14:textId="77777777" w:rsidR="009F6790" w:rsidRPr="00705CD2" w:rsidRDefault="009F6790" w:rsidP="0042487A">
            <w:pPr>
              <w:rPr>
                <w:rFonts w:cs="Arial"/>
                <w:color w:val="FF0000"/>
                <w:szCs w:val="22"/>
                <w:lang w:eastAsia="ar-SA"/>
              </w:rPr>
            </w:pPr>
            <w:r w:rsidRPr="00740AD9">
              <w:rPr>
                <w:rFonts w:cs="Calibri"/>
                <w:color w:val="0000FF"/>
                <w:szCs w:val="22"/>
              </w:rPr>
              <w:t>Describe the risks of the intervention or where applicable refer to a valid document that shows the risk.</w:t>
            </w:r>
          </w:p>
        </w:tc>
        <w:tc>
          <w:tcPr>
            <w:tcW w:w="3648" w:type="dxa"/>
            <w:shd w:val="clear" w:color="auto" w:fill="auto"/>
          </w:tcPr>
          <w:p w14:paraId="3D2AE0DD" w14:textId="77777777" w:rsidR="009F6790" w:rsidRPr="00A43F4B" w:rsidRDefault="009F6790" w:rsidP="0042487A">
            <w:pPr>
              <w:rPr>
                <w:rFonts w:cs="Arial"/>
                <w:b/>
                <w:bCs/>
                <w:szCs w:val="22"/>
                <w:lang w:eastAsia="ar-SA"/>
              </w:rPr>
            </w:pPr>
            <w:r w:rsidRPr="00A43F4B">
              <w:rPr>
                <w:rFonts w:cs="Arial"/>
                <w:b/>
                <w:bCs/>
                <w:szCs w:val="22"/>
                <w:lang w:eastAsia="ar-SA"/>
              </w:rPr>
              <w:t>Risk Management</w:t>
            </w:r>
          </w:p>
          <w:p w14:paraId="31015461" w14:textId="4DF51428" w:rsidR="009F6790" w:rsidRPr="00705CD2" w:rsidRDefault="009F6790" w:rsidP="0042487A">
            <w:pPr>
              <w:rPr>
                <w:rFonts w:cs="Arial"/>
                <w:color w:val="FF0000"/>
                <w:szCs w:val="22"/>
                <w:lang w:eastAsia="ar-SA"/>
              </w:rPr>
            </w:pPr>
            <w:r w:rsidRPr="00740AD9">
              <w:rPr>
                <w:rFonts w:cs="Calibri"/>
                <w:color w:val="0000FF"/>
                <w:szCs w:val="22"/>
              </w:rPr>
              <w:t xml:space="preserve">Describe how you will minimise the risk. Consider if management requires any precautions or advice needs to be given to </w:t>
            </w:r>
            <w:r w:rsidR="001D18A4">
              <w:rPr>
                <w:rFonts w:cs="Calibri"/>
                <w:color w:val="0000FF"/>
                <w:szCs w:val="22"/>
              </w:rPr>
              <w:t>participant</w:t>
            </w:r>
            <w:r w:rsidRPr="00740AD9">
              <w:rPr>
                <w:rFonts w:cs="Calibri"/>
                <w:color w:val="0000FF"/>
                <w:szCs w:val="22"/>
              </w:rPr>
              <w:t>s, or exclusions in the eligibility criteria.</w:t>
            </w:r>
          </w:p>
        </w:tc>
      </w:tr>
      <w:tr w:rsidR="009F6790" w:rsidRPr="00A31737" w14:paraId="1A18F94F" w14:textId="77777777" w:rsidTr="00A43F4B">
        <w:trPr>
          <w:jc w:val="center"/>
        </w:trPr>
        <w:tc>
          <w:tcPr>
            <w:tcW w:w="2375" w:type="dxa"/>
            <w:shd w:val="clear" w:color="auto" w:fill="auto"/>
          </w:tcPr>
          <w:p w14:paraId="2411AF78" w14:textId="77777777" w:rsidR="009F6790" w:rsidRPr="00637FFE" w:rsidRDefault="009F6790" w:rsidP="0042487A">
            <w:pPr>
              <w:rPr>
                <w:rFonts w:cs="Arial"/>
                <w:szCs w:val="22"/>
                <w:lang w:eastAsia="ar-SA"/>
              </w:rPr>
            </w:pPr>
          </w:p>
        </w:tc>
        <w:tc>
          <w:tcPr>
            <w:tcW w:w="3262" w:type="dxa"/>
            <w:shd w:val="clear" w:color="auto" w:fill="auto"/>
          </w:tcPr>
          <w:p w14:paraId="55854A16" w14:textId="77777777" w:rsidR="009F6790" w:rsidRPr="00637FFE" w:rsidRDefault="009F6790" w:rsidP="0042487A">
            <w:pPr>
              <w:rPr>
                <w:rFonts w:cs="Arial"/>
                <w:szCs w:val="22"/>
                <w:lang w:eastAsia="ar-SA"/>
              </w:rPr>
            </w:pPr>
          </w:p>
        </w:tc>
        <w:tc>
          <w:tcPr>
            <w:tcW w:w="3648" w:type="dxa"/>
            <w:shd w:val="clear" w:color="auto" w:fill="auto"/>
          </w:tcPr>
          <w:p w14:paraId="7578105F" w14:textId="77777777" w:rsidR="009F6790" w:rsidRPr="00637FFE" w:rsidRDefault="009F6790" w:rsidP="0042487A">
            <w:pPr>
              <w:rPr>
                <w:rFonts w:cs="Arial"/>
                <w:szCs w:val="22"/>
                <w:lang w:eastAsia="ar-SA"/>
              </w:rPr>
            </w:pPr>
          </w:p>
        </w:tc>
      </w:tr>
      <w:tr w:rsidR="009F6790" w:rsidRPr="00A31737" w14:paraId="688B6C87" w14:textId="77777777" w:rsidTr="00A43F4B">
        <w:trPr>
          <w:jc w:val="center"/>
        </w:trPr>
        <w:tc>
          <w:tcPr>
            <w:tcW w:w="2375" w:type="dxa"/>
            <w:shd w:val="clear" w:color="auto" w:fill="auto"/>
          </w:tcPr>
          <w:p w14:paraId="4B211BA6" w14:textId="77777777" w:rsidR="009F6790" w:rsidRPr="00637FFE" w:rsidRDefault="009F6790" w:rsidP="0042487A">
            <w:pPr>
              <w:rPr>
                <w:rFonts w:cs="Arial"/>
                <w:szCs w:val="22"/>
                <w:lang w:eastAsia="ar-SA"/>
              </w:rPr>
            </w:pPr>
          </w:p>
        </w:tc>
        <w:tc>
          <w:tcPr>
            <w:tcW w:w="3262" w:type="dxa"/>
            <w:shd w:val="clear" w:color="auto" w:fill="auto"/>
          </w:tcPr>
          <w:p w14:paraId="502E81E0" w14:textId="77777777" w:rsidR="009F6790" w:rsidRPr="00637FFE" w:rsidRDefault="009F6790" w:rsidP="0042487A">
            <w:pPr>
              <w:rPr>
                <w:rFonts w:cs="Arial"/>
                <w:szCs w:val="22"/>
                <w:lang w:eastAsia="ar-SA"/>
              </w:rPr>
            </w:pPr>
          </w:p>
        </w:tc>
        <w:tc>
          <w:tcPr>
            <w:tcW w:w="3648" w:type="dxa"/>
            <w:shd w:val="clear" w:color="auto" w:fill="auto"/>
          </w:tcPr>
          <w:p w14:paraId="23394EA9" w14:textId="77777777" w:rsidR="009F6790" w:rsidRPr="00637FFE" w:rsidRDefault="009F6790" w:rsidP="0042487A">
            <w:pPr>
              <w:rPr>
                <w:rFonts w:cs="Arial"/>
                <w:szCs w:val="22"/>
                <w:lang w:eastAsia="ar-SA"/>
              </w:rPr>
            </w:pPr>
          </w:p>
        </w:tc>
      </w:tr>
    </w:tbl>
    <w:p w14:paraId="00BA039F" w14:textId="77777777" w:rsidR="005C1F3C" w:rsidRDefault="005C1F3C" w:rsidP="003802A1">
      <w:pPr>
        <w:spacing w:line="240" w:lineRule="auto"/>
        <w:rPr>
          <w:rFonts w:cs="Calibri"/>
          <w:color w:val="0000FF"/>
          <w:szCs w:val="22"/>
        </w:rPr>
      </w:pPr>
    </w:p>
    <w:p w14:paraId="7B23F105" w14:textId="7B298D73" w:rsidR="00475FDA" w:rsidRPr="00740AD9" w:rsidRDefault="00475FDA" w:rsidP="003802A1">
      <w:pPr>
        <w:spacing w:line="240" w:lineRule="auto"/>
        <w:rPr>
          <w:rFonts w:cs="Calibri"/>
          <w:color w:val="FF0000"/>
          <w:szCs w:val="22"/>
        </w:rPr>
      </w:pPr>
      <w:r w:rsidRPr="009F6790">
        <w:rPr>
          <w:rFonts w:cs="Calibri"/>
          <w:color w:val="000000" w:themeColor="text1"/>
          <w:szCs w:val="22"/>
        </w:rPr>
        <w:t xml:space="preserve">This trial is categorised as: </w:t>
      </w:r>
      <w:r w:rsidRPr="00986B80">
        <w:rPr>
          <w:rFonts w:cs="Calibri"/>
          <w:color w:val="0000FF"/>
          <w:szCs w:val="22"/>
        </w:rPr>
        <w:t>(delete as appropriate)</w:t>
      </w:r>
    </w:p>
    <w:p w14:paraId="2CE25869" w14:textId="77777777" w:rsidR="00475FDA" w:rsidRPr="00740AD9" w:rsidRDefault="00475FDA" w:rsidP="003802A1">
      <w:pPr>
        <w:spacing w:line="240" w:lineRule="auto"/>
        <w:rPr>
          <w:rFonts w:cs="Calibri"/>
          <w:color w:val="FF0000"/>
          <w:szCs w:val="22"/>
        </w:rPr>
      </w:pPr>
      <w:r w:rsidRPr="00740AD9">
        <w:rPr>
          <w:rFonts w:cs="Calibri"/>
          <w:color w:val="FF0000"/>
          <w:szCs w:val="22"/>
        </w:rPr>
        <w:t xml:space="preserve"> </w:t>
      </w:r>
      <w:r w:rsidRPr="00740AD9">
        <w:rPr>
          <w:rFonts w:cs="Calibri"/>
          <w:color w:val="FF0000"/>
          <w:szCs w:val="22"/>
        </w:rPr>
        <w:tab/>
        <w:t>• Type A = No higher than the risk of standard medical care</w:t>
      </w:r>
    </w:p>
    <w:p w14:paraId="026676E9" w14:textId="77777777" w:rsidR="00475FDA" w:rsidRPr="00740AD9" w:rsidRDefault="00475FDA" w:rsidP="003802A1">
      <w:pPr>
        <w:spacing w:line="240" w:lineRule="auto"/>
        <w:rPr>
          <w:rFonts w:cs="Calibri"/>
          <w:color w:val="FF0000"/>
          <w:szCs w:val="22"/>
        </w:rPr>
      </w:pPr>
      <w:r w:rsidRPr="00740AD9">
        <w:rPr>
          <w:rFonts w:cs="Calibri"/>
          <w:color w:val="FF0000"/>
          <w:szCs w:val="22"/>
        </w:rPr>
        <w:tab/>
        <w:t>• Type B = Somewhat higher than the risk of standard medical care</w:t>
      </w:r>
    </w:p>
    <w:p w14:paraId="1D79AD6A" w14:textId="61292A69" w:rsidR="00475FDA" w:rsidRPr="00740AD9" w:rsidRDefault="00475FDA" w:rsidP="003802A1">
      <w:pPr>
        <w:spacing w:line="240" w:lineRule="auto"/>
        <w:rPr>
          <w:rFonts w:cs="Calibri"/>
          <w:color w:val="FF0000"/>
          <w:szCs w:val="22"/>
        </w:rPr>
      </w:pPr>
      <w:r w:rsidRPr="00740AD9">
        <w:rPr>
          <w:rFonts w:cs="Calibri"/>
          <w:color w:val="FF0000"/>
          <w:szCs w:val="22"/>
        </w:rPr>
        <w:tab/>
        <w:t>• Type C = Markedly higher than the risk of standard medical care</w:t>
      </w:r>
    </w:p>
    <w:p w14:paraId="0742F48E" w14:textId="77777777" w:rsidR="00475FDA" w:rsidRPr="00986B80" w:rsidRDefault="00475FDA" w:rsidP="003802A1">
      <w:pPr>
        <w:pStyle w:val="BodyText"/>
        <w:tabs>
          <w:tab w:val="left" w:pos="709"/>
        </w:tabs>
        <w:spacing w:after="120"/>
        <w:rPr>
          <w:rFonts w:ascii="Calibri" w:hAnsi="Calibri" w:cs="Calibri"/>
          <w:b/>
          <w:i w:val="0"/>
          <w:sz w:val="22"/>
          <w:szCs w:val="22"/>
        </w:rPr>
      </w:pPr>
    </w:p>
    <w:p w14:paraId="3030D10B" w14:textId="211813EF" w:rsidR="00475FDA" w:rsidRPr="00986B80" w:rsidRDefault="00475FDA" w:rsidP="00DF578A">
      <w:pPr>
        <w:pStyle w:val="Heading1"/>
        <w:numPr>
          <w:ilvl w:val="0"/>
          <w:numId w:val="99"/>
        </w:numPr>
      </w:pPr>
      <w:bookmarkStart w:id="40" w:name="_Toc62825555"/>
      <w:r w:rsidRPr="00986B80">
        <w:t>OBJECTIVES AND OUTCOME MEASURES/ENDPOINTS</w:t>
      </w:r>
      <w:bookmarkEnd w:id="40"/>
    </w:p>
    <w:p w14:paraId="66C3B5B6" w14:textId="145B268C" w:rsidR="00475FDA" w:rsidRPr="00986B80" w:rsidRDefault="00475FDA" w:rsidP="003802A1">
      <w:pPr>
        <w:spacing w:line="240" w:lineRule="auto"/>
        <w:rPr>
          <w:rFonts w:cs="Calibri"/>
          <w:color w:val="0000FF"/>
          <w:szCs w:val="22"/>
        </w:rPr>
      </w:pPr>
      <w:r w:rsidRPr="00986B80">
        <w:rPr>
          <w:rFonts w:cs="Calibri"/>
          <w:color w:val="0000FF"/>
          <w:szCs w:val="22"/>
        </w:rPr>
        <w:t xml:space="preserve">Aim: To define the primary research question, to address a specific hypothesis and to </w:t>
      </w:r>
      <w:r w:rsidRPr="00986B80">
        <w:rPr>
          <w:rFonts w:cs="Calibri"/>
          <w:bCs/>
          <w:color w:val="0000FF"/>
          <w:szCs w:val="22"/>
        </w:rPr>
        <w:t>clearly define the secondary objectives</w:t>
      </w:r>
    </w:p>
    <w:p w14:paraId="2A040AFD" w14:textId="7A5F36FA"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The objectives are generally phrased using neutral wording (e.g., “to compare the effect of intervention A versus intervention B on outcome X”) rather than in terms of a particular direction of effect. </w:t>
      </w:r>
    </w:p>
    <w:p w14:paraId="72AA58F9" w14:textId="1ACF460C" w:rsidR="00475FDA" w:rsidRPr="00DF578A" w:rsidRDefault="00987A19" w:rsidP="00DF578A">
      <w:pPr>
        <w:pStyle w:val="Heading2"/>
        <w:rPr>
          <w:b w:val="0"/>
          <w:bCs w:val="0"/>
        </w:rPr>
      </w:pPr>
      <w:r w:rsidRPr="00D160C5">
        <w:t>Primary o</w:t>
      </w:r>
      <w:r w:rsidR="00475FDA" w:rsidRPr="00577B50">
        <w:t>bjective</w:t>
      </w:r>
    </w:p>
    <w:p w14:paraId="6588DE36" w14:textId="1813520B" w:rsidR="00475FDA" w:rsidRPr="00986B80" w:rsidRDefault="00475FDA" w:rsidP="003802A1">
      <w:pPr>
        <w:spacing w:line="240" w:lineRule="auto"/>
        <w:rPr>
          <w:rFonts w:cs="Calibri"/>
          <w:color w:val="0000FF"/>
          <w:szCs w:val="22"/>
        </w:rPr>
      </w:pPr>
      <w:r w:rsidRPr="00986B80">
        <w:rPr>
          <w:rFonts w:cs="Calibri"/>
          <w:color w:val="0000FF"/>
          <w:szCs w:val="22"/>
        </w:rPr>
        <w:t xml:space="preserve">Aim: To define the primary research question, to address a specific hypothesis </w:t>
      </w:r>
    </w:p>
    <w:p w14:paraId="4EC1A4DE"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define:</w:t>
      </w:r>
    </w:p>
    <w:p w14:paraId="75DEBE06" w14:textId="77777777" w:rsidR="00475FDA" w:rsidRPr="00986B80" w:rsidRDefault="00475FDA" w:rsidP="009C1A00">
      <w:pPr>
        <w:numPr>
          <w:ilvl w:val="0"/>
          <w:numId w:val="13"/>
        </w:numPr>
        <w:spacing w:line="240" w:lineRule="auto"/>
        <w:rPr>
          <w:rFonts w:cs="Calibri"/>
          <w:color w:val="0000FF"/>
          <w:szCs w:val="22"/>
        </w:rPr>
      </w:pPr>
      <w:r w:rsidRPr="00986B80">
        <w:rPr>
          <w:rFonts w:cs="Calibri"/>
          <w:color w:val="0000FF"/>
          <w:szCs w:val="22"/>
        </w:rPr>
        <w:t>the hypothesis which should be stated in quantifiable terms; e.g. “the experimental treatment will result in 12 months of additional survival compared to the control treatment”</w:t>
      </w:r>
    </w:p>
    <w:p w14:paraId="7D2CE32A" w14:textId="77777777" w:rsidR="00475FDA" w:rsidRPr="00986B80" w:rsidRDefault="00475FDA" w:rsidP="009C1A00">
      <w:pPr>
        <w:numPr>
          <w:ilvl w:val="0"/>
          <w:numId w:val="13"/>
        </w:numPr>
        <w:spacing w:line="240" w:lineRule="auto"/>
        <w:rPr>
          <w:rFonts w:cs="Calibri"/>
          <w:color w:val="0000FF"/>
          <w:szCs w:val="22"/>
        </w:rPr>
      </w:pPr>
      <w:r w:rsidRPr="00986B80">
        <w:rPr>
          <w:rFonts w:cs="Calibri"/>
          <w:color w:val="0000FF"/>
          <w:szCs w:val="22"/>
        </w:rPr>
        <w:t>the null and the alternative hypotheses</w:t>
      </w:r>
    </w:p>
    <w:p w14:paraId="13E79F58" w14:textId="697D4C44" w:rsidR="00475FDA" w:rsidRPr="00986B80" w:rsidRDefault="00475FDA" w:rsidP="009C1A00">
      <w:pPr>
        <w:numPr>
          <w:ilvl w:val="0"/>
          <w:numId w:val="13"/>
        </w:numPr>
        <w:spacing w:line="240" w:lineRule="auto"/>
        <w:rPr>
          <w:rFonts w:cs="Calibri"/>
          <w:color w:val="0000FF"/>
          <w:szCs w:val="22"/>
        </w:rPr>
      </w:pPr>
      <w:r w:rsidRPr="00986B80">
        <w:rPr>
          <w:rFonts w:cs="Calibri"/>
          <w:color w:val="0000FF"/>
          <w:szCs w:val="22"/>
        </w:rPr>
        <w:t>for multi-arm trials, the objectives should clarify the way in which all the intervention groups will be compared (e.g., A versus B; A versus C)</w:t>
      </w:r>
    </w:p>
    <w:p w14:paraId="37D8C072" w14:textId="77777777" w:rsidR="00475FDA" w:rsidRPr="00986B80" w:rsidRDefault="00475FDA" w:rsidP="003802A1">
      <w:pPr>
        <w:spacing w:line="240" w:lineRule="auto"/>
        <w:rPr>
          <w:rFonts w:cs="Calibri"/>
          <w:color w:val="0000FF"/>
          <w:szCs w:val="22"/>
        </w:rPr>
      </w:pPr>
      <w:r w:rsidRPr="00986B80">
        <w:rPr>
          <w:rFonts w:cs="Calibri"/>
          <w:color w:val="0000FF"/>
          <w:szCs w:val="22"/>
        </w:rPr>
        <w:t> A useful guide to use in the development of a specific research question are the PICOT criteria:</w:t>
      </w:r>
    </w:p>
    <w:p w14:paraId="115BA837" w14:textId="7330BB90" w:rsidR="00475FDA" w:rsidRPr="00986B80" w:rsidRDefault="00FD25EF" w:rsidP="003802A1">
      <w:pPr>
        <w:spacing w:line="240" w:lineRule="auto"/>
        <w:ind w:left="720" w:hanging="720"/>
        <w:rPr>
          <w:rFonts w:cs="Calibri"/>
          <w:color w:val="0000FF"/>
          <w:szCs w:val="22"/>
        </w:rPr>
      </w:pPr>
      <w:r w:rsidRPr="00986B80">
        <w:rPr>
          <w:rFonts w:cs="Calibri"/>
          <w:color w:val="0000FF"/>
          <w:szCs w:val="22"/>
        </w:rPr>
        <w:tab/>
        <w:t>P</w:t>
      </w:r>
      <w:r w:rsidRPr="00986B80">
        <w:rPr>
          <w:rFonts w:cs="Calibri"/>
          <w:color w:val="0000FF"/>
          <w:szCs w:val="22"/>
        </w:rPr>
        <w:tab/>
      </w:r>
      <w:r w:rsidR="00475FDA" w:rsidRPr="00986B80">
        <w:rPr>
          <w:rFonts w:cs="Calibri"/>
          <w:color w:val="0000FF"/>
          <w:szCs w:val="22"/>
        </w:rPr>
        <w:t>Population (patients) - What specific patient population are you interested in?</w:t>
      </w:r>
    </w:p>
    <w:p w14:paraId="0450EE72" w14:textId="1CBF0032" w:rsidR="00475FDA" w:rsidRPr="00986B80" w:rsidRDefault="00475FDA" w:rsidP="003802A1">
      <w:pPr>
        <w:spacing w:line="240" w:lineRule="auto"/>
        <w:ind w:left="720" w:hanging="720"/>
        <w:rPr>
          <w:rFonts w:cs="Calibri"/>
          <w:color w:val="0000FF"/>
          <w:szCs w:val="22"/>
        </w:rPr>
      </w:pPr>
      <w:r w:rsidRPr="00986B80">
        <w:rPr>
          <w:rFonts w:cs="Calibri"/>
          <w:color w:val="0000FF"/>
          <w:szCs w:val="22"/>
        </w:rPr>
        <w:tab/>
        <w:t>I</w:t>
      </w:r>
      <w:r w:rsidRPr="00986B80">
        <w:rPr>
          <w:rFonts w:cs="Calibri"/>
          <w:color w:val="0000FF"/>
          <w:szCs w:val="22"/>
        </w:rPr>
        <w:tab/>
        <w:t>Intervention (for intervention studies only) - What is your investigational intervention?</w:t>
      </w:r>
    </w:p>
    <w:p w14:paraId="2FD84230" w14:textId="66773CBA" w:rsidR="00475FDA" w:rsidRPr="00986B80" w:rsidRDefault="00475FDA" w:rsidP="003802A1">
      <w:pPr>
        <w:spacing w:line="240" w:lineRule="auto"/>
        <w:ind w:left="720" w:hanging="720"/>
        <w:rPr>
          <w:rFonts w:cs="Calibri"/>
          <w:color w:val="0000FF"/>
          <w:szCs w:val="22"/>
        </w:rPr>
      </w:pPr>
      <w:r w:rsidRPr="00986B80">
        <w:rPr>
          <w:rFonts w:cs="Calibri"/>
          <w:color w:val="0000FF"/>
          <w:szCs w:val="22"/>
        </w:rPr>
        <w:tab/>
        <w:t>C</w:t>
      </w:r>
      <w:r w:rsidRPr="00986B80">
        <w:rPr>
          <w:rFonts w:cs="Calibri"/>
          <w:color w:val="0000FF"/>
          <w:szCs w:val="22"/>
        </w:rPr>
        <w:tab/>
        <w:t>Comparison group - What is the main alternative to compare with the intervention?</w:t>
      </w:r>
    </w:p>
    <w:p w14:paraId="166FFCD0" w14:textId="07619F1D" w:rsidR="00475FDA" w:rsidRPr="00986B80" w:rsidRDefault="00475FDA" w:rsidP="003802A1">
      <w:pPr>
        <w:spacing w:line="240" w:lineRule="auto"/>
        <w:ind w:left="720" w:hanging="720"/>
        <w:rPr>
          <w:rFonts w:cs="Calibri"/>
          <w:color w:val="0000FF"/>
          <w:szCs w:val="22"/>
        </w:rPr>
      </w:pPr>
      <w:r w:rsidRPr="00986B80">
        <w:rPr>
          <w:rFonts w:cs="Calibri"/>
          <w:color w:val="0000FF"/>
          <w:szCs w:val="22"/>
        </w:rPr>
        <w:tab/>
        <w:t>O</w:t>
      </w:r>
      <w:r w:rsidRPr="00986B80">
        <w:rPr>
          <w:rFonts w:cs="Calibri"/>
          <w:color w:val="0000FF"/>
          <w:szCs w:val="22"/>
        </w:rPr>
        <w:tab/>
        <w:t>Outcome of interest - What do you intend to accomplish, measure, improve or affect?</w:t>
      </w:r>
    </w:p>
    <w:p w14:paraId="4D925EF9" w14:textId="06E3CB8F" w:rsidR="00475FDA" w:rsidRPr="00986B80" w:rsidRDefault="00475FDA" w:rsidP="003802A1">
      <w:pPr>
        <w:spacing w:line="240" w:lineRule="auto"/>
        <w:ind w:left="720" w:hanging="720"/>
        <w:rPr>
          <w:rFonts w:cs="Calibri"/>
          <w:color w:val="0000FF"/>
          <w:szCs w:val="22"/>
        </w:rPr>
      </w:pPr>
      <w:r w:rsidRPr="00986B80">
        <w:rPr>
          <w:rFonts w:cs="Calibri"/>
          <w:color w:val="0000FF"/>
          <w:szCs w:val="22"/>
        </w:rPr>
        <w:lastRenderedPageBreak/>
        <w:tab/>
        <w:t>T</w:t>
      </w:r>
      <w:r w:rsidRPr="00986B80">
        <w:rPr>
          <w:rFonts w:cs="Calibri"/>
          <w:color w:val="0000FF"/>
          <w:szCs w:val="22"/>
        </w:rPr>
        <w:tab/>
        <w:t>Time - What is the appropriate follow-up time to assess outcome</w:t>
      </w:r>
    </w:p>
    <w:p w14:paraId="07927E9F" w14:textId="77777777" w:rsidR="003802A1" w:rsidRPr="00986B80" w:rsidRDefault="003802A1" w:rsidP="003802A1">
      <w:pPr>
        <w:spacing w:line="240" w:lineRule="auto"/>
        <w:ind w:left="720" w:hanging="720"/>
        <w:rPr>
          <w:rFonts w:cs="Calibri"/>
          <w:color w:val="0000FF"/>
          <w:szCs w:val="22"/>
        </w:rPr>
      </w:pPr>
    </w:p>
    <w:p w14:paraId="03526714" w14:textId="4721D275" w:rsidR="00475FDA" w:rsidRPr="00986B80" w:rsidRDefault="00987A19" w:rsidP="00DF578A">
      <w:pPr>
        <w:pStyle w:val="Heading2"/>
      </w:pPr>
      <w:r w:rsidRPr="00986B80">
        <w:t>Secondary o</w:t>
      </w:r>
      <w:r w:rsidR="00475FDA" w:rsidRPr="00986B80">
        <w:t>bjectives</w:t>
      </w:r>
    </w:p>
    <w:p w14:paraId="0B491DF8" w14:textId="77777777" w:rsidR="00475FDA" w:rsidRPr="00986B80" w:rsidRDefault="00475FDA" w:rsidP="003802A1">
      <w:pPr>
        <w:spacing w:line="240" w:lineRule="auto"/>
        <w:rPr>
          <w:rFonts w:cs="Calibri"/>
          <w:bCs/>
          <w:color w:val="0000FF"/>
          <w:szCs w:val="22"/>
        </w:rPr>
      </w:pPr>
      <w:r w:rsidRPr="00986B80">
        <w:rPr>
          <w:rFonts w:cs="Calibri"/>
          <w:color w:val="0000FF"/>
          <w:szCs w:val="22"/>
        </w:rPr>
        <w:t xml:space="preserve">Aim: To </w:t>
      </w:r>
      <w:r w:rsidRPr="00986B80">
        <w:rPr>
          <w:rFonts w:cs="Calibri"/>
          <w:bCs/>
          <w:color w:val="0000FF"/>
          <w:szCs w:val="22"/>
        </w:rPr>
        <w:t>clearly define the secondary objectives</w:t>
      </w:r>
    </w:p>
    <w:p w14:paraId="0F0F7350"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describe the secondary objectives which:</w:t>
      </w:r>
    </w:p>
    <w:p w14:paraId="5EC781B8" w14:textId="77777777" w:rsidR="00475FDA" w:rsidRPr="00986B80" w:rsidRDefault="00475FDA" w:rsidP="009C1A00">
      <w:pPr>
        <w:numPr>
          <w:ilvl w:val="0"/>
          <w:numId w:val="14"/>
        </w:numPr>
        <w:spacing w:line="240" w:lineRule="auto"/>
        <w:rPr>
          <w:rFonts w:cs="Calibri"/>
          <w:color w:val="0000FF"/>
          <w:szCs w:val="22"/>
        </w:rPr>
      </w:pPr>
      <w:r w:rsidRPr="00986B80">
        <w:rPr>
          <w:rFonts w:cs="Calibri"/>
          <w:color w:val="0000FF"/>
          <w:szCs w:val="22"/>
        </w:rPr>
        <w:t>may or may not be hypothesis-driven</w:t>
      </w:r>
    </w:p>
    <w:p w14:paraId="26C84D3E" w14:textId="77777777" w:rsidR="00475FDA" w:rsidRPr="00986B80" w:rsidRDefault="00475FDA" w:rsidP="009C1A00">
      <w:pPr>
        <w:numPr>
          <w:ilvl w:val="0"/>
          <w:numId w:val="14"/>
        </w:numPr>
        <w:spacing w:line="240" w:lineRule="auto"/>
        <w:rPr>
          <w:rFonts w:cs="Calibri"/>
          <w:color w:val="0000FF"/>
          <w:szCs w:val="22"/>
        </w:rPr>
      </w:pPr>
      <w:r w:rsidRPr="00986B80">
        <w:rPr>
          <w:rFonts w:cs="Calibri"/>
          <w:color w:val="0000FF"/>
          <w:szCs w:val="22"/>
        </w:rPr>
        <w:t>may include secondary outcomes</w:t>
      </w:r>
    </w:p>
    <w:p w14:paraId="021FB006" w14:textId="1EF31811" w:rsidR="00475FDA" w:rsidRPr="00986B80" w:rsidRDefault="00475FDA" w:rsidP="009C1A00">
      <w:pPr>
        <w:numPr>
          <w:ilvl w:val="0"/>
          <w:numId w:val="14"/>
        </w:numPr>
        <w:spacing w:line="240" w:lineRule="auto"/>
        <w:rPr>
          <w:rFonts w:cs="Calibri"/>
          <w:color w:val="0000FF"/>
          <w:szCs w:val="22"/>
        </w:rPr>
      </w:pPr>
      <w:r w:rsidRPr="00986B80">
        <w:rPr>
          <w:rFonts w:cs="Calibri"/>
          <w:color w:val="0000FF"/>
          <w:szCs w:val="22"/>
        </w:rPr>
        <w:t>may include more general non-experimental objectives (e.g., to develop a registry, to collect natural history data)</w:t>
      </w:r>
    </w:p>
    <w:p w14:paraId="1A10576E" w14:textId="77777777" w:rsidR="003802A1" w:rsidRPr="00986B80" w:rsidRDefault="003802A1" w:rsidP="003802A1">
      <w:pPr>
        <w:spacing w:line="240" w:lineRule="auto"/>
        <w:ind w:left="955"/>
        <w:rPr>
          <w:rFonts w:cs="Calibri"/>
          <w:color w:val="0000FF"/>
          <w:szCs w:val="22"/>
        </w:rPr>
      </w:pPr>
    </w:p>
    <w:p w14:paraId="515EDD92" w14:textId="7793B1CF" w:rsidR="00475FDA" w:rsidRPr="00986B80" w:rsidRDefault="00475FDA" w:rsidP="00DF578A">
      <w:pPr>
        <w:pStyle w:val="Heading2"/>
      </w:pPr>
      <w:r w:rsidRPr="00986B80">
        <w:t>Outcome measures/endpoints</w:t>
      </w:r>
    </w:p>
    <w:p w14:paraId="6E76FB9F" w14:textId="65511D48" w:rsidR="00475FDA" w:rsidRPr="00986B80" w:rsidRDefault="00475FDA" w:rsidP="003802A1">
      <w:pPr>
        <w:spacing w:line="240" w:lineRule="auto"/>
        <w:rPr>
          <w:rFonts w:cs="Calibri"/>
          <w:color w:val="0000FF"/>
          <w:szCs w:val="22"/>
        </w:rPr>
      </w:pPr>
      <w:r w:rsidRPr="00986B80">
        <w:rPr>
          <w:rFonts w:cs="Calibri"/>
          <w:color w:val="0000FF"/>
          <w:szCs w:val="22"/>
        </w:rPr>
        <w:t>Aim: To define primary and secondary endpoints/outcomes for the trial which usually appear in the objectives and sample size calculation.</w:t>
      </w:r>
    </w:p>
    <w:p w14:paraId="46B2AEA6" w14:textId="73DD304A" w:rsidR="00475FDA" w:rsidRPr="00986B80" w:rsidRDefault="00475FDA" w:rsidP="003802A1">
      <w:pPr>
        <w:spacing w:line="240" w:lineRule="auto"/>
        <w:rPr>
          <w:rFonts w:cs="Calibri"/>
          <w:color w:val="0000FF"/>
          <w:szCs w:val="22"/>
        </w:rPr>
      </w:pPr>
      <w:r w:rsidRPr="00986B80">
        <w:rPr>
          <w:rFonts w:cs="Calibri"/>
          <w:color w:val="0000FF"/>
          <w:szCs w:val="22"/>
        </w:rPr>
        <w:t xml:space="preserve">An ideal endpoint/outcome is valid, reproducible, relevant to the target population, and responsive to changes in the health condition being studied. The COMET (Core Outcome Measures in Effectiveness Trials </w:t>
      </w:r>
      <w:hyperlink r:id="rId14" w:history="1">
        <w:r w:rsidRPr="00986B80">
          <w:rPr>
            <w:rStyle w:val="Hyperlink"/>
            <w:rFonts w:cs="Calibri"/>
            <w:szCs w:val="22"/>
          </w:rPr>
          <w:t>www.comet-initiative.org</w:t>
        </w:r>
      </w:hyperlink>
      <w:r w:rsidRPr="00986B80">
        <w:rPr>
          <w:rFonts w:cs="Calibri"/>
          <w:color w:val="0000FF"/>
          <w:szCs w:val="22"/>
        </w:rPr>
        <w:t xml:space="preserve"> ) provides a common set of key trial outcomes and it is beneficial to ascertain whether there is a core outcome set relevant to the trial. This does not preclude inclusion of additional relevant outcomes.</w:t>
      </w:r>
    </w:p>
    <w:p w14:paraId="4FE2E0C8"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define:</w:t>
      </w:r>
    </w:p>
    <w:p w14:paraId="4DD647A0" w14:textId="7F0CA3B2"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the endpoint/outcome of main interest (</w:t>
      </w:r>
      <w:r w:rsidR="00544728" w:rsidRPr="00986B80">
        <w:rPr>
          <w:rFonts w:cs="Calibri"/>
          <w:color w:val="0000FF"/>
          <w:szCs w:val="22"/>
        </w:rPr>
        <w:t>primary outcome 3.4)</w:t>
      </w:r>
    </w:p>
    <w:p w14:paraId="30869F57" w14:textId="0BC4CB9B"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the remaining endpoints/outcomes (secondary outcomes</w:t>
      </w:r>
      <w:r w:rsidR="00544728" w:rsidRPr="00986B80">
        <w:rPr>
          <w:rFonts w:cs="Calibri"/>
          <w:color w:val="0000FF"/>
          <w:szCs w:val="22"/>
        </w:rPr>
        <w:t xml:space="preserve"> 3.5</w:t>
      </w:r>
      <w:r w:rsidRPr="00986B80">
        <w:rPr>
          <w:rFonts w:cs="Calibri"/>
          <w:color w:val="0000FF"/>
          <w:szCs w:val="22"/>
        </w:rPr>
        <w:t>)</w:t>
      </w:r>
    </w:p>
    <w:p w14:paraId="379B9AC2" w14:textId="77777777"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whether the endpoint/outcome reflect efficacy (beneficial effect) or harm (adverse effect)</w:t>
      </w:r>
    </w:p>
    <w:p w14:paraId="678CC942" w14:textId="77777777"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the rationale for the choice of trial endpoint/outcome</w:t>
      </w:r>
    </w:p>
    <w:p w14:paraId="1F11DF71" w14:textId="77777777" w:rsidR="00475FDA" w:rsidRPr="00986B80" w:rsidRDefault="00475FDA" w:rsidP="009C1A00">
      <w:pPr>
        <w:numPr>
          <w:ilvl w:val="0"/>
          <w:numId w:val="24"/>
        </w:numPr>
        <w:spacing w:line="240" w:lineRule="auto"/>
        <w:rPr>
          <w:rFonts w:cs="Calibri"/>
          <w:color w:val="0000FF"/>
          <w:szCs w:val="22"/>
        </w:rPr>
      </w:pPr>
      <w:r w:rsidRPr="00986B80">
        <w:rPr>
          <w:rFonts w:cs="Calibri"/>
          <w:color w:val="0000FF"/>
          <w:szCs w:val="22"/>
        </w:rPr>
        <w:t xml:space="preserve">For each endpoint/outcome, the trial protocol should define four components: </w:t>
      </w:r>
    </w:p>
    <w:p w14:paraId="0BB5AC33" w14:textId="77777777" w:rsidR="00475FDA" w:rsidRPr="00986B80" w:rsidRDefault="00475FDA" w:rsidP="009C1A00">
      <w:pPr>
        <w:numPr>
          <w:ilvl w:val="0"/>
          <w:numId w:val="29"/>
        </w:numPr>
        <w:spacing w:line="240" w:lineRule="auto"/>
        <w:rPr>
          <w:rFonts w:cs="Calibri"/>
          <w:color w:val="0000FF"/>
          <w:szCs w:val="22"/>
        </w:rPr>
      </w:pPr>
      <w:r w:rsidRPr="00986B80">
        <w:rPr>
          <w:rFonts w:cs="Calibri"/>
          <w:color w:val="0000FF"/>
          <w:szCs w:val="22"/>
        </w:rPr>
        <w:t xml:space="preserve">the specific measurement variable, which corresponds to the data collected directly from trial participants (e.g. all cause mortality); </w:t>
      </w:r>
    </w:p>
    <w:p w14:paraId="539BD234" w14:textId="77777777" w:rsidR="00475FDA" w:rsidRPr="00986B80" w:rsidRDefault="00475FDA" w:rsidP="009C1A00">
      <w:pPr>
        <w:numPr>
          <w:ilvl w:val="0"/>
          <w:numId w:val="29"/>
        </w:numPr>
        <w:spacing w:line="240" w:lineRule="auto"/>
        <w:rPr>
          <w:rFonts w:cs="Calibri"/>
          <w:color w:val="0000FF"/>
          <w:szCs w:val="22"/>
        </w:rPr>
      </w:pPr>
      <w:r w:rsidRPr="00986B80">
        <w:rPr>
          <w:rFonts w:cs="Calibri"/>
          <w:color w:val="0000FF"/>
          <w:szCs w:val="22"/>
        </w:rPr>
        <w:t>the participant-level analysis metric, which corresponds to the format of the outcome data that will be used from each trial participant for analysis (e.g., change from baseline, final value, time to event);</w:t>
      </w:r>
    </w:p>
    <w:p w14:paraId="1BDBFF24" w14:textId="0E58D01D" w:rsidR="00475FDA" w:rsidRPr="00986B80" w:rsidRDefault="00475FDA" w:rsidP="009C1A00">
      <w:pPr>
        <w:numPr>
          <w:ilvl w:val="0"/>
          <w:numId w:val="29"/>
        </w:numPr>
        <w:spacing w:line="240" w:lineRule="auto"/>
        <w:rPr>
          <w:rFonts w:cs="Calibri"/>
          <w:color w:val="0000FF"/>
          <w:szCs w:val="22"/>
        </w:rPr>
      </w:pPr>
      <w:r w:rsidRPr="00986B80">
        <w:rPr>
          <w:rFonts w:cs="Calibri"/>
          <w:color w:val="0000FF"/>
          <w:szCs w:val="22"/>
        </w:rPr>
        <w:t xml:space="preserve"> the method of aggregation, which refers to the summary measure format for each </w:t>
      </w:r>
      <w:r w:rsidR="005A6ABC" w:rsidRPr="00986B80">
        <w:rPr>
          <w:rFonts w:cs="Calibri"/>
          <w:color w:val="0000FF"/>
          <w:szCs w:val="22"/>
        </w:rPr>
        <w:t>trial</w:t>
      </w:r>
      <w:r w:rsidRPr="00986B80">
        <w:rPr>
          <w:rFonts w:cs="Calibri"/>
          <w:color w:val="0000FF"/>
          <w:szCs w:val="22"/>
        </w:rPr>
        <w:t xml:space="preserve"> group (e.g., mean, proportion with score &gt; 2); </w:t>
      </w:r>
    </w:p>
    <w:p w14:paraId="61D7D148" w14:textId="77777777" w:rsidR="00475FDA" w:rsidRPr="00986B80" w:rsidRDefault="00475FDA" w:rsidP="009C1A00">
      <w:pPr>
        <w:numPr>
          <w:ilvl w:val="0"/>
          <w:numId w:val="29"/>
        </w:numPr>
        <w:spacing w:line="240" w:lineRule="auto"/>
        <w:rPr>
          <w:rFonts w:cs="Calibri"/>
          <w:color w:val="0000FF"/>
          <w:szCs w:val="22"/>
        </w:rPr>
      </w:pPr>
      <w:r w:rsidRPr="00986B80">
        <w:rPr>
          <w:rFonts w:cs="Calibri"/>
          <w:color w:val="0000FF"/>
          <w:szCs w:val="22"/>
        </w:rPr>
        <w:t>the specific measurement time point of interest for analysis</w:t>
      </w:r>
    </w:p>
    <w:p w14:paraId="0E6499A9" w14:textId="77777777" w:rsidR="00475FDA" w:rsidRPr="00986B80" w:rsidRDefault="00475FDA" w:rsidP="003802A1">
      <w:pPr>
        <w:spacing w:line="240" w:lineRule="auto"/>
        <w:rPr>
          <w:rFonts w:cs="Calibri"/>
          <w:b/>
          <w:bCs/>
          <w:szCs w:val="22"/>
        </w:rPr>
      </w:pPr>
    </w:p>
    <w:p w14:paraId="58DE88A3" w14:textId="78195432" w:rsidR="00475FDA" w:rsidRPr="00986B80" w:rsidRDefault="00987A19" w:rsidP="00DF578A">
      <w:pPr>
        <w:pStyle w:val="Heading2"/>
      </w:pPr>
      <w:r w:rsidRPr="00986B80">
        <w:t>Primary e</w:t>
      </w:r>
      <w:r w:rsidR="00475FDA" w:rsidRPr="00986B80">
        <w:t>ndpoint/outcome</w:t>
      </w:r>
    </w:p>
    <w:p w14:paraId="088F65E9" w14:textId="3C927BE6" w:rsidR="00475FDA" w:rsidRPr="00986B80" w:rsidRDefault="00475FDA" w:rsidP="003802A1">
      <w:pPr>
        <w:spacing w:line="240" w:lineRule="auto"/>
        <w:rPr>
          <w:rFonts w:cs="Calibri"/>
          <w:color w:val="0000FF"/>
          <w:szCs w:val="22"/>
        </w:rPr>
      </w:pPr>
      <w:r w:rsidRPr="00986B80">
        <w:rPr>
          <w:rFonts w:cs="Calibri"/>
          <w:color w:val="0000FF"/>
          <w:szCs w:val="22"/>
        </w:rPr>
        <w:t>Aim: To identify a single response variable (primary endpoint/outcome) to answer the primary research question.</w:t>
      </w:r>
    </w:p>
    <w:p w14:paraId="7C94B9F7" w14:textId="5AA80171" w:rsidR="00475FDA" w:rsidRPr="00986B80" w:rsidRDefault="00475FDA" w:rsidP="003802A1">
      <w:pPr>
        <w:spacing w:line="240" w:lineRule="auto"/>
        <w:rPr>
          <w:rFonts w:cs="Calibri"/>
          <w:color w:val="0000FF"/>
          <w:szCs w:val="22"/>
        </w:rPr>
      </w:pPr>
      <w:r w:rsidRPr="00986B80">
        <w:rPr>
          <w:rFonts w:cs="Calibri"/>
          <w:color w:val="0000FF"/>
          <w:szCs w:val="22"/>
        </w:rPr>
        <w:t>T</w:t>
      </w:r>
      <w:r w:rsidRPr="00986B80">
        <w:rPr>
          <w:rFonts w:cs="Calibri"/>
          <w:color w:val="0000FF"/>
          <w:szCs w:val="22"/>
          <w:lang w:eastAsia="en-GB"/>
        </w:rPr>
        <w:t xml:space="preserve">he primary </w:t>
      </w:r>
      <w:r w:rsidRPr="00986B80">
        <w:rPr>
          <w:rFonts w:cs="Calibri"/>
          <w:color w:val="0000FF"/>
          <w:szCs w:val="22"/>
        </w:rPr>
        <w:t>endpoint/outcome should be a clear, unarguable, quantitative measure of effect</w:t>
      </w:r>
      <w:r w:rsidRPr="00986B80">
        <w:rPr>
          <w:rFonts w:cs="Calibri"/>
          <w:color w:val="0000FF"/>
          <w:szCs w:val="22"/>
          <w:lang w:eastAsia="en-GB"/>
        </w:rPr>
        <w:t xml:space="preserve"> that will be the focus of the primary analysis and will drive the choice of sample size. Less is more e.g. “The primary </w:t>
      </w:r>
      <w:r w:rsidRPr="00986B80">
        <w:rPr>
          <w:rFonts w:cs="Calibri"/>
          <w:color w:val="0000FF"/>
          <w:szCs w:val="22"/>
        </w:rPr>
        <w:lastRenderedPageBreak/>
        <w:t>endpoint/outcome</w:t>
      </w:r>
      <w:r w:rsidRPr="00986B80">
        <w:rPr>
          <w:rFonts w:cs="Calibri"/>
          <w:color w:val="0000FF"/>
          <w:szCs w:val="22"/>
          <w:lang w:eastAsia="en-GB"/>
        </w:rPr>
        <w:t xml:space="preserve"> is 28 day survival.” </w:t>
      </w:r>
      <w:r w:rsidRPr="00986B80">
        <w:rPr>
          <w:rFonts w:cs="Calibri"/>
          <w:color w:val="0000FF"/>
          <w:szCs w:val="22"/>
        </w:rPr>
        <w:t>I</w:t>
      </w:r>
      <w:r w:rsidRPr="00986B80">
        <w:rPr>
          <w:rFonts w:cs="Calibri"/>
          <w:color w:val="0000FF"/>
          <w:szCs w:val="22"/>
          <w:lang w:eastAsia="en-GB"/>
        </w:rPr>
        <w:t xml:space="preserve">t may be pertinent to list the time point at which </w:t>
      </w:r>
      <w:r w:rsidRPr="00986B80">
        <w:rPr>
          <w:rFonts w:cs="Calibri"/>
          <w:color w:val="0000FF"/>
          <w:szCs w:val="22"/>
        </w:rPr>
        <w:t>endpoint/outcome</w:t>
      </w:r>
      <w:r w:rsidRPr="00986B80">
        <w:rPr>
          <w:rFonts w:cs="Calibri"/>
          <w:color w:val="0000FF"/>
          <w:szCs w:val="22"/>
          <w:lang w:eastAsia="en-GB"/>
        </w:rPr>
        <w:t xml:space="preserve"> will be measured if it is possible to be measured more than once during the trial. The protocol should </w:t>
      </w:r>
      <w:r w:rsidRPr="00986B80">
        <w:rPr>
          <w:rFonts w:cs="Calibri"/>
          <w:color w:val="0000FF"/>
          <w:szCs w:val="22"/>
        </w:rPr>
        <w:t>describe any rules, references or programmes for calculation of derived values and describe what form it will take for analysis (e.g. continuous, categorical, ordinal)</w:t>
      </w:r>
    </w:p>
    <w:p w14:paraId="70AF44C5" w14:textId="008DCB85"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Since there is only one choice of sample size, which may be based on the statistical power for the single primary analysis, there can only be one primary endpoint/outcome.  The exception to this is in a </w:t>
      </w:r>
      <w:r w:rsidR="005A6ABC" w:rsidRPr="00986B80">
        <w:rPr>
          <w:rFonts w:cs="Calibri"/>
          <w:color w:val="0000FF"/>
          <w:szCs w:val="22"/>
          <w:lang w:eastAsia="en-GB"/>
        </w:rPr>
        <w:t>trial</w:t>
      </w:r>
      <w:r w:rsidRPr="00986B80">
        <w:rPr>
          <w:rFonts w:cs="Calibri"/>
          <w:color w:val="0000FF"/>
          <w:szCs w:val="22"/>
          <w:lang w:eastAsia="en-GB"/>
        </w:rPr>
        <w:t xml:space="preserve"> that is comparing a new diagnostic or measurement technique to an existing standard. In which case, it is acceptable to have two co-primary endpoints: the old and the new technique. </w:t>
      </w:r>
    </w:p>
    <w:p w14:paraId="0EEE3487" w14:textId="77777777" w:rsidR="00475FDA" w:rsidRPr="00986B80" w:rsidRDefault="00475FDA" w:rsidP="003802A1">
      <w:pPr>
        <w:spacing w:line="240" w:lineRule="auto"/>
        <w:rPr>
          <w:rFonts w:cs="Calibri"/>
          <w:b/>
          <w:bCs/>
          <w:color w:val="0000FF"/>
          <w:szCs w:val="22"/>
        </w:rPr>
      </w:pPr>
    </w:p>
    <w:p w14:paraId="6361D55D" w14:textId="7EC0080F" w:rsidR="00475FDA" w:rsidRPr="00986B80" w:rsidRDefault="00987A19" w:rsidP="00DF578A">
      <w:pPr>
        <w:pStyle w:val="Heading2"/>
      </w:pPr>
      <w:r w:rsidRPr="00986B80">
        <w:t>Secondary e</w:t>
      </w:r>
      <w:r w:rsidR="00475FDA" w:rsidRPr="00986B80">
        <w:t>ndpoints/outcomes</w:t>
      </w:r>
    </w:p>
    <w:p w14:paraId="1EBDC026" w14:textId="7A4C328D"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identify a series of well established endpoints of clinical importance that in theory could be the primary endpoint in another trial</w:t>
      </w:r>
    </w:p>
    <w:p w14:paraId="708127E6" w14:textId="6169E86D"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This should be a sequence of concise statements referring to observations that say nothing about the trial objectives or analysis. </w:t>
      </w:r>
      <w:r w:rsidRPr="00986B80">
        <w:rPr>
          <w:rFonts w:cs="Calibri"/>
          <w:color w:val="0000FF"/>
          <w:szCs w:val="22"/>
        </w:rPr>
        <w:t xml:space="preserve">There can be any number of secondary measures, although they should all be relevant to the declared aims of the </w:t>
      </w:r>
      <w:r w:rsidR="005A6ABC" w:rsidRPr="00986B80">
        <w:rPr>
          <w:rFonts w:cs="Calibri"/>
          <w:color w:val="0000FF"/>
          <w:szCs w:val="22"/>
        </w:rPr>
        <w:t>trial</w:t>
      </w:r>
    </w:p>
    <w:p w14:paraId="25E4A84E" w14:textId="77777777" w:rsidR="00475FDA" w:rsidRPr="00986B80" w:rsidRDefault="00475FDA" w:rsidP="003802A1">
      <w:pPr>
        <w:autoSpaceDE w:val="0"/>
        <w:autoSpaceDN w:val="0"/>
        <w:adjustRightInd w:val="0"/>
        <w:spacing w:line="240" w:lineRule="auto"/>
        <w:rPr>
          <w:rFonts w:cs="Calibri"/>
          <w:b/>
          <w:color w:val="0000FF"/>
          <w:szCs w:val="22"/>
          <w:lang w:eastAsia="en-GB"/>
        </w:rPr>
      </w:pPr>
    </w:p>
    <w:p w14:paraId="7B9D0CF8" w14:textId="28021811" w:rsidR="00475FDA" w:rsidRPr="00986B80" w:rsidRDefault="00475FDA" w:rsidP="00DF578A">
      <w:pPr>
        <w:pStyle w:val="Heading2"/>
        <w:rPr>
          <w:lang w:eastAsia="en-GB"/>
        </w:rPr>
      </w:pPr>
      <w:r w:rsidRPr="00986B80">
        <w:rPr>
          <w:lang w:eastAsia="en-GB"/>
        </w:rPr>
        <w:t xml:space="preserve">Exploratory </w:t>
      </w:r>
      <w:r w:rsidR="00987A19" w:rsidRPr="00986B80">
        <w:t>e</w:t>
      </w:r>
      <w:r w:rsidRPr="00986B80">
        <w:t>ndpoints/outcomes</w:t>
      </w:r>
      <w:r w:rsidRPr="00986B80">
        <w:rPr>
          <w:lang w:eastAsia="en-GB"/>
        </w:rPr>
        <w:t xml:space="preserve"> </w:t>
      </w:r>
    </w:p>
    <w:p w14:paraId="53079249" w14:textId="72E3F4C0" w:rsidR="00475FDA" w:rsidRPr="00986B80" w:rsidRDefault="00544728" w:rsidP="003802A1">
      <w:pPr>
        <w:spacing w:line="240" w:lineRule="auto"/>
        <w:rPr>
          <w:rFonts w:cs="Calibri"/>
          <w:color w:val="0000FF"/>
          <w:szCs w:val="22"/>
          <w:lang w:eastAsia="en-GB"/>
        </w:rPr>
      </w:pPr>
      <w:r w:rsidRPr="00986B80">
        <w:rPr>
          <w:rFonts w:cs="Calibri"/>
          <w:color w:val="0000FF"/>
          <w:szCs w:val="22"/>
          <w:lang w:eastAsia="en-GB"/>
        </w:rPr>
        <w:t>Aim</w:t>
      </w:r>
      <w:r w:rsidR="00475FDA" w:rsidRPr="00986B80">
        <w:rPr>
          <w:rFonts w:cs="Calibri"/>
          <w:color w:val="0000FF"/>
          <w:szCs w:val="22"/>
          <w:lang w:eastAsia="en-GB"/>
        </w:rPr>
        <w:t>: To identify any other endpoints/outcomes which are not well established</w:t>
      </w:r>
      <w:r w:rsidRPr="00986B80">
        <w:rPr>
          <w:rFonts w:cs="Calibri"/>
          <w:color w:val="0000FF"/>
          <w:szCs w:val="22"/>
          <w:lang w:eastAsia="en-GB"/>
        </w:rPr>
        <w:t>.</w:t>
      </w:r>
    </w:p>
    <w:p w14:paraId="17C3BB66" w14:textId="77777777" w:rsidR="00544728" w:rsidRPr="00986B80" w:rsidRDefault="00544728" w:rsidP="003802A1">
      <w:pPr>
        <w:spacing w:line="240" w:lineRule="auto"/>
        <w:rPr>
          <w:rFonts w:cs="Calibri"/>
          <w:color w:val="0000FF"/>
          <w:szCs w:val="22"/>
          <w:lang w:eastAsia="en-GB"/>
        </w:rPr>
      </w:pPr>
    </w:p>
    <w:p w14:paraId="0CE08BED" w14:textId="73621E50" w:rsidR="00544728" w:rsidRPr="00986B80" w:rsidRDefault="00544728" w:rsidP="00DF578A">
      <w:pPr>
        <w:pStyle w:val="Heading2"/>
        <w:rPr>
          <w:lang w:eastAsia="en-GB"/>
        </w:rPr>
      </w:pPr>
      <w:r w:rsidRPr="00986B80">
        <w:rPr>
          <w:lang w:eastAsia="en-GB"/>
        </w:rPr>
        <w:t>Table of endpoints/outcomes</w:t>
      </w:r>
    </w:p>
    <w:p w14:paraId="1D64AC16" w14:textId="12932226" w:rsidR="00544728" w:rsidRPr="00986B80" w:rsidRDefault="00544728" w:rsidP="00544728">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Aim: To give a clear and concise representation of all end/points/outcomes of the </w:t>
      </w:r>
      <w:r w:rsidR="005A6ABC" w:rsidRPr="00986B80">
        <w:rPr>
          <w:rFonts w:cs="Calibri"/>
          <w:color w:val="0000FF"/>
          <w:szCs w:val="22"/>
          <w:lang w:eastAsia="en-GB"/>
        </w:rPr>
        <w:t>trial</w:t>
      </w:r>
      <w:r w:rsidRPr="00986B80">
        <w:rPr>
          <w:rFonts w:cs="Calibri"/>
          <w:color w:val="0000FF"/>
          <w:szCs w:val="22"/>
          <w:lang w:eastAsia="en-GB"/>
        </w:rPr>
        <w:t xml:space="preserve">.  </w:t>
      </w:r>
    </w:p>
    <w:p w14:paraId="6483CEA9" w14:textId="77777777" w:rsidR="00475FDA" w:rsidRPr="00986B80" w:rsidRDefault="00475FDA" w:rsidP="003802A1">
      <w:pPr>
        <w:spacing w:line="240" w:lineRule="auto"/>
        <w:rPr>
          <w:rFonts w:cs="Calibri"/>
          <w:color w:val="0000FF"/>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986B80" w14:paraId="1C25C1C4" w14:textId="77777777" w:rsidTr="00A43F4B">
        <w:trPr>
          <w:jc w:val="center"/>
        </w:trPr>
        <w:tc>
          <w:tcPr>
            <w:tcW w:w="3391" w:type="dxa"/>
          </w:tcPr>
          <w:p w14:paraId="2F9C28EC" w14:textId="77777777" w:rsidR="00475FDA" w:rsidRPr="00A43F4B" w:rsidRDefault="00475FDA" w:rsidP="003802A1">
            <w:pPr>
              <w:spacing w:line="240" w:lineRule="auto"/>
              <w:rPr>
                <w:rFonts w:cs="Calibri"/>
                <w:b/>
                <w:szCs w:val="22"/>
              </w:rPr>
            </w:pPr>
            <w:r w:rsidRPr="00A43F4B">
              <w:rPr>
                <w:rFonts w:cs="Calibri"/>
                <w:b/>
                <w:szCs w:val="22"/>
              </w:rPr>
              <w:t>Objectives</w:t>
            </w:r>
          </w:p>
        </w:tc>
        <w:tc>
          <w:tcPr>
            <w:tcW w:w="3391" w:type="dxa"/>
          </w:tcPr>
          <w:p w14:paraId="14DAC56C" w14:textId="77777777" w:rsidR="00475FDA" w:rsidRPr="00A43F4B" w:rsidRDefault="00475FDA" w:rsidP="003802A1">
            <w:pPr>
              <w:spacing w:line="240" w:lineRule="auto"/>
              <w:rPr>
                <w:rFonts w:cs="Calibri"/>
                <w:b/>
                <w:szCs w:val="22"/>
              </w:rPr>
            </w:pPr>
            <w:r w:rsidRPr="00A43F4B">
              <w:rPr>
                <w:rFonts w:cs="Calibri"/>
                <w:b/>
                <w:szCs w:val="22"/>
              </w:rPr>
              <w:t xml:space="preserve">Outcome Measures </w:t>
            </w:r>
          </w:p>
        </w:tc>
        <w:tc>
          <w:tcPr>
            <w:tcW w:w="3391" w:type="dxa"/>
          </w:tcPr>
          <w:p w14:paraId="27D471FD" w14:textId="77777777" w:rsidR="00475FDA" w:rsidRPr="00A43F4B" w:rsidRDefault="00475FDA" w:rsidP="003802A1">
            <w:pPr>
              <w:spacing w:line="240" w:lineRule="auto"/>
              <w:rPr>
                <w:rFonts w:cs="Calibri"/>
                <w:b/>
                <w:szCs w:val="22"/>
              </w:rPr>
            </w:pPr>
            <w:r w:rsidRPr="00A43F4B">
              <w:rPr>
                <w:rFonts w:cs="Calibri"/>
                <w:b/>
                <w:szCs w:val="22"/>
              </w:rPr>
              <w:t>Timepoint(s) of evaluation of this outcome measure (if applicable)</w:t>
            </w:r>
          </w:p>
        </w:tc>
      </w:tr>
      <w:tr w:rsidR="00475FDA" w:rsidRPr="00986B80" w14:paraId="56D74BE7" w14:textId="77777777" w:rsidTr="00A43F4B">
        <w:trPr>
          <w:jc w:val="center"/>
        </w:trPr>
        <w:tc>
          <w:tcPr>
            <w:tcW w:w="3391" w:type="dxa"/>
          </w:tcPr>
          <w:p w14:paraId="6F874149" w14:textId="77777777" w:rsidR="00475FDA" w:rsidRPr="00986B80" w:rsidRDefault="00475FDA" w:rsidP="003802A1">
            <w:pPr>
              <w:spacing w:line="240" w:lineRule="auto"/>
              <w:rPr>
                <w:rFonts w:cs="Calibri"/>
                <w:color w:val="0000FF"/>
                <w:szCs w:val="22"/>
              </w:rPr>
            </w:pPr>
            <w:r w:rsidRPr="00A43F4B">
              <w:rPr>
                <w:rFonts w:cs="Calibri"/>
                <w:b/>
                <w:szCs w:val="22"/>
              </w:rPr>
              <w:t>Primary Objective</w:t>
            </w:r>
            <w:r w:rsidRPr="00986B80">
              <w:rPr>
                <w:rFonts w:cs="Calibri"/>
                <w:color w:val="0000FF"/>
                <w:szCs w:val="22"/>
              </w:rPr>
              <w:br/>
              <w:t>Example: To compare the effect of treatment A versus treatment B on the levels of protein X in the blood</w:t>
            </w:r>
          </w:p>
        </w:tc>
        <w:tc>
          <w:tcPr>
            <w:tcW w:w="3391" w:type="dxa"/>
          </w:tcPr>
          <w:p w14:paraId="32E0797E" w14:textId="77777777" w:rsidR="00475FDA" w:rsidRPr="00986B80" w:rsidRDefault="00475FDA" w:rsidP="003802A1">
            <w:pPr>
              <w:spacing w:line="240" w:lineRule="auto"/>
              <w:rPr>
                <w:rFonts w:cs="Calibri"/>
                <w:color w:val="0000FF"/>
                <w:szCs w:val="22"/>
              </w:rPr>
            </w:pPr>
            <w:r w:rsidRPr="00986B80">
              <w:rPr>
                <w:rFonts w:cs="Calibri"/>
                <w:color w:val="0000FF"/>
                <w:szCs w:val="22"/>
              </w:rPr>
              <w:t>Describe the outcome measures and how/when they will be measured during the trial.</w:t>
            </w:r>
          </w:p>
          <w:p w14:paraId="68A1A6DF" w14:textId="77777777" w:rsidR="00475FDA" w:rsidRPr="00986B80" w:rsidRDefault="00475FDA" w:rsidP="003802A1">
            <w:pPr>
              <w:spacing w:line="240" w:lineRule="auto"/>
              <w:rPr>
                <w:rFonts w:cs="Calibri"/>
                <w:color w:val="0000FF"/>
                <w:szCs w:val="22"/>
              </w:rPr>
            </w:pPr>
            <w:r w:rsidRPr="00986B80">
              <w:rPr>
                <w:rFonts w:cs="Calibri"/>
                <w:color w:val="0000FF"/>
                <w:szCs w:val="22"/>
              </w:rPr>
              <w:t>Outcome measures should reflect the objectives. It is important that only one outcome measure is selected as it will be used to decide the overall results or ‘success’ of the trial. The primary outcome measure should be measurable, clinically relevant to participants and widely accepted by the scientific and medical community.</w:t>
            </w:r>
          </w:p>
          <w:p w14:paraId="1C8B9986" w14:textId="77777777" w:rsidR="00475FDA" w:rsidRPr="00986B80" w:rsidRDefault="00475FDA" w:rsidP="003802A1">
            <w:pPr>
              <w:spacing w:line="240" w:lineRule="auto"/>
              <w:rPr>
                <w:rFonts w:cs="Calibri"/>
                <w:color w:val="0000FF"/>
                <w:szCs w:val="22"/>
              </w:rPr>
            </w:pPr>
            <w:r w:rsidRPr="00986B80">
              <w:rPr>
                <w:rFonts w:cs="Calibri"/>
                <w:color w:val="0000FF"/>
                <w:szCs w:val="22"/>
              </w:rPr>
              <w:t>Assessments of outcome measures should be described in detail in section 7</w:t>
            </w:r>
          </w:p>
          <w:p w14:paraId="328D5B5C" w14:textId="77777777" w:rsidR="00475FDA" w:rsidRPr="00986B80" w:rsidRDefault="00475FDA" w:rsidP="003802A1">
            <w:pPr>
              <w:spacing w:line="240" w:lineRule="auto"/>
              <w:rPr>
                <w:rFonts w:cs="Calibri"/>
                <w:color w:val="0000FF"/>
                <w:szCs w:val="22"/>
              </w:rPr>
            </w:pPr>
            <w:r w:rsidRPr="00986B80">
              <w:rPr>
                <w:rFonts w:cs="Calibri"/>
                <w:color w:val="0000FF"/>
                <w:szCs w:val="22"/>
              </w:rPr>
              <w:lastRenderedPageBreak/>
              <w:t>Example: Concentration of protein X in blood samples from participants on each treatment</w:t>
            </w:r>
          </w:p>
        </w:tc>
        <w:tc>
          <w:tcPr>
            <w:tcW w:w="3391" w:type="dxa"/>
          </w:tcPr>
          <w:p w14:paraId="73F69C4E" w14:textId="77777777" w:rsidR="00475FDA" w:rsidRPr="00986B80" w:rsidRDefault="00475FDA" w:rsidP="003802A1">
            <w:pPr>
              <w:spacing w:line="240" w:lineRule="auto"/>
              <w:rPr>
                <w:rFonts w:cs="Calibri"/>
                <w:color w:val="0000FF"/>
                <w:szCs w:val="22"/>
                <w:highlight w:val="yellow"/>
              </w:rPr>
            </w:pPr>
            <w:r w:rsidRPr="00986B80">
              <w:rPr>
                <w:rFonts w:cs="Calibri"/>
                <w:color w:val="0000FF"/>
                <w:szCs w:val="22"/>
              </w:rPr>
              <w:lastRenderedPageBreak/>
              <w:t>Example:  Blood sampling at day 0 and day 28 post-treatment</w:t>
            </w:r>
          </w:p>
        </w:tc>
      </w:tr>
      <w:tr w:rsidR="00475FDA" w:rsidRPr="00986B80" w14:paraId="3673EDA6" w14:textId="77777777" w:rsidTr="00A43F4B">
        <w:trPr>
          <w:jc w:val="center"/>
        </w:trPr>
        <w:tc>
          <w:tcPr>
            <w:tcW w:w="3391" w:type="dxa"/>
          </w:tcPr>
          <w:p w14:paraId="1C87C898" w14:textId="77777777" w:rsidR="00475FDA" w:rsidRPr="00986B80" w:rsidRDefault="00475FDA" w:rsidP="003802A1">
            <w:pPr>
              <w:spacing w:line="240" w:lineRule="auto"/>
              <w:rPr>
                <w:rFonts w:cs="Calibri"/>
                <w:color w:val="0000FF"/>
                <w:szCs w:val="22"/>
              </w:rPr>
            </w:pPr>
            <w:r w:rsidRPr="009D4D92">
              <w:rPr>
                <w:rFonts w:cs="Calibri"/>
                <w:b/>
                <w:szCs w:val="22"/>
              </w:rPr>
              <w:t>Secondary Objectives</w:t>
            </w:r>
            <w:r w:rsidRPr="00986B80">
              <w:rPr>
                <w:rFonts w:cs="Calibri"/>
                <w:color w:val="0000FF"/>
                <w:szCs w:val="22"/>
              </w:rPr>
              <w:br/>
              <w:t>Example: To assess the safety of treatment A in &lt;insert condition/population&gt;</w:t>
            </w:r>
          </w:p>
        </w:tc>
        <w:tc>
          <w:tcPr>
            <w:tcW w:w="3391" w:type="dxa"/>
          </w:tcPr>
          <w:p w14:paraId="2027235F" w14:textId="77777777" w:rsidR="00475FDA" w:rsidRPr="00986B80" w:rsidRDefault="00475FDA" w:rsidP="003802A1">
            <w:pPr>
              <w:spacing w:line="240" w:lineRule="auto"/>
              <w:rPr>
                <w:rFonts w:cs="Calibri"/>
                <w:color w:val="0000FF"/>
                <w:szCs w:val="22"/>
              </w:rPr>
            </w:pPr>
            <w:r w:rsidRPr="00986B80">
              <w:rPr>
                <w:rFonts w:cs="Calibri"/>
                <w:color w:val="0000FF"/>
                <w:szCs w:val="22"/>
              </w:rPr>
              <w:t>As above</w:t>
            </w:r>
          </w:p>
        </w:tc>
        <w:tc>
          <w:tcPr>
            <w:tcW w:w="3391" w:type="dxa"/>
          </w:tcPr>
          <w:p w14:paraId="1884B72D" w14:textId="77777777" w:rsidR="00475FDA" w:rsidRPr="00986B80" w:rsidRDefault="00475FDA" w:rsidP="003802A1">
            <w:pPr>
              <w:spacing w:line="240" w:lineRule="auto"/>
              <w:rPr>
                <w:rFonts w:cs="Calibri"/>
                <w:color w:val="0000FF"/>
                <w:szCs w:val="22"/>
                <w:highlight w:val="yellow"/>
              </w:rPr>
            </w:pPr>
          </w:p>
        </w:tc>
      </w:tr>
      <w:tr w:rsidR="00475FDA" w:rsidRPr="00986B80" w14:paraId="4E0ACD05" w14:textId="77777777" w:rsidTr="00A43F4B">
        <w:trPr>
          <w:jc w:val="center"/>
        </w:trPr>
        <w:tc>
          <w:tcPr>
            <w:tcW w:w="3391" w:type="dxa"/>
          </w:tcPr>
          <w:p w14:paraId="1870CAE8" w14:textId="77777777" w:rsidR="00475FDA" w:rsidRPr="00986B80" w:rsidRDefault="00475FDA" w:rsidP="003802A1">
            <w:pPr>
              <w:spacing w:line="240" w:lineRule="auto"/>
              <w:rPr>
                <w:rFonts w:cs="Calibri"/>
                <w:color w:val="0000FF"/>
                <w:szCs w:val="22"/>
              </w:rPr>
            </w:pPr>
            <w:r w:rsidRPr="009D4D92">
              <w:rPr>
                <w:rFonts w:cs="Calibri"/>
                <w:b/>
                <w:szCs w:val="22"/>
              </w:rPr>
              <w:t>Tertiary Objectives</w:t>
            </w:r>
            <w:r w:rsidRPr="00986B80">
              <w:rPr>
                <w:rFonts w:cs="Calibri"/>
                <w:color w:val="0000FF"/>
                <w:szCs w:val="22"/>
              </w:rPr>
              <w:br/>
              <w:t>Please add if applicable, otherwise delete this row</w:t>
            </w:r>
          </w:p>
        </w:tc>
        <w:tc>
          <w:tcPr>
            <w:tcW w:w="3391" w:type="dxa"/>
          </w:tcPr>
          <w:p w14:paraId="3A24D257" w14:textId="77777777" w:rsidR="00475FDA" w:rsidRPr="00986B80" w:rsidRDefault="00475FDA" w:rsidP="003802A1">
            <w:pPr>
              <w:spacing w:line="240" w:lineRule="auto"/>
              <w:rPr>
                <w:rFonts w:cs="Calibri"/>
                <w:color w:val="0000FF"/>
                <w:szCs w:val="22"/>
              </w:rPr>
            </w:pPr>
            <w:r w:rsidRPr="00986B80">
              <w:rPr>
                <w:rFonts w:cs="Calibri"/>
                <w:color w:val="0000FF"/>
                <w:szCs w:val="22"/>
              </w:rPr>
              <w:t>As Above</w:t>
            </w:r>
          </w:p>
        </w:tc>
        <w:tc>
          <w:tcPr>
            <w:tcW w:w="3391" w:type="dxa"/>
          </w:tcPr>
          <w:p w14:paraId="31A625F4" w14:textId="77777777" w:rsidR="00475FDA" w:rsidRPr="00986B80" w:rsidRDefault="00475FDA" w:rsidP="003802A1">
            <w:pPr>
              <w:spacing w:line="240" w:lineRule="auto"/>
              <w:rPr>
                <w:rFonts w:cs="Calibri"/>
                <w:color w:val="0000FF"/>
                <w:szCs w:val="22"/>
                <w:highlight w:val="yellow"/>
              </w:rPr>
            </w:pPr>
          </w:p>
        </w:tc>
      </w:tr>
    </w:tbl>
    <w:p w14:paraId="05B425DF" w14:textId="77777777" w:rsidR="00475FDA" w:rsidRPr="00986B80" w:rsidRDefault="00475FDA" w:rsidP="003802A1">
      <w:pPr>
        <w:spacing w:line="240" w:lineRule="auto"/>
        <w:rPr>
          <w:rFonts w:cs="Calibri"/>
          <w:szCs w:val="22"/>
        </w:rPr>
      </w:pPr>
    </w:p>
    <w:p w14:paraId="6A1908EE" w14:textId="1631D09C" w:rsidR="00475FDA" w:rsidRPr="00986B80" w:rsidRDefault="00475FDA" w:rsidP="00DF578A">
      <w:pPr>
        <w:pStyle w:val="Heading1"/>
        <w:numPr>
          <w:ilvl w:val="0"/>
          <w:numId w:val="99"/>
        </w:numPr>
      </w:pPr>
      <w:bookmarkStart w:id="41" w:name="_Toc62825556"/>
      <w:r w:rsidRPr="00986B80">
        <w:t>TRIAL DESIGN</w:t>
      </w:r>
      <w:bookmarkEnd w:id="41"/>
    </w:p>
    <w:p w14:paraId="7440A534" w14:textId="52378558" w:rsidR="00475FDA" w:rsidRPr="00986B80" w:rsidRDefault="00475FDA" w:rsidP="003802A1">
      <w:pPr>
        <w:spacing w:line="240" w:lineRule="auto"/>
        <w:rPr>
          <w:rFonts w:cs="Calibri"/>
          <w:color w:val="0000FF"/>
          <w:szCs w:val="22"/>
        </w:rPr>
      </w:pPr>
      <w:r w:rsidRPr="00986B80">
        <w:rPr>
          <w:rFonts w:cs="Calibri"/>
          <w:color w:val="0000FF"/>
          <w:szCs w:val="22"/>
        </w:rPr>
        <w:t xml:space="preserve">Aim: To describe the ideal design for the research question and what the trial is designed to show. </w:t>
      </w:r>
    </w:p>
    <w:p w14:paraId="6F0EBFB0" w14:textId="77777777" w:rsidR="00475FDA" w:rsidRPr="00986B80" w:rsidRDefault="00475FDA" w:rsidP="003802A1">
      <w:pPr>
        <w:spacing w:line="240" w:lineRule="auto"/>
        <w:rPr>
          <w:rFonts w:cs="Calibri"/>
          <w:color w:val="0000FF"/>
          <w:szCs w:val="22"/>
          <w:lang w:eastAsia="en-GB"/>
        </w:rPr>
      </w:pPr>
      <w:r w:rsidRPr="00986B80">
        <w:rPr>
          <w:rFonts w:cs="Calibri"/>
          <w:color w:val="0000FF"/>
          <w:szCs w:val="22"/>
        </w:rPr>
        <w:t>T</w:t>
      </w:r>
      <w:r w:rsidRPr="00986B80">
        <w:rPr>
          <w:rFonts w:cs="Calibri"/>
          <w:color w:val="0000FF"/>
          <w:szCs w:val="22"/>
          <w:lang w:eastAsia="en-GB"/>
        </w:rPr>
        <w:t>he framework of a trial refers to its overall objective to test:</w:t>
      </w:r>
    </w:p>
    <w:p w14:paraId="23DCB043" w14:textId="77777777" w:rsidR="00475FDA" w:rsidRPr="00986B80" w:rsidRDefault="00475FDA" w:rsidP="009C1A00">
      <w:pPr>
        <w:numPr>
          <w:ilvl w:val="0"/>
          <w:numId w:val="15"/>
        </w:numPr>
        <w:spacing w:line="240" w:lineRule="auto"/>
        <w:rPr>
          <w:rFonts w:cs="Calibri"/>
          <w:color w:val="0000FF"/>
          <w:szCs w:val="22"/>
        </w:rPr>
      </w:pPr>
      <w:r w:rsidRPr="00986B80">
        <w:rPr>
          <w:rFonts w:cs="Calibri"/>
          <w:color w:val="0000FF"/>
          <w:szCs w:val="22"/>
          <w:lang w:eastAsia="en-GB"/>
        </w:rPr>
        <w:t>the superiority (</w:t>
      </w:r>
      <w:r w:rsidRPr="00986B80">
        <w:rPr>
          <w:rFonts w:cs="Calibri"/>
          <w:color w:val="0000FF"/>
          <w:szCs w:val="22"/>
        </w:rPr>
        <w:t>treatment is superior to placebo or comparator treatment)</w:t>
      </w:r>
    </w:p>
    <w:p w14:paraId="6462AE6A" w14:textId="77777777" w:rsidR="00475FDA" w:rsidRPr="00986B80" w:rsidRDefault="00475FDA" w:rsidP="009C1A00">
      <w:pPr>
        <w:numPr>
          <w:ilvl w:val="0"/>
          <w:numId w:val="15"/>
        </w:numPr>
        <w:spacing w:line="240" w:lineRule="auto"/>
        <w:rPr>
          <w:rFonts w:cs="Calibri"/>
          <w:color w:val="0000FF"/>
          <w:szCs w:val="22"/>
        </w:rPr>
      </w:pPr>
      <w:r w:rsidRPr="00986B80">
        <w:rPr>
          <w:rFonts w:cs="Calibri"/>
          <w:color w:val="0000FF"/>
          <w:szCs w:val="22"/>
          <w:lang w:eastAsia="en-GB"/>
        </w:rPr>
        <w:t>non-inferiority (</w:t>
      </w:r>
      <w:r w:rsidRPr="00986B80">
        <w:rPr>
          <w:rFonts w:cs="Calibri"/>
          <w:color w:val="0000FF"/>
          <w:szCs w:val="22"/>
        </w:rPr>
        <w:t>‘not worse than’ the comparator treatment</w:t>
      </w:r>
      <w:r w:rsidRPr="00986B80">
        <w:rPr>
          <w:rFonts w:cs="Calibri"/>
          <w:color w:val="0000FF"/>
          <w:szCs w:val="22"/>
          <w:lang w:eastAsia="en-GB"/>
        </w:rPr>
        <w:t>)</w:t>
      </w:r>
    </w:p>
    <w:p w14:paraId="38C9FB90" w14:textId="77777777" w:rsidR="00475FDA" w:rsidRPr="00986B80" w:rsidRDefault="00475FDA" w:rsidP="009C1A00">
      <w:pPr>
        <w:numPr>
          <w:ilvl w:val="0"/>
          <w:numId w:val="15"/>
        </w:numPr>
        <w:spacing w:line="240" w:lineRule="auto"/>
        <w:rPr>
          <w:rFonts w:cs="Calibri"/>
          <w:color w:val="0000FF"/>
          <w:szCs w:val="22"/>
        </w:rPr>
      </w:pPr>
      <w:r w:rsidRPr="00986B80">
        <w:rPr>
          <w:rFonts w:cs="Calibri"/>
          <w:color w:val="0000FF"/>
          <w:szCs w:val="22"/>
          <w:lang w:eastAsia="en-GB"/>
        </w:rPr>
        <w:t>equivalence (</w:t>
      </w:r>
      <w:r w:rsidRPr="00986B80">
        <w:rPr>
          <w:rFonts w:cs="Calibri"/>
          <w:color w:val="0000FF"/>
          <w:szCs w:val="22"/>
        </w:rPr>
        <w:t>treatment is similar to the comparator treatment</w:t>
      </w:r>
      <w:r w:rsidRPr="00986B80">
        <w:rPr>
          <w:rFonts w:cs="Calibri"/>
          <w:color w:val="0000FF"/>
          <w:szCs w:val="22"/>
          <w:lang w:eastAsia="en-GB"/>
        </w:rPr>
        <w:t xml:space="preserve"> ) of one intervention with another</w:t>
      </w:r>
    </w:p>
    <w:p w14:paraId="0D8B6A4F" w14:textId="494EBB8F" w:rsidR="00475FDA" w:rsidRPr="00986B80" w:rsidRDefault="00475FDA" w:rsidP="009C1A00">
      <w:pPr>
        <w:numPr>
          <w:ilvl w:val="0"/>
          <w:numId w:val="15"/>
        </w:numPr>
        <w:spacing w:line="240" w:lineRule="auto"/>
        <w:rPr>
          <w:rFonts w:cs="Calibri"/>
          <w:color w:val="0000FF"/>
          <w:szCs w:val="22"/>
        </w:rPr>
      </w:pPr>
      <w:r w:rsidRPr="00986B80">
        <w:rPr>
          <w:rFonts w:cs="Calibri"/>
          <w:color w:val="0000FF"/>
          <w:szCs w:val="22"/>
          <w:lang w:eastAsia="en-GB"/>
        </w:rPr>
        <w:t>in the case of exploratory pilot trials,</w:t>
      </w:r>
      <w:r w:rsidRPr="00986B80">
        <w:rPr>
          <w:rFonts w:cs="Calibri"/>
          <w:color w:val="0000FF"/>
          <w:szCs w:val="22"/>
        </w:rPr>
        <w:t xml:space="preserve"> </w:t>
      </w:r>
      <w:r w:rsidRPr="00986B80">
        <w:rPr>
          <w:rFonts w:cs="Calibri"/>
          <w:color w:val="0000FF"/>
          <w:szCs w:val="22"/>
          <w:lang w:eastAsia="en-GB"/>
        </w:rPr>
        <w:t>to gather preliminary information on the intervention (e.g. harm, pharmacokinetics, etc.) and the feasibility of conducting a full-scale trial</w:t>
      </w:r>
    </w:p>
    <w:p w14:paraId="387A0848" w14:textId="77777777" w:rsidR="00475FDA" w:rsidRPr="00986B80" w:rsidRDefault="00475FDA" w:rsidP="003802A1">
      <w:pPr>
        <w:spacing w:line="240" w:lineRule="auto"/>
        <w:ind w:left="720" w:hanging="720"/>
        <w:rPr>
          <w:rFonts w:cs="Calibri"/>
          <w:color w:val="0000FF"/>
          <w:szCs w:val="22"/>
        </w:rPr>
      </w:pPr>
      <w:r w:rsidRPr="00986B80">
        <w:rPr>
          <w:rFonts w:cs="Calibri"/>
          <w:color w:val="0000FF"/>
          <w:szCs w:val="22"/>
        </w:rPr>
        <w:t xml:space="preserve">Common designs include: </w:t>
      </w:r>
    </w:p>
    <w:p w14:paraId="3C9C72BF" w14:textId="41F92115"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 xml:space="preserve">Parallel group design: each group of participants receives only one of the </w:t>
      </w:r>
      <w:r w:rsidR="005A6ABC" w:rsidRPr="00986B80">
        <w:rPr>
          <w:rFonts w:cs="Calibri"/>
          <w:color w:val="0000FF"/>
          <w:szCs w:val="22"/>
        </w:rPr>
        <w:t>trial</w:t>
      </w:r>
      <w:r w:rsidRPr="00986B80">
        <w:rPr>
          <w:rFonts w:cs="Calibri"/>
          <w:color w:val="0000FF"/>
          <w:szCs w:val="22"/>
        </w:rPr>
        <w:t xml:space="preserve"> treatments.</w:t>
      </w:r>
    </w:p>
    <w:p w14:paraId="58EAD2E4" w14:textId="2A5E46A5"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 xml:space="preserve">Cross-over design: each of the participants is given all the </w:t>
      </w:r>
      <w:r w:rsidR="005A6ABC" w:rsidRPr="00986B80">
        <w:rPr>
          <w:rFonts w:cs="Calibri"/>
          <w:color w:val="0000FF"/>
          <w:szCs w:val="22"/>
        </w:rPr>
        <w:t>trial</w:t>
      </w:r>
      <w:r w:rsidRPr="00986B80">
        <w:rPr>
          <w:rFonts w:cs="Calibri"/>
          <w:color w:val="0000FF"/>
          <w:szCs w:val="22"/>
        </w:rPr>
        <w:t xml:space="preserve"> treatments in successive periods. The order in which the participants receive each treatment is determined at random. </w:t>
      </w:r>
    </w:p>
    <w:p w14:paraId="43A955EF" w14:textId="77777777"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Factorial design: two or more treatments are evaluated separately and in combination against a control. For instance, in a factorial design to assess the effect of drug A and drug B for the treatment of pain, participants would receive drug A only, drug B only, a combination of drug A and B, or placebo.</w:t>
      </w:r>
    </w:p>
    <w:p w14:paraId="52529B3F" w14:textId="77777777"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Cluster randomised controlled trials: the treatment is randomised to groups of participants (e.g. families) rather than individual participants.</w:t>
      </w:r>
    </w:p>
    <w:p w14:paraId="461AAF88" w14:textId="77777777"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Groups sequential: outcomes are assessed in a group and sequential manner</w:t>
      </w:r>
    </w:p>
    <w:p w14:paraId="3205F019" w14:textId="010172A1" w:rsidR="00475FDA" w:rsidRPr="00986B80" w:rsidRDefault="00475FDA" w:rsidP="009C1A00">
      <w:pPr>
        <w:numPr>
          <w:ilvl w:val="0"/>
          <w:numId w:val="6"/>
        </w:numPr>
        <w:spacing w:line="240" w:lineRule="auto"/>
        <w:rPr>
          <w:rFonts w:cs="Calibri"/>
          <w:color w:val="0000FF"/>
          <w:szCs w:val="22"/>
        </w:rPr>
      </w:pPr>
      <w:r w:rsidRPr="00986B80">
        <w:rPr>
          <w:rFonts w:cs="Calibri"/>
          <w:color w:val="0000FF"/>
          <w:szCs w:val="22"/>
        </w:rPr>
        <w:t xml:space="preserve">Multiple-armed design: </w:t>
      </w:r>
      <w:r w:rsidR="005A6ABC" w:rsidRPr="00986B80">
        <w:rPr>
          <w:rFonts w:cs="Calibri"/>
          <w:color w:val="0000FF"/>
          <w:szCs w:val="22"/>
        </w:rPr>
        <w:t>trial</w:t>
      </w:r>
      <w:r w:rsidRPr="00986B80">
        <w:rPr>
          <w:rFonts w:cs="Calibri"/>
          <w:color w:val="0000FF"/>
          <w:szCs w:val="22"/>
        </w:rPr>
        <w:t xml:space="preserve"> with more than two arms. For example, a three-armed </w:t>
      </w:r>
      <w:r w:rsidR="005A6ABC" w:rsidRPr="00986B80">
        <w:rPr>
          <w:rFonts w:cs="Calibri"/>
          <w:color w:val="0000FF"/>
          <w:szCs w:val="22"/>
        </w:rPr>
        <w:t>trial</w:t>
      </w:r>
      <w:r w:rsidRPr="00986B80">
        <w:rPr>
          <w:rFonts w:cs="Calibri"/>
          <w:color w:val="0000FF"/>
          <w:szCs w:val="22"/>
        </w:rPr>
        <w:t xml:space="preserve"> comparing a treatment with inactive control/placebo, and an alternative active treatment</w:t>
      </w:r>
    </w:p>
    <w:p w14:paraId="7EDC0E98" w14:textId="4590A6C0" w:rsidR="00E51F42" w:rsidRPr="00986B80" w:rsidRDefault="00E51F42" w:rsidP="009C1A00">
      <w:pPr>
        <w:numPr>
          <w:ilvl w:val="0"/>
          <w:numId w:val="6"/>
        </w:numPr>
        <w:spacing w:line="240" w:lineRule="auto"/>
        <w:rPr>
          <w:rFonts w:cs="Calibri"/>
          <w:color w:val="0000FF"/>
          <w:szCs w:val="22"/>
        </w:rPr>
      </w:pPr>
      <w:r w:rsidRPr="00986B80">
        <w:rPr>
          <w:rFonts w:cs="Calibri"/>
          <w:color w:val="0000FF"/>
          <w:szCs w:val="22"/>
        </w:rPr>
        <w:t xml:space="preserve">Pragmatic trial: reflects variations between patients that occur in real clinical practice and aims to inform choices between treatments. Although these are called pragmatic the same level of detail </w:t>
      </w:r>
      <w:r w:rsidR="00661322" w:rsidRPr="00986B80">
        <w:rPr>
          <w:rFonts w:cs="Calibri"/>
          <w:color w:val="0000FF"/>
          <w:szCs w:val="22"/>
        </w:rPr>
        <w:t>is required outlining the design as all other trials.</w:t>
      </w:r>
      <w:r w:rsidR="00661322" w:rsidRPr="00986B80">
        <w:rPr>
          <w:rFonts w:cs="Calibri"/>
          <w:lang w:val="en"/>
        </w:rPr>
        <w:t xml:space="preserve"> </w:t>
      </w:r>
    </w:p>
    <w:p w14:paraId="142D97CF" w14:textId="21F81601" w:rsidR="003802A1"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There is increasing interest in adaptive designs for clinical trials, defined as the use of accumulating data to decide how to modify aspects of a trial as it continues, without undermining the validity and integrity of the trial. Examples of potential adaptations include stopping the trial early, modifying the allocation ratio, re-estimating the sample size, and changing the eligibility criteria. The most valid adaptive designs are those in </w:t>
      </w:r>
      <w:r w:rsidRPr="00986B80">
        <w:rPr>
          <w:rFonts w:cs="Calibri"/>
          <w:color w:val="0000FF"/>
          <w:szCs w:val="22"/>
        </w:rPr>
        <w:lastRenderedPageBreak/>
        <w:t>which the opportunity to make adaptations is based on pre-specified decision rules that are fully documented in the protocol.</w:t>
      </w:r>
    </w:p>
    <w:p w14:paraId="4570DB96" w14:textId="60915020" w:rsidR="003802A1" w:rsidRDefault="00F94991" w:rsidP="00DF578A">
      <w:pPr>
        <w:pStyle w:val="Heading2"/>
      </w:pPr>
      <w:r>
        <w:t>Trial Flow Chart</w:t>
      </w:r>
    </w:p>
    <w:p w14:paraId="34293C0A" w14:textId="77777777" w:rsidR="00F94991" w:rsidRPr="00986B80" w:rsidRDefault="00F94991" w:rsidP="00F9499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Calibri"/>
          <w:color w:val="0000FF"/>
          <w:szCs w:val="22"/>
        </w:rPr>
      </w:pPr>
      <w:r w:rsidRPr="00986B80">
        <w:rPr>
          <w:rFonts w:cs="Calibri"/>
          <w:color w:val="0000FF"/>
          <w:szCs w:val="22"/>
        </w:rPr>
        <w:t>Aim: To give readers a schematic overview of the trial</w:t>
      </w:r>
    </w:p>
    <w:p w14:paraId="2CF111C4" w14:textId="77777777" w:rsidR="00F94991" w:rsidRPr="00986B80" w:rsidRDefault="00F94991" w:rsidP="00F94991">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A flow diagram should be included.</w:t>
      </w:r>
    </w:p>
    <w:p w14:paraId="374366A4" w14:textId="4E5B551A" w:rsidR="00F94991" w:rsidRPr="00986B80" w:rsidRDefault="00F94991" w:rsidP="00F94991">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Flow diagrams are helpful tools to guide users of the protocol through the </w:t>
      </w:r>
      <w:r>
        <w:rPr>
          <w:rFonts w:ascii="Calibri" w:hAnsi="Calibri" w:cs="Calibri"/>
          <w:i w:val="0"/>
          <w:color w:val="0000FF"/>
          <w:sz w:val="22"/>
          <w:szCs w:val="22"/>
        </w:rPr>
        <w:t>participant</w:t>
      </w:r>
      <w:r w:rsidRPr="00986B80">
        <w:rPr>
          <w:rFonts w:ascii="Calibri" w:hAnsi="Calibri" w:cs="Calibri"/>
          <w:i w:val="0"/>
          <w:color w:val="0000FF"/>
          <w:sz w:val="22"/>
          <w:szCs w:val="22"/>
        </w:rPr>
        <w:t xml:space="preserve"> and trial pathway, for instance a participant pathway detailing intended fit of the screening and recruitment process with usual practice may be helpful for complex intervention trials and a schedule of events in table format is also recommended. The schedule of events can be included where most appropriate in the protocol</w:t>
      </w:r>
      <w:r w:rsidR="00E55251">
        <w:rPr>
          <w:rFonts w:ascii="Calibri" w:hAnsi="Calibri" w:cs="Calibri"/>
          <w:i w:val="0"/>
          <w:color w:val="0000FF"/>
          <w:sz w:val="22"/>
          <w:szCs w:val="22"/>
        </w:rPr>
        <w:t xml:space="preserve"> </w:t>
      </w:r>
      <w:bookmarkStart w:id="42" w:name="_Hlk62648873"/>
      <w:r w:rsidR="00E55251">
        <w:rPr>
          <w:rFonts w:ascii="Calibri" w:hAnsi="Calibri" w:cs="Calibri"/>
          <w:i w:val="0"/>
          <w:color w:val="0000FF"/>
          <w:sz w:val="22"/>
          <w:szCs w:val="22"/>
        </w:rPr>
        <w:t xml:space="preserve">or in an appendix at the end. An </w:t>
      </w:r>
      <w:bookmarkStart w:id="43" w:name="_Hlk62648822"/>
      <w:r w:rsidR="00E55251">
        <w:rPr>
          <w:rFonts w:ascii="Calibri" w:hAnsi="Calibri" w:cs="Calibri"/>
          <w:i w:val="0"/>
          <w:color w:val="0000FF"/>
          <w:sz w:val="22"/>
          <w:szCs w:val="22"/>
        </w:rPr>
        <w:t xml:space="preserve">example table is provided in </w:t>
      </w:r>
      <w:r w:rsidR="00E55251" w:rsidRPr="00E55251">
        <w:rPr>
          <w:rFonts w:ascii="Calibri" w:hAnsi="Calibri" w:cs="Calibri"/>
          <w:i w:val="0"/>
          <w:color w:val="0000FF"/>
          <w:sz w:val="22"/>
          <w:szCs w:val="22"/>
        </w:rPr>
        <w:t>Appendix 1 - Schedule of Assessments</w:t>
      </w:r>
      <w:r w:rsidR="001C7E5C">
        <w:rPr>
          <w:rFonts w:ascii="Calibri" w:hAnsi="Calibri" w:cs="Calibri"/>
          <w:i w:val="0"/>
          <w:color w:val="0000FF"/>
          <w:sz w:val="22"/>
          <w:szCs w:val="22"/>
        </w:rPr>
        <w:t xml:space="preserve"> </w:t>
      </w:r>
      <w:bookmarkStart w:id="44" w:name="_Hlk62649719"/>
      <w:r w:rsidR="001C7E5C">
        <w:rPr>
          <w:rFonts w:ascii="Calibri" w:hAnsi="Calibri" w:cs="Calibri"/>
          <w:i w:val="0"/>
          <w:color w:val="0000FF"/>
          <w:sz w:val="22"/>
          <w:szCs w:val="22"/>
        </w:rPr>
        <w:t>(see also, section 7 TRIAL PROCEDURES)</w:t>
      </w:r>
      <w:bookmarkEnd w:id="44"/>
      <w:r w:rsidR="001C7E5C">
        <w:rPr>
          <w:rFonts w:ascii="Calibri" w:hAnsi="Calibri" w:cs="Calibri"/>
          <w:i w:val="0"/>
          <w:color w:val="0000FF"/>
          <w:sz w:val="22"/>
          <w:szCs w:val="22"/>
        </w:rPr>
        <w:t>.</w:t>
      </w:r>
    </w:p>
    <w:bookmarkEnd w:id="43"/>
    <w:bookmarkEnd w:id="42"/>
    <w:p w14:paraId="3988120C" w14:textId="477E19A3" w:rsidR="00F94991" w:rsidRDefault="00F94991" w:rsidP="00F94991">
      <w:pPr>
        <w:autoSpaceDE w:val="0"/>
        <w:autoSpaceDN w:val="0"/>
        <w:adjustRightInd w:val="0"/>
        <w:spacing w:line="240" w:lineRule="auto"/>
        <w:rPr>
          <w:rFonts w:cs="Calibri"/>
          <w:color w:val="0000FF"/>
          <w:szCs w:val="22"/>
          <w:shd w:val="clear" w:color="auto" w:fill="FFFFFF"/>
          <w:lang w:val="en-US"/>
        </w:rPr>
      </w:pPr>
      <w:r w:rsidRPr="00986B80">
        <w:rPr>
          <w:rFonts w:cs="Calibri"/>
          <w:color w:val="0000FF"/>
          <w:szCs w:val="22"/>
          <w:shd w:val="clear" w:color="auto" w:fill="FFFFFF"/>
          <w:lang w:val="en-US"/>
        </w:rPr>
        <w:t>Key information to convey includes the timing of all trial activity, starting from initial eligibility screening, each trial visit through to trial close-out and long term follow-up; time periods during which trial interventions will be administered; and the procedures and assessments performed at each visit (with reference to specific data collection forms, if relevant)</w:t>
      </w:r>
    </w:p>
    <w:p w14:paraId="4BAA5370" w14:textId="77777777" w:rsidR="00F94991" w:rsidRPr="00986B80" w:rsidRDefault="00F94991" w:rsidP="00F94991">
      <w:pPr>
        <w:autoSpaceDE w:val="0"/>
        <w:autoSpaceDN w:val="0"/>
        <w:adjustRightInd w:val="0"/>
        <w:spacing w:line="240" w:lineRule="auto"/>
        <w:rPr>
          <w:rFonts w:cs="Calibri"/>
          <w:color w:val="0000FF"/>
          <w:szCs w:val="22"/>
        </w:rPr>
      </w:pPr>
    </w:p>
    <w:p w14:paraId="1F8B985C" w14:textId="7B4B193C" w:rsidR="00475FDA" w:rsidRPr="00986B80" w:rsidRDefault="005A6ABC" w:rsidP="00DF578A">
      <w:pPr>
        <w:pStyle w:val="Heading1"/>
        <w:numPr>
          <w:ilvl w:val="0"/>
          <w:numId w:val="99"/>
        </w:numPr>
      </w:pPr>
      <w:bookmarkStart w:id="45" w:name="_Toc62825557"/>
      <w:r w:rsidRPr="00986B80">
        <w:t>TRIAL</w:t>
      </w:r>
      <w:r w:rsidR="00475FDA" w:rsidRPr="00986B80">
        <w:t xml:space="preserve"> SETTING</w:t>
      </w:r>
      <w:bookmarkEnd w:id="45"/>
    </w:p>
    <w:p w14:paraId="1FBD9992" w14:textId="7FA31BE9"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Aim: To describe where the </w:t>
      </w:r>
      <w:r w:rsidR="005A6ABC" w:rsidRPr="00986B80">
        <w:rPr>
          <w:rFonts w:cs="Calibri"/>
          <w:color w:val="0000FF"/>
          <w:szCs w:val="22"/>
        </w:rPr>
        <w:t>trial</w:t>
      </w:r>
      <w:r w:rsidRPr="00986B80">
        <w:rPr>
          <w:rFonts w:cs="Calibri"/>
          <w:color w:val="0000FF"/>
          <w:szCs w:val="22"/>
        </w:rPr>
        <w:t xml:space="preserve"> will be run and any site specific requirements</w:t>
      </w:r>
    </w:p>
    <w:p w14:paraId="47B942D7" w14:textId="77777777"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The protocol should include:</w:t>
      </w:r>
    </w:p>
    <w:p w14:paraId="294612EA" w14:textId="6019C286"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if it is a multicentre or single centre </w:t>
      </w:r>
      <w:r w:rsidR="005A6ABC" w:rsidRPr="00986B80">
        <w:rPr>
          <w:rFonts w:cs="Calibri"/>
          <w:color w:val="0000FF"/>
          <w:szCs w:val="22"/>
        </w:rPr>
        <w:t>trial</w:t>
      </w:r>
    </w:p>
    <w:p w14:paraId="00506890" w14:textId="139BBCED"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if there are any site specific requirements to run the </w:t>
      </w:r>
      <w:r w:rsidR="005A6ABC" w:rsidRPr="00986B80">
        <w:rPr>
          <w:rFonts w:cs="Calibri"/>
          <w:color w:val="0000FF"/>
          <w:szCs w:val="22"/>
        </w:rPr>
        <w:t>trial</w:t>
      </w:r>
      <w:r w:rsidRPr="00986B80">
        <w:rPr>
          <w:rFonts w:cs="Calibri"/>
          <w:color w:val="0000FF"/>
          <w:szCs w:val="22"/>
        </w:rPr>
        <w:t xml:space="preserve"> </w:t>
      </w:r>
    </w:p>
    <w:p w14:paraId="27C80FB7" w14:textId="77777777"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Whether there are different ‘types’ of site (e.g. recruiting, treating, continuing care, etc.) and what the specific requirements are for each</w:t>
      </w:r>
    </w:p>
    <w:p w14:paraId="1100B8F9" w14:textId="77777777"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if applicable, eligibility criteria for trial centres and individuals who will perform the interventions (e.g., surgeons, psychotherapists)</w:t>
      </w:r>
    </w:p>
    <w:p w14:paraId="15720C41" w14:textId="573C0BA5" w:rsidR="00475FDA" w:rsidRPr="00986B80" w:rsidRDefault="00475FDA" w:rsidP="009C1A00">
      <w:pPr>
        <w:numPr>
          <w:ilvl w:val="0"/>
          <w:numId w:val="16"/>
        </w:numPr>
        <w:autoSpaceDE w:val="0"/>
        <w:autoSpaceDN w:val="0"/>
        <w:adjustRightInd w:val="0"/>
        <w:spacing w:line="240" w:lineRule="auto"/>
        <w:rPr>
          <w:rFonts w:cs="Calibri"/>
          <w:color w:val="0000FF"/>
          <w:szCs w:val="22"/>
          <w:lang w:eastAsia="en-GB"/>
        </w:rPr>
      </w:pPr>
      <w:r w:rsidRPr="00986B80">
        <w:rPr>
          <w:rFonts w:cs="Calibri"/>
          <w:color w:val="0000FF"/>
          <w:szCs w:val="22"/>
        </w:rPr>
        <w:t>consideration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14:paraId="16044383" w14:textId="77777777" w:rsidR="00475FDA" w:rsidRPr="00986B80" w:rsidRDefault="00475FDA" w:rsidP="003802A1">
      <w:pPr>
        <w:spacing w:line="240" w:lineRule="auto"/>
        <w:ind w:left="720"/>
        <w:rPr>
          <w:rFonts w:cs="Calibri"/>
          <w:szCs w:val="22"/>
        </w:rPr>
      </w:pPr>
    </w:p>
    <w:p w14:paraId="1214C475" w14:textId="027A2E69" w:rsidR="00686C79" w:rsidRPr="00AB6F2F" w:rsidRDefault="00544728" w:rsidP="00AB6F2F">
      <w:pPr>
        <w:pStyle w:val="Heading1"/>
        <w:numPr>
          <w:ilvl w:val="0"/>
          <w:numId w:val="99"/>
        </w:numPr>
      </w:pPr>
      <w:bookmarkStart w:id="46" w:name="_Toc62825558"/>
      <w:r w:rsidRPr="00577B50">
        <w:t xml:space="preserve">PARTICIPANT </w:t>
      </w:r>
      <w:r w:rsidR="00475FDA" w:rsidRPr="00DF6754">
        <w:t>ELIGIBILITY CRITERIA</w:t>
      </w:r>
      <w:bookmarkEnd w:id="46"/>
    </w:p>
    <w:p w14:paraId="22FB98A2" w14:textId="736061AE" w:rsidR="00475FDA" w:rsidRPr="00986B80" w:rsidRDefault="00475FDA" w:rsidP="003802A1">
      <w:pPr>
        <w:spacing w:line="240" w:lineRule="auto"/>
        <w:rPr>
          <w:rFonts w:cs="Calibri"/>
          <w:color w:val="0000FF"/>
          <w:szCs w:val="22"/>
        </w:rPr>
      </w:pPr>
      <w:r w:rsidRPr="00986B80">
        <w:rPr>
          <w:rFonts w:cs="Calibri"/>
          <w:color w:val="0000FF"/>
          <w:szCs w:val="22"/>
        </w:rPr>
        <w:t>Aim: To define the trial population</w:t>
      </w:r>
    </w:p>
    <w:p w14:paraId="53DA2D63" w14:textId="77777777" w:rsidR="006766E2" w:rsidRDefault="00475FDA" w:rsidP="003802A1">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This section should set out precise definitions of which participants are eligible for the trial, defining both inclusion and exclusion criteria. </w:t>
      </w:r>
    </w:p>
    <w:p w14:paraId="18CA541D" w14:textId="4C70EE7D" w:rsidR="00475FDA" w:rsidRPr="00986B80" w:rsidRDefault="006766E2" w:rsidP="003802A1">
      <w:pPr>
        <w:pStyle w:val="BodyText"/>
        <w:spacing w:after="120"/>
        <w:rPr>
          <w:rFonts w:ascii="Calibri" w:hAnsi="Calibri" w:cs="Calibri"/>
          <w:i w:val="0"/>
          <w:color w:val="0000FF"/>
          <w:sz w:val="22"/>
          <w:szCs w:val="22"/>
        </w:rPr>
      </w:pPr>
      <w:r>
        <w:rPr>
          <w:rFonts w:ascii="Calibri" w:hAnsi="Calibri" w:cs="Calibri"/>
          <w:i w:val="0"/>
          <w:color w:val="0000FF"/>
          <w:sz w:val="22"/>
          <w:szCs w:val="22"/>
        </w:rPr>
        <w:t>The i</w:t>
      </w:r>
      <w:r w:rsidR="00475FDA" w:rsidRPr="00986B80">
        <w:rPr>
          <w:rFonts w:ascii="Calibri" w:hAnsi="Calibri" w:cs="Calibri"/>
          <w:i w:val="0"/>
          <w:color w:val="0000FF"/>
          <w:sz w:val="22"/>
          <w:szCs w:val="22"/>
        </w:rPr>
        <w:t xml:space="preserve">nclusion criteria should define the population the trial is aiming to include and indicate the generalisability of the trial findings. </w:t>
      </w:r>
      <w:r>
        <w:rPr>
          <w:rFonts w:ascii="Calibri" w:hAnsi="Calibri" w:cs="Calibri"/>
          <w:i w:val="0"/>
          <w:color w:val="0000FF"/>
          <w:sz w:val="22"/>
          <w:szCs w:val="22"/>
        </w:rPr>
        <w:t>The e</w:t>
      </w:r>
      <w:r w:rsidR="00475FDA" w:rsidRPr="00986B80">
        <w:rPr>
          <w:rFonts w:ascii="Calibri" w:hAnsi="Calibri" w:cs="Calibri"/>
          <w:i w:val="0"/>
          <w:color w:val="0000FF"/>
          <w:sz w:val="22"/>
          <w:szCs w:val="22"/>
        </w:rPr>
        <w:t xml:space="preserve">xclusion criteria should exclude sub-groups of the population due to, for example, safety and other clinical risks or burden to the participant. </w:t>
      </w:r>
    </w:p>
    <w:p w14:paraId="2509A059" w14:textId="6E122D58" w:rsidR="00475FDA" w:rsidRDefault="00475FDA" w:rsidP="003802A1">
      <w:pPr>
        <w:spacing w:line="240" w:lineRule="auto"/>
        <w:rPr>
          <w:rFonts w:cs="Calibri"/>
          <w:color w:val="0000FF"/>
          <w:szCs w:val="22"/>
        </w:rPr>
      </w:pPr>
      <w:r w:rsidRPr="00264813">
        <w:rPr>
          <w:rFonts w:cs="Calibri"/>
          <w:color w:val="0000FF"/>
          <w:szCs w:val="22"/>
        </w:rPr>
        <w:t xml:space="preserve">The eligibility criteria should be clear so they can be applied consistently through the trial and definitions for the timelines and flexibility of each eligibility criterion must be carefully considered to ensure that arbitrary or </w:t>
      </w:r>
      <w:r w:rsidRPr="00264813">
        <w:rPr>
          <w:rFonts w:cs="Calibri"/>
          <w:color w:val="0000FF"/>
          <w:szCs w:val="22"/>
        </w:rPr>
        <w:lastRenderedPageBreak/>
        <w:t>un-workable definitions are not used</w:t>
      </w:r>
      <w:r w:rsidRPr="00986B80">
        <w:rPr>
          <w:rFonts w:cs="Calibri"/>
          <w:color w:val="0000FF"/>
          <w:szCs w:val="22"/>
        </w:rPr>
        <w:t>. The choice of criteria can affect recruitment and attrition to the trial as well as it</w:t>
      </w:r>
      <w:r w:rsidR="007079DC">
        <w:rPr>
          <w:rFonts w:cs="Calibri"/>
          <w:color w:val="0000FF"/>
          <w:szCs w:val="22"/>
        </w:rPr>
        <w:t>s</w:t>
      </w:r>
      <w:r w:rsidRPr="00986B80">
        <w:rPr>
          <w:rFonts w:cs="Calibri"/>
          <w:color w:val="0000FF"/>
          <w:szCs w:val="22"/>
        </w:rPr>
        <w:t xml:space="preserve"> generalisability.</w:t>
      </w:r>
    </w:p>
    <w:p w14:paraId="4A62704B" w14:textId="1AA9E1BF" w:rsidR="00B920D8" w:rsidRPr="00105073" w:rsidRDefault="00B920D8" w:rsidP="003802A1">
      <w:pPr>
        <w:spacing w:line="240" w:lineRule="auto"/>
        <w:rPr>
          <w:rFonts w:cs="Calibri"/>
          <w:color w:val="0000FF"/>
          <w:szCs w:val="22"/>
        </w:rPr>
      </w:pPr>
      <w:r w:rsidRPr="00105073">
        <w:rPr>
          <w:rFonts w:cs="Calibri"/>
          <w:color w:val="0000FF"/>
          <w:szCs w:val="22"/>
        </w:rPr>
        <w:t xml:space="preserve">The following </w:t>
      </w:r>
      <w:r w:rsidR="00105073" w:rsidRPr="00105073">
        <w:rPr>
          <w:rFonts w:cs="Calibri"/>
          <w:color w:val="0000FF"/>
          <w:szCs w:val="22"/>
        </w:rPr>
        <w:t>wording</w:t>
      </w:r>
      <w:r w:rsidRPr="00105073">
        <w:rPr>
          <w:rFonts w:cs="Calibri"/>
          <w:color w:val="0000FF"/>
          <w:szCs w:val="22"/>
        </w:rPr>
        <w:t xml:space="preserve"> must be included:</w:t>
      </w:r>
    </w:p>
    <w:p w14:paraId="7FE28D7F" w14:textId="45492DBC" w:rsidR="00B920D8" w:rsidRPr="00B920D8" w:rsidRDefault="00B920D8" w:rsidP="003802A1">
      <w:pPr>
        <w:spacing w:line="240" w:lineRule="auto"/>
        <w:rPr>
          <w:rFonts w:cs="Calibri"/>
          <w:szCs w:val="22"/>
        </w:rPr>
      </w:pPr>
      <w:r w:rsidRPr="00105073">
        <w:rPr>
          <w:rFonts w:cs="Calibri"/>
          <w:szCs w:val="22"/>
        </w:rPr>
        <w:t>The Sponsor does NOT allow the use of “protocol waivers” or departures from the approved inclusion/exclusion criteria of the protocol. Occurrences of this nature may constitute a serious breach and be reportable to the MHRA.</w:t>
      </w:r>
    </w:p>
    <w:p w14:paraId="7D593891" w14:textId="77777777" w:rsidR="00475FDA" w:rsidRPr="00986B80" w:rsidRDefault="00475FDA" w:rsidP="00B920D8">
      <w:pPr>
        <w:spacing w:line="240" w:lineRule="auto"/>
        <w:rPr>
          <w:rFonts w:cs="Calibri"/>
          <w:color w:val="0000FF"/>
          <w:szCs w:val="22"/>
        </w:rPr>
      </w:pPr>
    </w:p>
    <w:p w14:paraId="2D54AFF0" w14:textId="2F806454" w:rsidR="00475FDA" w:rsidRPr="00986B80" w:rsidRDefault="00987A19" w:rsidP="00DF578A">
      <w:pPr>
        <w:pStyle w:val="Heading2"/>
      </w:pPr>
      <w:r w:rsidRPr="00986B80">
        <w:t xml:space="preserve">Inclusion </w:t>
      </w:r>
      <w:r w:rsidR="00092B94">
        <w:t>C</w:t>
      </w:r>
      <w:r w:rsidR="00475FDA" w:rsidRPr="00986B80">
        <w:t>riteria</w:t>
      </w:r>
    </w:p>
    <w:p w14:paraId="24EE5C76" w14:textId="7DE1D58D" w:rsidR="00475FDA" w:rsidRPr="00DF578A" w:rsidRDefault="00637FFE" w:rsidP="009C1A00">
      <w:pPr>
        <w:pStyle w:val="ListParagraph"/>
        <w:numPr>
          <w:ilvl w:val="0"/>
          <w:numId w:val="70"/>
        </w:numPr>
        <w:tabs>
          <w:tab w:val="num" w:pos="2880"/>
        </w:tabs>
        <w:spacing w:after="120" w:line="240" w:lineRule="auto"/>
        <w:ind w:left="1253" w:hanging="357"/>
        <w:contextualSpacing w:val="0"/>
        <w:rPr>
          <w:rFonts w:cs="Calibri"/>
          <w:bCs/>
          <w:color w:val="0000FF"/>
        </w:rPr>
      </w:pPr>
      <w:r w:rsidRPr="00DF6754">
        <w:rPr>
          <w:rFonts w:cs="Calibri"/>
          <w:bCs/>
          <w:color w:val="0000FF"/>
        </w:rPr>
        <w:t>P</w:t>
      </w:r>
      <w:r w:rsidR="00863CB0" w:rsidRPr="0053728D">
        <w:rPr>
          <w:rFonts w:cs="Calibri"/>
          <w:bCs/>
          <w:color w:val="0000FF"/>
        </w:rPr>
        <w:t>articipant</w:t>
      </w:r>
      <w:r w:rsidR="00475FDA" w:rsidRPr="007318E8">
        <w:rPr>
          <w:rFonts w:cs="Calibri"/>
          <w:bCs/>
          <w:color w:val="0000FF"/>
        </w:rPr>
        <w:t xml:space="preserve">s capable of giving informed consent, or if appropriate, </w:t>
      </w:r>
      <w:r w:rsidR="00863CB0" w:rsidRPr="007318E8">
        <w:rPr>
          <w:rFonts w:cs="Calibri"/>
          <w:bCs/>
          <w:color w:val="0000FF"/>
        </w:rPr>
        <w:t>participant</w:t>
      </w:r>
      <w:r w:rsidR="00475FDA" w:rsidRPr="007318E8">
        <w:rPr>
          <w:rFonts w:cs="Calibri"/>
          <w:bCs/>
          <w:color w:val="0000FF"/>
        </w:rPr>
        <w:t xml:space="preserve">s having an acceptable individual capable of giving consent on the </w:t>
      </w:r>
      <w:r w:rsidR="00863CB0" w:rsidRPr="007318E8">
        <w:rPr>
          <w:rFonts w:cs="Calibri"/>
          <w:bCs/>
          <w:color w:val="0000FF"/>
        </w:rPr>
        <w:t>participant</w:t>
      </w:r>
      <w:r w:rsidR="00475FDA" w:rsidRPr="007318E8">
        <w:rPr>
          <w:rFonts w:cs="Calibri"/>
          <w:bCs/>
          <w:color w:val="0000FF"/>
        </w:rPr>
        <w:t>’s behalf (e.g. parent or guardian of a child under 16 years of age)</w:t>
      </w:r>
    </w:p>
    <w:p w14:paraId="675DDF46" w14:textId="10D34DB6" w:rsidR="00475FDA" w:rsidRPr="00DF578A" w:rsidRDefault="00637FFE" w:rsidP="009C1A00">
      <w:pPr>
        <w:pStyle w:val="ListParagraph"/>
        <w:numPr>
          <w:ilvl w:val="0"/>
          <w:numId w:val="70"/>
        </w:numPr>
        <w:tabs>
          <w:tab w:val="num" w:pos="2880"/>
        </w:tabs>
        <w:spacing w:after="120" w:line="240" w:lineRule="auto"/>
        <w:ind w:left="1253" w:hanging="357"/>
        <w:contextualSpacing w:val="0"/>
        <w:rPr>
          <w:rFonts w:cs="Calibri"/>
          <w:bCs/>
          <w:color w:val="0000FF"/>
        </w:rPr>
      </w:pPr>
      <w:r w:rsidRPr="00DF6754">
        <w:rPr>
          <w:rFonts w:cs="Calibri"/>
          <w:bCs/>
          <w:color w:val="0000FF"/>
        </w:rPr>
        <w:t>G</w:t>
      </w:r>
      <w:r w:rsidR="00475FDA" w:rsidRPr="0053728D">
        <w:rPr>
          <w:rFonts w:cs="Calibri"/>
          <w:bCs/>
          <w:color w:val="0000FF"/>
        </w:rPr>
        <w:t>ender</w:t>
      </w:r>
      <w:r w:rsidRPr="007318E8">
        <w:rPr>
          <w:rFonts w:cs="Calibri"/>
          <w:bCs/>
          <w:color w:val="0000FF"/>
        </w:rPr>
        <w:t xml:space="preserve"> (if specifying) (Justification must be included in the rationale section if excluding)</w:t>
      </w:r>
    </w:p>
    <w:p w14:paraId="174B7A6A" w14:textId="46902A9C" w:rsidR="00475FDA" w:rsidRPr="00DF578A" w:rsidRDefault="00475FDA" w:rsidP="009C1A00">
      <w:pPr>
        <w:pStyle w:val="ListParagraph"/>
        <w:numPr>
          <w:ilvl w:val="0"/>
          <w:numId w:val="70"/>
        </w:numPr>
        <w:tabs>
          <w:tab w:val="num" w:pos="2880"/>
        </w:tabs>
        <w:spacing w:after="120" w:line="240" w:lineRule="auto"/>
        <w:ind w:left="1253" w:hanging="357"/>
        <w:contextualSpacing w:val="0"/>
        <w:rPr>
          <w:rFonts w:cs="Calibri"/>
          <w:bCs/>
          <w:color w:val="0000FF"/>
        </w:rPr>
      </w:pPr>
      <w:r w:rsidRPr="00DF6754">
        <w:rPr>
          <w:rFonts w:cs="Calibri"/>
          <w:bCs/>
          <w:color w:val="0000FF"/>
        </w:rPr>
        <w:t>Age</w:t>
      </w:r>
      <w:r w:rsidR="00637FFE" w:rsidRPr="0053728D">
        <w:rPr>
          <w:rFonts w:cs="Calibri"/>
          <w:bCs/>
          <w:color w:val="0000FF"/>
        </w:rPr>
        <w:t xml:space="preserve"> (add upper and lower age</w:t>
      </w:r>
      <w:r w:rsidR="00637FFE" w:rsidRPr="007318E8">
        <w:rPr>
          <w:rFonts w:cs="Calibri"/>
          <w:bCs/>
          <w:color w:val="0000FF"/>
        </w:rPr>
        <w:t xml:space="preserve"> limits as applicable)</w:t>
      </w:r>
    </w:p>
    <w:p w14:paraId="3C0F2D27" w14:textId="77777777" w:rsidR="008E3A1E" w:rsidRDefault="004E58E2" w:rsidP="009C1A00">
      <w:pPr>
        <w:pStyle w:val="ListParagraph"/>
        <w:numPr>
          <w:ilvl w:val="0"/>
          <w:numId w:val="70"/>
        </w:numPr>
        <w:spacing w:after="120" w:line="240" w:lineRule="auto"/>
        <w:ind w:left="1253" w:hanging="357"/>
        <w:contextualSpacing w:val="0"/>
        <w:rPr>
          <w:rFonts w:cs="Calibri"/>
          <w:color w:val="0000FF"/>
        </w:rPr>
      </w:pPr>
      <w:r w:rsidRPr="008E3A1E">
        <w:rPr>
          <w:rFonts w:cs="Calibri"/>
          <w:color w:val="0000FF"/>
        </w:rPr>
        <w:t>C</w:t>
      </w:r>
      <w:r w:rsidR="00475FDA" w:rsidRPr="008E3A1E">
        <w:rPr>
          <w:rFonts w:cs="Calibri"/>
          <w:color w:val="0000FF"/>
        </w:rPr>
        <w:t xml:space="preserve">linical parameters, compliance with EACH parameter for each </w:t>
      </w:r>
      <w:r w:rsidR="00863CB0" w:rsidRPr="008E3A1E">
        <w:rPr>
          <w:rFonts w:cs="Calibri"/>
          <w:color w:val="0000FF"/>
        </w:rPr>
        <w:t>participant</w:t>
      </w:r>
      <w:r w:rsidR="00475FDA" w:rsidRPr="008E3A1E">
        <w:rPr>
          <w:rFonts w:cs="Calibri"/>
          <w:color w:val="0000FF"/>
        </w:rPr>
        <w:t xml:space="preserve"> will need to be clearly documented</w:t>
      </w:r>
    </w:p>
    <w:p w14:paraId="35F496EF" w14:textId="195EF02C" w:rsidR="008E3A1E" w:rsidRPr="008E3A1E" w:rsidRDefault="008E3A1E" w:rsidP="009C1A00">
      <w:pPr>
        <w:pStyle w:val="ListParagraph"/>
        <w:numPr>
          <w:ilvl w:val="0"/>
          <w:numId w:val="70"/>
        </w:numPr>
        <w:tabs>
          <w:tab w:val="num" w:pos="2880"/>
        </w:tabs>
        <w:spacing w:after="120" w:line="240" w:lineRule="auto"/>
        <w:ind w:left="1253" w:hanging="357"/>
        <w:contextualSpacing w:val="0"/>
        <w:rPr>
          <w:rFonts w:cs="Calibri"/>
          <w:color w:val="0000FF"/>
        </w:rPr>
      </w:pPr>
      <w:r w:rsidRPr="008E3A1E">
        <w:rPr>
          <w:rFonts w:cs="Calibri"/>
          <w:color w:val="0000FF"/>
        </w:rPr>
        <w:t xml:space="preserve">Females of childbearing potential and males must be willing to use a highly effective (acceptable effective </w:t>
      </w:r>
      <w:r w:rsidRPr="008E3A1E" w:rsidDel="0064760B">
        <w:rPr>
          <w:rFonts w:cs="Calibri"/>
          <w:color w:val="0000FF"/>
        </w:rPr>
        <w:t xml:space="preserve">contraceptive </w:t>
      </w:r>
      <w:r w:rsidRPr="008E3A1E">
        <w:rPr>
          <w:rFonts w:cs="Calibri"/>
          <w:color w:val="0000FF"/>
        </w:rPr>
        <w:t>measures are only acceptable for IMP’s with unlikely human teratogenicity / fetotoxicity in early pregnancy) method of contraception (hormonal or barrier method of birth control; abstinence)</w:t>
      </w:r>
      <w:r>
        <w:rPr>
          <w:rFonts w:cs="Calibri"/>
          <w:color w:val="0000FF"/>
        </w:rPr>
        <w:t>.</w:t>
      </w:r>
      <w:r w:rsidRPr="008E3A1E">
        <w:rPr>
          <w:rFonts w:cs="Calibri"/>
          <w:color w:val="0000FF"/>
        </w:rPr>
        <w:t xml:space="preserve"> Contraceptive methods that can achieve a failure rate of less than 1% per year when used consistently and correctly are considered as highly effective birth control methods. Such methods include:</w:t>
      </w:r>
    </w:p>
    <w:p w14:paraId="034F20F3"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combined (estrogen and progestogen containing) hormonal contraception associated with inhibition of ovulation:</w:t>
      </w:r>
    </w:p>
    <w:p w14:paraId="0DAFC0C1"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oral</w:t>
      </w:r>
    </w:p>
    <w:p w14:paraId="2A82619E"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intravaginal</w:t>
      </w:r>
    </w:p>
    <w:p w14:paraId="66E7A909"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transdermal</w:t>
      </w:r>
    </w:p>
    <w:p w14:paraId="604CB8C7"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progestogen-only hormonal contraception associated with inhibition of ovulation</w:t>
      </w:r>
    </w:p>
    <w:p w14:paraId="7A598374"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oral</w:t>
      </w:r>
    </w:p>
    <w:p w14:paraId="5714FF30"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o injectable</w:t>
      </w:r>
    </w:p>
    <w:p w14:paraId="5B8EACA0"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ab/>
        <w:t xml:space="preserve">o implantable </w:t>
      </w:r>
    </w:p>
    <w:p w14:paraId="0B816E50"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xml:space="preserve">• intrauterine device (IUD) </w:t>
      </w:r>
    </w:p>
    <w:p w14:paraId="7F71B406" w14:textId="0F83894D"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xml:space="preserve">• intrauterine hormone-releasing system (IUS) </w:t>
      </w:r>
    </w:p>
    <w:p w14:paraId="48143687"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xml:space="preserve">• bilateral tubal occlusion </w:t>
      </w:r>
    </w:p>
    <w:p w14:paraId="4A7CA5B2" w14:textId="77777777" w:rsidR="008E3A1E" w:rsidRPr="00986B80" w:rsidRDefault="008E3A1E" w:rsidP="008E3A1E">
      <w:pPr>
        <w:pStyle w:val="RightPar1"/>
        <w:spacing w:after="120"/>
        <w:ind w:left="1440"/>
        <w:rPr>
          <w:rFonts w:ascii="Calibri" w:hAnsi="Calibri" w:cs="Calibri"/>
          <w:color w:val="0000FF"/>
          <w:sz w:val="22"/>
          <w:szCs w:val="22"/>
        </w:rPr>
      </w:pPr>
      <w:r w:rsidRPr="00986B80">
        <w:rPr>
          <w:rFonts w:ascii="Calibri" w:hAnsi="Calibri" w:cs="Calibri"/>
          <w:color w:val="0000FF"/>
          <w:sz w:val="22"/>
          <w:szCs w:val="22"/>
        </w:rPr>
        <w:t xml:space="preserve">• vasectomised partner </w:t>
      </w:r>
    </w:p>
    <w:p w14:paraId="2AED7089" w14:textId="77777777" w:rsidR="008E3A1E" w:rsidRPr="00986B80" w:rsidRDefault="008E3A1E" w:rsidP="008E3A1E">
      <w:pPr>
        <w:pStyle w:val="RightPar1"/>
        <w:tabs>
          <w:tab w:val="clear" w:pos="-720"/>
          <w:tab w:val="clear" w:pos="0"/>
          <w:tab w:val="clear" w:pos="720"/>
        </w:tabs>
        <w:suppressAutoHyphens w:val="0"/>
        <w:spacing w:after="120"/>
        <w:ind w:left="1440"/>
        <w:rPr>
          <w:rFonts w:ascii="Calibri" w:hAnsi="Calibri" w:cs="Calibri"/>
          <w:color w:val="0000FF"/>
          <w:sz w:val="22"/>
          <w:szCs w:val="22"/>
        </w:rPr>
      </w:pPr>
      <w:r w:rsidRPr="00986B80">
        <w:rPr>
          <w:rFonts w:ascii="Calibri" w:hAnsi="Calibri" w:cs="Calibri"/>
          <w:color w:val="0000FF"/>
          <w:sz w:val="22"/>
          <w:szCs w:val="22"/>
        </w:rPr>
        <w:t>• sexual abstinence</w:t>
      </w:r>
    </w:p>
    <w:p w14:paraId="72030D8F" w14:textId="77777777" w:rsidR="008E3A1E" w:rsidRPr="00986B80" w:rsidRDefault="008E3A1E" w:rsidP="008E3A1E">
      <w:pPr>
        <w:pStyle w:val="RightPar1"/>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Note - In order to specify the duration of the risk mitigation measures after discontinuation of treatment with the IMP, the risk assessment should include an estimation of the end of relevant systemic exposure (the time point where the IMP, including any active or major metabolites, has </w:t>
      </w:r>
      <w:r w:rsidRPr="00986B80">
        <w:rPr>
          <w:rFonts w:ascii="Calibri" w:hAnsi="Calibri" w:cs="Calibri"/>
          <w:bCs/>
          <w:color w:val="0000FF"/>
          <w:sz w:val="22"/>
          <w:szCs w:val="22"/>
        </w:rPr>
        <w:lastRenderedPageBreak/>
        <w:t>decreased to a concentration that is no longer considered relevant for human teratogenicity/fetotoxicity).</w:t>
      </w:r>
    </w:p>
    <w:p w14:paraId="7A2C2653" w14:textId="6E34D571"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0000FF"/>
          <w:sz w:val="22"/>
          <w:szCs w:val="22"/>
        </w:rPr>
      </w:pPr>
      <w:r w:rsidRPr="00986B80">
        <w:rPr>
          <w:rFonts w:ascii="Calibri" w:hAnsi="Calibri" w:cs="Calibri"/>
          <w:color w:val="0000FF"/>
          <w:sz w:val="22"/>
          <w:szCs w:val="22"/>
        </w:rPr>
        <w:t xml:space="preserve">If the SmPCs of the IMPs state that the IMPs are not teratogenic you might be able to state that this is </w:t>
      </w:r>
      <w:r w:rsidRPr="007079DC">
        <w:rPr>
          <w:rFonts w:ascii="Calibri" w:hAnsi="Calibri" w:cs="Calibri"/>
          <w:color w:val="0000FF"/>
          <w:sz w:val="22"/>
          <w:szCs w:val="22"/>
        </w:rPr>
        <w:t>N</w:t>
      </w:r>
      <w:r w:rsidR="007079DC">
        <w:rPr>
          <w:rFonts w:ascii="Calibri" w:hAnsi="Calibri" w:cs="Calibri"/>
          <w:color w:val="0000FF"/>
          <w:sz w:val="22"/>
          <w:szCs w:val="22"/>
        </w:rPr>
        <w:t xml:space="preserve">ot </w:t>
      </w:r>
      <w:r w:rsidRPr="007079DC">
        <w:rPr>
          <w:rFonts w:ascii="Calibri" w:hAnsi="Calibri" w:cs="Calibri"/>
          <w:color w:val="0000FF"/>
          <w:sz w:val="22"/>
          <w:szCs w:val="22"/>
        </w:rPr>
        <w:t>A</w:t>
      </w:r>
      <w:r w:rsidR="007079DC">
        <w:rPr>
          <w:rFonts w:ascii="Calibri" w:hAnsi="Calibri" w:cs="Calibri"/>
          <w:color w:val="0000FF"/>
          <w:sz w:val="22"/>
          <w:szCs w:val="22"/>
        </w:rPr>
        <w:t>pplicable</w:t>
      </w:r>
      <w:r w:rsidRPr="00986B80">
        <w:rPr>
          <w:rFonts w:ascii="Calibri" w:hAnsi="Calibri" w:cs="Calibri"/>
          <w:color w:val="0000FF"/>
          <w:sz w:val="22"/>
          <w:szCs w:val="22"/>
        </w:rPr>
        <w:t xml:space="preserve"> for your trial]. Please note that the MHRA advise double contraception </w:t>
      </w:r>
    </w:p>
    <w:p w14:paraId="0AC73644" w14:textId="77777777"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0000FF"/>
          <w:sz w:val="22"/>
          <w:szCs w:val="22"/>
        </w:rPr>
      </w:pPr>
      <w:r w:rsidRPr="00986B80">
        <w:rPr>
          <w:rFonts w:ascii="Calibri" w:hAnsi="Calibri" w:cs="Calibri"/>
          <w:bCs/>
          <w:color w:val="0000FF"/>
          <w:sz w:val="22"/>
          <w:szCs w:val="22"/>
        </w:rPr>
        <w:t xml:space="preserve">Note - A combination of male condom with either cap, diaphragm or sponge with spermicide (double barrier methods) are also considered acceptable, but not highly </w:t>
      </w:r>
      <w:r w:rsidRPr="007079DC">
        <w:rPr>
          <w:rFonts w:ascii="Calibri" w:hAnsi="Calibri" w:cs="Calibri"/>
          <w:bCs/>
          <w:color w:val="0000FF"/>
          <w:sz w:val="22"/>
          <w:szCs w:val="22"/>
        </w:rPr>
        <w:t>effective, birth</w:t>
      </w:r>
      <w:r w:rsidRPr="00986B80">
        <w:rPr>
          <w:rFonts w:ascii="Calibri" w:hAnsi="Calibri" w:cs="Calibri"/>
          <w:bCs/>
          <w:color w:val="0000FF"/>
          <w:sz w:val="22"/>
          <w:szCs w:val="22"/>
        </w:rPr>
        <w:t xml:space="preserve"> control methods.</w:t>
      </w:r>
    </w:p>
    <w:p w14:paraId="177988C6" w14:textId="237A05A2"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0000FF"/>
          <w:sz w:val="22"/>
          <w:szCs w:val="22"/>
        </w:rPr>
      </w:pPr>
      <w:r>
        <w:rPr>
          <w:rFonts w:ascii="Calibri" w:hAnsi="Calibri" w:cs="Calibri"/>
          <w:color w:val="0000FF"/>
          <w:sz w:val="22"/>
          <w:szCs w:val="22"/>
        </w:rPr>
        <w:t xml:space="preserve">Women </w:t>
      </w:r>
      <w:r w:rsidRPr="00986B80">
        <w:rPr>
          <w:rFonts w:ascii="Calibri" w:hAnsi="Calibri" w:cs="Calibri"/>
          <w:color w:val="0000FF"/>
          <w:sz w:val="22"/>
          <w:szCs w:val="22"/>
        </w:rPr>
        <w:t xml:space="preserve">of childbearing potential </w:t>
      </w:r>
      <w:r>
        <w:rPr>
          <w:rFonts w:ascii="Calibri" w:hAnsi="Calibri" w:cs="Calibri"/>
          <w:color w:val="0000FF"/>
          <w:sz w:val="22"/>
          <w:szCs w:val="22"/>
        </w:rPr>
        <w:t xml:space="preserve">(WOCBP) </w:t>
      </w:r>
      <w:r w:rsidRPr="00986B80">
        <w:rPr>
          <w:rFonts w:ascii="Calibri" w:hAnsi="Calibri" w:cs="Calibri"/>
          <w:color w:val="0000FF"/>
          <w:sz w:val="22"/>
          <w:szCs w:val="22"/>
        </w:rPr>
        <w:t xml:space="preserve">must have a negative pregnancy test within 7 days prior to treatment initiation).   [If the SmPCs of the IMPs state that the IMPs are not teratogenic you might be able to state that this is </w:t>
      </w:r>
      <w:r w:rsidRPr="007079DC">
        <w:rPr>
          <w:rFonts w:ascii="Calibri" w:hAnsi="Calibri" w:cs="Calibri"/>
          <w:color w:val="0000FF"/>
          <w:sz w:val="22"/>
          <w:szCs w:val="22"/>
        </w:rPr>
        <w:t>N</w:t>
      </w:r>
      <w:r w:rsidR="007079DC">
        <w:rPr>
          <w:rFonts w:ascii="Calibri" w:hAnsi="Calibri" w:cs="Calibri"/>
          <w:color w:val="0000FF"/>
          <w:sz w:val="22"/>
          <w:szCs w:val="22"/>
        </w:rPr>
        <w:t xml:space="preserve">ot </w:t>
      </w:r>
      <w:r w:rsidRPr="007079DC">
        <w:rPr>
          <w:rFonts w:ascii="Calibri" w:hAnsi="Calibri" w:cs="Calibri"/>
          <w:color w:val="0000FF"/>
          <w:sz w:val="22"/>
          <w:szCs w:val="22"/>
        </w:rPr>
        <w:t>A</w:t>
      </w:r>
      <w:r w:rsidR="007079DC">
        <w:rPr>
          <w:rFonts w:ascii="Calibri" w:hAnsi="Calibri" w:cs="Calibri"/>
          <w:color w:val="0000FF"/>
          <w:sz w:val="22"/>
          <w:szCs w:val="22"/>
        </w:rPr>
        <w:t>pplicable</w:t>
      </w:r>
      <w:r w:rsidRPr="00986B80">
        <w:rPr>
          <w:rFonts w:ascii="Calibri" w:hAnsi="Calibri" w:cs="Calibri"/>
          <w:color w:val="0000FF"/>
          <w:sz w:val="22"/>
          <w:szCs w:val="22"/>
        </w:rPr>
        <w:t xml:space="preserve"> for your trial].  NOTE:  Participants are considered not of child bearing potential if they are surgically sterile (i.e. they have undergone a hysterectomy, bilateral tubal ligation or bilateral oophorectomy) or they are postmenopausal. </w:t>
      </w:r>
    </w:p>
    <w:p w14:paraId="2C80E501" w14:textId="77777777"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Cs/>
          <w:color w:val="0000FF"/>
          <w:sz w:val="22"/>
          <w:szCs w:val="22"/>
        </w:rPr>
      </w:pPr>
      <w:r w:rsidRPr="00986B80">
        <w:rPr>
          <w:rFonts w:ascii="Calibri" w:hAnsi="Calibri" w:cs="Calibri"/>
          <w:bCs/>
          <w:color w:val="0000FF"/>
          <w:sz w:val="22"/>
          <w:szCs w:val="22"/>
        </w:rPr>
        <w:t>WOCBP should only be included after a confirmed menstrual period and a negative highly sensitive urine or serum pregnancy test, except for IMPs where an absence of risk of human teratogenicity/fetotoxicity in early pregnancy can be justified by human pregnancy data.</w:t>
      </w:r>
    </w:p>
    <w:p w14:paraId="67DE1F5E" w14:textId="77777777" w:rsidR="008E3A1E" w:rsidRPr="00986B80"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Cs/>
          <w:color w:val="0000FF"/>
          <w:sz w:val="22"/>
          <w:szCs w:val="22"/>
        </w:rPr>
      </w:pPr>
      <w:r w:rsidRPr="00986B80">
        <w:rPr>
          <w:rFonts w:ascii="Calibri" w:hAnsi="Calibri" w:cs="Calibri"/>
          <w:bCs/>
          <w:color w:val="0000FF"/>
          <w:sz w:val="22"/>
          <w:szCs w:val="22"/>
        </w:rPr>
        <w:t>Note - For advanced therapy medicinal products (ATMP) embryofetal risk assessment and the need for contraception and pregnancy testing recommendations should be considered on a case-by-case basis.</w:t>
      </w:r>
    </w:p>
    <w:p w14:paraId="4F664857" w14:textId="77777777" w:rsidR="008E3A1E" w:rsidRPr="00FA2D92" w:rsidRDefault="008E3A1E" w:rsidP="009C1A00">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FF0000"/>
          <w:sz w:val="22"/>
          <w:szCs w:val="22"/>
        </w:rPr>
      </w:pPr>
      <w:r w:rsidRPr="00986B80">
        <w:rPr>
          <w:rFonts w:ascii="Calibri" w:hAnsi="Calibri" w:cs="Calibri"/>
          <w:color w:val="0000FF"/>
          <w:sz w:val="22"/>
          <w:szCs w:val="22"/>
        </w:rPr>
        <w:t>Males - For genotoxic IMPs, the male participant should use condom during treatment and until the end of relevant systemic exposure in the male participant, plus a further 90-day period. For a non-pregnant WOCBP partner, contraception recommendations should also be considered</w:t>
      </w:r>
      <w:r w:rsidRPr="00986B80">
        <w:rPr>
          <w:rFonts w:ascii="Calibri" w:hAnsi="Calibri" w:cs="Calibri"/>
          <w:color w:val="FF0000"/>
          <w:sz w:val="22"/>
          <w:szCs w:val="22"/>
        </w:rPr>
        <w:t>.</w:t>
      </w:r>
    </w:p>
    <w:p w14:paraId="21F220BA" w14:textId="77777777" w:rsidR="008E3A1E" w:rsidRPr="00986B80" w:rsidRDefault="008E3A1E" w:rsidP="008E3A1E">
      <w:pPr>
        <w:pStyle w:val="BodyText"/>
        <w:tabs>
          <w:tab w:val="left" w:pos="709"/>
        </w:tabs>
        <w:spacing w:after="120"/>
        <w:ind w:left="709"/>
        <w:rPr>
          <w:rFonts w:ascii="Calibri" w:hAnsi="Calibri" w:cs="Calibri"/>
          <w:i w:val="0"/>
          <w:color w:val="0000FF"/>
          <w:sz w:val="22"/>
          <w:szCs w:val="22"/>
        </w:rPr>
      </w:pPr>
      <w:r w:rsidRPr="00986B80">
        <w:rPr>
          <w:rFonts w:ascii="Calibri" w:hAnsi="Calibri" w:cs="Calibri"/>
          <w:i w:val="0"/>
          <w:color w:val="0000FF"/>
          <w:sz w:val="22"/>
          <w:szCs w:val="22"/>
        </w:rPr>
        <w:t>Guidance on the acceptable contraception methods can be found here:</w:t>
      </w:r>
    </w:p>
    <w:p w14:paraId="1B195593" w14:textId="227FDC07" w:rsidR="008E3A1E" w:rsidRPr="00E55251" w:rsidRDefault="0078336B" w:rsidP="008E3A1E">
      <w:pPr>
        <w:pStyle w:val="RightPar1"/>
        <w:numPr>
          <w:ilvl w:val="0"/>
          <w:numId w:val="4"/>
        </w:numPr>
        <w:tabs>
          <w:tab w:val="clear" w:pos="-720"/>
          <w:tab w:val="clear" w:pos="0"/>
          <w:tab w:val="clear" w:pos="720"/>
          <w:tab w:val="clear" w:pos="895"/>
          <w:tab w:val="num" w:pos="1615"/>
        </w:tabs>
        <w:suppressAutoHyphens w:val="0"/>
        <w:spacing w:after="120"/>
        <w:ind w:left="1615"/>
        <w:rPr>
          <w:rFonts w:ascii="Calibri" w:hAnsi="Calibri" w:cs="Calibri"/>
          <w:b/>
          <w:bCs/>
          <w:color w:val="FF0000"/>
          <w:sz w:val="22"/>
          <w:szCs w:val="22"/>
        </w:rPr>
      </w:pPr>
      <w:hyperlink r:id="rId15" w:history="1">
        <w:r w:rsidR="00E55251" w:rsidRPr="00E55251">
          <w:rPr>
            <w:rStyle w:val="Hyperlink"/>
            <w:rFonts w:ascii="Calibri" w:hAnsi="Calibri" w:cs="Calibri"/>
            <w:sz w:val="22"/>
            <w:szCs w:val="22"/>
          </w:rPr>
          <w:t>https://www.hma.eu/fileadmin/dateien/Human_Medicines/01-About_HMA/Working_Groups/CTFG/2020_09_HMA_CTFG_Contraception_guidance_Version_1.1_updated.pdf</w:t>
        </w:r>
      </w:hyperlink>
    </w:p>
    <w:p w14:paraId="1E28C3A0" w14:textId="77777777" w:rsidR="00E55251" w:rsidRPr="00E55251" w:rsidRDefault="00E55251" w:rsidP="00E55251">
      <w:pPr>
        <w:pStyle w:val="RightPar1"/>
        <w:tabs>
          <w:tab w:val="clear" w:pos="-720"/>
          <w:tab w:val="clear" w:pos="0"/>
          <w:tab w:val="clear" w:pos="720"/>
        </w:tabs>
        <w:suppressAutoHyphens w:val="0"/>
        <w:spacing w:after="120"/>
        <w:rPr>
          <w:rFonts w:ascii="Calibri" w:hAnsi="Calibri" w:cs="Calibri"/>
          <w:b/>
          <w:bCs/>
          <w:color w:val="FF0000"/>
          <w:sz w:val="22"/>
          <w:szCs w:val="22"/>
        </w:rPr>
      </w:pPr>
    </w:p>
    <w:p w14:paraId="74D3AD53" w14:textId="1B36D1A0" w:rsidR="00475FDA" w:rsidRPr="00986B80" w:rsidRDefault="00A86F4D" w:rsidP="00DF578A">
      <w:pPr>
        <w:pStyle w:val="Heading2"/>
      </w:pPr>
      <w:r w:rsidRPr="00986B80">
        <w:t xml:space="preserve">Exclusion </w:t>
      </w:r>
      <w:r w:rsidR="00092B94">
        <w:t>C</w:t>
      </w:r>
      <w:r w:rsidR="00475FDA" w:rsidRPr="00986B80">
        <w:t>riteria</w:t>
      </w:r>
    </w:p>
    <w:p w14:paraId="677D6A64" w14:textId="01D912B2" w:rsidR="001A630B" w:rsidRDefault="001A630B" w:rsidP="009C1A00">
      <w:pPr>
        <w:pStyle w:val="RightPar1"/>
        <w:numPr>
          <w:ilvl w:val="0"/>
          <w:numId w:val="71"/>
        </w:numPr>
        <w:tabs>
          <w:tab w:val="clear" w:pos="-720"/>
          <w:tab w:val="clear" w:pos="0"/>
          <w:tab w:val="clear" w:pos="720"/>
        </w:tabs>
        <w:suppressAutoHyphens w:val="0"/>
        <w:spacing w:after="120"/>
        <w:rPr>
          <w:rFonts w:ascii="Calibri" w:hAnsi="Calibri" w:cs="Calibri"/>
          <w:color w:val="0000FF"/>
          <w:sz w:val="22"/>
          <w:szCs w:val="22"/>
        </w:rPr>
      </w:pPr>
      <w:r>
        <w:rPr>
          <w:rFonts w:ascii="Calibri" w:hAnsi="Calibri" w:cs="Calibri"/>
          <w:color w:val="0000FF"/>
          <w:sz w:val="22"/>
          <w:szCs w:val="22"/>
        </w:rPr>
        <w:t>Females who are pregnant, planning pregnancy or breastfeeding</w:t>
      </w:r>
    </w:p>
    <w:p w14:paraId="74E4A86A" w14:textId="1BEB884F" w:rsidR="00475FDA" w:rsidRPr="008E3A1E" w:rsidRDefault="00FA2D92" w:rsidP="009C1A00">
      <w:pPr>
        <w:pStyle w:val="RightPar1"/>
        <w:numPr>
          <w:ilvl w:val="0"/>
          <w:numId w:val="71"/>
        </w:numPr>
        <w:tabs>
          <w:tab w:val="clear" w:pos="-720"/>
          <w:tab w:val="clear" w:pos="0"/>
          <w:tab w:val="clear" w:pos="720"/>
        </w:tabs>
        <w:suppressAutoHyphens w:val="0"/>
        <w:spacing w:after="120"/>
        <w:rPr>
          <w:rFonts w:ascii="Calibri" w:hAnsi="Calibri" w:cs="Calibri"/>
          <w:bCs/>
          <w:color w:val="0000FF"/>
          <w:sz w:val="22"/>
          <w:szCs w:val="22"/>
        </w:rPr>
      </w:pPr>
      <w:r w:rsidRPr="008E3A1E">
        <w:rPr>
          <w:rFonts w:ascii="Calibri" w:hAnsi="Calibri" w:cs="Calibri"/>
          <w:color w:val="0000FF"/>
          <w:sz w:val="22"/>
          <w:szCs w:val="22"/>
        </w:rPr>
        <w:t>C</w:t>
      </w:r>
      <w:r w:rsidR="00475FDA" w:rsidRPr="008E3A1E">
        <w:rPr>
          <w:rFonts w:ascii="Calibri" w:hAnsi="Calibri" w:cs="Calibri"/>
          <w:color w:val="0000FF"/>
          <w:sz w:val="22"/>
          <w:szCs w:val="22"/>
        </w:rPr>
        <w:t>onsider contraindications to trial t</w:t>
      </w:r>
      <w:r w:rsidR="00855970" w:rsidRPr="008E3A1E">
        <w:rPr>
          <w:rFonts w:ascii="Calibri" w:hAnsi="Calibri" w:cs="Calibri"/>
          <w:color w:val="0000FF"/>
          <w:sz w:val="22"/>
          <w:szCs w:val="22"/>
        </w:rPr>
        <w:t>reatment (e.g. as listed in SmPC</w:t>
      </w:r>
      <w:r w:rsidR="00475FDA" w:rsidRPr="008E3A1E">
        <w:rPr>
          <w:rFonts w:ascii="Calibri" w:hAnsi="Calibri" w:cs="Calibri"/>
          <w:color w:val="0000FF"/>
          <w:sz w:val="22"/>
          <w:szCs w:val="22"/>
        </w:rPr>
        <w:t>), incompatible concurrent treatments, recent involvement in other research.</w:t>
      </w:r>
    </w:p>
    <w:p w14:paraId="031DE193" w14:textId="6022AAC2" w:rsidR="00475FDA" w:rsidRPr="008E3A1E" w:rsidRDefault="00FA2D92" w:rsidP="009C1A00">
      <w:pPr>
        <w:pStyle w:val="RightPar1"/>
        <w:numPr>
          <w:ilvl w:val="0"/>
          <w:numId w:val="71"/>
        </w:numPr>
        <w:tabs>
          <w:tab w:val="clear" w:pos="-720"/>
          <w:tab w:val="clear" w:pos="0"/>
          <w:tab w:val="clear" w:pos="720"/>
        </w:tabs>
        <w:suppressAutoHyphens w:val="0"/>
        <w:spacing w:after="120"/>
        <w:rPr>
          <w:rFonts w:ascii="Calibri" w:hAnsi="Calibri" w:cs="Calibri"/>
          <w:bCs/>
          <w:color w:val="0000FF"/>
          <w:sz w:val="22"/>
          <w:szCs w:val="22"/>
        </w:rPr>
      </w:pPr>
      <w:r w:rsidRPr="008E3A1E">
        <w:rPr>
          <w:rFonts w:ascii="Calibri" w:hAnsi="Calibri" w:cs="Calibri"/>
          <w:color w:val="0000FF"/>
          <w:sz w:val="22"/>
          <w:szCs w:val="22"/>
        </w:rPr>
        <w:t>A</w:t>
      </w:r>
      <w:r w:rsidR="00475FDA" w:rsidRPr="008E3A1E">
        <w:rPr>
          <w:rFonts w:ascii="Calibri" w:hAnsi="Calibri" w:cs="Calibri"/>
          <w:color w:val="0000FF"/>
          <w:sz w:val="22"/>
          <w:szCs w:val="22"/>
        </w:rPr>
        <w:t>llergies to excipients of IMP and placebo</w:t>
      </w:r>
    </w:p>
    <w:p w14:paraId="7CD89CFB" w14:textId="0CA2503F" w:rsidR="00475FDA" w:rsidRPr="008E3A1E" w:rsidRDefault="00FA2D92" w:rsidP="009C1A00">
      <w:pPr>
        <w:numPr>
          <w:ilvl w:val="0"/>
          <w:numId w:val="71"/>
        </w:numPr>
        <w:spacing w:line="240" w:lineRule="auto"/>
        <w:rPr>
          <w:rFonts w:cs="Calibri"/>
          <w:color w:val="0000FF"/>
          <w:szCs w:val="22"/>
        </w:rPr>
      </w:pPr>
      <w:r w:rsidRPr="008E3A1E">
        <w:rPr>
          <w:rFonts w:cs="Calibri"/>
          <w:color w:val="0000FF"/>
          <w:szCs w:val="22"/>
          <w:lang w:eastAsia="en-GB"/>
        </w:rPr>
        <w:t>S</w:t>
      </w:r>
      <w:r w:rsidR="00475FDA" w:rsidRPr="008E3A1E">
        <w:rPr>
          <w:rFonts w:cs="Calibri"/>
          <w:color w:val="0000FF"/>
          <w:szCs w:val="22"/>
          <w:lang w:eastAsia="en-GB"/>
        </w:rPr>
        <w:t>ignificant medical history of a particular illness/disease. It is important to detail specifically how long you consider the history needs to be e</w:t>
      </w:r>
      <w:r w:rsidR="002319AB">
        <w:rPr>
          <w:rFonts w:cs="Calibri"/>
          <w:color w:val="0000FF"/>
          <w:szCs w:val="22"/>
          <w:lang w:eastAsia="en-GB"/>
        </w:rPr>
        <w:t>.</w:t>
      </w:r>
      <w:r w:rsidR="00475FDA" w:rsidRPr="008E3A1E">
        <w:rPr>
          <w:rFonts w:cs="Calibri"/>
          <w:color w:val="0000FF"/>
          <w:szCs w:val="22"/>
          <w:lang w:eastAsia="en-GB"/>
        </w:rPr>
        <w:t xml:space="preserve">g. evidence of very early childhood asthma with no recurrence in adulthood is potentially not very significant in a </w:t>
      </w:r>
      <w:r w:rsidR="001D18A4">
        <w:rPr>
          <w:rFonts w:cs="Calibri"/>
          <w:color w:val="0000FF"/>
          <w:szCs w:val="22"/>
        </w:rPr>
        <w:t>participant</w:t>
      </w:r>
      <w:r w:rsidR="00475FDA" w:rsidRPr="008E3A1E">
        <w:rPr>
          <w:rFonts w:cs="Calibri"/>
          <w:color w:val="0000FF"/>
          <w:szCs w:val="22"/>
          <w:lang w:eastAsia="en-GB"/>
        </w:rPr>
        <w:t xml:space="preserve"> aged 50.</w:t>
      </w:r>
    </w:p>
    <w:p w14:paraId="32DBB231" w14:textId="0A88D681" w:rsidR="002A0252" w:rsidRPr="00DF578A" w:rsidRDefault="002A0252" w:rsidP="00DF578A">
      <w:pPr>
        <w:numPr>
          <w:ilvl w:val="0"/>
          <w:numId w:val="71"/>
        </w:numPr>
        <w:spacing w:line="240" w:lineRule="auto"/>
        <w:textDirection w:val="btLr"/>
        <w:rPr>
          <w:rFonts w:cs="Calibri"/>
          <w:color w:val="0000FF"/>
          <w:szCs w:val="22"/>
          <w:lang w:eastAsia="en-GB"/>
        </w:rPr>
      </w:pPr>
      <w:r w:rsidRPr="002A0252">
        <w:rPr>
          <w:rFonts w:cs="Calibri"/>
          <w:color w:val="0000FF"/>
          <w:szCs w:val="22"/>
          <w:lang w:eastAsia="en-GB"/>
        </w:rPr>
        <w:t>Current or relevant history of a physical or psychiatric illness or any medical condition that in the opinion of the investigator could affect the pa</w:t>
      </w:r>
      <w:r>
        <w:rPr>
          <w:rFonts w:cs="Calibri"/>
          <w:color w:val="0000FF"/>
          <w:szCs w:val="22"/>
          <w:lang w:eastAsia="en-GB"/>
        </w:rPr>
        <w:t>rticipan</w:t>
      </w:r>
      <w:r w:rsidRPr="002A0252">
        <w:rPr>
          <w:rFonts w:cs="Calibri"/>
          <w:color w:val="0000FF"/>
          <w:szCs w:val="22"/>
          <w:lang w:eastAsia="en-GB"/>
        </w:rPr>
        <w:t>t’s safety or interfere with the study assessments</w:t>
      </w:r>
    </w:p>
    <w:p w14:paraId="58AB5466" w14:textId="1FCCEE84" w:rsidR="003802A1" w:rsidRPr="00986B80" w:rsidRDefault="003802A1">
      <w:pPr>
        <w:spacing w:after="0" w:line="240" w:lineRule="auto"/>
        <w:rPr>
          <w:rFonts w:eastAsiaTheme="majorEastAsia" w:cs="Calibri"/>
          <w:b/>
          <w:bCs/>
          <w:szCs w:val="22"/>
        </w:rPr>
      </w:pPr>
    </w:p>
    <w:p w14:paraId="53D9057D" w14:textId="49ED3F9A" w:rsidR="00475FDA" w:rsidRPr="00986B80" w:rsidRDefault="00475FDA" w:rsidP="00DF578A">
      <w:pPr>
        <w:pStyle w:val="Heading1"/>
        <w:numPr>
          <w:ilvl w:val="0"/>
          <w:numId w:val="99"/>
        </w:numPr>
      </w:pPr>
      <w:bookmarkStart w:id="47" w:name="_Toc62825559"/>
      <w:r w:rsidRPr="00986B80">
        <w:lastRenderedPageBreak/>
        <w:t>TRIAL PROCEDURES</w:t>
      </w:r>
      <w:bookmarkEnd w:id="47"/>
      <w:r w:rsidRPr="00986B80">
        <w:t xml:space="preserve"> </w:t>
      </w:r>
    </w:p>
    <w:p w14:paraId="5992F122" w14:textId="313269F3"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provide a clear and concise timeline of the trial visits, enrolment process, interventions, and assessments performed on participants</w:t>
      </w:r>
    </w:p>
    <w:p w14:paraId="75399D62" w14:textId="3E99BE2C" w:rsidR="00475FDA"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describe what the procedures/assessments are at each visit and where they will be undertaken i.e. hospital/ GP surgeries/ at home and if not at the trial site the timelines for notification of these results to the trial team, especially if they are outside of the range etc.</w:t>
      </w:r>
      <w:r w:rsidR="00F262A0" w:rsidRPr="00986B80">
        <w:rPr>
          <w:rFonts w:ascii="Calibri" w:hAnsi="Calibri" w:cs="Calibri"/>
          <w:i w:val="0"/>
          <w:color w:val="0000FF"/>
          <w:sz w:val="22"/>
          <w:szCs w:val="22"/>
        </w:rPr>
        <w:t xml:space="preserve"> A defined, appropriate, visit window should be established e.g. +-3 days.</w:t>
      </w:r>
    </w:p>
    <w:p w14:paraId="2B217760" w14:textId="20DC9486" w:rsidR="001C7E5C" w:rsidRPr="00986B80" w:rsidRDefault="001C7E5C"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Add schedule of procedures </w:t>
      </w:r>
      <w:r>
        <w:rPr>
          <w:rFonts w:ascii="Calibri" w:hAnsi="Calibri" w:cs="Calibri"/>
          <w:i w:val="0"/>
          <w:color w:val="0000FF"/>
          <w:sz w:val="22"/>
          <w:szCs w:val="22"/>
        </w:rPr>
        <w:t xml:space="preserve">in </w:t>
      </w:r>
      <w:r w:rsidRPr="00E55251">
        <w:rPr>
          <w:rFonts w:ascii="Calibri" w:hAnsi="Calibri" w:cs="Calibri"/>
          <w:i w:val="0"/>
          <w:color w:val="0000FF"/>
          <w:sz w:val="22"/>
          <w:szCs w:val="22"/>
        </w:rPr>
        <w:t>Appendix 1</w:t>
      </w:r>
      <w:r w:rsidRPr="00986B80">
        <w:rPr>
          <w:rFonts w:ascii="Calibri" w:hAnsi="Calibri" w:cs="Calibri"/>
          <w:i w:val="0"/>
          <w:color w:val="0000FF"/>
          <w:sz w:val="22"/>
          <w:szCs w:val="22"/>
        </w:rPr>
        <w:t>, if appropriate</w:t>
      </w:r>
    </w:p>
    <w:p w14:paraId="3E57B85B" w14:textId="77777777" w:rsidR="00475FDA" w:rsidRPr="00986B80" w:rsidRDefault="00475FDA" w:rsidP="003802A1">
      <w:pPr>
        <w:pStyle w:val="BodyText"/>
        <w:tabs>
          <w:tab w:val="left" w:pos="709"/>
        </w:tabs>
        <w:spacing w:after="120"/>
        <w:rPr>
          <w:rFonts w:ascii="Calibri" w:hAnsi="Calibri" w:cs="Calibri"/>
          <w:b/>
          <w:i w:val="0"/>
          <w:color w:val="0000FF"/>
          <w:sz w:val="22"/>
          <w:szCs w:val="22"/>
        </w:rPr>
      </w:pPr>
    </w:p>
    <w:p w14:paraId="5E332124" w14:textId="0F29D7A8" w:rsidR="00475FDA" w:rsidRPr="00986B80" w:rsidRDefault="00475FDA" w:rsidP="00DF578A">
      <w:pPr>
        <w:pStyle w:val="Heading2"/>
      </w:pPr>
      <w:r w:rsidRPr="00986B80">
        <w:t>Recruitment</w:t>
      </w:r>
    </w:p>
    <w:p w14:paraId="6A8B504C" w14:textId="53430852" w:rsidR="00475FDA" w:rsidRPr="00986B80" w:rsidRDefault="00475FDA" w:rsidP="003802A1">
      <w:pPr>
        <w:spacing w:line="240" w:lineRule="auto"/>
        <w:rPr>
          <w:rFonts w:cs="Calibri"/>
          <w:color w:val="0000FF"/>
          <w:szCs w:val="22"/>
        </w:rPr>
      </w:pPr>
      <w:r w:rsidRPr="00986B80">
        <w:rPr>
          <w:rFonts w:cs="Calibri"/>
          <w:color w:val="0000FF"/>
          <w:szCs w:val="22"/>
        </w:rPr>
        <w:t xml:space="preserve">Aim: to </w:t>
      </w:r>
      <w:r w:rsidRPr="00986B80">
        <w:rPr>
          <w:rFonts w:cs="Calibri"/>
          <w:bCs/>
          <w:color w:val="0000FF"/>
          <w:szCs w:val="22"/>
        </w:rPr>
        <w:t xml:space="preserve">describe how </w:t>
      </w:r>
      <w:r w:rsidR="001D18A4">
        <w:rPr>
          <w:rFonts w:cs="Calibri"/>
          <w:color w:val="0000FF"/>
          <w:szCs w:val="22"/>
        </w:rPr>
        <w:t>participant</w:t>
      </w:r>
      <w:r w:rsidRPr="00986B80">
        <w:rPr>
          <w:rFonts w:cs="Calibri"/>
          <w:bCs/>
          <w:color w:val="0000FF"/>
          <w:szCs w:val="22"/>
        </w:rPr>
        <w:t>s are identified and recruited</w:t>
      </w:r>
    </w:p>
    <w:p w14:paraId="7D9454DD" w14:textId="3CDE6837" w:rsidR="00475FDA" w:rsidRPr="00986B80" w:rsidRDefault="00475FDA" w:rsidP="003802A1">
      <w:pPr>
        <w:spacing w:line="240" w:lineRule="auto"/>
        <w:rPr>
          <w:rFonts w:cs="Calibri"/>
          <w:color w:val="0000FF"/>
          <w:szCs w:val="22"/>
        </w:rPr>
      </w:pPr>
      <w:r w:rsidRPr="00986B80">
        <w:rPr>
          <w:rFonts w:cs="Calibr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Trials (CONSORT) </w:t>
      </w:r>
      <w:r w:rsidR="0086379B">
        <w:rPr>
          <w:rFonts w:cs="Calibri"/>
          <w:color w:val="0000FF"/>
          <w:szCs w:val="22"/>
        </w:rPr>
        <w:t>(</w:t>
      </w:r>
      <w:hyperlink r:id="rId16" w:history="1">
        <w:r w:rsidR="0086379B" w:rsidRPr="00836443">
          <w:rPr>
            <w:rStyle w:val="Hyperlink"/>
            <w:rFonts w:cs="Calibri"/>
            <w:szCs w:val="22"/>
          </w:rPr>
          <w:t>http://www.consort-statement.org/</w:t>
        </w:r>
      </w:hyperlink>
      <w:r w:rsidR="0086379B">
        <w:rPr>
          <w:rFonts w:cs="Calibri"/>
          <w:color w:val="0000FF"/>
          <w:szCs w:val="22"/>
        </w:rPr>
        <w:t xml:space="preserve">) </w:t>
      </w:r>
      <w:r w:rsidRPr="00986B80">
        <w:rPr>
          <w:rFonts w:cs="Calibri"/>
          <w:color w:val="0000FF"/>
          <w:szCs w:val="22"/>
        </w:rPr>
        <w:t xml:space="preserve">or other similar reasons for reporting the generalisability of the results. If a decision is made to not collect this information, the justification for this should be documented.  </w:t>
      </w:r>
    </w:p>
    <w:p w14:paraId="3E8899A5" w14:textId="77777777" w:rsidR="00475FDA" w:rsidRPr="00986B80" w:rsidRDefault="00475FDA" w:rsidP="003802A1">
      <w:pPr>
        <w:spacing w:line="240" w:lineRule="auto"/>
        <w:rPr>
          <w:rFonts w:cs="Calibri"/>
          <w:color w:val="0000FF"/>
          <w:szCs w:val="22"/>
        </w:rPr>
      </w:pPr>
      <w:r w:rsidRPr="00986B80">
        <w:rPr>
          <w:rFonts w:cs="Calibri"/>
          <w:color w:val="0000FF"/>
          <w:szCs w:val="22"/>
        </w:rPr>
        <w:t>Anonymised information on participants who are not randomised / registered for CONSORT reporting should include:</w:t>
      </w:r>
    </w:p>
    <w:p w14:paraId="197B366C" w14:textId="77777777"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age,</w:t>
      </w:r>
    </w:p>
    <w:p w14:paraId="26E37ACB" w14:textId="77777777"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gender,</w:t>
      </w:r>
    </w:p>
    <w:p w14:paraId="7FEA8201" w14:textId="77777777"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ethnicity (if applicable),</w:t>
      </w:r>
    </w:p>
    <w:p w14:paraId="628A4C68" w14:textId="4DA305C8"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 xml:space="preserve">whether the </w:t>
      </w:r>
      <w:r w:rsidR="001D18A4">
        <w:rPr>
          <w:rFonts w:cs="Calibri"/>
          <w:color w:val="0000FF"/>
          <w:szCs w:val="22"/>
        </w:rPr>
        <w:t>participant</w:t>
      </w:r>
      <w:r w:rsidRPr="00986B80">
        <w:rPr>
          <w:rFonts w:cs="Calibri"/>
          <w:color w:val="0000FF"/>
          <w:szCs w:val="22"/>
        </w:rPr>
        <w:t xml:space="preserve"> is registered or not registered,</w:t>
      </w:r>
    </w:p>
    <w:p w14:paraId="6EA22F49" w14:textId="77777777" w:rsidR="00475FDA" w:rsidRPr="00986B80" w:rsidRDefault="00475FDA" w:rsidP="009C1A00">
      <w:pPr>
        <w:numPr>
          <w:ilvl w:val="0"/>
          <w:numId w:val="49"/>
        </w:numPr>
        <w:spacing w:line="240" w:lineRule="auto"/>
        <w:rPr>
          <w:rFonts w:cs="Calibri"/>
          <w:color w:val="0000FF"/>
          <w:szCs w:val="22"/>
        </w:rPr>
      </w:pPr>
      <w:r w:rsidRPr="00986B80">
        <w:rPr>
          <w:rFonts w:cs="Calibri"/>
          <w:color w:val="0000FF"/>
          <w:szCs w:val="22"/>
        </w:rPr>
        <w:t>the reason not eligible for trial participation, or if they are eligible but declined</w:t>
      </w:r>
    </w:p>
    <w:p w14:paraId="5EFCE6DF" w14:textId="77777777" w:rsidR="00475FDA" w:rsidRPr="00986B80" w:rsidRDefault="00475FDA" w:rsidP="003802A1">
      <w:pPr>
        <w:spacing w:line="240" w:lineRule="auto"/>
        <w:rPr>
          <w:rFonts w:cs="Calibri"/>
          <w:b/>
          <w:color w:val="0000FF"/>
          <w:szCs w:val="22"/>
        </w:rPr>
      </w:pPr>
    </w:p>
    <w:p w14:paraId="42638DF7" w14:textId="21149C54" w:rsidR="00475FDA" w:rsidRPr="00577B50" w:rsidRDefault="00475FDA" w:rsidP="00DF578A">
      <w:pPr>
        <w:pStyle w:val="Heading3"/>
      </w:pPr>
      <w:r w:rsidRPr="00DF6754">
        <w:t>Pa</w:t>
      </w:r>
      <w:r w:rsidR="005A6ABC" w:rsidRPr="0053728D">
        <w:t>rticipant</w:t>
      </w:r>
      <w:r w:rsidRPr="007318E8">
        <w:t xml:space="preserve"> </w:t>
      </w:r>
      <w:r w:rsidR="00ED35B1">
        <w:t>I</w:t>
      </w:r>
      <w:r w:rsidRPr="007318E8">
        <w:t>dentification</w:t>
      </w:r>
    </w:p>
    <w:p w14:paraId="004A0BEF" w14:textId="77777777" w:rsidR="00475FDA" w:rsidRPr="00986B80" w:rsidRDefault="00475FDA" w:rsidP="003802A1">
      <w:pPr>
        <w:pStyle w:val="RightPar1"/>
        <w:tabs>
          <w:tab w:val="clear" w:pos="-720"/>
          <w:tab w:val="clear" w:pos="0"/>
          <w:tab w:val="clear" w:pos="720"/>
        </w:tabs>
        <w:suppressAutoHyphens w:val="0"/>
        <w:spacing w:after="120"/>
        <w:ind w:left="0"/>
        <w:rPr>
          <w:rFonts w:ascii="Calibri" w:hAnsi="Calibri" w:cs="Calibri"/>
          <w:bCs/>
          <w:color w:val="0000FF"/>
          <w:sz w:val="22"/>
          <w:szCs w:val="22"/>
        </w:rPr>
      </w:pPr>
      <w:r w:rsidRPr="00986B80">
        <w:rPr>
          <w:rFonts w:ascii="Calibri" w:hAnsi="Calibri" w:cs="Calibri"/>
          <w:bCs/>
          <w:color w:val="0000FF"/>
          <w:sz w:val="22"/>
          <w:szCs w:val="22"/>
        </w:rPr>
        <w:t>The following should be described in the protocol:-</w:t>
      </w:r>
    </w:p>
    <w:p w14:paraId="33B88314" w14:textId="7777777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who will identify participants</w:t>
      </w:r>
    </w:p>
    <w:p w14:paraId="48895309" w14:textId="7777777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what resources will be used </w:t>
      </w:r>
    </w:p>
    <w:p w14:paraId="57434E0B" w14:textId="631947CF"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will identification involve reviewing or screening the identifiable personal information of </w:t>
      </w:r>
      <w:r w:rsidR="001D18A4">
        <w:rPr>
          <w:rFonts w:ascii="Calibri" w:hAnsi="Calibri" w:cs="Calibri"/>
          <w:color w:val="0000FF"/>
          <w:sz w:val="22"/>
          <w:szCs w:val="22"/>
        </w:rPr>
        <w:t>participant</w:t>
      </w:r>
      <w:r w:rsidRPr="00986B80">
        <w:rPr>
          <w:rFonts w:ascii="Calibri" w:hAnsi="Calibri" w:cs="Calibri"/>
          <w:bCs/>
          <w:color w:val="0000FF"/>
          <w:sz w:val="22"/>
          <w:szCs w:val="22"/>
        </w:rPr>
        <w:t>s, service users or any other person</w:t>
      </w:r>
      <w:r w:rsidR="007430EB">
        <w:rPr>
          <w:rFonts w:ascii="Calibri" w:hAnsi="Calibri" w:cs="Calibri"/>
          <w:bCs/>
          <w:color w:val="0000FF"/>
          <w:sz w:val="22"/>
          <w:szCs w:val="22"/>
        </w:rPr>
        <w:t xml:space="preserve"> </w:t>
      </w:r>
      <w:r w:rsidRPr="00986B80">
        <w:rPr>
          <w:rFonts w:ascii="Calibri" w:hAnsi="Calibri" w:cs="Calibri"/>
          <w:bCs/>
          <w:color w:val="0000FF"/>
          <w:sz w:val="22"/>
          <w:szCs w:val="22"/>
        </w:rPr>
        <w:t xml:space="preserve">(if so will this be undertaken by members of the normal clinical team or will Section 251 – </w:t>
      </w:r>
      <w:hyperlink r:id="rId17" w:history="1">
        <w:r w:rsidRPr="00986B80">
          <w:rPr>
            <w:rStyle w:val="Hyperlink"/>
            <w:rFonts w:ascii="Calibri" w:hAnsi="Calibri" w:cs="Calibri"/>
            <w:bCs/>
            <w:sz w:val="22"/>
            <w:szCs w:val="22"/>
          </w:rPr>
          <w:t>http://www.hra.nhs.uk/about-the-hra/our-committees/section-251/what-is-section-251/</w:t>
        </w:r>
      </w:hyperlink>
      <w:r w:rsidRPr="00986B80">
        <w:rPr>
          <w:rFonts w:ascii="Calibri" w:hAnsi="Calibri" w:cs="Calibri"/>
          <w:bCs/>
          <w:color w:val="0000FF"/>
          <w:sz w:val="22"/>
          <w:szCs w:val="22"/>
        </w:rPr>
        <w:t xml:space="preserve"> - be applied for?)</w:t>
      </w:r>
    </w:p>
    <w:p w14:paraId="4C15EAAA" w14:textId="1982D9FF"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will any participants be recruited through </w:t>
      </w:r>
      <w:r w:rsidRPr="00986B80">
        <w:rPr>
          <w:rFonts w:ascii="Calibri" w:hAnsi="Calibri" w:cs="Calibri"/>
          <w:color w:val="0000FF"/>
          <w:sz w:val="22"/>
          <w:szCs w:val="22"/>
        </w:rPr>
        <w:t>PICs</w:t>
      </w:r>
    </w:p>
    <w:p w14:paraId="7FD86075" w14:textId="7777777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will any participants be recruited by publicity;</w:t>
      </w:r>
      <w:r w:rsidRPr="00986B80">
        <w:rPr>
          <w:rFonts w:ascii="Calibri" w:hAnsi="Calibri" w:cs="Calibri"/>
          <w:color w:val="0000FF"/>
          <w:sz w:val="22"/>
          <w:szCs w:val="22"/>
        </w:rPr>
        <w:t xml:space="preserve"> </w:t>
      </w:r>
      <w:r w:rsidRPr="00986B80">
        <w:rPr>
          <w:rFonts w:ascii="Calibri" w:hAnsi="Calibri" w:cs="Calibri"/>
          <w:bCs/>
          <w:color w:val="0000FF"/>
          <w:sz w:val="22"/>
          <w:szCs w:val="22"/>
        </w:rPr>
        <w:t>posters, leaflets, adverts or websites</w:t>
      </w:r>
    </w:p>
    <w:p w14:paraId="2AF96D81" w14:textId="3AD027E8"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 xml:space="preserve">details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w:t>
      </w:r>
      <w:r w:rsidRPr="00986B80">
        <w:rPr>
          <w:rFonts w:ascii="Calibri" w:hAnsi="Calibri" w:cs="Calibri"/>
          <w:bCs/>
          <w:color w:val="0000FF"/>
          <w:sz w:val="22"/>
          <w:szCs w:val="22"/>
        </w:rPr>
        <w:lastRenderedPageBreak/>
        <w:t xml:space="preserve">use someone outside the clinical </w:t>
      </w:r>
      <w:r w:rsidR="00ED35B1">
        <w:rPr>
          <w:rFonts w:ascii="Calibri" w:hAnsi="Calibri" w:cs="Calibri"/>
          <w:bCs/>
          <w:color w:val="0000FF"/>
          <w:sz w:val="22"/>
          <w:szCs w:val="22"/>
        </w:rPr>
        <w:t xml:space="preserve">care </w:t>
      </w:r>
      <w:r w:rsidRPr="00986B80">
        <w:rPr>
          <w:rFonts w:ascii="Calibri" w:hAnsi="Calibri" w:cs="Calibri"/>
          <w:bCs/>
          <w:color w:val="0000FF"/>
          <w:sz w:val="22"/>
          <w:szCs w:val="22"/>
        </w:rPr>
        <w:t>team to identify suitable participants or as first contact with the participant, the reason for this should be explained</w:t>
      </w:r>
    </w:p>
    <w:p w14:paraId="3DEAB139" w14:textId="7777777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The arrangements for referral if the participants are to be identified by a separate research team</w:t>
      </w:r>
    </w:p>
    <w:p w14:paraId="6F9DBCDC" w14:textId="73BD0C5C"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color w:val="0000FF"/>
          <w:sz w:val="22"/>
          <w:szCs w:val="22"/>
        </w:rPr>
        <w:t>If patient or disease registers are used to identify potential participants a brief description of the consent and confidentiality arrangements of the register should be included</w:t>
      </w:r>
    </w:p>
    <w:p w14:paraId="11632602" w14:textId="36900AA7" w:rsidR="00475FDA" w:rsidRPr="00986B80"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color w:val="0000FF"/>
          <w:sz w:val="22"/>
          <w:szCs w:val="22"/>
        </w:rPr>
        <w:t>Certain studies, such as cluster trials, incorporate a separate screening process relevant to that trial design – in such cases it may be appropriate to collect more detailed information regarding screened participants.</w:t>
      </w:r>
    </w:p>
    <w:p w14:paraId="23B5C55D" w14:textId="40E0AD52" w:rsidR="00475FDA" w:rsidRDefault="00475FDA" w:rsidP="009C1A00">
      <w:pPr>
        <w:pStyle w:val="RightPar1"/>
        <w:numPr>
          <w:ilvl w:val="0"/>
          <w:numId w:val="50"/>
        </w:numPr>
        <w:tabs>
          <w:tab w:val="clear" w:pos="-720"/>
          <w:tab w:val="clear" w:pos="0"/>
          <w:tab w:val="clear" w:pos="720"/>
        </w:tabs>
        <w:suppressAutoHyphens w:val="0"/>
        <w:spacing w:after="120"/>
        <w:rPr>
          <w:rFonts w:ascii="Calibri" w:hAnsi="Calibri" w:cs="Calibri"/>
          <w:bCs/>
          <w:color w:val="0000FF"/>
          <w:sz w:val="22"/>
          <w:szCs w:val="22"/>
        </w:rPr>
      </w:pPr>
      <w:r w:rsidRPr="00986B80">
        <w:rPr>
          <w:rFonts w:ascii="Calibri" w:hAnsi="Calibri" w:cs="Calibri"/>
          <w:bCs/>
          <w:color w:val="0000FF"/>
          <w:sz w:val="22"/>
          <w:szCs w:val="22"/>
        </w:rPr>
        <w:t>It should be clear who will confirm eligibility. NB</w:t>
      </w:r>
      <w:r w:rsidR="00AC621C">
        <w:rPr>
          <w:rFonts w:ascii="Calibri" w:hAnsi="Calibri" w:cs="Calibri"/>
          <w:bCs/>
          <w:color w:val="0000FF"/>
          <w:sz w:val="22"/>
          <w:szCs w:val="22"/>
        </w:rPr>
        <w:t>:</w:t>
      </w:r>
      <w:r w:rsidRPr="00986B80">
        <w:rPr>
          <w:rFonts w:ascii="Calibri" w:hAnsi="Calibri" w:cs="Calibri"/>
          <w:bCs/>
          <w:color w:val="0000FF"/>
          <w:sz w:val="22"/>
          <w:szCs w:val="22"/>
        </w:rPr>
        <w:t xml:space="preserve"> in a CTIMP this must be confirmed by a medical practitioner.</w:t>
      </w:r>
    </w:p>
    <w:p w14:paraId="4157CBBC" w14:textId="534FD0E3" w:rsidR="0086379B" w:rsidRDefault="0086379B" w:rsidP="0086379B">
      <w:pPr>
        <w:pStyle w:val="RightPar1"/>
        <w:tabs>
          <w:tab w:val="clear" w:pos="-720"/>
          <w:tab w:val="clear" w:pos="0"/>
          <w:tab w:val="clear" w:pos="720"/>
        </w:tabs>
        <w:suppressAutoHyphens w:val="0"/>
        <w:spacing w:after="120"/>
        <w:ind w:left="0"/>
        <w:rPr>
          <w:rFonts w:ascii="Calibri" w:hAnsi="Calibri" w:cs="Calibri"/>
          <w:bCs/>
          <w:color w:val="0000FF"/>
          <w:sz w:val="22"/>
          <w:szCs w:val="22"/>
        </w:rPr>
      </w:pPr>
      <w:r>
        <w:rPr>
          <w:rFonts w:ascii="Calibri" w:hAnsi="Calibri" w:cs="Calibri"/>
          <w:bCs/>
          <w:color w:val="0000FF"/>
          <w:sz w:val="22"/>
          <w:szCs w:val="22"/>
        </w:rPr>
        <w:t>Please also include the following statement:</w:t>
      </w:r>
    </w:p>
    <w:p w14:paraId="656802FA" w14:textId="6AAD71D1" w:rsidR="0086379B" w:rsidRPr="009D03BF" w:rsidRDefault="0086379B" w:rsidP="0086379B">
      <w:pPr>
        <w:pStyle w:val="RightPar1"/>
        <w:ind w:left="0"/>
        <w:rPr>
          <w:rFonts w:ascii="Calibri" w:hAnsi="Calibri" w:cs="Calibri"/>
          <w:bCs/>
          <w:sz w:val="22"/>
          <w:szCs w:val="22"/>
        </w:rPr>
      </w:pPr>
      <w:r w:rsidRPr="009D03BF">
        <w:rPr>
          <w:rFonts w:ascii="Calibri" w:hAnsi="Calibri" w:cs="Calibri"/>
          <w:bCs/>
          <w:sz w:val="22"/>
          <w:szCs w:val="22"/>
        </w:rPr>
        <w:t>Participant recruitment at a site will only commence when the trial has:</w:t>
      </w:r>
    </w:p>
    <w:p w14:paraId="62471F56" w14:textId="630BA1AD" w:rsidR="0086379B" w:rsidRPr="009D03BF" w:rsidRDefault="0086379B" w:rsidP="009C1A00">
      <w:pPr>
        <w:pStyle w:val="RightPar1"/>
        <w:numPr>
          <w:ilvl w:val="0"/>
          <w:numId w:val="72"/>
        </w:numPr>
        <w:rPr>
          <w:rFonts w:ascii="Calibri" w:hAnsi="Calibri" w:cs="Calibri"/>
          <w:bCs/>
          <w:sz w:val="22"/>
          <w:szCs w:val="22"/>
        </w:rPr>
      </w:pPr>
      <w:r w:rsidRPr="009D03BF">
        <w:rPr>
          <w:rFonts w:ascii="Calibri" w:hAnsi="Calibri" w:cs="Calibri"/>
          <w:bCs/>
          <w:sz w:val="22"/>
          <w:szCs w:val="22"/>
        </w:rPr>
        <w:t xml:space="preserve">Been initiated by the Sponsor (or it’s delegated representative), and </w:t>
      </w:r>
    </w:p>
    <w:p w14:paraId="380D6BAF" w14:textId="483DD1D4" w:rsidR="0086379B" w:rsidRPr="009D03BF" w:rsidRDefault="0086379B" w:rsidP="009C1A00">
      <w:pPr>
        <w:pStyle w:val="RightPar1"/>
        <w:numPr>
          <w:ilvl w:val="0"/>
          <w:numId w:val="72"/>
        </w:numPr>
        <w:tabs>
          <w:tab w:val="clear" w:pos="-720"/>
          <w:tab w:val="clear" w:pos="0"/>
          <w:tab w:val="clear" w:pos="720"/>
        </w:tabs>
        <w:suppressAutoHyphens w:val="0"/>
        <w:spacing w:after="120"/>
        <w:rPr>
          <w:rFonts w:ascii="Calibri" w:hAnsi="Calibri" w:cs="Calibri"/>
          <w:bCs/>
          <w:sz w:val="22"/>
          <w:szCs w:val="22"/>
        </w:rPr>
      </w:pPr>
      <w:r w:rsidRPr="009D03BF">
        <w:rPr>
          <w:rFonts w:ascii="Calibri" w:hAnsi="Calibri" w:cs="Calibri"/>
          <w:bCs/>
          <w:sz w:val="22"/>
          <w:szCs w:val="22"/>
        </w:rPr>
        <w:t>Issued with the ‘Open to Recruitment’ letter.</w:t>
      </w:r>
    </w:p>
    <w:p w14:paraId="0F6141D4" w14:textId="51E6FC8A" w:rsidR="00475FDA" w:rsidRDefault="00475FDA" w:rsidP="003802A1">
      <w:pPr>
        <w:pStyle w:val="RightPar1"/>
        <w:tabs>
          <w:tab w:val="clear" w:pos="-720"/>
          <w:tab w:val="clear" w:pos="0"/>
          <w:tab w:val="clear" w:pos="720"/>
        </w:tabs>
        <w:suppressAutoHyphens w:val="0"/>
        <w:spacing w:after="120"/>
        <w:rPr>
          <w:rFonts w:ascii="Calibri" w:hAnsi="Calibri" w:cs="Calibri"/>
          <w:bCs/>
          <w:color w:val="000000" w:themeColor="text1"/>
          <w:sz w:val="22"/>
          <w:szCs w:val="22"/>
        </w:rPr>
      </w:pPr>
    </w:p>
    <w:p w14:paraId="09F925E2" w14:textId="77777777" w:rsidR="00CF77F8" w:rsidRPr="00986B80" w:rsidRDefault="00CF77F8" w:rsidP="00CF77F8">
      <w:pPr>
        <w:pStyle w:val="Heading2"/>
      </w:pPr>
      <w:r w:rsidRPr="00986B80">
        <w:t xml:space="preserve">Consent </w:t>
      </w:r>
    </w:p>
    <w:p w14:paraId="362EFD55" w14:textId="77777777" w:rsidR="00CF77F8" w:rsidRPr="00986B80" w:rsidRDefault="00CF77F8" w:rsidP="00CF77F8">
      <w:pPr>
        <w:spacing w:line="240" w:lineRule="auto"/>
        <w:rPr>
          <w:rFonts w:cs="Calibri"/>
          <w:color w:val="0000FF"/>
          <w:szCs w:val="22"/>
        </w:rPr>
      </w:pPr>
      <w:r w:rsidRPr="00986B80">
        <w:rPr>
          <w:rFonts w:cs="Calibri"/>
          <w:color w:val="0000FF"/>
          <w:szCs w:val="22"/>
        </w:rPr>
        <w:t>The Principal Investigator (PI) retains overall responsibility for the conduct of research at their site, this includes the taking of informed consent of participants at their site. They 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14:paraId="43B9827E" w14:textId="2C5E21EF" w:rsidR="00CF77F8" w:rsidRPr="00986B80" w:rsidRDefault="00CF77F8" w:rsidP="00CF77F8">
      <w:pPr>
        <w:spacing w:line="240" w:lineRule="auto"/>
        <w:rPr>
          <w:rFonts w:cs="Calibri"/>
          <w:color w:val="0000FF"/>
          <w:szCs w:val="22"/>
        </w:rPr>
      </w:pPr>
      <w:r w:rsidRPr="00986B80">
        <w:rPr>
          <w:rFonts w:cs="Calibri"/>
          <w:color w:val="0000FF"/>
          <w:szCs w:val="22"/>
        </w:rPr>
        <w:t xml:space="preserve">Informed consent must be obtained prior to the participant undergoing procedures that are specifically for the purposes of the trial </w:t>
      </w:r>
      <w:r w:rsidRPr="0016120E">
        <w:rPr>
          <w:rFonts w:cs="Calibri"/>
          <w:color w:val="0000FF"/>
          <w:szCs w:val="22"/>
        </w:rPr>
        <w:t xml:space="preserve">and </w:t>
      </w:r>
      <w:r w:rsidR="0016120E">
        <w:rPr>
          <w:rFonts w:cs="Calibri"/>
          <w:color w:val="0000FF"/>
          <w:szCs w:val="22"/>
        </w:rPr>
        <w:t>are not part of</w:t>
      </w:r>
      <w:r w:rsidRPr="0016120E">
        <w:rPr>
          <w:rFonts w:cs="Calibri"/>
          <w:color w:val="0000FF"/>
          <w:szCs w:val="22"/>
        </w:rPr>
        <w:t xml:space="preserve"> standard routine care at</w:t>
      </w:r>
      <w:r w:rsidRPr="00986B80">
        <w:rPr>
          <w:rFonts w:cs="Calibri"/>
          <w:color w:val="0000FF"/>
          <w:szCs w:val="22"/>
        </w:rPr>
        <w:t xml:space="preserve"> the participating site (including the collection of identifiable participant data unless the trial has prior approval from the Confidentiality Advisory Group (CAG) and the Research Ethics Committee (REC))</w:t>
      </w:r>
      <w:r>
        <w:rPr>
          <w:rFonts w:cs="Calibri"/>
          <w:color w:val="0000FF"/>
          <w:szCs w:val="22"/>
        </w:rPr>
        <w:t>.</w:t>
      </w:r>
    </w:p>
    <w:p w14:paraId="3ECFE2BB" w14:textId="77777777" w:rsidR="00CF77F8" w:rsidRPr="00986B80" w:rsidRDefault="00CF77F8" w:rsidP="00CF77F8">
      <w:pPr>
        <w:spacing w:line="240" w:lineRule="auto"/>
        <w:rPr>
          <w:rFonts w:cs="Calibri"/>
          <w:color w:val="0000FF"/>
          <w:szCs w:val="22"/>
        </w:rPr>
      </w:pPr>
      <w:r w:rsidRPr="00986B80">
        <w:rPr>
          <w:rFonts w:cs="Calibri"/>
          <w:color w:val="0000FF"/>
          <w:szCs w:val="22"/>
        </w:rPr>
        <w:t xml:space="preserve">The right of a participant to refuse participation without giving reasons must be respected.  </w:t>
      </w:r>
    </w:p>
    <w:p w14:paraId="4A255556" w14:textId="77777777" w:rsidR="00A75E2E" w:rsidRDefault="00CF77F8" w:rsidP="00CF77F8">
      <w:pPr>
        <w:spacing w:line="240" w:lineRule="auto"/>
        <w:rPr>
          <w:rFonts w:cs="Calibri"/>
          <w:color w:val="0000FF"/>
          <w:szCs w:val="22"/>
        </w:rPr>
      </w:pPr>
      <w:r w:rsidRPr="00986B80">
        <w:rPr>
          <w:rFonts w:cs="Calibri"/>
          <w:color w:val="0000FF"/>
          <w:szCs w:val="22"/>
        </w:rPr>
        <w:t>The participant must remain free to withdraw at any time from the trial without giving reasons and without prejudicing his</w:t>
      </w:r>
      <w:r w:rsidRPr="0016120E">
        <w:rPr>
          <w:rFonts w:cs="Calibri"/>
          <w:color w:val="0000FF"/>
          <w:szCs w:val="22"/>
        </w:rPr>
        <w:t>/her further treatment</w:t>
      </w:r>
      <w:r w:rsidRPr="00986B80">
        <w:rPr>
          <w:rFonts w:cs="Calibri"/>
          <w:color w:val="0000FF"/>
          <w:szCs w:val="22"/>
        </w:rPr>
        <w:t xml:space="preserve"> and must be provided with a contact point where he/she may obtain further information about the trial. Data and samples collected up to the point of withdrawal can only be used after withdrawal if the participant has consented for this. Any intention to utilise such data should be outlined in the consent literature. </w:t>
      </w:r>
    </w:p>
    <w:p w14:paraId="4839FA4C" w14:textId="66C90DDA" w:rsidR="00CF77F8" w:rsidRPr="00986B80" w:rsidRDefault="00CF77F8" w:rsidP="00CF77F8">
      <w:pPr>
        <w:spacing w:line="240" w:lineRule="auto"/>
        <w:rPr>
          <w:rFonts w:cs="Calibri"/>
          <w:color w:val="0000FF"/>
          <w:szCs w:val="22"/>
        </w:rPr>
      </w:pPr>
      <w:r w:rsidRPr="00986B80">
        <w:rPr>
          <w:rFonts w:cs="Calibri"/>
          <w:color w:val="0000FF"/>
          <w:szCs w:val="22"/>
        </w:rPr>
        <w:t xml:space="preserve">Where a participant is required to re-consent or new information is required to be provided to a participant it is the responsibility of the PI to ensure this is done in a timely manner. </w:t>
      </w:r>
    </w:p>
    <w:p w14:paraId="734411B2" w14:textId="77777777" w:rsidR="00CF77F8" w:rsidRPr="00986B80" w:rsidRDefault="00CF77F8" w:rsidP="00CF77F8">
      <w:pPr>
        <w:spacing w:line="240" w:lineRule="auto"/>
        <w:rPr>
          <w:rFonts w:cs="Calibri"/>
          <w:color w:val="0000FF"/>
          <w:szCs w:val="22"/>
        </w:rPr>
      </w:pPr>
      <w:r w:rsidRPr="00986B80">
        <w:rPr>
          <w:rFonts w:cs="Calibri"/>
          <w:color w:val="0000FF"/>
          <w:szCs w:val="22"/>
        </w:rPr>
        <w:t xml:space="preserve">The PI </w:t>
      </w:r>
      <w:r w:rsidRPr="00986B80">
        <w:rPr>
          <w:rFonts w:cs="Calibri"/>
          <w:bCs/>
          <w:color w:val="0000FF"/>
          <w:szCs w:val="22"/>
        </w:rPr>
        <w:t xml:space="preserve">takes </w:t>
      </w:r>
      <w:r w:rsidRPr="00986B80">
        <w:rPr>
          <w:rFonts w:cs="Calibri"/>
          <w:color w:val="0000FF"/>
          <w:szCs w:val="22"/>
        </w:rPr>
        <w:t>responsibility for ensuring that all vulnerable participants are protected and participate voluntarily in an environment free from coercion or undue influence</w:t>
      </w:r>
      <w:r>
        <w:rPr>
          <w:rFonts w:cs="Calibri"/>
          <w:color w:val="0000FF"/>
          <w:szCs w:val="22"/>
        </w:rPr>
        <w:t>.</w:t>
      </w:r>
    </w:p>
    <w:p w14:paraId="1567BC93"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14:paraId="47B9FDE3" w14:textId="4EF56B6E"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lastRenderedPageBreak/>
        <w:t>The protocol should specify what arrangements the sponsor considers to be appropriate at site(s) to support the consent process for these participants. For example,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ranges is this divided into; if parent/guardian consent for a minor to participate is being sought, what are the acceptable relationships of the guardian to the minor?</w:t>
      </w:r>
    </w:p>
    <w:p w14:paraId="454DC6EE"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Note that for studies involving sites in Wales, to comply with the Welsh Language Act 1993, the Participant Information Sheets and Consent forms must be translated into Welsh or provided bilingually where this is requested by a participant at a research site.</w:t>
      </w:r>
    </w:p>
    <w:p w14:paraId="53D56DA7" w14:textId="77777777" w:rsidR="00CF77F8" w:rsidRPr="00986B80" w:rsidRDefault="00CF77F8" w:rsidP="00CF77F8">
      <w:pPr>
        <w:spacing w:line="240" w:lineRule="auto"/>
        <w:rPr>
          <w:rFonts w:cs="Calibri"/>
          <w:color w:val="0000FF"/>
          <w:szCs w:val="22"/>
        </w:rPr>
      </w:pPr>
      <w:r w:rsidRPr="00986B80">
        <w:rPr>
          <w:rFonts w:cs="Calibri"/>
          <w:color w:val="0000FF"/>
          <w:szCs w:val="22"/>
        </w:rPr>
        <w:t>The protocol should fully describe the process which typically involves:</w:t>
      </w:r>
    </w:p>
    <w:p w14:paraId="3DDC8DAA" w14:textId="77777777" w:rsidR="00CF77F8" w:rsidRPr="00986B80" w:rsidRDefault="00CF77F8" w:rsidP="00CF77F8">
      <w:pPr>
        <w:numPr>
          <w:ilvl w:val="0"/>
          <w:numId w:val="54"/>
        </w:numPr>
        <w:spacing w:line="240" w:lineRule="auto"/>
        <w:rPr>
          <w:rFonts w:cs="Calibri"/>
          <w:color w:val="0000FF"/>
          <w:szCs w:val="22"/>
        </w:rPr>
      </w:pPr>
      <w:r w:rsidRPr="00986B80">
        <w:rPr>
          <w:rFonts w:cs="Calibri"/>
          <w:color w:val="0000FF"/>
          <w:szCs w:val="22"/>
        </w:rPr>
        <w:t>discussion between the potential participant or his/her legally acceptable representative and an individual knowledgeable about the research about the nature and objectives of the trial and possible risks associated with their participation</w:t>
      </w:r>
    </w:p>
    <w:p w14:paraId="51337F1C" w14:textId="77777777" w:rsidR="00CF77F8" w:rsidRPr="00986B80" w:rsidRDefault="00CF77F8" w:rsidP="00CF77F8">
      <w:pPr>
        <w:numPr>
          <w:ilvl w:val="0"/>
          <w:numId w:val="54"/>
        </w:numPr>
        <w:spacing w:line="240" w:lineRule="auto"/>
        <w:rPr>
          <w:rFonts w:cs="Calibri"/>
          <w:color w:val="0000FF"/>
          <w:szCs w:val="22"/>
        </w:rPr>
      </w:pPr>
      <w:r w:rsidRPr="00986B80">
        <w:rPr>
          <w:rFonts w:cs="Calibri"/>
          <w:color w:val="0000FF"/>
          <w:szCs w:val="22"/>
        </w:rPr>
        <w:t>the presentation of written material (e.g., information leaflet and consent document which must be approved by the REC and be in compliance with GCP, local regulatory requirements and legal requirements</w:t>
      </w:r>
    </w:p>
    <w:p w14:paraId="3FA03288" w14:textId="77777777" w:rsidR="00CF77F8" w:rsidRPr="00986B80" w:rsidRDefault="00CF77F8" w:rsidP="00CF77F8">
      <w:pPr>
        <w:numPr>
          <w:ilvl w:val="0"/>
          <w:numId w:val="54"/>
        </w:numPr>
        <w:spacing w:line="240" w:lineRule="auto"/>
        <w:rPr>
          <w:rFonts w:cs="Calibri"/>
          <w:color w:val="0000FF"/>
          <w:szCs w:val="22"/>
        </w:rPr>
      </w:pPr>
      <w:r w:rsidRPr="00986B80">
        <w:rPr>
          <w:rFonts w:cs="Calibri"/>
          <w:color w:val="0000FF"/>
          <w:szCs w:val="22"/>
        </w:rPr>
        <w:t>the opportunity for potential participants to ask questions</w:t>
      </w:r>
    </w:p>
    <w:p w14:paraId="7FBF71AE" w14:textId="77777777" w:rsidR="00CF77F8" w:rsidRPr="00986B80" w:rsidRDefault="00CF77F8" w:rsidP="00CF77F8">
      <w:pPr>
        <w:numPr>
          <w:ilvl w:val="0"/>
          <w:numId w:val="54"/>
        </w:numPr>
        <w:spacing w:line="240" w:lineRule="auto"/>
        <w:rPr>
          <w:rFonts w:cs="Calibri"/>
          <w:color w:val="0000FF"/>
          <w:szCs w:val="22"/>
        </w:rPr>
      </w:pPr>
      <w:r w:rsidRPr="00986B80">
        <w:rPr>
          <w:rFonts w:cs="Calibri"/>
          <w:color w:val="0000FF"/>
          <w:szCs w:val="22"/>
        </w:rPr>
        <w:t xml:space="preserve">assessment of capacity. For consent to be ethical and valid in law, participants must be capable of giving consent for themselves. A capable person will: </w:t>
      </w:r>
    </w:p>
    <w:p w14:paraId="6E791E17"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understand the purpose and nature of the research </w:t>
      </w:r>
    </w:p>
    <w:p w14:paraId="37843831"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understand what the research involves, its benefits (or lack of benefits), risks and burdens </w:t>
      </w:r>
    </w:p>
    <w:p w14:paraId="666C6F90"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understand the alternatives to taking part </w:t>
      </w:r>
    </w:p>
    <w:p w14:paraId="6900D741"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be able to retain the information long enough to make an effective decision.</w:t>
      </w:r>
    </w:p>
    <w:p w14:paraId="604EC0B0"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be able to make a free choice </w:t>
      </w:r>
    </w:p>
    <w:p w14:paraId="4843053E"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be capable of making this particular decision at the time it needs to be made (though their capacity may fluctuate, and they may be capable of making some decisions but not others depending on their complexity)</w:t>
      </w:r>
    </w:p>
    <w:p w14:paraId="4E2CE52D"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where participants are capable of consenting for themselves but are particularly susceptible to coercion, it is important to explain how their interests will be protected</w:t>
      </w:r>
    </w:p>
    <w:p w14:paraId="2B60DE65"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 xml:space="preserve">General good practice in research (and the basis of legal frameworks relating to both CTIMPs and non-CTIMPs) require that persons incapable of giving legal consent should be given special protection. </w:t>
      </w:r>
    </w:p>
    <w:p w14:paraId="3E408383"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The Mental Capacity Act 2005 does not apply to CTIMPs.</w:t>
      </w:r>
    </w:p>
    <w:p w14:paraId="4C02029E"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 xml:space="preserve">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trial including young people (between the ages of 16 and 17). In practice for young people </w:t>
      </w:r>
      <w:r w:rsidRPr="00986B80">
        <w:rPr>
          <w:rFonts w:ascii="Calibri" w:hAnsi="Calibri" w:cs="Calibri"/>
          <w:color w:val="0000FF"/>
          <w:sz w:val="22"/>
          <w:szCs w:val="22"/>
        </w:rPr>
        <w:lastRenderedPageBreak/>
        <w:t xml:space="preserve">and children this means that only medicinal products which are likely to be of significant value for young people and children are fully studied and the protection of participating children is fully considered. </w:t>
      </w:r>
    </w:p>
    <w:p w14:paraId="042B52ED" w14:textId="2EBDF4A5"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 xml:space="preserve">For further details on the ethical considerations of including </w:t>
      </w:r>
      <w:r w:rsidR="00A75E2E">
        <w:rPr>
          <w:rFonts w:ascii="Calibri" w:hAnsi="Calibri" w:cs="Calibri"/>
          <w:color w:val="0000FF"/>
          <w:sz w:val="22"/>
          <w:szCs w:val="22"/>
        </w:rPr>
        <w:t>participants</w:t>
      </w:r>
      <w:r w:rsidR="00A75E2E" w:rsidRPr="00986B80">
        <w:rPr>
          <w:rFonts w:ascii="Calibri" w:hAnsi="Calibri" w:cs="Calibri"/>
          <w:color w:val="0000FF"/>
          <w:sz w:val="22"/>
          <w:szCs w:val="22"/>
        </w:rPr>
        <w:t xml:space="preserve"> </w:t>
      </w:r>
      <w:r w:rsidRPr="00986B80">
        <w:rPr>
          <w:rFonts w:ascii="Calibri" w:hAnsi="Calibri" w:cs="Calibri"/>
          <w:color w:val="0000FF"/>
          <w:sz w:val="22"/>
          <w:szCs w:val="22"/>
        </w:rPr>
        <w:t>with mental incapacity or minors in research see the guidance notes available on the HRA website.</w:t>
      </w:r>
      <w:r w:rsidRPr="00986B80">
        <w:rPr>
          <w:rFonts w:ascii="Calibri" w:hAnsi="Calibri" w:cs="Calibri"/>
          <w:b/>
          <w:color w:val="0000FF"/>
          <w:sz w:val="22"/>
          <w:szCs w:val="22"/>
        </w:rPr>
        <w:t xml:space="preserve"> </w:t>
      </w:r>
    </w:p>
    <w:p w14:paraId="0D18F451" w14:textId="77777777"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http://www.hra.nhs.uk/resources/before-you-apply/consent-and-participation/consent-and-participant-information/</w:t>
      </w:r>
    </w:p>
    <w:p w14:paraId="11616CF8" w14:textId="4446ADE1" w:rsidR="00CF77F8" w:rsidRPr="00986B80" w:rsidRDefault="00CF77F8" w:rsidP="00CF77F8">
      <w:pPr>
        <w:pStyle w:val="Text"/>
        <w:spacing w:before="0" w:after="120"/>
        <w:jc w:val="left"/>
        <w:rPr>
          <w:rFonts w:ascii="Calibri" w:hAnsi="Calibri" w:cs="Calibri"/>
          <w:color w:val="0000FF"/>
          <w:sz w:val="22"/>
          <w:szCs w:val="22"/>
        </w:rPr>
      </w:pPr>
      <w:r w:rsidRPr="00986B80">
        <w:rPr>
          <w:rFonts w:ascii="Calibri" w:hAnsi="Calibri" w:cs="Calibri"/>
          <w:color w:val="0000FF"/>
          <w:sz w:val="22"/>
          <w:szCs w:val="22"/>
        </w:rPr>
        <w:t>Where the trial allows the inclusion of participants who lack the capacity to consent for themselves (for example, in cases where the research is related to the disease / illness causing mental incapacity)</w:t>
      </w:r>
      <w:r w:rsidR="00875BA1">
        <w:rPr>
          <w:rFonts w:ascii="Calibri" w:hAnsi="Calibri" w:cs="Calibri"/>
          <w:color w:val="0000FF"/>
          <w:sz w:val="22"/>
          <w:szCs w:val="22"/>
        </w:rPr>
        <w:t>,</w:t>
      </w:r>
      <w:r w:rsidRPr="00986B80">
        <w:rPr>
          <w:rFonts w:ascii="Calibri" w:hAnsi="Calibri" w:cs="Calibri"/>
          <w:color w:val="0000FF"/>
          <w:sz w:val="22"/>
          <w:szCs w:val="22"/>
        </w:rPr>
        <w:t xml:space="preserve"> the full procedure for consent by a legal representative must be included in the protocol, along with appropriate information sheets and consent forms. </w:t>
      </w:r>
    </w:p>
    <w:p w14:paraId="619E19A5" w14:textId="77777777" w:rsidR="00CF77F8" w:rsidRPr="00B413A5" w:rsidRDefault="00CF77F8" w:rsidP="00CF77F8">
      <w:pPr>
        <w:pStyle w:val="Text"/>
        <w:spacing w:before="0" w:after="120"/>
        <w:jc w:val="left"/>
        <w:rPr>
          <w:rFonts w:ascii="Calibri" w:hAnsi="Calibri" w:cs="Calibri"/>
          <w:color w:val="0000FF"/>
          <w:sz w:val="22"/>
          <w:szCs w:val="22"/>
        </w:rPr>
      </w:pPr>
      <w:r w:rsidRPr="00B413A5">
        <w:rPr>
          <w:rFonts w:ascii="Calibri" w:hAnsi="Calibri" w:cs="Calibri"/>
          <w:color w:val="0000FF"/>
          <w:sz w:val="22"/>
          <w:szCs w:val="22"/>
        </w:rPr>
        <w:t xml:space="preserve">The issue of entry of incapacitated adults into CTIMPs is covered by The Medicines for Human Use (Clinical Trials) Regulations and the required procedures to be included in the trial protocol are detailed within these regulations. For studies involving Scottish research sites these Regulations supersede the Adults with Incapacity (Scotland) Act 2000 where any conflict arises. The specific schedules of the </w:t>
      </w:r>
      <w:r w:rsidRPr="008E1780">
        <w:rPr>
          <w:rFonts w:ascii="Calibri" w:hAnsi="Calibri" w:cs="Calibri"/>
          <w:color w:val="0000FF"/>
          <w:sz w:val="22"/>
          <w:szCs w:val="22"/>
        </w:rPr>
        <w:t>Regulations mus</w:t>
      </w:r>
      <w:r w:rsidRPr="00B413A5">
        <w:rPr>
          <w:rFonts w:ascii="Calibri" w:hAnsi="Calibri" w:cs="Calibri"/>
          <w:color w:val="0000FF"/>
          <w:sz w:val="22"/>
          <w:szCs w:val="22"/>
        </w:rPr>
        <w:t>t be read and adhered to by the protocol authors.</w:t>
      </w:r>
    </w:p>
    <w:p w14:paraId="094AA796" w14:textId="77777777" w:rsidR="00CF77F8" w:rsidRDefault="00CF77F8" w:rsidP="00CF77F8">
      <w:pPr>
        <w:pStyle w:val="Text"/>
        <w:spacing w:before="0" w:after="120"/>
        <w:jc w:val="left"/>
        <w:rPr>
          <w:rFonts w:ascii="Calibri" w:hAnsi="Calibri" w:cs="Calibri"/>
          <w:color w:val="0000FF"/>
          <w:sz w:val="22"/>
          <w:szCs w:val="22"/>
        </w:rPr>
      </w:pPr>
      <w:r w:rsidRPr="00B413A5">
        <w:rPr>
          <w:rFonts w:ascii="Calibri" w:hAnsi="Calibri" w:cs="Calibri"/>
          <w:color w:val="0000FF"/>
          <w:sz w:val="22"/>
          <w:szCs w:val="22"/>
        </w:rPr>
        <w:t>Where a participant is able to consent for a CTIMP but later becomes incapacitated, the management of these participants must also be stipulated in the protocol; in all such cases the original consent given endures the loss of capacity, providing that the trial has not significantly altered (there may be clinical justification under such circumstances for cessation of any further clinical intervention while data collection for follow-up purposes continues).</w:t>
      </w:r>
    </w:p>
    <w:p w14:paraId="100BD467" w14:textId="7846050E" w:rsidR="00CF77F8" w:rsidRDefault="00CF77F8" w:rsidP="00CF77F8">
      <w:pPr>
        <w:pStyle w:val="Text"/>
        <w:spacing w:before="0" w:after="120"/>
        <w:jc w:val="left"/>
        <w:rPr>
          <w:rFonts w:ascii="Calibri" w:hAnsi="Calibri" w:cs="Calibri"/>
          <w:color w:val="0000FF"/>
          <w:sz w:val="22"/>
          <w:szCs w:val="22"/>
        </w:rPr>
      </w:pPr>
      <w:r>
        <w:rPr>
          <w:rFonts w:ascii="Calibri" w:hAnsi="Calibri" w:cs="Calibri"/>
          <w:color w:val="0000FF"/>
          <w:sz w:val="22"/>
          <w:szCs w:val="22"/>
        </w:rPr>
        <w:t xml:space="preserve">Minimum suggested </w:t>
      </w:r>
      <w:r w:rsidR="00105073">
        <w:rPr>
          <w:rFonts w:ascii="Calibri" w:hAnsi="Calibri" w:cs="Calibri"/>
          <w:color w:val="0000FF"/>
          <w:sz w:val="22"/>
          <w:szCs w:val="22"/>
        </w:rPr>
        <w:t>wording</w:t>
      </w:r>
      <w:r>
        <w:rPr>
          <w:rFonts w:ascii="Calibri" w:hAnsi="Calibri" w:cs="Calibri"/>
          <w:color w:val="0000FF"/>
          <w:sz w:val="22"/>
          <w:szCs w:val="22"/>
        </w:rPr>
        <w:t xml:space="preserve"> (update as required):</w:t>
      </w:r>
    </w:p>
    <w:p w14:paraId="30E01BA8" w14:textId="77777777" w:rsidR="00CF77F8" w:rsidRPr="0008380A" w:rsidRDefault="00CF77F8" w:rsidP="00CF77F8">
      <w:pPr>
        <w:pStyle w:val="Text"/>
        <w:rPr>
          <w:rFonts w:ascii="Calibri" w:hAnsi="Calibri" w:cs="Calibri"/>
          <w:sz w:val="22"/>
          <w:szCs w:val="22"/>
        </w:rPr>
      </w:pPr>
      <w:r w:rsidRPr="0008380A">
        <w:rPr>
          <w:rFonts w:ascii="Calibri" w:hAnsi="Calibri" w:cs="Calibri"/>
          <w:sz w:val="22"/>
          <w:szCs w:val="22"/>
        </w:rPr>
        <w:t xml:space="preserve">It is the responsibility of the Investigator, or a person delegated by the Investigator to obtain written informed consent from each participant prior to participation in the trial, following adequate explanation of the aims, methods, anticipated benefits and potential hazards of the trial. </w:t>
      </w:r>
    </w:p>
    <w:p w14:paraId="2091C444" w14:textId="6B652F85" w:rsidR="00CF77F8" w:rsidRDefault="00CF77F8" w:rsidP="00CF77F8">
      <w:pPr>
        <w:pStyle w:val="Text"/>
        <w:spacing w:before="0" w:after="120"/>
        <w:jc w:val="left"/>
        <w:rPr>
          <w:rFonts w:ascii="Calibri" w:hAnsi="Calibri" w:cs="Calibri"/>
          <w:sz w:val="22"/>
          <w:szCs w:val="22"/>
        </w:rPr>
      </w:pPr>
      <w:r w:rsidRPr="0008380A">
        <w:rPr>
          <w:rFonts w:ascii="Calibri" w:hAnsi="Calibri" w:cs="Calibri"/>
          <w:sz w:val="22"/>
          <w:szCs w:val="22"/>
        </w:rPr>
        <w:t>The person taking consent will be GCP trained, suitably qualified and experienced, and will have been</w:t>
      </w:r>
      <w:r>
        <w:rPr>
          <w:rFonts w:ascii="Calibri" w:hAnsi="Calibri" w:cs="Calibri"/>
          <w:sz w:val="22"/>
          <w:szCs w:val="22"/>
        </w:rPr>
        <w:t xml:space="preserve"> </w:t>
      </w:r>
      <w:r w:rsidRPr="0008380A">
        <w:rPr>
          <w:rFonts w:ascii="Calibri" w:hAnsi="Calibri" w:cs="Calibri"/>
          <w:sz w:val="22"/>
          <w:szCs w:val="22"/>
        </w:rPr>
        <w:t xml:space="preserve">delegated this duty by the </w:t>
      </w:r>
      <w:r>
        <w:rPr>
          <w:rFonts w:ascii="Calibri" w:hAnsi="Calibri" w:cs="Calibri"/>
          <w:sz w:val="22"/>
          <w:szCs w:val="22"/>
        </w:rPr>
        <w:t>Investigator</w:t>
      </w:r>
      <w:r w:rsidRPr="0008380A">
        <w:rPr>
          <w:rFonts w:ascii="Calibri" w:hAnsi="Calibri" w:cs="Calibri"/>
          <w:sz w:val="22"/>
          <w:szCs w:val="22"/>
        </w:rPr>
        <w:t xml:space="preserve"> on the Staff Signature and Delegation of Tasks</w:t>
      </w:r>
      <w:r w:rsidR="00875BA1">
        <w:rPr>
          <w:rFonts w:ascii="Calibri" w:hAnsi="Calibri" w:cs="Calibri"/>
          <w:sz w:val="22"/>
          <w:szCs w:val="22"/>
        </w:rPr>
        <w:t xml:space="preserve"> Log</w:t>
      </w:r>
      <w:r w:rsidRPr="0008380A">
        <w:rPr>
          <w:rFonts w:ascii="Calibri" w:hAnsi="Calibri" w:cs="Calibri"/>
          <w:sz w:val="22"/>
          <w:szCs w:val="22"/>
        </w:rPr>
        <w:t>.</w:t>
      </w:r>
    </w:p>
    <w:p w14:paraId="13231C14" w14:textId="77777777" w:rsidR="00CF77F8" w:rsidRPr="00A31737" w:rsidRDefault="00CF77F8" w:rsidP="00CF77F8">
      <w:pPr>
        <w:jc w:val="both"/>
        <w:rPr>
          <w:rFonts w:cs="Calibri"/>
          <w:szCs w:val="22"/>
        </w:rPr>
      </w:pPr>
      <w:r w:rsidRPr="006C0934">
        <w:rPr>
          <w:rFonts w:cs="Calibri"/>
          <w:b/>
          <w:bCs/>
          <w:szCs w:val="22"/>
        </w:rPr>
        <w:t>“Adequate time”</w:t>
      </w:r>
      <w:r w:rsidRPr="006C0934">
        <w:rPr>
          <w:rFonts w:cs="Calibri"/>
          <w:szCs w:val="22"/>
        </w:rPr>
        <w:t xml:space="preserve"> must be given for consideration by the participant before taking part. Consent will be sought at least 24 hours after being given the </w:t>
      </w:r>
      <w:r w:rsidRPr="0016120E">
        <w:rPr>
          <w:rFonts w:cs="Calibri"/>
          <w:szCs w:val="22"/>
        </w:rPr>
        <w:t>study documentation</w:t>
      </w:r>
      <w:r w:rsidRPr="006C0934">
        <w:rPr>
          <w:rFonts w:cs="Calibri"/>
          <w:szCs w:val="22"/>
        </w:rPr>
        <w:t>.</w:t>
      </w:r>
      <w:r w:rsidRPr="006C0934">
        <w:rPr>
          <w:rFonts w:cs="Calibri"/>
          <w:color w:val="FF0000"/>
          <w:szCs w:val="22"/>
        </w:rPr>
        <w:t xml:space="preserve"> </w:t>
      </w:r>
      <w:r w:rsidRPr="0008380A">
        <w:rPr>
          <w:rFonts w:eastAsia="MS Mincho" w:cs="Calibri"/>
          <w:color w:val="0000FF"/>
          <w:szCs w:val="22"/>
          <w:lang w:val="en-US"/>
        </w:rPr>
        <w:t>[If the amount of time between the PIS being given and the date of consent is less than 24 hours, the PI needs to explain the rationale for this].</w:t>
      </w:r>
      <w:r w:rsidRPr="00B920E6">
        <w:rPr>
          <w:rFonts w:cs="Calibri"/>
          <w:color w:val="FF0000"/>
          <w:szCs w:val="22"/>
        </w:rPr>
        <w:t xml:space="preserve"> </w:t>
      </w:r>
      <w:r w:rsidRPr="00A31737">
        <w:rPr>
          <w:rFonts w:cs="Calibri"/>
          <w:color w:val="FF0000"/>
          <w:szCs w:val="22"/>
        </w:rPr>
        <w:t xml:space="preserve"> </w:t>
      </w:r>
      <w:r w:rsidRPr="00A31737">
        <w:rPr>
          <w:rFonts w:cs="Calibri"/>
          <w:szCs w:val="22"/>
        </w:rPr>
        <w:t xml:space="preserve">It must be recorded in the medical notes when the </w:t>
      </w:r>
      <w:r>
        <w:rPr>
          <w:rFonts w:cs="Calibri"/>
          <w:szCs w:val="22"/>
        </w:rPr>
        <w:t>P</w:t>
      </w:r>
      <w:r w:rsidRPr="00A31737">
        <w:rPr>
          <w:rFonts w:cs="Calibri"/>
          <w:szCs w:val="22"/>
        </w:rPr>
        <w:t xml:space="preserve">articipant </w:t>
      </w:r>
      <w:r>
        <w:rPr>
          <w:rFonts w:cs="Calibri"/>
          <w:szCs w:val="22"/>
        </w:rPr>
        <w:t>I</w:t>
      </w:r>
      <w:r w:rsidRPr="00A31737">
        <w:rPr>
          <w:rFonts w:cs="Calibri"/>
          <w:szCs w:val="22"/>
        </w:rPr>
        <w:t xml:space="preserve">nformation </w:t>
      </w:r>
      <w:r>
        <w:rPr>
          <w:rFonts w:cs="Calibri"/>
          <w:szCs w:val="22"/>
        </w:rPr>
        <w:t>S</w:t>
      </w:r>
      <w:r w:rsidRPr="00A31737">
        <w:rPr>
          <w:rFonts w:cs="Calibri"/>
          <w:szCs w:val="22"/>
        </w:rPr>
        <w:t xml:space="preserve">heet (PIS) has been given to the participant. </w:t>
      </w:r>
    </w:p>
    <w:p w14:paraId="44F8E7A8" w14:textId="77777777" w:rsidR="00CF77F8" w:rsidRPr="0008380A" w:rsidRDefault="00CF77F8" w:rsidP="00CF77F8">
      <w:pPr>
        <w:pStyle w:val="Text"/>
        <w:rPr>
          <w:rFonts w:ascii="Calibri" w:hAnsi="Calibri" w:cs="Calibri"/>
          <w:sz w:val="22"/>
          <w:szCs w:val="22"/>
        </w:rPr>
      </w:pPr>
      <w:r w:rsidRPr="0008380A">
        <w:rPr>
          <w:rFonts w:ascii="Calibri" w:hAnsi="Calibri" w:cs="Calibri"/>
          <w:sz w:val="22"/>
          <w:szCs w:val="22"/>
        </w:rPr>
        <w:t>The Investigator or designee will explain that participants are under no obligation to enter the trial and that they can withdraw at any time during the trial, without having to give a reason.</w:t>
      </w:r>
    </w:p>
    <w:p w14:paraId="1BDC014F" w14:textId="485F2546" w:rsidR="00CF77F8" w:rsidRPr="0008380A" w:rsidRDefault="00CF77F8" w:rsidP="00CF77F8">
      <w:pPr>
        <w:pStyle w:val="Text"/>
        <w:rPr>
          <w:rFonts w:ascii="Calibri" w:hAnsi="Calibri" w:cs="Calibri"/>
          <w:sz w:val="22"/>
          <w:szCs w:val="22"/>
        </w:rPr>
      </w:pPr>
      <w:r w:rsidRPr="0008380A">
        <w:rPr>
          <w:rFonts w:ascii="Calibri" w:hAnsi="Calibri" w:cs="Calibri"/>
          <w:sz w:val="22"/>
          <w:szCs w:val="22"/>
        </w:rPr>
        <w:t xml:space="preserve">No clinical trial procedures will be conducted prior to the participant giving consent by signing the Consent </w:t>
      </w:r>
      <w:r w:rsidR="00875BA1">
        <w:rPr>
          <w:rFonts w:ascii="Calibri" w:hAnsi="Calibri" w:cs="Calibri"/>
          <w:sz w:val="22"/>
          <w:szCs w:val="22"/>
        </w:rPr>
        <w:t>F</w:t>
      </w:r>
      <w:r w:rsidRPr="0008380A">
        <w:rPr>
          <w:rFonts w:ascii="Calibri" w:hAnsi="Calibri" w:cs="Calibri"/>
          <w:sz w:val="22"/>
          <w:szCs w:val="22"/>
        </w:rPr>
        <w:t xml:space="preserve">orm. Consent will not denote enrolment into </w:t>
      </w:r>
      <w:r w:rsidR="00875BA1">
        <w:rPr>
          <w:rFonts w:ascii="Calibri" w:hAnsi="Calibri" w:cs="Calibri"/>
          <w:sz w:val="22"/>
          <w:szCs w:val="22"/>
        </w:rPr>
        <w:t xml:space="preserve">the </w:t>
      </w:r>
      <w:r w:rsidRPr="0008380A">
        <w:rPr>
          <w:rFonts w:ascii="Calibri" w:hAnsi="Calibri" w:cs="Calibri"/>
          <w:sz w:val="22"/>
          <w:szCs w:val="22"/>
        </w:rPr>
        <w:t xml:space="preserve">trial. </w:t>
      </w:r>
    </w:p>
    <w:p w14:paraId="582B9C85" w14:textId="7D883E11" w:rsidR="00875BA1" w:rsidRPr="0008380A" w:rsidRDefault="00CF77F8" w:rsidP="00AB6F2F">
      <w:pPr>
        <w:pStyle w:val="Text"/>
        <w:spacing w:after="240"/>
        <w:rPr>
          <w:rFonts w:ascii="Calibri" w:hAnsi="Calibri" w:cs="Calibri"/>
          <w:sz w:val="22"/>
          <w:szCs w:val="22"/>
        </w:rPr>
      </w:pPr>
      <w:r w:rsidRPr="0008380A">
        <w:rPr>
          <w:rFonts w:ascii="Calibri" w:hAnsi="Calibri" w:cs="Calibri"/>
          <w:sz w:val="22"/>
          <w:szCs w:val="22"/>
        </w:rPr>
        <w:t xml:space="preserve">A copy of the signed informed consent form will be given to the participant.  The original signed form will be retained in the </w:t>
      </w:r>
      <w:r>
        <w:rPr>
          <w:rFonts w:ascii="Calibri" w:hAnsi="Calibri" w:cs="Calibri"/>
          <w:sz w:val="22"/>
          <w:szCs w:val="22"/>
        </w:rPr>
        <w:t>Investigator Site</w:t>
      </w:r>
      <w:r w:rsidRPr="0008380A">
        <w:rPr>
          <w:rFonts w:ascii="Calibri" w:hAnsi="Calibri" w:cs="Calibri"/>
          <w:sz w:val="22"/>
          <w:szCs w:val="22"/>
        </w:rPr>
        <w:t xml:space="preserve"> </w:t>
      </w:r>
      <w:r>
        <w:rPr>
          <w:rFonts w:ascii="Calibri" w:hAnsi="Calibri" w:cs="Calibri"/>
          <w:sz w:val="22"/>
          <w:szCs w:val="22"/>
        </w:rPr>
        <w:t>F</w:t>
      </w:r>
      <w:r w:rsidRPr="0008380A">
        <w:rPr>
          <w:rFonts w:ascii="Calibri" w:hAnsi="Calibri" w:cs="Calibri"/>
          <w:sz w:val="22"/>
          <w:szCs w:val="22"/>
        </w:rPr>
        <w:t xml:space="preserve">ile and a copy placed in the </w:t>
      </w:r>
      <w:r w:rsidR="00875BA1">
        <w:rPr>
          <w:rFonts w:ascii="Calibri" w:hAnsi="Calibri" w:cs="Calibri"/>
          <w:sz w:val="22"/>
          <w:szCs w:val="22"/>
        </w:rPr>
        <w:t xml:space="preserve">participant’s </w:t>
      </w:r>
      <w:r w:rsidRPr="0008380A">
        <w:rPr>
          <w:rFonts w:ascii="Calibri" w:hAnsi="Calibri" w:cs="Calibri"/>
          <w:sz w:val="22"/>
          <w:szCs w:val="22"/>
        </w:rPr>
        <w:t>medical notes.</w:t>
      </w:r>
    </w:p>
    <w:p w14:paraId="24214D71" w14:textId="77777777" w:rsidR="00CF77F8" w:rsidRPr="0008380A" w:rsidRDefault="00CF77F8" w:rsidP="00CF77F8">
      <w:pPr>
        <w:pStyle w:val="Text"/>
        <w:spacing w:before="0" w:after="120"/>
        <w:jc w:val="left"/>
        <w:rPr>
          <w:rFonts w:ascii="Calibri" w:hAnsi="Calibri" w:cs="Calibri"/>
          <w:sz w:val="22"/>
          <w:szCs w:val="22"/>
        </w:rPr>
      </w:pPr>
      <w:r w:rsidRPr="0008380A">
        <w:rPr>
          <w:rFonts w:ascii="Calibri" w:hAnsi="Calibri" w:cs="Calibri"/>
          <w:sz w:val="22"/>
          <w:szCs w:val="22"/>
        </w:rPr>
        <w:t>The PIS and consent form will be reviewed and updated if necessary throughout the trial (e.g. where new safety information becomes available) and participants will be re-consented as appropriate.</w:t>
      </w:r>
    </w:p>
    <w:p w14:paraId="2CA4B6BA" w14:textId="77777777" w:rsidR="00CF77F8" w:rsidRPr="00986B80" w:rsidRDefault="00CF77F8" w:rsidP="00CF77F8">
      <w:pPr>
        <w:spacing w:line="240" w:lineRule="auto"/>
        <w:ind w:left="850"/>
        <w:rPr>
          <w:rFonts w:cs="Calibri"/>
          <w:b/>
          <w:color w:val="0000FF"/>
          <w:szCs w:val="22"/>
        </w:rPr>
      </w:pPr>
    </w:p>
    <w:p w14:paraId="4602CCC5" w14:textId="059E5246" w:rsidR="00CF77F8" w:rsidRPr="00AB6F2F" w:rsidRDefault="00CF77F8" w:rsidP="00AB6F2F">
      <w:pPr>
        <w:pStyle w:val="Heading3"/>
      </w:pPr>
      <w:r w:rsidRPr="00986B80">
        <w:lastRenderedPageBreak/>
        <w:t>Additional consent provisions for collection and use of participant data and biological specimens in ancillary studies, if applicable</w:t>
      </w:r>
    </w:p>
    <w:p w14:paraId="74767B2E" w14:textId="77777777" w:rsidR="00CF77F8" w:rsidRPr="00986B80" w:rsidRDefault="00CF77F8" w:rsidP="00CF77F8">
      <w:pPr>
        <w:spacing w:line="240" w:lineRule="auto"/>
        <w:rPr>
          <w:rFonts w:cs="Calibri"/>
          <w:b/>
          <w:color w:val="0000FF"/>
          <w:szCs w:val="22"/>
        </w:rPr>
      </w:pPr>
      <w:r w:rsidRPr="00986B80">
        <w:rPr>
          <w:rFonts w:cs="Calibri"/>
          <w:color w:val="0000FF"/>
          <w:szCs w:val="22"/>
        </w:rPr>
        <w:t>Aim: to describe the consenting procedure for ancillary studies (if applicable)</w:t>
      </w:r>
    </w:p>
    <w:p w14:paraId="006076D8" w14:textId="77777777" w:rsidR="00CF77F8" w:rsidRPr="00986B80" w:rsidRDefault="00CF77F8" w:rsidP="00CF77F8">
      <w:pPr>
        <w:spacing w:line="240" w:lineRule="auto"/>
        <w:rPr>
          <w:rFonts w:cs="Calibri"/>
          <w:color w:val="0000FF"/>
          <w:szCs w:val="22"/>
        </w:rPr>
      </w:pPr>
      <w:r w:rsidRPr="00986B80">
        <w:rPr>
          <w:rFonts w:cs="Calibri"/>
          <w:color w:val="0000FF"/>
          <w:szCs w:val="22"/>
        </w:rPr>
        <w:t>The protocol should state:</w:t>
      </w:r>
    </w:p>
    <w:p w14:paraId="0FBBFBF0" w14:textId="3CD5DBAF" w:rsidR="00CF77F8" w:rsidRPr="00986B80" w:rsidRDefault="00CF77F8" w:rsidP="00CF77F8">
      <w:pPr>
        <w:numPr>
          <w:ilvl w:val="0"/>
          <w:numId w:val="52"/>
        </w:numPr>
        <w:spacing w:line="240" w:lineRule="auto"/>
        <w:rPr>
          <w:rFonts w:cs="Calibri"/>
          <w:color w:val="0000FF"/>
          <w:szCs w:val="22"/>
        </w:rPr>
      </w:pPr>
      <w:r w:rsidRPr="00986B80">
        <w:rPr>
          <w:rFonts w:cs="Calibri"/>
          <w:color w:val="0000FF"/>
          <w:szCs w:val="22"/>
        </w:rPr>
        <w:t xml:space="preserve">if data and/or biological specimens for ancillary studies will be acquired, transferred and stored during the trial (in line with </w:t>
      </w:r>
      <w:bookmarkStart w:id="48" w:name="_Hlk62652147"/>
      <w:r w:rsidRPr="00986B80">
        <w:rPr>
          <w:rFonts w:cs="Calibri"/>
          <w:color w:val="0000FF"/>
          <w:szCs w:val="22"/>
        </w:rPr>
        <w:t>section 7.1</w:t>
      </w:r>
      <w:r w:rsidR="00BB2B76">
        <w:rPr>
          <w:rFonts w:cs="Calibri"/>
          <w:color w:val="0000FF"/>
          <w:szCs w:val="22"/>
        </w:rPr>
        <w:t xml:space="preserve">2 - </w:t>
      </w:r>
      <w:r w:rsidR="00BB2B76" w:rsidRPr="00BB2B76">
        <w:rPr>
          <w:rFonts w:cs="Calibri"/>
          <w:color w:val="0000FF"/>
          <w:szCs w:val="22"/>
        </w:rPr>
        <w:t>Storage and analysis of clinical samples</w:t>
      </w:r>
      <w:r w:rsidRPr="00986B80">
        <w:rPr>
          <w:rFonts w:cs="Calibri"/>
          <w:color w:val="0000FF"/>
          <w:szCs w:val="22"/>
        </w:rPr>
        <w:t>).</w:t>
      </w:r>
      <w:bookmarkEnd w:id="48"/>
    </w:p>
    <w:p w14:paraId="39BCD3E5" w14:textId="77777777" w:rsidR="00CF77F8" w:rsidRPr="00986B80" w:rsidRDefault="00CF77F8" w:rsidP="00CF77F8">
      <w:pPr>
        <w:numPr>
          <w:ilvl w:val="0"/>
          <w:numId w:val="52"/>
        </w:numPr>
        <w:spacing w:line="240" w:lineRule="auto"/>
        <w:rPr>
          <w:rFonts w:cs="Calibri"/>
          <w:color w:val="0000FF"/>
          <w:szCs w:val="22"/>
        </w:rPr>
      </w:pPr>
      <w:r w:rsidRPr="00986B80">
        <w:rPr>
          <w:rFonts w:cs="Calibri"/>
          <w:color w:val="0000FF"/>
          <w:szCs w:val="22"/>
        </w:rPr>
        <w:t>if the data and/or biological specimens will be used for a specified subset of studies or for submission to ethically approved research tissue banks for future specified or unspecified research</w:t>
      </w:r>
    </w:p>
    <w:p w14:paraId="1C19D8C2" w14:textId="77777777" w:rsidR="00CF77F8" w:rsidRPr="00986B80" w:rsidRDefault="00CF77F8" w:rsidP="00CF77F8">
      <w:pPr>
        <w:numPr>
          <w:ilvl w:val="0"/>
          <w:numId w:val="52"/>
        </w:numPr>
        <w:spacing w:line="240" w:lineRule="auto"/>
        <w:rPr>
          <w:rFonts w:cs="Calibri"/>
          <w:color w:val="0000FF"/>
          <w:szCs w:val="22"/>
        </w:rPr>
      </w:pPr>
      <w:r w:rsidRPr="00986B80">
        <w:rPr>
          <w:rFonts w:cs="Calibri"/>
          <w:color w:val="0000FF"/>
          <w:szCs w:val="22"/>
        </w:rPr>
        <w:t xml:space="preserve">what options participants will be given in respect to their participation in ancillary research including: </w:t>
      </w:r>
    </w:p>
    <w:p w14:paraId="269D4AFE" w14:textId="74022F15"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whether participation in the ancillary research is required for participation in </w:t>
      </w:r>
      <w:r w:rsidR="00BB2B76">
        <w:rPr>
          <w:rFonts w:cs="Calibri"/>
          <w:color w:val="0000FF"/>
        </w:rPr>
        <w:t>the</w:t>
      </w:r>
      <w:r w:rsidRPr="00986B80">
        <w:rPr>
          <w:rFonts w:cs="Calibri"/>
          <w:color w:val="0000FF"/>
        </w:rPr>
        <w:t xml:space="preserve"> trial or if participants may opt out but still participate in the main trial</w:t>
      </w:r>
    </w:p>
    <w:p w14:paraId="7B52B4CE"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consent for the use of their data and specimens in specified protocols</w:t>
      </w:r>
    </w:p>
    <w:p w14:paraId="2EEF4E6E"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consent for use in future research unrelated to the clinical condition under trial</w:t>
      </w:r>
    </w:p>
    <w:p w14:paraId="2DA094B9"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consent for submission to an unrelated bio-bank</w:t>
      </w:r>
    </w:p>
    <w:p w14:paraId="047650FB"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 xml:space="preserve">consent to be contacted by trial investigators for further informational and consent-related purposes </w:t>
      </w:r>
    </w:p>
    <w:p w14:paraId="4A0D6382" w14:textId="77777777" w:rsidR="00CF77F8" w:rsidRPr="00986B80" w:rsidRDefault="00CF77F8" w:rsidP="00CF77F8">
      <w:pPr>
        <w:numPr>
          <w:ilvl w:val="0"/>
          <w:numId w:val="53"/>
        </w:numPr>
        <w:spacing w:line="240" w:lineRule="auto"/>
        <w:rPr>
          <w:rFonts w:cs="Calibri"/>
          <w:color w:val="0000FF"/>
          <w:szCs w:val="22"/>
        </w:rPr>
      </w:pPr>
      <w:r w:rsidRPr="00986B80">
        <w:rPr>
          <w:rFonts w:cs="Calibri"/>
          <w:color w:val="0000FF"/>
          <w:szCs w:val="22"/>
        </w:rPr>
        <w:t>whether their withdrawal from the ancillary research is possible and what will happen to material provided up to that point:</w:t>
      </w:r>
    </w:p>
    <w:p w14:paraId="7EAF4026"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for example if the data and/or specimens will be coded and identifiable</w:t>
      </w:r>
    </w:p>
    <w:p w14:paraId="243CEE6A"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what withdrawal means in this context</w:t>
      </w:r>
    </w:p>
    <w:p w14:paraId="50930EAE" w14:textId="77777777" w:rsidR="00CF77F8" w:rsidRPr="00986B80" w:rsidRDefault="00CF77F8" w:rsidP="00CF77F8">
      <w:pPr>
        <w:pStyle w:val="ListParagraph"/>
        <w:numPr>
          <w:ilvl w:val="1"/>
          <w:numId w:val="54"/>
        </w:numPr>
        <w:spacing w:line="240" w:lineRule="auto"/>
        <w:rPr>
          <w:rFonts w:cs="Calibri"/>
          <w:color w:val="0000FF"/>
        </w:rPr>
      </w:pPr>
      <w:r w:rsidRPr="00986B80">
        <w:rPr>
          <w:rFonts w:cs="Calibri"/>
          <w:color w:val="0000FF"/>
        </w:rPr>
        <w:t>what information derived from the specimen related research will be provided to them, if any</w:t>
      </w:r>
    </w:p>
    <w:p w14:paraId="13F71BFB" w14:textId="77777777" w:rsidR="00CF77F8" w:rsidRPr="00DF578A" w:rsidRDefault="00CF77F8" w:rsidP="00DF578A">
      <w:pPr>
        <w:pStyle w:val="RightPar1"/>
        <w:tabs>
          <w:tab w:val="clear" w:pos="-720"/>
          <w:tab w:val="clear" w:pos="0"/>
          <w:tab w:val="clear" w:pos="720"/>
        </w:tabs>
        <w:suppressAutoHyphens w:val="0"/>
        <w:spacing w:after="120"/>
        <w:ind w:left="0"/>
        <w:rPr>
          <w:rFonts w:ascii="Calibri" w:hAnsi="Calibri" w:cs="Calibri"/>
          <w:bCs/>
          <w:color w:val="000000" w:themeColor="text1"/>
          <w:sz w:val="22"/>
          <w:szCs w:val="22"/>
        </w:rPr>
      </w:pPr>
    </w:p>
    <w:p w14:paraId="7181EAB0" w14:textId="38272EBB" w:rsidR="00475FDA" w:rsidRPr="00BB2B76" w:rsidRDefault="00475FDA" w:rsidP="00DF578A">
      <w:pPr>
        <w:pStyle w:val="Heading2"/>
      </w:pPr>
      <w:bookmarkStart w:id="49" w:name="_Ref56427707"/>
      <w:r w:rsidRPr="00BB2B76">
        <w:t>Screening</w:t>
      </w:r>
      <w:bookmarkEnd w:id="49"/>
    </w:p>
    <w:p w14:paraId="20154D9D" w14:textId="77777777" w:rsidR="00475FDA" w:rsidRPr="00986B80" w:rsidRDefault="00475FDA" w:rsidP="003802A1">
      <w:pPr>
        <w:pStyle w:val="RightPar1"/>
        <w:tabs>
          <w:tab w:val="clear" w:pos="720"/>
          <w:tab w:val="decimal" w:pos="0"/>
        </w:tabs>
        <w:spacing w:after="120"/>
        <w:ind w:left="0"/>
        <w:rPr>
          <w:rFonts w:ascii="Calibri" w:hAnsi="Calibri" w:cs="Calibri"/>
          <w:bCs/>
          <w:color w:val="0000FF"/>
          <w:sz w:val="22"/>
          <w:szCs w:val="22"/>
        </w:rPr>
      </w:pPr>
      <w:r w:rsidRPr="00986B80">
        <w:rPr>
          <w:rFonts w:ascii="Calibri" w:hAnsi="Calibri" w:cs="Calibri"/>
          <w:color w:val="0000FF"/>
          <w:sz w:val="22"/>
          <w:szCs w:val="22"/>
        </w:rPr>
        <w:t xml:space="preserve">Aim: To </w:t>
      </w:r>
      <w:r w:rsidRPr="00986B80">
        <w:rPr>
          <w:rFonts w:ascii="Calibri" w:hAnsi="Calibri" w:cs="Calibri"/>
          <w:bCs/>
          <w:color w:val="0000FF"/>
          <w:sz w:val="22"/>
          <w:szCs w:val="22"/>
        </w:rPr>
        <w:t xml:space="preserve">list any screening requirements such as laboratory or diagnostic testing necessary to meet any noted inclusion or exclusion criteria </w:t>
      </w:r>
      <w:r w:rsidRPr="00986B80">
        <w:rPr>
          <w:rFonts w:ascii="Calibri" w:hAnsi="Calibri" w:cs="Calibri"/>
          <w:color w:val="0000FF"/>
          <w:sz w:val="22"/>
          <w:szCs w:val="22"/>
          <w:lang w:val="en-GB"/>
        </w:rPr>
        <w:t>such as:-</w:t>
      </w:r>
    </w:p>
    <w:p w14:paraId="0A1799E5" w14:textId="77777777" w:rsidR="00E12B19" w:rsidRPr="00E12B19" w:rsidRDefault="00E12B19" w:rsidP="009C1A00">
      <w:pPr>
        <w:numPr>
          <w:ilvl w:val="0"/>
          <w:numId w:val="54"/>
        </w:numPr>
        <w:spacing w:line="240" w:lineRule="auto"/>
        <w:rPr>
          <w:rFonts w:cs="Calibri"/>
          <w:bCs/>
          <w:color w:val="0000FF"/>
          <w:szCs w:val="22"/>
        </w:rPr>
      </w:pPr>
      <w:r>
        <w:rPr>
          <w:rFonts w:cs="Calibri"/>
          <w:color w:val="0000FF"/>
          <w:szCs w:val="22"/>
        </w:rPr>
        <w:t>physical examination</w:t>
      </w:r>
    </w:p>
    <w:p w14:paraId="4E09870F" w14:textId="5E8F2E54" w:rsidR="00E12B19" w:rsidRPr="00E12B19" w:rsidRDefault="00E12B19" w:rsidP="009C1A00">
      <w:pPr>
        <w:numPr>
          <w:ilvl w:val="0"/>
          <w:numId w:val="54"/>
        </w:numPr>
        <w:spacing w:line="240" w:lineRule="auto"/>
        <w:rPr>
          <w:rFonts w:cs="Calibri"/>
          <w:bCs/>
          <w:color w:val="0000FF"/>
          <w:szCs w:val="22"/>
        </w:rPr>
      </w:pPr>
      <w:r>
        <w:rPr>
          <w:rFonts w:cs="Calibri"/>
          <w:color w:val="0000FF"/>
          <w:szCs w:val="22"/>
        </w:rPr>
        <w:t>medical history</w:t>
      </w:r>
    </w:p>
    <w:p w14:paraId="35F12B3A" w14:textId="7AA12FED" w:rsidR="00E12B19" w:rsidRPr="00986B80" w:rsidRDefault="00E12B19" w:rsidP="009C1A00">
      <w:pPr>
        <w:numPr>
          <w:ilvl w:val="0"/>
          <w:numId w:val="54"/>
        </w:numPr>
        <w:spacing w:line="240" w:lineRule="auto"/>
        <w:rPr>
          <w:rFonts w:cs="Calibri"/>
          <w:bCs/>
          <w:color w:val="0000FF"/>
          <w:szCs w:val="22"/>
        </w:rPr>
      </w:pPr>
      <w:r>
        <w:rPr>
          <w:rFonts w:cs="Calibri"/>
          <w:color w:val="0000FF"/>
          <w:szCs w:val="22"/>
        </w:rPr>
        <w:t>concomitant medication</w:t>
      </w:r>
    </w:p>
    <w:p w14:paraId="6C4F3442" w14:textId="77777777" w:rsidR="00475FDA" w:rsidRPr="00986B80" w:rsidRDefault="00475FDA" w:rsidP="009C1A00">
      <w:pPr>
        <w:numPr>
          <w:ilvl w:val="0"/>
          <w:numId w:val="54"/>
        </w:numPr>
        <w:spacing w:line="240" w:lineRule="auto"/>
        <w:rPr>
          <w:rFonts w:cs="Calibri"/>
          <w:color w:val="0000FF"/>
          <w:szCs w:val="22"/>
        </w:rPr>
      </w:pPr>
      <w:r w:rsidRPr="00986B80">
        <w:rPr>
          <w:rFonts w:cs="Calibri"/>
          <w:color w:val="0000FF"/>
          <w:szCs w:val="22"/>
        </w:rPr>
        <w:t>ECG</w:t>
      </w:r>
    </w:p>
    <w:p w14:paraId="3594B8F8" w14:textId="77777777" w:rsidR="00475FDA" w:rsidRPr="00986B80" w:rsidRDefault="00475FDA" w:rsidP="009C1A00">
      <w:pPr>
        <w:numPr>
          <w:ilvl w:val="0"/>
          <w:numId w:val="54"/>
        </w:numPr>
        <w:spacing w:line="240" w:lineRule="auto"/>
        <w:rPr>
          <w:rFonts w:cs="Calibri"/>
          <w:color w:val="0000FF"/>
          <w:szCs w:val="22"/>
        </w:rPr>
      </w:pPr>
      <w:r w:rsidRPr="00986B80">
        <w:rPr>
          <w:rFonts w:cs="Calibri"/>
          <w:color w:val="0000FF"/>
          <w:szCs w:val="22"/>
        </w:rPr>
        <w:t>laboratory tests</w:t>
      </w:r>
    </w:p>
    <w:p w14:paraId="2588D8A3" w14:textId="77777777" w:rsidR="00475FDA" w:rsidRPr="00986B80" w:rsidRDefault="00475FDA" w:rsidP="009C1A00">
      <w:pPr>
        <w:numPr>
          <w:ilvl w:val="0"/>
          <w:numId w:val="54"/>
        </w:numPr>
        <w:spacing w:line="240" w:lineRule="auto"/>
        <w:rPr>
          <w:rFonts w:cs="Calibri"/>
          <w:color w:val="0000FF"/>
          <w:szCs w:val="22"/>
        </w:rPr>
      </w:pPr>
      <w:r w:rsidRPr="00986B80">
        <w:rPr>
          <w:rFonts w:cs="Calibri"/>
          <w:color w:val="0000FF"/>
          <w:szCs w:val="22"/>
        </w:rPr>
        <w:t>biopsies and samples</w:t>
      </w:r>
    </w:p>
    <w:p w14:paraId="26DF7B57" w14:textId="098F057E" w:rsidR="00475FDA" w:rsidRPr="00E12B19" w:rsidRDefault="00475FDA" w:rsidP="009C1A00">
      <w:pPr>
        <w:numPr>
          <w:ilvl w:val="0"/>
          <w:numId w:val="54"/>
        </w:numPr>
        <w:spacing w:line="240" w:lineRule="auto"/>
        <w:rPr>
          <w:rFonts w:cs="Calibri"/>
          <w:bCs/>
          <w:color w:val="0000FF"/>
          <w:szCs w:val="22"/>
        </w:rPr>
      </w:pPr>
      <w:r w:rsidRPr="00986B80">
        <w:rPr>
          <w:rFonts w:cs="Calibri"/>
          <w:color w:val="0000FF"/>
          <w:szCs w:val="22"/>
        </w:rPr>
        <w:t>scans</w:t>
      </w:r>
    </w:p>
    <w:p w14:paraId="0F480196" w14:textId="5B7DF3C1" w:rsidR="00475FDA" w:rsidRDefault="00475FDA" w:rsidP="003802A1">
      <w:pPr>
        <w:spacing w:line="240" w:lineRule="auto"/>
        <w:rPr>
          <w:rFonts w:cs="Calibri"/>
          <w:color w:val="0000FF"/>
          <w:szCs w:val="22"/>
        </w:rPr>
      </w:pPr>
      <w:r w:rsidRPr="00986B80">
        <w:rPr>
          <w:rFonts w:cs="Calibri"/>
          <w:bCs/>
          <w:color w:val="0000FF"/>
          <w:szCs w:val="22"/>
        </w:rPr>
        <w:t xml:space="preserve">Any assessments and or procedures performed as part of routine care which will be used to screen </w:t>
      </w:r>
      <w:r w:rsidR="00E33CE6">
        <w:rPr>
          <w:rFonts w:cs="Calibri"/>
          <w:bCs/>
          <w:color w:val="0000FF"/>
          <w:szCs w:val="22"/>
        </w:rPr>
        <w:t>participants</w:t>
      </w:r>
      <w:r w:rsidR="00E33CE6" w:rsidRPr="00986B80">
        <w:rPr>
          <w:rFonts w:cs="Calibri"/>
          <w:bCs/>
          <w:color w:val="0000FF"/>
          <w:szCs w:val="22"/>
        </w:rPr>
        <w:t xml:space="preserve"> </w:t>
      </w:r>
      <w:r w:rsidRPr="00986B80">
        <w:rPr>
          <w:rFonts w:cs="Calibri"/>
          <w:bCs/>
          <w:color w:val="0000FF"/>
          <w:szCs w:val="22"/>
        </w:rPr>
        <w:t xml:space="preserve">for eligibility will require defined timelines (e.g. x-rays within the last 6 months). </w:t>
      </w:r>
      <w:r w:rsidRPr="00986B80">
        <w:rPr>
          <w:rFonts w:cs="Calibri"/>
          <w:color w:val="0000FF"/>
          <w:szCs w:val="22"/>
        </w:rPr>
        <w:t>Specify the maximum duration allowed between screening and recruitment (if applicable).</w:t>
      </w:r>
    </w:p>
    <w:p w14:paraId="087D84C7" w14:textId="77777777" w:rsidR="00E12B19" w:rsidRPr="00E12B19" w:rsidRDefault="00E12B19" w:rsidP="00E12B19">
      <w:pPr>
        <w:spacing w:line="240" w:lineRule="auto"/>
        <w:rPr>
          <w:rFonts w:cs="Calibri"/>
          <w:color w:val="0000FF"/>
          <w:szCs w:val="22"/>
        </w:rPr>
      </w:pPr>
      <w:r w:rsidRPr="00E12B19">
        <w:rPr>
          <w:rFonts w:cs="Calibri"/>
          <w:color w:val="0000FF"/>
          <w:szCs w:val="22"/>
        </w:rPr>
        <w:t xml:space="preserve">If applicable you may wish to define time period for overall screening e.g. screening has to be completed within 28 days of treatment commencing. Please consider this time window carefully to ensure it is workable (e.g. will </w:t>
      </w:r>
      <w:r w:rsidRPr="00E12B19">
        <w:rPr>
          <w:rFonts w:cs="Calibri"/>
          <w:color w:val="0000FF"/>
          <w:szCs w:val="22"/>
        </w:rPr>
        <w:lastRenderedPageBreak/>
        <w:t>results be available in time?) but also ensuring safety/eligibility of participants entered into the trial is not compromised.</w:t>
      </w:r>
    </w:p>
    <w:p w14:paraId="22F2D42C" w14:textId="0AC8E0CE" w:rsidR="00E12B19" w:rsidRPr="00986B80" w:rsidRDefault="00E12B19" w:rsidP="00E12B19">
      <w:pPr>
        <w:spacing w:line="240" w:lineRule="auto"/>
        <w:rPr>
          <w:rFonts w:cs="Calibri"/>
          <w:color w:val="0000FF"/>
          <w:szCs w:val="22"/>
        </w:rPr>
      </w:pPr>
      <w:r w:rsidRPr="00E12B19">
        <w:rPr>
          <w:rFonts w:cs="Calibri"/>
          <w:color w:val="0000FF"/>
          <w:szCs w:val="22"/>
        </w:rPr>
        <w:t xml:space="preserve">Also, specify which assessments can be repeated if </w:t>
      </w:r>
      <w:r w:rsidR="000A21DB">
        <w:rPr>
          <w:rFonts w:cs="Calibri"/>
          <w:color w:val="0000FF"/>
          <w:szCs w:val="22"/>
        </w:rPr>
        <w:t xml:space="preserve">they </w:t>
      </w:r>
      <w:r w:rsidRPr="00E12B19">
        <w:rPr>
          <w:rFonts w:cs="Calibri"/>
          <w:color w:val="0000FF"/>
          <w:szCs w:val="22"/>
        </w:rPr>
        <w:t xml:space="preserve">fall outside </w:t>
      </w:r>
      <w:r w:rsidR="000A21DB">
        <w:rPr>
          <w:rFonts w:cs="Calibri"/>
          <w:color w:val="0000FF"/>
          <w:szCs w:val="22"/>
        </w:rPr>
        <w:t xml:space="preserve">the </w:t>
      </w:r>
      <w:r w:rsidRPr="00E12B19">
        <w:rPr>
          <w:rFonts w:cs="Calibri"/>
          <w:color w:val="0000FF"/>
          <w:szCs w:val="22"/>
        </w:rPr>
        <w:t>time window.</w:t>
      </w:r>
    </w:p>
    <w:p w14:paraId="187CABCB" w14:textId="68634513" w:rsidR="00475FDA" w:rsidRDefault="00475FDA" w:rsidP="003802A1">
      <w:pPr>
        <w:pStyle w:val="RightPar1"/>
        <w:tabs>
          <w:tab w:val="clear" w:pos="720"/>
        </w:tabs>
        <w:spacing w:after="120"/>
        <w:ind w:left="0"/>
        <w:rPr>
          <w:rFonts w:ascii="Calibri" w:hAnsi="Calibri" w:cs="Calibri"/>
          <w:bCs/>
          <w:color w:val="0000FF"/>
          <w:sz w:val="22"/>
          <w:szCs w:val="22"/>
        </w:rPr>
      </w:pPr>
      <w:r w:rsidRPr="00986B80">
        <w:rPr>
          <w:rFonts w:ascii="Calibri" w:hAnsi="Calibri" w:cs="Calibri"/>
          <w:bCs/>
          <w:color w:val="0000FF"/>
          <w:sz w:val="22"/>
          <w:szCs w:val="22"/>
        </w:rPr>
        <w:t xml:space="preserve">Screen failures i.e. patients who do not meet eligibility criteria at time of screening may be eligible for rescreening </w:t>
      </w:r>
      <w:r w:rsidR="00863CB0" w:rsidRPr="00986B80">
        <w:rPr>
          <w:rFonts w:ascii="Calibri" w:hAnsi="Calibri" w:cs="Calibri"/>
          <w:bCs/>
          <w:color w:val="0000FF"/>
          <w:sz w:val="22"/>
          <w:szCs w:val="22"/>
        </w:rPr>
        <w:t>participant</w:t>
      </w:r>
      <w:r w:rsidRPr="00986B80">
        <w:rPr>
          <w:rFonts w:ascii="Calibri" w:hAnsi="Calibri" w:cs="Calibri"/>
          <w:bCs/>
          <w:color w:val="0000FF"/>
          <w:sz w:val="22"/>
          <w:szCs w:val="22"/>
        </w:rPr>
        <w:t xml:space="preserve"> to acceptable parameters. If this is the case then the process needs to be clearly laid out.</w:t>
      </w:r>
    </w:p>
    <w:p w14:paraId="39CE3EA1" w14:textId="02FA45DB" w:rsidR="00475FDA" w:rsidRPr="00986B80" w:rsidRDefault="00475FDA" w:rsidP="003802A1">
      <w:pPr>
        <w:spacing w:line="240" w:lineRule="auto"/>
        <w:rPr>
          <w:rFonts w:cs="Calibri"/>
          <w:color w:val="0000FF"/>
          <w:szCs w:val="22"/>
        </w:rPr>
      </w:pPr>
      <w:r w:rsidRPr="00986B80">
        <w:rPr>
          <w:rFonts w:cs="Calibri"/>
          <w:color w:val="0000FF"/>
          <w:szCs w:val="22"/>
        </w:rPr>
        <w:t>If eligibility screening involves procedures that emit ionising radiation it is vital that the exposure is categorised correctly. The following guidance should be followed:</w:t>
      </w:r>
    </w:p>
    <w:p w14:paraId="5C9E2798" w14:textId="565696B5" w:rsidR="00475FDA" w:rsidRPr="00986B80" w:rsidRDefault="00475FDA" w:rsidP="003802A1">
      <w:pPr>
        <w:spacing w:line="240" w:lineRule="auto"/>
        <w:rPr>
          <w:rFonts w:cs="Calibri"/>
          <w:color w:val="0000FF"/>
          <w:szCs w:val="22"/>
        </w:rPr>
      </w:pPr>
      <w:r w:rsidRPr="00986B80">
        <w:rPr>
          <w:rFonts w:cs="Calibri"/>
          <w:color w:val="0000FF"/>
          <w:szCs w:val="22"/>
        </w:rPr>
        <w:t xml:space="preserve">Ionising radiation exposures are considered to be ‘research exposures’ where the exposure is required as a specified part of, and for the purpose of, the research. For example: </w:t>
      </w:r>
    </w:p>
    <w:p w14:paraId="3A61E83B" w14:textId="54916BFA" w:rsidR="00475FDA" w:rsidRPr="00986B80" w:rsidRDefault="00475FDA" w:rsidP="009C1A00">
      <w:pPr>
        <w:pStyle w:val="ListParagraph"/>
        <w:numPr>
          <w:ilvl w:val="0"/>
          <w:numId w:val="57"/>
        </w:numPr>
        <w:spacing w:after="120" w:line="240" w:lineRule="auto"/>
        <w:rPr>
          <w:rFonts w:cs="Calibri"/>
          <w:color w:val="0000FF"/>
        </w:rPr>
      </w:pPr>
      <w:r w:rsidRPr="00986B80">
        <w:rPr>
          <w:rFonts w:cs="Calibri"/>
          <w:color w:val="0000FF"/>
        </w:rPr>
        <w:t xml:space="preserve">diagnostic procedures undertaken prospectively to confirm the eligibility of potential participants for the </w:t>
      </w:r>
      <w:r w:rsidR="005A6ABC" w:rsidRPr="00986B80">
        <w:rPr>
          <w:rFonts w:cs="Calibri"/>
          <w:color w:val="0000FF"/>
        </w:rPr>
        <w:t>trial</w:t>
      </w:r>
      <w:r w:rsidRPr="00986B80">
        <w:rPr>
          <w:rFonts w:cs="Calibri"/>
          <w:color w:val="0000FF"/>
        </w:rPr>
        <w:t xml:space="preserve"> or to provide (qualitative or quantitative) data regarding disease status at baseline; or</w:t>
      </w:r>
    </w:p>
    <w:p w14:paraId="5916FC7E" w14:textId="194F606C" w:rsidR="00475FDA" w:rsidRPr="00986B80" w:rsidRDefault="00475FDA" w:rsidP="00C6478B">
      <w:pPr>
        <w:pStyle w:val="ListParagraph"/>
        <w:numPr>
          <w:ilvl w:val="0"/>
          <w:numId w:val="57"/>
        </w:numPr>
        <w:spacing w:after="120" w:line="240" w:lineRule="auto"/>
        <w:rPr>
          <w:rFonts w:cs="Calibri"/>
          <w:color w:val="0000FF"/>
        </w:rPr>
      </w:pPr>
      <w:r w:rsidRPr="00986B80">
        <w:rPr>
          <w:rFonts w:cs="Calibri"/>
          <w:color w:val="0000FF"/>
        </w:rPr>
        <w:t xml:space="preserve">radiotherapy as part of a treatment strategy to which </w:t>
      </w:r>
      <w:r w:rsidR="00C6478B" w:rsidRPr="00C6478B">
        <w:rPr>
          <w:rFonts w:cs="Calibri"/>
          <w:color w:val="0000FF"/>
        </w:rPr>
        <w:t>participant</w:t>
      </w:r>
      <w:r w:rsidRPr="00986B80">
        <w:rPr>
          <w:rFonts w:cs="Calibri"/>
          <w:color w:val="0000FF"/>
        </w:rPr>
        <w:t xml:space="preserve">s are assigned prospectively by the protocol, either as part of an experimental or control arm, and which will be evaluated by the </w:t>
      </w:r>
      <w:r w:rsidR="005A6ABC" w:rsidRPr="00986B80">
        <w:rPr>
          <w:rFonts w:cs="Calibri"/>
          <w:color w:val="0000FF"/>
        </w:rPr>
        <w:t>trial</w:t>
      </w:r>
      <w:r w:rsidRPr="00986B80">
        <w:rPr>
          <w:rFonts w:cs="Calibri"/>
          <w:color w:val="0000FF"/>
        </w:rPr>
        <w:t>; or</w:t>
      </w:r>
    </w:p>
    <w:p w14:paraId="61E15E8A" w14:textId="77777777" w:rsidR="00475FDA" w:rsidRPr="00986B80" w:rsidRDefault="00475FDA" w:rsidP="009C1A00">
      <w:pPr>
        <w:pStyle w:val="ListParagraph"/>
        <w:numPr>
          <w:ilvl w:val="0"/>
          <w:numId w:val="57"/>
        </w:numPr>
        <w:spacing w:after="120" w:line="240" w:lineRule="auto"/>
        <w:rPr>
          <w:rFonts w:cs="Calibri"/>
          <w:color w:val="0000FF"/>
        </w:rPr>
      </w:pPr>
      <w:r w:rsidRPr="00986B80">
        <w:rPr>
          <w:rFonts w:cs="Calibri"/>
          <w:color w:val="0000FF"/>
        </w:rPr>
        <w:t>diagnostic procedures scheduled at formal time-points within the trial protocol to assess disease status or response to treatment; or</w:t>
      </w:r>
    </w:p>
    <w:p w14:paraId="130693BB" w14:textId="1532E149" w:rsidR="003802A1" w:rsidRPr="00E12B19" w:rsidRDefault="00475FDA" w:rsidP="00C6478B">
      <w:pPr>
        <w:pStyle w:val="ListParagraph"/>
        <w:numPr>
          <w:ilvl w:val="0"/>
          <w:numId w:val="57"/>
        </w:numPr>
        <w:spacing w:after="120" w:line="240" w:lineRule="auto"/>
        <w:rPr>
          <w:rFonts w:cs="Calibri"/>
          <w:color w:val="0000FF"/>
        </w:rPr>
      </w:pPr>
      <w:r w:rsidRPr="00986B80">
        <w:rPr>
          <w:rFonts w:cs="Calibri"/>
          <w:color w:val="0000FF"/>
        </w:rPr>
        <w:t xml:space="preserve">diagnostic imaging or image-guided procedures undertaken prospectively whilst the </w:t>
      </w:r>
      <w:r w:rsidR="00C6478B" w:rsidRPr="00C6478B">
        <w:rPr>
          <w:rFonts w:cs="Calibri"/>
          <w:color w:val="0000FF"/>
        </w:rPr>
        <w:t>participant</w:t>
      </w:r>
      <w:r w:rsidRPr="00986B80">
        <w:rPr>
          <w:rFonts w:cs="Calibri"/>
          <w:color w:val="0000FF"/>
        </w:rPr>
        <w:t xml:space="preserve"> is enrolled in the </w:t>
      </w:r>
      <w:r w:rsidR="005A6ABC" w:rsidRPr="00986B80">
        <w:rPr>
          <w:rFonts w:cs="Calibri"/>
          <w:color w:val="0000FF"/>
        </w:rPr>
        <w:t>trial</w:t>
      </w:r>
    </w:p>
    <w:p w14:paraId="132527B7" w14:textId="77777777" w:rsidR="00475FDA" w:rsidRPr="00986B80" w:rsidRDefault="00475FDA" w:rsidP="003802A1">
      <w:pPr>
        <w:spacing w:line="240" w:lineRule="auto"/>
        <w:rPr>
          <w:rFonts w:cs="Calibri"/>
          <w:color w:val="0000FF"/>
          <w:szCs w:val="22"/>
        </w:rPr>
      </w:pPr>
      <w:r w:rsidRPr="00986B80">
        <w:rPr>
          <w:rFonts w:cs="Calibri"/>
          <w:color w:val="0000FF"/>
          <w:szCs w:val="22"/>
        </w:rPr>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p>
    <w:p w14:paraId="6C6F0AA7" w14:textId="2FDFB9A7" w:rsidR="00CE5988" w:rsidRDefault="00E12B19" w:rsidP="003802A1">
      <w:pPr>
        <w:spacing w:line="240" w:lineRule="auto"/>
        <w:rPr>
          <w:rFonts w:cs="Calibri"/>
          <w:color w:val="0000FF"/>
          <w:szCs w:val="22"/>
        </w:rPr>
      </w:pPr>
      <w:r>
        <w:rPr>
          <w:rFonts w:cs="Calibri"/>
          <w:color w:val="0000FF"/>
          <w:szCs w:val="22"/>
        </w:rPr>
        <w:t>Suggested wording (update as required):</w:t>
      </w:r>
    </w:p>
    <w:p w14:paraId="39B98AEB" w14:textId="24D94299" w:rsidR="00E12B19" w:rsidRDefault="00E12B19" w:rsidP="003802A1">
      <w:pPr>
        <w:spacing w:line="240" w:lineRule="auto"/>
        <w:rPr>
          <w:rFonts w:cs="Calibri"/>
          <w:szCs w:val="22"/>
        </w:rPr>
      </w:pPr>
      <w:r w:rsidRPr="00E12B19">
        <w:rPr>
          <w:rFonts w:cs="Calibri"/>
          <w:szCs w:val="22"/>
        </w:rPr>
        <w:t>The following trial specific procedures will be carried out after consent to assess the participant’s eligibility:</w:t>
      </w:r>
    </w:p>
    <w:p w14:paraId="7922B401" w14:textId="77777777" w:rsidR="00E12B19" w:rsidRPr="00E12B19" w:rsidRDefault="00E12B19" w:rsidP="00E12B19">
      <w:pPr>
        <w:pStyle w:val="NormalIndent"/>
        <w:ind w:left="0"/>
        <w:rPr>
          <w:rFonts w:ascii="Calibri" w:hAnsi="Calibri" w:cs="Calibri"/>
          <w:color w:val="FF0000"/>
        </w:rPr>
      </w:pPr>
      <w:r w:rsidRPr="00E12B19">
        <w:rPr>
          <w:rFonts w:ascii="Calibri" w:hAnsi="Calibri" w:cs="Calibri"/>
          <w:color w:val="FF0000"/>
        </w:rPr>
        <w:t xml:space="preserve">Examples:  </w:t>
      </w:r>
    </w:p>
    <w:p w14:paraId="4360719D" w14:textId="1FC65F22"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Demographics recorded</w:t>
      </w:r>
    </w:p>
    <w:p w14:paraId="65F37990" w14:textId="61DBD0CF"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Medical History recorded</w:t>
      </w:r>
    </w:p>
    <w:p w14:paraId="488B67DF" w14:textId="4CB1739F"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Concomitant Medication recorded</w:t>
      </w:r>
    </w:p>
    <w:p w14:paraId="271CB8B2" w14:textId="701FA0F3"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Physical Examination</w:t>
      </w:r>
    </w:p>
    <w:p w14:paraId="13E6409C" w14:textId="128FD032"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 xml:space="preserve">Height, weight and oral temperature </w:t>
      </w:r>
    </w:p>
    <w:p w14:paraId="03496024" w14:textId="6301824E"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 xml:space="preserve">Resting pulse and blood pressure (BP) </w:t>
      </w:r>
    </w:p>
    <w:p w14:paraId="30F9F2C9" w14:textId="714085E2" w:rsidR="00E12B19" w:rsidRPr="00E12B19" w:rsidRDefault="00E12B19" w:rsidP="009C1A00">
      <w:pPr>
        <w:pStyle w:val="ListParagraph"/>
        <w:numPr>
          <w:ilvl w:val="0"/>
          <w:numId w:val="73"/>
        </w:numPr>
        <w:spacing w:after="120" w:line="240" w:lineRule="auto"/>
        <w:rPr>
          <w:rFonts w:cs="Calibri"/>
          <w:color w:val="FF0000"/>
        </w:rPr>
      </w:pPr>
      <w:r w:rsidRPr="00E12B19">
        <w:rPr>
          <w:rFonts w:cs="Calibri"/>
          <w:color w:val="FF0000"/>
        </w:rPr>
        <w:t>Blood and Urine tests</w:t>
      </w:r>
    </w:p>
    <w:p w14:paraId="3DDCA061" w14:textId="324AF467" w:rsidR="00E12B19" w:rsidRDefault="00E12B19" w:rsidP="009C1A00">
      <w:pPr>
        <w:pStyle w:val="ListParagraph"/>
        <w:numPr>
          <w:ilvl w:val="0"/>
          <w:numId w:val="73"/>
        </w:numPr>
        <w:spacing w:after="120" w:line="240" w:lineRule="auto"/>
        <w:ind w:left="714" w:hanging="357"/>
        <w:rPr>
          <w:rFonts w:cs="Calibri"/>
          <w:color w:val="FF0000"/>
        </w:rPr>
      </w:pPr>
      <w:r w:rsidRPr="00E12B19">
        <w:rPr>
          <w:rFonts w:cs="Calibri"/>
          <w:color w:val="FF0000"/>
        </w:rPr>
        <w:t>Pregnancy test (for women of child bearing potential) (if appropriately timed). Need to specify if this test will be a serum or urine pregnancy test.</w:t>
      </w:r>
    </w:p>
    <w:p w14:paraId="7EA2784E" w14:textId="0D3AE46A" w:rsidR="00E12B19" w:rsidRPr="00E12B19" w:rsidRDefault="00E12B19" w:rsidP="00E12B19">
      <w:pPr>
        <w:jc w:val="both"/>
        <w:rPr>
          <w:rFonts w:cs="Calibri"/>
          <w:szCs w:val="22"/>
        </w:rPr>
      </w:pPr>
      <w:r w:rsidRPr="00E12B19">
        <w:rPr>
          <w:rFonts w:cs="Calibri"/>
          <w:szCs w:val="22"/>
        </w:rPr>
        <w:t>The results from the following routine procedures may be used to assess the participant’s eligibility:</w:t>
      </w:r>
    </w:p>
    <w:p w14:paraId="39EE56ED" w14:textId="77777777" w:rsidR="00E12B19" w:rsidRPr="00F96CA1" w:rsidRDefault="00E12B19" w:rsidP="00E12B19">
      <w:pPr>
        <w:pStyle w:val="NormalIndent"/>
        <w:ind w:left="0"/>
        <w:rPr>
          <w:rFonts w:ascii="Calibri" w:hAnsi="Calibri" w:cs="Calibri"/>
          <w:color w:val="FF0000"/>
        </w:rPr>
      </w:pPr>
      <w:r w:rsidRPr="00F96CA1">
        <w:rPr>
          <w:rFonts w:ascii="Calibri" w:hAnsi="Calibri" w:cs="Calibri"/>
          <w:color w:val="FF0000"/>
        </w:rPr>
        <w:t xml:space="preserve">Examples:  </w:t>
      </w:r>
    </w:p>
    <w:p w14:paraId="07898F0E" w14:textId="77777777" w:rsidR="00E12B19" w:rsidRPr="00E12B19" w:rsidRDefault="00E12B19" w:rsidP="009C1A00">
      <w:pPr>
        <w:pStyle w:val="ListParagraph"/>
        <w:numPr>
          <w:ilvl w:val="0"/>
          <w:numId w:val="74"/>
        </w:numPr>
        <w:spacing w:after="120" w:line="320" w:lineRule="exact"/>
        <w:jc w:val="both"/>
        <w:rPr>
          <w:rFonts w:cs="Calibri"/>
          <w:color w:val="FF0000"/>
        </w:rPr>
      </w:pPr>
      <w:r w:rsidRPr="00E12B19">
        <w:rPr>
          <w:rFonts w:cs="Calibri"/>
          <w:color w:val="FF0000"/>
        </w:rPr>
        <w:t>chest x-ray within 6 months of consent</w:t>
      </w:r>
    </w:p>
    <w:p w14:paraId="4341AE1A" w14:textId="77777777" w:rsidR="00E12B19" w:rsidRPr="00E12B19" w:rsidRDefault="00E12B19" w:rsidP="009C1A00">
      <w:pPr>
        <w:pStyle w:val="ListParagraph"/>
        <w:numPr>
          <w:ilvl w:val="0"/>
          <w:numId w:val="74"/>
        </w:numPr>
        <w:spacing w:after="120" w:line="320" w:lineRule="exact"/>
        <w:jc w:val="both"/>
        <w:rPr>
          <w:rFonts w:cs="Calibri"/>
          <w:color w:val="FF0000"/>
        </w:rPr>
      </w:pPr>
      <w:r w:rsidRPr="00E12B19">
        <w:rPr>
          <w:rFonts w:cs="Calibri"/>
          <w:color w:val="FF0000"/>
        </w:rPr>
        <w:t>haematology blood test results (must include FBC) within 2 weeks of enrolment</w:t>
      </w:r>
    </w:p>
    <w:p w14:paraId="49C1071E" w14:textId="77777777" w:rsidR="00E12B19" w:rsidRPr="00E12B19" w:rsidRDefault="00E12B19" w:rsidP="00E12B19">
      <w:pPr>
        <w:contextualSpacing/>
        <w:jc w:val="both"/>
        <w:rPr>
          <w:rFonts w:cs="Calibri"/>
          <w:szCs w:val="22"/>
        </w:rPr>
      </w:pPr>
      <w:r w:rsidRPr="00E12B19">
        <w:rPr>
          <w:rFonts w:cs="Calibri"/>
          <w:szCs w:val="22"/>
        </w:rPr>
        <w:t>Where routine results are not available, the procedure(s) will be carried out at screening after consent.</w:t>
      </w:r>
    </w:p>
    <w:p w14:paraId="008EE3D2" w14:textId="1624936F" w:rsidR="00E12B19" w:rsidRPr="00E12B19" w:rsidRDefault="00E12B19" w:rsidP="00E12B19">
      <w:pPr>
        <w:spacing w:after="0" w:line="240" w:lineRule="auto"/>
        <w:rPr>
          <w:rFonts w:cs="Calibri"/>
        </w:rPr>
      </w:pPr>
    </w:p>
    <w:p w14:paraId="1438D441" w14:textId="1679B195" w:rsidR="00E12B19" w:rsidRPr="00E12B19" w:rsidRDefault="00E12B19" w:rsidP="00E12B19">
      <w:pPr>
        <w:spacing w:after="0" w:line="240" w:lineRule="auto"/>
        <w:rPr>
          <w:rFonts w:cs="Calibri"/>
        </w:rPr>
      </w:pPr>
      <w:r w:rsidRPr="00E12B19">
        <w:rPr>
          <w:rFonts w:cs="Calibri"/>
        </w:rPr>
        <w:t>All pre-treatment procedures will be carried out as specified in the schedule of assessments (</w:t>
      </w:r>
      <w:r w:rsidR="00BB2B76">
        <w:rPr>
          <w:rFonts w:cs="Calibri"/>
        </w:rPr>
        <w:t>A</w:t>
      </w:r>
      <w:r w:rsidRPr="00E12B19">
        <w:rPr>
          <w:rFonts w:cs="Calibri"/>
        </w:rPr>
        <w:t>ppendix 1).</w:t>
      </w:r>
    </w:p>
    <w:p w14:paraId="452357B4" w14:textId="77777777" w:rsidR="00475FDA" w:rsidRPr="00577B50" w:rsidRDefault="00475FDA" w:rsidP="003802A1">
      <w:pPr>
        <w:pStyle w:val="BodyText"/>
        <w:tabs>
          <w:tab w:val="left" w:pos="709"/>
        </w:tabs>
        <w:spacing w:after="120"/>
        <w:rPr>
          <w:rFonts w:ascii="Calibri" w:hAnsi="Calibri" w:cs="Calibri"/>
          <w:b/>
          <w:i w:val="0"/>
          <w:iCs/>
          <w:color w:val="FF0000"/>
          <w:sz w:val="22"/>
          <w:szCs w:val="22"/>
        </w:rPr>
      </w:pPr>
    </w:p>
    <w:p w14:paraId="6733F341" w14:textId="1DAD5C79" w:rsidR="003802A1" w:rsidRPr="00986B80" w:rsidRDefault="003802A1" w:rsidP="003802A1">
      <w:pPr>
        <w:pStyle w:val="ListParagraph"/>
        <w:spacing w:line="240" w:lineRule="auto"/>
        <w:ind w:left="1440"/>
        <w:rPr>
          <w:rFonts w:cs="Calibri"/>
          <w:color w:val="0000FF"/>
        </w:rPr>
      </w:pPr>
    </w:p>
    <w:p w14:paraId="60D97D57" w14:textId="57D38E70" w:rsidR="00475FDA" w:rsidRPr="0053728D" w:rsidRDefault="00475FDA" w:rsidP="00DF578A">
      <w:pPr>
        <w:pStyle w:val="Heading2"/>
      </w:pPr>
      <w:r w:rsidRPr="007318E8">
        <w:t xml:space="preserve">The randomisation </w:t>
      </w:r>
      <w:r w:rsidR="00CF77F8" w:rsidRPr="007318E8">
        <w:t xml:space="preserve">Procedures </w:t>
      </w:r>
      <w:r w:rsidR="00CE5988" w:rsidRPr="00DF578A">
        <w:rPr>
          <w:color w:val="FF0000"/>
        </w:rPr>
        <w:t>(if randomised trial)</w:t>
      </w:r>
      <w:r w:rsidR="0003478C" w:rsidRPr="00DF578A">
        <w:rPr>
          <w:color w:val="FF0000"/>
        </w:rPr>
        <w:t xml:space="preserve"> </w:t>
      </w:r>
      <w:r w:rsidR="0003478C" w:rsidRPr="00DF578A">
        <w:t xml:space="preserve">/ </w:t>
      </w:r>
      <w:r w:rsidR="0003478C" w:rsidRPr="00DF6754">
        <w:t>Participant Registration</w:t>
      </w:r>
      <w:r w:rsidR="0003478C" w:rsidRPr="0053728D">
        <w:t xml:space="preserve"> </w:t>
      </w:r>
      <w:r w:rsidR="0003478C" w:rsidRPr="00DF578A">
        <w:rPr>
          <w:color w:val="FF0000"/>
        </w:rPr>
        <w:t xml:space="preserve">(if non-randomised trial) </w:t>
      </w:r>
      <w:r w:rsidR="0003478C" w:rsidRPr="00DF6754">
        <w:rPr>
          <w:color w:val="0000FF"/>
        </w:rPr>
        <w:t>[delete as appropriate]</w:t>
      </w:r>
    </w:p>
    <w:p w14:paraId="4DBAFFF4" w14:textId="7B1C39A8" w:rsidR="0003478C" w:rsidRDefault="0003478C" w:rsidP="003802A1">
      <w:pPr>
        <w:pStyle w:val="BodyText"/>
        <w:tabs>
          <w:tab w:val="left" w:pos="709"/>
        </w:tabs>
        <w:spacing w:after="120"/>
        <w:rPr>
          <w:rFonts w:ascii="Calibri" w:hAnsi="Calibri" w:cs="Calibri"/>
          <w:i w:val="0"/>
          <w:color w:val="0000FF"/>
          <w:sz w:val="22"/>
          <w:szCs w:val="22"/>
        </w:rPr>
      </w:pPr>
      <w:r w:rsidRPr="00D529D2">
        <w:rPr>
          <w:rFonts w:ascii="Calibri" w:hAnsi="Calibri" w:cs="Calibri"/>
          <w:b/>
          <w:i w:val="0"/>
          <w:color w:val="0000FF"/>
          <w:sz w:val="22"/>
          <w:szCs w:val="22"/>
        </w:rPr>
        <w:t xml:space="preserve">For non-randomised trials </w:t>
      </w:r>
      <w:r w:rsidRPr="00D529D2">
        <w:rPr>
          <w:rFonts w:ascii="Calibri" w:hAnsi="Calibri" w:cs="Calibri"/>
          <w:b/>
          <w:i w:val="0"/>
          <w:color w:val="0000FF"/>
          <w:sz w:val="22"/>
          <w:szCs w:val="22"/>
          <w:u w:val="single"/>
        </w:rPr>
        <w:t>only</w:t>
      </w:r>
      <w:r>
        <w:rPr>
          <w:rFonts w:ascii="Calibri" w:hAnsi="Calibri" w:cs="Calibri"/>
          <w:i w:val="0"/>
          <w:color w:val="0000FF"/>
          <w:sz w:val="22"/>
          <w:szCs w:val="22"/>
        </w:rPr>
        <w:t>:</w:t>
      </w:r>
    </w:p>
    <w:p w14:paraId="32CBA515" w14:textId="020C0A94" w:rsidR="0003478C" w:rsidRDefault="0003478C"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Aim: to provide an overview of the process of registering participants on the trial.</w:t>
      </w:r>
    </w:p>
    <w:p w14:paraId="7C99AAC6" w14:textId="77777777" w:rsidR="00B97848" w:rsidRDefault="00B97848" w:rsidP="00B97848">
      <w:pPr>
        <w:pStyle w:val="BodyText"/>
        <w:tabs>
          <w:tab w:val="left" w:pos="709"/>
        </w:tabs>
        <w:spacing w:after="120"/>
        <w:rPr>
          <w:rFonts w:ascii="Calibri" w:hAnsi="Calibri" w:cs="Calibri"/>
          <w:i w:val="0"/>
          <w:color w:val="0000FF"/>
          <w:sz w:val="22"/>
          <w:szCs w:val="22"/>
        </w:rPr>
      </w:pPr>
      <w:r w:rsidRPr="00D529D2">
        <w:rPr>
          <w:rFonts w:ascii="Calibri" w:hAnsi="Calibri" w:cs="Calibri"/>
          <w:i w:val="0"/>
          <w:color w:val="0000FF"/>
          <w:sz w:val="22"/>
          <w:szCs w:val="22"/>
        </w:rPr>
        <w:t>Coordinated registration and allocation of participant trial numbers will be required to enrol participants. You should describe the process, contacts and information required for registration of participants on the trial.</w:t>
      </w:r>
    </w:p>
    <w:p w14:paraId="2E39575B" w14:textId="77777777" w:rsidR="00B97848" w:rsidRPr="00B97848" w:rsidRDefault="00B97848" w:rsidP="00B97848">
      <w:pPr>
        <w:pStyle w:val="BodyText"/>
        <w:tabs>
          <w:tab w:val="left" w:pos="709"/>
        </w:tabs>
        <w:spacing w:after="120"/>
        <w:rPr>
          <w:rFonts w:ascii="Calibri" w:hAnsi="Calibri" w:cs="Calibri"/>
          <w:i w:val="0"/>
          <w:color w:val="0000FF"/>
          <w:sz w:val="22"/>
          <w:szCs w:val="22"/>
        </w:rPr>
      </w:pPr>
      <w:r w:rsidRPr="00B97848">
        <w:rPr>
          <w:rFonts w:ascii="Calibri" w:hAnsi="Calibri" w:cs="Calibri"/>
          <w:i w:val="0"/>
          <w:color w:val="0000FF"/>
          <w:sz w:val="22"/>
          <w:szCs w:val="22"/>
        </w:rPr>
        <w:t xml:space="preserve">Please note consent and screening does not necessarily constitute enrolment. </w:t>
      </w:r>
    </w:p>
    <w:p w14:paraId="22FE9274" w14:textId="6A0C48EF" w:rsidR="0003478C" w:rsidRDefault="00D529D2"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 xml:space="preserve">Suggested </w:t>
      </w:r>
      <w:r w:rsidR="00584948">
        <w:rPr>
          <w:rFonts w:ascii="Calibri" w:hAnsi="Calibri" w:cs="Calibri"/>
          <w:i w:val="0"/>
          <w:color w:val="0000FF"/>
          <w:sz w:val="22"/>
          <w:szCs w:val="22"/>
        </w:rPr>
        <w:t>wording</w:t>
      </w:r>
      <w:r>
        <w:rPr>
          <w:rFonts w:ascii="Calibri" w:hAnsi="Calibri" w:cs="Calibri"/>
          <w:i w:val="0"/>
          <w:color w:val="0000FF"/>
          <w:sz w:val="22"/>
          <w:szCs w:val="22"/>
        </w:rPr>
        <w:t>:</w:t>
      </w:r>
    </w:p>
    <w:p w14:paraId="4113A868" w14:textId="57EA4DFB" w:rsidR="00D529D2" w:rsidRPr="00D529D2" w:rsidRDefault="00D529D2" w:rsidP="00D529D2">
      <w:pPr>
        <w:pStyle w:val="BodyText"/>
        <w:tabs>
          <w:tab w:val="left" w:pos="709"/>
        </w:tabs>
        <w:rPr>
          <w:rFonts w:ascii="Calibri" w:hAnsi="Calibri" w:cs="Calibri"/>
          <w:i w:val="0"/>
          <w:sz w:val="22"/>
          <w:szCs w:val="22"/>
        </w:rPr>
      </w:pPr>
      <w:r w:rsidRPr="00D529D2">
        <w:rPr>
          <w:rFonts w:ascii="Calibri" w:hAnsi="Calibri" w:cs="Calibri"/>
          <w:i w:val="0"/>
          <w:sz w:val="22"/>
          <w:szCs w:val="22"/>
        </w:rPr>
        <w:t xml:space="preserve">Participant registration will be undertaken </w:t>
      </w:r>
      <w:r w:rsidRPr="00D529D2">
        <w:rPr>
          <w:rFonts w:ascii="Calibri" w:hAnsi="Calibri" w:cs="Calibri"/>
          <w:i w:val="0"/>
          <w:color w:val="FF0000"/>
          <w:sz w:val="22"/>
          <w:szCs w:val="22"/>
        </w:rPr>
        <w:t>centrally by the coordinating trial team / remotely at sites</w:t>
      </w:r>
      <w:r w:rsidRPr="00D529D2">
        <w:rPr>
          <w:rFonts w:ascii="Calibri" w:hAnsi="Calibri" w:cs="Calibri"/>
          <w:i w:val="0"/>
          <w:sz w:val="22"/>
          <w:szCs w:val="22"/>
        </w:rPr>
        <w:t xml:space="preserve"> using </w:t>
      </w:r>
      <w:r w:rsidRPr="00D529D2">
        <w:rPr>
          <w:rFonts w:ascii="Calibri" w:hAnsi="Calibri" w:cs="Calibri"/>
          <w:i w:val="0"/>
          <w:color w:val="FF0000"/>
          <w:sz w:val="22"/>
          <w:szCs w:val="22"/>
        </w:rPr>
        <w:t>[insert name of system].</w:t>
      </w:r>
    </w:p>
    <w:p w14:paraId="24ADD353" w14:textId="3CBEC01A" w:rsidR="00D529D2" w:rsidRPr="00D529D2" w:rsidRDefault="00D529D2" w:rsidP="00D529D2">
      <w:pPr>
        <w:pStyle w:val="BodyText"/>
        <w:tabs>
          <w:tab w:val="left" w:pos="709"/>
        </w:tabs>
        <w:spacing w:after="120"/>
        <w:rPr>
          <w:rFonts w:ascii="Calibri" w:hAnsi="Calibri" w:cs="Calibri"/>
          <w:i w:val="0"/>
          <w:sz w:val="22"/>
          <w:szCs w:val="22"/>
        </w:rPr>
      </w:pPr>
      <w:r w:rsidRPr="00D529D2">
        <w:rPr>
          <w:rFonts w:ascii="Calibri" w:hAnsi="Calibri" w:cs="Calibri"/>
          <w:i w:val="0"/>
          <w:sz w:val="22"/>
          <w:szCs w:val="22"/>
        </w:rPr>
        <w:t xml:space="preserve">Following participant consent, and confirmation of eligibility (see section </w:t>
      </w:r>
      <w:r w:rsidR="001919A8">
        <w:rPr>
          <w:rFonts w:ascii="Calibri" w:hAnsi="Calibri" w:cs="Calibri"/>
          <w:i w:val="0"/>
          <w:sz w:val="22"/>
          <w:szCs w:val="22"/>
        </w:rPr>
        <w:fldChar w:fldCharType="begin"/>
      </w:r>
      <w:r w:rsidR="001919A8">
        <w:rPr>
          <w:rFonts w:ascii="Calibri" w:hAnsi="Calibri" w:cs="Calibri"/>
          <w:i w:val="0"/>
          <w:sz w:val="22"/>
          <w:szCs w:val="22"/>
        </w:rPr>
        <w:instrText xml:space="preserve"> REF _Ref56427707 \r \h </w:instrText>
      </w:r>
      <w:r w:rsidR="001919A8">
        <w:rPr>
          <w:rFonts w:ascii="Calibri" w:hAnsi="Calibri" w:cs="Calibri"/>
          <w:i w:val="0"/>
          <w:sz w:val="22"/>
          <w:szCs w:val="22"/>
        </w:rPr>
      </w:r>
      <w:r w:rsidR="001919A8">
        <w:rPr>
          <w:rFonts w:ascii="Calibri" w:hAnsi="Calibri" w:cs="Calibri"/>
          <w:i w:val="0"/>
          <w:sz w:val="22"/>
          <w:szCs w:val="22"/>
        </w:rPr>
        <w:fldChar w:fldCharType="separate"/>
      </w:r>
      <w:r w:rsidR="002F0A56">
        <w:rPr>
          <w:rFonts w:ascii="Calibri" w:hAnsi="Calibri" w:cs="Calibri"/>
          <w:i w:val="0"/>
          <w:sz w:val="22"/>
          <w:szCs w:val="22"/>
        </w:rPr>
        <w:t>7.3</w:t>
      </w:r>
      <w:r w:rsidR="001919A8">
        <w:rPr>
          <w:rFonts w:ascii="Calibri" w:hAnsi="Calibri" w:cs="Calibri"/>
          <w:i w:val="0"/>
          <w:sz w:val="22"/>
          <w:szCs w:val="22"/>
        </w:rPr>
        <w:fldChar w:fldCharType="end"/>
      </w:r>
      <w:r>
        <w:rPr>
          <w:rFonts w:ascii="Calibri" w:hAnsi="Calibri" w:cs="Calibri"/>
          <w:i w:val="0"/>
          <w:sz w:val="22"/>
          <w:szCs w:val="22"/>
        </w:rPr>
        <w:t xml:space="preserve"> </w:t>
      </w:r>
      <w:r w:rsidR="00BB2B76">
        <w:rPr>
          <w:rFonts w:ascii="Calibri" w:hAnsi="Calibri" w:cs="Calibri"/>
          <w:i w:val="0"/>
          <w:sz w:val="22"/>
          <w:szCs w:val="22"/>
        </w:rPr>
        <w:t xml:space="preserve">- </w:t>
      </w:r>
      <w:r>
        <w:rPr>
          <w:rFonts w:ascii="Calibri" w:hAnsi="Calibri" w:cs="Calibri"/>
          <w:i w:val="0"/>
          <w:sz w:val="22"/>
          <w:szCs w:val="22"/>
        </w:rPr>
        <w:t>Screening)</w:t>
      </w:r>
      <w:r w:rsidRPr="00D529D2">
        <w:rPr>
          <w:rFonts w:ascii="Calibri" w:hAnsi="Calibri" w:cs="Calibri"/>
          <w:i w:val="0"/>
          <w:sz w:val="22"/>
          <w:szCs w:val="22"/>
        </w:rPr>
        <w:t xml:space="preserve"> the registration procedure described below will be carried out.</w:t>
      </w:r>
    </w:p>
    <w:p w14:paraId="580FF299" w14:textId="321D246B" w:rsidR="0003478C" w:rsidRPr="00B97848" w:rsidRDefault="00B97848" w:rsidP="00B97848">
      <w:pPr>
        <w:pStyle w:val="BodyText"/>
        <w:tabs>
          <w:tab w:val="left" w:pos="709"/>
        </w:tabs>
        <w:spacing w:after="120"/>
        <w:rPr>
          <w:rFonts w:ascii="Calibri" w:hAnsi="Calibri" w:cs="Calibri"/>
          <w:i w:val="0"/>
          <w:sz w:val="22"/>
          <w:szCs w:val="22"/>
        </w:rPr>
      </w:pPr>
      <w:r w:rsidRPr="00B97848">
        <w:rPr>
          <w:rFonts w:ascii="Calibri" w:hAnsi="Calibri" w:cs="Calibri"/>
          <w:i w:val="0"/>
          <w:sz w:val="22"/>
          <w:szCs w:val="22"/>
        </w:rPr>
        <w:t xml:space="preserve">Participants are considered to be enrolled into the trial following: consent, pre-treatment </w:t>
      </w:r>
      <w:r>
        <w:rPr>
          <w:rFonts w:ascii="Calibri" w:hAnsi="Calibri" w:cs="Calibri"/>
          <w:i w:val="0"/>
          <w:sz w:val="22"/>
          <w:szCs w:val="22"/>
        </w:rPr>
        <w:t xml:space="preserve">screening </w:t>
      </w:r>
      <w:r w:rsidRPr="00B97848">
        <w:rPr>
          <w:rFonts w:ascii="Calibri" w:hAnsi="Calibri" w:cs="Calibri"/>
          <w:i w:val="0"/>
          <w:sz w:val="22"/>
          <w:szCs w:val="22"/>
        </w:rPr>
        <w:t>assessments (see section</w:t>
      </w:r>
      <w:r w:rsidR="002D3493">
        <w:rPr>
          <w:rFonts w:ascii="Calibri" w:hAnsi="Calibri" w:cs="Calibri"/>
          <w:i w:val="0"/>
          <w:sz w:val="22"/>
          <w:szCs w:val="22"/>
        </w:rPr>
        <w:t xml:space="preserve"> </w:t>
      </w:r>
      <w:r w:rsidR="002D3493">
        <w:rPr>
          <w:rFonts w:ascii="Calibri" w:hAnsi="Calibri" w:cs="Calibri"/>
          <w:i w:val="0"/>
          <w:sz w:val="22"/>
          <w:szCs w:val="22"/>
        </w:rPr>
        <w:fldChar w:fldCharType="begin"/>
      </w:r>
      <w:r w:rsidR="002D3493">
        <w:rPr>
          <w:rFonts w:ascii="Calibri" w:hAnsi="Calibri" w:cs="Calibri"/>
          <w:i w:val="0"/>
          <w:sz w:val="22"/>
          <w:szCs w:val="22"/>
        </w:rPr>
        <w:instrText xml:space="preserve"> REF _Ref56427707 \r \h </w:instrText>
      </w:r>
      <w:r w:rsidR="002D3493">
        <w:rPr>
          <w:rFonts w:ascii="Calibri" w:hAnsi="Calibri" w:cs="Calibri"/>
          <w:i w:val="0"/>
          <w:sz w:val="22"/>
          <w:szCs w:val="22"/>
        </w:rPr>
      </w:r>
      <w:r w:rsidR="002D3493">
        <w:rPr>
          <w:rFonts w:ascii="Calibri" w:hAnsi="Calibri" w:cs="Calibri"/>
          <w:i w:val="0"/>
          <w:sz w:val="22"/>
          <w:szCs w:val="22"/>
        </w:rPr>
        <w:fldChar w:fldCharType="separate"/>
      </w:r>
      <w:r w:rsidR="002F0A56">
        <w:rPr>
          <w:rFonts w:ascii="Calibri" w:hAnsi="Calibri" w:cs="Calibri"/>
          <w:i w:val="0"/>
          <w:sz w:val="22"/>
          <w:szCs w:val="22"/>
        </w:rPr>
        <w:t>7.3</w:t>
      </w:r>
      <w:r w:rsidR="002D3493">
        <w:rPr>
          <w:rFonts w:ascii="Calibri" w:hAnsi="Calibri" w:cs="Calibri"/>
          <w:i w:val="0"/>
          <w:sz w:val="22"/>
          <w:szCs w:val="22"/>
        </w:rPr>
        <w:fldChar w:fldCharType="end"/>
      </w:r>
      <w:r w:rsidR="002D3493">
        <w:rPr>
          <w:rFonts w:ascii="Calibri" w:hAnsi="Calibri" w:cs="Calibri"/>
          <w:i w:val="0"/>
          <w:sz w:val="22"/>
          <w:szCs w:val="22"/>
        </w:rPr>
        <w:t xml:space="preserve"> </w:t>
      </w:r>
      <w:r w:rsidR="00B12C3C">
        <w:rPr>
          <w:rFonts w:ascii="Calibri" w:hAnsi="Calibri" w:cs="Calibri"/>
          <w:i w:val="0"/>
          <w:sz w:val="22"/>
          <w:szCs w:val="22"/>
        </w:rPr>
        <w:t xml:space="preserve">- </w:t>
      </w:r>
      <w:r w:rsidR="002D3493">
        <w:rPr>
          <w:rFonts w:ascii="Calibri" w:hAnsi="Calibri" w:cs="Calibri"/>
          <w:i w:val="0"/>
          <w:sz w:val="22"/>
          <w:szCs w:val="22"/>
        </w:rPr>
        <w:t>Screening</w:t>
      </w:r>
      <w:r w:rsidRPr="00B97848">
        <w:rPr>
          <w:rFonts w:ascii="Calibri" w:hAnsi="Calibri" w:cs="Calibri"/>
          <w:i w:val="0"/>
          <w:sz w:val="22"/>
          <w:szCs w:val="22"/>
        </w:rPr>
        <w:t>), confirmation of eligibility, completion of th</w:t>
      </w:r>
      <w:r>
        <w:rPr>
          <w:rFonts w:ascii="Calibri" w:hAnsi="Calibri" w:cs="Calibri"/>
          <w:i w:val="0"/>
          <w:sz w:val="22"/>
          <w:szCs w:val="22"/>
        </w:rPr>
        <w:t>e registration</w:t>
      </w:r>
      <w:r w:rsidRPr="00B97848">
        <w:rPr>
          <w:rFonts w:ascii="Calibri" w:hAnsi="Calibri" w:cs="Calibri"/>
          <w:i w:val="0"/>
          <w:sz w:val="22"/>
          <w:szCs w:val="22"/>
        </w:rPr>
        <w:t xml:space="preserve">, </w:t>
      </w:r>
      <w:r w:rsidR="00BE05EE">
        <w:rPr>
          <w:rFonts w:ascii="Calibri" w:hAnsi="Calibri" w:cs="Calibri"/>
          <w:i w:val="0"/>
          <w:sz w:val="22"/>
          <w:szCs w:val="22"/>
        </w:rPr>
        <w:t xml:space="preserve">and </w:t>
      </w:r>
      <w:r w:rsidRPr="00B97848">
        <w:rPr>
          <w:rFonts w:ascii="Calibri" w:hAnsi="Calibri" w:cs="Calibri"/>
          <w:i w:val="0"/>
          <w:sz w:val="22"/>
          <w:szCs w:val="22"/>
        </w:rPr>
        <w:t xml:space="preserve">allocation of the participant trial number by the </w:t>
      </w:r>
      <w:r w:rsidRPr="00B97848">
        <w:rPr>
          <w:rFonts w:ascii="Calibri" w:hAnsi="Calibri" w:cs="Calibri"/>
          <w:i w:val="0"/>
          <w:color w:val="FF0000"/>
          <w:sz w:val="22"/>
          <w:szCs w:val="22"/>
        </w:rPr>
        <w:t>central coordinating team/remote system</w:t>
      </w:r>
      <w:r w:rsidRPr="00B97848">
        <w:rPr>
          <w:rFonts w:ascii="Calibri" w:hAnsi="Calibri" w:cs="Calibri"/>
          <w:i w:val="0"/>
          <w:sz w:val="22"/>
          <w:szCs w:val="22"/>
        </w:rPr>
        <w:t>.</w:t>
      </w:r>
    </w:p>
    <w:p w14:paraId="3E3CF4C3" w14:textId="468067A4" w:rsidR="0003478C" w:rsidRDefault="0003478C" w:rsidP="003802A1">
      <w:pPr>
        <w:pStyle w:val="BodyText"/>
        <w:tabs>
          <w:tab w:val="left" w:pos="709"/>
        </w:tabs>
        <w:spacing w:after="120"/>
        <w:rPr>
          <w:rFonts w:ascii="Calibri" w:hAnsi="Calibri" w:cs="Calibri"/>
          <w:i w:val="0"/>
          <w:color w:val="0000FF"/>
          <w:sz w:val="22"/>
          <w:szCs w:val="22"/>
        </w:rPr>
      </w:pPr>
    </w:p>
    <w:p w14:paraId="4714DE90" w14:textId="54BECFDA" w:rsidR="00B97848" w:rsidRPr="00B97848" w:rsidRDefault="00B97848" w:rsidP="003802A1">
      <w:pPr>
        <w:pStyle w:val="BodyText"/>
        <w:tabs>
          <w:tab w:val="left" w:pos="709"/>
        </w:tabs>
        <w:spacing w:after="120"/>
        <w:rPr>
          <w:rFonts w:ascii="Calibri" w:hAnsi="Calibri" w:cs="Calibri"/>
          <w:b/>
          <w:i w:val="0"/>
          <w:color w:val="0000FF"/>
          <w:sz w:val="22"/>
          <w:szCs w:val="22"/>
        </w:rPr>
      </w:pPr>
      <w:r w:rsidRPr="00B97848">
        <w:rPr>
          <w:rFonts w:ascii="Calibri" w:hAnsi="Calibri" w:cs="Calibri"/>
          <w:b/>
          <w:i w:val="0"/>
          <w:color w:val="0000FF"/>
          <w:sz w:val="22"/>
          <w:szCs w:val="22"/>
        </w:rPr>
        <w:t xml:space="preserve">For Randomised trials </w:t>
      </w:r>
      <w:r w:rsidRPr="00B97848">
        <w:rPr>
          <w:rFonts w:ascii="Calibri" w:hAnsi="Calibri" w:cs="Calibri"/>
          <w:b/>
          <w:i w:val="0"/>
          <w:color w:val="0000FF"/>
          <w:sz w:val="22"/>
          <w:szCs w:val="22"/>
          <w:u w:val="single"/>
        </w:rPr>
        <w:t>only</w:t>
      </w:r>
      <w:r w:rsidRPr="00B97848">
        <w:rPr>
          <w:rFonts w:ascii="Calibri" w:hAnsi="Calibri" w:cs="Calibri"/>
          <w:b/>
          <w:i w:val="0"/>
          <w:color w:val="0000FF"/>
          <w:sz w:val="22"/>
          <w:szCs w:val="22"/>
        </w:rPr>
        <w:t>:</w:t>
      </w:r>
    </w:p>
    <w:p w14:paraId="220FA0EA" w14:textId="77777777" w:rsidR="007046D0" w:rsidRPr="00986B80" w:rsidRDefault="007046D0" w:rsidP="007046D0">
      <w:pPr>
        <w:pStyle w:val="Heading3"/>
      </w:pPr>
      <w:r w:rsidRPr="00986B80">
        <w:t>Method of implementing the randomisation/allocation sequence</w:t>
      </w:r>
    </w:p>
    <w:p w14:paraId="4C9CF7F7" w14:textId="25C6F9EF" w:rsidR="007046D0" w:rsidRPr="00986B80" w:rsidRDefault="007046D0" w:rsidP="007046D0">
      <w:pPr>
        <w:rPr>
          <w:rFonts w:eastAsia="Times New Roman" w:cs="Calibri"/>
          <w:color w:val="0000FF"/>
          <w:spacing w:val="-3"/>
          <w:szCs w:val="22"/>
        </w:rPr>
      </w:pPr>
      <w:r w:rsidRPr="00986B80">
        <w:rPr>
          <w:rFonts w:cs="Calibri"/>
          <w:color w:val="0000FF"/>
          <w:szCs w:val="22"/>
        </w:rPr>
        <w:t>Aim: to describe how the</w:t>
      </w:r>
      <w:r>
        <w:rPr>
          <w:rFonts w:cs="Calibri"/>
          <w:color w:val="0000FF"/>
          <w:szCs w:val="22"/>
        </w:rPr>
        <w:t xml:space="preserve"> randomisation /</w:t>
      </w:r>
      <w:r w:rsidRPr="00986B80">
        <w:rPr>
          <w:rFonts w:cs="Calibri"/>
          <w:color w:val="0000FF"/>
          <w:szCs w:val="22"/>
        </w:rPr>
        <w:t xml:space="preserve"> allocation sequence will be run in the trial.</w:t>
      </w:r>
      <w:r>
        <w:rPr>
          <w:rFonts w:cs="Calibri"/>
          <w:color w:val="0000FF"/>
          <w:szCs w:val="22"/>
        </w:rPr>
        <w:t xml:space="preserve"> </w:t>
      </w:r>
      <w:r w:rsidRPr="00986B80">
        <w:rPr>
          <w:rFonts w:cs="Calibri"/>
          <w:color w:val="0000FF"/>
          <w:szCs w:val="22"/>
        </w:rPr>
        <w:t xml:space="preserve">Protocol should </w:t>
      </w:r>
      <w:r w:rsidRPr="00986B80">
        <w:rPr>
          <w:rFonts w:eastAsia="Times New Roman" w:cs="Calibri"/>
          <w:color w:val="0000FF"/>
          <w:spacing w:val="-3"/>
          <w:szCs w:val="22"/>
        </w:rPr>
        <w:t xml:space="preserve">describe details of </w:t>
      </w:r>
      <w:r w:rsidRPr="00AD1BE0">
        <w:rPr>
          <w:rFonts w:eastAsia="Times New Roman" w:cs="Calibri"/>
          <w:color w:val="0000FF"/>
          <w:spacing w:val="-3"/>
          <w:szCs w:val="22"/>
        </w:rPr>
        <w:t>the randomisation/registration procedure/method.</w:t>
      </w:r>
      <w:r w:rsidRPr="00986B80">
        <w:rPr>
          <w:rFonts w:eastAsia="Times New Roman" w:cs="Calibri"/>
          <w:color w:val="0000FF"/>
          <w:spacing w:val="-3"/>
          <w:szCs w:val="22"/>
        </w:rPr>
        <w:t xml:space="preserve"> Describe how </w:t>
      </w:r>
      <w:r w:rsidRPr="00C6478B">
        <w:rPr>
          <w:rFonts w:eastAsia="Times New Roman" w:cs="Calibri"/>
          <w:color w:val="0000FF"/>
          <w:spacing w:val="-3"/>
          <w:szCs w:val="22"/>
        </w:rPr>
        <w:t>participant</w:t>
      </w:r>
      <w:r w:rsidRPr="00986B80">
        <w:rPr>
          <w:rFonts w:eastAsia="Times New Roman" w:cs="Calibri"/>
          <w:color w:val="0000FF"/>
          <w:spacing w:val="-3"/>
          <w:szCs w:val="22"/>
        </w:rPr>
        <w:t xml:space="preserve">s will be allocated to trial treatments/groups. </w:t>
      </w:r>
      <w:r w:rsidRPr="002D3210">
        <w:rPr>
          <w:rFonts w:cs="Calibri"/>
          <w:color w:val="0000FF"/>
          <w:szCs w:val="22"/>
        </w:rPr>
        <w:t xml:space="preserve"> </w:t>
      </w:r>
      <w:r>
        <w:rPr>
          <w:rFonts w:cs="Calibri"/>
          <w:color w:val="0000FF"/>
          <w:szCs w:val="22"/>
        </w:rPr>
        <w:t xml:space="preserve">Please note that further information regarding </w:t>
      </w:r>
      <w:r w:rsidRPr="00986B80">
        <w:rPr>
          <w:rFonts w:cs="Calibri"/>
          <w:color w:val="0000FF"/>
          <w:szCs w:val="22"/>
        </w:rPr>
        <w:t>the</w:t>
      </w:r>
      <w:r>
        <w:rPr>
          <w:rFonts w:cs="Calibri"/>
          <w:i/>
          <w:color w:val="0000FF"/>
          <w:szCs w:val="22"/>
        </w:rPr>
        <w:t xml:space="preserve"> </w:t>
      </w:r>
      <w:r w:rsidRPr="00DF578A">
        <w:rPr>
          <w:rFonts w:cs="Calibri"/>
          <w:iCs/>
          <w:color w:val="0000FF"/>
          <w:szCs w:val="22"/>
        </w:rPr>
        <w:t>type of randomisation used (e.g. simple, block, minimisation etc.)</w:t>
      </w:r>
      <w:r>
        <w:rPr>
          <w:rFonts w:cs="Calibri"/>
          <w:i/>
          <w:color w:val="0000FF"/>
          <w:szCs w:val="22"/>
        </w:rPr>
        <w:t xml:space="preserve"> </w:t>
      </w:r>
      <w:r w:rsidRPr="00986B80">
        <w:rPr>
          <w:rFonts w:cs="Calibri"/>
          <w:color w:val="0000FF"/>
          <w:szCs w:val="22"/>
        </w:rPr>
        <w:t xml:space="preserve"> </w:t>
      </w:r>
      <w:r>
        <w:rPr>
          <w:rFonts w:cs="Calibri"/>
          <w:color w:val="0000FF"/>
          <w:szCs w:val="22"/>
        </w:rPr>
        <w:t>should be provided in section 10.4</w:t>
      </w:r>
      <w:r w:rsidR="00B12C3C">
        <w:rPr>
          <w:rFonts w:cs="Calibri"/>
          <w:color w:val="0000FF"/>
          <w:szCs w:val="22"/>
        </w:rPr>
        <w:t xml:space="preserve"> -</w:t>
      </w:r>
      <w:r>
        <w:rPr>
          <w:rFonts w:cs="Calibri"/>
          <w:color w:val="0000FF"/>
          <w:szCs w:val="22"/>
        </w:rPr>
        <w:t xml:space="preserve"> Randomisation Methods.</w:t>
      </w:r>
    </w:p>
    <w:p w14:paraId="3CE19918" w14:textId="77777777" w:rsidR="007046D0" w:rsidRPr="00B12C3C" w:rsidRDefault="007046D0" w:rsidP="007046D0">
      <w:pPr>
        <w:rPr>
          <w:rFonts w:eastAsia="Times New Roman" w:cs="Calibri"/>
          <w:color w:val="0000FF"/>
          <w:spacing w:val="-3"/>
          <w:szCs w:val="22"/>
        </w:rPr>
      </w:pPr>
      <w:r w:rsidRPr="00B12C3C">
        <w:rPr>
          <w:rFonts w:eastAsia="Times New Roman" w:cs="Calibri"/>
          <w:color w:val="0000FF"/>
          <w:spacing w:val="-3"/>
          <w:szCs w:val="22"/>
        </w:rPr>
        <w:t>For example,</w:t>
      </w:r>
      <w:r w:rsidRPr="00B12C3C">
        <w:rPr>
          <w:rFonts w:cs="Calibri"/>
          <w:color w:val="0000FF"/>
          <w:szCs w:val="22"/>
        </w:rPr>
        <w:t xml:space="preserve"> </w:t>
      </w:r>
    </w:p>
    <w:p w14:paraId="35BB09CE" w14:textId="77777777" w:rsidR="007046D0" w:rsidRPr="00B12C3C" w:rsidRDefault="007046D0" w:rsidP="007046D0">
      <w:pPr>
        <w:pStyle w:val="BodyText"/>
        <w:numPr>
          <w:ilvl w:val="0"/>
          <w:numId w:val="39"/>
        </w:numPr>
        <w:tabs>
          <w:tab w:val="left" w:pos="709"/>
        </w:tabs>
        <w:spacing w:after="120"/>
        <w:rPr>
          <w:rFonts w:ascii="Calibri" w:hAnsi="Calibri" w:cs="Calibri"/>
          <w:i w:val="0"/>
          <w:color w:val="0000FF"/>
          <w:szCs w:val="22"/>
        </w:rPr>
      </w:pPr>
      <w:r w:rsidRPr="00B12C3C">
        <w:rPr>
          <w:rFonts w:ascii="Calibri" w:hAnsi="Calibri" w:cs="Calibri"/>
          <w:i w:val="0"/>
          <w:color w:val="0000FF"/>
          <w:sz w:val="22"/>
          <w:szCs w:val="22"/>
        </w:rPr>
        <w:tab/>
        <w:t>the system to be used (e.g. a web based randomisation/treatment allocation system) and whether delegated to a third party provide</w:t>
      </w:r>
      <w:r w:rsidRPr="00B12C3C">
        <w:rPr>
          <w:rFonts w:ascii="Calibri" w:hAnsi="Calibri" w:cs="Calibri"/>
          <w:i w:val="0"/>
          <w:color w:val="0000FF"/>
          <w:szCs w:val="22"/>
        </w:rPr>
        <w:t xml:space="preserve">, </w:t>
      </w:r>
    </w:p>
    <w:p w14:paraId="637406BD" w14:textId="5D6F09A2" w:rsidR="007046D0" w:rsidRPr="00B12C3C"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B12C3C">
        <w:rPr>
          <w:rFonts w:ascii="Calibri" w:hAnsi="Calibri" w:cs="Calibri"/>
          <w:i w:val="0"/>
          <w:color w:val="0000FF"/>
          <w:sz w:val="22"/>
          <w:szCs w:val="22"/>
        </w:rPr>
        <w:t>Telephone randomisation/ registration with email confirmation. If this is the case, include the telephone number and the ‘opening hours’ for randomisation/registration.</w:t>
      </w:r>
    </w:p>
    <w:p w14:paraId="528A7F7A" w14:textId="77777777" w:rsidR="007046D0" w:rsidRPr="00B12C3C"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B12C3C">
        <w:rPr>
          <w:rFonts w:ascii="Calibri" w:hAnsi="Calibri" w:cs="Calibri"/>
          <w:i w:val="0"/>
          <w:color w:val="0000FF"/>
          <w:sz w:val="22"/>
          <w:szCs w:val="22"/>
        </w:rPr>
        <w:t>Remote randomisation/ registration process (IXRS). If this is the case, include reference to training manual, location and site staff access to remote system. Give details of the randomisation/ registration procedure.</w:t>
      </w:r>
    </w:p>
    <w:p w14:paraId="264940AA" w14:textId="77777777" w:rsidR="007046D0" w:rsidRPr="00986B80" w:rsidRDefault="007046D0" w:rsidP="007046D0">
      <w:pPr>
        <w:spacing w:after="0" w:line="240" w:lineRule="auto"/>
        <w:ind w:left="1485"/>
        <w:rPr>
          <w:rFonts w:cs="Calibri"/>
          <w:szCs w:val="22"/>
        </w:rPr>
      </w:pPr>
    </w:p>
    <w:p w14:paraId="63428F53" w14:textId="77777777" w:rsidR="007046D0" w:rsidRPr="00986B80" w:rsidRDefault="007046D0" w:rsidP="007046D0">
      <w:pPr>
        <w:rPr>
          <w:rFonts w:cs="Calibri"/>
          <w:color w:val="0000FF"/>
          <w:szCs w:val="22"/>
        </w:rPr>
      </w:pPr>
      <w:r w:rsidRPr="00986B80">
        <w:rPr>
          <w:rFonts w:cs="Calibri"/>
          <w:color w:val="0000FF"/>
          <w:szCs w:val="22"/>
        </w:rPr>
        <w:t xml:space="preserve">State who will receive new </w:t>
      </w:r>
      <w:r w:rsidRPr="00C6478B">
        <w:rPr>
          <w:rFonts w:cs="Calibri"/>
          <w:color w:val="0000FF"/>
          <w:szCs w:val="22"/>
        </w:rPr>
        <w:t>participant</w:t>
      </w:r>
      <w:r w:rsidRPr="00986B80">
        <w:rPr>
          <w:rFonts w:cs="Calibri"/>
          <w:color w:val="0000FF"/>
          <w:szCs w:val="22"/>
        </w:rPr>
        <w:t>/randomisation alerts (preferably to include pharmacy), together with research nurse and/or investigator. Describe how these alerts will be received.</w:t>
      </w:r>
    </w:p>
    <w:p w14:paraId="0B814DA1" w14:textId="77777777" w:rsidR="007046D0" w:rsidRPr="00986B80" w:rsidRDefault="007046D0" w:rsidP="007046D0">
      <w:pPr>
        <w:rPr>
          <w:rFonts w:cs="Calibri"/>
          <w:color w:val="0000FF"/>
          <w:szCs w:val="22"/>
        </w:rPr>
      </w:pPr>
      <w:r w:rsidRPr="00986B80">
        <w:rPr>
          <w:rFonts w:cs="Calibri"/>
          <w:color w:val="0000FF"/>
          <w:szCs w:val="22"/>
        </w:rPr>
        <w:t>Studies that involve a trial-specific procedure prior to randomisation must include a registration phase prior to randomisation. Describe the procedure for registration and how it relates to subsequent randomisation e.g.</w:t>
      </w:r>
    </w:p>
    <w:p w14:paraId="7A8BD13B"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 xml:space="preserve">After </w:t>
      </w:r>
      <w:r>
        <w:rPr>
          <w:rFonts w:eastAsia="Times New Roman" w:cs="Calibri"/>
          <w:color w:val="0000FF"/>
          <w:spacing w:val="-3"/>
          <w:sz w:val="22"/>
          <w:szCs w:val="22"/>
        </w:rPr>
        <w:t>registration</w:t>
      </w:r>
      <w:r w:rsidRPr="00986B80">
        <w:rPr>
          <w:rFonts w:eastAsia="Times New Roman" w:cs="Calibri"/>
          <w:color w:val="0000FF"/>
          <w:spacing w:val="-3"/>
          <w:sz w:val="22"/>
          <w:szCs w:val="22"/>
        </w:rPr>
        <w:t xml:space="preserve">, if a </w:t>
      </w:r>
      <w:r w:rsidRPr="00C6478B">
        <w:rPr>
          <w:rFonts w:eastAsia="Times New Roman" w:cs="Calibri"/>
          <w:color w:val="0000FF"/>
          <w:spacing w:val="-3"/>
          <w:sz w:val="22"/>
          <w:szCs w:val="22"/>
        </w:rPr>
        <w:t>participant</w:t>
      </w:r>
      <w:r w:rsidRPr="00986B80">
        <w:rPr>
          <w:rFonts w:eastAsia="Times New Roman" w:cs="Calibri"/>
          <w:color w:val="0000FF"/>
          <w:spacing w:val="-3"/>
          <w:sz w:val="22"/>
          <w:szCs w:val="22"/>
        </w:rPr>
        <w:t xml:space="preserve"> is eligible for randomisation do they get allocated a randomisation number to be used in conjunction with the registration number? </w:t>
      </w:r>
    </w:p>
    <w:p w14:paraId="60E6CA07" w14:textId="77777777" w:rsidR="007046D0" w:rsidRPr="00986B80" w:rsidRDefault="007046D0" w:rsidP="007046D0">
      <w:pPr>
        <w:pStyle w:val="ListParagraph"/>
        <w:numPr>
          <w:ilvl w:val="0"/>
          <w:numId w:val="65"/>
        </w:numPr>
        <w:rPr>
          <w:rFonts w:eastAsia="Times New Roman" w:cs="Calibri"/>
          <w:color w:val="0000FF"/>
          <w:spacing w:val="-3"/>
        </w:rPr>
      </w:pPr>
      <w:r w:rsidRPr="00986B80">
        <w:rPr>
          <w:rFonts w:eastAsia="Times New Roman" w:cs="Calibri"/>
          <w:color w:val="0000FF"/>
          <w:spacing w:val="-3"/>
        </w:rPr>
        <w:lastRenderedPageBreak/>
        <w:t xml:space="preserve">Who will be informed of the </w:t>
      </w:r>
      <w:r w:rsidRPr="00C6478B">
        <w:rPr>
          <w:rFonts w:eastAsia="Times New Roman" w:cs="Calibri"/>
          <w:color w:val="0000FF"/>
          <w:spacing w:val="-3"/>
        </w:rPr>
        <w:t>participant</w:t>
      </w:r>
      <w:r w:rsidRPr="00986B80">
        <w:rPr>
          <w:rFonts w:eastAsia="Times New Roman" w:cs="Calibri"/>
          <w:color w:val="0000FF"/>
          <w:spacing w:val="-3"/>
        </w:rPr>
        <w:t xml:space="preserve"> registration</w:t>
      </w:r>
      <w:r>
        <w:rPr>
          <w:rFonts w:eastAsia="Times New Roman" w:cs="Calibri"/>
          <w:color w:val="0000FF"/>
          <w:spacing w:val="-3"/>
        </w:rPr>
        <w:t xml:space="preserve"> and randomisation (if applicable)</w:t>
      </w:r>
      <w:r w:rsidRPr="00986B80">
        <w:rPr>
          <w:rFonts w:eastAsia="Times New Roman" w:cs="Calibri"/>
          <w:color w:val="0000FF"/>
          <w:spacing w:val="-3"/>
        </w:rPr>
        <w:t xml:space="preserve"> and how?</w:t>
      </w:r>
    </w:p>
    <w:p w14:paraId="329EEFDB" w14:textId="35147637" w:rsidR="007046D0" w:rsidRPr="00AD1BE0" w:rsidRDefault="007046D0" w:rsidP="00AD1BE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Telephone randomisation/ registration with </w:t>
      </w:r>
      <w:r w:rsidR="00AD1BE0">
        <w:rPr>
          <w:rFonts w:ascii="Calibri" w:hAnsi="Calibri" w:cs="Calibri"/>
          <w:i w:val="0"/>
          <w:color w:val="0000FF"/>
          <w:sz w:val="22"/>
          <w:szCs w:val="22"/>
        </w:rPr>
        <w:t>email confirmation</w:t>
      </w:r>
      <w:r w:rsidRPr="00986B80">
        <w:rPr>
          <w:rFonts w:ascii="Calibri" w:hAnsi="Calibri" w:cs="Calibri"/>
          <w:i w:val="0"/>
          <w:color w:val="0000FF"/>
          <w:sz w:val="22"/>
          <w:szCs w:val="22"/>
        </w:rPr>
        <w:t>. If this is the case, include the telephone number and the ‘opening hours’ for randomisation/registration.</w:t>
      </w:r>
    </w:p>
    <w:p w14:paraId="16646347" w14:textId="77777777" w:rsidR="007046D0" w:rsidRPr="00986B80"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Remote randomisation/ registration process. If this is the case, include reference to training manual, location and site staff access to remote system. Give details of the randomisation/ registration procedure.</w:t>
      </w:r>
    </w:p>
    <w:p w14:paraId="24414F8B"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who will access this at each site</w:t>
      </w:r>
    </w:p>
    <w:p w14:paraId="78955C89"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 xml:space="preserve">how the allocation will be documented e.g. will the system provide an immediate allocation with a confirmatory email </w:t>
      </w:r>
    </w:p>
    <w:p w14:paraId="150BFA32"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 xml:space="preserve">who else will be provided with a copy of the treatment allocation or randomisation number etc. </w:t>
      </w:r>
    </w:p>
    <w:p w14:paraId="0789FE8C" w14:textId="77777777" w:rsidR="007046D0" w:rsidRPr="00986B80" w:rsidRDefault="007046D0" w:rsidP="007046D0">
      <w:pPr>
        <w:pStyle w:val="CommentText"/>
        <w:numPr>
          <w:ilvl w:val="0"/>
          <w:numId w:val="65"/>
        </w:numPr>
        <w:spacing w:after="120"/>
        <w:jc w:val="both"/>
        <w:rPr>
          <w:rFonts w:eastAsia="Times New Roman" w:cs="Calibri"/>
          <w:color w:val="0000FF"/>
          <w:spacing w:val="-3"/>
          <w:sz w:val="22"/>
          <w:szCs w:val="22"/>
        </w:rPr>
      </w:pPr>
      <w:r w:rsidRPr="00986B80">
        <w:rPr>
          <w:rFonts w:eastAsia="Times New Roman" w:cs="Calibri"/>
          <w:color w:val="0000FF"/>
          <w:spacing w:val="-3"/>
          <w:sz w:val="22"/>
          <w:szCs w:val="22"/>
        </w:rPr>
        <w:t>how will randomisation codes be accessed out-of-hours or in an emergency</w:t>
      </w:r>
    </w:p>
    <w:p w14:paraId="4AA1D52A" w14:textId="13E6F301" w:rsidR="00FD25EF" w:rsidRPr="00986B80" w:rsidRDefault="00FD25EF" w:rsidP="00B920D8">
      <w:pPr>
        <w:pStyle w:val="CommentText"/>
        <w:tabs>
          <w:tab w:val="left" w:pos="709"/>
        </w:tabs>
        <w:spacing w:after="0"/>
        <w:jc w:val="both"/>
        <w:rPr>
          <w:rFonts w:eastAsia="Times New Roman" w:cs="Calibri"/>
          <w:b/>
          <w:spacing w:val="-3"/>
          <w:szCs w:val="22"/>
        </w:rPr>
      </w:pPr>
    </w:p>
    <w:p w14:paraId="31A076F0" w14:textId="2B670988" w:rsidR="00475FDA" w:rsidRPr="00986B80" w:rsidRDefault="00475FDA" w:rsidP="00DF578A">
      <w:pPr>
        <w:pStyle w:val="Heading2"/>
      </w:pPr>
      <w:r w:rsidRPr="00986B80">
        <w:t>Blinding</w:t>
      </w:r>
    </w:p>
    <w:p w14:paraId="30F647B8" w14:textId="2AE56D24"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describe the blinding process to avoid bias in detail. If blinding is not to be used then justification should be provided.</w:t>
      </w:r>
      <w:r w:rsidR="00EC23C5" w:rsidRPr="00986B80">
        <w:rPr>
          <w:rFonts w:ascii="Calibri" w:hAnsi="Calibri" w:cs="Calibri"/>
          <w:i w:val="0"/>
          <w:color w:val="0000FF"/>
          <w:sz w:val="22"/>
          <w:szCs w:val="22"/>
        </w:rPr>
        <w:t xml:space="preserve"> If a non-randomised </w:t>
      </w:r>
      <w:r w:rsidR="0027324A" w:rsidRPr="00986B80">
        <w:rPr>
          <w:rFonts w:ascii="Calibri" w:hAnsi="Calibri" w:cs="Calibri"/>
          <w:i w:val="0"/>
          <w:color w:val="0000FF"/>
          <w:sz w:val="22"/>
          <w:szCs w:val="22"/>
        </w:rPr>
        <w:t>tr</w:t>
      </w:r>
      <w:r w:rsidR="0027324A">
        <w:rPr>
          <w:rFonts w:ascii="Calibri" w:hAnsi="Calibri" w:cs="Calibri"/>
          <w:i w:val="0"/>
          <w:color w:val="0000FF"/>
          <w:sz w:val="22"/>
          <w:szCs w:val="22"/>
        </w:rPr>
        <w:t>ia</w:t>
      </w:r>
      <w:r w:rsidR="0027324A" w:rsidRPr="00986B80">
        <w:rPr>
          <w:rFonts w:ascii="Calibri" w:hAnsi="Calibri" w:cs="Calibri"/>
          <w:i w:val="0"/>
          <w:color w:val="0000FF"/>
          <w:sz w:val="22"/>
          <w:szCs w:val="22"/>
        </w:rPr>
        <w:t xml:space="preserve">l </w:t>
      </w:r>
      <w:r w:rsidR="00EC23C5" w:rsidRPr="00986B80">
        <w:rPr>
          <w:rFonts w:ascii="Calibri" w:hAnsi="Calibri" w:cs="Calibri"/>
          <w:i w:val="0"/>
          <w:color w:val="0000FF"/>
          <w:sz w:val="22"/>
          <w:szCs w:val="22"/>
        </w:rPr>
        <w:t xml:space="preserve">then this section can be deleted. </w:t>
      </w:r>
    </w:p>
    <w:p w14:paraId="732A2B64"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protocol should explicitly describe: </w:t>
      </w:r>
    </w:p>
    <w:p w14:paraId="33CF9B75" w14:textId="77777777" w:rsidR="00475FDA" w:rsidRPr="00986B80" w:rsidRDefault="00475FDA" w:rsidP="009C1A00">
      <w:pPr>
        <w:pStyle w:val="BodyText"/>
        <w:numPr>
          <w:ilvl w:val="0"/>
          <w:numId w:val="18"/>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who will be blinded to intervention groups including:</w:t>
      </w:r>
    </w:p>
    <w:p w14:paraId="3E8BA25C" w14:textId="77777777" w:rsidR="00475FDA" w:rsidRPr="00986B80" w:rsidRDefault="00475FDA" w:rsidP="009C1A00">
      <w:pPr>
        <w:pStyle w:val="BodyText"/>
        <w:numPr>
          <w:ilvl w:val="1"/>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trial participants</w:t>
      </w:r>
    </w:p>
    <w:p w14:paraId="0DE06882" w14:textId="77777777" w:rsidR="00475FDA" w:rsidRPr="00986B80" w:rsidRDefault="00475FDA" w:rsidP="009C1A00">
      <w:pPr>
        <w:pStyle w:val="BodyText"/>
        <w:numPr>
          <w:ilvl w:val="1"/>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care providers</w:t>
      </w:r>
    </w:p>
    <w:p w14:paraId="751608D5" w14:textId="77777777" w:rsidR="00475FDA" w:rsidRPr="00986B80" w:rsidRDefault="00475FDA" w:rsidP="009C1A00">
      <w:pPr>
        <w:pStyle w:val="BodyText"/>
        <w:numPr>
          <w:ilvl w:val="1"/>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outcome assessors</w:t>
      </w:r>
    </w:p>
    <w:p w14:paraId="695DC9C3" w14:textId="2D679CEA" w:rsidR="00475FDA" w:rsidRPr="00986B80" w:rsidRDefault="00475FDA" w:rsidP="003802A1">
      <w:pPr>
        <w:pStyle w:val="BodyText"/>
        <w:spacing w:after="120"/>
        <w:ind w:left="709"/>
        <w:rPr>
          <w:rFonts w:ascii="Calibri" w:hAnsi="Calibri" w:cs="Calibri"/>
          <w:i w:val="0"/>
          <w:color w:val="0000FF"/>
          <w:sz w:val="22"/>
          <w:szCs w:val="22"/>
        </w:rPr>
      </w:pPr>
      <w:r w:rsidRPr="00986B80">
        <w:rPr>
          <w:rFonts w:ascii="Calibri" w:hAnsi="Calibri" w:cs="Calibri"/>
          <w:i w:val="0"/>
          <w:color w:val="0000FF"/>
          <w:sz w:val="22"/>
          <w:szCs w:val="22"/>
        </w:rPr>
        <w:t>A full description is essential and ambiguous terminology such as “single blind”</w:t>
      </w:r>
      <w:r w:rsidR="00D97310" w:rsidRPr="00986B80">
        <w:rPr>
          <w:rFonts w:ascii="Calibri" w:hAnsi="Calibri" w:cs="Calibri"/>
          <w:i w:val="0"/>
          <w:color w:val="0000FF"/>
          <w:sz w:val="22"/>
          <w:szCs w:val="22"/>
        </w:rPr>
        <w:t>, “masked”</w:t>
      </w:r>
      <w:r w:rsidRPr="00986B80">
        <w:rPr>
          <w:rFonts w:ascii="Calibri" w:hAnsi="Calibri" w:cs="Calibri"/>
          <w:i w:val="0"/>
          <w:color w:val="0000FF"/>
          <w:sz w:val="22"/>
          <w:szCs w:val="22"/>
        </w:rPr>
        <w:t xml:space="preserve"> or “double blind” should not be used. </w:t>
      </w:r>
    </w:p>
    <w:p w14:paraId="4E123DBE" w14:textId="77777777" w:rsidR="00475FDA" w:rsidRPr="00986B80" w:rsidRDefault="00475FDA"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the comparability of blinded interventions e.g. similarities in appearance, use of specific flavours to mask a distinctive taste</w:t>
      </w:r>
    </w:p>
    <w:p w14:paraId="2CD77E30" w14:textId="77777777" w:rsidR="00475FDA" w:rsidRPr="00986B80" w:rsidRDefault="00475FDA"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 the timing of final unblinding of all trial participants (e.g., after the creation of a locked analysis data set)</w:t>
      </w:r>
    </w:p>
    <w:p w14:paraId="6210BAF2" w14:textId="3E98C389" w:rsidR="00475FDA" w:rsidRPr="00986B80" w:rsidRDefault="00475FDA"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 any strategies to reduce the potential for unblinding such as </w:t>
      </w:r>
      <w:r w:rsidR="0027324A" w:rsidRPr="00986B80">
        <w:rPr>
          <w:rFonts w:ascii="Calibri" w:hAnsi="Calibri" w:cs="Calibri"/>
          <w:i w:val="0"/>
          <w:color w:val="0000FF"/>
          <w:sz w:val="22"/>
          <w:szCs w:val="22"/>
        </w:rPr>
        <w:t>pre-trial</w:t>
      </w:r>
      <w:r w:rsidRPr="00986B80">
        <w:rPr>
          <w:rFonts w:ascii="Calibri" w:hAnsi="Calibri" w:cs="Calibri"/>
          <w:i w:val="0"/>
          <w:color w:val="0000FF"/>
          <w:sz w:val="22"/>
          <w:szCs w:val="22"/>
        </w:rPr>
        <w:t xml:space="preserve"> testing of blinding procedures.</w:t>
      </w:r>
    </w:p>
    <w:p w14:paraId="36E0C901" w14:textId="3084DE45" w:rsidR="00475FDA" w:rsidRPr="00986B80" w:rsidRDefault="00475FDA"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when blinding of trial participants and care providers is not possible because of obvious differences between the interventions, blinding of the outcome assessors can often still be implemented. It may also be possible to blind participants or trial personnel to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hypothesis in terms of which intervention is considered active.</w:t>
      </w:r>
    </w:p>
    <w:p w14:paraId="70DAC799" w14:textId="2A6119B5" w:rsidR="00AF5890" w:rsidRPr="00986B80" w:rsidRDefault="00AF5890" w:rsidP="009C1A00">
      <w:pPr>
        <w:pStyle w:val="BodyText"/>
        <w:numPr>
          <w:ilvl w:val="0"/>
          <w:numId w:val="18"/>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   Special attention should be paid to situations where some members of the team are blinded and others unblinded . In this situation the protocol should be explicit in unblinding/masking strategies to ensure compliance.</w:t>
      </w:r>
    </w:p>
    <w:p w14:paraId="7D728169" w14:textId="25FD6717" w:rsidR="00D97310" w:rsidRPr="00986B80" w:rsidRDefault="00D97310" w:rsidP="009C1A00">
      <w:pPr>
        <w:pStyle w:val="BodyText"/>
        <w:numPr>
          <w:ilvl w:val="0"/>
          <w:numId w:val="18"/>
        </w:numPr>
        <w:spacing w:after="120"/>
        <w:rPr>
          <w:rFonts w:ascii="Calibri" w:hAnsi="Calibri" w:cs="Calibri"/>
          <w:i w:val="0"/>
          <w:color w:val="0000FF"/>
          <w:sz w:val="22"/>
          <w:szCs w:val="22"/>
        </w:rPr>
      </w:pPr>
      <w:r w:rsidRPr="00986B80">
        <w:rPr>
          <w:rFonts w:ascii="Calibri" w:hAnsi="Calibri" w:cs="Calibri"/>
          <w:i w:val="0"/>
          <w:color w:val="0000FF"/>
          <w:sz w:val="22"/>
          <w:szCs w:val="22"/>
        </w:rPr>
        <w:t>Management of sites/CROs etc</w:t>
      </w:r>
      <w:r w:rsidR="00B12C3C">
        <w:rPr>
          <w:rFonts w:ascii="Calibri" w:hAnsi="Calibri" w:cs="Calibri"/>
          <w:i w:val="0"/>
          <w:color w:val="0000FF"/>
          <w:sz w:val="22"/>
          <w:szCs w:val="22"/>
        </w:rPr>
        <w:t>.</w:t>
      </w:r>
      <w:r w:rsidRPr="00986B80">
        <w:rPr>
          <w:rFonts w:ascii="Calibri" w:hAnsi="Calibri" w:cs="Calibri"/>
          <w:i w:val="0"/>
          <w:color w:val="0000FF"/>
          <w:sz w:val="22"/>
          <w:szCs w:val="22"/>
        </w:rPr>
        <w:t xml:space="preserve"> where both blind and unblind members of the research team may interact (e.g. pharmacist and nurse drawing up the dose are unblind vs the rest of the research team in order to protect the blind. Consider stating explicit strategies for management of this. Could also include other things which may reveal the treatment i.e. internal INR measurement vs sham outputs.</w:t>
      </w:r>
    </w:p>
    <w:p w14:paraId="516727E6" w14:textId="77777777" w:rsidR="00D97310" w:rsidRPr="00986B80" w:rsidRDefault="00D97310" w:rsidP="00D97310">
      <w:pPr>
        <w:pStyle w:val="BodyText"/>
        <w:spacing w:after="120"/>
        <w:ind w:left="895"/>
        <w:rPr>
          <w:rFonts w:ascii="Calibri" w:hAnsi="Calibri" w:cs="Calibri"/>
          <w:i w:val="0"/>
          <w:color w:val="0000FF"/>
          <w:sz w:val="22"/>
          <w:szCs w:val="22"/>
        </w:rPr>
      </w:pPr>
    </w:p>
    <w:p w14:paraId="688C0533" w14:textId="05924739" w:rsidR="00475FDA" w:rsidRPr="00126538" w:rsidRDefault="00126538" w:rsidP="00DF578A">
      <w:pPr>
        <w:pStyle w:val="Heading3"/>
      </w:pPr>
      <w:r w:rsidRPr="00126538">
        <w:lastRenderedPageBreak/>
        <w:t xml:space="preserve">Unblinding (if applicable) </w:t>
      </w:r>
    </w:p>
    <w:p w14:paraId="40686D09" w14:textId="418F8E4F" w:rsidR="00126538" w:rsidRPr="00126538" w:rsidRDefault="00126538" w:rsidP="00126538">
      <w:pPr>
        <w:tabs>
          <w:tab w:val="left" w:pos="851"/>
        </w:tabs>
        <w:jc w:val="both"/>
        <w:rPr>
          <w:rFonts w:cs="Calibri"/>
          <w:bCs/>
          <w:iCs/>
          <w:color w:val="0000FF"/>
          <w:szCs w:val="22"/>
        </w:rPr>
      </w:pPr>
      <w:r w:rsidRPr="00126538">
        <w:rPr>
          <w:rFonts w:cs="Calibri"/>
          <w:bCs/>
          <w:iCs/>
          <w:color w:val="0000FF"/>
          <w:szCs w:val="22"/>
        </w:rPr>
        <w:t>We strongly advise that for double blind trials, you enlist the service of a CTU or a specialist company  for unblinding</w:t>
      </w:r>
      <w:r w:rsidR="00CC4982">
        <w:rPr>
          <w:rFonts w:cs="Calibri"/>
          <w:bCs/>
          <w:iCs/>
          <w:color w:val="0000FF"/>
          <w:szCs w:val="22"/>
        </w:rPr>
        <w:t xml:space="preserve"> </w:t>
      </w:r>
      <w:r w:rsidR="00CC4982" w:rsidRPr="00126538">
        <w:rPr>
          <w:rFonts w:cs="Calibri"/>
          <w:bCs/>
          <w:iCs/>
          <w:color w:val="0000FF"/>
          <w:szCs w:val="22"/>
        </w:rPr>
        <w:t xml:space="preserve">(e.g. </w:t>
      </w:r>
      <w:hyperlink r:id="rId18" w:history="1">
        <w:r w:rsidR="00CC4982" w:rsidRPr="00126538">
          <w:rPr>
            <w:rFonts w:eastAsia="SimSun" w:cs="Calibri"/>
            <w:bCs/>
            <w:iCs/>
            <w:color w:val="0000FF"/>
            <w:szCs w:val="22"/>
            <w:u w:val="single"/>
            <w:lang w:eastAsia="zh-CN"/>
          </w:rPr>
          <w:t>www.sealedenvelope.co.uk</w:t>
        </w:r>
      </w:hyperlink>
      <w:r w:rsidR="00CC4982" w:rsidRPr="00126538">
        <w:rPr>
          <w:rFonts w:eastAsia="SimSun" w:cs="Calibri"/>
          <w:bCs/>
          <w:iCs/>
          <w:color w:val="0000FF"/>
          <w:szCs w:val="22"/>
          <w:lang w:eastAsia="zh-CN"/>
        </w:rPr>
        <w:t>)</w:t>
      </w:r>
      <w:r w:rsidRPr="00126538">
        <w:rPr>
          <w:rFonts w:cs="Calibri"/>
          <w:bCs/>
          <w:iCs/>
          <w:color w:val="0000FF"/>
          <w:szCs w:val="22"/>
        </w:rPr>
        <w:t xml:space="preserve">. Any unblinding service procured/ proposed must be available 24 hours a day 7 days a week and have appropriate back up. </w:t>
      </w:r>
    </w:p>
    <w:p w14:paraId="012BCB23" w14:textId="3B533801" w:rsidR="00126538" w:rsidRPr="00126538" w:rsidRDefault="00126538" w:rsidP="00126538">
      <w:pPr>
        <w:jc w:val="both"/>
        <w:rPr>
          <w:rFonts w:cs="Calibri"/>
          <w:color w:val="0000FF"/>
          <w:szCs w:val="22"/>
        </w:rPr>
      </w:pPr>
      <w:r w:rsidRPr="00126538">
        <w:rPr>
          <w:rFonts w:cs="Calibri"/>
          <w:color w:val="0000FF"/>
          <w:szCs w:val="22"/>
        </w:rPr>
        <w:t>Specify the procedure(s) to be used for unblinding for the following situations, refer to trial specific SOPs where applicable</w:t>
      </w:r>
      <w:r w:rsidR="00B12C3C">
        <w:rPr>
          <w:rFonts w:cs="Calibri"/>
          <w:color w:val="0000FF"/>
          <w:szCs w:val="22"/>
        </w:rPr>
        <w:t>.</w:t>
      </w:r>
      <w:r w:rsidRPr="00126538">
        <w:rPr>
          <w:rFonts w:cs="Calibri"/>
          <w:color w:val="0000FF"/>
          <w:szCs w:val="22"/>
        </w:rPr>
        <w:t xml:space="preserve"> </w:t>
      </w:r>
    </w:p>
    <w:p w14:paraId="5B755DFE" w14:textId="77777777" w:rsidR="00126538" w:rsidRPr="00986B80" w:rsidRDefault="00126538" w:rsidP="003802A1">
      <w:pPr>
        <w:pStyle w:val="BodyText"/>
        <w:tabs>
          <w:tab w:val="left" w:pos="709"/>
        </w:tabs>
        <w:spacing w:after="120"/>
        <w:rPr>
          <w:rFonts w:ascii="Calibri" w:hAnsi="Calibri" w:cs="Calibri"/>
          <w:b/>
          <w:i w:val="0"/>
          <w:color w:val="0000FF"/>
          <w:sz w:val="22"/>
          <w:szCs w:val="22"/>
        </w:rPr>
      </w:pPr>
    </w:p>
    <w:p w14:paraId="316806B4" w14:textId="57C31120" w:rsidR="00475FDA" w:rsidRPr="00986B80" w:rsidRDefault="00126538" w:rsidP="00DF578A">
      <w:pPr>
        <w:pStyle w:val="Heading3"/>
      </w:pPr>
      <w:r>
        <w:t>E</w:t>
      </w:r>
      <w:r w:rsidR="00D97310" w:rsidRPr="00986B80">
        <w:t xml:space="preserve">mergency </w:t>
      </w:r>
      <w:r w:rsidR="00475FDA" w:rsidRPr="00986B80">
        <w:t>Unblinding</w:t>
      </w:r>
      <w:r w:rsidR="007C483A">
        <w:t xml:space="preserve"> </w:t>
      </w:r>
    </w:p>
    <w:p w14:paraId="713C7A26" w14:textId="7174D409" w:rsidR="00475FDA"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Aim: to provide a clear description of the conditions and procedures for unblinding. </w:t>
      </w:r>
      <w:r w:rsidR="00EC23C5" w:rsidRPr="00986B80">
        <w:rPr>
          <w:rFonts w:ascii="Calibri" w:hAnsi="Calibri" w:cs="Calibri"/>
          <w:i w:val="0"/>
          <w:color w:val="0000FF"/>
          <w:sz w:val="22"/>
          <w:szCs w:val="22"/>
        </w:rPr>
        <w:t xml:space="preserve">If the trial is not blinded then this section can be deleted. </w:t>
      </w:r>
    </w:p>
    <w:p w14:paraId="38ADE7D8" w14:textId="328D43B3" w:rsidR="00C26E55" w:rsidRPr="00986B80" w:rsidRDefault="00C26E55"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Suggested wording:</w:t>
      </w:r>
    </w:p>
    <w:p w14:paraId="49C0AA45" w14:textId="68A3FE69" w:rsidR="00475FDA" w:rsidRPr="00DF578A" w:rsidRDefault="00475FDA" w:rsidP="00DF578A">
      <w:pPr>
        <w:rPr>
          <w:i/>
          <w:color w:val="FF0000"/>
        </w:rPr>
      </w:pPr>
      <w:r w:rsidRPr="00DF578A">
        <w:rPr>
          <w:color w:val="FF0000"/>
        </w:rPr>
        <w:t xml:space="preserve">The </w:t>
      </w:r>
      <w:r w:rsidR="005A6ABC" w:rsidRPr="00DF578A">
        <w:rPr>
          <w:color w:val="FF0000"/>
        </w:rPr>
        <w:t>trial</w:t>
      </w:r>
      <w:r w:rsidRPr="00DF578A">
        <w:rPr>
          <w:color w:val="FF0000"/>
        </w:rPr>
        <w:t xml:space="preserve"> code should only be broken for valid medical or safety reasons e.g. in the case of a s</w:t>
      </w:r>
      <w:r w:rsidR="001A6DDF" w:rsidRPr="00DF578A">
        <w:rPr>
          <w:color w:val="FF0000"/>
        </w:rPr>
        <w:t xml:space="preserve">erious </w:t>
      </w:r>
      <w:r w:rsidRPr="00DF578A">
        <w:rPr>
          <w:color w:val="FF0000"/>
        </w:rPr>
        <w:t xml:space="preserve">adverse event where it is necessary for the investigator or treating health care professional to know which treatment the </w:t>
      </w:r>
      <w:r w:rsidR="00C6478B" w:rsidRPr="00DF578A">
        <w:rPr>
          <w:color w:val="FF0000"/>
        </w:rPr>
        <w:t xml:space="preserve">participant </w:t>
      </w:r>
      <w:r w:rsidRPr="00DF578A">
        <w:rPr>
          <w:color w:val="FF0000"/>
        </w:rPr>
        <w:t xml:space="preserve">is receiving before the participant can be treated. </w:t>
      </w:r>
      <w:r w:rsidR="00577B50" w:rsidRPr="00DF578A">
        <w:rPr>
          <w:color w:val="FF0000"/>
        </w:rPr>
        <w:t xml:space="preserve">Subject </w:t>
      </w:r>
      <w:r w:rsidRPr="00DF578A">
        <w:rPr>
          <w:color w:val="FF0000"/>
        </w:rPr>
        <w:t>to clinical need, where possible</w:t>
      </w:r>
      <w:r w:rsidR="006F5297">
        <w:rPr>
          <w:color w:val="FF0000"/>
        </w:rPr>
        <w:t>,</w:t>
      </w:r>
      <w:r w:rsidRPr="00DF578A">
        <w:rPr>
          <w:color w:val="FF0000"/>
        </w:rPr>
        <w:t xml:space="preserve"> members of the research team should remain blinded.</w:t>
      </w:r>
    </w:p>
    <w:p w14:paraId="04D28576" w14:textId="77777777" w:rsidR="00C26E55" w:rsidRDefault="00C26E55" w:rsidP="00AF5890">
      <w:pPr>
        <w:spacing w:line="276" w:lineRule="auto"/>
        <w:rPr>
          <w:rFonts w:eastAsia="Times New Roman" w:cs="Calibri"/>
          <w:color w:val="0000FF"/>
          <w:spacing w:val="-3"/>
          <w:szCs w:val="22"/>
        </w:rPr>
      </w:pPr>
    </w:p>
    <w:p w14:paraId="019ECDEF" w14:textId="7663E07A" w:rsidR="00AF5890" w:rsidRPr="00986B80" w:rsidRDefault="00AF5890" w:rsidP="00DF578A">
      <w:pPr>
        <w:spacing w:line="276" w:lineRule="auto"/>
      </w:pPr>
      <w:r w:rsidRPr="00986B80">
        <w:rPr>
          <w:rFonts w:eastAsia="Times New Roman" w:cs="Calibri"/>
          <w:color w:val="0000FF"/>
          <w:spacing w:val="-3"/>
          <w:szCs w:val="22"/>
        </w:rPr>
        <w:t>The protocol should provide a description of the code break method (e</w:t>
      </w:r>
      <w:r w:rsidRPr="00AD1BE0">
        <w:rPr>
          <w:rFonts w:eastAsia="Times New Roman" w:cs="Calibri"/>
          <w:color w:val="0000FF"/>
          <w:spacing w:val="-3"/>
          <w:szCs w:val="22"/>
        </w:rPr>
        <w:t>.g. code break envelopes, via</w:t>
      </w:r>
      <w:r w:rsidRPr="00986B80">
        <w:rPr>
          <w:rFonts w:eastAsia="Times New Roman" w:cs="Calibri"/>
          <w:color w:val="0000FF"/>
          <w:spacing w:val="-3"/>
          <w:szCs w:val="22"/>
        </w:rPr>
        <w:t xml:space="preserve"> randomisation list, via interactive voice/web response system). Where the sponsor requires code break to be managed by a particular department/ individuals, this should be explicitly described in the protocol including the rationale for the decision. </w:t>
      </w:r>
    </w:p>
    <w:p w14:paraId="68EC39D4" w14:textId="692A2352" w:rsidR="001A6DDF" w:rsidRPr="00986B80" w:rsidRDefault="006236FD" w:rsidP="001A6DDF">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protocol should outline that if the trial is single or double-blind it should give details of who is responsible for unblinding a </w:t>
      </w:r>
      <w:r w:rsidR="00863CB0" w:rsidRPr="00986B80">
        <w:rPr>
          <w:rFonts w:ascii="Calibri" w:hAnsi="Calibri" w:cs="Calibri"/>
          <w:i w:val="0"/>
          <w:color w:val="0000FF"/>
          <w:sz w:val="22"/>
          <w:szCs w:val="22"/>
        </w:rPr>
        <w:t>participant</w:t>
      </w:r>
      <w:r w:rsidRPr="00986B80">
        <w:rPr>
          <w:rFonts w:ascii="Calibri" w:hAnsi="Calibri" w:cs="Calibri"/>
          <w:i w:val="0"/>
          <w:color w:val="0000FF"/>
          <w:sz w:val="22"/>
          <w:szCs w:val="22"/>
        </w:rPr>
        <w:t xml:space="preserve"> in an emergency. Including full details of the procedure to be followed and by who. If an automated IXRS system is used give details of who and how sites will have access to the unblinding facility e.g. investigator/pharmacy. Bear in mind that an out of hours, an ‘on call pharmacist’ without specialist knowledge of clinical trials may be involved. Include details of any documentation which must be completed at the time of unblinding and by who.</w:t>
      </w:r>
      <w:r w:rsidR="001A6DDF" w:rsidRPr="00986B80">
        <w:rPr>
          <w:rFonts w:ascii="Calibri" w:hAnsi="Calibri" w:cs="Calibri"/>
          <w:i w:val="0"/>
          <w:color w:val="0000FF"/>
          <w:sz w:val="22"/>
          <w:szCs w:val="22"/>
        </w:rPr>
        <w:t xml:space="preserve"> </w:t>
      </w:r>
    </w:p>
    <w:p w14:paraId="3660D944" w14:textId="77777777" w:rsidR="001A6DDF" w:rsidRPr="00986B80" w:rsidRDefault="001A6DDF" w:rsidP="001A6DDF">
      <w:pPr>
        <w:pStyle w:val="BodyText"/>
        <w:tabs>
          <w:tab w:val="left" w:pos="709"/>
        </w:tabs>
        <w:rPr>
          <w:rFonts w:ascii="Calibri" w:hAnsi="Calibri" w:cs="Calibri"/>
          <w:i w:val="0"/>
          <w:color w:val="0000FF"/>
          <w:sz w:val="22"/>
          <w:szCs w:val="22"/>
        </w:rPr>
      </w:pPr>
    </w:p>
    <w:p w14:paraId="31F6B813" w14:textId="4083370E" w:rsidR="001A6DDF" w:rsidRPr="00986B80" w:rsidRDefault="001A6DDF" w:rsidP="001A6DDF">
      <w:pPr>
        <w:pStyle w:val="BodyText"/>
        <w:tabs>
          <w:tab w:val="left" w:pos="709"/>
        </w:tabs>
        <w:rPr>
          <w:rFonts w:ascii="Calibri" w:hAnsi="Calibri" w:cs="Calibri"/>
          <w:i w:val="0"/>
          <w:color w:val="0000FF"/>
          <w:sz w:val="22"/>
          <w:szCs w:val="22"/>
        </w:rPr>
      </w:pPr>
      <w:r w:rsidRPr="00986B80">
        <w:rPr>
          <w:rFonts w:ascii="Calibri" w:hAnsi="Calibri" w:cs="Calibri"/>
          <w:i w:val="0"/>
          <w:color w:val="0000FF"/>
          <w:sz w:val="22"/>
          <w:szCs w:val="22"/>
        </w:rPr>
        <w:t>It is essential that any unblinding mechanism does not unblind the whole trial, but only the</w:t>
      </w:r>
      <w:r w:rsidR="00B12C3C">
        <w:rPr>
          <w:rFonts w:ascii="Calibri" w:hAnsi="Calibri" w:cs="Calibri"/>
          <w:i w:val="0"/>
          <w:color w:val="0000FF"/>
          <w:sz w:val="22"/>
          <w:szCs w:val="22"/>
        </w:rPr>
        <w:t xml:space="preserve"> </w:t>
      </w:r>
      <w:r w:rsidRPr="00986B80">
        <w:rPr>
          <w:rFonts w:ascii="Calibri" w:hAnsi="Calibri" w:cs="Calibri"/>
          <w:i w:val="0"/>
          <w:color w:val="0000FF"/>
          <w:sz w:val="22"/>
          <w:szCs w:val="22"/>
        </w:rPr>
        <w:t>individual concerned. The actual allocation must NOT be disclosed to the participant and/or other</w:t>
      </w:r>
      <w:r w:rsidR="00B12C3C">
        <w:rPr>
          <w:rFonts w:ascii="Calibri" w:hAnsi="Calibri" w:cs="Calibri"/>
          <w:i w:val="0"/>
          <w:color w:val="0000FF"/>
          <w:sz w:val="22"/>
          <w:szCs w:val="22"/>
        </w:rPr>
        <w:t xml:space="preserve"> </w:t>
      </w:r>
      <w:r w:rsidRPr="00986B80">
        <w:rPr>
          <w:rFonts w:ascii="Calibri" w:hAnsi="Calibri" w:cs="Calibri"/>
          <w:i w:val="0"/>
          <w:color w:val="0000FF"/>
          <w:sz w:val="22"/>
          <w:szCs w:val="22"/>
        </w:rPr>
        <w:t xml:space="preserve">study personnel including other site personnel, monitors, </w:t>
      </w:r>
      <w:r w:rsidR="00AD1BE0">
        <w:rPr>
          <w:rFonts w:ascii="Calibri" w:hAnsi="Calibri" w:cs="Calibri"/>
          <w:i w:val="0"/>
          <w:color w:val="0000FF"/>
          <w:sz w:val="22"/>
          <w:szCs w:val="22"/>
        </w:rPr>
        <w:t>sponsor</w:t>
      </w:r>
      <w:r w:rsidRPr="00986B80">
        <w:rPr>
          <w:rFonts w:ascii="Calibri" w:hAnsi="Calibri" w:cs="Calibri"/>
          <w:i w:val="0"/>
          <w:color w:val="0000FF"/>
          <w:sz w:val="22"/>
          <w:szCs w:val="22"/>
        </w:rPr>
        <w:t xml:space="preserve"> or project office staff;</w:t>
      </w:r>
      <w:r w:rsidR="00B12C3C">
        <w:rPr>
          <w:rFonts w:ascii="Calibri" w:hAnsi="Calibri" w:cs="Calibri"/>
          <w:i w:val="0"/>
          <w:color w:val="0000FF"/>
          <w:sz w:val="22"/>
          <w:szCs w:val="22"/>
        </w:rPr>
        <w:t xml:space="preserve"> </w:t>
      </w:r>
      <w:r w:rsidRPr="00986B80">
        <w:rPr>
          <w:rFonts w:ascii="Calibri" w:hAnsi="Calibri" w:cs="Calibri"/>
          <w:i w:val="0"/>
          <w:color w:val="0000FF"/>
          <w:sz w:val="22"/>
          <w:szCs w:val="22"/>
        </w:rPr>
        <w:t>nor should there be any written or verbal disclosure of the code in any of the corresponding</w:t>
      </w:r>
      <w:r w:rsidR="00B12C3C">
        <w:rPr>
          <w:rFonts w:ascii="Calibri" w:hAnsi="Calibri" w:cs="Calibri"/>
          <w:i w:val="0"/>
          <w:color w:val="0000FF"/>
          <w:sz w:val="22"/>
          <w:szCs w:val="22"/>
        </w:rPr>
        <w:t xml:space="preserve"> </w:t>
      </w:r>
      <w:r w:rsidRPr="00986B80">
        <w:rPr>
          <w:rFonts w:ascii="Calibri" w:hAnsi="Calibri" w:cs="Calibri"/>
          <w:i w:val="0"/>
          <w:color w:val="0000FF"/>
          <w:sz w:val="22"/>
          <w:szCs w:val="22"/>
        </w:rPr>
        <w:t>participant documents.</w:t>
      </w:r>
    </w:p>
    <w:p w14:paraId="1A3E8366" w14:textId="503EF9DD" w:rsidR="006236FD" w:rsidRPr="00986B80" w:rsidRDefault="006236FD" w:rsidP="003802A1">
      <w:pPr>
        <w:pStyle w:val="BodyText"/>
        <w:tabs>
          <w:tab w:val="left" w:pos="709"/>
        </w:tabs>
        <w:spacing w:after="120"/>
        <w:rPr>
          <w:rFonts w:ascii="Calibri" w:hAnsi="Calibri" w:cs="Calibri"/>
          <w:i w:val="0"/>
          <w:color w:val="0000FF"/>
          <w:sz w:val="22"/>
          <w:szCs w:val="22"/>
        </w:rPr>
      </w:pPr>
    </w:p>
    <w:p w14:paraId="7F50F06E" w14:textId="3EAD5263"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following information</w:t>
      </w:r>
      <w:r w:rsidR="006236FD" w:rsidRPr="00986B80">
        <w:rPr>
          <w:rFonts w:ascii="Calibri" w:hAnsi="Calibri" w:cs="Calibri"/>
          <w:i w:val="0"/>
          <w:color w:val="0000FF"/>
          <w:sz w:val="22"/>
          <w:szCs w:val="22"/>
        </w:rPr>
        <w:t xml:space="preserve"> (or similar)</w:t>
      </w:r>
      <w:r w:rsidRPr="00986B80">
        <w:rPr>
          <w:rFonts w:ascii="Calibri" w:hAnsi="Calibri" w:cs="Calibri"/>
          <w:i w:val="0"/>
          <w:color w:val="0000FF"/>
          <w:sz w:val="22"/>
          <w:szCs w:val="22"/>
        </w:rPr>
        <w:t xml:space="preserve"> should be inserted into the protocol:</w:t>
      </w:r>
    </w:p>
    <w:p w14:paraId="5F24A438" w14:textId="77777777"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code breaks for the trial are held [please add relevant department] and are the responsibility of [please add personnel] </w:t>
      </w:r>
    </w:p>
    <w:p w14:paraId="1BBCE6B7" w14:textId="5EEF9CAE"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in the </w:t>
      </w:r>
      <w:r w:rsidRPr="00AD1BE0">
        <w:rPr>
          <w:rFonts w:ascii="Calibri" w:hAnsi="Calibri" w:cs="Calibri"/>
          <w:i w:val="0"/>
          <w:color w:val="0000FF"/>
          <w:sz w:val="22"/>
          <w:szCs w:val="22"/>
        </w:rPr>
        <w:t xml:space="preserve">event a </w:t>
      </w:r>
      <w:r w:rsidR="00AD1BE0">
        <w:rPr>
          <w:rFonts w:ascii="Calibri" w:hAnsi="Calibri" w:cs="Calibri"/>
          <w:i w:val="0"/>
          <w:color w:val="0000FF"/>
          <w:sz w:val="22"/>
          <w:szCs w:val="22"/>
        </w:rPr>
        <w:t>treatment allocation</w:t>
      </w:r>
      <w:r w:rsidRPr="00AD1BE0">
        <w:rPr>
          <w:rFonts w:ascii="Calibri" w:hAnsi="Calibri" w:cs="Calibri"/>
          <w:i w:val="0"/>
          <w:color w:val="0000FF"/>
          <w:sz w:val="22"/>
          <w:szCs w:val="22"/>
        </w:rPr>
        <w:t xml:space="preserve"> is required to be unblinded</w:t>
      </w:r>
      <w:r w:rsidRPr="00986B80">
        <w:rPr>
          <w:rFonts w:ascii="Calibri" w:hAnsi="Calibri" w:cs="Calibri"/>
          <w:i w:val="0"/>
          <w:color w:val="0000FF"/>
          <w:sz w:val="22"/>
          <w:szCs w:val="22"/>
        </w:rPr>
        <w:t xml:space="preserve"> a formal request for unblinding will be made by the Investigator/treating health care professional</w:t>
      </w:r>
    </w:p>
    <w:p w14:paraId="38EBC350" w14:textId="77777777" w:rsidR="00475FDA" w:rsidRPr="00B12C3C"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if the person requiring the unblinding is a member of the Investigating team then a request to the holder of the code break envelope/list, or their delegate will be made and the unblinded </w:t>
      </w:r>
      <w:r w:rsidRPr="00B12C3C">
        <w:rPr>
          <w:rFonts w:ascii="Calibri" w:hAnsi="Calibri" w:cs="Calibri"/>
          <w:i w:val="0"/>
          <w:color w:val="0000FF"/>
          <w:sz w:val="22"/>
          <w:szCs w:val="22"/>
        </w:rPr>
        <w:t>information obtained</w:t>
      </w:r>
    </w:p>
    <w:p w14:paraId="47B09CD1" w14:textId="61A74C23" w:rsidR="00475FDA" w:rsidRPr="00B12C3C"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B12C3C">
        <w:rPr>
          <w:rFonts w:ascii="Calibri" w:hAnsi="Calibri" w:cs="Calibri"/>
          <w:i w:val="0"/>
          <w:color w:val="0000FF"/>
          <w:sz w:val="22"/>
          <w:szCs w:val="22"/>
        </w:rPr>
        <w:lastRenderedPageBreak/>
        <w:t xml:space="preserve">if the person requiring the unblinding is not the </w:t>
      </w:r>
      <w:r w:rsidR="00123CAD" w:rsidRPr="00B12C3C">
        <w:rPr>
          <w:rFonts w:ascii="Calibri" w:hAnsi="Calibri" w:cs="Calibri"/>
          <w:i w:val="0"/>
          <w:color w:val="0000FF"/>
          <w:sz w:val="22"/>
          <w:szCs w:val="22"/>
        </w:rPr>
        <w:t xml:space="preserve">Investigator </w:t>
      </w:r>
      <w:r w:rsidRPr="00B12C3C">
        <w:rPr>
          <w:rFonts w:ascii="Calibri" w:hAnsi="Calibri" w:cs="Calibri"/>
          <w:i w:val="0"/>
          <w:color w:val="0000FF"/>
          <w:sz w:val="22"/>
          <w:szCs w:val="22"/>
        </w:rPr>
        <w:t xml:space="preserve">then that health care professional will notify the Investigating team that an unblinding is required for a trial </w:t>
      </w:r>
      <w:r w:rsidR="00863CB0" w:rsidRPr="00B12C3C">
        <w:rPr>
          <w:rFonts w:ascii="Calibri" w:hAnsi="Calibri" w:cs="Calibri"/>
          <w:i w:val="0"/>
          <w:color w:val="0000FF"/>
          <w:sz w:val="22"/>
          <w:szCs w:val="22"/>
        </w:rPr>
        <w:t>participant</w:t>
      </w:r>
      <w:r w:rsidRPr="00B12C3C">
        <w:rPr>
          <w:rFonts w:ascii="Calibri" w:hAnsi="Calibri" w:cs="Calibri"/>
          <w:i w:val="0"/>
          <w:color w:val="0000FF"/>
          <w:sz w:val="22"/>
          <w:szCs w:val="22"/>
        </w:rPr>
        <w:t xml:space="preserve"> </w:t>
      </w:r>
    </w:p>
    <w:p w14:paraId="5D7CE613" w14:textId="6A20C184"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on receipt of the treatment allocation details the </w:t>
      </w:r>
      <w:r w:rsidR="00123CAD">
        <w:rPr>
          <w:rFonts w:ascii="Calibri" w:hAnsi="Calibri" w:cs="Calibri"/>
          <w:i w:val="0"/>
          <w:color w:val="0000FF"/>
          <w:sz w:val="22"/>
          <w:szCs w:val="22"/>
        </w:rPr>
        <w:t>Investigator</w:t>
      </w:r>
      <w:r w:rsidRPr="00986B80">
        <w:rPr>
          <w:rFonts w:ascii="Calibri" w:hAnsi="Calibri" w:cs="Calibri"/>
          <w:i w:val="0"/>
          <w:color w:val="0000FF"/>
          <w:sz w:val="22"/>
          <w:szCs w:val="22"/>
        </w:rPr>
        <w:t xml:space="preserve"> or treating health care professional will continue to deal with the participant’s medical emergency as appropriate</w:t>
      </w:r>
    </w:p>
    <w:p w14:paraId="1B93532D" w14:textId="29D2A4F6"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w:t>
      </w:r>
      <w:r w:rsidR="00123CAD">
        <w:rPr>
          <w:rFonts w:ascii="Calibri" w:hAnsi="Calibri" w:cs="Calibri"/>
          <w:i w:val="0"/>
          <w:color w:val="0000FF"/>
          <w:sz w:val="22"/>
          <w:szCs w:val="22"/>
        </w:rPr>
        <w:t xml:space="preserve">Investigator </w:t>
      </w:r>
      <w:r w:rsidR="00CC4982">
        <w:rPr>
          <w:rFonts w:ascii="Calibri" w:hAnsi="Calibri" w:cs="Calibri"/>
          <w:i w:val="0"/>
          <w:color w:val="0000FF"/>
          <w:sz w:val="22"/>
          <w:szCs w:val="22"/>
        </w:rPr>
        <w:t xml:space="preserve">should </w:t>
      </w:r>
      <w:r w:rsidRPr="00986B80">
        <w:rPr>
          <w:rFonts w:ascii="Calibri" w:hAnsi="Calibri" w:cs="Calibri"/>
          <w:i w:val="0"/>
          <w:color w:val="0000FF"/>
          <w:sz w:val="22"/>
          <w:szCs w:val="22"/>
        </w:rPr>
        <w:t xml:space="preserve">document the breaking of the code and the reasons for doing so on the CRF/data collection tool, in the </w:t>
      </w:r>
      <w:r w:rsidR="00CC4982">
        <w:rPr>
          <w:rFonts w:ascii="Calibri" w:hAnsi="Calibri" w:cs="Calibri"/>
          <w:i w:val="0"/>
          <w:color w:val="0000FF"/>
          <w:sz w:val="22"/>
          <w:szCs w:val="22"/>
        </w:rPr>
        <w:t>Investigator S</w:t>
      </w:r>
      <w:r w:rsidRPr="00986B80">
        <w:rPr>
          <w:rFonts w:ascii="Calibri" w:hAnsi="Calibri" w:cs="Calibri"/>
          <w:i w:val="0"/>
          <w:color w:val="0000FF"/>
          <w:sz w:val="22"/>
          <w:szCs w:val="22"/>
        </w:rPr>
        <w:t xml:space="preserve">ite </w:t>
      </w:r>
      <w:r w:rsidR="00CC4982">
        <w:rPr>
          <w:rFonts w:ascii="Calibri" w:hAnsi="Calibri" w:cs="Calibri"/>
          <w:i w:val="0"/>
          <w:color w:val="0000FF"/>
          <w:sz w:val="22"/>
          <w:szCs w:val="22"/>
        </w:rPr>
        <w:t>F</w:t>
      </w:r>
      <w:r w:rsidRPr="00986B80">
        <w:rPr>
          <w:rFonts w:ascii="Calibri" w:hAnsi="Calibri" w:cs="Calibri"/>
          <w:i w:val="0"/>
          <w:color w:val="0000FF"/>
          <w:sz w:val="22"/>
          <w:szCs w:val="22"/>
        </w:rPr>
        <w:t xml:space="preserve">ile and medical notes. It will also be documented at the end of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in any final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report and/or statistical report</w:t>
      </w:r>
    </w:p>
    <w:p w14:paraId="63B02E2A" w14:textId="2303957B" w:rsidR="004F0A8F" w:rsidRPr="00537EC0" w:rsidRDefault="00475FDA" w:rsidP="00537EC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w:t>
      </w:r>
      <w:r w:rsidR="00FA563E">
        <w:rPr>
          <w:rFonts w:ascii="Calibri" w:hAnsi="Calibri" w:cs="Calibri"/>
          <w:i w:val="0"/>
          <w:color w:val="0000FF"/>
          <w:sz w:val="22"/>
          <w:szCs w:val="22"/>
        </w:rPr>
        <w:t>Investigator</w:t>
      </w:r>
      <w:r w:rsidRPr="00986B80">
        <w:rPr>
          <w:rFonts w:ascii="Calibri" w:hAnsi="Calibri" w:cs="Calibri"/>
          <w:i w:val="0"/>
          <w:color w:val="0000FF"/>
          <w:sz w:val="22"/>
          <w:szCs w:val="22"/>
        </w:rPr>
        <w:t xml:space="preserve"> will notify the Sponsor in writing as soon as possible following the code break detailing the necessity of the code break</w:t>
      </w:r>
      <w:r w:rsidRPr="00537EC0">
        <w:rPr>
          <w:rFonts w:ascii="Calibri" w:hAnsi="Calibri" w:cs="Calibri"/>
          <w:i w:val="0"/>
          <w:color w:val="0000FF"/>
          <w:sz w:val="22"/>
          <w:szCs w:val="22"/>
        </w:rPr>
        <w:t xml:space="preserve"> </w:t>
      </w:r>
    </w:p>
    <w:p w14:paraId="2EAA6928" w14:textId="2411D6ED"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written information will be disseminated to the Data Safety Monitoring Committee for review in accordance with the DMC Charter</w:t>
      </w:r>
      <w:r w:rsidR="00F03CF0">
        <w:rPr>
          <w:rFonts w:ascii="Calibri" w:hAnsi="Calibri" w:cs="Calibri"/>
          <w:i w:val="0"/>
          <w:color w:val="0000FF"/>
          <w:sz w:val="22"/>
          <w:szCs w:val="22"/>
        </w:rPr>
        <w:t xml:space="preserve"> (if applicable)</w:t>
      </w:r>
      <w:r w:rsidR="004F0A8F" w:rsidRPr="00986B80">
        <w:rPr>
          <w:rFonts w:ascii="Calibri" w:hAnsi="Calibri" w:cs="Calibri"/>
          <w:i w:val="0"/>
          <w:color w:val="0000FF"/>
          <w:sz w:val="22"/>
          <w:szCs w:val="22"/>
        </w:rPr>
        <w:t>. The responsibility for which should be assigned and documented</w:t>
      </w:r>
    </w:p>
    <w:p w14:paraId="07EA7076" w14:textId="56F60467" w:rsidR="00475FDA" w:rsidRPr="00986B80" w:rsidRDefault="00475FDA"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As investigator is responsible for the medical care of the individual trial </w:t>
      </w:r>
      <w:r w:rsidR="00863CB0" w:rsidRPr="00986B80">
        <w:rPr>
          <w:rFonts w:ascii="Calibri" w:hAnsi="Calibri" w:cs="Calibri"/>
          <w:i w:val="0"/>
          <w:color w:val="0000FF"/>
          <w:sz w:val="22"/>
          <w:szCs w:val="22"/>
        </w:rPr>
        <w:t>participant</w:t>
      </w:r>
      <w:r w:rsidRPr="00986B80">
        <w:rPr>
          <w:rFonts w:ascii="Calibri" w:hAnsi="Calibri" w:cs="Calibri"/>
          <w:i w:val="0"/>
          <w:color w:val="0000FF"/>
          <w:sz w:val="22"/>
          <w:szCs w:val="22"/>
        </w:rPr>
        <w:t xml:space="preserve"> (Declaration of Helsinki 3§ and ICH 4.3) the coding system in blinded trials should include a mechanism that permits rapid un-blinding (ICH GCP 5.13.4). The investigator cannot be required to discuss un-blinding</w:t>
      </w:r>
      <w:r w:rsidR="00D97310" w:rsidRPr="00986B80">
        <w:rPr>
          <w:rFonts w:ascii="Calibri" w:hAnsi="Calibri" w:cs="Calibri"/>
          <w:i w:val="0"/>
          <w:color w:val="0000FF"/>
          <w:sz w:val="22"/>
          <w:szCs w:val="22"/>
        </w:rPr>
        <w:t xml:space="preserve"> with the sponsor </w:t>
      </w:r>
      <w:r w:rsidRPr="00986B80">
        <w:rPr>
          <w:rFonts w:ascii="Calibri" w:hAnsi="Calibri" w:cs="Calibri"/>
          <w:i w:val="0"/>
          <w:color w:val="0000FF"/>
          <w:sz w:val="22"/>
          <w:szCs w:val="22"/>
        </w:rPr>
        <w:t xml:space="preserve">if he or she feels that emergent unblinding is necessary. </w:t>
      </w:r>
    </w:p>
    <w:p w14:paraId="55319084" w14:textId="30663081" w:rsidR="001B2BA3" w:rsidRPr="00986B80" w:rsidRDefault="001B2BA3" w:rsidP="009C1A00">
      <w:pPr>
        <w:pStyle w:val="BodyText"/>
        <w:numPr>
          <w:ilvl w:val="0"/>
          <w:numId w:val="1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SUSARs are required to be reported unblinded</w:t>
      </w:r>
      <w:r w:rsidR="003757FC">
        <w:rPr>
          <w:rFonts w:ascii="Calibri" w:hAnsi="Calibri" w:cs="Calibri"/>
          <w:i w:val="0"/>
          <w:color w:val="0000FF"/>
          <w:sz w:val="22"/>
          <w:szCs w:val="22"/>
        </w:rPr>
        <w:t xml:space="preserve"> (for more information see </w:t>
      </w:r>
      <w:r w:rsidR="00F03CF0">
        <w:rPr>
          <w:rFonts w:ascii="Calibri" w:hAnsi="Calibri" w:cs="Calibri"/>
          <w:i w:val="0"/>
          <w:color w:val="0000FF"/>
          <w:sz w:val="22"/>
          <w:szCs w:val="22"/>
        </w:rPr>
        <w:t>S</w:t>
      </w:r>
      <w:r w:rsidR="003757FC">
        <w:rPr>
          <w:rFonts w:ascii="Calibri" w:hAnsi="Calibri" w:cs="Calibri"/>
          <w:i w:val="0"/>
          <w:color w:val="0000FF"/>
          <w:sz w:val="22"/>
          <w:szCs w:val="22"/>
        </w:rPr>
        <w:t>ection 9.4.3</w:t>
      </w:r>
      <w:r w:rsidR="00F03CF0">
        <w:rPr>
          <w:rFonts w:ascii="Calibri" w:hAnsi="Calibri" w:cs="Calibri"/>
          <w:i w:val="0"/>
          <w:color w:val="0000FF"/>
          <w:sz w:val="22"/>
          <w:szCs w:val="22"/>
        </w:rPr>
        <w:t xml:space="preserve"> -</w:t>
      </w:r>
      <w:r w:rsidR="003757FC">
        <w:rPr>
          <w:rFonts w:ascii="Calibri" w:hAnsi="Calibri" w:cs="Calibri"/>
          <w:i w:val="0"/>
          <w:color w:val="0000FF"/>
          <w:sz w:val="22"/>
          <w:szCs w:val="22"/>
        </w:rPr>
        <w:t xml:space="preserve"> </w:t>
      </w:r>
      <w:r w:rsidR="003757FC" w:rsidRPr="003757FC">
        <w:rPr>
          <w:rFonts w:ascii="Calibri" w:hAnsi="Calibri" w:cs="Calibri"/>
          <w:i w:val="0"/>
          <w:color w:val="0000FF"/>
          <w:sz w:val="22"/>
          <w:szCs w:val="22"/>
        </w:rPr>
        <w:t>Unblinding for the submission of SUSAR reports</w:t>
      </w:r>
      <w:r w:rsidR="003757FC">
        <w:rPr>
          <w:rFonts w:ascii="Calibri" w:hAnsi="Calibri" w:cs="Calibri"/>
          <w:i w:val="0"/>
          <w:color w:val="0000FF"/>
          <w:sz w:val="22"/>
          <w:szCs w:val="22"/>
        </w:rPr>
        <w:t>)</w:t>
      </w:r>
    </w:p>
    <w:p w14:paraId="3B5FB32A" w14:textId="05D328A5" w:rsidR="00093582" w:rsidRPr="00F03CF0" w:rsidRDefault="00F03CF0" w:rsidP="00093582">
      <w:pPr>
        <w:pStyle w:val="BodyText"/>
        <w:tabs>
          <w:tab w:val="left" w:pos="709"/>
        </w:tabs>
        <w:spacing w:after="120"/>
        <w:rPr>
          <w:rStyle w:val="Hyperlink"/>
          <w:rFonts w:ascii="Calibri" w:hAnsi="Calibri" w:cs="Calibri"/>
          <w:i w:val="0"/>
          <w:color w:val="0000FF"/>
          <w:sz w:val="22"/>
          <w:szCs w:val="22"/>
        </w:rPr>
      </w:pPr>
      <w:r w:rsidRPr="00F03CF0">
        <w:rPr>
          <w:rFonts w:ascii="Calibri" w:hAnsi="Calibri" w:cs="Calibri"/>
          <w:i w:val="0"/>
          <w:iCs/>
          <w:color w:val="0000FF"/>
          <w:sz w:val="22"/>
          <w:szCs w:val="22"/>
        </w:rPr>
        <w:t xml:space="preserve">For more information consult the following </w:t>
      </w:r>
      <w:r>
        <w:rPr>
          <w:rFonts w:ascii="Calibri" w:hAnsi="Calibri" w:cs="Calibri"/>
          <w:i w:val="0"/>
          <w:iCs/>
          <w:color w:val="0000FF"/>
          <w:sz w:val="22"/>
          <w:szCs w:val="22"/>
        </w:rPr>
        <w:t xml:space="preserve">EMA GCP </w:t>
      </w:r>
      <w:r w:rsidRPr="00F03CF0">
        <w:rPr>
          <w:rFonts w:ascii="Calibri" w:hAnsi="Calibri" w:cs="Calibri"/>
          <w:i w:val="0"/>
          <w:iCs/>
          <w:color w:val="0000FF"/>
          <w:sz w:val="22"/>
          <w:szCs w:val="22"/>
        </w:rPr>
        <w:t xml:space="preserve">Q&amp;A document: </w:t>
      </w:r>
      <w:hyperlink r:id="rId19" w:history="1">
        <w:r w:rsidRPr="00F03CF0">
          <w:rPr>
            <w:rStyle w:val="Hyperlink"/>
            <w:rFonts w:ascii="Calibri" w:hAnsi="Calibri" w:cs="Calibri"/>
            <w:i w:val="0"/>
            <w:color w:val="0000FF"/>
            <w:sz w:val="22"/>
            <w:szCs w:val="22"/>
          </w:rPr>
          <w:t>http://www.ema.europa.eu/ema/index.jsp?curl=pages/regulation/q_and_a/q_and_a_detail_000016.jsp&amp;mid=WC0b01ac05800296c5</w:t>
        </w:r>
      </w:hyperlink>
    </w:p>
    <w:p w14:paraId="07E11356" w14:textId="77777777" w:rsidR="00093582" w:rsidRPr="00986B80" w:rsidRDefault="00093582" w:rsidP="00093582">
      <w:pPr>
        <w:pStyle w:val="BodyText"/>
        <w:tabs>
          <w:tab w:val="left" w:pos="709"/>
        </w:tabs>
        <w:spacing w:after="120"/>
        <w:rPr>
          <w:rFonts w:ascii="Calibri" w:hAnsi="Calibri" w:cs="Calibri"/>
          <w:i w:val="0"/>
          <w:color w:val="FF0000"/>
          <w:sz w:val="22"/>
          <w:szCs w:val="22"/>
        </w:rPr>
      </w:pPr>
    </w:p>
    <w:p w14:paraId="39FFE117" w14:textId="110F4CC8" w:rsidR="00475FDA" w:rsidRPr="00986B80" w:rsidRDefault="00A86F4D" w:rsidP="00DF578A">
      <w:pPr>
        <w:pStyle w:val="Heading2"/>
      </w:pPr>
      <w:r w:rsidRPr="00986B80">
        <w:t xml:space="preserve">Baseline </w:t>
      </w:r>
      <w:r w:rsidR="008B27D9">
        <w:t>D</w:t>
      </w:r>
      <w:r w:rsidR="00475FDA" w:rsidRPr="00986B80">
        <w:t>ata</w:t>
      </w:r>
    </w:p>
    <w:p w14:paraId="2BB47E34" w14:textId="0206379B" w:rsidR="00475FDA" w:rsidRPr="00986B80" w:rsidRDefault="00475FDA" w:rsidP="00A86F4D">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Aim: To </w:t>
      </w:r>
      <w:r w:rsidRPr="00986B80">
        <w:rPr>
          <w:rFonts w:ascii="Calibri" w:hAnsi="Calibri" w:cs="Calibri"/>
          <w:i w:val="0"/>
          <w:color w:val="0000FF"/>
          <w:sz w:val="22"/>
          <w:szCs w:val="22"/>
          <w:lang w:eastAsia="en-GB"/>
        </w:rPr>
        <w:t>clearly describe the baseline data that needs to be collected.</w:t>
      </w:r>
      <w:r w:rsidRPr="00986B80">
        <w:rPr>
          <w:rFonts w:ascii="Calibri" w:hAnsi="Calibri" w:cs="Calibri"/>
          <w:i w:val="0"/>
          <w:color w:val="0000FF"/>
          <w:sz w:val="22"/>
          <w:szCs w:val="22"/>
        </w:rPr>
        <w:t xml:space="preserve"> NB</w:t>
      </w:r>
      <w:r w:rsidR="008B27D9">
        <w:rPr>
          <w:rFonts w:ascii="Calibri" w:hAnsi="Calibri" w:cs="Calibri"/>
          <w:i w:val="0"/>
          <w:color w:val="0000FF"/>
          <w:sz w:val="22"/>
          <w:szCs w:val="22"/>
        </w:rPr>
        <w:t>:</w:t>
      </w:r>
      <w:r w:rsidRPr="00986B80">
        <w:rPr>
          <w:rFonts w:ascii="Calibri" w:hAnsi="Calibri" w:cs="Calibri"/>
          <w:i w:val="0"/>
          <w:color w:val="0000FF"/>
          <w:sz w:val="22"/>
          <w:szCs w:val="22"/>
        </w:rPr>
        <w:t xml:space="preserve"> only data that forms part of the predefined data set essential for analysis should be collected.</w:t>
      </w:r>
    </w:p>
    <w:p w14:paraId="465A6AF4" w14:textId="27B82348" w:rsidR="00475FDA" w:rsidRPr="009F038F" w:rsidRDefault="00475FDA" w:rsidP="003802A1">
      <w:p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The following should be considered</w:t>
      </w:r>
      <w:r w:rsidR="008E1780" w:rsidRPr="009F038F">
        <w:rPr>
          <w:rFonts w:cs="Calibri"/>
          <w:color w:val="0000FF"/>
          <w:szCs w:val="22"/>
          <w:lang w:eastAsia="en-GB"/>
        </w:rPr>
        <w:t xml:space="preserve"> for baseline data and subsequent trial assessments</w:t>
      </w:r>
      <w:r w:rsidRPr="009F038F">
        <w:rPr>
          <w:rFonts w:cs="Calibri"/>
          <w:color w:val="0000FF"/>
          <w:szCs w:val="22"/>
          <w:lang w:eastAsia="en-GB"/>
        </w:rPr>
        <w:t>:</w:t>
      </w:r>
    </w:p>
    <w:p w14:paraId="15C5F938" w14:textId="77777777" w:rsidR="00475FDA" w:rsidRPr="009F038F" w:rsidRDefault="00475FDA" w:rsidP="009C1A00">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the relevance of each baseline variable. Do not include a variable solely on the grounds that it is always recorded, if there is genuinely no interest in the variable</w:t>
      </w:r>
    </w:p>
    <w:p w14:paraId="66F6A65E" w14:textId="13015F37" w:rsidR="00475FDA" w:rsidRPr="009F038F" w:rsidRDefault="008B27D9" w:rsidP="009C1A00">
      <w:pPr>
        <w:numPr>
          <w:ilvl w:val="0"/>
          <w:numId w:val="19"/>
        </w:numPr>
        <w:autoSpaceDE w:val="0"/>
        <w:autoSpaceDN w:val="0"/>
        <w:adjustRightInd w:val="0"/>
        <w:spacing w:line="240" w:lineRule="auto"/>
        <w:rPr>
          <w:rFonts w:cs="Calibri"/>
          <w:color w:val="0000FF"/>
          <w:szCs w:val="22"/>
          <w:lang w:eastAsia="en-GB"/>
        </w:rPr>
      </w:pPr>
      <w:r>
        <w:rPr>
          <w:rFonts w:cs="Calibri"/>
          <w:color w:val="0000FF"/>
          <w:szCs w:val="22"/>
          <w:lang w:eastAsia="en-GB"/>
        </w:rPr>
        <w:t>if</w:t>
      </w:r>
      <w:r w:rsidRPr="009F038F">
        <w:rPr>
          <w:rFonts w:cs="Calibri"/>
          <w:color w:val="0000FF"/>
          <w:szCs w:val="22"/>
          <w:lang w:eastAsia="en-GB"/>
        </w:rPr>
        <w:t xml:space="preserve"> </w:t>
      </w:r>
      <w:r w:rsidR="00475FDA" w:rsidRPr="009F038F">
        <w:rPr>
          <w:rFonts w:cs="Calibri"/>
          <w:color w:val="0000FF"/>
          <w:szCs w:val="22"/>
          <w:lang w:eastAsia="en-GB"/>
        </w:rPr>
        <w:t>any of the procedures need to be undertaken in a certain order</w:t>
      </w:r>
      <w:r w:rsidR="00DC1F53" w:rsidRPr="009F038F">
        <w:rPr>
          <w:rFonts w:cs="Calibri"/>
          <w:color w:val="0000FF"/>
          <w:szCs w:val="22"/>
          <w:lang w:eastAsia="en-GB"/>
        </w:rPr>
        <w:t xml:space="preserve"> or in a certain way – i.e. sitting vs standing, left arm vs right arm, fasted state</w:t>
      </w:r>
    </w:p>
    <w:p w14:paraId="1F5959DD" w14:textId="77777777" w:rsidR="00475FDA" w:rsidRPr="009F038F" w:rsidRDefault="00475FDA" w:rsidP="009C1A00">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are explanations needed? E.g. if 3 measurements are to be taken and averaged that should be explained</w:t>
      </w:r>
    </w:p>
    <w:p w14:paraId="41D93479" w14:textId="3E83E4D6" w:rsidR="00475FDA" w:rsidRPr="009F038F" w:rsidRDefault="00475FDA" w:rsidP="009C1A00">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 xml:space="preserve">for particularly complex procedures or those that differ from routine standard practice, these should be detailed in full. E.g. if a 6 lead ECG is normal routine practice but the trial requires a 12 lead </w:t>
      </w:r>
      <w:r w:rsidR="00FA563E" w:rsidRPr="009F038F">
        <w:rPr>
          <w:rFonts w:cs="Calibri"/>
          <w:color w:val="0000FF"/>
          <w:szCs w:val="22"/>
          <w:lang w:eastAsia="en-GB"/>
        </w:rPr>
        <w:t xml:space="preserve">ECG </w:t>
      </w:r>
      <w:r w:rsidRPr="009F038F">
        <w:rPr>
          <w:rFonts w:cs="Calibri"/>
          <w:color w:val="0000FF"/>
          <w:szCs w:val="22"/>
          <w:lang w:eastAsia="en-GB"/>
        </w:rPr>
        <w:t>this will need to be made clear to avoid potential errors</w:t>
      </w:r>
    </w:p>
    <w:p w14:paraId="44BEE0D8" w14:textId="0AB6894B" w:rsidR="00475FDA" w:rsidRPr="009F038F" w:rsidRDefault="00475FDA" w:rsidP="009C1A00">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if there are any translational aspects of the trial for example the collection of blood or tissue samples, this should be detailed in the relevant sections of the protocol (e.g., assessments section, analysis section, storage of samples section etc</w:t>
      </w:r>
      <w:r w:rsidR="009F038F" w:rsidRPr="009F038F">
        <w:rPr>
          <w:rFonts w:cs="Calibri"/>
          <w:color w:val="0000FF"/>
          <w:szCs w:val="22"/>
          <w:lang w:eastAsia="en-GB"/>
        </w:rPr>
        <w:t>.</w:t>
      </w:r>
      <w:r w:rsidRPr="009F038F">
        <w:rPr>
          <w:rFonts w:cs="Calibri"/>
          <w:color w:val="0000FF"/>
          <w:szCs w:val="22"/>
          <w:lang w:eastAsia="en-GB"/>
        </w:rPr>
        <w:t>)</w:t>
      </w:r>
    </w:p>
    <w:p w14:paraId="69C4A4F8" w14:textId="36AE6A31" w:rsidR="00475FDA" w:rsidRPr="009F038F" w:rsidRDefault="00475FDA" w:rsidP="009C1A00">
      <w:pPr>
        <w:numPr>
          <w:ilvl w:val="0"/>
          <w:numId w:val="19"/>
        </w:numPr>
        <w:autoSpaceDE w:val="0"/>
        <w:autoSpaceDN w:val="0"/>
        <w:adjustRightInd w:val="0"/>
        <w:spacing w:line="240" w:lineRule="auto"/>
        <w:rPr>
          <w:rFonts w:cs="Calibri"/>
          <w:b/>
          <w:color w:val="0000FF"/>
          <w:szCs w:val="22"/>
        </w:rPr>
      </w:pPr>
      <w:r w:rsidRPr="009F038F">
        <w:rPr>
          <w:rFonts w:cs="Calibri"/>
          <w:color w:val="0000FF"/>
          <w:szCs w:val="22"/>
          <w:lang w:eastAsia="en-GB"/>
        </w:rPr>
        <w:t xml:space="preserve">if specialist, </w:t>
      </w:r>
      <w:r w:rsidR="008B27D9" w:rsidRPr="009F038F">
        <w:rPr>
          <w:rFonts w:cs="Calibri"/>
          <w:color w:val="0000FF"/>
          <w:szCs w:val="22"/>
          <w:lang w:eastAsia="en-GB"/>
        </w:rPr>
        <w:t>non-standardised</w:t>
      </w:r>
      <w:r w:rsidRPr="009F038F">
        <w:rPr>
          <w:rFonts w:cs="Calibri"/>
          <w:color w:val="0000FF"/>
          <w:szCs w:val="22"/>
          <w:lang w:eastAsia="en-GB"/>
        </w:rPr>
        <w:t xml:space="preserve"> assessments are required, care should be taken to detail exactly what needs to happen during the assessment</w:t>
      </w:r>
    </w:p>
    <w:p w14:paraId="6CC1BA0F" w14:textId="4ED78484" w:rsidR="00D97310" w:rsidRPr="009F038F" w:rsidRDefault="00475FDA" w:rsidP="00DF578A">
      <w:pPr>
        <w:numPr>
          <w:ilvl w:val="0"/>
          <w:numId w:val="19"/>
        </w:numPr>
        <w:autoSpaceDE w:val="0"/>
        <w:autoSpaceDN w:val="0"/>
        <w:adjustRightInd w:val="0"/>
        <w:spacing w:line="240" w:lineRule="auto"/>
        <w:ind w:left="890" w:hanging="357"/>
        <w:rPr>
          <w:rFonts w:cs="Calibri"/>
          <w:b/>
          <w:iCs/>
          <w:color w:val="0000FF"/>
          <w:szCs w:val="22"/>
        </w:rPr>
      </w:pPr>
      <w:r w:rsidRPr="009F038F">
        <w:rPr>
          <w:rFonts w:cs="Calibri"/>
          <w:color w:val="0000FF"/>
          <w:szCs w:val="22"/>
          <w:lang w:eastAsia="en-GB"/>
        </w:rPr>
        <w:lastRenderedPageBreak/>
        <w:t>It is an offence under the data protection act to process data that is irrelevant or excessive for the purpose for which it was collected</w:t>
      </w:r>
      <w:r w:rsidR="009F038F" w:rsidRPr="009F038F">
        <w:rPr>
          <w:rFonts w:cs="Calibri"/>
          <w:color w:val="0000FF"/>
          <w:szCs w:val="22"/>
          <w:lang w:eastAsia="en-GB"/>
        </w:rPr>
        <w:t>.</w:t>
      </w:r>
      <w:r w:rsidRPr="009F038F">
        <w:rPr>
          <w:rFonts w:cs="Calibri"/>
          <w:color w:val="0000FF"/>
          <w:szCs w:val="22"/>
          <w:lang w:eastAsia="en-GB"/>
        </w:rPr>
        <w:t xml:space="preserve"> CRFs must therefore collect only the information directly relevant to the objectives and outcome measures detailed in the protocol. Collecting additional data not so specified is not permissible.</w:t>
      </w:r>
    </w:p>
    <w:p w14:paraId="4B9F6100" w14:textId="77777777" w:rsidR="00055DEE" w:rsidRPr="009F038F" w:rsidRDefault="00055DEE" w:rsidP="00DF578A">
      <w:pPr>
        <w:numPr>
          <w:ilvl w:val="0"/>
          <w:numId w:val="19"/>
        </w:numPr>
        <w:autoSpaceDE w:val="0"/>
        <w:autoSpaceDN w:val="0"/>
        <w:adjustRightInd w:val="0"/>
        <w:spacing w:line="240" w:lineRule="auto"/>
        <w:rPr>
          <w:rFonts w:cs="Calibri"/>
          <w:color w:val="0000FF"/>
          <w:szCs w:val="22"/>
          <w:lang w:eastAsia="en-GB"/>
        </w:rPr>
      </w:pPr>
      <w:r w:rsidRPr="009F038F">
        <w:rPr>
          <w:rFonts w:cs="Calibri"/>
          <w:color w:val="0000FF"/>
          <w:szCs w:val="22"/>
          <w:lang w:eastAsia="en-GB"/>
        </w:rPr>
        <w:t>Specify any additional assessments for baseline measurements prior to treatment (these may all be taken during the same visit or at a different time prior to treatment) and indicate timing. Any additional assessments to be carried out immediately prior to dosing should be detailed here. Please specify for these additional pre-treatment assessments which results need to be back before the first dose of IMP, and which may not or will not be back.</w:t>
      </w:r>
    </w:p>
    <w:p w14:paraId="1E8701EE" w14:textId="77777777" w:rsidR="00055DEE" w:rsidRPr="009F038F" w:rsidRDefault="00055DEE" w:rsidP="009F038F">
      <w:pPr>
        <w:autoSpaceDE w:val="0"/>
        <w:autoSpaceDN w:val="0"/>
        <w:adjustRightInd w:val="0"/>
        <w:spacing w:after="0" w:line="240" w:lineRule="auto"/>
        <w:rPr>
          <w:rFonts w:cs="Calibri"/>
          <w:b/>
          <w:iCs/>
          <w:color w:val="0000FF"/>
          <w:szCs w:val="22"/>
        </w:rPr>
      </w:pPr>
    </w:p>
    <w:p w14:paraId="60F2E262" w14:textId="77777777" w:rsidR="00D97310" w:rsidRPr="00986B80" w:rsidRDefault="00D97310" w:rsidP="00D97310">
      <w:pPr>
        <w:autoSpaceDE w:val="0"/>
        <w:autoSpaceDN w:val="0"/>
        <w:adjustRightInd w:val="0"/>
        <w:spacing w:after="0" w:line="240" w:lineRule="auto"/>
        <w:ind w:left="895"/>
        <w:rPr>
          <w:rFonts w:cs="Calibri"/>
          <w:b/>
          <w:iCs/>
          <w:szCs w:val="22"/>
        </w:rPr>
      </w:pPr>
    </w:p>
    <w:p w14:paraId="60E3AC5B" w14:textId="7063BF3B" w:rsidR="00D97310" w:rsidRPr="00B920D8" w:rsidRDefault="00093582" w:rsidP="00B920D8">
      <w:pPr>
        <w:pStyle w:val="Heading2"/>
      </w:pPr>
      <w:r w:rsidRPr="00986B80">
        <w:t xml:space="preserve">Trial </w:t>
      </w:r>
      <w:r w:rsidR="008B27D9">
        <w:t>A</w:t>
      </w:r>
      <w:r w:rsidR="00475FDA" w:rsidRPr="00986B80">
        <w:t>ssessments</w:t>
      </w:r>
    </w:p>
    <w:p w14:paraId="138F1A88" w14:textId="6B89649D"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clearly describe the trial assessments.</w:t>
      </w:r>
    </w:p>
    <w:p w14:paraId="73F97CFD"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 describe:</w:t>
      </w:r>
    </w:p>
    <w:p w14:paraId="453CEED8" w14:textId="0878D306" w:rsidR="00475FDA" w:rsidRPr="00986B80" w:rsidRDefault="00475FDA" w:rsidP="009C1A00">
      <w:pPr>
        <w:numPr>
          <w:ilvl w:val="0"/>
          <w:numId w:val="20"/>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all </w:t>
      </w:r>
      <w:r w:rsidR="005A6ABC" w:rsidRPr="00986B80">
        <w:rPr>
          <w:rFonts w:cs="Calibri"/>
          <w:color w:val="0000FF"/>
          <w:szCs w:val="22"/>
        </w:rPr>
        <w:t>trial</w:t>
      </w:r>
      <w:r w:rsidRPr="00986B80">
        <w:rPr>
          <w:rFonts w:cs="Calibri"/>
          <w:color w:val="0000FF"/>
          <w:szCs w:val="22"/>
        </w:rPr>
        <w:t xml:space="preserve"> procedures and assessments, including those that are part of routine care</w:t>
      </w:r>
      <w:r w:rsidR="008E1780">
        <w:rPr>
          <w:rFonts w:cs="Calibri"/>
          <w:color w:val="0000FF"/>
          <w:szCs w:val="22"/>
        </w:rPr>
        <w:t xml:space="preserve"> (if data will be captured </w:t>
      </w:r>
      <w:r w:rsidR="009F038F">
        <w:rPr>
          <w:rFonts w:cs="Calibri"/>
          <w:color w:val="0000FF"/>
          <w:szCs w:val="22"/>
        </w:rPr>
        <w:t>from</w:t>
      </w:r>
      <w:r w:rsidR="008E1780">
        <w:rPr>
          <w:rFonts w:cs="Calibri"/>
          <w:color w:val="0000FF"/>
          <w:szCs w:val="22"/>
        </w:rPr>
        <w:t xml:space="preserve"> these routine assessments as part of the trial)</w:t>
      </w:r>
    </w:p>
    <w:p w14:paraId="4DA3B4E7" w14:textId="760281D4" w:rsidR="00475FDA" w:rsidRPr="00986B80" w:rsidRDefault="00475FDA" w:rsidP="009C1A00">
      <w:pPr>
        <w:numPr>
          <w:ilvl w:val="0"/>
          <w:numId w:val="20"/>
        </w:numPr>
        <w:autoSpaceDE w:val="0"/>
        <w:autoSpaceDN w:val="0"/>
        <w:adjustRightInd w:val="0"/>
        <w:spacing w:line="240" w:lineRule="auto"/>
        <w:rPr>
          <w:rFonts w:cs="Calibri"/>
          <w:color w:val="0000FF"/>
          <w:szCs w:val="22"/>
          <w:lang w:eastAsia="en-GB"/>
        </w:rPr>
      </w:pPr>
      <w:r w:rsidRPr="00986B80">
        <w:rPr>
          <w:rFonts w:cs="Calibri"/>
          <w:color w:val="0000FF"/>
          <w:szCs w:val="22"/>
        </w:rPr>
        <w:t>the timing of the assessments should be detailed and broken down into visit numbers as appropriate</w:t>
      </w:r>
      <w:r w:rsidR="00DC1F53" w:rsidRPr="00986B80">
        <w:rPr>
          <w:rFonts w:cs="Calibri"/>
          <w:color w:val="0000FF"/>
          <w:szCs w:val="22"/>
        </w:rPr>
        <w:t>, for example clearly defined visit window i.e. +-3 days</w:t>
      </w:r>
    </w:p>
    <w:p w14:paraId="1C5FD2FE" w14:textId="77777777" w:rsidR="00475FDA" w:rsidRPr="00986B80" w:rsidRDefault="00475FDA" w:rsidP="009C1A00">
      <w:pPr>
        <w:numPr>
          <w:ilvl w:val="0"/>
          <w:numId w:val="2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detail of any run-in or washout periods</w:t>
      </w:r>
    </w:p>
    <w:p w14:paraId="232E2248" w14:textId="77777777" w:rsidR="00475FDA" w:rsidRPr="00986B80" w:rsidRDefault="00475FDA" w:rsidP="009C1A00">
      <w:pPr>
        <w:numPr>
          <w:ilvl w:val="0"/>
          <w:numId w:val="2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the time points for assessment data e.g. The following are to be recorded each month for the first 12 months and every three months afterwards: </w:t>
      </w:r>
    </w:p>
    <w:p w14:paraId="3BE5ECFD"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History and clinical examination </w:t>
      </w:r>
    </w:p>
    <w:p w14:paraId="7EC16EA9"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Assessment of the toxicity of the previous course </w:t>
      </w:r>
    </w:p>
    <w:p w14:paraId="5DBF57E8"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Weight </w:t>
      </w:r>
    </w:p>
    <w:p w14:paraId="109C4BB5"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Full blood count </w:t>
      </w:r>
    </w:p>
    <w:p w14:paraId="57110BDC"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Biochemical series </w:t>
      </w:r>
    </w:p>
    <w:p w14:paraId="4400DE19"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Chest X-ray </w:t>
      </w:r>
    </w:p>
    <w:p w14:paraId="7055437D" w14:textId="77777777" w:rsidR="00475FDA" w:rsidRPr="00986B80" w:rsidRDefault="00475FDA" w:rsidP="009C1A00">
      <w:pPr>
        <w:numPr>
          <w:ilvl w:val="0"/>
          <w:numId w:val="21"/>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Etc.</w:t>
      </w:r>
    </w:p>
    <w:p w14:paraId="03F54C13" w14:textId="33196CC1" w:rsidR="0019513A" w:rsidRPr="00986B80" w:rsidRDefault="00475FDA" w:rsidP="009C1A00">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how compliance will be checked if home dosing</w:t>
      </w:r>
    </w:p>
    <w:p w14:paraId="2B9B519C" w14:textId="716DFC41" w:rsidR="0019513A" w:rsidRPr="00986B80" w:rsidRDefault="00475FDA" w:rsidP="009C1A00">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when diary cards should be checked</w:t>
      </w:r>
    </w:p>
    <w:p w14:paraId="61869D6E" w14:textId="23734925" w:rsidR="00DC1F53" w:rsidRPr="00986B80" w:rsidRDefault="0019513A" w:rsidP="00C6478B">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 xml:space="preserve">any use of </w:t>
      </w:r>
      <w:r w:rsidR="00DC1F53" w:rsidRPr="00986B80">
        <w:rPr>
          <w:rFonts w:cs="Calibri"/>
          <w:color w:val="0000FF"/>
          <w:szCs w:val="22"/>
        </w:rPr>
        <w:t xml:space="preserve">electronic </w:t>
      </w:r>
      <w:r w:rsidR="00C6478B" w:rsidRPr="00C6478B">
        <w:rPr>
          <w:rFonts w:cs="Calibri"/>
          <w:color w:val="0000FF"/>
          <w:szCs w:val="22"/>
        </w:rPr>
        <w:t>participant</w:t>
      </w:r>
      <w:r w:rsidR="00DC1F53" w:rsidRPr="00986B80">
        <w:rPr>
          <w:rFonts w:cs="Calibri"/>
          <w:color w:val="0000FF"/>
          <w:szCs w:val="22"/>
        </w:rPr>
        <w:t xml:space="preserve"> reported outcome devices.  In general, if third parties are involved in the provision of services related to the assessment or data collection then this should be </w:t>
      </w:r>
      <w:r w:rsidRPr="00986B80">
        <w:rPr>
          <w:rFonts w:cs="Calibri"/>
          <w:color w:val="0000FF"/>
          <w:szCs w:val="22"/>
        </w:rPr>
        <w:t>detailed</w:t>
      </w:r>
      <w:r w:rsidR="00DC1F53" w:rsidRPr="00986B80">
        <w:rPr>
          <w:rFonts w:cs="Calibri"/>
          <w:color w:val="0000FF"/>
          <w:szCs w:val="22"/>
        </w:rPr>
        <w:t xml:space="preserve">.  </w:t>
      </w:r>
    </w:p>
    <w:p w14:paraId="56B5D273" w14:textId="70C214F6" w:rsidR="00475FDA" w:rsidRPr="00986B80" w:rsidRDefault="00475FDA" w:rsidP="009C1A00">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assessment data required at the end of trial visit</w:t>
      </w:r>
    </w:p>
    <w:p w14:paraId="18575CC6" w14:textId="2A8853D6" w:rsidR="00475FDA" w:rsidRPr="00986B80" w:rsidRDefault="00475FDA" w:rsidP="009C1A00">
      <w:pPr>
        <w:numPr>
          <w:ilvl w:val="0"/>
          <w:numId w:val="20"/>
        </w:numPr>
        <w:autoSpaceDE w:val="0"/>
        <w:autoSpaceDN w:val="0"/>
        <w:adjustRightInd w:val="0"/>
        <w:spacing w:line="240" w:lineRule="auto"/>
        <w:rPr>
          <w:rFonts w:cs="Calibri"/>
          <w:color w:val="0000FF"/>
          <w:szCs w:val="22"/>
        </w:rPr>
      </w:pPr>
      <w:r w:rsidRPr="00986B80">
        <w:rPr>
          <w:rFonts w:cs="Calibri"/>
          <w:color w:val="0000FF"/>
          <w:szCs w:val="22"/>
        </w:rPr>
        <w:t>the methods and timing for assessing, recording and analysing efficacy parameters e.g.:</w:t>
      </w:r>
    </w:p>
    <w:p w14:paraId="6A8EC6FB" w14:textId="77777777" w:rsidR="00475FDA" w:rsidRPr="00986B80" w:rsidRDefault="00475FDA" w:rsidP="009C1A00">
      <w:pPr>
        <w:numPr>
          <w:ilvl w:val="0"/>
          <w:numId w:val="46"/>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values/scores that will determine success or failure and how they will be assessed if appropriate</w:t>
      </w:r>
    </w:p>
    <w:p w14:paraId="02748E16" w14:textId="77777777" w:rsidR="00475FDA" w:rsidRPr="00986B80" w:rsidRDefault="00475FDA" w:rsidP="009C1A00">
      <w:pPr>
        <w:numPr>
          <w:ilvl w:val="0"/>
          <w:numId w:val="46"/>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Survival e.g.: These will be measured from the date of randomisation and will be reported for all deaths due to all causes. The cause of death is to be recorded in all instances</w:t>
      </w:r>
    </w:p>
    <w:p w14:paraId="4C7BA1FB" w14:textId="77777777" w:rsidR="00475FDA" w:rsidRPr="00986B80" w:rsidRDefault="00475FDA" w:rsidP="009C1A00">
      <w:pPr>
        <w:numPr>
          <w:ilvl w:val="0"/>
          <w:numId w:val="46"/>
        </w:numPr>
        <w:autoSpaceDE w:val="0"/>
        <w:autoSpaceDN w:val="0"/>
        <w:adjustRightInd w:val="0"/>
        <w:spacing w:line="240" w:lineRule="auto"/>
        <w:rPr>
          <w:rFonts w:cs="Calibri"/>
          <w:color w:val="0000FF"/>
          <w:szCs w:val="22"/>
          <w:lang w:eastAsia="en-GB"/>
        </w:rPr>
      </w:pPr>
      <w:r w:rsidRPr="00986B80">
        <w:rPr>
          <w:rFonts w:cs="Calibri"/>
          <w:iCs/>
          <w:color w:val="0000FF"/>
          <w:szCs w:val="22"/>
          <w:lang w:eastAsia="en-GB"/>
        </w:rPr>
        <w:lastRenderedPageBreak/>
        <w:t>Quality of life assessments if required</w:t>
      </w:r>
    </w:p>
    <w:p w14:paraId="3E01F8AC" w14:textId="77777777" w:rsidR="00475FDA" w:rsidRPr="00986B80" w:rsidRDefault="00475FDA" w:rsidP="003802A1">
      <w:pPr>
        <w:pStyle w:val="BodyText"/>
        <w:tabs>
          <w:tab w:val="left" w:pos="709"/>
        </w:tabs>
        <w:spacing w:after="120"/>
        <w:rPr>
          <w:rFonts w:ascii="Calibri" w:hAnsi="Calibri" w:cs="Calibri"/>
          <w:b/>
          <w:i w:val="0"/>
          <w:color w:val="FF0000"/>
          <w:sz w:val="22"/>
          <w:szCs w:val="22"/>
        </w:rPr>
      </w:pPr>
    </w:p>
    <w:p w14:paraId="5D7FB11A" w14:textId="18C9C9EA" w:rsidR="00475FDA" w:rsidRPr="00986B80" w:rsidRDefault="00475FDA" w:rsidP="00DF578A">
      <w:pPr>
        <w:pStyle w:val="Heading2"/>
      </w:pPr>
      <w:r w:rsidRPr="00986B80">
        <w:t>Long term follow-up assessments</w:t>
      </w:r>
    </w:p>
    <w:p w14:paraId="2C590877" w14:textId="5B525957" w:rsidR="00475FDA" w:rsidRPr="00986B80" w:rsidRDefault="00475FDA" w:rsidP="003802A1">
      <w:pPr>
        <w:autoSpaceDE w:val="0"/>
        <w:autoSpaceDN w:val="0"/>
        <w:adjustRightInd w:val="0"/>
        <w:spacing w:line="240" w:lineRule="auto"/>
        <w:rPr>
          <w:rFonts w:cs="Calibri"/>
          <w:iCs/>
          <w:color w:val="0000FF"/>
          <w:szCs w:val="22"/>
        </w:rPr>
      </w:pPr>
      <w:r w:rsidRPr="00986B80">
        <w:rPr>
          <w:rFonts w:cs="Calibri"/>
          <w:color w:val="0000FF"/>
          <w:szCs w:val="22"/>
        </w:rPr>
        <w:t xml:space="preserve">Aim: To </w:t>
      </w:r>
      <w:r w:rsidRPr="00986B80">
        <w:rPr>
          <w:rFonts w:cs="Calibri"/>
          <w:color w:val="0000FF"/>
          <w:szCs w:val="22"/>
          <w:lang w:eastAsia="en-GB"/>
        </w:rPr>
        <w:t xml:space="preserve">clearly describe the </w:t>
      </w:r>
      <w:r w:rsidRPr="00986B80">
        <w:rPr>
          <w:rFonts w:cs="Calibri"/>
          <w:iCs/>
          <w:color w:val="0000FF"/>
          <w:szCs w:val="22"/>
        </w:rPr>
        <w:t>long term follow-up assessments</w:t>
      </w:r>
    </w:p>
    <w:p w14:paraId="6EA694D2" w14:textId="1053D5B3" w:rsidR="00475FDA" w:rsidRPr="00986B80" w:rsidRDefault="00475FDA" w:rsidP="003802A1">
      <w:pPr>
        <w:autoSpaceDE w:val="0"/>
        <w:autoSpaceDN w:val="0"/>
        <w:adjustRightInd w:val="0"/>
        <w:spacing w:line="240" w:lineRule="auto"/>
        <w:rPr>
          <w:rFonts w:cs="Calibri"/>
          <w:iCs/>
          <w:color w:val="0000FF"/>
          <w:szCs w:val="22"/>
        </w:rPr>
      </w:pPr>
      <w:r w:rsidRPr="00986B80">
        <w:rPr>
          <w:rFonts w:cs="Calibri"/>
          <w:color w:val="0000FF"/>
          <w:szCs w:val="22"/>
          <w:lang w:eastAsia="en-GB"/>
        </w:rPr>
        <w:t xml:space="preserve">If </w:t>
      </w:r>
      <w:r w:rsidR="00C6478B" w:rsidRPr="00C6478B">
        <w:rPr>
          <w:rFonts w:cs="Calibri"/>
          <w:color w:val="0000FF"/>
          <w:szCs w:val="22"/>
          <w:lang w:eastAsia="en-GB"/>
        </w:rPr>
        <w:t>participant</w:t>
      </w:r>
      <w:r w:rsidRPr="00986B80">
        <w:rPr>
          <w:rFonts w:cs="Calibri"/>
          <w:color w:val="0000FF"/>
          <w:szCs w:val="22"/>
          <w:lang w:eastAsia="en-GB"/>
        </w:rPr>
        <w:t>s will be monitored after the active treatment phase has closed t</w:t>
      </w:r>
      <w:r w:rsidRPr="00986B80">
        <w:rPr>
          <w:rFonts w:cs="Calibri"/>
          <w:iCs/>
          <w:color w:val="0000FF"/>
          <w:szCs w:val="22"/>
        </w:rPr>
        <w:t>he protocol should describe:</w:t>
      </w:r>
    </w:p>
    <w:p w14:paraId="07A82318" w14:textId="7B39F6A3"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frequency of follow-up visits</w:t>
      </w:r>
    </w:p>
    <w:p w14:paraId="58570B49"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duration of follow-up period</w:t>
      </w:r>
    </w:p>
    <w:p w14:paraId="1E58D8DF"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assessments to be carried out</w:t>
      </w:r>
    </w:p>
    <w:p w14:paraId="5184A553"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the follow up due to the research differs from standard of care</w:t>
      </w:r>
    </w:p>
    <w:p w14:paraId="68C73179"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rPr>
        <w:t>retention strategies</w:t>
      </w:r>
    </w:p>
    <w:p w14:paraId="3CC1E45F" w14:textId="79B7B768" w:rsidR="00475FDA" w:rsidRPr="00986B80" w:rsidRDefault="00475FDA" w:rsidP="00C6478B">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how </w:t>
      </w:r>
      <w:r w:rsidR="00C6478B" w:rsidRPr="00C6478B">
        <w:rPr>
          <w:rFonts w:cs="Calibri"/>
          <w:color w:val="0000FF"/>
          <w:szCs w:val="22"/>
          <w:lang w:eastAsia="en-GB"/>
        </w:rPr>
        <w:t>participant</w:t>
      </w:r>
      <w:r w:rsidRPr="00986B80">
        <w:rPr>
          <w:rFonts w:cs="Calibri"/>
          <w:color w:val="0000FF"/>
          <w:szCs w:val="22"/>
          <w:lang w:eastAsia="en-GB"/>
        </w:rPr>
        <w:t>s will be identified as ‘lost to follow-up’</w:t>
      </w:r>
    </w:p>
    <w:p w14:paraId="7562DC30" w14:textId="77777777"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measures taken to obtain the information if visits or data collection time-points are missed.</w:t>
      </w:r>
    </w:p>
    <w:p w14:paraId="38ACD247" w14:textId="559380EE" w:rsidR="00475FDA" w:rsidRPr="00986B80" w:rsidRDefault="00475FDA" w:rsidP="009C1A00">
      <w:pPr>
        <w:numPr>
          <w:ilvl w:val="0"/>
          <w:numId w:val="40"/>
        </w:numPr>
        <w:autoSpaceDE w:val="0"/>
        <w:autoSpaceDN w:val="0"/>
        <w:adjustRightInd w:val="0"/>
        <w:spacing w:line="240" w:lineRule="auto"/>
        <w:rPr>
          <w:rFonts w:cs="Calibri"/>
          <w:color w:val="0000FF"/>
          <w:szCs w:val="22"/>
          <w:lang w:eastAsia="en-GB"/>
        </w:rPr>
      </w:pPr>
      <w:r w:rsidRPr="00986B80">
        <w:rPr>
          <w:rFonts w:cs="Calibri"/>
          <w:color w:val="0000FF"/>
          <w:szCs w:val="22"/>
        </w:rPr>
        <w:t>which outcome data will be recorded from protocol non-adherers</w:t>
      </w:r>
    </w:p>
    <w:p w14:paraId="590BC8FB" w14:textId="64FF3345"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Trial investigators should seek a balance between achieving a sufficiently long follow-up for a clinically relevant outcome measurement, and a sufficiently short follow-up to prevent missing data and avoid the associated complexities in both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analysis and interpretation.</w:t>
      </w:r>
    </w:p>
    <w:p w14:paraId="342A2132"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p>
    <w:p w14:paraId="2542556A" w14:textId="3964B2B8" w:rsidR="00475FDA" w:rsidRPr="00986B80" w:rsidRDefault="00987A19" w:rsidP="00DF578A">
      <w:pPr>
        <w:pStyle w:val="Heading2"/>
      </w:pPr>
      <w:r w:rsidRPr="00986B80">
        <w:t xml:space="preserve">Qualitative </w:t>
      </w:r>
      <w:r w:rsidR="008B27D9">
        <w:t>A</w:t>
      </w:r>
      <w:r w:rsidR="00475FDA" w:rsidRPr="00986B80">
        <w:t>ssessments</w:t>
      </w:r>
      <w:r w:rsidRPr="00986B80">
        <w:t xml:space="preserve"> </w:t>
      </w:r>
      <w:r w:rsidR="008817DD">
        <w:t xml:space="preserve">(if applicable/delete if not applicable) </w:t>
      </w:r>
    </w:p>
    <w:p w14:paraId="7CD39C98" w14:textId="77777777" w:rsidR="00475FDA" w:rsidRPr="00986B80" w:rsidRDefault="00475FDA" w:rsidP="003802A1">
      <w:pPr>
        <w:spacing w:line="240" w:lineRule="auto"/>
        <w:rPr>
          <w:rFonts w:cs="Calibri"/>
          <w:color w:val="0000FF"/>
          <w:szCs w:val="22"/>
        </w:rPr>
      </w:pPr>
      <w:r w:rsidRPr="00986B80">
        <w:rPr>
          <w:rFonts w:cs="Calibri"/>
          <w:color w:val="0000FF"/>
          <w:szCs w:val="22"/>
        </w:rPr>
        <w:t>Aim: To describe any qualitative research that forms part of the trial</w:t>
      </w:r>
    </w:p>
    <w:p w14:paraId="66CCA9D8" w14:textId="7B852EA8" w:rsidR="00475FDA" w:rsidRPr="00986B80" w:rsidRDefault="00475FDA" w:rsidP="003802A1">
      <w:pPr>
        <w:spacing w:line="240" w:lineRule="auto"/>
        <w:rPr>
          <w:rFonts w:cs="Calibri"/>
          <w:color w:val="0000FF"/>
          <w:szCs w:val="22"/>
        </w:rPr>
      </w:pPr>
      <w:r w:rsidRPr="00986B80">
        <w:rPr>
          <w:rFonts w:cs="Calibri"/>
          <w:color w:val="0000FF"/>
          <w:szCs w:val="22"/>
        </w:rPr>
        <w:t xml:space="preserve">This section should detail any qualitative component to the trial and provide a rationale for the timing and tools for assessment, for example measuring the acceptability of the intervention or measuring reasons for non-adherence to </w:t>
      </w:r>
      <w:r w:rsidR="005A6ABC" w:rsidRPr="00986B80">
        <w:rPr>
          <w:rFonts w:cs="Calibri"/>
          <w:color w:val="0000FF"/>
          <w:szCs w:val="22"/>
        </w:rPr>
        <w:t>trial</w:t>
      </w:r>
      <w:r w:rsidRPr="00986B80">
        <w:rPr>
          <w:rFonts w:cs="Calibri"/>
          <w:color w:val="0000FF"/>
          <w:szCs w:val="22"/>
        </w:rPr>
        <w:t xml:space="preserve"> medication. This section should also detail instructions for the 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w:t>
      </w:r>
      <w:r w:rsidR="008B27D9">
        <w:rPr>
          <w:rFonts w:cs="Calibri"/>
          <w:color w:val="0000FF"/>
          <w:szCs w:val="22"/>
        </w:rPr>
        <w:t>:</w:t>
      </w:r>
      <w:r w:rsidRPr="00986B80">
        <w:rPr>
          <w:rFonts w:cs="Calibri"/>
          <w:color w:val="0000FF"/>
          <w:szCs w:val="22"/>
        </w:rPr>
        <w:t xml:space="preserve"> Any data that contribute to the outcome/ endpoints of the </w:t>
      </w:r>
      <w:r w:rsidR="005A6ABC" w:rsidRPr="00986B80">
        <w:rPr>
          <w:rFonts w:cs="Calibri"/>
          <w:color w:val="0000FF"/>
          <w:szCs w:val="22"/>
        </w:rPr>
        <w:t>trial</w:t>
      </w:r>
      <w:r w:rsidRPr="00986B80">
        <w:rPr>
          <w:rFonts w:cs="Calibri"/>
          <w:color w:val="0000FF"/>
          <w:szCs w:val="22"/>
        </w:rPr>
        <w:t xml:space="preserve"> should ideally be included in the case report form with a signature of the reviewer.</w:t>
      </w:r>
    </w:p>
    <w:p w14:paraId="549CB44F" w14:textId="77777777" w:rsidR="00475FDA" w:rsidRPr="00986B80" w:rsidRDefault="00475FDA" w:rsidP="003802A1">
      <w:pPr>
        <w:spacing w:line="240" w:lineRule="auto"/>
        <w:rPr>
          <w:rFonts w:cs="Calibri"/>
          <w:color w:val="0000FF"/>
          <w:szCs w:val="22"/>
        </w:rPr>
      </w:pPr>
      <w:r w:rsidRPr="00986B80">
        <w:rPr>
          <w:rFonts w:cs="Calibri"/>
          <w:color w:val="0000FF"/>
          <w:szCs w:val="22"/>
          <w:lang w:val="en"/>
        </w:rPr>
        <w:t xml:space="preserve">Further information on nested studies can be found in the Medical Research Council’s guidance on developing and evaluating complex interventions. </w:t>
      </w:r>
      <w:hyperlink r:id="rId20" w:history="1">
        <w:r w:rsidRPr="00986B80">
          <w:rPr>
            <w:rStyle w:val="Hyperlink"/>
            <w:rFonts w:cs="Calibri"/>
            <w:szCs w:val="22"/>
            <w:lang w:val="en"/>
          </w:rPr>
          <w:t>www.sphsu.</w:t>
        </w:r>
        <w:r w:rsidRPr="00986B80">
          <w:rPr>
            <w:rStyle w:val="Hyperlink"/>
            <w:rFonts w:cs="Calibri"/>
            <w:bCs/>
            <w:szCs w:val="22"/>
            <w:lang w:val="en"/>
          </w:rPr>
          <w:t>mrc</w:t>
        </w:r>
        <w:r w:rsidRPr="00986B80">
          <w:rPr>
            <w:rStyle w:val="Hyperlink"/>
            <w:rFonts w:cs="Calibri"/>
            <w:szCs w:val="22"/>
            <w:lang w:val="en"/>
          </w:rPr>
          <w:t>.ac.uk/</w:t>
        </w:r>
        <w:r w:rsidRPr="00986B80">
          <w:rPr>
            <w:rStyle w:val="Hyperlink"/>
            <w:rFonts w:cs="Calibri"/>
            <w:bCs/>
            <w:szCs w:val="22"/>
            <w:lang w:val="en"/>
          </w:rPr>
          <w:t>Complex_interventions</w:t>
        </w:r>
        <w:r w:rsidRPr="00986B80">
          <w:rPr>
            <w:rStyle w:val="Hyperlink"/>
            <w:rFonts w:cs="Calibri"/>
            <w:szCs w:val="22"/>
            <w:lang w:val="en"/>
          </w:rPr>
          <w:t>_guidance.pdf</w:t>
        </w:r>
      </w:hyperlink>
    </w:p>
    <w:p w14:paraId="0C515F57" w14:textId="77777777" w:rsidR="00475FDA" w:rsidRPr="00986B80" w:rsidRDefault="00475FDA" w:rsidP="003802A1">
      <w:pPr>
        <w:spacing w:line="240" w:lineRule="auto"/>
        <w:rPr>
          <w:rFonts w:cs="Calibri"/>
          <w:b/>
          <w:szCs w:val="22"/>
        </w:rPr>
      </w:pPr>
    </w:p>
    <w:p w14:paraId="63BDCB79" w14:textId="6728FE1B" w:rsidR="00475FDA" w:rsidRPr="00986B80" w:rsidRDefault="008817DD" w:rsidP="00DF578A">
      <w:pPr>
        <w:pStyle w:val="Heading2"/>
      </w:pPr>
      <w:r>
        <w:t xml:space="preserve">Discontinuation / </w:t>
      </w:r>
      <w:r w:rsidR="00093582" w:rsidRPr="00986B80">
        <w:t xml:space="preserve">Withdrawal </w:t>
      </w:r>
      <w:r w:rsidR="008B27D9">
        <w:t>C</w:t>
      </w:r>
      <w:r w:rsidR="00475FDA" w:rsidRPr="00986B80">
        <w:t xml:space="preserve">riteria </w:t>
      </w:r>
    </w:p>
    <w:p w14:paraId="76DC0460" w14:textId="45BA42DB" w:rsidR="00475FDA" w:rsidRPr="00986B80" w:rsidRDefault="00475FDA" w:rsidP="00A86F4D">
      <w:pPr>
        <w:spacing w:line="240" w:lineRule="auto"/>
        <w:rPr>
          <w:rFonts w:cs="Calibri"/>
          <w:color w:val="0000FF"/>
          <w:szCs w:val="22"/>
        </w:rPr>
      </w:pPr>
      <w:r w:rsidRPr="00986B80">
        <w:rPr>
          <w:rFonts w:cs="Calibri"/>
          <w:color w:val="0000FF"/>
          <w:szCs w:val="22"/>
        </w:rPr>
        <w:t>Aim: To give a full description of the withdrawal criteria</w:t>
      </w:r>
    </w:p>
    <w:p w14:paraId="71A0D547" w14:textId="219F3893"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It is always within the remit of the physician responsible for a patient to withdraw </w:t>
      </w:r>
      <w:r w:rsidR="00C6478B">
        <w:rPr>
          <w:rFonts w:cs="Calibri"/>
          <w:color w:val="0000FF"/>
          <w:szCs w:val="22"/>
        </w:rPr>
        <w:t>them</w:t>
      </w:r>
      <w:r w:rsidRPr="00986B80">
        <w:rPr>
          <w:rFonts w:cs="Calibri"/>
          <w:color w:val="0000FF"/>
          <w:szCs w:val="22"/>
        </w:rPr>
        <w:t xml:space="preserve"> from a trial </w:t>
      </w:r>
      <w:r w:rsidR="007C32BD" w:rsidRPr="00986B80">
        <w:rPr>
          <w:rFonts w:cs="Calibri"/>
          <w:color w:val="0000FF"/>
          <w:szCs w:val="22"/>
        </w:rPr>
        <w:t xml:space="preserve">(or certain aspects of the trial) </w:t>
      </w:r>
      <w:r w:rsidRPr="00986B80">
        <w:rPr>
          <w:rFonts w:cs="Calibri"/>
          <w:color w:val="0000FF"/>
          <w:szCs w:val="22"/>
        </w:rPr>
        <w:t xml:space="preserve">for appropriate medical reasons, be they individual adverse events or new information gained about a treatment.  </w:t>
      </w:r>
    </w:p>
    <w:p w14:paraId="4223060B" w14:textId="77777777"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The protocol should therefore:</w:t>
      </w:r>
    </w:p>
    <w:p w14:paraId="54ABBA92" w14:textId="744A22FC"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lastRenderedPageBreak/>
        <w:t xml:space="preserve">Describe under what circumstances and how </w:t>
      </w:r>
      <w:r w:rsidR="00863CB0" w:rsidRPr="00986B80">
        <w:rPr>
          <w:rFonts w:cs="Calibri"/>
          <w:color w:val="0000FF"/>
          <w:szCs w:val="22"/>
        </w:rPr>
        <w:t>participant</w:t>
      </w:r>
      <w:r w:rsidRPr="00986B80">
        <w:rPr>
          <w:rFonts w:cs="Calibri"/>
          <w:color w:val="0000FF"/>
          <w:szCs w:val="22"/>
        </w:rPr>
        <w:t xml:space="preserve">s will be withdrawn from the trial / investigational product </w:t>
      </w:r>
      <w:r w:rsidRPr="00986B80">
        <w:rPr>
          <w:rFonts w:cs="Calibri"/>
          <w:color w:val="0000FF"/>
          <w:szCs w:val="22"/>
          <w:lang w:eastAsia="en-GB"/>
        </w:rPr>
        <w:t xml:space="preserve">treatment – including whether the </w:t>
      </w:r>
      <w:r w:rsidR="00C6478B" w:rsidRPr="00C6478B">
        <w:rPr>
          <w:rFonts w:cs="Calibri"/>
          <w:color w:val="0000FF"/>
          <w:szCs w:val="22"/>
          <w:lang w:eastAsia="en-GB"/>
        </w:rPr>
        <w:t>participant</w:t>
      </w:r>
      <w:r w:rsidR="00C6478B">
        <w:rPr>
          <w:rFonts w:cs="Calibri"/>
          <w:color w:val="0000FF"/>
          <w:szCs w:val="22"/>
          <w:lang w:eastAsia="en-GB"/>
        </w:rPr>
        <w:t xml:space="preserve"> </w:t>
      </w:r>
      <w:r w:rsidRPr="00986B80">
        <w:rPr>
          <w:rFonts w:cs="Calibri"/>
          <w:color w:val="0000FF"/>
          <w:szCs w:val="22"/>
          <w:lang w:eastAsia="en-GB"/>
        </w:rPr>
        <w:t xml:space="preserve">would continue to be part of the trial if IMP was withdrawn for specific reasons. </w:t>
      </w:r>
    </w:p>
    <w:p w14:paraId="512EFF6F" w14:textId="2F231752" w:rsidR="007C32BD" w:rsidRPr="00986B80" w:rsidRDefault="007C32BD"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Attention should be paid to what aspects of the trial the participant is withdrawing/ been withdrawn from. Are there certain aspects of the trial that you wish to continue? For example</w:t>
      </w:r>
      <w:r w:rsidR="004F0A8F" w:rsidRPr="00986B80">
        <w:rPr>
          <w:rFonts w:cs="Calibri"/>
        </w:rPr>
        <w:t xml:space="preserve"> </w:t>
      </w:r>
      <w:r w:rsidR="004F0A8F" w:rsidRPr="00986B80">
        <w:rPr>
          <w:rFonts w:cs="Calibri"/>
          <w:color w:val="0000FF"/>
          <w:szCs w:val="22"/>
          <w:lang w:eastAsia="en-GB"/>
        </w:rPr>
        <w:t>withdrawal from further treatment, withdrawal from translational aspect or complete withdrawal</w:t>
      </w:r>
      <w:r w:rsidRPr="00986B80">
        <w:rPr>
          <w:rFonts w:cs="Calibri"/>
          <w:color w:val="0000FF"/>
          <w:szCs w:val="22"/>
          <w:lang w:eastAsia="en-GB"/>
        </w:rPr>
        <w:t>.</w:t>
      </w:r>
    </w:p>
    <w:p w14:paraId="5B21666D" w14:textId="67FA2CEE"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Give details of documentation to be completed on </w:t>
      </w:r>
      <w:r w:rsidR="00863CB0" w:rsidRPr="00986B80">
        <w:rPr>
          <w:rFonts w:cs="Calibri"/>
          <w:color w:val="0000FF"/>
          <w:szCs w:val="22"/>
          <w:lang w:eastAsia="en-GB"/>
        </w:rPr>
        <w:t>participant</w:t>
      </w:r>
      <w:r w:rsidRPr="00986B80">
        <w:rPr>
          <w:rFonts w:cs="Calibri"/>
          <w:color w:val="0000FF"/>
          <w:szCs w:val="22"/>
          <w:lang w:eastAsia="en-GB"/>
        </w:rPr>
        <w:t xml:space="preserve"> withdrawal (including recording reasons for withdrawal and any follow-up information collected with timing)</w:t>
      </w:r>
    </w:p>
    <w:p w14:paraId="2B635950" w14:textId="6BEF6B19"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and how </w:t>
      </w:r>
      <w:r w:rsidR="00863CB0" w:rsidRPr="00986B80">
        <w:rPr>
          <w:rFonts w:cs="Calibri"/>
          <w:color w:val="0000FF"/>
          <w:szCs w:val="22"/>
          <w:lang w:eastAsia="en-GB"/>
        </w:rPr>
        <w:t>participant</w:t>
      </w:r>
      <w:r w:rsidRPr="00986B80">
        <w:rPr>
          <w:rFonts w:cs="Calibri"/>
          <w:color w:val="0000FF"/>
          <w:szCs w:val="22"/>
          <w:lang w:eastAsia="en-GB"/>
        </w:rPr>
        <w:t>s are to be replaced</w:t>
      </w:r>
      <w:r w:rsidR="00435C9B">
        <w:rPr>
          <w:rFonts w:cs="Calibri"/>
          <w:color w:val="0000FF"/>
          <w:szCs w:val="22"/>
          <w:lang w:eastAsia="en-GB"/>
        </w:rPr>
        <w:t xml:space="preserve"> (e.g. if a randomised trial, would the replacement be randomised to the same treatment as the participant they are replacing?)</w:t>
      </w:r>
    </w:p>
    <w:p w14:paraId="1D661341" w14:textId="2F2AC7FB" w:rsidR="00475FDA" w:rsidRPr="00126538" w:rsidRDefault="00475FDA" w:rsidP="009C1A00">
      <w:pPr>
        <w:numPr>
          <w:ilvl w:val="0"/>
          <w:numId w:val="19"/>
        </w:numPr>
        <w:autoSpaceDE w:val="0"/>
        <w:autoSpaceDN w:val="0"/>
        <w:adjustRightInd w:val="0"/>
        <w:spacing w:line="240" w:lineRule="auto"/>
        <w:rPr>
          <w:rFonts w:cs="Calibri"/>
          <w:color w:val="0000FF"/>
          <w:szCs w:val="22"/>
          <w:lang w:eastAsia="en-GB"/>
        </w:rPr>
      </w:pPr>
      <w:r w:rsidRPr="00126538">
        <w:rPr>
          <w:rFonts w:cs="Calibri"/>
          <w:color w:val="0000FF"/>
          <w:szCs w:val="22"/>
          <w:lang w:eastAsia="en-GB"/>
        </w:rPr>
        <w:t xml:space="preserve">The follow up of </w:t>
      </w:r>
      <w:r w:rsidR="00863CB0" w:rsidRPr="00126538">
        <w:rPr>
          <w:rFonts w:cs="Calibri"/>
          <w:color w:val="0000FF"/>
          <w:szCs w:val="22"/>
          <w:lang w:eastAsia="en-GB"/>
        </w:rPr>
        <w:t>participant</w:t>
      </w:r>
      <w:r w:rsidRPr="00126538">
        <w:rPr>
          <w:rFonts w:cs="Calibri"/>
          <w:color w:val="0000FF"/>
          <w:szCs w:val="22"/>
          <w:lang w:eastAsia="en-GB"/>
        </w:rPr>
        <w:t>s that have withdrawn from the treatment / trial</w:t>
      </w:r>
    </w:p>
    <w:p w14:paraId="65517A37" w14:textId="37787686" w:rsidR="00475FDA" w:rsidRPr="00126538" w:rsidRDefault="00475FDA" w:rsidP="009C1A00">
      <w:pPr>
        <w:numPr>
          <w:ilvl w:val="0"/>
          <w:numId w:val="19"/>
        </w:numPr>
        <w:autoSpaceDE w:val="0"/>
        <w:autoSpaceDN w:val="0"/>
        <w:adjustRightInd w:val="0"/>
        <w:spacing w:line="240" w:lineRule="auto"/>
        <w:rPr>
          <w:rFonts w:cs="Calibri"/>
          <w:color w:val="0000FF"/>
          <w:szCs w:val="22"/>
        </w:rPr>
      </w:pPr>
      <w:r w:rsidRPr="00126538">
        <w:rPr>
          <w:rFonts w:cs="Calibri"/>
          <w:color w:val="0000FF"/>
          <w:szCs w:val="22"/>
          <w:lang w:eastAsia="en-GB"/>
        </w:rPr>
        <w:t>State under what circumsta</w:t>
      </w:r>
      <w:r w:rsidRPr="00126538">
        <w:rPr>
          <w:rFonts w:cs="Calibri"/>
          <w:color w:val="0000FF"/>
          <w:szCs w:val="22"/>
        </w:rPr>
        <w:t>nces the trial might be prematurely stopped.</w:t>
      </w:r>
    </w:p>
    <w:p w14:paraId="1378131D" w14:textId="58A62CFF" w:rsidR="008817DD" w:rsidRPr="00DF578A" w:rsidRDefault="00435C9B" w:rsidP="008817DD">
      <w:pPr>
        <w:pStyle w:val="Non-numberedsectionheads"/>
        <w:numPr>
          <w:ilvl w:val="0"/>
          <w:numId w:val="19"/>
        </w:numPr>
        <w:rPr>
          <w:rFonts w:ascii="Calibri" w:hAnsi="Calibri" w:cs="Calibri"/>
          <w:color w:val="0000FF"/>
          <w:sz w:val="22"/>
          <w:szCs w:val="22"/>
        </w:rPr>
      </w:pPr>
      <w:bookmarkStart w:id="50" w:name="_Toc197841421"/>
      <w:bookmarkStart w:id="51" w:name="_Toc180920689"/>
      <w:bookmarkStart w:id="52" w:name="_Toc180920315"/>
      <w:bookmarkStart w:id="53" w:name="_Toc180919687"/>
      <w:bookmarkStart w:id="54" w:name="_Toc180895726"/>
      <w:r w:rsidRPr="00126538">
        <w:rPr>
          <w:rFonts w:ascii="Calibri" w:eastAsia="Times New Roman" w:hAnsi="Calibri" w:cs="Calibri"/>
          <w:color w:val="0000FF"/>
          <w:sz w:val="22"/>
          <w:szCs w:val="22"/>
        </w:rPr>
        <w:t xml:space="preserve">Include whether there is </w:t>
      </w:r>
      <w:r w:rsidR="008817DD" w:rsidRPr="00126538">
        <w:rPr>
          <w:rFonts w:ascii="Calibri" w:eastAsia="Times New Roman" w:hAnsi="Calibri" w:cs="Calibri"/>
          <w:color w:val="0000FF"/>
          <w:sz w:val="22"/>
          <w:szCs w:val="22"/>
        </w:rPr>
        <w:t>Withdrawal of Consent</w:t>
      </w:r>
      <w:bookmarkEnd w:id="50"/>
      <w:bookmarkEnd w:id="51"/>
      <w:bookmarkEnd w:id="52"/>
      <w:bookmarkEnd w:id="53"/>
      <w:bookmarkEnd w:id="54"/>
      <w:r w:rsidR="008817DD" w:rsidRPr="00126538">
        <w:rPr>
          <w:rFonts w:ascii="Calibri" w:eastAsia="Times New Roman" w:hAnsi="Calibri" w:cs="Calibri"/>
          <w:color w:val="0000FF"/>
          <w:sz w:val="22"/>
          <w:szCs w:val="22"/>
        </w:rPr>
        <w:t xml:space="preserve"> to Data Collection</w:t>
      </w:r>
      <w:r w:rsidR="008817DD" w:rsidRPr="00DF578A">
        <w:rPr>
          <w:rFonts w:ascii="Calibri" w:hAnsi="Calibri" w:cs="Calibri"/>
          <w:color w:val="0000FF"/>
          <w:sz w:val="22"/>
          <w:szCs w:val="22"/>
        </w:rPr>
        <w:t xml:space="preserve"> - </w:t>
      </w:r>
      <w:r w:rsidR="008817DD" w:rsidRPr="00DF578A">
        <w:rPr>
          <w:rStyle w:val="Strong"/>
          <w:rFonts w:ascii="Calibri" w:hAnsi="Calibri" w:cs="Calibri"/>
          <w:i/>
          <w:iCs/>
          <w:color w:val="0000FF"/>
          <w:sz w:val="22"/>
          <w:szCs w:val="22"/>
        </w:rPr>
        <w:t>this section must be consistent with the information contained in the PIS</w:t>
      </w:r>
    </w:p>
    <w:p w14:paraId="00820CB7" w14:textId="77777777" w:rsidR="008817DD" w:rsidRPr="00126538" w:rsidRDefault="008817DD" w:rsidP="008817DD">
      <w:pPr>
        <w:pStyle w:val="ProtTempparagraph"/>
        <w:numPr>
          <w:ilvl w:val="0"/>
          <w:numId w:val="19"/>
        </w:numPr>
        <w:spacing w:after="240"/>
        <w:rPr>
          <w:rFonts w:ascii="Calibri" w:hAnsi="Calibri" w:cs="Calibri"/>
          <w:color w:val="0000FF"/>
          <w:sz w:val="22"/>
          <w:szCs w:val="22"/>
        </w:rPr>
      </w:pPr>
      <w:r w:rsidRPr="00126538">
        <w:rPr>
          <w:rFonts w:ascii="Calibri" w:hAnsi="Calibri" w:cs="Calibri"/>
          <w:color w:val="0000FF"/>
          <w:sz w:val="22"/>
          <w:szCs w:val="22"/>
        </w:rPr>
        <w:t xml:space="preserve">If a participant explicitly states they do not wish to contribute further data to the trial their decision must be respected and recorded in the CRF and medical notes. </w:t>
      </w:r>
    </w:p>
    <w:p w14:paraId="182E7F68" w14:textId="063BD282" w:rsidR="008817DD" w:rsidRPr="00126538" w:rsidRDefault="00435C9B" w:rsidP="008817DD">
      <w:pPr>
        <w:pStyle w:val="Non-numberedsectionheads"/>
        <w:numPr>
          <w:ilvl w:val="0"/>
          <w:numId w:val="19"/>
        </w:numPr>
        <w:rPr>
          <w:rFonts w:ascii="Calibri" w:hAnsi="Calibri" w:cs="Calibri"/>
          <w:color w:val="0000FF"/>
          <w:sz w:val="22"/>
          <w:szCs w:val="22"/>
        </w:rPr>
      </w:pPr>
      <w:bookmarkStart w:id="55" w:name="_Toc197841422"/>
      <w:bookmarkStart w:id="56" w:name="_Toc180920690"/>
      <w:bookmarkStart w:id="57" w:name="_Toc180920316"/>
      <w:bookmarkStart w:id="58" w:name="_Toc180919688"/>
      <w:bookmarkStart w:id="59" w:name="_Toc180895727"/>
      <w:bookmarkStart w:id="60" w:name="_Toc156015399"/>
      <w:bookmarkStart w:id="61" w:name="_Toc117930831"/>
      <w:r w:rsidRPr="00126538">
        <w:rPr>
          <w:rFonts w:ascii="Calibri" w:eastAsia="Times New Roman" w:hAnsi="Calibri" w:cs="Calibri"/>
          <w:color w:val="0000FF"/>
          <w:sz w:val="22"/>
          <w:szCs w:val="22"/>
        </w:rPr>
        <w:t>If withdrawal or discontinuation is due to l</w:t>
      </w:r>
      <w:r w:rsidR="008817DD" w:rsidRPr="00126538">
        <w:rPr>
          <w:rFonts w:ascii="Calibri" w:eastAsia="Times New Roman" w:hAnsi="Calibri" w:cs="Calibri"/>
          <w:color w:val="0000FF"/>
          <w:sz w:val="22"/>
          <w:szCs w:val="22"/>
        </w:rPr>
        <w:t>oss to follow-up</w:t>
      </w:r>
    </w:p>
    <w:bookmarkEnd w:id="55"/>
    <w:bookmarkEnd w:id="56"/>
    <w:bookmarkEnd w:id="57"/>
    <w:bookmarkEnd w:id="58"/>
    <w:bookmarkEnd w:id="59"/>
    <w:bookmarkEnd w:id="60"/>
    <w:bookmarkEnd w:id="61"/>
    <w:p w14:paraId="4ADA71BA" w14:textId="77777777" w:rsidR="008817DD" w:rsidRPr="00DF578A" w:rsidRDefault="008817DD" w:rsidP="008817DD">
      <w:pPr>
        <w:pStyle w:val="ProtTempparagraph"/>
        <w:numPr>
          <w:ilvl w:val="0"/>
          <w:numId w:val="19"/>
        </w:numPr>
        <w:spacing w:after="240"/>
        <w:rPr>
          <w:rFonts w:ascii="Calibri" w:hAnsi="Calibri" w:cs="Calibri"/>
          <w:color w:val="0000FF"/>
          <w:sz w:val="22"/>
          <w:szCs w:val="22"/>
        </w:rPr>
      </w:pPr>
      <w:r w:rsidRPr="00126538">
        <w:rPr>
          <w:rFonts w:ascii="Calibri" w:hAnsi="Calibri" w:cs="Calibri"/>
          <w:color w:val="0000FF"/>
          <w:sz w:val="22"/>
          <w:szCs w:val="22"/>
        </w:rPr>
        <w:t xml:space="preserve">If a participant moves from the area, every effort should be made for the participant to be followed up at another participating trial site and for this new site to take over the responsibility for the participant.  </w:t>
      </w:r>
      <w:r w:rsidRPr="00DF578A">
        <w:rPr>
          <w:rFonts w:ascii="Calibri" w:hAnsi="Calibri" w:cs="Calibri"/>
          <w:color w:val="0000FF"/>
          <w:sz w:val="22"/>
          <w:szCs w:val="22"/>
        </w:rPr>
        <w:t>(Delete this paragraph if trial is not a multisite trial.)</w:t>
      </w:r>
    </w:p>
    <w:p w14:paraId="692702E9" w14:textId="4EBE99E4" w:rsidR="00E579E1" w:rsidRPr="00126538" w:rsidRDefault="008817DD" w:rsidP="00E579E1">
      <w:pPr>
        <w:pStyle w:val="ProtTempparagraph"/>
        <w:numPr>
          <w:ilvl w:val="0"/>
          <w:numId w:val="19"/>
        </w:numPr>
        <w:spacing w:after="240"/>
        <w:rPr>
          <w:rStyle w:val="Strong"/>
          <w:rFonts w:ascii="Calibri" w:hAnsi="Calibri" w:cs="Calibri"/>
          <w:bCs w:val="0"/>
          <w:color w:val="0000FF"/>
          <w:sz w:val="22"/>
          <w:szCs w:val="22"/>
        </w:rPr>
      </w:pPr>
      <w:r w:rsidRPr="00126538">
        <w:rPr>
          <w:rFonts w:ascii="Calibri" w:hAnsi="Calibri" w:cs="Calibri"/>
          <w:color w:val="0000FF"/>
          <w:sz w:val="22"/>
          <w:szCs w:val="22"/>
        </w:rPr>
        <w:t>If a participant is lost to follow-up at a site every effort should be made to contact the participant’s GP to obtain information on the participant’s status.</w:t>
      </w:r>
      <w:r w:rsidRPr="00DF578A">
        <w:rPr>
          <w:rFonts w:ascii="Calibri" w:hAnsi="Calibri" w:cs="Calibri"/>
          <w:color w:val="0000FF"/>
          <w:sz w:val="22"/>
          <w:szCs w:val="22"/>
        </w:rPr>
        <w:t xml:space="preserve"> </w:t>
      </w:r>
      <w:r w:rsidRPr="00DF578A">
        <w:rPr>
          <w:rStyle w:val="Strong"/>
          <w:rFonts w:ascii="Calibri" w:hAnsi="Calibri" w:cs="Calibri"/>
          <w:i/>
          <w:iCs/>
          <w:color w:val="0000FF"/>
          <w:sz w:val="22"/>
          <w:szCs w:val="22"/>
        </w:rPr>
        <w:t>(Include if applicable and in line with consent to contact GP in the PIS)</w:t>
      </w:r>
    </w:p>
    <w:p w14:paraId="7CF20495" w14:textId="77777777" w:rsidR="00395A6C" w:rsidRDefault="00395A6C" w:rsidP="00E579E1">
      <w:pPr>
        <w:pStyle w:val="ProtTempparagraph"/>
        <w:spacing w:after="240"/>
        <w:rPr>
          <w:rFonts w:ascii="Calibri" w:hAnsi="Calibri" w:cs="Calibri"/>
          <w:b/>
          <w:color w:val="0000FF"/>
          <w:sz w:val="22"/>
          <w:szCs w:val="22"/>
        </w:rPr>
      </w:pPr>
    </w:p>
    <w:p w14:paraId="5CFC7284" w14:textId="4261899D" w:rsidR="00435C9B" w:rsidRDefault="00742436" w:rsidP="00DF578A">
      <w:pPr>
        <w:pStyle w:val="Heading2"/>
      </w:pPr>
      <w:r w:rsidRPr="00DF578A">
        <w:t xml:space="preserve">Stopping Rules </w:t>
      </w:r>
    </w:p>
    <w:p w14:paraId="0430C9B6" w14:textId="43457772" w:rsidR="00E579E1" w:rsidRPr="00DF578A" w:rsidRDefault="00E579E1" w:rsidP="00DF578A">
      <w:pPr>
        <w:rPr>
          <w:color w:val="0000FF"/>
        </w:rPr>
      </w:pPr>
      <w:r w:rsidRPr="00DF578A">
        <w:rPr>
          <w:color w:val="0000FF"/>
        </w:rPr>
        <w:t xml:space="preserve">The trial may be stopped before completion for a number of reasons for example </w:t>
      </w:r>
    </w:p>
    <w:p w14:paraId="5B041A97" w14:textId="32E92C65" w:rsidR="00E579E1" w:rsidRPr="00FC6C4B" w:rsidRDefault="00E579E1" w:rsidP="00FC6C4B">
      <w:pPr>
        <w:pStyle w:val="ProtTempparagraph"/>
        <w:numPr>
          <w:ilvl w:val="0"/>
          <w:numId w:val="110"/>
        </w:numPr>
        <w:ind w:left="890" w:hanging="357"/>
        <w:jc w:val="left"/>
        <w:rPr>
          <w:rFonts w:ascii="Calibri" w:hAnsi="Calibri" w:cs="Calibri"/>
          <w:color w:val="0000FF"/>
          <w:spacing w:val="-3"/>
          <w:sz w:val="22"/>
          <w:szCs w:val="22"/>
        </w:rPr>
      </w:pPr>
      <w:r w:rsidRPr="00FC6C4B">
        <w:rPr>
          <w:rFonts w:ascii="Calibri" w:hAnsi="Calibri" w:cs="Calibri"/>
          <w:color w:val="0000FF"/>
          <w:spacing w:val="-3"/>
          <w:sz w:val="22"/>
          <w:szCs w:val="22"/>
        </w:rPr>
        <w:t>On the recommendation of the TSC or IDMC</w:t>
      </w:r>
    </w:p>
    <w:p w14:paraId="0FF0BE22" w14:textId="3658E8CC" w:rsidR="00E579E1" w:rsidRPr="00FC6C4B" w:rsidRDefault="00E579E1" w:rsidP="00FC6C4B">
      <w:pPr>
        <w:pStyle w:val="ProtTempparagraph"/>
        <w:numPr>
          <w:ilvl w:val="0"/>
          <w:numId w:val="110"/>
        </w:numPr>
        <w:ind w:left="890" w:hanging="357"/>
        <w:jc w:val="left"/>
        <w:rPr>
          <w:rFonts w:ascii="Calibri" w:hAnsi="Calibri" w:cs="Calibri"/>
          <w:color w:val="0000FF"/>
          <w:spacing w:val="-3"/>
          <w:sz w:val="22"/>
          <w:szCs w:val="22"/>
        </w:rPr>
      </w:pPr>
      <w:r w:rsidRPr="00FC6C4B">
        <w:rPr>
          <w:rFonts w:ascii="Calibri" w:hAnsi="Calibri" w:cs="Calibri"/>
          <w:color w:val="0000FF"/>
          <w:spacing w:val="-3"/>
          <w:sz w:val="22"/>
          <w:szCs w:val="22"/>
        </w:rPr>
        <w:t xml:space="preserve">On the </w:t>
      </w:r>
      <w:r w:rsidR="005B2249" w:rsidRPr="00FC6C4B">
        <w:rPr>
          <w:rFonts w:ascii="Calibri" w:hAnsi="Calibri" w:cs="Calibri"/>
          <w:color w:val="0000FF"/>
          <w:spacing w:val="-3"/>
          <w:sz w:val="22"/>
          <w:szCs w:val="22"/>
        </w:rPr>
        <w:t>recommendation</w:t>
      </w:r>
      <w:r w:rsidRPr="00FC6C4B">
        <w:rPr>
          <w:rFonts w:ascii="Calibri" w:hAnsi="Calibri" w:cs="Calibri"/>
          <w:color w:val="0000FF"/>
          <w:spacing w:val="-3"/>
          <w:sz w:val="22"/>
          <w:szCs w:val="22"/>
        </w:rPr>
        <w:t xml:space="preserve"> of the Sponsor and CI</w:t>
      </w:r>
    </w:p>
    <w:p w14:paraId="07DF9F5A" w14:textId="7A935DDD" w:rsidR="00323E0E" w:rsidRPr="00FC6C4B" w:rsidRDefault="00323E0E" w:rsidP="00FC6C4B">
      <w:pPr>
        <w:pStyle w:val="ProtTempparagraph"/>
        <w:numPr>
          <w:ilvl w:val="0"/>
          <w:numId w:val="110"/>
        </w:numPr>
        <w:ind w:left="890" w:hanging="357"/>
        <w:jc w:val="left"/>
        <w:rPr>
          <w:rFonts w:ascii="Calibri" w:hAnsi="Calibri" w:cs="Calibri"/>
          <w:color w:val="0000FF"/>
          <w:spacing w:val="-3"/>
          <w:sz w:val="22"/>
          <w:szCs w:val="22"/>
        </w:rPr>
      </w:pPr>
      <w:r w:rsidRPr="00FC6C4B">
        <w:rPr>
          <w:rFonts w:ascii="Calibri" w:hAnsi="Calibri" w:cs="Calibri"/>
          <w:color w:val="0000FF"/>
          <w:spacing w:val="-3"/>
          <w:sz w:val="22"/>
          <w:szCs w:val="22"/>
        </w:rPr>
        <w:t>If a particular safety event or number of safety events are seen</w:t>
      </w:r>
      <w:r w:rsidR="005E45F8" w:rsidRPr="00FC6C4B">
        <w:rPr>
          <w:rFonts w:ascii="Calibri" w:hAnsi="Calibri" w:cs="Calibri"/>
          <w:color w:val="0000FF"/>
          <w:spacing w:val="-3"/>
          <w:sz w:val="22"/>
          <w:szCs w:val="22"/>
        </w:rPr>
        <w:t xml:space="preserve"> </w:t>
      </w:r>
      <w:r w:rsidR="005E45F8" w:rsidRPr="00FC6C4B">
        <w:rPr>
          <w:rFonts w:ascii="Calibri" w:hAnsi="Calibri" w:cs="Calibri"/>
          <w:i/>
          <w:iCs/>
          <w:color w:val="0000FF"/>
          <w:spacing w:val="-3"/>
          <w:sz w:val="22"/>
          <w:szCs w:val="22"/>
        </w:rPr>
        <w:t>(please describe)</w:t>
      </w:r>
    </w:p>
    <w:p w14:paraId="7B15714C" w14:textId="1845F46C" w:rsidR="00E579E1" w:rsidRPr="00E579E1" w:rsidRDefault="00E579E1" w:rsidP="00E579E1">
      <w:pPr>
        <w:pStyle w:val="ProtTempparagraph"/>
        <w:spacing w:after="240"/>
        <w:rPr>
          <w:rFonts w:ascii="Calibri" w:hAnsi="Calibri" w:cs="Calibri"/>
          <w:color w:val="0000FF"/>
          <w:sz w:val="22"/>
          <w:szCs w:val="22"/>
        </w:rPr>
      </w:pPr>
      <w:r w:rsidRPr="00E579E1">
        <w:rPr>
          <w:rFonts w:ascii="Calibri" w:hAnsi="Calibri" w:cs="Calibri"/>
          <w:color w:val="0000FF"/>
          <w:sz w:val="22"/>
          <w:szCs w:val="22"/>
        </w:rPr>
        <w:t xml:space="preserve">Provide explanation as to why the trial may be stopped. </w:t>
      </w:r>
    </w:p>
    <w:p w14:paraId="629ED774" w14:textId="77777777" w:rsidR="00E579E1" w:rsidRDefault="00E579E1" w:rsidP="00E579E1">
      <w:pPr>
        <w:spacing w:after="0" w:line="240" w:lineRule="auto"/>
        <w:rPr>
          <w:rFonts w:eastAsia="Times New Roman" w:cs="Calibri"/>
          <w:color w:val="0000FF"/>
          <w:szCs w:val="22"/>
        </w:rPr>
      </w:pPr>
    </w:p>
    <w:p w14:paraId="49AB4CF3" w14:textId="724BB0DD" w:rsidR="00475FDA" w:rsidRDefault="00475FDA" w:rsidP="00DF578A">
      <w:pPr>
        <w:pStyle w:val="Heading2"/>
      </w:pPr>
      <w:r w:rsidRPr="007318E8">
        <w:t xml:space="preserve">Storage and analysis of </w:t>
      </w:r>
      <w:r w:rsidR="00C55FA9" w:rsidRPr="007318E8">
        <w:t xml:space="preserve">clinical </w:t>
      </w:r>
      <w:r w:rsidRPr="007318E8">
        <w:t>samples</w:t>
      </w:r>
      <w:r w:rsidR="00691465" w:rsidRPr="00986B80">
        <w:t xml:space="preserve"> </w:t>
      </w:r>
      <w:r w:rsidR="00691465" w:rsidRPr="00B920D8">
        <w:rPr>
          <w:b w:val="0"/>
          <w:bCs w:val="0"/>
          <w:color w:val="0000FF"/>
        </w:rPr>
        <w:t>(if details are provided in a laboratory/pathology manual there is no requirement to duplicate information in the protocol</w:t>
      </w:r>
      <w:r w:rsidR="00FC6C4B" w:rsidRPr="00B920D8">
        <w:rPr>
          <w:b w:val="0"/>
          <w:bCs w:val="0"/>
          <w:color w:val="0000FF"/>
        </w:rPr>
        <w:t>,</w:t>
      </w:r>
      <w:r w:rsidR="00A005DB" w:rsidRPr="00B920D8">
        <w:rPr>
          <w:b w:val="0"/>
          <w:bCs w:val="0"/>
          <w:color w:val="0000FF"/>
        </w:rPr>
        <w:t xml:space="preserve"> but details of tests to be performed should be included so it is recommended to include a table as below if not covered in other sections</w:t>
      </w:r>
      <w:r w:rsidR="00691465" w:rsidRPr="00B920D8">
        <w:rPr>
          <w:b w:val="0"/>
          <w:bCs w:val="0"/>
          <w:color w:val="0000FF"/>
        </w:rPr>
        <w:t>)</w:t>
      </w:r>
    </w:p>
    <w:p w14:paraId="02B880F6" w14:textId="77777777" w:rsidR="00FA563E" w:rsidRPr="00E579E1" w:rsidRDefault="00FA563E" w:rsidP="00E579E1">
      <w:pPr>
        <w:spacing w:after="0" w:line="240" w:lineRule="auto"/>
        <w:rPr>
          <w:rFonts w:eastAsia="Times New Roman" w:cs="Calibri"/>
          <w:color w:val="0000FF"/>
          <w:spacing w:val="-3"/>
          <w:szCs w:val="22"/>
        </w:rPr>
      </w:pPr>
    </w:p>
    <w:p w14:paraId="514A524F" w14:textId="3D598835"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lastRenderedPageBreak/>
        <w:t>Aim: To describe the procedure for dealing with biological samples</w:t>
      </w:r>
    </w:p>
    <w:p w14:paraId="2B4474D8"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describe the procedure for dealing with biological samples:</w:t>
      </w:r>
    </w:p>
    <w:p w14:paraId="7C435BA1" w14:textId="77777777" w:rsidR="00475FDA" w:rsidRPr="00986B80" w:rsidRDefault="00475FDA" w:rsidP="00FC6C4B">
      <w:pPr>
        <w:pStyle w:val="BodyText"/>
        <w:numPr>
          <w:ilvl w:val="0"/>
          <w:numId w:val="47"/>
        </w:numPr>
        <w:tabs>
          <w:tab w:val="left" w:pos="709"/>
        </w:tabs>
        <w:spacing w:after="120"/>
        <w:ind w:left="890" w:hanging="357"/>
        <w:rPr>
          <w:rFonts w:ascii="Calibri" w:hAnsi="Calibri" w:cs="Calibri"/>
          <w:i w:val="0"/>
          <w:color w:val="0000FF"/>
          <w:sz w:val="22"/>
          <w:szCs w:val="22"/>
        </w:rPr>
      </w:pPr>
      <w:r w:rsidRPr="00986B80">
        <w:rPr>
          <w:rFonts w:ascii="Calibri" w:hAnsi="Calibri" w:cs="Calibri"/>
          <w:i w:val="0"/>
          <w:color w:val="0000FF"/>
          <w:sz w:val="22"/>
          <w:szCs w:val="22"/>
        </w:rPr>
        <w:t>the criteria for the collection, analysis, storage and destruction of biological samples</w:t>
      </w:r>
    </w:p>
    <w:p w14:paraId="2B77C80E" w14:textId="0F30DBA2" w:rsidR="00C55FA9" w:rsidRPr="00986B80" w:rsidRDefault="00C55FA9" w:rsidP="00FC6C4B">
      <w:pPr>
        <w:pStyle w:val="BodyText"/>
        <w:numPr>
          <w:ilvl w:val="0"/>
          <w:numId w:val="47"/>
        </w:numPr>
        <w:tabs>
          <w:tab w:val="left" w:pos="709"/>
        </w:tabs>
        <w:spacing w:after="120"/>
        <w:ind w:left="890" w:hanging="357"/>
        <w:rPr>
          <w:rFonts w:ascii="Calibri" w:hAnsi="Calibri" w:cs="Calibri"/>
          <w:i w:val="0"/>
          <w:color w:val="0000FF"/>
          <w:sz w:val="22"/>
          <w:szCs w:val="22"/>
        </w:rPr>
      </w:pPr>
      <w:r w:rsidRPr="00986B80">
        <w:rPr>
          <w:rFonts w:ascii="Calibri" w:hAnsi="Calibri" w:cs="Calibri"/>
          <w:i w:val="0"/>
          <w:color w:val="0000FF"/>
          <w:sz w:val="22"/>
          <w:szCs w:val="22"/>
        </w:rPr>
        <w:t>the record keeping requirements for processing, transfer and storage should be clearly outlined</w:t>
      </w:r>
    </w:p>
    <w:p w14:paraId="3F1F3589" w14:textId="77777777" w:rsidR="00475FDA" w:rsidRPr="00986B80" w:rsidRDefault="00475FDA" w:rsidP="009C1A00">
      <w:pPr>
        <w:pStyle w:val="BodyText"/>
        <w:numPr>
          <w:ilvl w:val="0"/>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arrangements for sample collection</w:t>
      </w:r>
    </w:p>
    <w:p w14:paraId="2B55A0F6"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sample type(s) e.g. whole blood, plasma, serum, saliva, urine, stool, fresh tissue biopsy, paraffin tissue block</w:t>
      </w:r>
    </w:p>
    <w:p w14:paraId="0F0CCF31"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volume of sample(s) to be collected</w:t>
      </w:r>
    </w:p>
    <w:p w14:paraId="79754BC3"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types of tubes, containers, swabs to be used for sample collection, and whether these will be provided by the sponsor or must be sourced locally by site(s)</w:t>
      </w:r>
    </w:p>
    <w:p w14:paraId="23E86430" w14:textId="669CE12F"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sample processing arrangements e.g. centrifugation (how soon after collection should samples be spun, how long for, at what speed, at what temperature)</w:t>
      </w:r>
      <w:r w:rsidR="00C55FA9" w:rsidRPr="00986B80">
        <w:rPr>
          <w:rFonts w:ascii="Calibri" w:hAnsi="Calibri" w:cs="Calibri"/>
          <w:i w:val="0"/>
          <w:color w:val="0000FF"/>
          <w:sz w:val="22"/>
          <w:szCs w:val="22"/>
        </w:rPr>
        <w:t xml:space="preserve"> </w:t>
      </w:r>
    </w:p>
    <w:p w14:paraId="25585217" w14:textId="77777777" w:rsidR="00475FDA" w:rsidRPr="00986B80" w:rsidRDefault="00475FDA" w:rsidP="009C1A00">
      <w:pPr>
        <w:pStyle w:val="BodyText"/>
        <w:numPr>
          <w:ilvl w:val="0"/>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arrangements for sample analysis</w:t>
      </w:r>
    </w:p>
    <w:p w14:paraId="48520F3A" w14:textId="0FD57D4A" w:rsidR="00475FDA"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whether samples will be tested/analysed locally or sent to a central facility</w:t>
      </w:r>
    </w:p>
    <w:p w14:paraId="0C3437DC" w14:textId="1C7D30F2" w:rsidR="00E96549" w:rsidRDefault="00E96549" w:rsidP="009C1A00">
      <w:pPr>
        <w:pStyle w:val="BodyText"/>
        <w:numPr>
          <w:ilvl w:val="1"/>
          <w:numId w:val="47"/>
        </w:numPr>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 xml:space="preserve">which tests will be undertaken at local </w:t>
      </w:r>
      <w:r w:rsidRPr="00E96549">
        <w:rPr>
          <w:rFonts w:ascii="Calibri" w:hAnsi="Calibri" w:cs="Calibri"/>
          <w:b/>
          <w:i w:val="0"/>
          <w:color w:val="0000FF"/>
          <w:sz w:val="22"/>
          <w:szCs w:val="22"/>
        </w:rPr>
        <w:t>and</w:t>
      </w:r>
      <w:r>
        <w:rPr>
          <w:rFonts w:ascii="Calibri" w:hAnsi="Calibri" w:cs="Calibri"/>
          <w:i w:val="0"/>
          <w:color w:val="0000FF"/>
          <w:sz w:val="22"/>
          <w:szCs w:val="22"/>
        </w:rPr>
        <w:t xml:space="preserve"> central labs (example table can be used below) </w:t>
      </w:r>
    </w:p>
    <w:p w14:paraId="09CB6B37" w14:textId="77777777" w:rsidR="00C26E55" w:rsidRDefault="00C26E55" w:rsidP="00DF578A">
      <w:pPr>
        <w:pStyle w:val="BodyText"/>
        <w:tabs>
          <w:tab w:val="left" w:pos="709"/>
        </w:tabs>
        <w:spacing w:after="120"/>
        <w:ind w:left="1080"/>
        <w:rPr>
          <w:rFonts w:ascii="Calibri" w:hAnsi="Calibri" w:cs="Calibri"/>
          <w:i w:val="0"/>
          <w:color w:val="0000FF"/>
          <w:sz w:val="22"/>
          <w:szCs w:val="22"/>
        </w:rPr>
      </w:pP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269"/>
        <w:gridCol w:w="6146"/>
      </w:tblGrid>
      <w:tr w:rsidR="00E96549" w:rsidRPr="00F96CA1" w14:paraId="2C9D7729" w14:textId="77777777" w:rsidTr="00FC6C4B">
        <w:trPr>
          <w:jc w:val="center"/>
        </w:trPr>
        <w:tc>
          <w:tcPr>
            <w:tcW w:w="2269" w:type="dxa"/>
          </w:tcPr>
          <w:p w14:paraId="32B241F2"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Laboratory test</w:t>
            </w:r>
          </w:p>
        </w:tc>
        <w:tc>
          <w:tcPr>
            <w:tcW w:w="6146" w:type="dxa"/>
          </w:tcPr>
          <w:p w14:paraId="7B98B67B"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Parameters</w:t>
            </w:r>
          </w:p>
        </w:tc>
      </w:tr>
      <w:tr w:rsidR="00E96549" w:rsidRPr="00F96CA1" w14:paraId="4F27ADAF" w14:textId="77777777" w:rsidTr="00FC6C4B">
        <w:trPr>
          <w:jc w:val="center"/>
        </w:trPr>
        <w:tc>
          <w:tcPr>
            <w:tcW w:w="8415" w:type="dxa"/>
            <w:gridSpan w:val="2"/>
          </w:tcPr>
          <w:p w14:paraId="2FF117B8" w14:textId="77777777" w:rsidR="00E96549" w:rsidRPr="00F96CA1" w:rsidRDefault="00E96549" w:rsidP="00F530F8">
            <w:pPr>
              <w:pStyle w:val="Tabellentext"/>
              <w:spacing w:before="120"/>
              <w:rPr>
                <w:rFonts w:ascii="Calibri" w:hAnsi="Calibri" w:cs="Calibri"/>
                <w:b/>
                <w:color w:val="FF0000"/>
                <w:sz w:val="22"/>
                <w:szCs w:val="22"/>
                <w:lang w:val="en-GB"/>
              </w:rPr>
            </w:pPr>
            <w:r w:rsidRPr="00F96CA1">
              <w:rPr>
                <w:rFonts w:ascii="Calibri" w:hAnsi="Calibri" w:cs="Calibri"/>
                <w:b/>
                <w:color w:val="FF0000"/>
                <w:sz w:val="22"/>
                <w:szCs w:val="22"/>
                <w:lang w:val="en-GB"/>
              </w:rPr>
              <w:t>BLOOD</w:t>
            </w:r>
          </w:p>
        </w:tc>
      </w:tr>
      <w:tr w:rsidR="00E96549" w:rsidRPr="00F96CA1" w14:paraId="6129A57B" w14:textId="77777777" w:rsidTr="00FC6C4B">
        <w:trPr>
          <w:trHeight w:val="1030"/>
          <w:jc w:val="center"/>
        </w:trPr>
        <w:tc>
          <w:tcPr>
            <w:tcW w:w="2269" w:type="dxa"/>
          </w:tcPr>
          <w:p w14:paraId="403EE31F"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Haematology</w:t>
            </w:r>
          </w:p>
          <w:p w14:paraId="479C0037" w14:textId="77777777" w:rsidR="00E96549" w:rsidRPr="00F96CA1" w:rsidRDefault="00E96549" w:rsidP="00F530F8">
            <w:pPr>
              <w:pStyle w:val="Tabellentext"/>
              <w:rPr>
                <w:rFonts w:ascii="Calibri" w:hAnsi="Calibri" w:cs="Calibri"/>
                <w:color w:val="FF0000"/>
                <w:sz w:val="22"/>
                <w:szCs w:val="22"/>
                <w:lang w:val="en-GB"/>
              </w:rPr>
            </w:pPr>
          </w:p>
        </w:tc>
        <w:tc>
          <w:tcPr>
            <w:tcW w:w="6146" w:type="dxa"/>
          </w:tcPr>
          <w:p w14:paraId="46C123A8"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 xml:space="preserve">leukocytes, erythrocytes, haemoglobin, haematocrit, mean corpuscular volume (MCV), mean corpuscular haemoglobin (MCH), platelets, neutrophils, eosinophils, basophils, lymphocytes, monocytes; </w:t>
            </w:r>
          </w:p>
          <w:p w14:paraId="7A81D086" w14:textId="77777777" w:rsidR="00E96549" w:rsidRPr="00F96CA1" w:rsidRDefault="00E96549" w:rsidP="00F530F8">
            <w:pPr>
              <w:pStyle w:val="Tabellentext"/>
              <w:rPr>
                <w:rFonts w:ascii="Calibri" w:hAnsi="Calibri" w:cs="Calibri"/>
                <w:color w:val="FF0000"/>
                <w:sz w:val="22"/>
                <w:szCs w:val="22"/>
                <w:lang w:val="en-GB"/>
              </w:rPr>
            </w:pPr>
          </w:p>
        </w:tc>
      </w:tr>
      <w:tr w:rsidR="00E96549" w:rsidRPr="00F96CA1" w14:paraId="236E80DB" w14:textId="77777777" w:rsidTr="00FC6C4B">
        <w:trPr>
          <w:jc w:val="center"/>
        </w:trPr>
        <w:tc>
          <w:tcPr>
            <w:tcW w:w="2269" w:type="dxa"/>
          </w:tcPr>
          <w:p w14:paraId="15BE42D1"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Serum chemistry</w:t>
            </w:r>
          </w:p>
          <w:p w14:paraId="3F160B51" w14:textId="77777777" w:rsidR="00E96549" w:rsidRPr="00F96CA1" w:rsidRDefault="00E96549" w:rsidP="00F530F8">
            <w:pPr>
              <w:pStyle w:val="Tabellentext"/>
              <w:rPr>
                <w:rFonts w:ascii="Calibri" w:hAnsi="Calibri" w:cs="Calibri"/>
                <w:color w:val="FF0000"/>
                <w:sz w:val="22"/>
                <w:szCs w:val="22"/>
                <w:lang w:val="en-GB"/>
              </w:rPr>
            </w:pPr>
          </w:p>
        </w:tc>
        <w:tc>
          <w:tcPr>
            <w:tcW w:w="6146" w:type="dxa"/>
          </w:tcPr>
          <w:p w14:paraId="4BBCEF87"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glutamate pyruvate transaminase (GPT / ALAT), glutamic-oxaloacetic transaminase (GOT / ASAT), gamma-glutamyl transferase (gamma-GT), alkaline phosphatase,  total bilirubin, creatinine, chloride, potassium, sodium, total protein, albumin</w:t>
            </w:r>
          </w:p>
          <w:p w14:paraId="2A3DE45D" w14:textId="77777777" w:rsidR="00E96549" w:rsidRPr="00F96CA1" w:rsidRDefault="00E96549" w:rsidP="00F530F8">
            <w:pPr>
              <w:pStyle w:val="Tabellentext"/>
              <w:rPr>
                <w:rFonts w:ascii="Calibri" w:hAnsi="Calibri" w:cs="Calibri"/>
                <w:color w:val="FF0000"/>
                <w:sz w:val="22"/>
                <w:szCs w:val="22"/>
                <w:lang w:val="en-GB"/>
              </w:rPr>
            </w:pPr>
          </w:p>
        </w:tc>
      </w:tr>
      <w:tr w:rsidR="00E96549" w:rsidRPr="00F96CA1" w14:paraId="21CB50A1" w14:textId="77777777" w:rsidTr="00FC6C4B">
        <w:trPr>
          <w:jc w:val="center"/>
        </w:trPr>
        <w:tc>
          <w:tcPr>
            <w:tcW w:w="2269" w:type="dxa"/>
          </w:tcPr>
          <w:p w14:paraId="61520675"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Screening test</w:t>
            </w:r>
            <w:r w:rsidRPr="00F96CA1">
              <w:rPr>
                <w:rFonts w:ascii="Calibri" w:hAnsi="Calibri" w:cs="Calibri"/>
                <w:color w:val="FF0000"/>
                <w:sz w:val="22"/>
                <w:szCs w:val="22"/>
                <w:lang w:val="en-GB"/>
              </w:rPr>
              <w:br/>
            </w:r>
          </w:p>
        </w:tc>
        <w:tc>
          <w:tcPr>
            <w:tcW w:w="6146" w:type="dxa"/>
          </w:tcPr>
          <w:p w14:paraId="22CE997C"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 xml:space="preserve">Hepatitis-B-virus surface antigen (HBsAg), </w:t>
            </w:r>
            <w:r w:rsidRPr="00F96CA1">
              <w:rPr>
                <w:rStyle w:val="Emphasis"/>
                <w:rFonts w:ascii="Calibri" w:hAnsi="Calibri" w:cs="Calibri"/>
                <w:color w:val="FF0000"/>
                <w:sz w:val="22"/>
                <w:szCs w:val="22"/>
                <w:lang w:val="en-GB"/>
              </w:rPr>
              <w:t>anti</w:t>
            </w:r>
            <w:r w:rsidRPr="00F96CA1">
              <w:rPr>
                <w:rFonts w:ascii="Calibri" w:hAnsi="Calibri" w:cs="Calibri"/>
                <w:color w:val="FF0000"/>
                <w:sz w:val="22"/>
                <w:szCs w:val="22"/>
                <w:lang w:val="en-GB"/>
              </w:rPr>
              <w:t>-</w:t>
            </w:r>
            <w:r w:rsidRPr="00F96CA1">
              <w:rPr>
                <w:rStyle w:val="Emphasis"/>
                <w:rFonts w:ascii="Calibri" w:hAnsi="Calibri" w:cs="Calibri"/>
                <w:color w:val="FF0000"/>
                <w:sz w:val="22"/>
                <w:szCs w:val="22"/>
                <w:lang w:val="en-GB"/>
              </w:rPr>
              <w:t>hepatitis C</w:t>
            </w:r>
            <w:r w:rsidRPr="00F96CA1">
              <w:rPr>
                <w:rFonts w:ascii="Calibri" w:hAnsi="Calibri" w:cs="Calibri"/>
                <w:color w:val="FF0000"/>
                <w:sz w:val="22"/>
                <w:szCs w:val="22"/>
                <w:lang w:val="en-GB"/>
              </w:rPr>
              <w:t xml:space="preserve"> virus (anti-HCV) antibodies, immunodeficiency virus 1 an 2 (anti-HIV1/2) antibodies, Treponema pallidum </w:t>
            </w:r>
            <w:r w:rsidRPr="00F96CA1">
              <w:rPr>
                <w:rStyle w:val="Emphasis"/>
                <w:rFonts w:ascii="Calibri" w:hAnsi="Calibri" w:cs="Calibri"/>
                <w:color w:val="FF0000"/>
                <w:sz w:val="22"/>
                <w:szCs w:val="22"/>
                <w:lang w:val="en-GB"/>
              </w:rPr>
              <w:t>haemagglutination</w:t>
            </w:r>
            <w:r w:rsidRPr="00F96CA1">
              <w:rPr>
                <w:rFonts w:ascii="Calibri" w:hAnsi="Calibri" w:cs="Calibri"/>
                <w:i/>
                <w:color w:val="FF0000"/>
                <w:sz w:val="22"/>
                <w:szCs w:val="22"/>
                <w:lang w:val="en-GB"/>
              </w:rPr>
              <w:t xml:space="preserve"> (</w:t>
            </w:r>
            <w:r w:rsidRPr="00F96CA1">
              <w:rPr>
                <w:rStyle w:val="Emphasis"/>
                <w:rFonts w:ascii="Calibri" w:hAnsi="Calibri" w:cs="Calibri"/>
                <w:color w:val="FF0000"/>
                <w:sz w:val="22"/>
                <w:szCs w:val="22"/>
                <w:lang w:val="en-GB"/>
              </w:rPr>
              <w:t>TPHA</w:t>
            </w:r>
            <w:r w:rsidRPr="00F96CA1">
              <w:rPr>
                <w:rFonts w:ascii="Calibri" w:hAnsi="Calibri" w:cs="Calibri"/>
                <w:i/>
                <w:color w:val="FF0000"/>
                <w:sz w:val="22"/>
                <w:szCs w:val="22"/>
                <w:lang w:val="en-GB"/>
              </w:rPr>
              <w:t xml:space="preserve">) </w:t>
            </w:r>
            <w:r w:rsidRPr="00F96CA1">
              <w:rPr>
                <w:rStyle w:val="Emphasis"/>
                <w:rFonts w:ascii="Calibri" w:hAnsi="Calibri" w:cs="Calibri"/>
                <w:color w:val="FF0000"/>
                <w:sz w:val="22"/>
                <w:szCs w:val="22"/>
                <w:lang w:val="en-GB"/>
              </w:rPr>
              <w:t>test</w:t>
            </w:r>
          </w:p>
          <w:p w14:paraId="6AE301DC" w14:textId="77777777" w:rsidR="00E96549" w:rsidRPr="00F96CA1" w:rsidRDefault="00E96549" w:rsidP="00F530F8">
            <w:pPr>
              <w:pStyle w:val="Tabellentext"/>
              <w:rPr>
                <w:rFonts w:ascii="Calibri" w:hAnsi="Calibri" w:cs="Calibri"/>
                <w:color w:val="FF0000"/>
                <w:sz w:val="22"/>
                <w:szCs w:val="22"/>
                <w:lang w:val="en-GB"/>
              </w:rPr>
            </w:pPr>
          </w:p>
        </w:tc>
      </w:tr>
      <w:tr w:rsidR="00E96549" w:rsidRPr="00F96CA1" w14:paraId="46B5116E" w14:textId="77777777" w:rsidTr="00FC6C4B">
        <w:trPr>
          <w:jc w:val="center"/>
        </w:trPr>
        <w:tc>
          <w:tcPr>
            <w:tcW w:w="8415" w:type="dxa"/>
            <w:gridSpan w:val="2"/>
          </w:tcPr>
          <w:p w14:paraId="0FE10622" w14:textId="77777777" w:rsidR="00E96549" w:rsidRPr="00F96CA1" w:rsidRDefault="00E96549" w:rsidP="00F530F8">
            <w:pPr>
              <w:pStyle w:val="Tabellentext"/>
              <w:rPr>
                <w:rFonts w:ascii="Calibri" w:hAnsi="Calibri" w:cs="Calibri"/>
                <w:b/>
                <w:color w:val="FF0000"/>
                <w:sz w:val="22"/>
                <w:szCs w:val="22"/>
                <w:lang w:val="en-GB"/>
              </w:rPr>
            </w:pPr>
            <w:r w:rsidRPr="00F96CA1">
              <w:rPr>
                <w:rFonts w:ascii="Calibri" w:hAnsi="Calibri" w:cs="Calibri"/>
                <w:b/>
                <w:color w:val="FF0000"/>
                <w:sz w:val="22"/>
                <w:szCs w:val="22"/>
                <w:lang w:val="en-GB"/>
              </w:rPr>
              <w:t>URINE</w:t>
            </w:r>
          </w:p>
        </w:tc>
      </w:tr>
      <w:tr w:rsidR="00E96549" w:rsidRPr="00F96CA1" w14:paraId="03866C9E" w14:textId="77777777" w:rsidTr="00FC6C4B">
        <w:trPr>
          <w:jc w:val="center"/>
        </w:trPr>
        <w:tc>
          <w:tcPr>
            <w:tcW w:w="2269" w:type="dxa"/>
          </w:tcPr>
          <w:p w14:paraId="2B6A82F4" w14:textId="77777777" w:rsidR="00E96549" w:rsidRPr="00F96CA1" w:rsidRDefault="00E96549" w:rsidP="00F530F8">
            <w:pPr>
              <w:pStyle w:val="Tabellentext"/>
              <w:rPr>
                <w:rFonts w:ascii="Calibri" w:hAnsi="Calibri" w:cs="Calibri"/>
                <w:b/>
                <w:color w:val="FF0000"/>
                <w:sz w:val="22"/>
                <w:szCs w:val="22"/>
                <w:lang w:val="en-GB"/>
              </w:rPr>
            </w:pPr>
            <w:r w:rsidRPr="00F96CA1">
              <w:rPr>
                <w:rFonts w:ascii="Calibri" w:hAnsi="Calibri" w:cs="Calibri"/>
                <w:color w:val="FF0000"/>
                <w:sz w:val="22"/>
                <w:szCs w:val="22"/>
                <w:lang w:val="en-GB"/>
              </w:rPr>
              <w:t>Urinalysis (dip stick)</w:t>
            </w:r>
          </w:p>
        </w:tc>
        <w:tc>
          <w:tcPr>
            <w:tcW w:w="6146" w:type="dxa"/>
          </w:tcPr>
          <w:p w14:paraId="302E83E3" w14:textId="77777777" w:rsidR="00E96549" w:rsidRPr="00F96CA1" w:rsidRDefault="00E96549" w:rsidP="00F530F8">
            <w:pPr>
              <w:pStyle w:val="Tabellentext"/>
              <w:rPr>
                <w:rFonts w:ascii="Calibri" w:hAnsi="Calibri" w:cs="Calibri"/>
                <w:color w:val="FF0000"/>
                <w:sz w:val="22"/>
                <w:szCs w:val="22"/>
                <w:lang w:val="en-GB"/>
              </w:rPr>
            </w:pPr>
            <w:r w:rsidRPr="00F96CA1">
              <w:rPr>
                <w:rFonts w:ascii="Calibri" w:hAnsi="Calibri" w:cs="Calibri"/>
                <w:color w:val="FF0000"/>
                <w:sz w:val="22"/>
                <w:szCs w:val="22"/>
                <w:lang w:val="en-GB"/>
              </w:rPr>
              <w:t>pH-value, urobilinogen, erythrocytes, total protein, ketone, bilirubin, nitrite, glucose</w:t>
            </w:r>
          </w:p>
        </w:tc>
      </w:tr>
    </w:tbl>
    <w:p w14:paraId="516BE162" w14:textId="77777777" w:rsidR="00E96549" w:rsidRPr="00986B80" w:rsidRDefault="00E96549" w:rsidP="00E96549">
      <w:pPr>
        <w:pStyle w:val="BodyText"/>
        <w:tabs>
          <w:tab w:val="left" w:pos="709"/>
        </w:tabs>
        <w:spacing w:after="120"/>
        <w:ind w:left="1440"/>
        <w:rPr>
          <w:rFonts w:ascii="Calibri" w:hAnsi="Calibri" w:cs="Calibri"/>
          <w:i w:val="0"/>
          <w:color w:val="0000FF"/>
          <w:sz w:val="22"/>
          <w:szCs w:val="22"/>
        </w:rPr>
      </w:pPr>
    </w:p>
    <w:p w14:paraId="0F1EF9DE"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soon after collection should the samples be analysed or shipped</w:t>
      </w:r>
    </w:p>
    <w:p w14:paraId="32646C4D"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if the samples are to be shipped, include details of the arrangements for this (e.g. on dry ice), indicate whether the sponsor or the site(s) will be responsible for arranging the courier to transport the samples</w:t>
      </w:r>
    </w:p>
    <w:p w14:paraId="519B97B8"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lastRenderedPageBreak/>
        <w:t>what will happen to the samples after they have been analysed; will they be stored or destroyed (see below)</w:t>
      </w:r>
    </w:p>
    <w:p w14:paraId="59184E33" w14:textId="77777777" w:rsidR="00475FDA" w:rsidRPr="00986B80" w:rsidRDefault="00475FDA" w:rsidP="009C1A00">
      <w:pPr>
        <w:pStyle w:val="BodyText"/>
        <w:numPr>
          <w:ilvl w:val="0"/>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storage arrangements for samples</w:t>
      </w:r>
    </w:p>
    <w:p w14:paraId="147CEAFF"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soon after collection should the samples be put under storage conditions</w:t>
      </w:r>
    </w:p>
    <w:p w14:paraId="175004C4" w14:textId="5CCCF35D"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long will the samples be stored for, and what will be done with the samples after this time (e.g. destruction)</w:t>
      </w:r>
    </w:p>
    <w:p w14:paraId="73D39BA8"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where samples will be stored; locally at site(s) or sent to a central storage facility (and shipping arrangements if the latter)</w:t>
      </w:r>
    </w:p>
    <w:p w14:paraId="18076EAD"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whether any samples will be held in long-term storage for future unspecified use, or held in an ethically approved tissue bank (in which case consent and Human Tissue Act need to be considered and addressed)</w:t>
      </w:r>
    </w:p>
    <w:p w14:paraId="702D9306"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14:paraId="1F6E4584" w14:textId="77777777" w:rsidR="00475FDA" w:rsidRPr="00986B80" w:rsidRDefault="00475FDA" w:rsidP="009C1A00">
      <w:pPr>
        <w:pStyle w:val="BodyText"/>
        <w:numPr>
          <w:ilvl w:val="0"/>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destruction arrangements for samples</w:t>
      </w:r>
    </w:p>
    <w:p w14:paraId="646DA800"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when the samples will be destroyed; after analysis, after a set storage period?</w:t>
      </w:r>
    </w:p>
    <w:p w14:paraId="5DD2FA0A" w14:textId="77777777" w:rsidR="00475FDA"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the samples should be destroyed</w:t>
      </w:r>
    </w:p>
    <w:p w14:paraId="31B2A992" w14:textId="77777777" w:rsidR="00A86F4D" w:rsidRPr="00986B80"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how destruction should be recorded</w:t>
      </w:r>
    </w:p>
    <w:p w14:paraId="4D39CE4B" w14:textId="73C0DF97" w:rsidR="00475FDA" w:rsidRDefault="00475FDA" w:rsidP="009C1A00">
      <w:pPr>
        <w:pStyle w:val="BodyText"/>
        <w:numPr>
          <w:ilvl w:val="1"/>
          <w:numId w:val="47"/>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that for any specialist sample handling, processing and or shipment, a lab manual </w:t>
      </w:r>
      <w:r w:rsidR="00A86F4D" w:rsidRPr="00986B80">
        <w:rPr>
          <w:rFonts w:ascii="Calibri" w:hAnsi="Calibri" w:cs="Calibri"/>
          <w:i w:val="0"/>
          <w:color w:val="0000FF"/>
          <w:sz w:val="22"/>
          <w:szCs w:val="22"/>
        </w:rPr>
        <w:t>will be available and</w:t>
      </w:r>
      <w:r w:rsidRPr="00986B80">
        <w:rPr>
          <w:rFonts w:ascii="Calibri" w:hAnsi="Calibri" w:cs="Calibri"/>
          <w:i w:val="0"/>
          <w:color w:val="0000FF"/>
          <w:sz w:val="22"/>
          <w:szCs w:val="22"/>
        </w:rPr>
        <w:t xml:space="preserve"> to refer to the manual</w:t>
      </w:r>
    </w:p>
    <w:p w14:paraId="494E9453" w14:textId="442B31C3" w:rsidR="00E96549" w:rsidRDefault="00E96549" w:rsidP="00E96549">
      <w:pPr>
        <w:pStyle w:val="BodyText"/>
        <w:numPr>
          <w:ilvl w:val="0"/>
          <w:numId w:val="47"/>
        </w:numPr>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 xml:space="preserve">Reference to which SOPs and lab manual/sample management is being used </w:t>
      </w:r>
    </w:p>
    <w:p w14:paraId="4820E380" w14:textId="4060D168" w:rsidR="00E96549" w:rsidRPr="00986B80" w:rsidRDefault="00E96549" w:rsidP="00E96549">
      <w:pPr>
        <w:pStyle w:val="BodyText"/>
        <w:numPr>
          <w:ilvl w:val="0"/>
          <w:numId w:val="47"/>
        </w:numPr>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 xml:space="preserve">The same information above will be required for the translation research samples being used if applicable </w:t>
      </w:r>
    </w:p>
    <w:p w14:paraId="0B0B741E" w14:textId="6B928BAC"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The following statement sets out the responsibilities of the trial site in regard to samples and can be included </w:t>
      </w:r>
      <w:r w:rsidR="00E96549">
        <w:rPr>
          <w:rFonts w:ascii="Calibri" w:hAnsi="Calibri" w:cs="Calibri"/>
          <w:i w:val="0"/>
          <w:color w:val="0000FF"/>
          <w:sz w:val="22"/>
          <w:szCs w:val="22"/>
        </w:rPr>
        <w:t>in the protocol if appropriate</w:t>
      </w:r>
      <w:r w:rsidR="000970DB">
        <w:rPr>
          <w:rFonts w:ascii="Calibri" w:hAnsi="Calibri" w:cs="Calibri"/>
          <w:i w:val="0"/>
          <w:color w:val="0000FF"/>
          <w:sz w:val="22"/>
          <w:szCs w:val="22"/>
        </w:rPr>
        <w:t>:</w:t>
      </w:r>
    </w:p>
    <w:p w14:paraId="51725360" w14:textId="4C170D09" w:rsidR="00475FDA" w:rsidRPr="00986B80" w:rsidRDefault="00475FDA" w:rsidP="003802A1">
      <w:pPr>
        <w:tabs>
          <w:tab w:val="num" w:pos="-5103"/>
        </w:tabs>
        <w:spacing w:line="240" w:lineRule="auto"/>
        <w:rPr>
          <w:rFonts w:cs="Calibri"/>
          <w:color w:val="0000FF"/>
          <w:szCs w:val="22"/>
        </w:rPr>
      </w:pPr>
      <w:r w:rsidRPr="00986B80">
        <w:rPr>
          <w:rFonts w:cs="Calibri"/>
          <w:color w:val="0000FF"/>
          <w:szCs w:val="22"/>
        </w:rPr>
        <w:t>It is the responsibility of the trial site to ensure that samples are appropriately labelled in accordance with the trial procedures to comply with the Data Protection Act</w:t>
      </w:r>
      <w:r w:rsidR="005A02EC">
        <w:rPr>
          <w:rFonts w:cs="Calibri"/>
          <w:color w:val="0000FF"/>
          <w:szCs w:val="22"/>
        </w:rPr>
        <w:t xml:space="preserve"> 2018</w:t>
      </w:r>
      <w:r w:rsidRPr="00986B80">
        <w:rPr>
          <w:rFonts w:cs="Calibri"/>
          <w:color w:val="0000FF"/>
          <w:szCs w:val="22"/>
        </w:rPr>
        <w:t>. Biological samples collected from participants as part of this trial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14:paraId="29F577B9"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p>
    <w:p w14:paraId="6E17635D" w14:textId="2B5BF879" w:rsidR="00475FDA" w:rsidRPr="00986B80" w:rsidRDefault="00987A19" w:rsidP="00DF578A">
      <w:pPr>
        <w:pStyle w:val="Heading2"/>
      </w:pPr>
      <w:r w:rsidRPr="00986B80">
        <w:t>End of t</w:t>
      </w:r>
      <w:r w:rsidR="00475FDA" w:rsidRPr="00986B80">
        <w:t>rial</w:t>
      </w:r>
    </w:p>
    <w:p w14:paraId="5EE53658" w14:textId="3DA111F9" w:rsidR="00E96549" w:rsidRPr="00DF578A" w:rsidRDefault="00E96549" w:rsidP="00DF578A">
      <w:pPr>
        <w:rPr>
          <w:i/>
          <w:color w:val="0000FF"/>
        </w:rPr>
      </w:pPr>
      <w:r w:rsidRPr="00DF578A">
        <w:rPr>
          <w:color w:val="0000FF"/>
        </w:rPr>
        <w:t xml:space="preserve">The protocol should define the end of the trial and expected </w:t>
      </w:r>
      <w:r w:rsidR="00631CF1" w:rsidRPr="00DF578A">
        <w:rPr>
          <w:color w:val="0000FF"/>
        </w:rPr>
        <w:t xml:space="preserve">trial </w:t>
      </w:r>
      <w:r w:rsidRPr="00DF578A">
        <w:rPr>
          <w:color w:val="0000FF"/>
        </w:rPr>
        <w:t>duration. The safety and efficacy follow up involving active data collection (trial visits etc</w:t>
      </w:r>
      <w:r w:rsidR="00FC6C4B">
        <w:rPr>
          <w:color w:val="0000FF"/>
        </w:rPr>
        <w:t>.</w:t>
      </w:r>
      <w:r w:rsidRPr="00DF578A">
        <w:rPr>
          <w:color w:val="0000FF"/>
        </w:rPr>
        <w:t xml:space="preserve">) should form part of the clinical trial. </w:t>
      </w:r>
    </w:p>
    <w:p w14:paraId="124BCC51" w14:textId="08C476B1" w:rsidR="00475FDA" w:rsidRPr="00DF578A" w:rsidRDefault="00475FDA" w:rsidP="00DF578A">
      <w:pPr>
        <w:rPr>
          <w:i/>
          <w:color w:val="0000FF"/>
        </w:rPr>
      </w:pPr>
      <w:r w:rsidRPr="00DF578A">
        <w:rPr>
          <w:color w:val="0000FF"/>
        </w:rPr>
        <w:t xml:space="preserve">The sponsor must notify the MHRA of the end of a clinical trial </w:t>
      </w:r>
      <w:r w:rsidRPr="00DF578A">
        <w:rPr>
          <w:bCs/>
          <w:iCs/>
          <w:color w:val="0000FF"/>
        </w:rPr>
        <w:t>within 90 days</w:t>
      </w:r>
      <w:r w:rsidRPr="00DF578A">
        <w:rPr>
          <w:bCs/>
          <w:color w:val="0000FF"/>
        </w:rPr>
        <w:t xml:space="preserve"> </w:t>
      </w:r>
      <w:r w:rsidRPr="00DF578A">
        <w:rPr>
          <w:color w:val="0000FF"/>
        </w:rPr>
        <w:t>of its completion.</w:t>
      </w:r>
      <w:r w:rsidRPr="00DF578A">
        <w:rPr>
          <w:iCs/>
          <w:color w:val="0000FF"/>
        </w:rPr>
        <w:t xml:space="preserve"> </w:t>
      </w:r>
      <w:r w:rsidRPr="00DF578A">
        <w:rPr>
          <w:color w:val="0000FF"/>
        </w:rPr>
        <w:t>It is usually the date of the last visit/data item of the la</w:t>
      </w:r>
      <w:r w:rsidR="002E4C94" w:rsidRPr="00DF578A">
        <w:rPr>
          <w:color w:val="0000FF"/>
        </w:rPr>
        <w:t xml:space="preserve">st </w:t>
      </w:r>
      <w:r w:rsidR="00C6478B" w:rsidRPr="00DF578A">
        <w:rPr>
          <w:color w:val="0000FF"/>
        </w:rPr>
        <w:t xml:space="preserve">participant </w:t>
      </w:r>
      <w:r w:rsidR="002E4C94" w:rsidRPr="00DF578A">
        <w:rPr>
          <w:color w:val="0000FF"/>
        </w:rPr>
        <w:t xml:space="preserve">undergoing the trial. For the purpose of informing the MHRA “database lock” is not appropriate as a definition as it does not allow for early termination </w:t>
      </w:r>
      <w:r w:rsidR="002E4C94" w:rsidRPr="005F130D">
        <w:rPr>
          <w:color w:val="0000FF"/>
        </w:rPr>
        <w:t>(</w:t>
      </w:r>
      <w:r w:rsidR="005F130D" w:rsidRPr="005F130D">
        <w:rPr>
          <w:color w:val="0000FF"/>
        </w:rPr>
        <w:t>see S</w:t>
      </w:r>
      <w:r w:rsidR="002E4C94" w:rsidRPr="005F130D">
        <w:rPr>
          <w:color w:val="0000FF"/>
        </w:rPr>
        <w:t>ection 10.6</w:t>
      </w:r>
      <w:r w:rsidR="005F130D" w:rsidRPr="005F130D">
        <w:rPr>
          <w:color w:val="0000FF"/>
        </w:rPr>
        <w:t xml:space="preserve"> - Interim analysis and c</w:t>
      </w:r>
      <w:r w:rsidR="005F130D" w:rsidRPr="005F130D">
        <w:rPr>
          <w:color w:val="0000FF"/>
          <w:lang w:eastAsia="en-GB"/>
        </w:rPr>
        <w:t>riteria for the premature termination of the trial</w:t>
      </w:r>
      <w:r w:rsidR="002E4C94" w:rsidRPr="005F130D">
        <w:rPr>
          <w:color w:val="0000FF"/>
        </w:rPr>
        <w:t>) to be reported wit</w:t>
      </w:r>
      <w:r w:rsidR="002E4C94" w:rsidRPr="00DF578A">
        <w:rPr>
          <w:color w:val="0000FF"/>
        </w:rPr>
        <w:t xml:space="preserve">hin 15 days. </w:t>
      </w:r>
    </w:p>
    <w:p w14:paraId="14CC4840" w14:textId="77777777" w:rsidR="00475FDA" w:rsidRPr="00986B80" w:rsidRDefault="00475FDA" w:rsidP="003802A1">
      <w:pPr>
        <w:autoSpaceDE w:val="0"/>
        <w:autoSpaceDN w:val="0"/>
        <w:adjustRightInd w:val="0"/>
        <w:spacing w:line="240" w:lineRule="auto"/>
        <w:rPr>
          <w:rFonts w:cs="Calibri"/>
          <w:color w:val="0000FF"/>
          <w:szCs w:val="22"/>
        </w:rPr>
      </w:pPr>
    </w:p>
    <w:p w14:paraId="225DA20E" w14:textId="01B2259D" w:rsidR="00475FDA" w:rsidRPr="00986B80" w:rsidRDefault="00475FDA" w:rsidP="00DF578A">
      <w:pPr>
        <w:pStyle w:val="Heading1"/>
        <w:numPr>
          <w:ilvl w:val="0"/>
          <w:numId w:val="99"/>
        </w:numPr>
      </w:pPr>
      <w:bookmarkStart w:id="62" w:name="_Toc62825560"/>
      <w:r w:rsidRPr="00986B80">
        <w:t xml:space="preserve">TRIAL </w:t>
      </w:r>
      <w:r w:rsidR="001B2BA3" w:rsidRPr="00986B80">
        <w:t>TREATMENTS</w:t>
      </w:r>
      <w:bookmarkEnd w:id="62"/>
    </w:p>
    <w:p w14:paraId="1D80E19F" w14:textId="55234B37" w:rsidR="00475FDA" w:rsidRPr="00986B80" w:rsidRDefault="00475FDA" w:rsidP="003802A1">
      <w:pPr>
        <w:spacing w:line="240" w:lineRule="auto"/>
        <w:rPr>
          <w:rFonts w:cs="Calibri"/>
          <w:color w:val="0000FF"/>
          <w:szCs w:val="22"/>
        </w:rPr>
      </w:pPr>
      <w:r w:rsidRPr="00986B80">
        <w:rPr>
          <w:rFonts w:cs="Calibri"/>
          <w:color w:val="0000FF"/>
          <w:szCs w:val="22"/>
        </w:rPr>
        <w:t>Aim: To provide a full description</w:t>
      </w:r>
      <w:r w:rsidR="001B2BA3" w:rsidRPr="00986B80">
        <w:rPr>
          <w:rFonts w:cs="Calibri"/>
          <w:color w:val="0000FF"/>
          <w:szCs w:val="22"/>
        </w:rPr>
        <w:t xml:space="preserve"> of the investigational drug(s) </w:t>
      </w:r>
      <w:r w:rsidRPr="00986B80">
        <w:rPr>
          <w:rFonts w:cs="Calibri"/>
          <w:color w:val="0000FF"/>
          <w:szCs w:val="22"/>
        </w:rPr>
        <w:t xml:space="preserve">to be used plus any </w:t>
      </w:r>
      <w:r w:rsidR="002E4C94" w:rsidRPr="00986B80">
        <w:rPr>
          <w:rFonts w:cs="Calibri"/>
          <w:color w:val="0000FF"/>
          <w:szCs w:val="22"/>
        </w:rPr>
        <w:t xml:space="preserve">other non-investigational medicines, </w:t>
      </w:r>
      <w:r w:rsidRPr="00986B80">
        <w:rPr>
          <w:rFonts w:cs="Calibri"/>
          <w:color w:val="0000FF"/>
          <w:szCs w:val="22"/>
        </w:rPr>
        <w:t>medical device, food supplement, radiation, surgery, behavioural interventions, etc. that forms part of the trial</w:t>
      </w:r>
    </w:p>
    <w:p w14:paraId="745C6068" w14:textId="12F15175" w:rsidR="00475FDA" w:rsidRPr="00986B80" w:rsidRDefault="00475FDA" w:rsidP="003802A1">
      <w:pPr>
        <w:spacing w:line="240" w:lineRule="auto"/>
        <w:rPr>
          <w:rFonts w:cs="Calibri"/>
          <w:iCs/>
          <w:color w:val="0000FF"/>
          <w:szCs w:val="22"/>
        </w:rPr>
      </w:pPr>
      <w:r w:rsidRPr="00986B80">
        <w:rPr>
          <w:rFonts w:cs="Calibri"/>
          <w:iCs/>
          <w:color w:val="0000FF"/>
          <w:szCs w:val="22"/>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r w:rsidR="002E4C94" w:rsidRPr="00986B80">
        <w:rPr>
          <w:rFonts w:cs="Calibri"/>
          <w:iCs/>
          <w:color w:val="0000FF"/>
          <w:szCs w:val="22"/>
        </w:rPr>
        <w:t xml:space="preserve"> if they are not classed as IMPs. If the comparator/placebo is classed as an IMP it should be listed in section 8.1</w:t>
      </w:r>
      <w:r w:rsidRPr="00986B80">
        <w:rPr>
          <w:rFonts w:cs="Calibri"/>
          <w:iCs/>
          <w:color w:val="0000FF"/>
          <w:szCs w:val="22"/>
        </w:rPr>
        <w:t>.</w:t>
      </w:r>
    </w:p>
    <w:p w14:paraId="4ECEB471" w14:textId="6DE82F46" w:rsidR="002E4C94" w:rsidRPr="00986B80" w:rsidRDefault="002E4C94" w:rsidP="003802A1">
      <w:pPr>
        <w:spacing w:line="240" w:lineRule="auto"/>
        <w:rPr>
          <w:rFonts w:cs="Calibri"/>
          <w:b/>
          <w:iCs/>
          <w:color w:val="0000FF"/>
          <w:szCs w:val="22"/>
        </w:rPr>
      </w:pPr>
      <w:r w:rsidRPr="00986B80">
        <w:rPr>
          <w:rFonts w:cs="Calibri"/>
          <w:b/>
          <w:iCs/>
          <w:color w:val="0000FF"/>
          <w:szCs w:val="22"/>
        </w:rPr>
        <w:t>It is recommended that expertise</w:t>
      </w:r>
      <w:r w:rsidR="008B2A18" w:rsidRPr="00986B80">
        <w:rPr>
          <w:rFonts w:cs="Calibri"/>
          <w:b/>
          <w:iCs/>
          <w:color w:val="0000FF"/>
          <w:szCs w:val="22"/>
        </w:rPr>
        <w:t xml:space="preserve"> is sought from </w:t>
      </w:r>
      <w:r w:rsidR="00861D00">
        <w:rPr>
          <w:rFonts w:cs="Calibri"/>
          <w:b/>
          <w:iCs/>
          <w:color w:val="0000FF"/>
          <w:szCs w:val="22"/>
        </w:rPr>
        <w:t xml:space="preserve">the </w:t>
      </w:r>
      <w:r w:rsidR="00C26E55">
        <w:rPr>
          <w:rFonts w:cs="Calibri"/>
          <w:b/>
          <w:iCs/>
          <w:color w:val="0000FF"/>
          <w:szCs w:val="22"/>
        </w:rPr>
        <w:t>JRO Regulatory Manager</w:t>
      </w:r>
      <w:r w:rsidRPr="00986B80">
        <w:rPr>
          <w:rFonts w:cs="Calibri"/>
          <w:b/>
          <w:iCs/>
          <w:color w:val="0000FF"/>
          <w:szCs w:val="22"/>
        </w:rPr>
        <w:t xml:space="preserve"> </w:t>
      </w:r>
      <w:r w:rsidR="00323E0E">
        <w:rPr>
          <w:rFonts w:cs="Calibri"/>
          <w:b/>
          <w:iCs/>
          <w:color w:val="0000FF"/>
          <w:szCs w:val="22"/>
        </w:rPr>
        <w:t xml:space="preserve">(pharmaceuticals) </w:t>
      </w:r>
      <w:r w:rsidR="008B2A18" w:rsidRPr="00986B80">
        <w:rPr>
          <w:rFonts w:cs="Calibri"/>
          <w:b/>
          <w:iCs/>
          <w:color w:val="0000FF"/>
          <w:szCs w:val="22"/>
        </w:rPr>
        <w:t xml:space="preserve">whilst developing </w:t>
      </w:r>
      <w:r w:rsidR="00861D00">
        <w:rPr>
          <w:rFonts w:cs="Calibri"/>
          <w:b/>
          <w:iCs/>
          <w:color w:val="0000FF"/>
          <w:szCs w:val="22"/>
        </w:rPr>
        <w:t>this section</w:t>
      </w:r>
      <w:r w:rsidR="008B2A18" w:rsidRPr="00986B80">
        <w:rPr>
          <w:rFonts w:cs="Calibri"/>
          <w:b/>
          <w:iCs/>
          <w:color w:val="0000FF"/>
          <w:szCs w:val="22"/>
        </w:rPr>
        <w:t xml:space="preserve">. </w:t>
      </w:r>
    </w:p>
    <w:p w14:paraId="16EB7935" w14:textId="77777777" w:rsidR="00475FDA" w:rsidRPr="00986B80" w:rsidRDefault="00475FDA" w:rsidP="003802A1">
      <w:pPr>
        <w:spacing w:line="240" w:lineRule="auto"/>
        <w:rPr>
          <w:rFonts w:cs="Calibri"/>
          <w:color w:val="0000FF"/>
          <w:szCs w:val="22"/>
        </w:rPr>
      </w:pPr>
      <w:r w:rsidRPr="00986B80">
        <w:rPr>
          <w:rFonts w:cs="Calibri"/>
          <w:color w:val="0000FF"/>
          <w:szCs w:val="22"/>
        </w:rPr>
        <w:t>For this section of the protocol you might find the following document useful to read:</w:t>
      </w:r>
    </w:p>
    <w:p w14:paraId="6295B0CE" w14:textId="334EC75D" w:rsidR="00475FDA" w:rsidRPr="00986B80" w:rsidRDefault="00475FDA" w:rsidP="003802A1">
      <w:pPr>
        <w:spacing w:line="240" w:lineRule="auto"/>
        <w:rPr>
          <w:rFonts w:cs="Calibri"/>
          <w:color w:val="0000FF"/>
          <w:szCs w:val="22"/>
        </w:rPr>
      </w:pPr>
      <w:r w:rsidRPr="00986B80">
        <w:rPr>
          <w:rFonts w:cs="Calibri"/>
          <w:color w:val="0000FF"/>
          <w:szCs w:val="22"/>
        </w:rPr>
        <w:t xml:space="preserve">“Guidance on Investigational Medicinal Products (IMPs) and other medicinal products used in Clinical Trials” </w:t>
      </w:r>
    </w:p>
    <w:p w14:paraId="11E31A50" w14:textId="77777777" w:rsidR="00475FDA" w:rsidRPr="00986B80" w:rsidRDefault="00475FDA" w:rsidP="003802A1">
      <w:pPr>
        <w:spacing w:line="240" w:lineRule="auto"/>
        <w:rPr>
          <w:rFonts w:cs="Calibri"/>
          <w:color w:val="0000FF"/>
          <w:szCs w:val="22"/>
        </w:rPr>
      </w:pPr>
      <w:r w:rsidRPr="00986B80">
        <w:rPr>
          <w:rFonts w:cs="Calibri"/>
          <w:color w:val="0000FF"/>
          <w:szCs w:val="22"/>
        </w:rPr>
        <w:t>This document can be downloaded at:</w:t>
      </w:r>
    </w:p>
    <w:p w14:paraId="4995C773" w14:textId="563FC68C" w:rsidR="00A86F4D" w:rsidRPr="00986B80" w:rsidRDefault="0078336B" w:rsidP="008B2A18">
      <w:pPr>
        <w:autoSpaceDE w:val="0"/>
        <w:autoSpaceDN w:val="0"/>
        <w:adjustRightInd w:val="0"/>
        <w:spacing w:line="240" w:lineRule="auto"/>
        <w:rPr>
          <w:rStyle w:val="Hyperlink"/>
          <w:rFonts w:cs="Calibri"/>
          <w:szCs w:val="22"/>
        </w:rPr>
      </w:pPr>
      <w:hyperlink r:id="rId21" w:history="1">
        <w:r w:rsidR="00475FDA" w:rsidRPr="00986B80">
          <w:rPr>
            <w:rStyle w:val="Hyperlink"/>
            <w:rFonts w:cs="Calibri"/>
            <w:szCs w:val="22"/>
          </w:rPr>
          <w:t>http://ec.europa.eu/health/documents/eudralex/vol-10/index_en.htm</w:t>
        </w:r>
      </w:hyperlink>
    </w:p>
    <w:p w14:paraId="67B0CA57" w14:textId="77777777" w:rsidR="00AF5890" w:rsidRPr="00986B80" w:rsidRDefault="00AF5890" w:rsidP="008B2A18">
      <w:pPr>
        <w:autoSpaceDE w:val="0"/>
        <w:autoSpaceDN w:val="0"/>
        <w:adjustRightInd w:val="0"/>
        <w:spacing w:line="240" w:lineRule="auto"/>
        <w:rPr>
          <w:rFonts w:eastAsiaTheme="majorEastAsia" w:cs="Calibri"/>
          <w:b/>
          <w:bCs/>
          <w:szCs w:val="22"/>
        </w:rPr>
      </w:pPr>
    </w:p>
    <w:p w14:paraId="532C6F69" w14:textId="7F6A8577" w:rsidR="00475FDA" w:rsidRPr="00986B80" w:rsidRDefault="00475FDA" w:rsidP="00DF578A">
      <w:pPr>
        <w:pStyle w:val="Heading2"/>
      </w:pPr>
      <w:r w:rsidRPr="00986B80">
        <w:t>Name and description of investigational medicinal product(s)</w:t>
      </w:r>
    </w:p>
    <w:p w14:paraId="20801219" w14:textId="24CC54CD" w:rsidR="00475FDA" w:rsidRPr="00986B80" w:rsidRDefault="00475FDA" w:rsidP="003802A1">
      <w:pPr>
        <w:spacing w:line="240" w:lineRule="auto"/>
        <w:rPr>
          <w:rFonts w:cs="Calibri"/>
          <w:color w:val="0000FF"/>
          <w:szCs w:val="22"/>
        </w:rPr>
      </w:pPr>
      <w:r w:rsidRPr="00986B80">
        <w:rPr>
          <w:rFonts w:cs="Calibri"/>
          <w:color w:val="0000FF"/>
          <w:szCs w:val="22"/>
        </w:rPr>
        <w:t>Aim: To give a full description on the IMP</w:t>
      </w:r>
      <w:r w:rsidR="00D23393" w:rsidRPr="00986B80">
        <w:rPr>
          <w:rFonts w:cs="Calibri"/>
          <w:color w:val="0000FF"/>
          <w:szCs w:val="22"/>
        </w:rPr>
        <w:t xml:space="preserve"> and other medication to be used in the trial</w:t>
      </w:r>
    </w:p>
    <w:p w14:paraId="652F99F5" w14:textId="43BE891A" w:rsidR="00475FDA" w:rsidRPr="00986B80" w:rsidRDefault="00475FDA" w:rsidP="003802A1">
      <w:pPr>
        <w:spacing w:line="240" w:lineRule="auto"/>
        <w:rPr>
          <w:rFonts w:cs="Calibri"/>
          <w:color w:val="0000FF"/>
          <w:szCs w:val="22"/>
        </w:rPr>
      </w:pPr>
      <w:r w:rsidRPr="00986B80">
        <w:rPr>
          <w:rFonts w:cs="Calibri"/>
          <w:color w:val="0000FF"/>
          <w:szCs w:val="22"/>
        </w:rPr>
        <w:t>Please refer to the following guidance for classification of IMPs</w:t>
      </w:r>
      <w:r w:rsidR="00EB36B6">
        <w:rPr>
          <w:rFonts w:cs="Calibri"/>
          <w:color w:val="0000FF"/>
          <w:szCs w:val="22"/>
        </w:rPr>
        <w:t xml:space="preserve"> and </w:t>
      </w:r>
      <w:r w:rsidR="009E1499">
        <w:rPr>
          <w:rFonts w:cs="Calibri"/>
          <w:color w:val="0000FF"/>
          <w:szCs w:val="22"/>
        </w:rPr>
        <w:t>Non-Investigational Medicinal Products (</w:t>
      </w:r>
      <w:r w:rsidR="00DD17C1">
        <w:rPr>
          <w:rFonts w:cs="Calibri"/>
          <w:color w:val="0000FF"/>
          <w:szCs w:val="22"/>
        </w:rPr>
        <w:t>NIMPs</w:t>
      </w:r>
      <w:r w:rsidR="009E1499">
        <w:rPr>
          <w:rFonts w:cs="Calibri"/>
          <w:color w:val="0000FF"/>
          <w:szCs w:val="22"/>
        </w:rPr>
        <w:t>)</w:t>
      </w:r>
      <w:r w:rsidRPr="00986B80">
        <w:rPr>
          <w:rFonts w:cs="Calibri"/>
          <w:color w:val="0000FF"/>
          <w:szCs w:val="22"/>
        </w:rPr>
        <w:t xml:space="preserve">: </w:t>
      </w:r>
    </w:p>
    <w:p w14:paraId="6E324250" w14:textId="77777777" w:rsidR="00475FDA" w:rsidRPr="00986B80" w:rsidRDefault="0078336B" w:rsidP="003802A1">
      <w:pPr>
        <w:spacing w:line="240" w:lineRule="auto"/>
        <w:rPr>
          <w:rFonts w:cs="Calibri"/>
          <w:color w:val="0000FF"/>
          <w:szCs w:val="22"/>
        </w:rPr>
      </w:pPr>
      <w:hyperlink r:id="rId22" w:history="1">
        <w:r w:rsidR="00475FDA" w:rsidRPr="00986B80">
          <w:rPr>
            <w:rStyle w:val="Hyperlink"/>
            <w:rFonts w:cs="Calibri"/>
            <w:szCs w:val="22"/>
          </w:rPr>
          <w:t>http://ec.europa.eu/health/files/eudralex/vol-10/imp_03-2011.pdf</w:t>
        </w:r>
      </w:hyperlink>
      <w:r w:rsidR="00475FDA" w:rsidRPr="00986B80">
        <w:rPr>
          <w:rFonts w:cs="Calibri"/>
          <w:color w:val="0000FF"/>
          <w:szCs w:val="22"/>
        </w:rPr>
        <w:t xml:space="preserve"> </w:t>
      </w:r>
    </w:p>
    <w:p w14:paraId="1926F000" w14:textId="77777777" w:rsidR="00475FDA" w:rsidRPr="00986B80" w:rsidRDefault="00475FDA" w:rsidP="003802A1">
      <w:pPr>
        <w:spacing w:line="240" w:lineRule="auto"/>
        <w:rPr>
          <w:rFonts w:cs="Calibri"/>
          <w:color w:val="0000FF"/>
          <w:szCs w:val="22"/>
        </w:rPr>
      </w:pPr>
    </w:p>
    <w:p w14:paraId="05D1EA13"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specify:</w:t>
      </w:r>
    </w:p>
    <w:p w14:paraId="762982E1" w14:textId="348F1BF2"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cs="Calibri"/>
          <w:color w:val="0000FF"/>
        </w:rPr>
        <w:t xml:space="preserve">For each IMP, specify its international </w:t>
      </w:r>
      <w:r w:rsidR="00631CF1" w:rsidRPr="00986B80">
        <w:rPr>
          <w:rFonts w:cs="Calibri"/>
          <w:color w:val="0000FF"/>
        </w:rPr>
        <w:t>non-proprietary</w:t>
      </w:r>
      <w:r w:rsidRPr="00986B80">
        <w:rPr>
          <w:rFonts w:cs="Calibri"/>
          <w:color w:val="0000FF"/>
        </w:rPr>
        <w:t xml:space="preserve"> name (or a unique reference code where </w:t>
      </w:r>
      <w:r w:rsidRPr="00986B80">
        <w:rPr>
          <w:rFonts w:eastAsiaTheme="minorEastAsia" w:cs="Calibri"/>
          <w:color w:val="0000FF"/>
          <w:lang w:eastAsia="en-GB"/>
        </w:rPr>
        <w:t xml:space="preserve">the active ingredient is still under development), strength, formulation, and pack size. </w:t>
      </w:r>
    </w:p>
    <w:p w14:paraId="12DBF823" w14:textId="52EBA434"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Where the IMP has been manufactured/packaged specifically for the trial (i.e. different to what is commercially available on the market), this should be clearly stated in the protocol, and the details of its presentation (i.e. </w:t>
      </w:r>
      <w:r w:rsidR="002F6A63">
        <w:rPr>
          <w:rFonts w:eastAsiaTheme="minorEastAsia" w:cs="Calibri"/>
          <w:color w:val="0000FF"/>
          <w:lang w:eastAsia="en-GB"/>
        </w:rPr>
        <w:t xml:space="preserve">contents, </w:t>
      </w:r>
      <w:r w:rsidR="00E23D86">
        <w:rPr>
          <w:rFonts w:eastAsiaTheme="minorEastAsia" w:cs="Calibri"/>
          <w:color w:val="0000FF"/>
          <w:lang w:eastAsia="en-GB"/>
        </w:rPr>
        <w:t>packaging</w:t>
      </w:r>
      <w:r w:rsidRPr="00986B80">
        <w:rPr>
          <w:rFonts w:eastAsiaTheme="minorEastAsia" w:cs="Calibri"/>
          <w:color w:val="0000FF"/>
          <w:lang w:eastAsia="en-GB"/>
        </w:rPr>
        <w:t xml:space="preserve"> and labelling) should be provided in a separate guide/manual for IMP handling and management</w:t>
      </w:r>
      <w:r w:rsidR="00F464B3">
        <w:rPr>
          <w:rFonts w:eastAsiaTheme="minorEastAsia" w:cs="Calibri"/>
          <w:color w:val="0000FF"/>
          <w:lang w:eastAsia="en-GB"/>
        </w:rPr>
        <w:t xml:space="preserve"> (e.g. </w:t>
      </w:r>
      <w:r w:rsidR="00993016">
        <w:rPr>
          <w:rFonts w:eastAsiaTheme="minorEastAsia" w:cs="Calibri"/>
          <w:color w:val="0000FF"/>
          <w:lang w:eastAsia="en-GB"/>
        </w:rPr>
        <w:t>pharmacy manual</w:t>
      </w:r>
      <w:r w:rsidR="00F464B3">
        <w:rPr>
          <w:rFonts w:eastAsiaTheme="minorEastAsia" w:cs="Calibri"/>
          <w:color w:val="0000FF"/>
          <w:lang w:eastAsia="en-GB"/>
        </w:rPr>
        <w:t>)</w:t>
      </w:r>
      <w:r w:rsidRPr="00986B80">
        <w:rPr>
          <w:rFonts w:eastAsiaTheme="minorEastAsia" w:cs="Calibri"/>
          <w:color w:val="0000FF"/>
          <w:lang w:eastAsia="en-GB"/>
        </w:rPr>
        <w:t xml:space="preserve">. </w:t>
      </w:r>
    </w:p>
    <w:p w14:paraId="188357AF" w14:textId="77777777"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If the IMP is a product with marketing authorisation (i.e. UK-licensed and commercially available on the UK market), specify the brand name/manufacturer where a specific brand/manufacturer is required.  Where the brand/manufacturer is not specified in the protocol, include a statement making clear that any brand/manufacturer of the IMP with a marketing authorisation in the UK can be used. (Seek further advice if the trial involves research sites outside of the European Economic Area) </w:t>
      </w:r>
    </w:p>
    <w:p w14:paraId="25A3A2CD" w14:textId="116AAEEE"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For IMPs under development or where commercially marketed products have been modified (e.g. </w:t>
      </w:r>
      <w:r w:rsidR="00E72504">
        <w:rPr>
          <w:rFonts w:eastAsiaTheme="minorEastAsia" w:cs="Calibri"/>
          <w:color w:val="0000FF"/>
          <w:lang w:eastAsia="en-GB"/>
        </w:rPr>
        <w:t xml:space="preserve">over </w:t>
      </w:r>
      <w:r w:rsidRPr="00986B80">
        <w:rPr>
          <w:rFonts w:eastAsiaTheme="minorEastAsia" w:cs="Calibri"/>
          <w:color w:val="0000FF"/>
          <w:lang w:eastAsia="en-GB"/>
        </w:rPr>
        <w:t xml:space="preserve">encapsulation), provide a description of the final dosage form including a summary of its chemical </w:t>
      </w:r>
      <w:r w:rsidRPr="00986B80">
        <w:rPr>
          <w:rFonts w:eastAsiaTheme="minorEastAsia" w:cs="Calibri"/>
          <w:color w:val="0000FF"/>
          <w:lang w:eastAsia="en-GB"/>
        </w:rPr>
        <w:lastRenderedPageBreak/>
        <w:t>properties and excipient content</w:t>
      </w:r>
      <w:r w:rsidR="00F464B3">
        <w:rPr>
          <w:rFonts w:eastAsiaTheme="minorEastAsia" w:cs="Calibri"/>
          <w:color w:val="0000FF"/>
          <w:lang w:eastAsia="en-GB"/>
        </w:rPr>
        <w:t xml:space="preserve"> (or reference can be made to an </w:t>
      </w:r>
      <w:bookmarkStart w:id="63" w:name="_Hlk62727331"/>
      <w:r w:rsidR="00F464B3">
        <w:rPr>
          <w:rFonts w:eastAsiaTheme="minorEastAsia" w:cs="Calibri"/>
          <w:color w:val="0000FF"/>
          <w:lang w:eastAsia="en-GB"/>
        </w:rPr>
        <w:t>I</w:t>
      </w:r>
      <w:r w:rsidR="009E1499">
        <w:rPr>
          <w:rFonts w:eastAsiaTheme="minorEastAsia" w:cs="Calibri"/>
          <w:color w:val="0000FF"/>
          <w:lang w:eastAsia="en-GB"/>
        </w:rPr>
        <w:t xml:space="preserve">nvestigational Medicinal Product Dossier </w:t>
      </w:r>
      <w:bookmarkEnd w:id="63"/>
      <w:r w:rsidR="009E1499">
        <w:rPr>
          <w:rFonts w:eastAsiaTheme="minorEastAsia" w:cs="Calibri"/>
          <w:color w:val="0000FF"/>
          <w:lang w:eastAsia="en-GB"/>
        </w:rPr>
        <w:t>(I</w:t>
      </w:r>
      <w:r w:rsidR="00F464B3">
        <w:rPr>
          <w:rFonts w:eastAsiaTheme="minorEastAsia" w:cs="Calibri"/>
          <w:color w:val="0000FF"/>
          <w:lang w:eastAsia="en-GB"/>
        </w:rPr>
        <w:t>MPD</w:t>
      </w:r>
      <w:r w:rsidR="009E1499">
        <w:rPr>
          <w:rFonts w:eastAsiaTheme="minorEastAsia" w:cs="Calibri"/>
          <w:color w:val="0000FF"/>
          <w:lang w:eastAsia="en-GB"/>
        </w:rPr>
        <w:t>)</w:t>
      </w:r>
      <w:r w:rsidR="00F464B3">
        <w:rPr>
          <w:rFonts w:eastAsiaTheme="minorEastAsia" w:cs="Calibri"/>
          <w:color w:val="0000FF"/>
          <w:lang w:eastAsia="en-GB"/>
        </w:rPr>
        <w:t xml:space="preserve"> for details)</w:t>
      </w:r>
      <w:r w:rsidRPr="00986B80">
        <w:rPr>
          <w:rFonts w:eastAsiaTheme="minorEastAsia" w:cs="Calibri"/>
          <w:color w:val="0000FF"/>
          <w:lang w:eastAsia="en-GB"/>
        </w:rPr>
        <w:t xml:space="preserve">. </w:t>
      </w:r>
    </w:p>
    <w:p w14:paraId="36BF23C6" w14:textId="03238145" w:rsidR="00475FDA" w:rsidRPr="00986B80" w:rsidRDefault="00475FDA"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For CTIMPs using chemotherapy treatment the </w:t>
      </w:r>
      <w:r w:rsidR="00D23393" w:rsidRPr="00986B80">
        <w:rPr>
          <w:rFonts w:eastAsiaTheme="minorEastAsia" w:cs="Calibri"/>
          <w:color w:val="0000FF"/>
          <w:lang w:eastAsia="en-GB"/>
        </w:rPr>
        <w:t>National Institute for Health Research, Clinical Research Network; Cancer C</w:t>
      </w:r>
      <w:r w:rsidR="00A23E80" w:rsidRPr="00986B80">
        <w:rPr>
          <w:rFonts w:eastAsiaTheme="minorEastAsia" w:cs="Calibri"/>
          <w:color w:val="0000FF"/>
          <w:lang w:eastAsia="en-GB"/>
        </w:rPr>
        <w:t>h</w:t>
      </w:r>
      <w:r w:rsidRPr="00986B80">
        <w:rPr>
          <w:rFonts w:eastAsiaTheme="minorEastAsia" w:cs="Calibri"/>
          <w:color w:val="0000FF"/>
          <w:lang w:eastAsia="en-GB"/>
        </w:rPr>
        <w:t>emotherapy and Pharmacy Advisory Service (CPAS) Guidance should be referred to in drafting this section of the protocol</w:t>
      </w:r>
    </w:p>
    <w:p w14:paraId="1122145D" w14:textId="77777777" w:rsidR="00D80ACC" w:rsidRPr="00986B80" w:rsidRDefault="00D80ACC" w:rsidP="009C1A00">
      <w:pPr>
        <w:pStyle w:val="ListParagraph"/>
        <w:numPr>
          <w:ilvl w:val="0"/>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For blinded clinical trials, provide details of how the IMP will be packaged to maintain blinding. For example:</w:t>
      </w:r>
    </w:p>
    <w:p w14:paraId="6373F678" w14:textId="008F31A0" w:rsidR="00D80ACC" w:rsidRDefault="00D80ACC" w:rsidP="009C1A00">
      <w:pPr>
        <w:pStyle w:val="ListParagraph"/>
        <w:numPr>
          <w:ilvl w:val="1"/>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Drug X and Drug Y will be packaged in an identical manner. A unique pack ID will be used to identify each pack and its content. </w:t>
      </w:r>
    </w:p>
    <w:p w14:paraId="106F7A14" w14:textId="1589373D" w:rsidR="00E02D03" w:rsidRPr="00986B80" w:rsidRDefault="00E02D03" w:rsidP="009C1A00">
      <w:pPr>
        <w:pStyle w:val="ListParagraph"/>
        <w:numPr>
          <w:ilvl w:val="1"/>
          <w:numId w:val="40"/>
        </w:numPr>
        <w:autoSpaceDE w:val="0"/>
        <w:autoSpaceDN w:val="0"/>
        <w:adjustRightInd w:val="0"/>
        <w:spacing w:before="240"/>
        <w:rPr>
          <w:rFonts w:eastAsiaTheme="minorEastAsia" w:cs="Calibri"/>
          <w:color w:val="0000FF"/>
          <w:lang w:eastAsia="en-GB"/>
        </w:rPr>
      </w:pPr>
      <w:r>
        <w:rPr>
          <w:rFonts w:eastAsiaTheme="minorEastAsia" w:cs="Calibri"/>
          <w:color w:val="0000FF"/>
          <w:lang w:eastAsia="en-GB"/>
        </w:rPr>
        <w:t xml:space="preserve">Drug X and placebo to look identical e.g. over-encapsulation </w:t>
      </w:r>
      <w:r w:rsidR="00D639CA">
        <w:rPr>
          <w:rFonts w:eastAsiaTheme="minorEastAsia" w:cs="Calibri"/>
          <w:color w:val="0000FF"/>
          <w:lang w:eastAsia="en-GB"/>
        </w:rPr>
        <w:t>or manufacturing of placebo to match Drug X</w:t>
      </w:r>
    </w:p>
    <w:p w14:paraId="3ED8758A" w14:textId="7265A09A" w:rsidR="00D80ACC" w:rsidRPr="00986B80" w:rsidRDefault="00D80ACC" w:rsidP="00C6478B">
      <w:pPr>
        <w:pStyle w:val="ListParagraph"/>
        <w:numPr>
          <w:ilvl w:val="1"/>
          <w:numId w:val="40"/>
        </w:numPr>
        <w:autoSpaceDE w:val="0"/>
        <w:autoSpaceDN w:val="0"/>
        <w:adjustRightInd w:val="0"/>
        <w:spacing w:before="240"/>
        <w:rPr>
          <w:rFonts w:eastAsiaTheme="minorEastAsia" w:cs="Calibri"/>
          <w:color w:val="0000FF"/>
          <w:lang w:eastAsia="en-GB"/>
        </w:rPr>
      </w:pPr>
      <w:r w:rsidRPr="00986B80">
        <w:rPr>
          <w:rFonts w:eastAsiaTheme="minorEastAsia" w:cs="Calibri"/>
          <w:color w:val="0000FF"/>
          <w:lang w:eastAsia="en-GB"/>
        </w:rPr>
        <w:t xml:space="preserve">Drug X and placebo will be packaged in a manner which is distinguishable to research sites so must be received by and handled only by unblinded personnel until distinguishing features are obliterated at the point of issue to blinded researchers or dispensing to the </w:t>
      </w:r>
      <w:r w:rsidR="00C6478B" w:rsidRPr="00C6478B">
        <w:rPr>
          <w:rFonts w:eastAsiaTheme="minorEastAsia" w:cs="Calibri"/>
          <w:color w:val="0000FF"/>
          <w:lang w:eastAsia="en-GB"/>
        </w:rPr>
        <w:t>participant</w:t>
      </w:r>
      <w:r w:rsidRPr="00986B80">
        <w:rPr>
          <w:rFonts w:eastAsiaTheme="minorEastAsia" w:cs="Calibri"/>
          <w:color w:val="0000FF"/>
          <w:lang w:eastAsia="en-GB"/>
        </w:rPr>
        <w:t xml:space="preserve">. </w:t>
      </w:r>
    </w:p>
    <w:p w14:paraId="068015B5" w14:textId="77777777" w:rsidR="00A23E80" w:rsidRPr="00986B80" w:rsidRDefault="00A23E80" w:rsidP="00A23E80">
      <w:pPr>
        <w:autoSpaceDE w:val="0"/>
        <w:autoSpaceDN w:val="0"/>
        <w:adjustRightInd w:val="0"/>
        <w:spacing w:line="240" w:lineRule="auto"/>
        <w:ind w:left="720"/>
        <w:rPr>
          <w:rFonts w:cs="Calibri"/>
          <w:iCs/>
          <w:color w:val="0000FF"/>
          <w:szCs w:val="22"/>
        </w:rPr>
      </w:pPr>
    </w:p>
    <w:p w14:paraId="7BA96CC0" w14:textId="3FCF2204" w:rsidR="00475FDA" w:rsidRPr="00986B80" w:rsidRDefault="00D80ACC" w:rsidP="00DF578A">
      <w:pPr>
        <w:pStyle w:val="Heading2"/>
        <w:rPr>
          <w:lang w:eastAsia="en-GB"/>
        </w:rPr>
      </w:pPr>
      <w:r w:rsidRPr="00986B80">
        <w:rPr>
          <w:lang w:eastAsia="en-GB"/>
        </w:rPr>
        <w:t>Regulatory</w:t>
      </w:r>
      <w:r w:rsidR="00475FDA" w:rsidRPr="00986B80">
        <w:rPr>
          <w:lang w:eastAsia="en-GB"/>
        </w:rPr>
        <w:t xml:space="preserve"> status of the drug </w:t>
      </w:r>
    </w:p>
    <w:p w14:paraId="6A52C25C" w14:textId="568E34DA"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 xml:space="preserve">define the </w:t>
      </w:r>
      <w:r w:rsidR="00D80ACC" w:rsidRPr="00986B80">
        <w:rPr>
          <w:rFonts w:cs="Calibri"/>
          <w:color w:val="0000FF"/>
          <w:szCs w:val="22"/>
          <w:lang w:eastAsia="en-GB"/>
        </w:rPr>
        <w:t>regulatory</w:t>
      </w:r>
      <w:r w:rsidRPr="00986B80">
        <w:rPr>
          <w:rFonts w:cs="Calibri"/>
          <w:color w:val="0000FF"/>
          <w:szCs w:val="22"/>
          <w:lang w:eastAsia="en-GB"/>
        </w:rPr>
        <w:t xml:space="preserve"> status of the </w:t>
      </w:r>
      <w:r w:rsidR="008B2A18" w:rsidRPr="00986B80">
        <w:rPr>
          <w:rFonts w:cs="Calibri"/>
          <w:color w:val="0000FF"/>
          <w:szCs w:val="22"/>
          <w:lang w:eastAsia="en-GB"/>
        </w:rPr>
        <w:t>IMP</w:t>
      </w:r>
    </w:p>
    <w:p w14:paraId="7ADAF74C" w14:textId="394C9933" w:rsidR="00D80ACC" w:rsidRPr="00986B80" w:rsidRDefault="00D80ACC" w:rsidP="00D80ACC">
      <w:pPr>
        <w:autoSpaceDE w:val="0"/>
        <w:autoSpaceDN w:val="0"/>
        <w:adjustRightInd w:val="0"/>
        <w:spacing w:line="240" w:lineRule="auto"/>
        <w:rPr>
          <w:rFonts w:cs="Calibri"/>
          <w:color w:val="0000FF"/>
          <w:szCs w:val="22"/>
        </w:rPr>
      </w:pPr>
      <w:r w:rsidRPr="00986B80">
        <w:rPr>
          <w:rFonts w:cs="Calibri"/>
          <w:color w:val="0000FF"/>
          <w:szCs w:val="22"/>
        </w:rPr>
        <w:t>For each IMP, specify whether it has a marketing authorisation (MA) in the UK and whether or not it is being used in its marketed presentation and packaging bearing the MA number.</w:t>
      </w:r>
    </w:p>
    <w:p w14:paraId="7A3D1515" w14:textId="1F211FB4" w:rsidR="00D80ACC" w:rsidRPr="00986B80" w:rsidRDefault="00D80ACC" w:rsidP="00D80ACC">
      <w:pPr>
        <w:autoSpaceDE w:val="0"/>
        <w:autoSpaceDN w:val="0"/>
        <w:adjustRightInd w:val="0"/>
        <w:spacing w:line="240" w:lineRule="auto"/>
        <w:rPr>
          <w:rFonts w:cs="Calibri"/>
          <w:color w:val="0000FF"/>
          <w:szCs w:val="22"/>
        </w:rPr>
      </w:pPr>
      <w:r w:rsidRPr="00986B80">
        <w:rPr>
          <w:rFonts w:cs="Calibri"/>
          <w:color w:val="0000FF"/>
          <w:szCs w:val="22"/>
        </w:rPr>
        <w:t>Where the IMP has a marketing authorisation in the UK but is further processed (e.g. repackaging and trial labelling) for the trial, specify the name and address of the organisation(s) performing such activities</w:t>
      </w:r>
      <w:r w:rsidR="00FA2066">
        <w:rPr>
          <w:rFonts w:cs="Calibri"/>
          <w:color w:val="0000FF"/>
          <w:szCs w:val="22"/>
        </w:rPr>
        <w:t xml:space="preserve"> along with their manufacturing licensing details</w:t>
      </w:r>
      <w:r w:rsidRPr="00986B80">
        <w:rPr>
          <w:rFonts w:cs="Calibri"/>
          <w:color w:val="0000FF"/>
          <w:szCs w:val="22"/>
        </w:rPr>
        <w:t xml:space="preserve">. </w:t>
      </w:r>
    </w:p>
    <w:p w14:paraId="145EAE08" w14:textId="096B892B" w:rsidR="00D80ACC" w:rsidRPr="00986B80" w:rsidRDefault="00D80ACC" w:rsidP="00D80ACC">
      <w:pPr>
        <w:autoSpaceDE w:val="0"/>
        <w:autoSpaceDN w:val="0"/>
        <w:adjustRightInd w:val="0"/>
        <w:spacing w:line="240" w:lineRule="auto"/>
        <w:rPr>
          <w:rFonts w:cs="Calibri"/>
          <w:color w:val="0000FF"/>
          <w:szCs w:val="22"/>
        </w:rPr>
      </w:pPr>
      <w:r w:rsidRPr="00986B80">
        <w:rPr>
          <w:rFonts w:cs="Calibri"/>
          <w:color w:val="0000FF"/>
          <w:szCs w:val="22"/>
        </w:rPr>
        <w:t>Where the IMP does not have a marketing authorisation in the UK, specify the name and address of the manufacturer(s), and importer where appropriate. (Seek further advice if the trial involves an IMP which is licensed in a country within the European Economic Area but not licensed in the UK)</w:t>
      </w:r>
      <w:r w:rsidR="006949CF">
        <w:rPr>
          <w:rFonts w:cs="Calibri"/>
          <w:color w:val="0000FF"/>
          <w:szCs w:val="22"/>
        </w:rPr>
        <w:t>.</w:t>
      </w:r>
    </w:p>
    <w:p w14:paraId="61F3058E" w14:textId="77777777" w:rsidR="00475FDA" w:rsidRPr="00986B80" w:rsidRDefault="00475FDA" w:rsidP="003802A1">
      <w:pPr>
        <w:autoSpaceDE w:val="0"/>
        <w:autoSpaceDN w:val="0"/>
        <w:adjustRightInd w:val="0"/>
        <w:spacing w:line="240" w:lineRule="auto"/>
        <w:rPr>
          <w:rFonts w:cs="Calibri"/>
          <w:b/>
          <w:bCs/>
          <w:color w:val="0000FF"/>
          <w:szCs w:val="22"/>
          <w:lang w:eastAsia="en-GB"/>
        </w:rPr>
      </w:pPr>
    </w:p>
    <w:p w14:paraId="1792529F" w14:textId="73E75047" w:rsidR="00475FDA" w:rsidRPr="00986B80" w:rsidRDefault="00475FDA" w:rsidP="00DF578A">
      <w:pPr>
        <w:pStyle w:val="Heading2"/>
        <w:rPr>
          <w:lang w:eastAsia="en-GB"/>
        </w:rPr>
      </w:pPr>
      <w:r w:rsidRPr="00986B80">
        <w:rPr>
          <w:lang w:eastAsia="en-GB"/>
        </w:rPr>
        <w:t xml:space="preserve">Drug storage and supply </w:t>
      </w:r>
      <w:r w:rsidR="00A23E80" w:rsidRPr="00DF578A">
        <w:rPr>
          <w:b w:val="0"/>
          <w:bCs w:val="0"/>
          <w:color w:val="0000FF"/>
          <w:lang w:eastAsia="en-GB"/>
        </w:rPr>
        <w:t xml:space="preserve">(if this </w:t>
      </w:r>
      <w:r w:rsidR="005B0F92" w:rsidRPr="00DF578A">
        <w:rPr>
          <w:b w:val="0"/>
          <w:bCs w:val="0"/>
          <w:color w:val="0000FF"/>
          <w:lang w:eastAsia="en-GB"/>
        </w:rPr>
        <w:t xml:space="preserve">is </w:t>
      </w:r>
      <w:r w:rsidR="00A23E80" w:rsidRPr="00DF578A">
        <w:rPr>
          <w:b w:val="0"/>
          <w:bCs w:val="0"/>
          <w:color w:val="0000FF"/>
          <w:lang w:eastAsia="en-GB"/>
        </w:rPr>
        <w:t>included in a pharmacy manual then there is no requirement to duplicate information in the protocol)</w:t>
      </w:r>
    </w:p>
    <w:p w14:paraId="1CDC5FCA" w14:textId="459E2401" w:rsidR="00475FDA" w:rsidRPr="00986B80" w:rsidRDefault="00475FDA" w:rsidP="003802A1">
      <w:pPr>
        <w:autoSpaceDE w:val="0"/>
        <w:autoSpaceDN w:val="0"/>
        <w:adjustRightInd w:val="0"/>
        <w:spacing w:line="240" w:lineRule="auto"/>
        <w:rPr>
          <w:rFonts w:cs="Calibri"/>
          <w:bCs/>
          <w:color w:val="0000FF"/>
          <w:szCs w:val="22"/>
          <w:lang w:eastAsia="en-GB"/>
        </w:rPr>
      </w:pPr>
      <w:r w:rsidRPr="00986B80">
        <w:rPr>
          <w:rFonts w:cs="Calibri"/>
          <w:color w:val="0000FF"/>
          <w:szCs w:val="22"/>
        </w:rPr>
        <w:t xml:space="preserve">Aim: To </w:t>
      </w:r>
      <w:r w:rsidRPr="00986B80">
        <w:rPr>
          <w:rFonts w:cs="Calibri"/>
          <w:bCs/>
          <w:color w:val="0000FF"/>
          <w:szCs w:val="22"/>
          <w:lang w:eastAsia="en-GB"/>
        </w:rPr>
        <w:t xml:space="preserve">describe </w:t>
      </w:r>
      <w:r w:rsidRPr="00986B80">
        <w:rPr>
          <w:rFonts w:cs="Calibri"/>
          <w:color w:val="0000FF"/>
          <w:szCs w:val="22"/>
        </w:rPr>
        <w:t xml:space="preserve">the procedures for the </w:t>
      </w:r>
      <w:r w:rsidR="00A23E80" w:rsidRPr="00986B80">
        <w:rPr>
          <w:rFonts w:cs="Calibri"/>
          <w:color w:val="0000FF"/>
          <w:szCs w:val="22"/>
        </w:rPr>
        <w:t xml:space="preserve">ordering, </w:t>
      </w:r>
      <w:r w:rsidRPr="00986B80">
        <w:rPr>
          <w:rFonts w:cs="Calibri"/>
          <w:color w:val="0000FF"/>
          <w:szCs w:val="22"/>
        </w:rPr>
        <w:t>shipment, receipt, distribution, return and destruction of the investigational medicinal products including placebo.</w:t>
      </w:r>
      <w:r w:rsidRPr="00986B80">
        <w:rPr>
          <w:rFonts w:cs="Calibri"/>
          <w:bCs/>
          <w:color w:val="0000FF"/>
          <w:szCs w:val="22"/>
          <w:lang w:eastAsia="en-GB"/>
        </w:rPr>
        <w:t xml:space="preserve"> </w:t>
      </w:r>
    </w:p>
    <w:p w14:paraId="0DBBFC40" w14:textId="54CA0BBD" w:rsidR="00A86F4D" w:rsidRPr="00986B80" w:rsidRDefault="00A86F4D">
      <w:pPr>
        <w:spacing w:after="0" w:line="240" w:lineRule="auto"/>
        <w:rPr>
          <w:rFonts w:cs="Calibri"/>
          <w:bCs/>
          <w:color w:val="0000FF"/>
          <w:szCs w:val="22"/>
          <w:lang w:eastAsia="en-GB"/>
        </w:rPr>
      </w:pPr>
    </w:p>
    <w:p w14:paraId="4D537723" w14:textId="790DE124" w:rsidR="00475FDA" w:rsidRPr="00986B80" w:rsidRDefault="00475FDA" w:rsidP="003802A1">
      <w:pPr>
        <w:autoSpaceDE w:val="0"/>
        <w:autoSpaceDN w:val="0"/>
        <w:adjustRightInd w:val="0"/>
        <w:spacing w:line="240" w:lineRule="auto"/>
        <w:rPr>
          <w:rFonts w:cs="Calibri"/>
          <w:bCs/>
          <w:color w:val="0000FF"/>
          <w:szCs w:val="22"/>
          <w:lang w:eastAsia="en-GB"/>
        </w:rPr>
      </w:pPr>
      <w:r w:rsidRPr="00986B80">
        <w:rPr>
          <w:rFonts w:cs="Calibri"/>
          <w:bCs/>
          <w:color w:val="0000FF"/>
          <w:szCs w:val="22"/>
          <w:lang w:eastAsia="en-GB"/>
        </w:rPr>
        <w:t>The protocol should include</w:t>
      </w:r>
      <w:r w:rsidR="00A23E80" w:rsidRPr="00986B80">
        <w:rPr>
          <w:rFonts w:cs="Calibri"/>
          <w:bCs/>
          <w:color w:val="0000FF"/>
          <w:szCs w:val="22"/>
          <w:lang w:eastAsia="en-GB"/>
        </w:rPr>
        <w:t>:</w:t>
      </w:r>
    </w:p>
    <w:p w14:paraId="1091FC77" w14:textId="77777777" w:rsidR="00314F9A" w:rsidRPr="00986B80" w:rsidRDefault="00314F9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For each IMP, specify the source of supply – For example: </w:t>
      </w:r>
    </w:p>
    <w:p w14:paraId="4B8F183A"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Free of charge and delivered from sponsor </w:t>
      </w:r>
    </w:p>
    <w:p w14:paraId="4BA14F59"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Discounted commercial supply ordered via trial specific arrangement (specify details of discount arrangement &amp; source of supply)</w:t>
      </w:r>
    </w:p>
    <w:p w14:paraId="066DE0DA"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Sourced locally by the research site pharmacy at market price</w:t>
      </w:r>
    </w:p>
    <w:p w14:paraId="37E2B0F9" w14:textId="77777777" w:rsidR="00314F9A" w:rsidRPr="00986B80" w:rsidRDefault="00314F9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For each IMP, provide an overview of the initial order and re-ordering process. For example:</w:t>
      </w:r>
    </w:p>
    <w:p w14:paraId="0EAC11AF"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lastRenderedPageBreak/>
        <w:t xml:space="preserve">Initial shipment: Supplied at site activation/ triggered by participant enrolment / manual ordering </w:t>
      </w:r>
    </w:p>
    <w:p w14:paraId="7A2F1627" w14:textId="77777777" w:rsidR="00314F9A" w:rsidRPr="00986B80" w:rsidRDefault="00314F9A" w:rsidP="009C1A00">
      <w:pPr>
        <w:numPr>
          <w:ilvl w:val="1"/>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Re-ordering: Automatic triggered supply / manual ordering</w:t>
      </w:r>
    </w:p>
    <w:p w14:paraId="281ECA20" w14:textId="66313936"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special supply processes, e.g. a triggered release process or central supply to all sites from a 3rd party</w:t>
      </w:r>
    </w:p>
    <w:p w14:paraId="403CF110"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the drug should be stored</w:t>
      </w:r>
    </w:p>
    <w:p w14:paraId="7CF8B891" w14:textId="5847C2C6"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who will supply e.g. which </w:t>
      </w:r>
      <w:r w:rsidR="00314F9A" w:rsidRPr="00986B80">
        <w:rPr>
          <w:rFonts w:cs="Calibri"/>
          <w:color w:val="0000FF"/>
          <w:szCs w:val="22"/>
          <w:lang w:eastAsia="en-GB"/>
        </w:rPr>
        <w:t>site</w:t>
      </w:r>
      <w:r w:rsidRPr="00986B80">
        <w:rPr>
          <w:rFonts w:cs="Calibri"/>
          <w:color w:val="0000FF"/>
          <w:szCs w:val="22"/>
          <w:lang w:eastAsia="en-GB"/>
        </w:rPr>
        <w:t xml:space="preserve"> and how e.g. ‘upon receipt of a suitably signed trial specific prescription’</w:t>
      </w:r>
    </w:p>
    <w:p w14:paraId="2626AC73"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storage instructions once dispensed from pharmacy e.g. stored in a fridge at ##°C and used within 24 hours depending on the requirements of the product</w:t>
      </w:r>
    </w:p>
    <w:p w14:paraId="34B27C56" w14:textId="582ED0AA"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details of accountability and destruction/return</w:t>
      </w:r>
      <w:r w:rsidR="001D0944" w:rsidRPr="00986B80">
        <w:rPr>
          <w:rFonts w:cs="Calibri"/>
          <w:color w:val="0000FF"/>
          <w:szCs w:val="22"/>
          <w:lang w:eastAsia="en-GB"/>
        </w:rPr>
        <w:t>, so that it can be verified who received what treatment and when</w:t>
      </w:r>
    </w:p>
    <w:p w14:paraId="6BB68FF7" w14:textId="205FE534" w:rsidR="004F0A8F" w:rsidRPr="00986B80" w:rsidRDefault="004F0A8F"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recall procedures stipulated by the sponsor</w:t>
      </w:r>
    </w:p>
    <w:p w14:paraId="704F0EFA" w14:textId="7634D4BA" w:rsidR="00475FDA" w:rsidRPr="00986B80" w:rsidRDefault="00475FDA" w:rsidP="009C1A00">
      <w:pPr>
        <w:numPr>
          <w:ilvl w:val="0"/>
          <w:numId w:val="19"/>
        </w:numPr>
        <w:autoSpaceDE w:val="0"/>
        <w:autoSpaceDN w:val="0"/>
        <w:adjustRightInd w:val="0"/>
        <w:spacing w:line="240" w:lineRule="auto"/>
        <w:rPr>
          <w:rFonts w:cs="Calibri"/>
          <w:b/>
          <w:bCs/>
          <w:color w:val="0000FF"/>
          <w:szCs w:val="22"/>
          <w:lang w:eastAsia="en-GB"/>
        </w:rPr>
      </w:pPr>
      <w:r w:rsidRPr="00986B80">
        <w:rPr>
          <w:rFonts w:cs="Calibri"/>
          <w:color w:val="0000FF"/>
          <w:szCs w:val="22"/>
          <w:lang w:eastAsia="en-GB"/>
        </w:rPr>
        <w:t>Arrangements for post-trial access to IMP</w:t>
      </w:r>
    </w:p>
    <w:p w14:paraId="7FD72AC0" w14:textId="77777777" w:rsidR="00093582" w:rsidRPr="00986B80" w:rsidRDefault="00475FDA" w:rsidP="00093582">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pacing w:val="0"/>
          <w:sz w:val="22"/>
          <w:szCs w:val="22"/>
          <w:lang w:eastAsia="en-GB"/>
        </w:rPr>
        <w:t>For multicentre trials where supply details may vary between sites, this section should cover only aspects applicable to all sites.</w:t>
      </w:r>
      <w:bookmarkStart w:id="64" w:name="_Toc246750032"/>
      <w:bookmarkStart w:id="65" w:name="_Toc303179273"/>
    </w:p>
    <w:p w14:paraId="3A0FCA19" w14:textId="77777777" w:rsidR="00093582" w:rsidRPr="00986B80" w:rsidRDefault="00093582" w:rsidP="00093582">
      <w:pPr>
        <w:pStyle w:val="BodyText"/>
        <w:tabs>
          <w:tab w:val="left" w:pos="709"/>
        </w:tabs>
        <w:spacing w:after="120"/>
        <w:rPr>
          <w:rFonts w:ascii="Calibri" w:hAnsi="Calibri" w:cs="Calibri"/>
          <w:i w:val="0"/>
          <w:color w:val="0000FF"/>
          <w:sz w:val="22"/>
          <w:szCs w:val="22"/>
        </w:rPr>
      </w:pPr>
    </w:p>
    <w:p w14:paraId="6BA474F5" w14:textId="0BFF9BB9" w:rsidR="00475FDA" w:rsidRPr="00986B80" w:rsidRDefault="00475FDA" w:rsidP="00DF578A">
      <w:pPr>
        <w:pStyle w:val="Heading2"/>
      </w:pPr>
      <w:r w:rsidRPr="00986B80">
        <w:t>Preparation and labelling of Investigational Medicinal Product</w:t>
      </w:r>
      <w:bookmarkEnd w:id="64"/>
      <w:bookmarkEnd w:id="65"/>
    </w:p>
    <w:p w14:paraId="54A18E23" w14:textId="23DDF639" w:rsidR="00475FDA" w:rsidRPr="00986B80" w:rsidRDefault="00475FDA" w:rsidP="003802A1">
      <w:pPr>
        <w:spacing w:line="240" w:lineRule="auto"/>
        <w:rPr>
          <w:rFonts w:cs="Calibri"/>
          <w:color w:val="0000FF"/>
          <w:szCs w:val="22"/>
        </w:rPr>
      </w:pPr>
      <w:r w:rsidRPr="00986B80">
        <w:rPr>
          <w:rFonts w:cs="Calibri"/>
          <w:color w:val="0000FF"/>
          <w:szCs w:val="22"/>
        </w:rPr>
        <w:t>Aim: To give a precise and complete description of the preparation and labelling of the IMP</w:t>
      </w:r>
      <w:r w:rsidR="001A6AA0" w:rsidRPr="00986B80">
        <w:rPr>
          <w:rFonts w:cs="Calibri"/>
          <w:color w:val="0000FF"/>
          <w:szCs w:val="22"/>
        </w:rPr>
        <w:t xml:space="preserve"> </w:t>
      </w:r>
    </w:p>
    <w:p w14:paraId="3922646F" w14:textId="088F3B42" w:rsidR="00314F9A" w:rsidRPr="00986B80" w:rsidRDefault="00314F9A" w:rsidP="00314F9A">
      <w:pPr>
        <w:spacing w:line="276" w:lineRule="auto"/>
        <w:rPr>
          <w:rFonts w:cs="Calibri"/>
          <w:color w:val="0000FF"/>
          <w:szCs w:val="22"/>
        </w:rPr>
      </w:pPr>
      <w:r w:rsidRPr="00986B80">
        <w:rPr>
          <w:rFonts w:cs="Calibri"/>
          <w:color w:val="0000FF"/>
          <w:szCs w:val="22"/>
        </w:rPr>
        <w:t>The protocol should provide an overview of the method of IMP reconstitution/ dilution/ preparation for each IMP.  Reference the guide/manual for IMP handling and management for further information on IMP preparation.</w:t>
      </w:r>
    </w:p>
    <w:p w14:paraId="0DA2267B" w14:textId="77777777" w:rsidR="00314F9A" w:rsidRPr="00986B80" w:rsidRDefault="00314F9A" w:rsidP="00314F9A">
      <w:pPr>
        <w:spacing w:line="276" w:lineRule="auto"/>
        <w:rPr>
          <w:rFonts w:cs="Calibri"/>
          <w:color w:val="0000FF"/>
          <w:szCs w:val="22"/>
        </w:rPr>
      </w:pPr>
      <w:r w:rsidRPr="00986B80">
        <w:rPr>
          <w:rFonts w:cs="Calibri"/>
          <w:color w:val="0000FF"/>
          <w:szCs w:val="22"/>
        </w:rPr>
        <w:t>For each IMP, provide information on labelling status/ requirements. For example:</w:t>
      </w:r>
    </w:p>
    <w:p w14:paraId="20AAE825" w14:textId="77777777" w:rsidR="00314F9A" w:rsidRPr="00986B80" w:rsidRDefault="00314F9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IMP supplied by sponsor with annex 13 compliant labels</w:t>
      </w:r>
    </w:p>
    <w:p w14:paraId="57989467" w14:textId="77777777" w:rsidR="00314F9A" w:rsidRPr="00986B80" w:rsidRDefault="00314F9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Research site pharmacies to apply annex 13 compliant labels under Regulation 37 exemption. </w:t>
      </w:r>
    </w:p>
    <w:p w14:paraId="06A1F0DE" w14:textId="6A953B52" w:rsidR="00314F9A" w:rsidRPr="0026402B" w:rsidRDefault="00314F9A" w:rsidP="001D0944">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Exemptions to annex 13 labelling apply</w:t>
      </w:r>
    </w:p>
    <w:p w14:paraId="27DDD1C9" w14:textId="62804E79" w:rsidR="001D0944" w:rsidRPr="00986B80" w:rsidRDefault="00475FDA" w:rsidP="001D0944">
      <w:pPr>
        <w:spacing w:line="240" w:lineRule="auto"/>
        <w:rPr>
          <w:rFonts w:cs="Calibri"/>
          <w:iCs/>
          <w:color w:val="0000FF"/>
          <w:szCs w:val="22"/>
        </w:rPr>
      </w:pPr>
      <w:r w:rsidRPr="00986B80">
        <w:rPr>
          <w:rFonts w:cs="Calibri"/>
          <w:iCs/>
          <w:color w:val="0000FF"/>
          <w:szCs w:val="22"/>
        </w:rPr>
        <w:t>Preparation and labelling of the investigational medicinal products should be completed in accordance with the relevant GMP guidelines.</w:t>
      </w:r>
      <w:r w:rsidR="001D0944" w:rsidRPr="00986B80">
        <w:rPr>
          <w:rFonts w:cs="Calibri"/>
          <w:iCs/>
          <w:color w:val="0000FF"/>
          <w:szCs w:val="22"/>
        </w:rPr>
        <w:t xml:space="preserve"> </w:t>
      </w:r>
    </w:p>
    <w:p w14:paraId="7D7E5DED" w14:textId="792D8626" w:rsidR="00475FDA" w:rsidRPr="00986B80" w:rsidRDefault="0078336B" w:rsidP="003802A1">
      <w:pPr>
        <w:pStyle w:val="BodyText"/>
        <w:spacing w:after="120"/>
        <w:rPr>
          <w:rFonts w:ascii="Calibri" w:eastAsiaTheme="minorEastAsia" w:hAnsi="Calibri" w:cs="Calibri"/>
          <w:i w:val="0"/>
          <w:iCs/>
          <w:color w:val="0000FF"/>
          <w:spacing w:val="0"/>
          <w:sz w:val="22"/>
          <w:szCs w:val="22"/>
          <w:u w:val="single"/>
        </w:rPr>
      </w:pPr>
      <w:hyperlink r:id="rId23" w:history="1">
        <w:r w:rsidR="001D0944" w:rsidRPr="00986B80">
          <w:rPr>
            <w:rFonts w:ascii="Calibri" w:eastAsiaTheme="minorEastAsia" w:hAnsi="Calibri" w:cs="Calibri"/>
            <w:i w:val="0"/>
            <w:iCs/>
            <w:color w:val="0000FF"/>
            <w:sz w:val="22"/>
            <w:szCs w:val="22"/>
            <w:u w:val="single"/>
          </w:rPr>
          <w:t>http://www.</w:t>
        </w:r>
        <w:r w:rsidR="001D0944" w:rsidRPr="00986B80">
          <w:rPr>
            <w:rFonts w:ascii="Calibri" w:eastAsiaTheme="majorEastAsia" w:hAnsi="Calibri" w:cs="Calibri"/>
            <w:i w:val="0"/>
            <w:iCs/>
            <w:color w:val="0000FF"/>
            <w:sz w:val="22"/>
            <w:szCs w:val="22"/>
            <w:u w:val="single"/>
          </w:rPr>
          <w:t>ec.europa.eu/health/documents/</w:t>
        </w:r>
        <w:r w:rsidR="001D0944" w:rsidRPr="00986B80">
          <w:rPr>
            <w:rFonts w:ascii="Calibri" w:hAnsi="Calibri" w:cs="Calibri"/>
            <w:i w:val="0"/>
            <w:iCs/>
            <w:color w:val="0000FF"/>
            <w:sz w:val="22"/>
            <w:szCs w:val="22"/>
            <w:u w:val="single"/>
          </w:rPr>
          <w:t>eudralex</w:t>
        </w:r>
        <w:r w:rsidR="001D0944" w:rsidRPr="00986B80">
          <w:rPr>
            <w:rFonts w:ascii="Calibri" w:eastAsiaTheme="majorEastAsia" w:hAnsi="Calibri" w:cs="Calibri"/>
            <w:i w:val="0"/>
            <w:iCs/>
            <w:color w:val="0000FF"/>
            <w:sz w:val="22"/>
            <w:szCs w:val="22"/>
            <w:u w:val="single"/>
          </w:rPr>
          <w:t>/vol-4/index_en.htm</w:t>
        </w:r>
      </w:hyperlink>
    </w:p>
    <w:p w14:paraId="02E70141" w14:textId="77777777" w:rsidR="001D0944" w:rsidRPr="00986B80" w:rsidRDefault="001D0944" w:rsidP="003802A1">
      <w:pPr>
        <w:pStyle w:val="BodyText"/>
        <w:spacing w:after="120"/>
        <w:rPr>
          <w:rFonts w:ascii="Calibri" w:eastAsiaTheme="minorEastAsia" w:hAnsi="Calibri" w:cs="Calibri"/>
          <w:i w:val="0"/>
          <w:iCs/>
          <w:color w:val="0000FF"/>
          <w:spacing w:val="0"/>
          <w:sz w:val="22"/>
          <w:szCs w:val="22"/>
          <w:u w:val="single"/>
        </w:rPr>
      </w:pPr>
    </w:p>
    <w:p w14:paraId="663E8890" w14:textId="153BBBF5" w:rsidR="00475FDA" w:rsidRPr="00986B80" w:rsidRDefault="00475FDA" w:rsidP="00DF578A">
      <w:pPr>
        <w:pStyle w:val="Heading2"/>
      </w:pPr>
      <w:r w:rsidRPr="00986B80">
        <w:t>Dosage schedules</w:t>
      </w:r>
    </w:p>
    <w:p w14:paraId="7CD6A2EC" w14:textId="24459FCF" w:rsidR="00475FDA" w:rsidRPr="00986B80" w:rsidRDefault="00475FDA" w:rsidP="003802A1">
      <w:pPr>
        <w:spacing w:line="240" w:lineRule="auto"/>
        <w:rPr>
          <w:rFonts w:cs="Calibri"/>
          <w:color w:val="0000FF"/>
          <w:szCs w:val="22"/>
        </w:rPr>
      </w:pPr>
      <w:r w:rsidRPr="00986B80">
        <w:rPr>
          <w:rFonts w:cs="Calibri"/>
          <w:color w:val="0000FF"/>
          <w:szCs w:val="22"/>
        </w:rPr>
        <w:t>Aim: To give a precise and complete description of the dosage schedules</w:t>
      </w:r>
    </w:p>
    <w:p w14:paraId="51353457"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T</w:t>
      </w:r>
      <w:r w:rsidRPr="00986B80">
        <w:rPr>
          <w:rFonts w:cs="Calibri"/>
          <w:color w:val="0000FF"/>
          <w:szCs w:val="22"/>
          <w:lang w:eastAsia="en-GB"/>
        </w:rPr>
        <w:t>he dosing schedule for each drug should include:-</w:t>
      </w:r>
      <w:bookmarkStart w:id="66" w:name="_Toc246750030"/>
      <w:bookmarkStart w:id="67" w:name="_Toc303179271"/>
    </w:p>
    <w:p w14:paraId="0125CA25" w14:textId="77777777"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description and justification of route of administration; </w:t>
      </w:r>
      <w:bookmarkEnd w:id="66"/>
      <w:bookmarkEnd w:id="67"/>
      <w:r w:rsidRPr="00986B80">
        <w:rPr>
          <w:rFonts w:cs="Calibri"/>
          <w:color w:val="0000FF"/>
          <w:szCs w:val="22"/>
          <w:lang w:eastAsia="en-GB"/>
        </w:rPr>
        <w:t>oral, intravenous etc.</w:t>
      </w:r>
    </w:p>
    <w:p w14:paraId="303A0A31" w14:textId="77777777" w:rsidR="008D2548"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frequency of administration</w:t>
      </w:r>
    </w:p>
    <w:p w14:paraId="2CFC7CEE" w14:textId="1AA1426C" w:rsidR="00A23E80" w:rsidRPr="00986B80" w:rsidRDefault="008D2548"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lastRenderedPageBreak/>
        <w:t xml:space="preserve">details of </w:t>
      </w:r>
      <w:r w:rsidR="009B1032">
        <w:rPr>
          <w:rFonts w:cs="Calibri"/>
          <w:color w:val="0000FF"/>
          <w:szCs w:val="22"/>
          <w:lang w:eastAsia="en-GB"/>
        </w:rPr>
        <w:t xml:space="preserve">dose adjustments e.g. </w:t>
      </w:r>
      <w:r w:rsidR="001A1784">
        <w:rPr>
          <w:rFonts w:cs="Calibri"/>
          <w:color w:val="0000FF"/>
          <w:szCs w:val="22"/>
          <w:lang w:eastAsia="en-GB"/>
        </w:rPr>
        <w:t>dose escalation</w:t>
      </w:r>
      <w:r w:rsidR="00684DE8">
        <w:rPr>
          <w:rFonts w:cs="Calibri"/>
          <w:color w:val="0000FF"/>
          <w:szCs w:val="22"/>
          <w:lang w:eastAsia="en-GB"/>
        </w:rPr>
        <w:t>/de-escalation</w:t>
      </w:r>
      <w:r w:rsidR="001A1784">
        <w:rPr>
          <w:rFonts w:cs="Calibri"/>
          <w:color w:val="0000FF"/>
          <w:szCs w:val="22"/>
          <w:lang w:eastAsia="en-GB"/>
        </w:rPr>
        <w:t xml:space="preserve"> </w:t>
      </w:r>
    </w:p>
    <w:p w14:paraId="21C8AD6F" w14:textId="6D5172DA" w:rsidR="00475FDA" w:rsidRPr="00986B80" w:rsidRDefault="00A23E80"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number of cycles/duration for chemotherapy </w:t>
      </w:r>
    </w:p>
    <w:p w14:paraId="2AB23373" w14:textId="77777777"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timing of each dose</w:t>
      </w:r>
    </w:p>
    <w:p w14:paraId="43582880" w14:textId="28168FAB" w:rsidR="008D2548" w:rsidRPr="00986B80" w:rsidRDefault="008D2548"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dose capping</w:t>
      </w:r>
    </w:p>
    <w:p w14:paraId="328A574A" w14:textId="39E6CECB" w:rsidR="006578EF" w:rsidRPr="00986B80" w:rsidRDefault="006578EF"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information on what action would be taken if:</w:t>
      </w:r>
    </w:p>
    <w:p w14:paraId="66981E48" w14:textId="377DD67E" w:rsidR="006578EF" w:rsidRPr="00986B80" w:rsidRDefault="006578EF" w:rsidP="009C1A00">
      <w:pPr>
        <w:numPr>
          <w:ilvl w:val="1"/>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a dose is missed i.e. is there a window within which a subject can take a missed dose e.g. within 6 hours of usual dosing time </w:t>
      </w:r>
    </w:p>
    <w:p w14:paraId="004388E1" w14:textId="6374F1F2" w:rsidR="006578EF" w:rsidRPr="00986B80" w:rsidRDefault="006578EF" w:rsidP="009C1A00">
      <w:pPr>
        <w:numPr>
          <w:ilvl w:val="1"/>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vomiting following a dose</w:t>
      </w:r>
    </w:p>
    <w:p w14:paraId="25F80940" w14:textId="31E73E04" w:rsidR="00863CB0" w:rsidRPr="00986B80" w:rsidRDefault="00863CB0" w:rsidP="00E72504">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Dose-banding: State whether or not dose-banding of drugs is acceptable and indicate which drug(s), this applies to.</w:t>
      </w:r>
      <w:r w:rsidR="00E72504">
        <w:rPr>
          <w:rFonts w:cs="Calibri"/>
          <w:color w:val="0000FF"/>
          <w:szCs w:val="22"/>
          <w:lang w:eastAsia="en-GB"/>
        </w:rPr>
        <w:t xml:space="preserve"> (For further details on NHS England dose banding for chemotherapy drugs refer to </w:t>
      </w:r>
      <w:r w:rsidR="00E72504" w:rsidRPr="00E72504">
        <w:rPr>
          <w:rFonts w:cs="Calibri"/>
          <w:color w:val="0000FF"/>
          <w:szCs w:val="22"/>
          <w:lang w:eastAsia="en-GB"/>
        </w:rPr>
        <w:t>https://www.england.nhs.uk/commissioning/spec-services/npc-crg/group-b/b02/</w:t>
      </w:r>
      <w:r w:rsidR="00E72504">
        <w:rPr>
          <w:rFonts w:cs="Calibri"/>
          <w:color w:val="0000FF"/>
          <w:szCs w:val="22"/>
          <w:lang w:eastAsia="en-GB"/>
        </w:rPr>
        <w:t>)</w:t>
      </w:r>
    </w:p>
    <w:p w14:paraId="116C83A2" w14:textId="719A6E85"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if the drug is to be infused, it is important to detail how long the infusions will take – for example 5mg/kg (to a maximum of 250mg) infused over 8 hours</w:t>
      </w:r>
      <w:r w:rsidR="00E72504">
        <w:rPr>
          <w:rFonts w:cs="Calibri"/>
          <w:color w:val="0000FF"/>
          <w:szCs w:val="22"/>
          <w:lang w:eastAsia="en-GB"/>
        </w:rPr>
        <w:t>. Include -/+ minutes</w:t>
      </w:r>
      <w:r w:rsidR="00181FF2">
        <w:rPr>
          <w:rFonts w:cs="Calibri"/>
          <w:color w:val="0000FF"/>
          <w:szCs w:val="22"/>
          <w:lang w:eastAsia="en-GB"/>
        </w:rPr>
        <w:t xml:space="preserve"> or </w:t>
      </w:r>
      <w:r w:rsidR="00E72504">
        <w:rPr>
          <w:rFonts w:cs="Calibri"/>
          <w:color w:val="0000FF"/>
          <w:szCs w:val="22"/>
          <w:lang w:eastAsia="en-GB"/>
        </w:rPr>
        <w:t>hours if permitted for infusion time</w:t>
      </w:r>
      <w:r w:rsidR="00142CDA">
        <w:rPr>
          <w:rFonts w:cs="Calibri"/>
          <w:color w:val="0000FF"/>
          <w:szCs w:val="22"/>
          <w:lang w:eastAsia="en-GB"/>
        </w:rPr>
        <w:t>, as appropriate.</w:t>
      </w:r>
    </w:p>
    <w:p w14:paraId="0B028634" w14:textId="0DFAB62E"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maximum dosage allowed each time the drug is given</w:t>
      </w:r>
      <w:r w:rsidR="00CF3754" w:rsidRPr="00986B80">
        <w:rPr>
          <w:rFonts w:cs="Calibri"/>
          <w:color w:val="0000FF"/>
          <w:szCs w:val="22"/>
          <w:lang w:eastAsia="en-GB"/>
        </w:rPr>
        <w:t xml:space="preserve"> </w:t>
      </w:r>
    </w:p>
    <w:p w14:paraId="662BB549" w14:textId="3D59881B" w:rsidR="00CF3754" w:rsidRPr="00986B80" w:rsidRDefault="00CF3754"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methods for monitoring cumulative dosing where required</w:t>
      </w:r>
    </w:p>
    <w:p w14:paraId="1BB28CCB" w14:textId="69EF742B" w:rsidR="00314F9A" w:rsidRPr="00986B80" w:rsidRDefault="00314F9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Where dosage is dependent on laboratory data, specify whether blood specimens must be taken on the day of dosing or specimens can be taken in advance in line with routine local procedure.</w:t>
      </w:r>
    </w:p>
    <w:p w14:paraId="7AE33864" w14:textId="3A94D93A" w:rsidR="00475FDA" w:rsidRPr="00986B80" w:rsidRDefault="00475FD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methods for individualised doses</w:t>
      </w:r>
      <w:r w:rsidR="00CF3754" w:rsidRPr="00986B80">
        <w:rPr>
          <w:rFonts w:cs="Calibri"/>
          <w:color w:val="0000FF"/>
          <w:szCs w:val="22"/>
          <w:lang w:eastAsia="en-GB"/>
        </w:rPr>
        <w:t>,</w:t>
      </w:r>
      <w:r w:rsidRPr="00986B80">
        <w:rPr>
          <w:rFonts w:cs="Calibri"/>
          <w:color w:val="0000FF"/>
          <w:szCs w:val="22"/>
          <w:lang w:eastAsia="en-GB"/>
        </w:rPr>
        <w:t xml:space="preserve"> </w:t>
      </w:r>
      <w:r w:rsidR="00CF3754" w:rsidRPr="00986B80">
        <w:rPr>
          <w:rFonts w:cs="Calibri"/>
          <w:color w:val="0000FF"/>
          <w:szCs w:val="22"/>
          <w:lang w:eastAsia="en-GB"/>
        </w:rPr>
        <w:t xml:space="preserve">if calculations are required then state what specific calculation is to be used </w:t>
      </w:r>
      <w:r w:rsidRPr="00986B80">
        <w:rPr>
          <w:rFonts w:cs="Calibri"/>
          <w:color w:val="0000FF"/>
          <w:szCs w:val="22"/>
          <w:lang w:eastAsia="en-GB"/>
        </w:rPr>
        <w:t>(if applicable)</w:t>
      </w:r>
    </w:p>
    <w:p w14:paraId="658F3707" w14:textId="0092DCC2" w:rsidR="00314F9A" w:rsidRPr="00986B80" w:rsidRDefault="00314F9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Where dosage is calculated using parameter(s) (e.g. body surface area, creatinine clearance) derived from specific equation(s), specify the equations(s) to be used or specify that routine local practice is acceptable. Any additional rules to be applied when using these equations should also be clearly stated.   </w:t>
      </w:r>
    </w:p>
    <w:p w14:paraId="0CC995F8" w14:textId="400EC6E3" w:rsidR="00314F9A" w:rsidRPr="00986B80" w:rsidRDefault="00314F9A"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For weight based dosing, specify whether weight must be taken on the day of dosing or can be taken in advance (state time limits).</w:t>
      </w:r>
    </w:p>
    <w:p w14:paraId="79F73F0F" w14:textId="2054BA7A" w:rsidR="00475FDA" w:rsidRPr="00986B80" w:rsidRDefault="00475FDA" w:rsidP="00C6478B">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maximum duration of treatment of a </w:t>
      </w:r>
      <w:r w:rsidR="00863CB0" w:rsidRPr="00986B80">
        <w:rPr>
          <w:rFonts w:cs="Calibri"/>
          <w:color w:val="0000FF"/>
          <w:szCs w:val="22"/>
          <w:lang w:eastAsia="en-GB"/>
        </w:rPr>
        <w:t>participant</w:t>
      </w:r>
      <w:r w:rsidRPr="00986B80">
        <w:rPr>
          <w:rFonts w:cs="Calibri"/>
          <w:color w:val="0000FF"/>
          <w:szCs w:val="22"/>
          <w:lang w:eastAsia="en-GB"/>
        </w:rPr>
        <w:t xml:space="preserve">. The total amount of time the </w:t>
      </w:r>
      <w:r w:rsidR="00C6478B" w:rsidRPr="00C6478B">
        <w:rPr>
          <w:rFonts w:cs="Calibri"/>
          <w:color w:val="0000FF"/>
          <w:szCs w:val="22"/>
          <w:lang w:eastAsia="en-GB"/>
        </w:rPr>
        <w:t>participant</w:t>
      </w:r>
      <w:r w:rsidR="00C6478B">
        <w:rPr>
          <w:rFonts w:cs="Calibri"/>
          <w:color w:val="0000FF"/>
          <w:szCs w:val="22"/>
          <w:lang w:eastAsia="en-GB"/>
        </w:rPr>
        <w:t xml:space="preserve"> </w:t>
      </w:r>
      <w:r w:rsidRPr="00986B80">
        <w:rPr>
          <w:rFonts w:cs="Calibri"/>
          <w:color w:val="0000FF"/>
          <w:szCs w:val="22"/>
          <w:lang w:eastAsia="en-GB"/>
        </w:rPr>
        <w:t xml:space="preserve">will be receiving the IMP. This is not necessarily the length of </w:t>
      </w:r>
      <w:r w:rsidR="00C6478B" w:rsidRPr="00C6478B">
        <w:rPr>
          <w:rFonts w:cs="Calibri"/>
          <w:color w:val="0000FF"/>
          <w:szCs w:val="22"/>
          <w:lang w:eastAsia="en-GB"/>
        </w:rPr>
        <w:t>participant</w:t>
      </w:r>
      <w:r w:rsidRPr="00986B80">
        <w:rPr>
          <w:rFonts w:cs="Calibri"/>
          <w:color w:val="0000FF"/>
          <w:szCs w:val="22"/>
          <w:lang w:eastAsia="en-GB"/>
        </w:rPr>
        <w:t xml:space="preserve"> participation in the trial</w:t>
      </w:r>
    </w:p>
    <w:p w14:paraId="390C5647" w14:textId="6D82A565" w:rsidR="00314F9A" w:rsidRPr="00986B80" w:rsidRDefault="00314F9A" w:rsidP="00C6478B">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State whether dosage will be adjusted with weight change, and clearly detail any rules (e.g. </w:t>
      </w:r>
      <w:r w:rsidR="00C6478B" w:rsidRPr="00C6478B">
        <w:rPr>
          <w:rFonts w:cs="Calibri"/>
          <w:color w:val="0000FF"/>
          <w:szCs w:val="22"/>
          <w:lang w:eastAsia="en-GB"/>
        </w:rPr>
        <w:t>participant</w:t>
      </w:r>
      <w:r w:rsidRPr="00986B80">
        <w:rPr>
          <w:rFonts w:cs="Calibri"/>
          <w:color w:val="0000FF"/>
          <w:szCs w:val="22"/>
          <w:lang w:eastAsia="en-GB"/>
        </w:rPr>
        <w:t xml:space="preserve"> should be weighed and if required, adjustment of dosage should only occur every 12 weeks at visit 3, 6, and 9)</w:t>
      </w:r>
    </w:p>
    <w:p w14:paraId="05D07477" w14:textId="2910ACC8" w:rsidR="006578EF" w:rsidRPr="00986B80" w:rsidRDefault="006578EF"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restarting treatment after temporary suspension.</w:t>
      </w:r>
    </w:p>
    <w:p w14:paraId="33C36B84" w14:textId="20E91CBB" w:rsidR="00CF3754" w:rsidRPr="00986B80" w:rsidRDefault="00CF3754" w:rsidP="009C1A00">
      <w:pPr>
        <w:numPr>
          <w:ilvl w:val="0"/>
          <w:numId w:val="5"/>
        </w:numPr>
        <w:autoSpaceDE w:val="0"/>
        <w:autoSpaceDN w:val="0"/>
        <w:adjustRightInd w:val="0"/>
        <w:spacing w:line="240" w:lineRule="auto"/>
        <w:rPr>
          <w:rFonts w:cs="Calibri"/>
          <w:color w:val="0000FF"/>
          <w:szCs w:val="22"/>
          <w:lang w:eastAsia="en-GB"/>
        </w:rPr>
      </w:pPr>
      <w:r w:rsidRPr="00986B80">
        <w:rPr>
          <w:rFonts w:cs="Calibri"/>
          <w:color w:val="0000FF"/>
          <w:szCs w:val="22"/>
        </w:rPr>
        <w:t>any blinding requirements for lines, giving sets, pumps etc</w:t>
      </w:r>
      <w:r w:rsidR="0026402B">
        <w:rPr>
          <w:rFonts w:cs="Calibri"/>
          <w:color w:val="0000FF"/>
          <w:szCs w:val="22"/>
        </w:rPr>
        <w:t>.</w:t>
      </w:r>
    </w:p>
    <w:p w14:paraId="021D21DD" w14:textId="77777777" w:rsidR="00475FDA" w:rsidRPr="00986B80" w:rsidRDefault="00475FDA" w:rsidP="003802A1">
      <w:pPr>
        <w:spacing w:line="240" w:lineRule="auto"/>
        <w:rPr>
          <w:rFonts w:cs="Calibri"/>
          <w:color w:val="0000FF"/>
          <w:szCs w:val="22"/>
        </w:rPr>
      </w:pPr>
    </w:p>
    <w:p w14:paraId="137AE4B6" w14:textId="4810140B" w:rsidR="00475FDA" w:rsidRPr="00986B80" w:rsidRDefault="00475FDA" w:rsidP="00DF578A">
      <w:pPr>
        <w:pStyle w:val="Heading2"/>
        <w:rPr>
          <w:lang w:eastAsia="en-GB"/>
        </w:rPr>
      </w:pPr>
      <w:r w:rsidRPr="00986B80">
        <w:rPr>
          <w:lang w:eastAsia="en-GB"/>
        </w:rPr>
        <w:t xml:space="preserve">Dosage modifications </w:t>
      </w:r>
    </w:p>
    <w:p w14:paraId="0C44714E" w14:textId="2BDDC9AE" w:rsidR="00475FDA" w:rsidRPr="00986B80" w:rsidRDefault="00475FDA" w:rsidP="003802A1">
      <w:pPr>
        <w:spacing w:line="240" w:lineRule="auto"/>
        <w:rPr>
          <w:rFonts w:cs="Calibri"/>
          <w:color w:val="0000FF"/>
          <w:szCs w:val="22"/>
        </w:rPr>
      </w:pPr>
      <w:r w:rsidRPr="00986B80">
        <w:rPr>
          <w:rFonts w:cs="Calibri"/>
          <w:color w:val="0000FF"/>
          <w:szCs w:val="22"/>
        </w:rPr>
        <w:t xml:space="preserve">Aim: To give </w:t>
      </w:r>
      <w:r w:rsidR="00636FF0" w:rsidRPr="00986B80">
        <w:rPr>
          <w:rFonts w:cs="Calibri"/>
          <w:color w:val="0000FF"/>
          <w:szCs w:val="22"/>
        </w:rPr>
        <w:t>details</w:t>
      </w:r>
      <w:r w:rsidRPr="00986B80">
        <w:rPr>
          <w:rFonts w:cs="Calibri"/>
          <w:color w:val="0000FF"/>
          <w:szCs w:val="22"/>
        </w:rPr>
        <w:t xml:space="preserve"> here on required dose modifications (if applicable)</w:t>
      </w:r>
    </w:p>
    <w:p w14:paraId="38BB6DD1" w14:textId="6523AEAB" w:rsidR="00475FDA" w:rsidRPr="00986B80" w:rsidRDefault="00475FDA" w:rsidP="003802A1">
      <w:pPr>
        <w:spacing w:line="240" w:lineRule="auto"/>
        <w:rPr>
          <w:rFonts w:cs="Calibri"/>
          <w:color w:val="0000FF"/>
          <w:szCs w:val="22"/>
        </w:rPr>
      </w:pPr>
      <w:r w:rsidRPr="00986B80">
        <w:rPr>
          <w:rFonts w:cs="Calibri"/>
          <w:color w:val="0000FF"/>
          <w:szCs w:val="22"/>
        </w:rPr>
        <w:t xml:space="preserve">The protocol should </w:t>
      </w:r>
      <w:r w:rsidR="00631CF1" w:rsidRPr="00986B80">
        <w:rPr>
          <w:rFonts w:cs="Calibri"/>
          <w:color w:val="0000FF"/>
          <w:szCs w:val="22"/>
        </w:rPr>
        <w:t>detail</w:t>
      </w:r>
      <w:r w:rsidRPr="00986B80">
        <w:rPr>
          <w:rFonts w:cs="Calibri"/>
          <w:color w:val="0000FF"/>
          <w:szCs w:val="22"/>
        </w:rPr>
        <w:t>:</w:t>
      </w:r>
    </w:p>
    <w:p w14:paraId="0970B269" w14:textId="69E2A090"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lastRenderedPageBreak/>
        <w:t xml:space="preserve">if the dose should be modified for example in the case of certain adverse events (specify the exact dose </w:t>
      </w:r>
      <w:r w:rsidRPr="00986B80">
        <w:rPr>
          <w:rFonts w:cs="Calibri"/>
          <w:color w:val="0000FF"/>
          <w:szCs w:val="22"/>
          <w:lang w:eastAsia="en-GB"/>
        </w:rPr>
        <w:t>modifications and events</w:t>
      </w:r>
      <w:r w:rsidR="00413D0F">
        <w:rPr>
          <w:rFonts w:cs="Calibri"/>
          <w:color w:val="0000FF"/>
          <w:szCs w:val="22"/>
          <w:lang w:eastAsia="en-GB"/>
        </w:rPr>
        <w:t xml:space="preserve"> and whether any specific dose calculations need to be performed by sites</w:t>
      </w:r>
      <w:r w:rsidRPr="00986B80">
        <w:rPr>
          <w:rFonts w:cs="Calibri"/>
          <w:color w:val="0000FF"/>
          <w:szCs w:val="22"/>
          <w:lang w:eastAsia="en-GB"/>
        </w:rPr>
        <w:t>)</w:t>
      </w:r>
    </w:p>
    <w:p w14:paraId="4379248F" w14:textId="5E7702F3"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the stopping rules </w:t>
      </w:r>
      <w:r w:rsidR="00CF3754" w:rsidRPr="00986B80">
        <w:rPr>
          <w:rFonts w:cs="Calibri"/>
          <w:color w:val="0000FF"/>
          <w:szCs w:val="22"/>
          <w:lang w:eastAsia="en-GB"/>
        </w:rPr>
        <w:t xml:space="preserve">(for individual </w:t>
      </w:r>
      <w:r w:rsidR="00863CB0" w:rsidRPr="00986B80">
        <w:rPr>
          <w:rFonts w:cs="Calibri"/>
          <w:color w:val="0000FF"/>
          <w:szCs w:val="22"/>
          <w:lang w:eastAsia="en-GB"/>
        </w:rPr>
        <w:t>participant</w:t>
      </w:r>
      <w:r w:rsidR="00CF3754" w:rsidRPr="00986B80">
        <w:rPr>
          <w:rFonts w:cs="Calibri"/>
          <w:color w:val="0000FF"/>
          <w:szCs w:val="22"/>
          <w:lang w:eastAsia="en-GB"/>
        </w:rPr>
        <w:t>s and the trial as a whole)</w:t>
      </w:r>
    </w:p>
    <w:p w14:paraId="6AA52769" w14:textId="708C259E" w:rsidR="00AF5890" w:rsidRPr="00986B80" w:rsidRDefault="00AF5890"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restarting rules (for individual participants and the trial as a whole)</w:t>
      </w:r>
    </w:p>
    <w:p w14:paraId="1D1F9FBB" w14:textId="0EC40285" w:rsidR="00CF3754" w:rsidRPr="00986B80" w:rsidRDefault="00CF3754"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treatment breaks/ drug-free holidays </w:t>
      </w:r>
    </w:p>
    <w:p w14:paraId="1F8D974D" w14:textId="445E36B7" w:rsidR="00CF3754" w:rsidRPr="00986B80" w:rsidRDefault="00CF3754"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w:t>
      </w:r>
      <w:r w:rsidR="00C6478B" w:rsidRPr="00C6478B">
        <w:rPr>
          <w:rFonts w:cs="Calibri"/>
          <w:color w:val="0000FF"/>
          <w:szCs w:val="22"/>
          <w:lang w:eastAsia="en-GB"/>
        </w:rPr>
        <w:t>participant</w:t>
      </w:r>
      <w:r w:rsidRPr="00986B80">
        <w:rPr>
          <w:rFonts w:cs="Calibri"/>
          <w:color w:val="0000FF"/>
          <w:szCs w:val="22"/>
          <w:lang w:eastAsia="en-GB"/>
        </w:rPr>
        <w:t>s can increase the dose if they have previously been dose reduced for some reason. Also what about treatment breaks/ drug-free holidays</w:t>
      </w:r>
    </w:p>
    <w:p w14:paraId="197C678E" w14:textId="78F7CF54"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the dosage will be modified in accordance with the </w:t>
      </w:r>
      <w:r w:rsidR="00C6478B" w:rsidRPr="00C6478B">
        <w:rPr>
          <w:rFonts w:cs="Calibri"/>
          <w:color w:val="0000FF"/>
          <w:szCs w:val="22"/>
          <w:lang w:eastAsia="en-GB"/>
        </w:rPr>
        <w:t>participant</w:t>
      </w:r>
      <w:r w:rsidRPr="00986B80">
        <w:rPr>
          <w:rFonts w:cs="Calibri"/>
          <w:color w:val="0000FF"/>
          <w:szCs w:val="22"/>
          <w:lang w:eastAsia="en-GB"/>
        </w:rPr>
        <w:t xml:space="preserve">s results (e.g. lab results – and what the results should be) and whether this will be completed under controlled hospital conditions or whether the </w:t>
      </w:r>
      <w:r w:rsidR="00C6478B" w:rsidRPr="00C6478B">
        <w:rPr>
          <w:rFonts w:cs="Calibri"/>
          <w:color w:val="0000FF"/>
          <w:szCs w:val="22"/>
          <w:lang w:eastAsia="en-GB"/>
        </w:rPr>
        <w:t>participant</w:t>
      </w:r>
      <w:r w:rsidRPr="00986B80">
        <w:rPr>
          <w:rFonts w:cs="Calibri"/>
          <w:color w:val="0000FF"/>
          <w:szCs w:val="22"/>
          <w:lang w:eastAsia="en-GB"/>
        </w:rPr>
        <w:t xml:space="preserve"> will be required to adjust their own dosages following medical guidance at home</w:t>
      </w:r>
    </w:p>
    <w:p w14:paraId="549D71C0" w14:textId="55D9C539"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the dose can be modified due to </w:t>
      </w:r>
      <w:r w:rsidR="00C6478B" w:rsidRPr="00C6478B">
        <w:rPr>
          <w:rFonts w:cs="Calibri"/>
          <w:color w:val="0000FF"/>
          <w:szCs w:val="22"/>
          <w:lang w:eastAsia="en-GB"/>
        </w:rPr>
        <w:t>participant</w:t>
      </w:r>
      <w:r w:rsidRPr="00986B80">
        <w:rPr>
          <w:rFonts w:cs="Calibri"/>
          <w:color w:val="0000FF"/>
          <w:szCs w:val="22"/>
          <w:lang w:eastAsia="en-GB"/>
        </w:rPr>
        <w:t xml:space="preserve"> request</w:t>
      </w:r>
    </w:p>
    <w:p w14:paraId="3721B14F"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procedures in th</w:t>
      </w:r>
      <w:r w:rsidRPr="00986B80">
        <w:rPr>
          <w:rFonts w:cs="Calibri"/>
          <w:color w:val="0000FF"/>
          <w:szCs w:val="22"/>
        </w:rPr>
        <w:t>e event of toxicity reactions (if applicable) e.g. if it is possible to reduce the dosage of IMP or if any rescue medication may need to be administered</w:t>
      </w:r>
    </w:p>
    <w:p w14:paraId="33CC5237" w14:textId="39E9E6F4" w:rsidR="00AC3029" w:rsidRPr="00986B80" w:rsidRDefault="00AC3029"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when a dose modification will result in the participant having to withdraw from treatment</w:t>
      </w:r>
    </w:p>
    <w:p w14:paraId="229C0662" w14:textId="77777777" w:rsidR="00475FDA" w:rsidRPr="00986B80" w:rsidRDefault="00475FDA" w:rsidP="003802A1">
      <w:pPr>
        <w:autoSpaceDE w:val="0"/>
        <w:autoSpaceDN w:val="0"/>
        <w:adjustRightInd w:val="0"/>
        <w:spacing w:line="240" w:lineRule="auto"/>
        <w:rPr>
          <w:rFonts w:cs="Calibri"/>
          <w:color w:val="0000FF"/>
          <w:szCs w:val="22"/>
          <w:lang w:eastAsia="en-GB"/>
        </w:rPr>
      </w:pPr>
    </w:p>
    <w:p w14:paraId="5CE84F52" w14:textId="1E6FF15A" w:rsidR="00475FDA" w:rsidRPr="00986B80" w:rsidRDefault="00F2333D" w:rsidP="00DF578A">
      <w:pPr>
        <w:pStyle w:val="Heading2"/>
        <w:rPr>
          <w:lang w:eastAsia="en-GB"/>
        </w:rPr>
      </w:pPr>
      <w:r w:rsidRPr="00986B80">
        <w:rPr>
          <w:lang w:eastAsia="en-GB"/>
        </w:rPr>
        <w:t>Known drug reactions and</w:t>
      </w:r>
      <w:r w:rsidR="00475FDA" w:rsidRPr="00986B80">
        <w:rPr>
          <w:lang w:eastAsia="en-GB"/>
        </w:rPr>
        <w:t xml:space="preserve"> interaction with other therapies</w:t>
      </w:r>
    </w:p>
    <w:p w14:paraId="191417E8" w14:textId="0590192F"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identify any known drug reactions or interaction with other therapies</w:t>
      </w:r>
      <w:r w:rsidR="00B778C1" w:rsidRPr="00986B80">
        <w:rPr>
          <w:rFonts w:cs="Calibri"/>
          <w:color w:val="0000FF"/>
          <w:szCs w:val="22"/>
          <w:lang w:eastAsia="en-GB"/>
        </w:rPr>
        <w:t xml:space="preserve"> or situations e.g. photosensitivity</w:t>
      </w:r>
    </w:p>
    <w:p w14:paraId="32E5DCB9"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w:t>
      </w:r>
    </w:p>
    <w:p w14:paraId="37517CF3"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cross-reference this with the section on safety reporting if applicable</w:t>
      </w:r>
    </w:p>
    <w:p w14:paraId="4C3344A7"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also cross reference this with the SmPC and/or IB</w:t>
      </w:r>
    </w:p>
    <w:p w14:paraId="65DD945B" w14:textId="77777777" w:rsidR="00475FDA" w:rsidRPr="00986B80" w:rsidRDefault="00475FDA" w:rsidP="009C1A00">
      <w:pPr>
        <w:numPr>
          <w:ilvl w:val="0"/>
          <w:numId w:val="19"/>
        </w:numPr>
        <w:autoSpaceDE w:val="0"/>
        <w:autoSpaceDN w:val="0"/>
        <w:adjustRightInd w:val="0"/>
        <w:spacing w:line="240" w:lineRule="auto"/>
        <w:rPr>
          <w:rFonts w:cs="Calibri"/>
          <w:b/>
          <w:color w:val="0000FF"/>
          <w:szCs w:val="22"/>
        </w:rPr>
      </w:pPr>
      <w:r w:rsidRPr="00986B80">
        <w:rPr>
          <w:rFonts w:cs="Calibri"/>
          <w:color w:val="0000FF"/>
          <w:szCs w:val="22"/>
          <w:lang w:eastAsia="en-GB"/>
        </w:rPr>
        <w:t>list any prohibited concomitant medications or therapies in this section</w:t>
      </w:r>
      <w:bookmarkStart w:id="68" w:name="_Toc303179263"/>
    </w:p>
    <w:p w14:paraId="00915129" w14:textId="77777777" w:rsidR="00475FDA" w:rsidRPr="00986B80" w:rsidRDefault="00475FDA" w:rsidP="003802A1">
      <w:pPr>
        <w:autoSpaceDE w:val="0"/>
        <w:autoSpaceDN w:val="0"/>
        <w:adjustRightInd w:val="0"/>
        <w:spacing w:line="240" w:lineRule="auto"/>
        <w:rPr>
          <w:rFonts w:cs="Calibri"/>
          <w:b/>
          <w:color w:val="0000FF"/>
          <w:szCs w:val="22"/>
        </w:rPr>
      </w:pPr>
      <w:r w:rsidRPr="00986B80">
        <w:rPr>
          <w:rFonts w:cs="Calibri"/>
          <w:b/>
          <w:color w:val="0000FF"/>
          <w:szCs w:val="22"/>
        </w:rPr>
        <w:t xml:space="preserve"> </w:t>
      </w:r>
    </w:p>
    <w:p w14:paraId="681411BC" w14:textId="2AA933AB" w:rsidR="00475FDA" w:rsidRPr="00986B80" w:rsidRDefault="00475FDA" w:rsidP="00D160C5">
      <w:pPr>
        <w:pStyle w:val="Heading2"/>
      </w:pPr>
      <w:r w:rsidRPr="00986B80">
        <w:t xml:space="preserve">Concomitant </w:t>
      </w:r>
      <w:r w:rsidR="001A52DF">
        <w:t>M</w:t>
      </w:r>
      <w:r w:rsidRPr="00986B80">
        <w:t>edication</w:t>
      </w:r>
      <w:bookmarkEnd w:id="68"/>
    </w:p>
    <w:p w14:paraId="47D52FC2" w14:textId="37D2494B" w:rsidR="00475FDA" w:rsidRPr="00986B80" w:rsidRDefault="00475FDA" w:rsidP="003802A1">
      <w:pPr>
        <w:spacing w:line="240" w:lineRule="auto"/>
        <w:rPr>
          <w:rFonts w:cs="Calibri"/>
          <w:color w:val="0000FF"/>
          <w:szCs w:val="22"/>
        </w:rPr>
      </w:pPr>
      <w:r w:rsidRPr="00986B80">
        <w:rPr>
          <w:rFonts w:cs="Calibri"/>
          <w:color w:val="0000FF"/>
          <w:szCs w:val="22"/>
        </w:rPr>
        <w:t>Aim: To provide a full description of concomitant medication</w:t>
      </w:r>
      <w:r w:rsidR="00B778C1" w:rsidRPr="00986B80">
        <w:rPr>
          <w:rFonts w:cs="Calibri"/>
          <w:color w:val="0000FF"/>
          <w:szCs w:val="22"/>
        </w:rPr>
        <w:t>, it is important to consider topical medicine as well as oral and IV e.g. use of steroids – are topical steroids and inhaled steroids permitted but not systemic steroids? Use of other creams and emollients and timings for topical IMP trials</w:t>
      </w:r>
    </w:p>
    <w:p w14:paraId="5895F1E7"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w:t>
      </w:r>
    </w:p>
    <w:p w14:paraId="0B6E0F40" w14:textId="10DE073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t>specify medication(s)/treatment(s) permitted and not permitted before</w:t>
      </w:r>
      <w:r w:rsidR="006578EF" w:rsidRPr="00986B80">
        <w:rPr>
          <w:rFonts w:cs="Calibri"/>
          <w:color w:val="0000FF"/>
          <w:szCs w:val="22"/>
        </w:rPr>
        <w:t>, during</w:t>
      </w:r>
      <w:r w:rsidRPr="00986B80">
        <w:rPr>
          <w:rFonts w:cs="Calibri"/>
          <w:color w:val="0000FF"/>
          <w:szCs w:val="22"/>
        </w:rPr>
        <w:t xml:space="preserve"> and/or </w:t>
      </w:r>
      <w:r w:rsidR="006578EF" w:rsidRPr="00986B80">
        <w:rPr>
          <w:rFonts w:cs="Calibri"/>
          <w:color w:val="0000FF"/>
          <w:szCs w:val="22"/>
        </w:rPr>
        <w:t xml:space="preserve">after </w:t>
      </w:r>
      <w:r w:rsidRPr="00986B80">
        <w:rPr>
          <w:rFonts w:cs="Calibri"/>
          <w:color w:val="0000FF"/>
          <w:szCs w:val="22"/>
        </w:rPr>
        <w:t xml:space="preserve">the trial </w:t>
      </w:r>
      <w:r w:rsidR="006578EF" w:rsidRPr="00986B80">
        <w:rPr>
          <w:rFonts w:cs="Calibri"/>
          <w:color w:val="0000FF"/>
          <w:szCs w:val="22"/>
        </w:rPr>
        <w:t xml:space="preserve">including </w:t>
      </w:r>
      <w:r w:rsidRPr="00986B80">
        <w:rPr>
          <w:rFonts w:cs="Calibri"/>
          <w:color w:val="0000FF"/>
          <w:szCs w:val="22"/>
          <w:lang w:eastAsia="en-GB"/>
        </w:rPr>
        <w:t>their time restrictions</w:t>
      </w:r>
    </w:p>
    <w:p w14:paraId="184BC60C"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consid</w:t>
      </w:r>
      <w:r w:rsidRPr="00986B80">
        <w:rPr>
          <w:rFonts w:cs="Calibri"/>
          <w:color w:val="0000FF"/>
          <w:szCs w:val="22"/>
        </w:rPr>
        <w:t>er possible interactions or effects that could confound the results and conclusions. Do not confuse these with Non-Investigational Medicinal Products (NIMPs)</w:t>
      </w:r>
    </w:p>
    <w:p w14:paraId="2FF15F8F" w14:textId="7B1B5314" w:rsidR="00767F62" w:rsidRPr="00986B80" w:rsidRDefault="00767F62"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state wash out times from previous medication if applicable</w:t>
      </w:r>
    </w:p>
    <w:p w14:paraId="7ED7205E" w14:textId="1FE4DBFB" w:rsidR="00767F62" w:rsidRPr="00986B80" w:rsidRDefault="00767F62"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surgery/radiotherapy is allowed whilst on </w:t>
      </w:r>
      <w:r w:rsidR="005A6ABC" w:rsidRPr="00986B80">
        <w:rPr>
          <w:rFonts w:cs="Calibri"/>
          <w:color w:val="0000FF"/>
          <w:szCs w:val="22"/>
          <w:lang w:eastAsia="en-GB"/>
        </w:rPr>
        <w:t>trial</w:t>
      </w:r>
      <w:r w:rsidRPr="00986B80">
        <w:rPr>
          <w:rFonts w:cs="Calibri"/>
          <w:color w:val="0000FF"/>
          <w:szCs w:val="22"/>
          <w:lang w:eastAsia="en-GB"/>
        </w:rPr>
        <w:t xml:space="preserve"> </w:t>
      </w:r>
      <w:r w:rsidR="00DB5556">
        <w:rPr>
          <w:rFonts w:cs="Calibri"/>
          <w:color w:val="0000FF"/>
          <w:szCs w:val="22"/>
          <w:lang w:eastAsia="en-GB"/>
        </w:rPr>
        <w:t>IMP</w:t>
      </w:r>
    </w:p>
    <w:p w14:paraId="2DF96BE3"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p>
    <w:p w14:paraId="024606BE" w14:textId="382FE324" w:rsidR="00475FDA" w:rsidRPr="00986B80" w:rsidRDefault="00A86F4D" w:rsidP="00DF578A">
      <w:pPr>
        <w:pStyle w:val="Heading2"/>
        <w:rPr>
          <w:lang w:eastAsia="en-GB"/>
        </w:rPr>
      </w:pPr>
      <w:r w:rsidRPr="00986B80">
        <w:rPr>
          <w:lang w:eastAsia="en-GB"/>
        </w:rPr>
        <w:lastRenderedPageBreak/>
        <w:t xml:space="preserve">Trial </w:t>
      </w:r>
      <w:r w:rsidR="001A52DF">
        <w:rPr>
          <w:lang w:eastAsia="en-GB"/>
        </w:rPr>
        <w:t>R</w:t>
      </w:r>
      <w:r w:rsidR="00475FDA" w:rsidRPr="00986B80">
        <w:rPr>
          <w:lang w:eastAsia="en-GB"/>
        </w:rPr>
        <w:t xml:space="preserve">estrictions </w:t>
      </w:r>
    </w:p>
    <w:p w14:paraId="0D9234D2" w14:textId="54BF2881" w:rsidR="00475FDA" w:rsidRPr="00986B80" w:rsidRDefault="00475FDA" w:rsidP="00A86F4D">
      <w:pPr>
        <w:spacing w:line="240" w:lineRule="auto"/>
        <w:rPr>
          <w:rFonts w:cs="Calibri"/>
          <w:color w:val="0000FF"/>
          <w:szCs w:val="22"/>
        </w:rPr>
      </w:pPr>
      <w:r w:rsidRPr="00986B80">
        <w:rPr>
          <w:rFonts w:cs="Calibri"/>
          <w:color w:val="0000FF"/>
          <w:szCs w:val="22"/>
        </w:rPr>
        <w:t xml:space="preserve">Aim: To provide a full description of trial restrictions  </w:t>
      </w:r>
    </w:p>
    <w:p w14:paraId="3D01178F"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The protocol should specify:</w:t>
      </w:r>
    </w:p>
    <w:p w14:paraId="6DF1966C"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contraindications whilst on the active phase of the trial including dietary requirements/restrictions</w:t>
      </w:r>
    </w:p>
    <w:p w14:paraId="6824A664" w14:textId="54189AF8"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whether contraception needs to be used and the duration for use. The list of approved contraception for the trial should be fairly extensive. For example: Women of childbearing potential are required to use adequate contraception for the duration of the trial and for ## </w:t>
      </w:r>
      <w:r w:rsidR="00DB5556">
        <w:rPr>
          <w:rFonts w:cs="Calibri"/>
          <w:color w:val="0000FF"/>
          <w:szCs w:val="22"/>
          <w:lang w:eastAsia="en-GB"/>
        </w:rPr>
        <w:t xml:space="preserve">weeks / months </w:t>
      </w:r>
      <w:r w:rsidRPr="00986B80">
        <w:rPr>
          <w:rFonts w:cs="Calibri"/>
          <w:color w:val="0000FF"/>
          <w:szCs w:val="22"/>
          <w:lang w:eastAsia="en-GB"/>
        </w:rPr>
        <w:t>after the completion of the trial. This includes:</w:t>
      </w:r>
    </w:p>
    <w:p w14:paraId="61103F97" w14:textId="77777777" w:rsidR="00475FDA" w:rsidRPr="00986B80" w:rsidRDefault="00475FDA" w:rsidP="009C1A00">
      <w:pPr>
        <w:numPr>
          <w:ilvl w:val="1"/>
          <w:numId w:val="2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Intrauterine Device (IUD)</w:t>
      </w:r>
    </w:p>
    <w:p w14:paraId="476467F6" w14:textId="77777777" w:rsidR="00475FDA" w:rsidRPr="00986B80" w:rsidRDefault="00475FDA" w:rsidP="009C1A00">
      <w:pPr>
        <w:numPr>
          <w:ilvl w:val="1"/>
          <w:numId w:val="2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Hormonal based contraception (pill, contraceptive injection etc.)</w:t>
      </w:r>
    </w:p>
    <w:p w14:paraId="71F5159E" w14:textId="77777777" w:rsidR="00475FDA" w:rsidRPr="00986B80" w:rsidRDefault="00475FDA" w:rsidP="009C1A00">
      <w:pPr>
        <w:numPr>
          <w:ilvl w:val="1"/>
          <w:numId w:val="2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Double Barrier contraception (condom and occlusive cap e.g. diaphragm or cervical cap with spermicide)</w:t>
      </w:r>
    </w:p>
    <w:p w14:paraId="624B32A7" w14:textId="77777777" w:rsidR="00475FDA" w:rsidRPr="00986B80" w:rsidRDefault="00475FDA" w:rsidP="009C1A00">
      <w:pPr>
        <w:numPr>
          <w:ilvl w:val="1"/>
          <w:numId w:val="2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True abstinence</w:t>
      </w:r>
    </w:p>
    <w:p w14:paraId="79E30C01" w14:textId="18AE1DE9" w:rsidR="00475FDA" w:rsidRDefault="00475FDA" w:rsidP="009C1A00">
      <w:pPr>
        <w:numPr>
          <w:ilvl w:val="0"/>
          <w:numId w:val="23"/>
        </w:numPr>
        <w:tabs>
          <w:tab w:val="clear" w:pos="1615"/>
          <w:tab w:val="num" w:pos="993"/>
        </w:tabs>
        <w:autoSpaceDE w:val="0"/>
        <w:autoSpaceDN w:val="0"/>
        <w:adjustRightInd w:val="0"/>
        <w:spacing w:line="240" w:lineRule="auto"/>
        <w:ind w:left="993" w:hanging="426"/>
        <w:rPr>
          <w:rFonts w:cs="Calibri"/>
          <w:color w:val="0000FF"/>
          <w:szCs w:val="22"/>
          <w:lang w:eastAsia="en-GB"/>
        </w:rPr>
      </w:pPr>
      <w:r w:rsidRPr="00986B80">
        <w:rPr>
          <w:rFonts w:cs="Calibri"/>
          <w:color w:val="0000FF"/>
          <w:szCs w:val="22"/>
          <w:lang w:eastAsia="en-GB"/>
        </w:rPr>
        <w:t>also list any requirements for male participants</w:t>
      </w:r>
    </w:p>
    <w:p w14:paraId="6ABE276B" w14:textId="3A7E6DAA" w:rsidR="002D4E8C" w:rsidRPr="00986B80" w:rsidRDefault="002D4E8C" w:rsidP="00DF578A">
      <w:pPr>
        <w:autoSpaceDE w:val="0"/>
        <w:autoSpaceDN w:val="0"/>
        <w:adjustRightInd w:val="0"/>
        <w:spacing w:line="240" w:lineRule="auto"/>
        <w:rPr>
          <w:rFonts w:cs="Calibri"/>
          <w:color w:val="0000FF"/>
          <w:szCs w:val="22"/>
          <w:lang w:eastAsia="en-GB"/>
        </w:rPr>
      </w:pPr>
      <w:r>
        <w:rPr>
          <w:rFonts w:cs="Calibri"/>
          <w:color w:val="0000FF"/>
          <w:szCs w:val="22"/>
          <w:lang w:eastAsia="en-GB"/>
        </w:rPr>
        <w:t xml:space="preserve">For further information on contraception and pregnancy testing consult the following guidance document: </w:t>
      </w:r>
      <w:hyperlink r:id="rId24" w:history="1">
        <w:r w:rsidR="0026402B" w:rsidRPr="00DC3181">
          <w:rPr>
            <w:rStyle w:val="Hyperlink"/>
          </w:rPr>
          <w:t>https://www.hma.eu/fileadmin/dateien/Human_Medicines/01-About_HMA/Working_Groups/CTFG/2020_09_HMA_CTFG_Contraception_guidance_Version_1.1_updated.pdf</w:t>
        </w:r>
      </w:hyperlink>
      <w:r w:rsidR="0026402B">
        <w:t xml:space="preserve">  </w:t>
      </w:r>
    </w:p>
    <w:p w14:paraId="16506C51" w14:textId="77777777" w:rsidR="00475FDA" w:rsidRPr="00986B80" w:rsidRDefault="00475FDA" w:rsidP="003802A1">
      <w:pPr>
        <w:pStyle w:val="BodyText"/>
        <w:spacing w:after="120"/>
        <w:rPr>
          <w:rFonts w:ascii="Calibri" w:hAnsi="Calibri" w:cs="Calibri"/>
          <w:b/>
          <w:bCs/>
          <w:i w:val="0"/>
          <w:iCs/>
          <w:color w:val="0000FF"/>
          <w:spacing w:val="0"/>
          <w:sz w:val="22"/>
          <w:szCs w:val="22"/>
        </w:rPr>
      </w:pPr>
    </w:p>
    <w:p w14:paraId="1AF403F0" w14:textId="5175BA44" w:rsidR="00475FDA" w:rsidRPr="00986B80" w:rsidRDefault="00093582" w:rsidP="00DF578A">
      <w:pPr>
        <w:pStyle w:val="Heading2"/>
        <w:rPr>
          <w:lang w:eastAsia="en-GB"/>
        </w:rPr>
      </w:pPr>
      <w:bookmarkStart w:id="69" w:name="_Toc303179277"/>
      <w:r w:rsidRPr="00986B80">
        <w:rPr>
          <w:lang w:eastAsia="en-GB"/>
        </w:rPr>
        <w:t>Assessment of c</w:t>
      </w:r>
      <w:r w:rsidR="00475FDA" w:rsidRPr="00986B80">
        <w:rPr>
          <w:lang w:eastAsia="en-GB"/>
        </w:rPr>
        <w:t>ompliance</w:t>
      </w:r>
      <w:bookmarkEnd w:id="69"/>
      <w:r w:rsidR="00B778C1" w:rsidRPr="00986B80">
        <w:rPr>
          <w:lang w:eastAsia="en-GB"/>
        </w:rPr>
        <w:t xml:space="preserve"> with treatment </w:t>
      </w:r>
    </w:p>
    <w:p w14:paraId="453601E4" w14:textId="30C7824D" w:rsidR="00475FDA" w:rsidRPr="00986B80" w:rsidRDefault="00475FDA" w:rsidP="003802A1">
      <w:pPr>
        <w:spacing w:line="240" w:lineRule="auto"/>
        <w:rPr>
          <w:rFonts w:cs="Calibri"/>
          <w:color w:val="0000FF"/>
          <w:szCs w:val="22"/>
        </w:rPr>
      </w:pPr>
      <w:r w:rsidRPr="00986B80">
        <w:rPr>
          <w:rFonts w:cs="Calibri"/>
          <w:color w:val="0000FF"/>
          <w:szCs w:val="22"/>
        </w:rPr>
        <w:t xml:space="preserve">Aim: To describe how </w:t>
      </w:r>
      <w:r w:rsidR="006578EF" w:rsidRPr="00986B80">
        <w:rPr>
          <w:rFonts w:cs="Calibri"/>
          <w:color w:val="0000FF"/>
          <w:szCs w:val="22"/>
        </w:rPr>
        <w:t xml:space="preserve">and by who </w:t>
      </w:r>
      <w:r w:rsidRPr="00986B80">
        <w:rPr>
          <w:rFonts w:cs="Calibri"/>
          <w:color w:val="0000FF"/>
          <w:szCs w:val="22"/>
        </w:rPr>
        <w:t>compliance will be assessed</w:t>
      </w:r>
    </w:p>
    <w:p w14:paraId="43F360C5" w14:textId="77777777" w:rsidR="00475FDA" w:rsidRPr="00986B80" w:rsidRDefault="00475FDA" w:rsidP="003802A1">
      <w:pPr>
        <w:spacing w:line="240" w:lineRule="auto"/>
        <w:rPr>
          <w:rFonts w:cs="Calibri"/>
          <w:color w:val="0000FF"/>
          <w:szCs w:val="22"/>
        </w:rPr>
      </w:pPr>
      <w:r w:rsidRPr="00986B80">
        <w:rPr>
          <w:rFonts w:cs="Calibri"/>
          <w:color w:val="0000FF"/>
          <w:szCs w:val="22"/>
        </w:rPr>
        <w:t>Define procedures for:</w:t>
      </w:r>
    </w:p>
    <w:p w14:paraId="6AD43058" w14:textId="4BF97DA6"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monitoring (e.g. watching </w:t>
      </w:r>
      <w:r w:rsidR="00863CB0" w:rsidRPr="00986B80">
        <w:rPr>
          <w:rFonts w:cs="Calibri"/>
          <w:color w:val="0000FF"/>
          <w:szCs w:val="22"/>
        </w:rPr>
        <w:t>participant</w:t>
      </w:r>
      <w:r w:rsidRPr="00986B80">
        <w:rPr>
          <w:rFonts w:cs="Calibri"/>
          <w:color w:val="0000FF"/>
          <w:szCs w:val="22"/>
        </w:rPr>
        <w:t xml:space="preserve"> swallow pills and checking their mouth afterwards, getting </w:t>
      </w:r>
      <w:r w:rsidR="00C6478B" w:rsidRPr="00C6478B">
        <w:rPr>
          <w:rFonts w:cs="Calibri"/>
          <w:color w:val="0000FF"/>
          <w:szCs w:val="22"/>
        </w:rPr>
        <w:t>participant</w:t>
      </w:r>
      <w:r w:rsidRPr="00986B80">
        <w:rPr>
          <w:rFonts w:cs="Calibri"/>
          <w:color w:val="0000FF"/>
          <w:szCs w:val="22"/>
          <w:lang w:eastAsia="en-GB"/>
        </w:rPr>
        <w:t>s to complete a diary card, package returns</w:t>
      </w:r>
      <w:r w:rsidR="00B778C1" w:rsidRPr="00986B80">
        <w:rPr>
          <w:rFonts w:cs="Calibri"/>
          <w:color w:val="0000FF"/>
          <w:szCs w:val="22"/>
          <w:lang w:eastAsia="en-GB"/>
        </w:rPr>
        <w:t>, weighing and measuring</w:t>
      </w:r>
      <w:r w:rsidRPr="00986B80">
        <w:rPr>
          <w:rFonts w:cs="Calibri"/>
          <w:color w:val="0000FF"/>
          <w:szCs w:val="22"/>
          <w:lang w:eastAsia="en-GB"/>
        </w:rPr>
        <w:t>)</w:t>
      </w:r>
    </w:p>
    <w:p w14:paraId="694F8472" w14:textId="3D562E75"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deciding the percentage of IMP compliance acceptable for </w:t>
      </w:r>
      <w:r w:rsidR="00C6478B" w:rsidRPr="00C6478B">
        <w:rPr>
          <w:rFonts w:cs="Calibri"/>
          <w:color w:val="0000FF"/>
          <w:szCs w:val="22"/>
          <w:lang w:eastAsia="en-GB"/>
        </w:rPr>
        <w:t>participant</w:t>
      </w:r>
      <w:r w:rsidRPr="00986B80">
        <w:rPr>
          <w:rFonts w:cs="Calibri"/>
          <w:color w:val="0000FF"/>
          <w:szCs w:val="22"/>
          <w:lang w:eastAsia="en-GB"/>
        </w:rPr>
        <w:t xml:space="preserve"> to continue on the trial</w:t>
      </w:r>
    </w:p>
    <w:p w14:paraId="66E5F6D4" w14:textId="36CFB13C" w:rsidR="00767F62"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recording of </w:t>
      </w:r>
      <w:r w:rsidR="00863CB0" w:rsidRPr="00986B80">
        <w:rPr>
          <w:rFonts w:cs="Calibri"/>
          <w:color w:val="0000FF"/>
          <w:szCs w:val="22"/>
          <w:lang w:eastAsia="en-GB"/>
        </w:rPr>
        <w:t>participant</w:t>
      </w:r>
      <w:r w:rsidRPr="00986B80">
        <w:rPr>
          <w:rFonts w:cs="Calibri"/>
          <w:color w:val="0000FF"/>
          <w:szCs w:val="22"/>
          <w:lang w:eastAsia="en-GB"/>
        </w:rPr>
        <w:t xml:space="preserve"> compliance information (what will be recorded, when and where</w:t>
      </w:r>
      <w:r w:rsidR="00767F62" w:rsidRPr="00986B80">
        <w:rPr>
          <w:rFonts w:cs="Calibri"/>
          <w:color w:val="0000FF"/>
          <w:szCs w:val="22"/>
          <w:lang w:eastAsia="en-GB"/>
        </w:rPr>
        <w:t xml:space="preserve"> and by who</w:t>
      </w:r>
      <w:r w:rsidR="009E2885">
        <w:rPr>
          <w:rFonts w:cs="Calibri"/>
          <w:color w:val="0000FF"/>
          <w:szCs w:val="22"/>
          <w:lang w:eastAsia="en-GB"/>
        </w:rPr>
        <w:t>)</w:t>
      </w:r>
      <w:r w:rsidR="00767F62" w:rsidRPr="00986B80">
        <w:rPr>
          <w:rFonts w:cs="Calibri"/>
          <w:color w:val="0000FF"/>
          <w:szCs w:val="22"/>
          <w:lang w:eastAsia="en-GB"/>
        </w:rPr>
        <w:t xml:space="preserve"> </w:t>
      </w:r>
    </w:p>
    <w:p w14:paraId="49AB9FBF" w14:textId="1464949A"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non</w:t>
      </w:r>
      <w:r w:rsidR="001A52DF">
        <w:rPr>
          <w:rFonts w:cs="Calibri"/>
          <w:color w:val="0000FF"/>
          <w:szCs w:val="22"/>
          <w:lang w:eastAsia="en-GB"/>
        </w:rPr>
        <w:t>-</w:t>
      </w:r>
      <w:r w:rsidRPr="00986B80">
        <w:rPr>
          <w:rFonts w:cs="Calibri"/>
          <w:color w:val="0000FF"/>
          <w:szCs w:val="22"/>
          <w:lang w:eastAsia="en-GB"/>
        </w:rPr>
        <w:t xml:space="preserve">compliance to the protocol </w:t>
      </w:r>
      <w:r w:rsidR="005A6ABC" w:rsidRPr="00986B80">
        <w:rPr>
          <w:rFonts w:cs="Calibri"/>
          <w:color w:val="0000FF"/>
          <w:szCs w:val="22"/>
          <w:lang w:eastAsia="en-GB"/>
        </w:rPr>
        <w:t>trial</w:t>
      </w:r>
      <w:r w:rsidRPr="00986B80">
        <w:rPr>
          <w:rFonts w:cs="Calibri"/>
          <w:color w:val="0000FF"/>
          <w:szCs w:val="22"/>
          <w:lang w:eastAsia="en-GB"/>
        </w:rPr>
        <w:t xml:space="preserve"> procedures will be documented by the investigator and reported to the Sponsor</w:t>
      </w:r>
      <w:r w:rsidR="00B778C1" w:rsidRPr="00986B80">
        <w:rPr>
          <w:rFonts w:cs="Calibri"/>
          <w:color w:val="0000FF"/>
          <w:szCs w:val="22"/>
          <w:lang w:eastAsia="en-GB"/>
        </w:rPr>
        <w:t xml:space="preserve"> </w:t>
      </w:r>
    </w:p>
    <w:p w14:paraId="581C3B53" w14:textId="6637CAC9" w:rsidR="00475FDA" w:rsidRPr="00986B80" w:rsidRDefault="00475FDA" w:rsidP="00C6478B">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deciding when persistent non</w:t>
      </w:r>
      <w:r w:rsidR="0026402B">
        <w:rPr>
          <w:rFonts w:cs="Calibri"/>
          <w:color w:val="0000FF"/>
          <w:szCs w:val="22"/>
          <w:lang w:eastAsia="en-GB"/>
        </w:rPr>
        <w:t>-</w:t>
      </w:r>
      <w:r w:rsidRPr="00986B80">
        <w:rPr>
          <w:rFonts w:cs="Calibri"/>
          <w:color w:val="0000FF"/>
          <w:szCs w:val="22"/>
          <w:lang w:eastAsia="en-GB"/>
        </w:rPr>
        <w:t xml:space="preserve">compliance will lead the </w:t>
      </w:r>
      <w:r w:rsidR="00C6478B" w:rsidRPr="00C6478B">
        <w:rPr>
          <w:rFonts w:cs="Calibri"/>
          <w:color w:val="0000FF"/>
          <w:szCs w:val="22"/>
          <w:lang w:eastAsia="en-GB"/>
        </w:rPr>
        <w:t>participant</w:t>
      </w:r>
      <w:r w:rsidRPr="00986B80">
        <w:rPr>
          <w:rFonts w:cs="Calibri"/>
          <w:color w:val="0000FF"/>
          <w:szCs w:val="22"/>
          <w:lang w:eastAsia="en-GB"/>
        </w:rPr>
        <w:t xml:space="preserve"> to be withdrawn from the </w:t>
      </w:r>
      <w:r w:rsidR="005A6ABC" w:rsidRPr="00986B80">
        <w:rPr>
          <w:rFonts w:cs="Calibri"/>
          <w:color w:val="0000FF"/>
          <w:szCs w:val="22"/>
          <w:lang w:eastAsia="en-GB"/>
        </w:rPr>
        <w:t>trial</w:t>
      </w:r>
      <w:r w:rsidRPr="00986B80">
        <w:rPr>
          <w:rFonts w:cs="Calibri"/>
          <w:color w:val="0000FF"/>
          <w:szCs w:val="22"/>
          <w:lang w:eastAsia="en-GB"/>
        </w:rPr>
        <w:t xml:space="preserve"> e.g. percentage of non</w:t>
      </w:r>
      <w:r w:rsidR="0026402B">
        <w:rPr>
          <w:rFonts w:cs="Calibri"/>
          <w:color w:val="0000FF"/>
          <w:szCs w:val="22"/>
          <w:lang w:eastAsia="en-GB"/>
        </w:rPr>
        <w:t>-</w:t>
      </w:r>
      <w:r w:rsidRPr="00986B80">
        <w:rPr>
          <w:rFonts w:cs="Calibri"/>
          <w:color w:val="0000FF"/>
          <w:szCs w:val="22"/>
          <w:lang w:eastAsia="en-GB"/>
        </w:rPr>
        <w:t xml:space="preserve">compliance acceptable for </w:t>
      </w:r>
      <w:r w:rsidR="00C6478B" w:rsidRPr="00C6478B">
        <w:rPr>
          <w:rFonts w:cs="Calibri"/>
          <w:color w:val="0000FF"/>
          <w:szCs w:val="22"/>
          <w:lang w:eastAsia="en-GB"/>
        </w:rPr>
        <w:t>participant</w:t>
      </w:r>
      <w:r w:rsidRPr="00986B80">
        <w:rPr>
          <w:rFonts w:cs="Calibri"/>
          <w:color w:val="0000FF"/>
          <w:szCs w:val="22"/>
          <w:lang w:eastAsia="en-GB"/>
        </w:rPr>
        <w:t xml:space="preserve"> to continue on the trial is &lt;80% non</w:t>
      </w:r>
      <w:r w:rsidR="0026402B">
        <w:rPr>
          <w:rFonts w:cs="Calibri"/>
          <w:color w:val="0000FF"/>
          <w:szCs w:val="22"/>
          <w:lang w:eastAsia="en-GB"/>
        </w:rPr>
        <w:t>-</w:t>
      </w:r>
      <w:r w:rsidRPr="00986B80">
        <w:rPr>
          <w:rFonts w:cs="Calibri"/>
          <w:color w:val="0000FF"/>
          <w:szCs w:val="22"/>
          <w:lang w:eastAsia="en-GB"/>
        </w:rPr>
        <w:t xml:space="preserve">compliance equates to </w:t>
      </w:r>
      <w:r w:rsidR="00C6478B" w:rsidRPr="00C6478B">
        <w:rPr>
          <w:rFonts w:cs="Calibri"/>
          <w:color w:val="0000FF"/>
          <w:szCs w:val="22"/>
          <w:lang w:eastAsia="en-GB"/>
        </w:rPr>
        <w:t>participant</w:t>
      </w:r>
      <w:r w:rsidRPr="00986B80">
        <w:rPr>
          <w:rFonts w:cs="Calibri"/>
          <w:color w:val="0000FF"/>
          <w:szCs w:val="22"/>
          <w:lang w:eastAsia="en-GB"/>
        </w:rPr>
        <w:t xml:space="preserve"> withdrawal (this includes compliance with IMP and </w:t>
      </w:r>
      <w:r w:rsidR="005A6ABC" w:rsidRPr="00986B80">
        <w:rPr>
          <w:rFonts w:cs="Calibri"/>
          <w:color w:val="0000FF"/>
          <w:szCs w:val="22"/>
          <w:lang w:eastAsia="en-GB"/>
        </w:rPr>
        <w:t>trial</w:t>
      </w:r>
      <w:r w:rsidRPr="00986B80">
        <w:rPr>
          <w:rFonts w:cs="Calibri"/>
          <w:color w:val="0000FF"/>
          <w:szCs w:val="22"/>
          <w:lang w:eastAsia="en-GB"/>
        </w:rPr>
        <w:t xml:space="preserve"> procedures e.g.. visit window, refusal of </w:t>
      </w:r>
      <w:r w:rsidR="005A6ABC" w:rsidRPr="00986B80">
        <w:rPr>
          <w:rFonts w:cs="Calibri"/>
          <w:color w:val="0000FF"/>
          <w:szCs w:val="22"/>
          <w:lang w:eastAsia="en-GB"/>
        </w:rPr>
        <w:t>trial</w:t>
      </w:r>
      <w:r w:rsidRPr="00986B80">
        <w:rPr>
          <w:rFonts w:cs="Calibri"/>
          <w:color w:val="0000FF"/>
          <w:szCs w:val="22"/>
          <w:lang w:eastAsia="en-GB"/>
        </w:rPr>
        <w:t xml:space="preserve"> specific assessments) </w:t>
      </w:r>
    </w:p>
    <w:p w14:paraId="4E1CD04B" w14:textId="7ED2271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following-up non-compliant </w:t>
      </w:r>
      <w:r w:rsidR="00863CB0" w:rsidRPr="00986B80">
        <w:rPr>
          <w:rFonts w:cs="Calibri"/>
          <w:color w:val="0000FF"/>
          <w:szCs w:val="22"/>
          <w:lang w:eastAsia="en-GB"/>
        </w:rPr>
        <w:t>participant</w:t>
      </w:r>
      <w:r w:rsidRPr="00986B80">
        <w:rPr>
          <w:rFonts w:cs="Calibri"/>
          <w:color w:val="0000FF"/>
          <w:szCs w:val="22"/>
          <w:lang w:eastAsia="en-GB"/>
        </w:rPr>
        <w:t>s</w:t>
      </w:r>
    </w:p>
    <w:p w14:paraId="426FB1BA"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improving</w:t>
      </w:r>
      <w:r w:rsidRPr="00986B80">
        <w:rPr>
          <w:rFonts w:cs="Calibri"/>
          <w:color w:val="0000FF"/>
          <w:szCs w:val="22"/>
        </w:rPr>
        <w:t xml:space="preserve"> compliance- ideally these should be strategies that can be easily implemented in clinical practice so that the level of compliance in the real world setting is comparable to that observed in the trial</w:t>
      </w:r>
    </w:p>
    <w:p w14:paraId="5D7985F9" w14:textId="2A6B63A6" w:rsidR="00A86F4D" w:rsidRPr="00986B80" w:rsidRDefault="00A86F4D">
      <w:pPr>
        <w:spacing w:after="0" w:line="240" w:lineRule="auto"/>
        <w:rPr>
          <w:rFonts w:eastAsiaTheme="majorEastAsia" w:cs="Calibri"/>
          <w:b/>
          <w:bCs/>
          <w:szCs w:val="22"/>
        </w:rPr>
      </w:pPr>
    </w:p>
    <w:p w14:paraId="705B2BD2" w14:textId="33C9EBA0" w:rsidR="00475FDA" w:rsidRPr="00986B80" w:rsidRDefault="00475FDA" w:rsidP="00DF578A">
      <w:pPr>
        <w:pStyle w:val="Heading2"/>
      </w:pPr>
      <w:r w:rsidRPr="00986B80">
        <w:lastRenderedPageBreak/>
        <w:t>Name and description of each Non-Investigational Medicinal Product (NIMP)</w:t>
      </w:r>
    </w:p>
    <w:p w14:paraId="2D1AE92A" w14:textId="1A158E2E" w:rsidR="00475FDA" w:rsidRPr="00986B80" w:rsidRDefault="00475FDA" w:rsidP="003802A1">
      <w:pPr>
        <w:spacing w:line="240" w:lineRule="auto"/>
        <w:rPr>
          <w:rFonts w:cs="Calibri"/>
          <w:color w:val="0000FF"/>
          <w:szCs w:val="22"/>
        </w:rPr>
      </w:pPr>
      <w:r w:rsidRPr="00986B80">
        <w:rPr>
          <w:rFonts w:cs="Calibri"/>
          <w:color w:val="0000FF"/>
          <w:szCs w:val="22"/>
        </w:rPr>
        <w:t>Aim: To give a full description of each NIMP</w:t>
      </w:r>
    </w:p>
    <w:p w14:paraId="63A3E10D" w14:textId="47FC43B1" w:rsidR="00475FDA" w:rsidRPr="00986B80" w:rsidRDefault="00475FDA" w:rsidP="003802A1">
      <w:pPr>
        <w:spacing w:line="240" w:lineRule="auto"/>
        <w:rPr>
          <w:rFonts w:cs="Calibri"/>
          <w:color w:val="0000FF"/>
          <w:szCs w:val="22"/>
        </w:rPr>
      </w:pPr>
      <w:r w:rsidRPr="00986B80">
        <w:rPr>
          <w:rFonts w:cs="Calibri"/>
          <w:color w:val="0000FF"/>
          <w:szCs w:val="22"/>
        </w:rPr>
        <w:t>The protocol should include some details about the NIMPs which are any products supplied to the trial participants according the protocol but are NOT under investigation.</w:t>
      </w:r>
    </w:p>
    <w:p w14:paraId="20FD9AA6" w14:textId="77777777" w:rsidR="00475FDA" w:rsidRPr="00986B80" w:rsidRDefault="00475FDA" w:rsidP="003802A1">
      <w:pPr>
        <w:spacing w:line="240" w:lineRule="auto"/>
        <w:rPr>
          <w:rFonts w:cs="Calibri"/>
          <w:color w:val="0000FF"/>
          <w:szCs w:val="22"/>
        </w:rPr>
      </w:pPr>
      <w:r w:rsidRPr="00986B80">
        <w:rPr>
          <w:rFonts w:cs="Calibri"/>
          <w:color w:val="0000FF"/>
          <w:szCs w:val="22"/>
        </w:rPr>
        <w:t>They could be:</w:t>
      </w:r>
    </w:p>
    <w:p w14:paraId="3C228D80"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challenge agents</w:t>
      </w:r>
    </w:p>
    <w:p w14:paraId="149B2E03" w14:textId="45197F13" w:rsidR="00475FDA"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rescue or escape medication </w:t>
      </w:r>
    </w:p>
    <w:p w14:paraId="7E2CCD45" w14:textId="2247C2A0" w:rsidR="005F49D2" w:rsidRPr="00986B80" w:rsidRDefault="0046087C" w:rsidP="009C1A00">
      <w:pPr>
        <w:numPr>
          <w:ilvl w:val="0"/>
          <w:numId w:val="19"/>
        </w:numPr>
        <w:autoSpaceDE w:val="0"/>
        <w:autoSpaceDN w:val="0"/>
        <w:adjustRightInd w:val="0"/>
        <w:spacing w:line="240" w:lineRule="auto"/>
        <w:rPr>
          <w:rFonts w:cs="Calibri"/>
          <w:color w:val="0000FF"/>
          <w:szCs w:val="22"/>
          <w:lang w:eastAsia="en-GB"/>
        </w:rPr>
      </w:pPr>
      <w:r>
        <w:rPr>
          <w:rFonts w:cs="Calibri"/>
          <w:color w:val="0000FF"/>
          <w:szCs w:val="22"/>
          <w:lang w:eastAsia="en-GB"/>
        </w:rPr>
        <w:t>medicinal products</w:t>
      </w:r>
      <w:r w:rsidR="005F49D2">
        <w:rPr>
          <w:rFonts w:cs="Calibri"/>
          <w:color w:val="0000FF"/>
          <w:szCs w:val="22"/>
          <w:lang w:eastAsia="en-GB"/>
        </w:rPr>
        <w:t xml:space="preserve"> used to assess end points</w:t>
      </w:r>
    </w:p>
    <w:p w14:paraId="72EA5D63" w14:textId="32AE15E3"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any other product which is not under investigation that will be used in the trial, including any bac</w:t>
      </w:r>
      <w:r w:rsidRPr="00986B80">
        <w:rPr>
          <w:rFonts w:cs="Calibri"/>
          <w:color w:val="0000FF"/>
          <w:szCs w:val="22"/>
        </w:rPr>
        <w:t xml:space="preserve">kground medication(s) administered to all </w:t>
      </w:r>
      <w:r w:rsidR="00863CB0" w:rsidRPr="00986B80">
        <w:rPr>
          <w:rFonts w:cs="Calibri"/>
          <w:color w:val="0000FF"/>
          <w:szCs w:val="22"/>
        </w:rPr>
        <w:t>participant</w:t>
      </w:r>
      <w:r w:rsidRPr="00986B80">
        <w:rPr>
          <w:rFonts w:cs="Calibri"/>
          <w:color w:val="0000FF"/>
          <w:szCs w:val="22"/>
        </w:rPr>
        <w:t>s</w:t>
      </w:r>
    </w:p>
    <w:p w14:paraId="3AA59AAD" w14:textId="0273A447" w:rsidR="00475FDA" w:rsidRPr="00986B80" w:rsidRDefault="00475FDA" w:rsidP="003802A1">
      <w:pPr>
        <w:spacing w:line="240" w:lineRule="auto"/>
        <w:rPr>
          <w:rFonts w:cs="Calibri"/>
          <w:color w:val="0000FF"/>
          <w:szCs w:val="22"/>
        </w:rPr>
      </w:pPr>
      <w:r w:rsidRPr="00986B80">
        <w:rPr>
          <w:rFonts w:cs="Calibri"/>
          <w:color w:val="0000FF"/>
          <w:szCs w:val="22"/>
        </w:rPr>
        <w:t>Include details of the dosage, treatment duration and administration; if it is going to be provided by the sponsor and other details of storage and supply as appropriate.</w:t>
      </w:r>
    </w:p>
    <w:p w14:paraId="7E2BA86C" w14:textId="77777777" w:rsidR="00475FDA" w:rsidRPr="00986B80" w:rsidRDefault="00475FDA" w:rsidP="003802A1">
      <w:pPr>
        <w:spacing w:line="240" w:lineRule="auto"/>
        <w:rPr>
          <w:rFonts w:cs="Calibri"/>
          <w:color w:val="0000FF"/>
          <w:szCs w:val="22"/>
        </w:rPr>
      </w:pPr>
      <w:r w:rsidRPr="00986B80">
        <w:rPr>
          <w:rFonts w:cs="Calibri"/>
          <w:color w:val="0000FF"/>
          <w:szCs w:val="22"/>
        </w:rPr>
        <w:t>Please refer to the following guidance for classification of NIMPs:</w:t>
      </w:r>
    </w:p>
    <w:p w14:paraId="6BE945AC" w14:textId="77777777" w:rsidR="00475FDA" w:rsidRPr="00986B80" w:rsidRDefault="0078336B" w:rsidP="003802A1">
      <w:pPr>
        <w:spacing w:line="240" w:lineRule="auto"/>
        <w:rPr>
          <w:rFonts w:cs="Calibri"/>
          <w:color w:val="0000FF"/>
          <w:szCs w:val="22"/>
        </w:rPr>
      </w:pPr>
      <w:hyperlink r:id="rId25" w:history="1">
        <w:r w:rsidR="00475FDA" w:rsidRPr="00986B80">
          <w:rPr>
            <w:rStyle w:val="Hyperlink"/>
            <w:rFonts w:cs="Calibri"/>
            <w:szCs w:val="22"/>
          </w:rPr>
          <w:t>http://ec.europa.eu/health/files/eudralex/vol-10/imp_03-2011.pdf</w:t>
        </w:r>
      </w:hyperlink>
    </w:p>
    <w:p w14:paraId="22B43AFC" w14:textId="77777777" w:rsidR="00475FDA" w:rsidRPr="00986B80" w:rsidRDefault="00475FDA" w:rsidP="003802A1">
      <w:pPr>
        <w:spacing w:line="240" w:lineRule="auto"/>
        <w:rPr>
          <w:rFonts w:cs="Calibri"/>
          <w:color w:val="0000FF"/>
          <w:szCs w:val="22"/>
        </w:rPr>
      </w:pPr>
    </w:p>
    <w:p w14:paraId="7747A125" w14:textId="0FD37D98" w:rsidR="00475FDA" w:rsidRPr="00986B80" w:rsidRDefault="00475FDA" w:rsidP="00A86F4D">
      <w:pPr>
        <w:spacing w:line="240" w:lineRule="auto"/>
        <w:rPr>
          <w:rFonts w:cs="Calibri"/>
          <w:color w:val="0000FF"/>
          <w:szCs w:val="22"/>
        </w:rPr>
      </w:pPr>
      <w:r w:rsidRPr="00986B80">
        <w:rPr>
          <w:rFonts w:cs="Calibri"/>
          <w:iCs/>
          <w:color w:val="0000FF"/>
          <w:szCs w:val="22"/>
        </w:rPr>
        <w:t xml:space="preserve">A similar system </w:t>
      </w:r>
      <w:r w:rsidRPr="00986B80">
        <w:rPr>
          <w:rFonts w:cs="Calibri"/>
          <w:color w:val="0000FF"/>
          <w:szCs w:val="22"/>
        </w:rPr>
        <w:t>to that required for IMPs needs to be implemented if the NIMPs are unlicensed (e.g. might come from another EU country or a country outside EEA)</w:t>
      </w:r>
      <w:r w:rsidR="00FC7B29">
        <w:rPr>
          <w:rFonts w:cs="Calibri"/>
          <w:color w:val="0000FF"/>
          <w:szCs w:val="22"/>
        </w:rPr>
        <w:t xml:space="preserve"> for further details see MHRA Guidance Note 14 ‘Supply of Unlicensed Medicinal Products (Specials)’</w:t>
      </w:r>
      <w:r w:rsidR="00DF0BBA">
        <w:rPr>
          <w:rFonts w:cs="Calibri"/>
          <w:color w:val="0000FF"/>
          <w:szCs w:val="22"/>
        </w:rPr>
        <w:t xml:space="preserve">: </w:t>
      </w:r>
      <w:hyperlink r:id="rId26" w:history="1">
        <w:r w:rsidR="00DF0BBA" w:rsidRPr="00DC3181">
          <w:rPr>
            <w:rStyle w:val="Hyperlink"/>
            <w:rFonts w:cs="Calibri"/>
            <w:szCs w:val="22"/>
          </w:rPr>
          <w:t>https://assets.publishing.service.gov.uk/government/uploads/system/uploads/attachment_data/file/373505/The_supply_of_unlicensed_medicinal_products__specials_.pdf</w:t>
        </w:r>
      </w:hyperlink>
      <w:r w:rsidR="00DF0BBA">
        <w:rPr>
          <w:rFonts w:cs="Calibri"/>
          <w:color w:val="0000FF"/>
          <w:szCs w:val="22"/>
        </w:rPr>
        <w:t xml:space="preserve"> </w:t>
      </w:r>
    </w:p>
    <w:p w14:paraId="5C91ADD1" w14:textId="64612147" w:rsidR="00475FDA" w:rsidRPr="00986B80" w:rsidRDefault="00475FDA" w:rsidP="003802A1">
      <w:pPr>
        <w:spacing w:line="240" w:lineRule="auto"/>
        <w:rPr>
          <w:rFonts w:cs="Calibri"/>
          <w:color w:val="0000FF"/>
          <w:szCs w:val="22"/>
        </w:rPr>
      </w:pPr>
      <w:r w:rsidRPr="00986B80">
        <w:rPr>
          <w:rFonts w:cs="Calibri"/>
          <w:color w:val="0000FF"/>
          <w:szCs w:val="22"/>
        </w:rPr>
        <w:t xml:space="preserve">In all other cases host sites are responsible to maintain a system which allows adequate reconstruction of NIMP movements.  There should be a procedure to record which </w:t>
      </w:r>
      <w:r w:rsidR="00C6478B" w:rsidRPr="00C6478B">
        <w:rPr>
          <w:rFonts w:cs="Calibri"/>
          <w:color w:val="0000FF"/>
          <w:szCs w:val="22"/>
        </w:rPr>
        <w:t>participant</w:t>
      </w:r>
      <w:r w:rsidRPr="00986B80">
        <w:rPr>
          <w:rFonts w:cs="Calibri"/>
          <w:color w:val="0000FF"/>
          <w:szCs w:val="22"/>
        </w:rPr>
        <w:t>s received which NIMPs during the trial and an evaluation of the compliance.</w:t>
      </w:r>
    </w:p>
    <w:p w14:paraId="3D7B7743" w14:textId="77777777" w:rsidR="00FD25EF" w:rsidRPr="00986B80" w:rsidRDefault="00FD25EF" w:rsidP="003802A1">
      <w:pPr>
        <w:spacing w:line="240" w:lineRule="auto"/>
        <w:rPr>
          <w:rFonts w:cs="Calibri"/>
          <w:iCs/>
          <w:color w:val="0000FF"/>
          <w:szCs w:val="22"/>
        </w:rPr>
      </w:pPr>
    </w:p>
    <w:p w14:paraId="395EDB70" w14:textId="7D469DEB" w:rsidR="00475FDA" w:rsidRDefault="00475FDA" w:rsidP="00DF578A">
      <w:pPr>
        <w:pStyle w:val="Heading1"/>
        <w:numPr>
          <w:ilvl w:val="0"/>
          <w:numId w:val="99"/>
        </w:numPr>
      </w:pPr>
      <w:bookmarkStart w:id="70" w:name="_Toc62825561"/>
      <w:r w:rsidRPr="00986B80">
        <w:t>PHARMACOVIGILANCE</w:t>
      </w:r>
      <w:bookmarkEnd w:id="70"/>
    </w:p>
    <w:p w14:paraId="37F8A1D3" w14:textId="784C4B89" w:rsidR="00DF0BBA" w:rsidRPr="00DF0BBA" w:rsidRDefault="00DF0BBA" w:rsidP="00DF0BBA">
      <w:pPr>
        <w:spacing w:line="240" w:lineRule="auto"/>
        <w:rPr>
          <w:rFonts w:cs="Calibri"/>
          <w:color w:val="0000FF"/>
        </w:rPr>
      </w:pPr>
      <w:bookmarkStart w:id="71" w:name="_Hlk62728934"/>
      <w:r w:rsidRPr="00DF0BBA">
        <w:rPr>
          <w:rFonts w:cs="Calibri"/>
          <w:color w:val="0000FF"/>
        </w:rPr>
        <w:t>Suggested wording (update as required</w:t>
      </w:r>
      <w:r>
        <w:rPr>
          <w:rFonts w:cs="Calibri"/>
          <w:color w:val="0000FF"/>
        </w:rPr>
        <w:t>, if safety reporting has been delegated to a CTU/CRO add reference to appropriate SOP(s)</w:t>
      </w:r>
      <w:r w:rsidRPr="00DF0BBA">
        <w:rPr>
          <w:rFonts w:cs="Calibri"/>
          <w:color w:val="0000FF"/>
        </w:rPr>
        <w:t>):</w:t>
      </w:r>
    </w:p>
    <w:bookmarkEnd w:id="71"/>
    <w:p w14:paraId="045E89EB" w14:textId="24B6FB98" w:rsidR="00513B2A" w:rsidRDefault="005A5FFB" w:rsidP="005A5FFB">
      <w:pPr>
        <w:rPr>
          <w:rFonts w:cs="Calibri"/>
          <w:color w:val="FF0000"/>
        </w:rPr>
      </w:pPr>
      <w:r w:rsidRPr="00513B2A">
        <w:rPr>
          <w:rFonts w:cs="Calibri"/>
          <w:color w:val="FF0000"/>
        </w:rPr>
        <w:t xml:space="preserve">Collection, recording and reporting of adverse events to the sponsor will be completed according to the sponsor’s SOP </w:t>
      </w:r>
      <w:r w:rsidR="00406EB3" w:rsidRPr="00513B2A">
        <w:rPr>
          <w:rFonts w:cs="Calibri"/>
          <w:color w:val="FF0000"/>
        </w:rPr>
        <w:t xml:space="preserve">for the Recording, Management and Reporting of Adverse Events by Investigators </w:t>
      </w:r>
      <w:r w:rsidRPr="00513B2A">
        <w:rPr>
          <w:rFonts w:cs="Calibri"/>
          <w:color w:val="FF0000"/>
        </w:rPr>
        <w:t>(</w:t>
      </w:r>
      <w:r w:rsidR="00406EB3" w:rsidRPr="00513B2A">
        <w:rPr>
          <w:rFonts w:cs="Calibri"/>
          <w:color w:val="FF0000"/>
        </w:rPr>
        <w:t>JRO/</w:t>
      </w:r>
      <w:r w:rsidRPr="00513B2A">
        <w:rPr>
          <w:rFonts w:cs="Calibri"/>
          <w:color w:val="FF0000"/>
        </w:rPr>
        <w:t>INV/S05).</w:t>
      </w:r>
    </w:p>
    <w:p w14:paraId="1ADEB22A" w14:textId="77777777" w:rsidR="00FA5EAB" w:rsidRPr="00513B2A" w:rsidRDefault="00FA5EAB" w:rsidP="005A5FFB">
      <w:pPr>
        <w:rPr>
          <w:rFonts w:cs="Calibri"/>
          <w:color w:val="FF0000"/>
        </w:rPr>
      </w:pPr>
    </w:p>
    <w:p w14:paraId="41F6974A" w14:textId="7351022E" w:rsidR="00A86F4D" w:rsidRPr="00986B80" w:rsidRDefault="00475FDA" w:rsidP="00DF578A">
      <w:pPr>
        <w:pStyle w:val="Heading2"/>
      </w:pPr>
      <w:bookmarkStart w:id="72" w:name="_Ref56430659"/>
      <w:r w:rsidRPr="00986B80">
        <w:t>Definitions</w:t>
      </w:r>
      <w:bookmarkEnd w:id="72"/>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475FDA" w:rsidRPr="00986B80" w14:paraId="075E3B89" w14:textId="77777777" w:rsidTr="001601B4">
        <w:tc>
          <w:tcPr>
            <w:tcW w:w="2572" w:type="dxa"/>
            <w:shd w:val="clear" w:color="auto" w:fill="E6E6E6"/>
          </w:tcPr>
          <w:p w14:paraId="0441D510" w14:textId="77777777" w:rsidR="00475FDA" w:rsidRPr="00986B80" w:rsidRDefault="00475FDA" w:rsidP="003802A1">
            <w:pPr>
              <w:spacing w:line="240" w:lineRule="auto"/>
              <w:rPr>
                <w:rFonts w:eastAsia="SimSun" w:cs="Calibri"/>
                <w:b/>
                <w:bCs/>
                <w:szCs w:val="22"/>
                <w:lang w:val="en-US" w:eastAsia="zh-CN"/>
              </w:rPr>
            </w:pPr>
            <w:r w:rsidRPr="00986B80">
              <w:rPr>
                <w:rFonts w:eastAsia="SimSun" w:cs="Calibri"/>
                <w:b/>
                <w:bCs/>
                <w:szCs w:val="22"/>
                <w:lang w:val="en-US" w:eastAsia="zh-CN"/>
              </w:rPr>
              <w:t>Term</w:t>
            </w:r>
          </w:p>
        </w:tc>
        <w:tc>
          <w:tcPr>
            <w:tcW w:w="7635" w:type="dxa"/>
            <w:shd w:val="clear" w:color="auto" w:fill="E6E6E6"/>
          </w:tcPr>
          <w:p w14:paraId="6C97672E" w14:textId="77777777" w:rsidR="00475FDA" w:rsidRPr="00986B80" w:rsidRDefault="00475FDA" w:rsidP="003802A1">
            <w:pPr>
              <w:spacing w:line="240" w:lineRule="auto"/>
              <w:rPr>
                <w:rFonts w:eastAsia="SimSun" w:cs="Calibri"/>
                <w:b/>
                <w:bCs/>
                <w:szCs w:val="22"/>
                <w:lang w:val="en-US" w:eastAsia="zh-CN"/>
              </w:rPr>
            </w:pPr>
            <w:r w:rsidRPr="00986B80">
              <w:rPr>
                <w:rFonts w:eastAsia="SimSun" w:cs="Calibri"/>
                <w:b/>
                <w:bCs/>
                <w:szCs w:val="22"/>
                <w:lang w:val="en-US" w:eastAsia="zh-CN"/>
              </w:rPr>
              <w:t>Definition</w:t>
            </w:r>
          </w:p>
        </w:tc>
      </w:tr>
      <w:tr w:rsidR="00475FDA" w:rsidRPr="00986B80" w14:paraId="6C82CDE8"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451EB8EE" w14:textId="77777777" w:rsidR="00475FDA" w:rsidRPr="00986B80" w:rsidRDefault="00475FDA" w:rsidP="003802A1">
            <w:pPr>
              <w:spacing w:line="240" w:lineRule="auto"/>
              <w:rPr>
                <w:rFonts w:eastAsia="SimSun" w:cs="Calibri"/>
                <w:b/>
                <w:szCs w:val="22"/>
                <w:lang w:val="en-US" w:eastAsia="zh-CN"/>
              </w:rPr>
            </w:pPr>
            <w:r w:rsidRPr="00986B80">
              <w:rPr>
                <w:rFonts w:eastAsia="SimSun" w:cs="Calibri"/>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B8C4298" w14:textId="77777777" w:rsidR="009323B7" w:rsidRPr="009323B7" w:rsidRDefault="009323B7" w:rsidP="009323B7">
            <w:pPr>
              <w:spacing w:line="240" w:lineRule="auto"/>
              <w:ind w:right="618"/>
              <w:rPr>
                <w:rFonts w:cs="Calibri"/>
                <w:szCs w:val="22"/>
              </w:rPr>
            </w:pPr>
            <w:r w:rsidRPr="009323B7">
              <w:rPr>
                <w:rFonts w:cs="Calibri"/>
                <w:szCs w:val="22"/>
              </w:rPr>
              <w:t xml:space="preserve">Any untoward medical occurrence in a subject to whom a medicinal product is administered and which does not necessarily have a causal relationship with this treatment. </w:t>
            </w:r>
          </w:p>
          <w:p w14:paraId="46A96B36" w14:textId="2EE3B057" w:rsidR="00475FDA" w:rsidRPr="009323B7" w:rsidRDefault="009323B7" w:rsidP="009323B7">
            <w:pPr>
              <w:spacing w:line="240" w:lineRule="auto"/>
              <w:ind w:right="618"/>
              <w:rPr>
                <w:rFonts w:cs="Calibri"/>
                <w:i/>
                <w:szCs w:val="22"/>
              </w:rPr>
            </w:pPr>
            <w:r w:rsidRPr="009323B7">
              <w:rPr>
                <w:rFonts w:cs="Calibri"/>
                <w:i/>
                <w:szCs w:val="22"/>
              </w:rPr>
              <w:t xml:space="preserve">Therefore an AE can be any unfavourable or unintended change in the structure (signs), function (symptoms) or chemistry (laboratory data) in a </w:t>
            </w:r>
            <w:r w:rsidRPr="009323B7">
              <w:rPr>
                <w:rFonts w:cs="Calibri"/>
                <w:i/>
                <w:szCs w:val="22"/>
              </w:rPr>
              <w:lastRenderedPageBreak/>
              <w:t>subject to whom an IMP has been administered, including occurrences which are not necessarily caused by or related to that product.</w:t>
            </w:r>
          </w:p>
        </w:tc>
      </w:tr>
      <w:tr w:rsidR="00475FDA" w:rsidRPr="00986B80" w14:paraId="414C3E9F"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71222E92" w14:textId="77777777" w:rsidR="00475FDA" w:rsidRPr="00986B80" w:rsidRDefault="00475FDA" w:rsidP="003802A1">
            <w:pPr>
              <w:spacing w:line="240" w:lineRule="auto"/>
              <w:rPr>
                <w:rFonts w:eastAsia="SimSun" w:cs="Calibri"/>
                <w:b/>
                <w:szCs w:val="22"/>
                <w:lang w:val="en-US" w:eastAsia="zh-CN"/>
              </w:rPr>
            </w:pPr>
            <w:r w:rsidRPr="00986B80">
              <w:rPr>
                <w:rFonts w:eastAsia="SimSun" w:cs="Calibri"/>
                <w:b/>
                <w:szCs w:val="22"/>
                <w:lang w:val="en-US" w:eastAsia="zh-CN"/>
              </w:rPr>
              <w:lastRenderedPageBreak/>
              <w:t>Adverse Reaction (AR)</w:t>
            </w:r>
          </w:p>
          <w:p w14:paraId="47618974" w14:textId="77777777" w:rsidR="00475FDA" w:rsidRPr="00986B80" w:rsidRDefault="00475FDA" w:rsidP="003802A1">
            <w:pPr>
              <w:spacing w:line="240" w:lineRule="auto"/>
              <w:rPr>
                <w:rFonts w:eastAsia="SimSun" w:cs="Calibri"/>
                <w:b/>
                <w:szCs w:val="22"/>
                <w:lang w:val="en-US" w:eastAsia="zh-CN"/>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0F80F64" w14:textId="77777777" w:rsidR="009323B7" w:rsidRPr="009323B7" w:rsidRDefault="009323B7" w:rsidP="009323B7">
            <w:pPr>
              <w:spacing w:line="240" w:lineRule="auto"/>
              <w:ind w:right="618"/>
              <w:rPr>
                <w:rFonts w:cs="Calibri"/>
                <w:szCs w:val="22"/>
              </w:rPr>
            </w:pPr>
            <w:r w:rsidRPr="009323B7">
              <w:rPr>
                <w:rFonts w:cs="Calibri"/>
                <w:szCs w:val="22"/>
              </w:rPr>
              <w:t xml:space="preserve">A response to a medicinal product which is noxious and unintended and which occurs at doses normally used in man for the prophylaxis, diagnosis or therapy of disease or for the restoration, correction or modification of physiological function. </w:t>
            </w:r>
          </w:p>
          <w:p w14:paraId="27735814" w14:textId="77777777" w:rsidR="009323B7" w:rsidRPr="009323B7" w:rsidRDefault="009323B7" w:rsidP="009323B7">
            <w:pPr>
              <w:spacing w:line="240" w:lineRule="auto"/>
              <w:ind w:right="618"/>
              <w:rPr>
                <w:rFonts w:cs="Calibri"/>
                <w:i/>
                <w:szCs w:val="22"/>
              </w:rPr>
            </w:pPr>
            <w:r w:rsidRPr="009323B7">
              <w:rPr>
                <w:rFonts w:cs="Calibri"/>
                <w:i/>
                <w:szCs w:val="22"/>
              </w:rPr>
              <w:t>This definition implies a reasonable possibility of a causal relationship between the event and the IMP. This means that there are facts (evidence) or arguments to suggest a causal relationship.</w:t>
            </w:r>
          </w:p>
          <w:p w14:paraId="18C46465" w14:textId="0F06CE8F" w:rsidR="00475FDA" w:rsidRPr="00986B80" w:rsidRDefault="009323B7" w:rsidP="009323B7">
            <w:pPr>
              <w:spacing w:line="240" w:lineRule="auto"/>
              <w:ind w:right="618"/>
              <w:rPr>
                <w:rFonts w:cs="Calibri"/>
                <w:szCs w:val="22"/>
              </w:rPr>
            </w:pPr>
            <w:r w:rsidRPr="009323B7">
              <w:rPr>
                <w:rFonts w:cs="Calibri"/>
                <w:i/>
                <w:szCs w:val="22"/>
              </w:rPr>
              <w:t>This definition also covers medication errors and uses outside what is foreseen in the protocol, including misuse and abuse of the product.</w:t>
            </w:r>
          </w:p>
        </w:tc>
      </w:tr>
      <w:tr w:rsidR="00475FDA" w:rsidRPr="00986B80" w14:paraId="05315227"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3579486C" w14:textId="77777777" w:rsidR="00475FDA" w:rsidRDefault="00475FDA" w:rsidP="003802A1">
            <w:pPr>
              <w:spacing w:line="240" w:lineRule="auto"/>
              <w:rPr>
                <w:rFonts w:eastAsia="SimSun" w:cs="Calibri"/>
                <w:b/>
                <w:szCs w:val="22"/>
                <w:lang w:val="en-US" w:eastAsia="zh-CN"/>
              </w:rPr>
            </w:pPr>
            <w:r w:rsidRPr="00986B80">
              <w:rPr>
                <w:rFonts w:eastAsia="SimSun" w:cs="Calibri"/>
                <w:b/>
                <w:szCs w:val="22"/>
                <w:lang w:val="en-US" w:eastAsia="zh-CN"/>
              </w:rPr>
              <w:t>Serious Adverse Event (SAE)</w:t>
            </w:r>
          </w:p>
          <w:p w14:paraId="60BA78CA" w14:textId="1631DA12" w:rsidR="009323B7" w:rsidRDefault="009323B7" w:rsidP="003802A1">
            <w:pPr>
              <w:spacing w:line="240" w:lineRule="auto"/>
              <w:rPr>
                <w:rFonts w:eastAsia="SimSun" w:cs="Calibri"/>
                <w:b/>
                <w:szCs w:val="22"/>
                <w:lang w:val="en-US" w:eastAsia="zh-CN"/>
              </w:rPr>
            </w:pPr>
            <w:r>
              <w:rPr>
                <w:rFonts w:eastAsia="SimSun" w:cs="Calibri"/>
                <w:b/>
                <w:szCs w:val="22"/>
                <w:lang w:val="en-US" w:eastAsia="zh-CN"/>
              </w:rPr>
              <w:t>or</w:t>
            </w:r>
          </w:p>
          <w:p w14:paraId="250B41FD" w14:textId="27AF7734" w:rsidR="009323B7" w:rsidRPr="00986B80" w:rsidRDefault="009323B7" w:rsidP="003802A1">
            <w:pPr>
              <w:spacing w:line="240" w:lineRule="auto"/>
              <w:rPr>
                <w:rFonts w:eastAsia="SimSun" w:cs="Calibri"/>
                <w:b/>
                <w:szCs w:val="22"/>
                <w:lang w:val="en-US" w:eastAsia="zh-CN"/>
              </w:rPr>
            </w:pPr>
            <w:r>
              <w:rPr>
                <w:rFonts w:eastAsia="SimSun" w:cs="Calibri"/>
                <w:b/>
                <w:szCs w:val="22"/>
                <w:lang w:val="en-US" w:eastAsia="zh-CN"/>
              </w:rPr>
              <w:t>Serious Adverse Reaction (SAR)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E6CAD72" w14:textId="77777777" w:rsidR="009323B7" w:rsidRPr="009323B7" w:rsidRDefault="009323B7" w:rsidP="009323B7">
            <w:pPr>
              <w:spacing w:line="240" w:lineRule="auto"/>
              <w:ind w:right="618"/>
              <w:rPr>
                <w:rFonts w:cs="Calibri"/>
                <w:szCs w:val="22"/>
              </w:rPr>
            </w:pPr>
            <w:r w:rsidRPr="009323B7">
              <w:rPr>
                <w:rFonts w:cs="Calibri"/>
                <w:szCs w:val="22"/>
              </w:rPr>
              <w:t>Any adverse event or adverse reaction in a trial subject that:</w:t>
            </w:r>
          </w:p>
          <w:p w14:paraId="6A46BD89" w14:textId="77777777" w:rsidR="009323B7" w:rsidRPr="009323B7" w:rsidRDefault="009323B7" w:rsidP="009C1A00">
            <w:pPr>
              <w:pStyle w:val="ListParagraph"/>
              <w:numPr>
                <w:ilvl w:val="0"/>
                <w:numId w:val="75"/>
              </w:numPr>
              <w:spacing w:after="120" w:line="240" w:lineRule="auto"/>
              <w:ind w:left="357" w:right="618" w:hanging="357"/>
              <w:rPr>
                <w:rFonts w:cs="Calibri"/>
              </w:rPr>
            </w:pPr>
            <w:r w:rsidRPr="009323B7">
              <w:rPr>
                <w:rFonts w:cs="Calibri"/>
              </w:rPr>
              <w:t xml:space="preserve">requires inpatient hospitalisation or prolongation of existing hospitalisation; </w:t>
            </w:r>
          </w:p>
          <w:p w14:paraId="36E229C8" w14:textId="77777777" w:rsidR="009323B7" w:rsidRPr="009323B7" w:rsidRDefault="009323B7" w:rsidP="00AB3D97">
            <w:pPr>
              <w:spacing w:line="240" w:lineRule="auto"/>
              <w:ind w:left="360" w:right="618"/>
              <w:rPr>
                <w:rFonts w:cs="Calibri"/>
                <w:i/>
              </w:rPr>
            </w:pPr>
            <w:r w:rsidRPr="009323B7">
              <w:rPr>
                <w:rFonts w:cs="Calibri"/>
                <w:i/>
                <w:u w:val="single"/>
              </w:rPr>
              <w:t>Note</w:t>
            </w:r>
            <w:r w:rsidRPr="009323B7">
              <w:rPr>
                <w:rFonts w:cs="Calibri"/>
                <w:i/>
              </w:rPr>
              <w:t>: hospitalisation is defined as an inpatient admission, regardless of length of stay, even if the hospitalisation is a precautionary measure for continued observation. Therefore, participants do not need to be hospitalised overnight to meet the hospitalisation criteria. Hospitalisation (including hospitalisation for an elective procedure) for a pre-existing condition (prior to study entry) which has not worsened does not constitute a serious experience</w:t>
            </w:r>
          </w:p>
          <w:p w14:paraId="1D699E8C" w14:textId="77777777" w:rsidR="009323B7" w:rsidRPr="009323B7" w:rsidRDefault="009323B7" w:rsidP="009C1A00">
            <w:pPr>
              <w:pStyle w:val="ListParagraph"/>
              <w:numPr>
                <w:ilvl w:val="0"/>
                <w:numId w:val="75"/>
              </w:numPr>
              <w:spacing w:after="120" w:line="240" w:lineRule="auto"/>
              <w:ind w:right="618"/>
              <w:rPr>
                <w:rFonts w:cs="Calibri"/>
              </w:rPr>
            </w:pPr>
            <w:r w:rsidRPr="009323B7">
              <w:rPr>
                <w:rFonts w:cs="Calibri"/>
              </w:rPr>
              <w:t>results in persistent or significant disability or incapacity;</w:t>
            </w:r>
          </w:p>
          <w:p w14:paraId="77F41FDF" w14:textId="77777777" w:rsidR="009323B7" w:rsidRPr="009323B7" w:rsidRDefault="009323B7" w:rsidP="00AB3D97">
            <w:pPr>
              <w:spacing w:line="240" w:lineRule="auto"/>
              <w:ind w:left="360" w:right="618"/>
              <w:rPr>
                <w:rFonts w:cs="Calibri"/>
                <w:i/>
              </w:rPr>
            </w:pPr>
            <w:r w:rsidRPr="009323B7">
              <w:rPr>
                <w:rFonts w:cs="Calibri"/>
                <w:i/>
                <w:u w:val="single"/>
              </w:rPr>
              <w:t>Note</w:t>
            </w:r>
            <w:r w:rsidRPr="009323B7">
              <w:rPr>
                <w:rFonts w:cs="Calibri"/>
                <w:i/>
              </w:rPr>
              <w:t>: substantial disruption of one’s ability to conduct normal life functions</w:t>
            </w:r>
          </w:p>
          <w:p w14:paraId="6B77A4FF" w14:textId="77777777" w:rsidR="009323B7" w:rsidRPr="009323B7" w:rsidRDefault="009323B7" w:rsidP="009C1A00">
            <w:pPr>
              <w:pStyle w:val="ListParagraph"/>
              <w:numPr>
                <w:ilvl w:val="0"/>
                <w:numId w:val="75"/>
              </w:numPr>
              <w:spacing w:after="120" w:line="240" w:lineRule="auto"/>
              <w:ind w:right="618"/>
              <w:rPr>
                <w:rFonts w:cs="Calibri"/>
              </w:rPr>
            </w:pPr>
            <w:r w:rsidRPr="009323B7">
              <w:rPr>
                <w:rFonts w:cs="Calibri"/>
              </w:rPr>
              <w:t>results in a congenital anomaly or birth defect;</w:t>
            </w:r>
          </w:p>
          <w:p w14:paraId="6801B58F" w14:textId="77777777" w:rsidR="009323B7" w:rsidRPr="009323B7" w:rsidRDefault="009323B7" w:rsidP="00AB3D97">
            <w:pPr>
              <w:spacing w:line="240" w:lineRule="auto"/>
              <w:ind w:left="360" w:right="618"/>
              <w:rPr>
                <w:rFonts w:cs="Calibri"/>
                <w:i/>
              </w:rPr>
            </w:pPr>
            <w:r w:rsidRPr="009323B7">
              <w:rPr>
                <w:rFonts w:cs="Calibri"/>
                <w:i/>
                <w:u w:val="single"/>
              </w:rPr>
              <w:t>Note</w:t>
            </w:r>
            <w:r w:rsidRPr="009323B7">
              <w:rPr>
                <w:rFonts w:cs="Calibri"/>
                <w:i/>
              </w:rPr>
              <w:t>: in offspring of subjects or their partners taking the IMP regardless of time of diagnosis</w:t>
            </w:r>
          </w:p>
          <w:p w14:paraId="249F1095" w14:textId="77777777" w:rsidR="009323B7" w:rsidRPr="009323B7" w:rsidRDefault="009323B7" w:rsidP="009C1A00">
            <w:pPr>
              <w:pStyle w:val="ListParagraph"/>
              <w:numPr>
                <w:ilvl w:val="0"/>
                <w:numId w:val="75"/>
              </w:numPr>
              <w:spacing w:after="120" w:line="240" w:lineRule="auto"/>
              <w:ind w:right="618"/>
              <w:rPr>
                <w:rFonts w:cs="Calibri"/>
              </w:rPr>
            </w:pPr>
            <w:r w:rsidRPr="009323B7">
              <w:rPr>
                <w:rFonts w:cs="Calibri"/>
              </w:rPr>
              <w:t>is life threatening; or</w:t>
            </w:r>
          </w:p>
          <w:p w14:paraId="054BF19C" w14:textId="77777777" w:rsidR="009323B7" w:rsidRPr="00AB3D97" w:rsidRDefault="009323B7" w:rsidP="00AB3D97">
            <w:pPr>
              <w:spacing w:line="240" w:lineRule="auto"/>
              <w:ind w:left="360" w:right="618"/>
              <w:rPr>
                <w:rFonts w:cs="Calibri"/>
                <w:i/>
              </w:rPr>
            </w:pPr>
            <w:r w:rsidRPr="00AB3D97">
              <w:rPr>
                <w:rFonts w:cs="Calibri"/>
                <w:i/>
                <w:u w:val="single"/>
              </w:rPr>
              <w:t>Note</w:t>
            </w:r>
            <w:r w:rsidRPr="00AB3D97">
              <w:rPr>
                <w:rFonts w:cs="Calibri"/>
                <w:i/>
              </w:rPr>
              <w:t xml:space="preserve">: places the subject, in the view of the investigator, at immediate risk of death from the experience as it occurred, this does not include an adverse experience that, had it occurred in a more severe form, might have caused death; </w:t>
            </w:r>
          </w:p>
          <w:p w14:paraId="4D809A1B" w14:textId="77777777" w:rsidR="009323B7" w:rsidRPr="009323B7" w:rsidRDefault="009323B7" w:rsidP="009C1A00">
            <w:pPr>
              <w:pStyle w:val="ListParagraph"/>
              <w:numPr>
                <w:ilvl w:val="0"/>
                <w:numId w:val="75"/>
              </w:numPr>
              <w:spacing w:after="120" w:line="240" w:lineRule="auto"/>
              <w:ind w:right="618"/>
              <w:rPr>
                <w:rFonts w:cs="Calibri"/>
              </w:rPr>
            </w:pPr>
            <w:r w:rsidRPr="009323B7">
              <w:rPr>
                <w:rFonts w:cs="Calibri"/>
              </w:rPr>
              <w:t>results in death</w:t>
            </w:r>
          </w:p>
          <w:p w14:paraId="59A4CCA2" w14:textId="77777777" w:rsidR="009323B7" w:rsidRPr="009323B7" w:rsidRDefault="009323B7" w:rsidP="009323B7">
            <w:pPr>
              <w:spacing w:line="240" w:lineRule="auto"/>
              <w:ind w:right="618"/>
              <w:rPr>
                <w:rFonts w:cs="Calibri"/>
                <w:szCs w:val="22"/>
              </w:rPr>
            </w:pPr>
            <w:r w:rsidRPr="009323B7">
              <w:rPr>
                <w:rFonts w:cs="Calibri"/>
                <w:szCs w:val="22"/>
              </w:rPr>
              <w:t xml:space="preserve">Some medical events may jeopardise the subject or may require an intervention to prevent one of the above characteristics/consequences. Such </w:t>
            </w:r>
            <w:r w:rsidRPr="00AB3D97">
              <w:rPr>
                <w:rFonts w:cs="Calibri"/>
                <w:b/>
                <w:szCs w:val="22"/>
              </w:rPr>
              <w:t>important medical events</w:t>
            </w:r>
            <w:r w:rsidRPr="009323B7">
              <w:rPr>
                <w:rFonts w:cs="Calibri"/>
                <w:szCs w:val="22"/>
              </w:rPr>
              <w:t xml:space="preserve"> should also be considered as serious.</w:t>
            </w:r>
          </w:p>
          <w:p w14:paraId="09D68176" w14:textId="224B3FFD" w:rsidR="00475FDA" w:rsidRPr="00986B80" w:rsidRDefault="009323B7" w:rsidP="009323B7">
            <w:pPr>
              <w:spacing w:line="240" w:lineRule="auto"/>
              <w:ind w:right="618"/>
              <w:rPr>
                <w:rFonts w:cs="Calibri"/>
                <w:szCs w:val="22"/>
              </w:rPr>
            </w:pPr>
            <w:r w:rsidRPr="009323B7">
              <w:rPr>
                <w:rFonts w:cs="Calibri"/>
                <w:szCs w:val="22"/>
              </w:rPr>
              <w:t>The term “</w:t>
            </w:r>
            <w:r w:rsidRPr="00AB3D97">
              <w:rPr>
                <w:rFonts w:cs="Calibri"/>
                <w:b/>
                <w:szCs w:val="22"/>
              </w:rPr>
              <w:t>severe</w:t>
            </w:r>
            <w:r w:rsidRPr="009323B7">
              <w:rPr>
                <w:rFonts w:cs="Calibri"/>
                <w:szCs w:val="22"/>
              </w:rPr>
              <w:t>” is often used to describe the intensity of an event or reaction (e.g. mild, moderate or severe) and should not be confused or interchanged with the term “</w:t>
            </w:r>
            <w:r w:rsidRPr="00AB3D97">
              <w:rPr>
                <w:rFonts w:cs="Calibri"/>
                <w:b/>
                <w:szCs w:val="22"/>
              </w:rPr>
              <w:t>serious</w:t>
            </w:r>
            <w:r w:rsidRPr="009323B7">
              <w:rPr>
                <w:rFonts w:cs="Calibri"/>
                <w:szCs w:val="22"/>
              </w:rPr>
              <w:t>”.</w:t>
            </w:r>
          </w:p>
        </w:tc>
      </w:tr>
      <w:tr w:rsidR="00475FDA" w:rsidRPr="00986B80" w14:paraId="56BBCA6D"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04B8972A" w14:textId="77777777" w:rsidR="00475FDA" w:rsidRPr="00986B80" w:rsidRDefault="00475FDA" w:rsidP="003802A1">
            <w:pPr>
              <w:spacing w:line="240" w:lineRule="auto"/>
              <w:rPr>
                <w:rFonts w:eastAsia="SimSun" w:cs="Calibri"/>
                <w:b/>
                <w:szCs w:val="22"/>
                <w:lang w:val="en-US" w:eastAsia="zh-CN"/>
              </w:rPr>
            </w:pPr>
            <w:r w:rsidRPr="00986B80">
              <w:rPr>
                <w:rFonts w:eastAsia="SimSun" w:cs="Calibri"/>
                <w:b/>
                <w:szCs w:val="22"/>
                <w:lang w:val="en-US" w:eastAsia="zh-CN"/>
              </w:rPr>
              <w:lastRenderedPageBreak/>
              <w:t>Suspected Unexpected Serious Adverse Reaction (SUSAR)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271E71B" w14:textId="1EC9D9AB" w:rsidR="00475FDA" w:rsidRPr="00AB3D97" w:rsidRDefault="00AB3D97" w:rsidP="00AB3D97">
            <w:pPr>
              <w:spacing w:line="240" w:lineRule="auto"/>
              <w:rPr>
                <w:rFonts w:cs="Calibri"/>
              </w:rPr>
            </w:pPr>
            <w:r w:rsidRPr="00AB3D97">
              <w:rPr>
                <w:rFonts w:cs="Calibri"/>
              </w:rPr>
              <w:t>A serious adverse reaction, the nature, severity or outcome of which is not consistent with the Reference Safety Information.</w:t>
            </w:r>
          </w:p>
        </w:tc>
      </w:tr>
      <w:tr w:rsidR="00AB3D97" w:rsidRPr="00986B80" w14:paraId="4AA9FBBA"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5FC3E0F6" w14:textId="78F6BFF1" w:rsidR="00AB3D97" w:rsidRPr="00986B80" w:rsidRDefault="00AB3D97" w:rsidP="003802A1">
            <w:pPr>
              <w:spacing w:line="240" w:lineRule="auto"/>
              <w:rPr>
                <w:rFonts w:eastAsia="SimSun" w:cs="Calibri"/>
                <w:b/>
                <w:szCs w:val="22"/>
                <w:lang w:val="en-US" w:eastAsia="zh-CN"/>
              </w:rPr>
            </w:pPr>
            <w:r w:rsidRPr="00AB3D97">
              <w:rPr>
                <w:rFonts w:eastAsia="SimSun" w:cs="Calibri"/>
                <w:b/>
                <w:szCs w:val="22"/>
                <w:lang w:val="en-US" w:eastAsia="zh-CN"/>
              </w:rPr>
              <w:t>Reference Safety Information (RSI)</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9A187A" w14:textId="3FBE4E95" w:rsidR="00AB3D97" w:rsidRPr="00AB3D97" w:rsidRDefault="00AB3D97" w:rsidP="00AB3D97">
            <w:pPr>
              <w:spacing w:line="240" w:lineRule="auto"/>
              <w:rPr>
                <w:rFonts w:cs="Calibri"/>
              </w:rPr>
            </w:pPr>
            <w:r w:rsidRPr="00AB3D97">
              <w:rPr>
                <w:rFonts w:cs="Calibri"/>
              </w:rPr>
              <w:t>A list of medical events that defines which reactions are expected for the IMP being administered to clinical trial subjects, and so do not require expedited reporting to the Competent Authority. It is contained in a specific section in the Summary of product characteristics (SmPC) or the Investigator Brochure (IB).</w:t>
            </w:r>
          </w:p>
        </w:tc>
      </w:tr>
    </w:tbl>
    <w:p w14:paraId="7D51ACB5" w14:textId="77777777" w:rsidR="00475FDA" w:rsidRPr="00986B80" w:rsidRDefault="00475FDA" w:rsidP="003802A1">
      <w:pPr>
        <w:pStyle w:val="BodyText"/>
        <w:tabs>
          <w:tab w:val="left" w:pos="709"/>
        </w:tabs>
        <w:spacing w:after="120"/>
        <w:rPr>
          <w:rFonts w:ascii="Calibri" w:hAnsi="Calibri" w:cs="Calibri"/>
          <w:i w:val="0"/>
          <w:sz w:val="22"/>
          <w:szCs w:val="22"/>
        </w:rPr>
      </w:pPr>
    </w:p>
    <w:p w14:paraId="70AF2961" w14:textId="1E50BBFD" w:rsidR="00475FDA" w:rsidRPr="00986B80" w:rsidRDefault="00686EFC" w:rsidP="00DF578A">
      <w:pPr>
        <w:pStyle w:val="Heading2"/>
        <w:rPr>
          <w:lang w:eastAsia="en-GB"/>
        </w:rPr>
      </w:pPr>
      <w:bookmarkStart w:id="73" w:name="_Toc303179283"/>
      <w:r>
        <w:rPr>
          <w:lang w:eastAsia="en-GB"/>
        </w:rPr>
        <w:t xml:space="preserve">Recording </w:t>
      </w:r>
      <w:r w:rsidR="006A72B3">
        <w:rPr>
          <w:lang w:eastAsia="en-GB"/>
        </w:rPr>
        <w:t xml:space="preserve">and Reporting </w:t>
      </w:r>
      <w:r>
        <w:rPr>
          <w:lang w:eastAsia="en-GB"/>
        </w:rPr>
        <w:t xml:space="preserve">Adverse Events </w:t>
      </w:r>
      <w:r w:rsidR="00475FDA" w:rsidRPr="00986B80">
        <w:rPr>
          <w:lang w:eastAsia="en-GB"/>
        </w:rPr>
        <w:t xml:space="preserve"> </w:t>
      </w:r>
    </w:p>
    <w:p w14:paraId="6974F713" w14:textId="0DBC9EDA" w:rsidR="00475FDA" w:rsidRPr="00986B80" w:rsidRDefault="00475FDA" w:rsidP="001601B4">
      <w:pPr>
        <w:autoSpaceDE w:val="0"/>
        <w:autoSpaceDN w:val="0"/>
        <w:adjustRightInd w:val="0"/>
        <w:spacing w:line="240" w:lineRule="auto"/>
        <w:rPr>
          <w:rFonts w:cs="Calibri"/>
          <w:color w:val="0000FF"/>
          <w:szCs w:val="22"/>
        </w:rPr>
      </w:pPr>
      <w:r w:rsidRPr="00986B80">
        <w:rPr>
          <w:rFonts w:cs="Calibri"/>
          <w:color w:val="0000FF"/>
          <w:szCs w:val="22"/>
        </w:rPr>
        <w:t xml:space="preserve">Aim: to provide operational </w:t>
      </w:r>
      <w:r w:rsidR="006A72B3">
        <w:rPr>
          <w:rFonts w:cs="Calibri"/>
          <w:color w:val="0000FF"/>
          <w:szCs w:val="22"/>
        </w:rPr>
        <w:t>information on recording and reporting adverse events</w:t>
      </w:r>
    </w:p>
    <w:p w14:paraId="07A8082D" w14:textId="1A6B7A02" w:rsidR="00192A66" w:rsidRDefault="00192A66" w:rsidP="00192A66">
      <w:pPr>
        <w:spacing w:line="240" w:lineRule="auto"/>
        <w:rPr>
          <w:rFonts w:cs="Calibri"/>
          <w:color w:val="0000FF"/>
          <w:szCs w:val="22"/>
        </w:rPr>
      </w:pPr>
      <w:r w:rsidRPr="00192A66">
        <w:rPr>
          <w:rFonts w:cs="Calibri"/>
          <w:color w:val="0000FF"/>
          <w:szCs w:val="22"/>
        </w:rPr>
        <w:t xml:space="preserve">Recording of </w:t>
      </w:r>
      <w:r w:rsidR="00CA49B4">
        <w:rPr>
          <w:rFonts w:cs="Calibri"/>
          <w:color w:val="0000FF"/>
          <w:szCs w:val="22"/>
        </w:rPr>
        <w:t>adverse events</w:t>
      </w:r>
      <w:r w:rsidRPr="00192A66">
        <w:rPr>
          <w:rFonts w:cs="Calibri"/>
          <w:color w:val="0000FF"/>
          <w:szCs w:val="22"/>
        </w:rPr>
        <w:t xml:space="preserve"> in the CRF normally occurs following IMP administration. However where trial specific interventions or NIMPs are administered prior to the IMP</w:t>
      </w:r>
      <w:r w:rsidR="00F35153">
        <w:rPr>
          <w:rFonts w:cs="Calibri"/>
          <w:color w:val="0000FF"/>
          <w:szCs w:val="22"/>
        </w:rPr>
        <w:t>,</w:t>
      </w:r>
      <w:r w:rsidRPr="00192A66">
        <w:rPr>
          <w:rFonts w:cs="Calibri"/>
          <w:color w:val="0000FF"/>
          <w:szCs w:val="22"/>
        </w:rPr>
        <w:t xml:space="preserve"> adverse events occurring at this time point may be required to be recorded in the CRF. </w:t>
      </w:r>
    </w:p>
    <w:p w14:paraId="25936874" w14:textId="6634BAB5" w:rsidR="00EC4BB1" w:rsidRPr="00986B80" w:rsidRDefault="00EC4BB1" w:rsidP="00EC4BB1">
      <w:pPr>
        <w:spacing w:line="240" w:lineRule="auto"/>
        <w:rPr>
          <w:rFonts w:cs="Calibri"/>
          <w:color w:val="0000FF"/>
          <w:szCs w:val="22"/>
        </w:rPr>
      </w:pPr>
      <w:r w:rsidRPr="00986B80">
        <w:rPr>
          <w:rFonts w:cs="Calibri"/>
          <w:color w:val="0000FF"/>
          <w:szCs w:val="22"/>
        </w:rPr>
        <w:t xml:space="preserve">The identification of </w:t>
      </w:r>
      <w:r>
        <w:rPr>
          <w:rFonts w:cs="Calibri"/>
          <w:color w:val="0000FF"/>
          <w:szCs w:val="22"/>
        </w:rPr>
        <w:t>adverse events</w:t>
      </w:r>
      <w:r w:rsidRPr="00986B80">
        <w:rPr>
          <w:rFonts w:cs="Calibri"/>
          <w:color w:val="0000FF"/>
          <w:szCs w:val="22"/>
        </w:rPr>
        <w:t xml:space="preserve"> that require reporting </w:t>
      </w:r>
      <w:r>
        <w:rPr>
          <w:rFonts w:cs="Calibri"/>
          <w:color w:val="0000FF"/>
          <w:szCs w:val="22"/>
        </w:rPr>
        <w:t xml:space="preserve">in the CRF </w:t>
      </w:r>
      <w:r w:rsidRPr="00986B80">
        <w:rPr>
          <w:rFonts w:cs="Calibri"/>
          <w:color w:val="0000FF"/>
          <w:szCs w:val="22"/>
        </w:rPr>
        <w:t>will differ for individual trials and will be influenced by:</w:t>
      </w:r>
    </w:p>
    <w:p w14:paraId="231AF931" w14:textId="77777777" w:rsidR="00EC4BB1" w:rsidRPr="00986B80" w:rsidRDefault="00EC4BB1" w:rsidP="00EC4BB1">
      <w:pPr>
        <w:pStyle w:val="ListParagraph"/>
        <w:numPr>
          <w:ilvl w:val="0"/>
          <w:numId w:val="63"/>
        </w:numPr>
        <w:spacing w:line="240" w:lineRule="auto"/>
        <w:rPr>
          <w:rFonts w:cs="Calibri"/>
          <w:color w:val="0000FF"/>
        </w:rPr>
      </w:pPr>
      <w:r w:rsidRPr="00986B80">
        <w:rPr>
          <w:rFonts w:cs="Calibri"/>
          <w:color w:val="0000FF"/>
        </w:rPr>
        <w:t>The nature of the intervention, for example:</w:t>
      </w:r>
    </w:p>
    <w:p w14:paraId="5CD6987A" w14:textId="77777777" w:rsidR="00EC4BB1" w:rsidRPr="00986B80" w:rsidRDefault="00EC4BB1" w:rsidP="00EC4BB1">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CTIMP with well known safety profile; using licensed drug(s) in licensed indication: in such trials it may be </w:t>
      </w:r>
      <w:r w:rsidRPr="00986B80">
        <w:rPr>
          <w:rFonts w:cs="Calibri"/>
          <w:color w:val="0000FF"/>
          <w:szCs w:val="22"/>
          <w:lang w:eastAsia="en-GB"/>
        </w:rPr>
        <w:t xml:space="preserve">considered appropriate that certain AEs and ARs are not required to be reported, if they will not improve the knowledge regarding the safety profile of the drug and are not required for the trial analysis. </w:t>
      </w:r>
      <w:r>
        <w:rPr>
          <w:rFonts w:cs="Calibri"/>
          <w:color w:val="0000FF"/>
          <w:szCs w:val="22"/>
          <w:lang w:eastAsia="en-GB"/>
        </w:rPr>
        <w:t xml:space="preserve">Such adverse events </w:t>
      </w:r>
      <w:r w:rsidRPr="00826AE9">
        <w:rPr>
          <w:rFonts w:cs="Calibri"/>
          <w:color w:val="0000FF"/>
          <w:szCs w:val="22"/>
          <w:lang w:eastAsia="en-GB"/>
        </w:rPr>
        <w:t xml:space="preserve">should </w:t>
      </w:r>
      <w:r w:rsidRPr="00826AE9">
        <w:rPr>
          <w:rFonts w:cs="Calibri"/>
          <w:b/>
          <w:color w:val="0000FF"/>
          <w:szCs w:val="22"/>
          <w:lang w:eastAsia="en-GB"/>
        </w:rPr>
        <w:t>still</w:t>
      </w:r>
      <w:r>
        <w:rPr>
          <w:rFonts w:cs="Calibri"/>
          <w:color w:val="0000FF"/>
          <w:szCs w:val="22"/>
          <w:lang w:eastAsia="en-GB"/>
        </w:rPr>
        <w:t xml:space="preserve"> </w:t>
      </w:r>
      <w:r w:rsidRPr="00826AE9">
        <w:rPr>
          <w:rFonts w:cs="Calibri"/>
          <w:color w:val="0000FF"/>
          <w:szCs w:val="22"/>
          <w:lang w:eastAsia="en-GB"/>
        </w:rPr>
        <w:t>be recorded in medical notes</w:t>
      </w:r>
      <w:r>
        <w:rPr>
          <w:rFonts w:cs="Calibri"/>
          <w:color w:val="0000FF"/>
          <w:szCs w:val="22"/>
          <w:lang w:eastAsia="en-GB"/>
        </w:rPr>
        <w:t>.</w:t>
      </w:r>
    </w:p>
    <w:p w14:paraId="2FA46BB2" w14:textId="31D4122C" w:rsidR="00EC4BB1" w:rsidRPr="00986B80" w:rsidRDefault="00EC4BB1" w:rsidP="00EC4BB1">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CTIMP with less</w:t>
      </w:r>
      <w:r w:rsidRPr="00986B80">
        <w:rPr>
          <w:rFonts w:cs="Calibri"/>
          <w:color w:val="0000FF"/>
          <w:szCs w:val="22"/>
        </w:rPr>
        <w:t xml:space="preserve"> well known safety profile; using unlicensed drug(s) or licensed drug(s) outside of the licensed indication and where little class evidence is available. In such trials it would be considered appropriate that all A</w:t>
      </w:r>
      <w:r w:rsidR="00906CD6">
        <w:rPr>
          <w:rFonts w:cs="Calibri"/>
          <w:color w:val="0000FF"/>
          <w:szCs w:val="22"/>
        </w:rPr>
        <w:t>E</w:t>
      </w:r>
      <w:r w:rsidRPr="00986B80">
        <w:rPr>
          <w:rFonts w:cs="Calibri"/>
          <w:color w:val="0000FF"/>
          <w:szCs w:val="22"/>
        </w:rPr>
        <w:t xml:space="preserve">s are required to be reported. </w:t>
      </w:r>
    </w:p>
    <w:p w14:paraId="51C44A4E" w14:textId="01449AFA" w:rsidR="00EC4BB1" w:rsidRDefault="00EC4BB1" w:rsidP="00EB2790">
      <w:pPr>
        <w:pStyle w:val="ListParagraph"/>
        <w:numPr>
          <w:ilvl w:val="0"/>
          <w:numId w:val="19"/>
        </w:numPr>
        <w:autoSpaceDE w:val="0"/>
        <w:autoSpaceDN w:val="0"/>
        <w:adjustRightInd w:val="0"/>
        <w:spacing w:line="240" w:lineRule="auto"/>
        <w:rPr>
          <w:rFonts w:cs="Calibri"/>
          <w:color w:val="0000FF"/>
        </w:rPr>
      </w:pPr>
      <w:r w:rsidRPr="00DF0BBA">
        <w:rPr>
          <w:rFonts w:cs="Calibri"/>
          <w:color w:val="0000FF"/>
        </w:rPr>
        <w:t>Any reduced reporting must be justified and in-line with the documented risk assessment (</w:t>
      </w:r>
      <w:bookmarkStart w:id="74" w:name="_Hlk62729005"/>
      <w:r w:rsidR="00DF0BBA">
        <w:rPr>
          <w:rFonts w:cs="Calibri"/>
          <w:color w:val="0000FF"/>
        </w:rPr>
        <w:t>see S</w:t>
      </w:r>
      <w:r w:rsidRPr="00DF0BBA">
        <w:rPr>
          <w:rFonts w:cs="Calibri"/>
          <w:color w:val="0000FF"/>
        </w:rPr>
        <w:t>ection 2.1</w:t>
      </w:r>
      <w:r w:rsidR="00DF0BBA" w:rsidRPr="00DF0BBA">
        <w:rPr>
          <w:rFonts w:cs="Calibri"/>
          <w:color w:val="0000FF"/>
        </w:rPr>
        <w:t xml:space="preserve"> - </w:t>
      </w:r>
      <w:r w:rsidR="00DF0BBA" w:rsidRPr="00DF0BBA">
        <w:rPr>
          <w:rFonts w:eastAsiaTheme="minorEastAsia" w:cs="Calibri"/>
          <w:color w:val="0000FF"/>
        </w:rPr>
        <w:t>Assessment and management of risk</w:t>
      </w:r>
      <w:bookmarkEnd w:id="74"/>
      <w:r w:rsidRPr="00DF0BBA">
        <w:rPr>
          <w:rFonts w:cs="Calibri"/>
          <w:color w:val="0000FF"/>
        </w:rPr>
        <w:t xml:space="preserve">) as per MHRA guidance. </w:t>
      </w:r>
    </w:p>
    <w:p w14:paraId="3FFA20F1" w14:textId="77777777" w:rsidR="00DF0BBA" w:rsidRPr="00DF0BBA" w:rsidRDefault="00DF0BBA" w:rsidP="00DF0BBA">
      <w:pPr>
        <w:autoSpaceDE w:val="0"/>
        <w:autoSpaceDN w:val="0"/>
        <w:adjustRightInd w:val="0"/>
        <w:spacing w:line="240" w:lineRule="auto"/>
        <w:ind w:left="535"/>
        <w:rPr>
          <w:rFonts w:cs="Calibri"/>
          <w:color w:val="0000FF"/>
        </w:rPr>
      </w:pPr>
    </w:p>
    <w:p w14:paraId="666D45AA" w14:textId="0DD661CD" w:rsidR="00EC4BB1" w:rsidRPr="00051FBA" w:rsidRDefault="00EC4BB1" w:rsidP="00051FBA">
      <w:pPr>
        <w:pStyle w:val="ListParagraph"/>
        <w:numPr>
          <w:ilvl w:val="0"/>
          <w:numId w:val="63"/>
        </w:numPr>
        <w:spacing w:line="240" w:lineRule="auto"/>
        <w:rPr>
          <w:rFonts w:cs="Calibri"/>
          <w:color w:val="0000FF"/>
        </w:rPr>
      </w:pPr>
      <w:r w:rsidRPr="00986B80">
        <w:rPr>
          <w:rFonts w:cs="Calibri"/>
          <w:color w:val="0000FF"/>
        </w:rPr>
        <w:t>The endpoints or design of the trial, for example:</w:t>
      </w:r>
    </w:p>
    <w:p w14:paraId="091670D0" w14:textId="77777777" w:rsidR="00EC4BB1" w:rsidRPr="00986B80" w:rsidRDefault="00EC4BB1" w:rsidP="00EC4BB1">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rPr>
        <w:t xml:space="preserve">Where efficacy endpoints could also be (S)AEs or (S)ARs the integrity of the trial may be </w:t>
      </w:r>
      <w:r w:rsidRPr="00986B80">
        <w:rPr>
          <w:rFonts w:cs="Calibri"/>
          <w:color w:val="0000FF"/>
          <w:szCs w:val="22"/>
          <w:lang w:eastAsia="en-GB"/>
        </w:rPr>
        <w:t>compromised by having such events reported through the safety monitoring / pharmacovigilance process.  In such cases, the protocol can specify that deterioration of the existing condition or known side-effects recorded as primary or secondary endpoints are not reported as (S)AEs or (S)ARs but are recorded separately. For example, the protocol can specify that deterioration of the existing condition or known side-effects recorded as primary or secondary endpoints are not reported as adverse events.</w:t>
      </w:r>
    </w:p>
    <w:p w14:paraId="6A4163CC" w14:textId="77777777" w:rsidR="00051FBA" w:rsidRPr="00051FBA" w:rsidRDefault="00051FBA" w:rsidP="003802A1">
      <w:pPr>
        <w:spacing w:line="240" w:lineRule="auto"/>
        <w:rPr>
          <w:rFonts w:cs="Calibri"/>
          <w:color w:val="0000FF"/>
          <w:szCs w:val="22"/>
          <w:lang w:eastAsia="en-GB"/>
        </w:rPr>
      </w:pPr>
      <w:r w:rsidRPr="00051FBA">
        <w:rPr>
          <w:rFonts w:cs="Calibri"/>
          <w:color w:val="0000FF"/>
          <w:szCs w:val="22"/>
          <w:lang w:eastAsia="en-GB"/>
        </w:rPr>
        <w:t xml:space="preserve">In all cases AEs and / or laboratory abnormalities that are critical to the safety evaluation of the participant must be reported to the Sponsor; these may be volunteered by the participant, discovered by the investigator questioning or detected through physical examination, laboratory test or other investigation. Where certain AEs are not required to be reported to the Sponsor, these should still be recorded in the participant’s medical records. </w:t>
      </w:r>
    </w:p>
    <w:p w14:paraId="1D519992" w14:textId="1A48ACE8" w:rsidR="00051FBA" w:rsidRDefault="00051FBA" w:rsidP="00051FBA">
      <w:pPr>
        <w:spacing w:line="240" w:lineRule="auto"/>
        <w:rPr>
          <w:rFonts w:cs="Calibri"/>
          <w:color w:val="0000FF"/>
          <w:szCs w:val="22"/>
        </w:rPr>
      </w:pPr>
      <w:r>
        <w:rPr>
          <w:rFonts w:cs="Calibri"/>
          <w:color w:val="0000FF"/>
          <w:szCs w:val="22"/>
        </w:rPr>
        <w:t xml:space="preserve">Suggested </w:t>
      </w:r>
      <w:r w:rsidR="00402AE3">
        <w:rPr>
          <w:rFonts w:cs="Calibri"/>
          <w:color w:val="0000FF"/>
          <w:szCs w:val="22"/>
        </w:rPr>
        <w:t xml:space="preserve">wording </w:t>
      </w:r>
      <w:r>
        <w:rPr>
          <w:rFonts w:cs="Calibri"/>
          <w:color w:val="0000FF"/>
          <w:szCs w:val="22"/>
        </w:rPr>
        <w:t>(update as required):</w:t>
      </w:r>
    </w:p>
    <w:p w14:paraId="5E439BEE" w14:textId="4E41C381" w:rsidR="00051FBA" w:rsidRPr="007318E8" w:rsidRDefault="00192A66" w:rsidP="00DF578A">
      <w:pPr>
        <w:spacing w:line="240" w:lineRule="auto"/>
        <w:rPr>
          <w:rFonts w:cs="Calibri"/>
        </w:rPr>
      </w:pPr>
      <w:r w:rsidRPr="00DF6754">
        <w:rPr>
          <w:rFonts w:cs="Calibri"/>
        </w:rPr>
        <w:lastRenderedPageBreak/>
        <w:t>All adverse events will</w:t>
      </w:r>
      <w:r w:rsidRPr="0053728D">
        <w:rPr>
          <w:rFonts w:cs="Calibri"/>
        </w:rPr>
        <w:t xml:space="preserve"> be recorded in the </w:t>
      </w:r>
      <w:r w:rsidR="00051FBA" w:rsidRPr="007318E8">
        <w:rPr>
          <w:rFonts w:cs="Calibri"/>
        </w:rPr>
        <w:t xml:space="preserve">participant’s </w:t>
      </w:r>
      <w:r w:rsidRPr="007318E8">
        <w:rPr>
          <w:rFonts w:cs="Calibri"/>
        </w:rPr>
        <w:t xml:space="preserve">medical records in the first instance. </w:t>
      </w:r>
    </w:p>
    <w:p w14:paraId="154066D6" w14:textId="77777777" w:rsidR="00B42C96" w:rsidRDefault="00CA49B4" w:rsidP="00B42C96">
      <w:pPr>
        <w:spacing w:line="240" w:lineRule="auto"/>
        <w:rPr>
          <w:rFonts w:cs="Calibri"/>
          <w:szCs w:val="22"/>
        </w:rPr>
      </w:pPr>
      <w:r>
        <w:rPr>
          <w:rFonts w:cs="Calibri"/>
          <w:szCs w:val="22"/>
        </w:rPr>
        <w:t>A</w:t>
      </w:r>
      <w:r w:rsidR="00192A66" w:rsidRPr="00192A66">
        <w:rPr>
          <w:rFonts w:cs="Calibri"/>
          <w:szCs w:val="22"/>
        </w:rPr>
        <w:t xml:space="preserve">dverse events will be recorded with clinical symptoms and accompanied with a simple, brief description of the </w:t>
      </w:r>
      <w:r w:rsidR="00192A66" w:rsidRPr="00B42C96">
        <w:rPr>
          <w:rFonts w:cs="Calibri"/>
          <w:szCs w:val="22"/>
        </w:rPr>
        <w:t>event, including dates as appropriate.</w:t>
      </w:r>
      <w:r w:rsidR="00906CD6" w:rsidRPr="00B42C96">
        <w:rPr>
          <w:rFonts w:cs="Calibri"/>
          <w:szCs w:val="22"/>
        </w:rPr>
        <w:t xml:space="preserve"> </w:t>
      </w:r>
    </w:p>
    <w:p w14:paraId="4B9884BF" w14:textId="5934A443" w:rsidR="006A72B3" w:rsidRPr="0053728D" w:rsidRDefault="00192A66" w:rsidP="00DF578A">
      <w:pPr>
        <w:spacing w:line="240" w:lineRule="auto"/>
        <w:rPr>
          <w:rFonts w:cs="Calibri"/>
        </w:rPr>
      </w:pPr>
      <w:r w:rsidRPr="00DF6754">
        <w:rPr>
          <w:rFonts w:cs="Calibri"/>
        </w:rPr>
        <w:t>All Adverse events will be reco</w:t>
      </w:r>
      <w:r w:rsidRPr="0053728D">
        <w:rPr>
          <w:rFonts w:cs="Calibri"/>
        </w:rPr>
        <w:t xml:space="preserve">rded in the CRF following </w:t>
      </w:r>
      <w:r w:rsidR="00EC4BB1" w:rsidRPr="00DF578A">
        <w:rPr>
          <w:rFonts w:cs="Calibri"/>
          <w:color w:val="FF0000"/>
        </w:rPr>
        <w:t>[</w:t>
      </w:r>
      <w:r w:rsidR="00906CD6" w:rsidRPr="00DF578A">
        <w:rPr>
          <w:rFonts w:cs="Calibri"/>
          <w:color w:val="FF0000"/>
        </w:rPr>
        <w:t xml:space="preserve">insert as appropriate e.g. </w:t>
      </w:r>
      <w:r w:rsidRPr="00DF578A">
        <w:rPr>
          <w:rFonts w:cs="Calibri"/>
          <w:color w:val="FF0000"/>
        </w:rPr>
        <w:t>consent</w:t>
      </w:r>
      <w:r w:rsidR="00EC4BB1" w:rsidRPr="00DF578A">
        <w:rPr>
          <w:rFonts w:cs="Calibri"/>
          <w:color w:val="FF0000"/>
        </w:rPr>
        <w:t xml:space="preserve"> / IMP administration]</w:t>
      </w:r>
      <w:r w:rsidR="00906CD6" w:rsidRPr="00DF578A">
        <w:rPr>
          <w:rFonts w:cs="Calibri"/>
          <w:color w:val="FF0000"/>
        </w:rPr>
        <w:t xml:space="preserve"> </w:t>
      </w:r>
      <w:r w:rsidR="00906CD6" w:rsidRPr="00DF6754">
        <w:rPr>
          <w:rFonts w:cs="Calibri"/>
        </w:rPr>
        <w:t xml:space="preserve">until </w:t>
      </w:r>
      <w:r w:rsidR="00906CD6" w:rsidRPr="00DF578A">
        <w:rPr>
          <w:rFonts w:cs="Calibri"/>
          <w:color w:val="FF0000"/>
        </w:rPr>
        <w:t>[insert as appropriate e.g. the participant completes the trial / 1 year after administration of the IMP]</w:t>
      </w:r>
      <w:r w:rsidRPr="00DF6754">
        <w:rPr>
          <w:rFonts w:cs="Calibri"/>
        </w:rPr>
        <w:t>.</w:t>
      </w:r>
    </w:p>
    <w:p w14:paraId="538E8C1C" w14:textId="616401E8" w:rsidR="00B42C96" w:rsidRDefault="00B42C96" w:rsidP="00B42C96">
      <w:pPr>
        <w:spacing w:line="240" w:lineRule="auto"/>
        <w:rPr>
          <w:rFonts w:cs="Calibri"/>
        </w:rPr>
      </w:pPr>
      <w:r w:rsidRPr="00B42C96">
        <w:rPr>
          <w:rFonts w:cs="Calibri"/>
        </w:rPr>
        <w:t>Where possible, a diagnosis rather than a list of symptoms should be recorded. If a diagnosis has not been made, then each symptom should be listed individually. All AEs should be captured on t</w:t>
      </w:r>
      <w:r>
        <w:rPr>
          <w:rFonts w:cs="Calibri"/>
        </w:rPr>
        <w:t xml:space="preserve">he appropriate AE pages in the </w:t>
      </w:r>
      <w:r w:rsidRPr="00B42C96">
        <w:rPr>
          <w:rFonts w:cs="Calibri"/>
        </w:rPr>
        <w:t>CRF</w:t>
      </w:r>
      <w:r>
        <w:rPr>
          <w:rFonts w:cs="Calibri"/>
        </w:rPr>
        <w:t>.</w:t>
      </w:r>
    </w:p>
    <w:p w14:paraId="2B903DA9" w14:textId="77777777" w:rsidR="0069557D" w:rsidRDefault="0069557D" w:rsidP="00B42C96">
      <w:pPr>
        <w:spacing w:line="240" w:lineRule="auto"/>
        <w:rPr>
          <w:rFonts w:cs="Calibri"/>
          <w:color w:val="0000FF"/>
          <w:szCs w:val="22"/>
          <w:lang w:eastAsia="en-GB"/>
        </w:rPr>
      </w:pPr>
      <w:r>
        <w:rPr>
          <w:rFonts w:cs="Calibri"/>
          <w:color w:val="0000FF"/>
          <w:szCs w:val="22"/>
          <w:lang w:eastAsia="en-GB"/>
        </w:rPr>
        <w:t>If certain events are not to be recorded as AEs in the CRF include a list here, example text:</w:t>
      </w:r>
    </w:p>
    <w:p w14:paraId="593D778F" w14:textId="21FABFB5" w:rsidR="0069557D" w:rsidRPr="0069557D" w:rsidRDefault="0069557D" w:rsidP="00B42C96">
      <w:pPr>
        <w:spacing w:line="240" w:lineRule="auto"/>
        <w:rPr>
          <w:rFonts w:cs="Calibri"/>
          <w:color w:val="FF0000"/>
          <w:szCs w:val="22"/>
          <w:lang w:eastAsia="en-GB"/>
        </w:rPr>
      </w:pPr>
      <w:r>
        <w:rPr>
          <w:rFonts w:cs="Calibri"/>
          <w:color w:val="FF0000"/>
          <w:szCs w:val="22"/>
          <w:lang w:eastAsia="en-GB"/>
        </w:rPr>
        <w:t>The following [events/episodes] in this patient population do not need recording in the CRF. These adverse events still need to be reco</w:t>
      </w:r>
      <w:r w:rsidRPr="0069557D">
        <w:rPr>
          <w:rFonts w:cs="Calibri"/>
          <w:color w:val="FF0000"/>
          <w:szCs w:val="22"/>
          <w:lang w:eastAsia="en-GB"/>
        </w:rPr>
        <w:t xml:space="preserve">rded in the participant’s medical record. </w:t>
      </w:r>
      <w:r w:rsidR="001A52DF">
        <w:rPr>
          <w:rFonts w:cs="Calibri"/>
          <w:color w:val="FF0000"/>
          <w:szCs w:val="22"/>
          <w:lang w:eastAsia="en-GB"/>
        </w:rPr>
        <w:t>H</w:t>
      </w:r>
      <w:r w:rsidR="001A52DF" w:rsidRPr="0069557D">
        <w:rPr>
          <w:rFonts w:cs="Calibri"/>
          <w:color w:val="FF0000"/>
          <w:szCs w:val="22"/>
          <w:lang w:eastAsia="en-GB"/>
        </w:rPr>
        <w:t xml:space="preserve">owever </w:t>
      </w:r>
      <w:r w:rsidR="00F66814">
        <w:rPr>
          <w:rFonts w:cs="Calibri"/>
          <w:color w:val="FF0000"/>
          <w:szCs w:val="22"/>
          <w:lang w:eastAsia="en-GB"/>
        </w:rPr>
        <w:t>i</w:t>
      </w:r>
      <w:r w:rsidRPr="0069557D">
        <w:rPr>
          <w:rFonts w:cs="Calibri"/>
          <w:color w:val="FF0000"/>
          <w:szCs w:val="22"/>
          <w:lang w:eastAsia="en-GB"/>
        </w:rPr>
        <w:t xml:space="preserve">f the AE meets a serious criterion it must be reported as an SAE (see section 9.4). </w:t>
      </w:r>
    </w:p>
    <w:p w14:paraId="54AA18B7" w14:textId="2B2007D2" w:rsidR="00B42C96" w:rsidRDefault="0069557D" w:rsidP="0069557D">
      <w:pPr>
        <w:pStyle w:val="ListParagraph"/>
        <w:numPr>
          <w:ilvl w:val="0"/>
          <w:numId w:val="76"/>
        </w:numPr>
        <w:spacing w:line="240" w:lineRule="auto"/>
        <w:rPr>
          <w:rFonts w:cs="Calibri"/>
          <w:color w:val="FF0000"/>
        </w:rPr>
      </w:pPr>
      <w:r>
        <w:rPr>
          <w:rFonts w:cs="Calibri"/>
          <w:color w:val="FF0000"/>
        </w:rPr>
        <w:t xml:space="preserve"> </w:t>
      </w:r>
    </w:p>
    <w:p w14:paraId="06D8C142" w14:textId="447ABCC5" w:rsidR="0069557D" w:rsidRPr="0069557D" w:rsidRDefault="0069557D" w:rsidP="0069557D">
      <w:pPr>
        <w:pStyle w:val="ListParagraph"/>
        <w:numPr>
          <w:ilvl w:val="0"/>
          <w:numId w:val="76"/>
        </w:numPr>
        <w:spacing w:line="240" w:lineRule="auto"/>
        <w:rPr>
          <w:rFonts w:cs="Calibri"/>
          <w:color w:val="FF0000"/>
        </w:rPr>
      </w:pPr>
      <w:r>
        <w:rPr>
          <w:rFonts w:cs="Calibri"/>
          <w:color w:val="FF0000"/>
        </w:rPr>
        <w:t xml:space="preserve"> </w:t>
      </w:r>
    </w:p>
    <w:p w14:paraId="12920D43" w14:textId="77777777" w:rsidR="006A72B3" w:rsidRPr="00B42C96" w:rsidRDefault="006A72B3" w:rsidP="003802A1">
      <w:pPr>
        <w:spacing w:line="240" w:lineRule="auto"/>
        <w:rPr>
          <w:rFonts w:cs="Calibri"/>
          <w:szCs w:val="22"/>
        </w:rPr>
      </w:pPr>
    </w:p>
    <w:p w14:paraId="1AB759E6" w14:textId="783E499B" w:rsidR="00B42C96" w:rsidRPr="00986B80" w:rsidRDefault="00B42C96" w:rsidP="00DF578A">
      <w:pPr>
        <w:pStyle w:val="Heading2"/>
        <w:rPr>
          <w:lang w:eastAsia="en-GB"/>
        </w:rPr>
      </w:pPr>
      <w:r>
        <w:rPr>
          <w:lang w:eastAsia="en-GB"/>
        </w:rPr>
        <w:t xml:space="preserve">Assessing Adverse Events </w:t>
      </w:r>
      <w:r w:rsidRPr="00986B80">
        <w:rPr>
          <w:lang w:eastAsia="en-GB"/>
        </w:rPr>
        <w:t xml:space="preserve"> </w:t>
      </w:r>
    </w:p>
    <w:p w14:paraId="4678934A" w14:textId="6D767E9F" w:rsidR="00B42C96" w:rsidRDefault="00B42C96" w:rsidP="003802A1">
      <w:pPr>
        <w:spacing w:line="240" w:lineRule="auto"/>
        <w:rPr>
          <w:rFonts w:cs="Calibri"/>
          <w:szCs w:val="22"/>
        </w:rPr>
      </w:pPr>
      <w:r w:rsidRPr="00B42C96">
        <w:rPr>
          <w:rFonts w:cs="Calibri"/>
          <w:szCs w:val="22"/>
        </w:rPr>
        <w:t>Each adverse event will be assessed for severity, causality</w:t>
      </w:r>
      <w:r>
        <w:rPr>
          <w:rFonts w:cs="Calibri"/>
          <w:szCs w:val="22"/>
        </w:rPr>
        <w:t xml:space="preserve"> and</w:t>
      </w:r>
      <w:r w:rsidRPr="00B42C96">
        <w:rPr>
          <w:rFonts w:cs="Calibri"/>
          <w:szCs w:val="22"/>
        </w:rPr>
        <w:t xml:space="preserve"> seriousness as described below.</w:t>
      </w:r>
    </w:p>
    <w:p w14:paraId="33DDB24B" w14:textId="35CA0F37" w:rsidR="00B42C96" w:rsidRDefault="00B42C96" w:rsidP="003802A1">
      <w:pPr>
        <w:spacing w:line="240" w:lineRule="auto"/>
        <w:rPr>
          <w:rFonts w:cs="Calibri"/>
          <w:szCs w:val="22"/>
        </w:rPr>
      </w:pPr>
    </w:p>
    <w:p w14:paraId="2B2CBE89" w14:textId="2EE800E5" w:rsidR="00B42C96" w:rsidRDefault="00B42C96" w:rsidP="00DF578A">
      <w:pPr>
        <w:pStyle w:val="Heading3"/>
        <w:rPr>
          <w:lang w:eastAsia="en-GB"/>
        </w:rPr>
      </w:pPr>
      <w:r>
        <w:rPr>
          <w:lang w:eastAsia="en-GB"/>
        </w:rPr>
        <w:t>Severity</w:t>
      </w:r>
    </w:p>
    <w:p w14:paraId="25CEFCCD" w14:textId="77777777" w:rsidR="00402AE3" w:rsidRPr="00DF578A" w:rsidRDefault="00402AE3" w:rsidP="00B42C96">
      <w:pPr>
        <w:autoSpaceDE w:val="0"/>
        <w:autoSpaceDN w:val="0"/>
        <w:adjustRightInd w:val="0"/>
        <w:spacing w:line="240" w:lineRule="auto"/>
        <w:rPr>
          <w:rFonts w:cs="Calibri"/>
          <w:bCs/>
          <w:color w:val="0000FF"/>
          <w:szCs w:val="22"/>
          <w:lang w:eastAsia="en-GB"/>
        </w:rPr>
      </w:pPr>
      <w:r w:rsidRPr="00DF578A">
        <w:rPr>
          <w:rFonts w:cs="Calibri"/>
          <w:bCs/>
          <w:color w:val="0000FF"/>
          <w:szCs w:val="22"/>
          <w:lang w:eastAsia="en-GB"/>
        </w:rPr>
        <w:t>Suggested wording:</w:t>
      </w:r>
    </w:p>
    <w:p w14:paraId="15EB1B01" w14:textId="2ADAC547" w:rsidR="0069557D" w:rsidRDefault="0069557D" w:rsidP="00B42C96">
      <w:pPr>
        <w:autoSpaceDE w:val="0"/>
        <w:autoSpaceDN w:val="0"/>
        <w:adjustRightInd w:val="0"/>
        <w:spacing w:line="240" w:lineRule="auto"/>
        <w:rPr>
          <w:rFonts w:cs="Calibri"/>
          <w:bCs/>
          <w:szCs w:val="22"/>
          <w:lang w:eastAsia="en-GB"/>
        </w:rPr>
      </w:pPr>
      <w:r w:rsidRPr="0069557D">
        <w:rPr>
          <w:rFonts w:cs="Calibri"/>
          <w:bCs/>
          <w:szCs w:val="22"/>
          <w:lang w:eastAsia="en-GB"/>
        </w:rPr>
        <w:t>The medical assessment of severity will be determined by using the National Cancer Institute Common Terminology Criteria for Adverse Events (CTCAE</w:t>
      </w:r>
      <w:r w:rsidR="00A51CB4">
        <w:rPr>
          <w:rFonts w:cs="Calibri"/>
          <w:bCs/>
          <w:szCs w:val="22"/>
          <w:lang w:eastAsia="en-GB"/>
        </w:rPr>
        <w:t>)</w:t>
      </w:r>
      <w:r w:rsidRPr="0069557D">
        <w:rPr>
          <w:rFonts w:cs="Calibri"/>
          <w:bCs/>
          <w:szCs w:val="22"/>
          <w:lang w:eastAsia="en-GB"/>
        </w:rPr>
        <w:t xml:space="preserve"> version </w:t>
      </w:r>
      <w:r w:rsidRPr="0069557D">
        <w:rPr>
          <w:rFonts w:cs="Calibri"/>
          <w:bCs/>
          <w:color w:val="FF0000"/>
          <w:szCs w:val="22"/>
          <w:lang w:eastAsia="en-GB"/>
        </w:rPr>
        <w:t xml:space="preserve">[add current version] </w:t>
      </w:r>
      <w:r w:rsidRPr="0069557D">
        <w:rPr>
          <w:rFonts w:cs="Calibri"/>
          <w:bCs/>
          <w:szCs w:val="22"/>
          <w:lang w:eastAsia="en-GB"/>
        </w:rPr>
        <w:t>regardless of causality at each assessment. For AEs that are not captured in the CTCAE, the intensity will be determined by using the following definitions:</w:t>
      </w:r>
    </w:p>
    <w:p w14:paraId="1D7E9D8C" w14:textId="1D6EB58A" w:rsidR="00A51CB4" w:rsidRDefault="00A51CB4" w:rsidP="00B42C96">
      <w:pPr>
        <w:autoSpaceDE w:val="0"/>
        <w:autoSpaceDN w:val="0"/>
        <w:adjustRightInd w:val="0"/>
        <w:spacing w:line="240" w:lineRule="auto"/>
        <w:rPr>
          <w:rFonts w:cs="Calibri"/>
          <w:bCs/>
          <w:szCs w:val="22"/>
          <w:lang w:eastAsia="en-G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A51CB4" w:rsidRPr="00986B80" w14:paraId="5C7CE16F" w14:textId="77777777" w:rsidTr="009E1C40">
        <w:tc>
          <w:tcPr>
            <w:tcW w:w="2572" w:type="dxa"/>
            <w:shd w:val="clear" w:color="auto" w:fill="E6E6E6"/>
          </w:tcPr>
          <w:p w14:paraId="395E781F" w14:textId="5667DE52" w:rsidR="00A51CB4" w:rsidRPr="00986B80" w:rsidRDefault="00A51CB4" w:rsidP="009E1C40">
            <w:pPr>
              <w:spacing w:line="240" w:lineRule="auto"/>
              <w:rPr>
                <w:rFonts w:eastAsia="SimSun" w:cs="Calibri"/>
                <w:b/>
                <w:bCs/>
                <w:szCs w:val="22"/>
                <w:lang w:val="en-US" w:eastAsia="zh-CN"/>
              </w:rPr>
            </w:pPr>
            <w:r>
              <w:rPr>
                <w:rFonts w:eastAsia="SimSun" w:cs="Calibri"/>
                <w:b/>
                <w:bCs/>
                <w:szCs w:val="22"/>
                <w:lang w:val="en-US" w:eastAsia="zh-CN"/>
              </w:rPr>
              <w:t>Category</w:t>
            </w:r>
          </w:p>
        </w:tc>
        <w:tc>
          <w:tcPr>
            <w:tcW w:w="7635" w:type="dxa"/>
            <w:shd w:val="clear" w:color="auto" w:fill="E6E6E6"/>
          </w:tcPr>
          <w:p w14:paraId="783320C3" w14:textId="385976C3" w:rsidR="00A51CB4" w:rsidRPr="00986B80" w:rsidRDefault="00A51CB4" w:rsidP="009E1C40">
            <w:pPr>
              <w:spacing w:line="240" w:lineRule="auto"/>
              <w:rPr>
                <w:rFonts w:eastAsia="SimSun" w:cs="Calibri"/>
                <w:b/>
                <w:bCs/>
                <w:szCs w:val="22"/>
                <w:lang w:val="en-US" w:eastAsia="zh-CN"/>
              </w:rPr>
            </w:pPr>
            <w:r>
              <w:rPr>
                <w:rFonts w:eastAsia="SimSun" w:cs="Calibri"/>
                <w:b/>
                <w:bCs/>
                <w:szCs w:val="22"/>
                <w:lang w:val="en-US" w:eastAsia="zh-CN"/>
              </w:rPr>
              <w:t>Definition</w:t>
            </w:r>
          </w:p>
        </w:tc>
      </w:tr>
      <w:tr w:rsidR="00A51CB4" w:rsidRPr="00986B80" w14:paraId="761F7735"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3DE13E42" w14:textId="69619669" w:rsidR="00A51CB4" w:rsidRPr="00986B80" w:rsidRDefault="00A51CB4" w:rsidP="009E1C40">
            <w:pPr>
              <w:spacing w:line="240" w:lineRule="auto"/>
              <w:rPr>
                <w:rFonts w:eastAsia="SimSun" w:cs="Calibri"/>
                <w:b/>
                <w:szCs w:val="22"/>
                <w:lang w:val="en-US" w:eastAsia="zh-CN"/>
              </w:rPr>
            </w:pPr>
            <w:r>
              <w:rPr>
                <w:rFonts w:eastAsia="SimSun" w:cs="Calibri"/>
                <w:b/>
                <w:szCs w:val="22"/>
                <w:lang w:val="en-US" w:eastAsia="zh-CN"/>
              </w:rPr>
              <w:t>Mild</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E8916A" w14:textId="0EC31705" w:rsidR="00A51CB4" w:rsidRPr="009323B7" w:rsidRDefault="00A51CB4" w:rsidP="00A51CB4">
            <w:pPr>
              <w:spacing w:line="240" w:lineRule="auto"/>
              <w:ind w:right="618"/>
              <w:rPr>
                <w:rFonts w:cs="Calibri"/>
                <w:i/>
                <w:szCs w:val="22"/>
              </w:rPr>
            </w:pPr>
            <w:r w:rsidRPr="00A51CB4">
              <w:rPr>
                <w:rFonts w:cs="Calibri"/>
                <w:szCs w:val="22"/>
              </w:rPr>
              <w:t>The adverse event does not interfere with the participant’s daily routine, and does not require intervention; it causes slight discomfort</w:t>
            </w:r>
            <w:r>
              <w:rPr>
                <w:rFonts w:cs="Calibri"/>
                <w:szCs w:val="22"/>
              </w:rPr>
              <w:t>.</w:t>
            </w:r>
          </w:p>
        </w:tc>
      </w:tr>
      <w:tr w:rsidR="00A51CB4" w:rsidRPr="00986B80" w14:paraId="4A54026D"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4D0ADBF7" w14:textId="3443BA04" w:rsidR="00A51CB4" w:rsidRPr="00986B80" w:rsidRDefault="00A51CB4" w:rsidP="009E1C40">
            <w:pPr>
              <w:spacing w:line="240" w:lineRule="auto"/>
              <w:rPr>
                <w:rFonts w:eastAsia="SimSun" w:cs="Calibri"/>
                <w:b/>
                <w:szCs w:val="22"/>
                <w:lang w:val="en-US" w:eastAsia="zh-CN"/>
              </w:rPr>
            </w:pPr>
            <w:r>
              <w:rPr>
                <w:rFonts w:eastAsia="SimSun" w:cs="Calibri"/>
                <w:b/>
                <w:szCs w:val="22"/>
                <w:lang w:val="en-US" w:eastAsia="zh-CN"/>
              </w:rPr>
              <w:t>Moderate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4A573B0" w14:textId="5A808033" w:rsidR="00A51CB4" w:rsidRPr="00AB3D97" w:rsidRDefault="00A51CB4" w:rsidP="009E1C40">
            <w:pPr>
              <w:spacing w:line="240" w:lineRule="auto"/>
              <w:rPr>
                <w:rFonts w:cs="Calibri"/>
              </w:rPr>
            </w:pPr>
            <w:r w:rsidRPr="00A51CB4">
              <w:rPr>
                <w:rFonts w:cs="Calibri"/>
              </w:rPr>
              <w:t>The adverse event interferes with some aspects of the participant’s routine, or requires intervention, but is not damaging to health; it causes moderate discomfort</w:t>
            </w:r>
            <w:r>
              <w:rPr>
                <w:rFonts w:cs="Calibri"/>
              </w:rPr>
              <w:t>.</w:t>
            </w:r>
          </w:p>
        </w:tc>
      </w:tr>
      <w:tr w:rsidR="00A51CB4" w:rsidRPr="00986B80" w14:paraId="2B009BF3"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13EDE11F" w14:textId="1BBDD322" w:rsidR="00A51CB4" w:rsidRPr="00986B80" w:rsidRDefault="00A51CB4" w:rsidP="009E1C40">
            <w:pPr>
              <w:spacing w:line="240" w:lineRule="auto"/>
              <w:rPr>
                <w:rFonts w:eastAsia="SimSun" w:cs="Calibri"/>
                <w:b/>
                <w:szCs w:val="22"/>
                <w:lang w:val="en-US" w:eastAsia="zh-CN"/>
              </w:rPr>
            </w:pPr>
            <w:r>
              <w:rPr>
                <w:rFonts w:eastAsia="SimSun" w:cs="Calibri"/>
                <w:b/>
                <w:szCs w:val="22"/>
                <w:lang w:val="en-US" w:eastAsia="zh-CN"/>
              </w:rPr>
              <w:t>Severe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7E22DB7" w14:textId="7C26EAB5" w:rsidR="00A51CB4" w:rsidRPr="00AB3D97" w:rsidRDefault="00A51CB4" w:rsidP="009E1C40">
            <w:pPr>
              <w:spacing w:line="240" w:lineRule="auto"/>
              <w:rPr>
                <w:rFonts w:cs="Calibri"/>
              </w:rPr>
            </w:pPr>
            <w:r w:rsidRPr="00A51CB4">
              <w:rPr>
                <w:rFonts w:cs="Calibri"/>
              </w:rPr>
              <w:t>The adverse event results in alteration, discomfort or disability which is clearly damaging to health</w:t>
            </w:r>
            <w:r w:rsidRPr="00AB3D97">
              <w:rPr>
                <w:rFonts w:cs="Calibri"/>
              </w:rPr>
              <w:t>.</w:t>
            </w:r>
          </w:p>
        </w:tc>
      </w:tr>
    </w:tbl>
    <w:p w14:paraId="3B373305" w14:textId="77777777" w:rsidR="00A51CB4" w:rsidRDefault="00A51CB4" w:rsidP="00B42C96">
      <w:pPr>
        <w:autoSpaceDE w:val="0"/>
        <w:autoSpaceDN w:val="0"/>
        <w:adjustRightInd w:val="0"/>
        <w:spacing w:line="240" w:lineRule="auto"/>
        <w:rPr>
          <w:rFonts w:cs="Calibri"/>
          <w:bCs/>
          <w:szCs w:val="22"/>
          <w:lang w:eastAsia="en-GB"/>
        </w:rPr>
      </w:pPr>
    </w:p>
    <w:p w14:paraId="5BB1CE55" w14:textId="475DBE3C" w:rsidR="00A51CB4" w:rsidRDefault="00A51CB4" w:rsidP="00DF578A">
      <w:pPr>
        <w:pStyle w:val="Heading3"/>
        <w:rPr>
          <w:lang w:eastAsia="en-GB"/>
        </w:rPr>
      </w:pPr>
      <w:r>
        <w:rPr>
          <w:lang w:eastAsia="en-GB"/>
        </w:rPr>
        <w:lastRenderedPageBreak/>
        <w:t>Causality</w:t>
      </w:r>
    </w:p>
    <w:p w14:paraId="389F4D1D" w14:textId="3BEA4A55" w:rsidR="0069557D" w:rsidRDefault="00C77002" w:rsidP="00B42C96">
      <w:pPr>
        <w:autoSpaceDE w:val="0"/>
        <w:autoSpaceDN w:val="0"/>
        <w:adjustRightInd w:val="0"/>
        <w:spacing w:line="240" w:lineRule="auto"/>
        <w:rPr>
          <w:rFonts w:cs="Calibri"/>
          <w:bCs/>
          <w:szCs w:val="22"/>
          <w:lang w:eastAsia="en-GB"/>
        </w:rPr>
      </w:pPr>
      <w:r w:rsidRPr="00C77002">
        <w:rPr>
          <w:rFonts w:cs="Calibri"/>
          <w:bCs/>
          <w:szCs w:val="22"/>
          <w:lang w:eastAsia="en-GB"/>
        </w:rPr>
        <w:t xml:space="preserve">The assessment of relationship of adverse events to the administration of IMP </w:t>
      </w:r>
      <w:r w:rsidR="00E2713A">
        <w:rPr>
          <w:rFonts w:cs="Calibri"/>
          <w:bCs/>
          <w:szCs w:val="22"/>
          <w:lang w:eastAsia="en-GB"/>
        </w:rPr>
        <w:t>must be made by the investigator (or d</w:t>
      </w:r>
      <w:r w:rsidR="00E2713A" w:rsidRPr="00E2713A">
        <w:rPr>
          <w:rFonts w:cs="Calibri"/>
          <w:bCs/>
          <w:szCs w:val="22"/>
          <w:lang w:eastAsia="en-GB"/>
        </w:rPr>
        <w:t>elegated medically qualified person</w:t>
      </w:r>
      <w:r w:rsidR="00E2713A">
        <w:rPr>
          <w:rFonts w:cs="Calibri"/>
          <w:bCs/>
          <w:szCs w:val="22"/>
          <w:lang w:eastAsia="en-GB"/>
        </w:rPr>
        <w:t>). It is based on clinical judgement using</w:t>
      </w:r>
      <w:r w:rsidRPr="00C77002">
        <w:rPr>
          <w:rFonts w:cs="Calibri"/>
          <w:bCs/>
          <w:szCs w:val="22"/>
          <w:lang w:eastAsia="en-GB"/>
        </w:rPr>
        <w:t xml:space="preserve"> all available information at the time of the completion of the case report form. </w:t>
      </w:r>
    </w:p>
    <w:p w14:paraId="3A94B6C0" w14:textId="77777777" w:rsidR="00C77002" w:rsidRPr="00C77002" w:rsidRDefault="00C77002" w:rsidP="00C77002">
      <w:pPr>
        <w:autoSpaceDE w:val="0"/>
        <w:autoSpaceDN w:val="0"/>
        <w:adjustRightInd w:val="0"/>
        <w:rPr>
          <w:rFonts w:cs="Calibri"/>
          <w:color w:val="0000FF"/>
          <w:szCs w:val="22"/>
          <w:lang w:eastAsia="en-GB"/>
        </w:rPr>
      </w:pPr>
      <w:r w:rsidRPr="00C77002">
        <w:rPr>
          <w:rFonts w:cs="Calibri"/>
          <w:color w:val="0000FF"/>
          <w:szCs w:val="22"/>
          <w:lang w:eastAsia="en-GB"/>
        </w:rPr>
        <w:t>If a differentiated causality assessment which includes other non-IMP factors in the trial is deemed appropriate, please add/amend the following wording to specify:</w:t>
      </w:r>
    </w:p>
    <w:p w14:paraId="7633BDD0" w14:textId="165BEEA7" w:rsidR="00C77002" w:rsidRPr="00C77002" w:rsidRDefault="00C77002" w:rsidP="00C77002">
      <w:pPr>
        <w:autoSpaceDE w:val="0"/>
        <w:autoSpaceDN w:val="0"/>
        <w:adjustRightInd w:val="0"/>
        <w:rPr>
          <w:rFonts w:cs="Calibri"/>
          <w:color w:val="FF0000"/>
          <w:szCs w:val="22"/>
        </w:rPr>
      </w:pPr>
      <w:r w:rsidRPr="00C77002">
        <w:rPr>
          <w:rFonts w:cs="Calibri"/>
          <w:color w:val="FF0000"/>
          <w:szCs w:val="22"/>
        </w:rPr>
        <w:t xml:space="preserve">It is of particular importance in this trial to capture events related to </w:t>
      </w:r>
      <w:r>
        <w:rPr>
          <w:rFonts w:cs="Calibri"/>
          <w:color w:val="FF0000"/>
          <w:szCs w:val="22"/>
        </w:rPr>
        <w:t>[</w:t>
      </w:r>
      <w:r w:rsidRPr="00C77002">
        <w:rPr>
          <w:rFonts w:cs="Calibri"/>
          <w:color w:val="FF0000"/>
          <w:szCs w:val="22"/>
        </w:rPr>
        <w:t>the product application procedure (specify e.g. surgery) / product failure / mandatory concomitant medications (specify e.g. conditioning chemotherapy) / the medical device(s) (part of a combine product or used for the application of the product, please specify)</w:t>
      </w:r>
      <w:r>
        <w:rPr>
          <w:rFonts w:cs="Calibri"/>
          <w:color w:val="FF0000"/>
          <w:szCs w:val="22"/>
        </w:rPr>
        <w:t>]</w:t>
      </w:r>
      <w:r w:rsidRPr="00C77002">
        <w:rPr>
          <w:rFonts w:cs="Calibri"/>
          <w:color w:val="FF0000"/>
          <w:szCs w:val="22"/>
        </w:rPr>
        <w:t xml:space="preserve">. The assessment of relationship of an adverse event to </w:t>
      </w:r>
      <w:r w:rsidR="00E2713A">
        <w:rPr>
          <w:rFonts w:cs="Calibri"/>
          <w:color w:val="FF0000"/>
          <w:szCs w:val="22"/>
        </w:rPr>
        <w:t>[</w:t>
      </w:r>
      <w:r w:rsidRPr="00C77002">
        <w:rPr>
          <w:rFonts w:cs="Calibri"/>
          <w:color w:val="FF0000"/>
          <w:szCs w:val="22"/>
        </w:rPr>
        <w:t>this/these</w:t>
      </w:r>
      <w:r w:rsidR="00E2713A">
        <w:rPr>
          <w:rFonts w:cs="Calibri"/>
          <w:color w:val="FF0000"/>
          <w:szCs w:val="22"/>
        </w:rPr>
        <w:t>]</w:t>
      </w:r>
      <w:r w:rsidRPr="00C77002">
        <w:rPr>
          <w:rFonts w:cs="Calibri"/>
          <w:color w:val="FF0000"/>
          <w:szCs w:val="22"/>
        </w:rPr>
        <w:t xml:space="preserve"> additional safety issue(s) will also be carried out as part of the trial. </w:t>
      </w:r>
    </w:p>
    <w:p w14:paraId="3A05BB24" w14:textId="3EE2D1D1" w:rsidR="00C77002" w:rsidRPr="00C77002" w:rsidRDefault="00C77002" w:rsidP="00C77002">
      <w:pPr>
        <w:autoSpaceDE w:val="0"/>
        <w:autoSpaceDN w:val="0"/>
        <w:adjustRightInd w:val="0"/>
        <w:rPr>
          <w:rFonts w:cs="Calibri"/>
          <w:color w:val="FF0000"/>
          <w:szCs w:val="22"/>
        </w:rPr>
      </w:pPr>
      <w:r w:rsidRPr="00C77002">
        <w:rPr>
          <w:rFonts w:cs="Calibri"/>
          <w:color w:val="FF0000"/>
          <w:szCs w:val="22"/>
        </w:rPr>
        <w:t>The differentiated causality assessments will be captured in the trial specific CRF/</w:t>
      </w:r>
      <w:r w:rsidR="00E2713A">
        <w:rPr>
          <w:rFonts w:cs="Calibri"/>
          <w:color w:val="FF0000"/>
          <w:szCs w:val="22"/>
        </w:rPr>
        <w:t>S</w:t>
      </w:r>
      <w:r w:rsidRPr="00C77002">
        <w:rPr>
          <w:rFonts w:cs="Calibri"/>
          <w:color w:val="FF0000"/>
          <w:szCs w:val="22"/>
        </w:rPr>
        <w:t xml:space="preserve">AE </w:t>
      </w:r>
      <w:r w:rsidR="00E2713A">
        <w:rPr>
          <w:rFonts w:cs="Calibri"/>
          <w:color w:val="FF0000"/>
          <w:szCs w:val="22"/>
        </w:rPr>
        <w:t xml:space="preserve">Recording </w:t>
      </w:r>
      <w:r w:rsidRPr="00C77002">
        <w:rPr>
          <w:rFonts w:cs="Calibri"/>
          <w:color w:val="FF0000"/>
          <w:szCs w:val="22"/>
        </w:rPr>
        <w:t xml:space="preserve">Log and/or SAE </w:t>
      </w:r>
      <w:r w:rsidR="004246A5">
        <w:rPr>
          <w:rFonts w:cs="Calibri"/>
          <w:color w:val="FF0000"/>
          <w:szCs w:val="22"/>
        </w:rPr>
        <w:t>Reporting F</w:t>
      </w:r>
      <w:r w:rsidRPr="00C77002">
        <w:rPr>
          <w:rFonts w:cs="Calibri"/>
          <w:color w:val="FF0000"/>
          <w:szCs w:val="22"/>
        </w:rPr>
        <w:t xml:space="preserve">orm (amend as required). </w:t>
      </w:r>
    </w:p>
    <w:p w14:paraId="012BB9A1" w14:textId="00F58849" w:rsidR="0069557D" w:rsidRDefault="00A25A95" w:rsidP="00B42C96">
      <w:pPr>
        <w:autoSpaceDE w:val="0"/>
        <w:autoSpaceDN w:val="0"/>
        <w:adjustRightInd w:val="0"/>
        <w:spacing w:line="240" w:lineRule="auto"/>
        <w:rPr>
          <w:rFonts w:cs="Calibri"/>
          <w:bCs/>
          <w:szCs w:val="22"/>
          <w:lang w:eastAsia="en-GB"/>
        </w:rPr>
      </w:pPr>
      <w:r w:rsidRPr="00A25A95">
        <w:rPr>
          <w:rFonts w:cs="Calibri"/>
          <w:bCs/>
          <w:szCs w:val="22"/>
          <w:lang w:eastAsia="en-GB"/>
        </w:rPr>
        <w:t>The following categories will be used to define the causality of the adverse event: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A25A95" w:rsidRPr="00986B80" w14:paraId="6CD4DA6C" w14:textId="77777777" w:rsidTr="009E1C40">
        <w:tc>
          <w:tcPr>
            <w:tcW w:w="2572" w:type="dxa"/>
            <w:shd w:val="clear" w:color="auto" w:fill="E6E6E6"/>
          </w:tcPr>
          <w:p w14:paraId="272DDAD7" w14:textId="77777777" w:rsidR="00A25A95" w:rsidRPr="00986B80" w:rsidRDefault="00A25A95" w:rsidP="009E1C40">
            <w:pPr>
              <w:spacing w:line="240" w:lineRule="auto"/>
              <w:rPr>
                <w:rFonts w:eastAsia="SimSun" w:cs="Calibri"/>
                <w:b/>
                <w:bCs/>
                <w:szCs w:val="22"/>
                <w:lang w:val="en-US" w:eastAsia="zh-CN"/>
              </w:rPr>
            </w:pPr>
            <w:r>
              <w:rPr>
                <w:rFonts w:eastAsia="SimSun" w:cs="Calibri"/>
                <w:b/>
                <w:bCs/>
                <w:szCs w:val="22"/>
                <w:lang w:val="en-US" w:eastAsia="zh-CN"/>
              </w:rPr>
              <w:t>Category</w:t>
            </w:r>
          </w:p>
        </w:tc>
        <w:tc>
          <w:tcPr>
            <w:tcW w:w="7635" w:type="dxa"/>
            <w:shd w:val="clear" w:color="auto" w:fill="E6E6E6"/>
          </w:tcPr>
          <w:p w14:paraId="25313BEE" w14:textId="77777777" w:rsidR="00A25A95" w:rsidRPr="00986B80" w:rsidRDefault="00A25A95" w:rsidP="009E1C40">
            <w:pPr>
              <w:spacing w:line="240" w:lineRule="auto"/>
              <w:rPr>
                <w:rFonts w:eastAsia="SimSun" w:cs="Calibri"/>
                <w:b/>
                <w:bCs/>
                <w:szCs w:val="22"/>
                <w:lang w:val="en-US" w:eastAsia="zh-CN"/>
              </w:rPr>
            </w:pPr>
            <w:r>
              <w:rPr>
                <w:rFonts w:eastAsia="SimSun" w:cs="Calibri"/>
                <w:b/>
                <w:bCs/>
                <w:szCs w:val="22"/>
                <w:lang w:val="en-US" w:eastAsia="zh-CN"/>
              </w:rPr>
              <w:t>Definition</w:t>
            </w:r>
          </w:p>
        </w:tc>
      </w:tr>
      <w:tr w:rsidR="00A25A95" w:rsidRPr="00986B80" w14:paraId="31EEE087"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3CCC4D95" w14:textId="5556576B" w:rsidR="00A25A95" w:rsidRPr="00986B80" w:rsidRDefault="003F0453" w:rsidP="003F0453">
            <w:pPr>
              <w:spacing w:line="240" w:lineRule="auto"/>
              <w:rPr>
                <w:rFonts w:eastAsia="SimSun" w:cs="Calibri"/>
                <w:b/>
                <w:szCs w:val="22"/>
                <w:lang w:val="en-US" w:eastAsia="zh-CN"/>
              </w:rPr>
            </w:pPr>
            <w:r>
              <w:rPr>
                <w:rFonts w:eastAsia="SimSun" w:cs="Calibri"/>
                <w:b/>
                <w:szCs w:val="22"/>
                <w:lang w:val="en-US" w:eastAsia="zh-CN"/>
              </w:rPr>
              <w:t xml:space="preserve">Related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4C919C9" w14:textId="0696555A" w:rsidR="00A25A95" w:rsidRPr="00A25A95" w:rsidRDefault="003F0453" w:rsidP="000E38BF">
            <w:pPr>
              <w:spacing w:line="240" w:lineRule="auto"/>
              <w:ind w:right="618"/>
              <w:rPr>
                <w:rFonts w:cs="Calibri"/>
                <w:szCs w:val="22"/>
              </w:rPr>
            </w:pPr>
            <w:r>
              <w:rPr>
                <w:rFonts w:cs="Calibri"/>
                <w:szCs w:val="22"/>
              </w:rPr>
              <w:t>A</w:t>
            </w:r>
            <w:r w:rsidR="00A25A95" w:rsidRPr="00A25A95">
              <w:rPr>
                <w:rFonts w:cs="Calibri"/>
                <w:szCs w:val="22"/>
              </w:rPr>
              <w:t xml:space="preserve"> causal relationship between a</w:t>
            </w:r>
            <w:r>
              <w:rPr>
                <w:rFonts w:cs="Calibri"/>
                <w:szCs w:val="22"/>
              </w:rPr>
              <w:t>n IMP</w:t>
            </w:r>
            <w:r w:rsidR="000E38BF">
              <w:rPr>
                <w:rFonts w:cs="Calibri"/>
                <w:szCs w:val="22"/>
              </w:rPr>
              <w:t>/investigational treatment</w:t>
            </w:r>
            <w:r w:rsidR="00A25A95" w:rsidRPr="00A25A95">
              <w:rPr>
                <w:rFonts w:cs="Calibri"/>
                <w:szCs w:val="22"/>
              </w:rPr>
              <w:t xml:space="preserve"> and an adverse event is at least a </w:t>
            </w:r>
            <w:r w:rsidR="00A25A95" w:rsidRPr="003F0453">
              <w:rPr>
                <w:rFonts w:cs="Calibri"/>
                <w:b/>
                <w:szCs w:val="22"/>
              </w:rPr>
              <w:t>reasonable possibility</w:t>
            </w:r>
            <w:r w:rsidR="00A25A95" w:rsidRPr="00A25A95">
              <w:rPr>
                <w:rFonts w:cs="Calibri"/>
                <w:szCs w:val="22"/>
              </w:rPr>
              <w:t>, i.e., the</w:t>
            </w:r>
            <w:r w:rsidR="00A25A95">
              <w:rPr>
                <w:rFonts w:cs="Calibri"/>
                <w:szCs w:val="22"/>
              </w:rPr>
              <w:t xml:space="preserve"> </w:t>
            </w:r>
            <w:r w:rsidR="00A25A95" w:rsidRPr="00A25A95">
              <w:rPr>
                <w:rFonts w:cs="Calibri"/>
                <w:szCs w:val="22"/>
              </w:rPr>
              <w:t>relationship cannot be ruled out.</w:t>
            </w:r>
          </w:p>
        </w:tc>
      </w:tr>
      <w:tr w:rsidR="00A25A95" w:rsidRPr="00986B80" w14:paraId="03A6D63A" w14:textId="77777777" w:rsidTr="009E1C40">
        <w:tc>
          <w:tcPr>
            <w:tcW w:w="2572" w:type="dxa"/>
            <w:tcBorders>
              <w:top w:val="single" w:sz="4" w:space="0" w:color="auto"/>
              <w:left w:val="single" w:sz="4" w:space="0" w:color="auto"/>
              <w:bottom w:val="single" w:sz="4" w:space="0" w:color="auto"/>
              <w:right w:val="single" w:sz="4" w:space="0" w:color="auto"/>
            </w:tcBorders>
            <w:shd w:val="clear" w:color="auto" w:fill="auto"/>
          </w:tcPr>
          <w:p w14:paraId="342870D6" w14:textId="483D488F" w:rsidR="00A25A95" w:rsidRPr="00986B80" w:rsidRDefault="003F0453" w:rsidP="000E38BF">
            <w:pPr>
              <w:spacing w:line="240" w:lineRule="auto"/>
              <w:rPr>
                <w:rFonts w:eastAsia="SimSun" w:cs="Calibri"/>
                <w:b/>
                <w:szCs w:val="22"/>
                <w:lang w:val="en-US" w:eastAsia="zh-CN"/>
              </w:rPr>
            </w:pPr>
            <w:r>
              <w:rPr>
                <w:rFonts w:eastAsia="SimSun" w:cs="Calibri"/>
                <w:b/>
                <w:szCs w:val="22"/>
                <w:lang w:val="en-US" w:eastAsia="zh-CN"/>
              </w:rPr>
              <w:t xml:space="preserve">Not Related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E7D9AC3" w14:textId="12F125A1" w:rsidR="00A25A95" w:rsidRPr="00AB3D97" w:rsidRDefault="003F0453" w:rsidP="009E1C40">
            <w:pPr>
              <w:spacing w:line="240" w:lineRule="auto"/>
              <w:rPr>
                <w:rFonts w:cs="Calibri"/>
              </w:rPr>
            </w:pPr>
            <w:r>
              <w:rPr>
                <w:rFonts w:cs="Calibri"/>
              </w:rPr>
              <w:t xml:space="preserve">There is </w:t>
            </w:r>
            <w:r w:rsidRPr="000E38BF">
              <w:rPr>
                <w:rFonts w:cs="Calibri"/>
                <w:b/>
              </w:rPr>
              <w:t>no reasonable possibility</w:t>
            </w:r>
            <w:r>
              <w:rPr>
                <w:rFonts w:cs="Calibri"/>
              </w:rPr>
              <w:t xml:space="preserve"> of a causal relationship between an </w:t>
            </w:r>
            <w:r w:rsidR="000E38BF" w:rsidRPr="000E38BF">
              <w:rPr>
                <w:rFonts w:cs="Calibri"/>
              </w:rPr>
              <w:t>IMP/investigational treatment and an adverse event</w:t>
            </w:r>
            <w:r w:rsidR="000E38BF">
              <w:rPr>
                <w:rFonts w:cs="Calibri"/>
              </w:rPr>
              <w:t>.</w:t>
            </w:r>
          </w:p>
        </w:tc>
      </w:tr>
    </w:tbl>
    <w:p w14:paraId="667A0FAA" w14:textId="77777777" w:rsidR="00A25A95" w:rsidRPr="00A25A95" w:rsidRDefault="00A25A95" w:rsidP="00B42C96">
      <w:pPr>
        <w:autoSpaceDE w:val="0"/>
        <w:autoSpaceDN w:val="0"/>
        <w:adjustRightInd w:val="0"/>
        <w:spacing w:line="240" w:lineRule="auto"/>
        <w:rPr>
          <w:rFonts w:cs="Calibri"/>
          <w:bCs/>
          <w:szCs w:val="22"/>
          <w:lang w:eastAsia="en-GB"/>
        </w:rPr>
      </w:pPr>
    </w:p>
    <w:p w14:paraId="25026607" w14:textId="33E66C5D" w:rsidR="00147504" w:rsidRDefault="00147504" w:rsidP="00DF578A">
      <w:pPr>
        <w:pStyle w:val="Heading3"/>
        <w:rPr>
          <w:lang w:eastAsia="en-GB"/>
        </w:rPr>
      </w:pPr>
      <w:r>
        <w:rPr>
          <w:lang w:eastAsia="en-GB"/>
        </w:rPr>
        <w:t>Seriousness</w:t>
      </w:r>
    </w:p>
    <w:p w14:paraId="23B66F8C" w14:textId="2CF71C53" w:rsidR="00B42C96" w:rsidRDefault="00147504" w:rsidP="003802A1">
      <w:pPr>
        <w:spacing w:line="240" w:lineRule="auto"/>
        <w:rPr>
          <w:rFonts w:cs="Calibri"/>
          <w:szCs w:val="22"/>
        </w:rPr>
      </w:pPr>
      <w:r w:rsidRPr="00147504">
        <w:rPr>
          <w:rFonts w:cs="Calibri"/>
          <w:bCs/>
          <w:szCs w:val="22"/>
          <w:lang w:eastAsia="en-GB"/>
        </w:rPr>
        <w:t xml:space="preserve">All events are assessed for seriousness as defined for an SAE in </w:t>
      </w:r>
      <w:r w:rsidR="004246A5">
        <w:rPr>
          <w:rFonts w:cs="Calibri"/>
          <w:bCs/>
          <w:szCs w:val="22"/>
          <w:lang w:eastAsia="en-GB"/>
        </w:rPr>
        <w:t>S</w:t>
      </w:r>
      <w:r w:rsidRPr="00147504">
        <w:rPr>
          <w:rFonts w:cs="Calibri"/>
          <w:bCs/>
          <w:szCs w:val="22"/>
          <w:lang w:eastAsia="en-GB"/>
        </w:rPr>
        <w:t xml:space="preserve">ection </w:t>
      </w:r>
      <w:r w:rsidR="00FA5EAB">
        <w:rPr>
          <w:rFonts w:cs="Calibri"/>
          <w:bCs/>
          <w:szCs w:val="22"/>
          <w:lang w:eastAsia="en-GB"/>
        </w:rPr>
        <w:t xml:space="preserve">9.1 </w:t>
      </w:r>
      <w:r w:rsidR="004246A5">
        <w:rPr>
          <w:rFonts w:cs="Calibri"/>
          <w:bCs/>
          <w:szCs w:val="22"/>
          <w:lang w:eastAsia="en-GB"/>
        </w:rPr>
        <w:t xml:space="preserve">- </w:t>
      </w:r>
      <w:r w:rsidR="00FA5EAB">
        <w:rPr>
          <w:rFonts w:cs="Calibri"/>
          <w:bCs/>
          <w:szCs w:val="22"/>
          <w:lang w:eastAsia="en-GB"/>
        </w:rPr>
        <w:fldChar w:fldCharType="begin"/>
      </w:r>
      <w:r w:rsidR="00FA5EAB">
        <w:rPr>
          <w:rFonts w:cs="Calibri"/>
          <w:bCs/>
          <w:szCs w:val="22"/>
          <w:lang w:eastAsia="en-GB"/>
        </w:rPr>
        <w:instrText xml:space="preserve"> REF _Ref56430659 \h </w:instrText>
      </w:r>
      <w:r w:rsidR="004246A5">
        <w:rPr>
          <w:rFonts w:cs="Calibri"/>
          <w:bCs/>
          <w:szCs w:val="22"/>
          <w:lang w:eastAsia="en-GB"/>
        </w:rPr>
        <w:instrText xml:space="preserve"> \* MERGEFORMAT </w:instrText>
      </w:r>
      <w:r w:rsidR="00FA5EAB">
        <w:rPr>
          <w:rFonts w:cs="Calibri"/>
          <w:bCs/>
          <w:szCs w:val="22"/>
          <w:lang w:eastAsia="en-GB"/>
        </w:rPr>
      </w:r>
      <w:r w:rsidR="00FA5EAB">
        <w:rPr>
          <w:rFonts w:cs="Calibri"/>
          <w:bCs/>
          <w:szCs w:val="22"/>
          <w:lang w:eastAsia="en-GB"/>
        </w:rPr>
        <w:fldChar w:fldCharType="separate"/>
      </w:r>
      <w:r w:rsidR="002F0A56" w:rsidRPr="002F0A56">
        <w:rPr>
          <w:rFonts w:cs="Calibri"/>
          <w:bCs/>
          <w:szCs w:val="22"/>
          <w:lang w:eastAsia="en-GB"/>
        </w:rPr>
        <w:t>Definitions</w:t>
      </w:r>
      <w:r w:rsidR="00FA5EAB">
        <w:rPr>
          <w:rFonts w:cs="Calibri"/>
          <w:bCs/>
          <w:szCs w:val="22"/>
          <w:lang w:eastAsia="en-GB"/>
        </w:rPr>
        <w:fldChar w:fldCharType="end"/>
      </w:r>
      <w:r w:rsidRPr="00147504">
        <w:rPr>
          <w:rFonts w:cs="Calibri"/>
          <w:bCs/>
          <w:szCs w:val="22"/>
          <w:lang w:eastAsia="en-GB"/>
        </w:rPr>
        <w:t>.</w:t>
      </w:r>
    </w:p>
    <w:p w14:paraId="1CC82DC9" w14:textId="12B5CDD6" w:rsidR="00475FDA" w:rsidRPr="004246A5" w:rsidRDefault="00475FDA" w:rsidP="003802A1">
      <w:pPr>
        <w:autoSpaceDE w:val="0"/>
        <w:autoSpaceDN w:val="0"/>
        <w:adjustRightInd w:val="0"/>
        <w:spacing w:line="240" w:lineRule="auto"/>
        <w:rPr>
          <w:rFonts w:cs="Calibri"/>
          <w:b/>
          <w:bCs/>
          <w:iCs/>
          <w:color w:val="000000" w:themeColor="text1"/>
          <w:szCs w:val="22"/>
          <w:lang w:eastAsia="en-GB"/>
        </w:rPr>
      </w:pPr>
    </w:p>
    <w:p w14:paraId="4C71DF76" w14:textId="4D520FFF" w:rsidR="00475FDA" w:rsidRPr="004246A5" w:rsidRDefault="00475FDA" w:rsidP="00DF578A">
      <w:pPr>
        <w:pStyle w:val="Heading2"/>
        <w:rPr>
          <w:lang w:eastAsia="en-GB"/>
        </w:rPr>
      </w:pPr>
      <w:r w:rsidRPr="004246A5">
        <w:rPr>
          <w:lang w:eastAsia="en-GB"/>
        </w:rPr>
        <w:t>Recording and reporting of S</w:t>
      </w:r>
      <w:r w:rsidR="00BB67D6" w:rsidRPr="004246A5">
        <w:rPr>
          <w:lang w:eastAsia="en-GB"/>
        </w:rPr>
        <w:t xml:space="preserve">erious Adverse Events </w:t>
      </w:r>
      <w:r w:rsidRPr="004246A5">
        <w:rPr>
          <w:lang w:eastAsia="en-GB"/>
        </w:rPr>
        <w:t xml:space="preserve"> </w:t>
      </w:r>
    </w:p>
    <w:p w14:paraId="7518B4D2" w14:textId="603C90F6" w:rsidR="00475FDA" w:rsidRPr="00986B80" w:rsidRDefault="00475FDA"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Calibri" w:hAnsi="Calibri" w:cs="Calibri"/>
          <w:i w:val="0"/>
          <w:color w:val="0000FF"/>
          <w:sz w:val="22"/>
          <w:szCs w:val="22"/>
        </w:rPr>
      </w:pPr>
      <w:r w:rsidRPr="00986B80">
        <w:rPr>
          <w:rFonts w:ascii="Calibri" w:hAnsi="Calibri" w:cs="Calibri"/>
          <w:bCs/>
          <w:i w:val="0"/>
          <w:color w:val="0000FF"/>
          <w:sz w:val="22"/>
          <w:szCs w:val="22"/>
          <w:lang w:eastAsia="en-GB"/>
        </w:rPr>
        <w:t>Aim:</w:t>
      </w:r>
      <w:r w:rsidRPr="00986B80">
        <w:rPr>
          <w:rFonts w:ascii="Calibri" w:hAnsi="Calibri" w:cs="Calibri"/>
          <w:i w:val="0"/>
          <w:color w:val="0000FF"/>
          <w:sz w:val="22"/>
          <w:szCs w:val="22"/>
        </w:rPr>
        <w:t xml:space="preserve"> to describe the recording and reporting of SAEs</w:t>
      </w:r>
      <w:r w:rsidR="00AC3029" w:rsidRPr="00986B80">
        <w:rPr>
          <w:rFonts w:ascii="Calibri" w:hAnsi="Calibri" w:cs="Calibri"/>
          <w:i w:val="0"/>
          <w:color w:val="0000FF"/>
          <w:sz w:val="22"/>
          <w:szCs w:val="22"/>
        </w:rPr>
        <w:t xml:space="preserve">, SARs </w:t>
      </w:r>
      <w:r w:rsidR="00FA5EAB">
        <w:rPr>
          <w:rFonts w:ascii="Calibri" w:hAnsi="Calibri" w:cs="Calibri"/>
          <w:i w:val="0"/>
          <w:color w:val="0000FF"/>
          <w:sz w:val="22"/>
          <w:szCs w:val="22"/>
        </w:rPr>
        <w:t>and</w:t>
      </w:r>
      <w:r w:rsidRPr="00986B80">
        <w:rPr>
          <w:rFonts w:ascii="Calibri" w:hAnsi="Calibri" w:cs="Calibri"/>
          <w:i w:val="0"/>
          <w:color w:val="0000FF"/>
          <w:sz w:val="22"/>
          <w:szCs w:val="22"/>
        </w:rPr>
        <w:t xml:space="preserve"> SUSARs </w:t>
      </w:r>
    </w:p>
    <w:p w14:paraId="4FDDCEB4" w14:textId="15F14DFC" w:rsidR="00475FDA" w:rsidRPr="00986B80" w:rsidRDefault="00475FDA" w:rsidP="00DF578A">
      <w:pPr>
        <w:spacing w:line="240" w:lineRule="auto"/>
        <w:rPr>
          <w:rFonts w:cs="Calibri"/>
          <w:color w:val="0000FF"/>
          <w:szCs w:val="22"/>
        </w:rPr>
      </w:pPr>
      <w:r w:rsidRPr="00986B80">
        <w:rPr>
          <w:rFonts w:cs="Calibri"/>
          <w:color w:val="0000FF"/>
          <w:szCs w:val="22"/>
        </w:rPr>
        <w:t>The period of time over which SAEs,</w:t>
      </w:r>
      <w:r w:rsidR="00AC3029" w:rsidRPr="00986B80">
        <w:rPr>
          <w:rFonts w:cs="Calibri"/>
          <w:color w:val="0000FF"/>
          <w:szCs w:val="22"/>
        </w:rPr>
        <w:t xml:space="preserve"> </w:t>
      </w:r>
      <w:r w:rsidRPr="00986B80">
        <w:rPr>
          <w:rFonts w:cs="Calibri"/>
          <w:color w:val="0000FF"/>
          <w:szCs w:val="22"/>
        </w:rPr>
        <w:t>SARs and SUSARs must be recorded and reported must be clearly stated in the protocol. The point where recording / reporting usually starts is</w:t>
      </w:r>
      <w:r w:rsidR="00087643">
        <w:rPr>
          <w:rFonts w:cs="Calibri"/>
          <w:color w:val="0000FF"/>
          <w:szCs w:val="22"/>
        </w:rPr>
        <w:t xml:space="preserve"> </w:t>
      </w:r>
      <w:r w:rsidR="002D4E8C">
        <w:rPr>
          <w:rFonts w:cs="Calibri"/>
          <w:color w:val="0000FF"/>
          <w:szCs w:val="22"/>
        </w:rPr>
        <w:t xml:space="preserve">IMP administration. </w:t>
      </w:r>
      <w:r w:rsidR="002D4E8C" w:rsidRPr="00192A66">
        <w:rPr>
          <w:rFonts w:cs="Calibri"/>
          <w:color w:val="0000FF"/>
          <w:szCs w:val="22"/>
        </w:rPr>
        <w:t>However where trial specific interventions or NIMPs are administered prior to the IMP</w:t>
      </w:r>
      <w:r w:rsidR="002D4E8C">
        <w:rPr>
          <w:rFonts w:cs="Calibri"/>
          <w:color w:val="0000FF"/>
          <w:szCs w:val="22"/>
        </w:rPr>
        <w:t>,</w:t>
      </w:r>
      <w:r w:rsidR="002D4E8C" w:rsidRPr="00192A66">
        <w:rPr>
          <w:rFonts w:cs="Calibri"/>
          <w:color w:val="0000FF"/>
          <w:szCs w:val="22"/>
        </w:rPr>
        <w:t xml:space="preserve"> adverse events occurring at this time point may be required to be recorded in the CRF</w:t>
      </w:r>
      <w:r w:rsidR="00087643">
        <w:rPr>
          <w:rFonts w:cs="Calibri"/>
          <w:color w:val="0000FF"/>
          <w:szCs w:val="22"/>
        </w:rPr>
        <w:t xml:space="preserve">. </w:t>
      </w:r>
    </w:p>
    <w:p w14:paraId="769D87DF" w14:textId="77777777" w:rsidR="00475FDA" w:rsidRPr="00986B80" w:rsidRDefault="00475FDA" w:rsidP="003802A1">
      <w:pPr>
        <w:spacing w:line="240" w:lineRule="auto"/>
        <w:rPr>
          <w:rFonts w:cs="Calibri"/>
          <w:color w:val="0000FF"/>
          <w:szCs w:val="22"/>
        </w:rPr>
      </w:pPr>
      <w:r w:rsidRPr="00986B80">
        <w:rPr>
          <w:rFonts w:cs="Calibri"/>
          <w:color w:val="0000FF"/>
          <w:szCs w:val="22"/>
        </w:rPr>
        <w:t>The point where recording / reporting ends is based on the regulatory requirements, intervention and the trial design and the following should be considered in making this decision:</w:t>
      </w:r>
    </w:p>
    <w:p w14:paraId="14725E3D" w14:textId="1FC03D73"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The active monitoring period for (S)ARs should be defined based on the amount of information available regarding how long the IMP remains active in the participant, how long it may remain active / inactive in the participant and potentially be transferable to a foetus, how long it </w:t>
      </w:r>
      <w:r w:rsidRPr="00986B80">
        <w:rPr>
          <w:rFonts w:cs="Calibri"/>
          <w:color w:val="0000FF"/>
          <w:szCs w:val="22"/>
          <w:lang w:eastAsia="en-GB"/>
        </w:rPr>
        <w:t xml:space="preserve">takes for (S)ARs to peak (e.g. is there an </w:t>
      </w:r>
      <w:r w:rsidR="009403C5" w:rsidRPr="00986B80">
        <w:rPr>
          <w:rFonts w:cs="Calibri"/>
          <w:color w:val="0000FF"/>
          <w:szCs w:val="22"/>
          <w:lang w:eastAsia="en-GB"/>
        </w:rPr>
        <w:t>anticipated</w:t>
      </w:r>
      <w:r w:rsidRPr="00986B80">
        <w:rPr>
          <w:rFonts w:cs="Calibri"/>
          <w:color w:val="0000FF"/>
          <w:szCs w:val="22"/>
          <w:lang w:eastAsia="en-GB"/>
        </w:rPr>
        <w:t xml:space="preserve"> cumulative effect of dosing and when is this likely to occur), known late effects (e.g. secondary malignancies that will require active monitoring). It is not acceptable to simply state that SAEs will be actively monitored for 30 days post last treatment without justification. </w:t>
      </w:r>
    </w:p>
    <w:p w14:paraId="0296171E" w14:textId="77777777" w:rsidR="00475FDA" w:rsidRPr="00986B80" w:rsidRDefault="00475FDA" w:rsidP="009C1A00">
      <w:pPr>
        <w:numPr>
          <w:ilvl w:val="0"/>
          <w:numId w:val="19"/>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lastRenderedPageBreak/>
        <w:t xml:space="preserve">following the active monitoring period (when the participant has finished treatment and the active monitoring period has ended) investigators are still required to report any SARs or SUSARs that they become aware of. </w:t>
      </w:r>
    </w:p>
    <w:p w14:paraId="23F623BB" w14:textId="6DC7CEC0" w:rsidR="00475FDA" w:rsidRPr="00986B80" w:rsidRDefault="00475FDA" w:rsidP="009C1A00">
      <w:pPr>
        <w:numPr>
          <w:ilvl w:val="0"/>
          <w:numId w:val="19"/>
        </w:numPr>
        <w:autoSpaceDE w:val="0"/>
        <w:autoSpaceDN w:val="0"/>
        <w:adjustRightInd w:val="0"/>
        <w:spacing w:line="240" w:lineRule="auto"/>
        <w:rPr>
          <w:rFonts w:cs="Calibri"/>
          <w:color w:val="0000FF"/>
          <w:szCs w:val="22"/>
        </w:rPr>
      </w:pPr>
      <w:r w:rsidRPr="00986B80">
        <w:rPr>
          <w:rFonts w:cs="Calibri"/>
          <w:color w:val="0000FF"/>
          <w:szCs w:val="22"/>
          <w:lang w:eastAsia="en-GB"/>
        </w:rPr>
        <w:t>Safety reportin</w:t>
      </w:r>
      <w:r w:rsidRPr="00986B80">
        <w:rPr>
          <w:rFonts w:cs="Calibri"/>
          <w:color w:val="0000FF"/>
          <w:szCs w:val="22"/>
        </w:rPr>
        <w:t>g periods for SAEs and SARs must be equal across all arms of a randomised trial to prevent any bias in reporting.</w:t>
      </w:r>
    </w:p>
    <w:p w14:paraId="34C5779A" w14:textId="4FF929B8" w:rsidR="00475FDA" w:rsidRPr="00986B80" w:rsidRDefault="00475FDA" w:rsidP="003802A1">
      <w:pPr>
        <w:spacing w:line="240" w:lineRule="auto"/>
        <w:rPr>
          <w:rFonts w:cs="Calibri"/>
          <w:color w:val="0000FF"/>
          <w:szCs w:val="22"/>
        </w:rPr>
      </w:pPr>
      <w:r w:rsidRPr="00F66814">
        <w:rPr>
          <w:rFonts w:cs="Calibri"/>
          <w:color w:val="0000FF"/>
          <w:szCs w:val="22"/>
        </w:rPr>
        <w:t>Where a participant withdraws consent for further processing of data, this does not preclude the reporting of SARs and SUSARs which are required to continue being reported according to the protocol for regulatory purposes.</w:t>
      </w:r>
      <w:r w:rsidRPr="00986B80">
        <w:rPr>
          <w:rFonts w:cs="Calibri"/>
          <w:color w:val="0000FF"/>
          <w:szCs w:val="22"/>
        </w:rPr>
        <w:t xml:space="preserve"> </w:t>
      </w:r>
    </w:p>
    <w:p w14:paraId="4E9609D1" w14:textId="5EA8D8FB" w:rsidR="00475FDA" w:rsidRPr="00986B80" w:rsidRDefault="00475FDA" w:rsidP="003802A1">
      <w:pPr>
        <w:spacing w:line="240" w:lineRule="auto"/>
        <w:rPr>
          <w:rFonts w:cs="Calibri"/>
          <w:color w:val="0000FF"/>
          <w:szCs w:val="22"/>
        </w:rPr>
      </w:pPr>
      <w:r w:rsidRPr="00986B80">
        <w:rPr>
          <w:rFonts w:cs="Calibri"/>
          <w:color w:val="0000FF"/>
          <w:szCs w:val="22"/>
        </w:rPr>
        <w:t>In all cases SAEs should be reported to the Sponsor, although it is acceptable to specify that certain SAEs do not require immediate reporting, e.g. in trials using a drug with a well</w:t>
      </w:r>
      <w:r w:rsidR="00C337CE" w:rsidRPr="00986B80">
        <w:rPr>
          <w:rFonts w:cs="Calibri"/>
          <w:color w:val="0000FF"/>
          <w:szCs w:val="22"/>
        </w:rPr>
        <w:t>-</w:t>
      </w:r>
      <w:r w:rsidRPr="00986B80">
        <w:rPr>
          <w:rFonts w:cs="Calibri"/>
          <w:color w:val="0000FF"/>
          <w:szCs w:val="22"/>
        </w:rPr>
        <w:t>known safety profile</w:t>
      </w:r>
      <w:r w:rsidR="00315202" w:rsidRPr="00986B80">
        <w:rPr>
          <w:rFonts w:cs="Calibri"/>
          <w:color w:val="0000FF"/>
          <w:szCs w:val="22"/>
        </w:rPr>
        <w:t xml:space="preserve"> based on a documented risk assessment</w:t>
      </w:r>
      <w:r w:rsidRPr="00986B80">
        <w:rPr>
          <w:rFonts w:cs="Calibri"/>
          <w:color w:val="0000FF"/>
          <w:szCs w:val="22"/>
        </w:rPr>
        <w:t xml:space="preserve">. Assessment of seriousness, causality and expectedness for trials involving IMPs must be made by the </w:t>
      </w:r>
      <w:r w:rsidR="00315202" w:rsidRPr="00986B80">
        <w:rPr>
          <w:rFonts w:cs="Calibri"/>
          <w:color w:val="0000FF"/>
          <w:szCs w:val="22"/>
        </w:rPr>
        <w:t xml:space="preserve">sponsor or designated authority e.g. </w:t>
      </w:r>
      <w:r w:rsidR="0083676B">
        <w:rPr>
          <w:rFonts w:cs="Calibri"/>
          <w:color w:val="0000FF"/>
          <w:szCs w:val="22"/>
        </w:rPr>
        <w:t>investigator</w:t>
      </w:r>
      <w:r w:rsidRPr="00986B80">
        <w:rPr>
          <w:rFonts w:cs="Calibri"/>
          <w:color w:val="0000FF"/>
          <w:szCs w:val="22"/>
        </w:rPr>
        <w:t xml:space="preserve">. If an authorised doctor from the reporting site is unavailable, initial reports without </w:t>
      </w:r>
      <w:r w:rsidR="0083676B">
        <w:rPr>
          <w:rFonts w:cs="Calibri"/>
          <w:color w:val="0000FF"/>
          <w:szCs w:val="22"/>
        </w:rPr>
        <w:t xml:space="preserve">medical </w:t>
      </w:r>
      <w:r w:rsidRPr="00986B80">
        <w:rPr>
          <w:rFonts w:cs="Calibri"/>
          <w:color w:val="0000FF"/>
          <w:szCs w:val="22"/>
        </w:rPr>
        <w:t>assessment should be submitted to the Sponsor by a healthcare professional within 24hours of becoming aware of the SAE, but must be followed-up by medical assessment as soon as possible thereafter.</w:t>
      </w:r>
    </w:p>
    <w:p w14:paraId="6D03891D" w14:textId="2D49E009" w:rsidR="00475FDA" w:rsidRPr="007227DC" w:rsidRDefault="00475FDA" w:rsidP="007227DC">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Calibri" w:hAnsi="Calibri" w:cs="Calibri"/>
          <w:bCs/>
          <w:i w:val="0"/>
          <w:color w:val="0000FF"/>
          <w:sz w:val="22"/>
          <w:szCs w:val="22"/>
          <w:lang w:eastAsia="en-GB"/>
        </w:rPr>
      </w:pPr>
      <w:r w:rsidRPr="007227DC">
        <w:rPr>
          <w:rFonts w:ascii="Calibri" w:hAnsi="Calibri" w:cs="Calibri"/>
          <w:bCs/>
          <w:i w:val="0"/>
          <w:color w:val="0000FF"/>
          <w:sz w:val="22"/>
          <w:szCs w:val="22"/>
          <w:lang w:eastAsia="en-GB"/>
        </w:rPr>
        <w:t xml:space="preserve">Suggested </w:t>
      </w:r>
      <w:r w:rsidR="00F471D9" w:rsidRPr="007227DC">
        <w:rPr>
          <w:rFonts w:ascii="Calibri" w:hAnsi="Calibri" w:cs="Calibri"/>
          <w:bCs/>
          <w:i w:val="0"/>
          <w:color w:val="0000FF"/>
          <w:sz w:val="22"/>
          <w:szCs w:val="22"/>
          <w:lang w:eastAsia="en-GB"/>
        </w:rPr>
        <w:t>wording:</w:t>
      </w:r>
      <w:r w:rsidRPr="007227DC">
        <w:rPr>
          <w:rFonts w:ascii="Calibri" w:hAnsi="Calibri" w:cs="Calibri"/>
          <w:bCs/>
          <w:i w:val="0"/>
          <w:color w:val="0000FF"/>
          <w:sz w:val="22"/>
          <w:szCs w:val="22"/>
          <w:lang w:eastAsia="en-GB"/>
        </w:rPr>
        <w:t xml:space="preserve"> </w:t>
      </w:r>
    </w:p>
    <w:p w14:paraId="3BB016D8" w14:textId="37A42E29" w:rsidR="00475FDA" w:rsidRPr="00986B80" w:rsidRDefault="00F471D9" w:rsidP="001B5785">
      <w:pPr>
        <w:spacing w:line="240" w:lineRule="auto"/>
        <w:ind w:right="618"/>
        <w:rPr>
          <w:rFonts w:cs="Calibri"/>
          <w:color w:val="0000FF"/>
          <w:szCs w:val="22"/>
        </w:rPr>
      </w:pPr>
      <w:r w:rsidRPr="00901619">
        <w:rPr>
          <w:rFonts w:cs="Calibri"/>
          <w:szCs w:val="22"/>
        </w:rPr>
        <w:t xml:space="preserve">All </w:t>
      </w:r>
      <w:r w:rsidR="00475FDA" w:rsidRPr="00901619">
        <w:rPr>
          <w:rFonts w:cs="Calibri"/>
          <w:b/>
          <w:szCs w:val="22"/>
        </w:rPr>
        <w:t>S</w:t>
      </w:r>
      <w:r w:rsidR="006142FF">
        <w:rPr>
          <w:rFonts w:cs="Calibri"/>
          <w:b/>
          <w:szCs w:val="22"/>
        </w:rPr>
        <w:t>erious Adverse Reactions (S</w:t>
      </w:r>
      <w:r w:rsidR="00475FDA" w:rsidRPr="00901619">
        <w:rPr>
          <w:rFonts w:cs="Calibri"/>
          <w:b/>
          <w:szCs w:val="22"/>
        </w:rPr>
        <w:t>AEs</w:t>
      </w:r>
      <w:r w:rsidR="006142FF">
        <w:rPr>
          <w:rFonts w:cs="Calibri"/>
          <w:b/>
          <w:szCs w:val="22"/>
        </w:rPr>
        <w:t>)</w:t>
      </w:r>
      <w:r w:rsidR="00475FDA" w:rsidRPr="00901619">
        <w:rPr>
          <w:rFonts w:cs="Calibri"/>
          <w:szCs w:val="22"/>
        </w:rPr>
        <w:t xml:space="preserve"> occurring from the time of </w:t>
      </w:r>
      <w:r w:rsidR="00475FDA" w:rsidRPr="001B5785">
        <w:rPr>
          <w:rFonts w:cs="Calibri"/>
          <w:color w:val="FF0000"/>
          <w:szCs w:val="22"/>
        </w:rPr>
        <w:t>[</w:t>
      </w:r>
      <w:r w:rsidR="006142FF" w:rsidRPr="006142FF">
        <w:rPr>
          <w:rFonts w:cs="Calibri"/>
          <w:color w:val="FF0000"/>
          <w:szCs w:val="22"/>
        </w:rPr>
        <w:t xml:space="preserve">insert as appropriate </w:t>
      </w:r>
      <w:r w:rsidR="006142FF">
        <w:rPr>
          <w:rFonts w:cs="Calibri"/>
          <w:color w:val="FF0000"/>
          <w:szCs w:val="22"/>
        </w:rPr>
        <w:t xml:space="preserve">e.g. </w:t>
      </w:r>
      <w:r w:rsidR="00475FDA" w:rsidRPr="001B5785">
        <w:rPr>
          <w:rFonts w:cs="Calibri"/>
          <w:color w:val="FF0000"/>
          <w:szCs w:val="22"/>
        </w:rPr>
        <w:t>written informed consent / randomisation / start of trial treatment]</w:t>
      </w:r>
      <w:r w:rsidR="00475FDA" w:rsidRPr="00986B80">
        <w:rPr>
          <w:rFonts w:cs="Calibri"/>
          <w:b/>
          <w:color w:val="0000FF"/>
          <w:szCs w:val="22"/>
        </w:rPr>
        <w:t xml:space="preserve"> </w:t>
      </w:r>
      <w:r w:rsidR="00475FDA" w:rsidRPr="00940152">
        <w:rPr>
          <w:rFonts w:cs="Calibri"/>
          <w:szCs w:val="22"/>
        </w:rPr>
        <w:t xml:space="preserve">until </w:t>
      </w:r>
      <w:r w:rsidR="00475FDA" w:rsidRPr="001B5785">
        <w:rPr>
          <w:rFonts w:cs="Calibri"/>
          <w:color w:val="FF0000"/>
          <w:szCs w:val="22"/>
        </w:rPr>
        <w:t>[</w:t>
      </w:r>
      <w:r w:rsidR="006142FF" w:rsidRPr="006142FF">
        <w:rPr>
          <w:rFonts w:cs="Calibri"/>
          <w:color w:val="FF0000"/>
          <w:szCs w:val="22"/>
        </w:rPr>
        <w:t xml:space="preserve">insert as appropriate </w:t>
      </w:r>
      <w:r w:rsidR="006142FF">
        <w:rPr>
          <w:rFonts w:cs="Calibri"/>
          <w:color w:val="FF0000"/>
          <w:szCs w:val="22"/>
        </w:rPr>
        <w:t xml:space="preserve">e.g. </w:t>
      </w:r>
      <w:r w:rsidR="00475FDA" w:rsidRPr="001B5785">
        <w:rPr>
          <w:rFonts w:cs="Calibri"/>
          <w:color w:val="FF0000"/>
          <w:szCs w:val="22"/>
        </w:rPr>
        <w:t>XXX days post cessation of trial treatment</w:t>
      </w:r>
      <w:r w:rsidR="001B5785">
        <w:rPr>
          <w:rFonts w:cs="Calibri"/>
          <w:color w:val="FF0000"/>
          <w:szCs w:val="22"/>
        </w:rPr>
        <w:t xml:space="preserve"> / last trial visit]</w:t>
      </w:r>
      <w:r w:rsidR="00475FDA" w:rsidRPr="001B5785">
        <w:rPr>
          <w:rFonts w:cs="Calibri"/>
          <w:color w:val="FF0000"/>
          <w:szCs w:val="22"/>
        </w:rPr>
        <w:t xml:space="preserve"> </w:t>
      </w:r>
      <w:r w:rsidR="00475FDA" w:rsidRPr="001B5785">
        <w:rPr>
          <w:rFonts w:cs="Calibri"/>
          <w:szCs w:val="22"/>
        </w:rPr>
        <w:t xml:space="preserve">must be recorded </w:t>
      </w:r>
      <w:r w:rsidR="001B5785" w:rsidRPr="001B5785">
        <w:rPr>
          <w:rFonts w:cs="Calibri"/>
          <w:szCs w:val="22"/>
        </w:rPr>
        <w:t xml:space="preserve">in the medical records, the CRF, </w:t>
      </w:r>
      <w:bookmarkStart w:id="75" w:name="_Hlk62731719"/>
      <w:r w:rsidR="00E67950" w:rsidRPr="00E67950">
        <w:rPr>
          <w:rFonts w:cs="Calibri"/>
          <w:color w:val="FF0000"/>
          <w:szCs w:val="22"/>
        </w:rPr>
        <w:t xml:space="preserve">[insert </w:t>
      </w:r>
      <w:r w:rsidR="00E67950">
        <w:rPr>
          <w:rFonts w:cs="Calibri"/>
          <w:color w:val="FF0000"/>
          <w:szCs w:val="22"/>
        </w:rPr>
        <w:t>if applicable</w:t>
      </w:r>
      <w:r w:rsidR="00E67950" w:rsidRPr="00E67950">
        <w:rPr>
          <w:rFonts w:cs="Calibri"/>
          <w:color w:val="FF0000"/>
          <w:szCs w:val="22"/>
        </w:rPr>
        <w:t>: the SAE Recording Log / SAE and AE Recording Log]</w:t>
      </w:r>
      <w:r w:rsidR="00E67950">
        <w:rPr>
          <w:rFonts w:cs="Calibri"/>
          <w:szCs w:val="22"/>
        </w:rPr>
        <w:t xml:space="preserve"> </w:t>
      </w:r>
      <w:bookmarkEnd w:id="75"/>
      <w:r w:rsidR="00E67950">
        <w:rPr>
          <w:rFonts w:cs="Calibri"/>
          <w:szCs w:val="22"/>
        </w:rPr>
        <w:t xml:space="preserve">and </w:t>
      </w:r>
      <w:r w:rsidR="001B5785" w:rsidRPr="001B5785">
        <w:rPr>
          <w:rFonts w:cs="Calibri"/>
          <w:szCs w:val="22"/>
        </w:rPr>
        <w:t>Sponsor</w:t>
      </w:r>
      <w:r w:rsidR="006142FF">
        <w:rPr>
          <w:rFonts w:cs="Calibri"/>
          <w:szCs w:val="22"/>
        </w:rPr>
        <w:t xml:space="preserve"> </w:t>
      </w:r>
      <w:r w:rsidR="001B5785" w:rsidRPr="001B5785">
        <w:rPr>
          <w:rFonts w:cs="Calibri"/>
          <w:szCs w:val="22"/>
        </w:rPr>
        <w:t xml:space="preserve">SAE Reporting Form and </w:t>
      </w:r>
      <w:r w:rsidR="00087643">
        <w:rPr>
          <w:rFonts w:cs="Calibri"/>
          <w:szCs w:val="22"/>
        </w:rPr>
        <w:t>reported</w:t>
      </w:r>
      <w:r w:rsidR="001B5785" w:rsidRPr="001B5785">
        <w:rPr>
          <w:rFonts w:cs="Calibri"/>
          <w:szCs w:val="22"/>
        </w:rPr>
        <w:t xml:space="preserve"> to the Sponsor </w:t>
      </w:r>
      <w:r w:rsidR="00475FDA" w:rsidRPr="001B5785">
        <w:rPr>
          <w:rFonts w:cs="Calibri"/>
          <w:b/>
          <w:szCs w:val="22"/>
        </w:rPr>
        <w:t>within 24 hours</w:t>
      </w:r>
      <w:r w:rsidR="00475FDA" w:rsidRPr="001B5785">
        <w:rPr>
          <w:rFonts w:cs="Calibri"/>
          <w:szCs w:val="22"/>
        </w:rPr>
        <w:t xml:space="preserve"> of the research staff becoming aware of the event.</w:t>
      </w:r>
      <w:r w:rsidR="00475FDA" w:rsidRPr="00986B80">
        <w:rPr>
          <w:rFonts w:cs="Calibri"/>
          <w:color w:val="0000FF"/>
          <w:szCs w:val="22"/>
        </w:rPr>
        <w:t xml:space="preserve"> </w:t>
      </w:r>
    </w:p>
    <w:p w14:paraId="66CF9BC1" w14:textId="49166FE7" w:rsidR="001B5785" w:rsidRDefault="00940152" w:rsidP="003802A1">
      <w:pPr>
        <w:spacing w:line="240" w:lineRule="auto"/>
        <w:ind w:right="616"/>
        <w:rPr>
          <w:rFonts w:cs="Calibri"/>
          <w:szCs w:val="22"/>
        </w:rPr>
      </w:pPr>
      <w:r>
        <w:rPr>
          <w:rFonts w:cs="Calibri"/>
          <w:noProof/>
          <w:szCs w:val="22"/>
          <w:lang w:eastAsia="en-GB"/>
        </w:rPr>
        <mc:AlternateContent>
          <mc:Choice Requires="wps">
            <w:drawing>
              <wp:anchor distT="0" distB="0" distL="114300" distR="114300" simplePos="0" relativeHeight="251658240" behindDoc="0" locked="0" layoutInCell="1" allowOverlap="1" wp14:anchorId="7015DD78" wp14:editId="714157E5">
                <wp:simplePos x="0" y="0"/>
                <wp:positionH relativeFrom="column">
                  <wp:posOffset>1130935</wp:posOffset>
                </wp:positionH>
                <wp:positionV relativeFrom="paragraph">
                  <wp:posOffset>766445</wp:posOffset>
                </wp:positionV>
                <wp:extent cx="3981450" cy="85725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3981450" cy="857250"/>
                        </a:xfrm>
                        <a:prstGeom prst="rect">
                          <a:avLst/>
                        </a:prstGeom>
                        <a:noFill/>
                        <a:ln w="25400">
                          <a:solidFill>
                            <a:srgbClr val="FF0000"/>
                          </a:solidFill>
                        </a:ln>
                      </wps:spPr>
                      <wps:txbx>
                        <w:txbxContent>
                          <w:p w14:paraId="12DAE7A7" w14:textId="4E87EFEA" w:rsidR="0078336B" w:rsidRPr="00940152" w:rsidRDefault="0078336B" w:rsidP="00940152">
                            <w:pPr>
                              <w:jc w:val="center"/>
                              <w:rPr>
                                <w:rFonts w:cs="Calibri"/>
                                <w:sz w:val="24"/>
                              </w:rPr>
                            </w:pPr>
                            <w:r w:rsidRPr="00940152">
                              <w:rPr>
                                <w:rFonts w:cs="Calibri"/>
                                <w:sz w:val="24"/>
                              </w:rPr>
                              <w:t>Completed SAE Reporting Forms must be sent to the Sponsor within 24 hours of becoming aware of the event</w:t>
                            </w:r>
                          </w:p>
                          <w:p w14:paraId="7EA21CDE" w14:textId="47AB3F46" w:rsidR="0078336B" w:rsidRPr="00940152" w:rsidRDefault="0078336B" w:rsidP="00940152">
                            <w:pPr>
                              <w:jc w:val="center"/>
                              <w:rPr>
                                <w:rFonts w:cs="Calibri"/>
                                <w:b/>
                                <w:sz w:val="24"/>
                              </w:rPr>
                            </w:pPr>
                            <w:r>
                              <w:rPr>
                                <w:rFonts w:cs="Calibri"/>
                                <w:b/>
                                <w:sz w:val="24"/>
                              </w:rPr>
                              <w:t>Email SAE F</w:t>
                            </w:r>
                            <w:r w:rsidRPr="00940152">
                              <w:rPr>
                                <w:rFonts w:cs="Calibri"/>
                                <w:b/>
                                <w:sz w:val="24"/>
                              </w:rPr>
                              <w:t>orms to</w:t>
                            </w:r>
                            <w:r>
                              <w:rPr>
                                <w:rFonts w:cs="Calibri"/>
                                <w:b/>
                                <w:sz w:val="24"/>
                              </w:rPr>
                              <w:t>:</w:t>
                            </w:r>
                            <w:r w:rsidRPr="00940152">
                              <w:rPr>
                                <w:rFonts w:cs="Calibri"/>
                                <w:b/>
                                <w:sz w:val="24"/>
                              </w:rPr>
                              <w:t xml:space="preserve"> </w:t>
                            </w:r>
                            <w:hyperlink r:id="rId27" w:history="1">
                              <w:r w:rsidRPr="00940152">
                                <w:rPr>
                                  <w:rStyle w:val="Hyperlink"/>
                                  <w:rFonts w:cs="Calibri"/>
                                  <w:b/>
                                  <w:sz w:val="24"/>
                                </w:rPr>
                                <w:t>SAE@ucl.ac.uk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5DD78" id="_x0000_t202" coordsize="21600,21600" o:spt="202" path="m,l,21600r21600,l21600,xe">
                <v:stroke joinstyle="miter"/>
                <v:path gradientshapeok="t" o:connecttype="rect"/>
              </v:shapetype>
              <v:shape id="Text Box 2" o:spid="_x0000_s1026" type="#_x0000_t202" style="position:absolute;margin-left:89.05pt;margin-top:60.35pt;width:313.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" filled="f" strokecolor="red" strokeweight="2pt">
                <v:textbox>
                  <w:txbxContent>
                    <w:p w14:paraId="12DAE7A7" w14:textId="4E87EFEA" w:rsidR="0078336B" w:rsidRPr="00940152" w:rsidRDefault="0078336B" w:rsidP="00940152">
                      <w:pPr>
                        <w:jc w:val="center"/>
                        <w:rPr>
                          <w:rFonts w:cs="Calibri"/>
                          <w:sz w:val="24"/>
                        </w:rPr>
                      </w:pPr>
                      <w:r w:rsidRPr="00940152">
                        <w:rPr>
                          <w:rFonts w:cs="Calibri"/>
                          <w:sz w:val="24"/>
                        </w:rPr>
                        <w:t>Completed SAE Reporting Forms must be sent to the Sponsor within 24 hours of becoming aware of the event</w:t>
                      </w:r>
                    </w:p>
                    <w:p w14:paraId="7EA21CDE" w14:textId="47AB3F46" w:rsidR="0078336B" w:rsidRPr="00940152" w:rsidRDefault="0078336B" w:rsidP="00940152">
                      <w:pPr>
                        <w:jc w:val="center"/>
                        <w:rPr>
                          <w:rFonts w:cs="Calibri"/>
                          <w:b/>
                          <w:sz w:val="24"/>
                        </w:rPr>
                      </w:pPr>
                      <w:r>
                        <w:rPr>
                          <w:rFonts w:cs="Calibri"/>
                          <w:b/>
                          <w:sz w:val="24"/>
                        </w:rPr>
                        <w:t>Email SAE F</w:t>
                      </w:r>
                      <w:r w:rsidRPr="00940152">
                        <w:rPr>
                          <w:rFonts w:cs="Calibri"/>
                          <w:b/>
                          <w:sz w:val="24"/>
                        </w:rPr>
                        <w:t>orms to</w:t>
                      </w:r>
                      <w:r>
                        <w:rPr>
                          <w:rFonts w:cs="Calibri"/>
                          <w:b/>
                          <w:sz w:val="24"/>
                        </w:rPr>
                        <w:t>:</w:t>
                      </w:r>
                      <w:r w:rsidRPr="00940152">
                        <w:rPr>
                          <w:rFonts w:cs="Calibri"/>
                          <w:b/>
                          <w:sz w:val="24"/>
                        </w:rPr>
                        <w:t xml:space="preserve"> </w:t>
                      </w:r>
                      <w:hyperlink r:id="rId28" w:history="1">
                        <w:r w:rsidRPr="00940152">
                          <w:rPr>
                            <w:rStyle w:val="Hyperlink"/>
                            <w:rFonts w:cs="Calibri"/>
                            <w:b/>
                            <w:sz w:val="24"/>
                          </w:rPr>
                          <w:t>SAE@ucl.ac.uk</w:t>
                        </w:r>
                      </w:hyperlink>
                    </w:p>
                  </w:txbxContent>
                </v:textbox>
                <w10:wrap type="topAndBottom"/>
              </v:shape>
            </w:pict>
          </mc:Fallback>
        </mc:AlternateContent>
      </w:r>
      <w:r w:rsidR="001B5785" w:rsidRPr="001B5785">
        <w:rPr>
          <w:rFonts w:cs="Calibri"/>
          <w:szCs w:val="22"/>
        </w:rPr>
        <w:t xml:space="preserve">The </w:t>
      </w:r>
      <w:r w:rsidR="001B5785">
        <w:rPr>
          <w:rFonts w:cs="Calibri"/>
          <w:szCs w:val="22"/>
        </w:rPr>
        <w:t>Investigator</w:t>
      </w:r>
      <w:r w:rsidR="001B5785" w:rsidRPr="001B5785">
        <w:rPr>
          <w:rFonts w:cs="Calibri"/>
          <w:szCs w:val="22"/>
        </w:rPr>
        <w:t xml:space="preserve"> or designated individual will complete the </w:t>
      </w:r>
      <w:r w:rsidR="00087643">
        <w:rPr>
          <w:rFonts w:cs="Calibri"/>
          <w:szCs w:val="22"/>
        </w:rPr>
        <w:t>Sponsor’s trial specific</w:t>
      </w:r>
      <w:r w:rsidR="001B5785" w:rsidRPr="001B5785">
        <w:rPr>
          <w:rFonts w:cs="Calibri"/>
          <w:szCs w:val="22"/>
        </w:rPr>
        <w:t xml:space="preserve"> SAE </w:t>
      </w:r>
      <w:r w:rsidR="00087643">
        <w:rPr>
          <w:rFonts w:cs="Calibri"/>
          <w:szCs w:val="22"/>
        </w:rPr>
        <w:t>Reporting Form</w:t>
      </w:r>
      <w:r w:rsidR="001B5785" w:rsidRPr="001B5785">
        <w:rPr>
          <w:rFonts w:cs="Calibri"/>
          <w:szCs w:val="22"/>
        </w:rPr>
        <w:t xml:space="preserve"> and email</w:t>
      </w:r>
      <w:r w:rsidR="00087643">
        <w:rPr>
          <w:rFonts w:cs="Calibri"/>
          <w:szCs w:val="22"/>
        </w:rPr>
        <w:t xml:space="preserve"> it to</w:t>
      </w:r>
      <w:r w:rsidR="001B5785" w:rsidRPr="001B5785">
        <w:rPr>
          <w:rFonts w:cs="Calibri"/>
          <w:szCs w:val="22"/>
        </w:rPr>
        <w:t xml:space="preserve"> the Sponsor </w:t>
      </w:r>
      <w:r w:rsidR="001B5785">
        <w:rPr>
          <w:rFonts w:cs="Calibri"/>
          <w:szCs w:val="22"/>
        </w:rPr>
        <w:t xml:space="preserve">at </w:t>
      </w:r>
      <w:r w:rsidR="001B5785" w:rsidRPr="001B5785">
        <w:rPr>
          <w:rFonts w:cs="Calibri"/>
          <w:b/>
          <w:szCs w:val="22"/>
        </w:rPr>
        <w:t>SAE@ucl.ac.uk</w:t>
      </w:r>
      <w:r w:rsidR="001B5785" w:rsidRPr="001B5785">
        <w:rPr>
          <w:rFonts w:cs="Calibri"/>
          <w:szCs w:val="22"/>
        </w:rPr>
        <w:t xml:space="preserve">. The Investigator will respond to any SAE queries raised by the </w:t>
      </w:r>
      <w:r w:rsidR="001B5785">
        <w:rPr>
          <w:rFonts w:cs="Calibri"/>
          <w:szCs w:val="22"/>
        </w:rPr>
        <w:t>S</w:t>
      </w:r>
      <w:r w:rsidR="001B5785" w:rsidRPr="001B5785">
        <w:rPr>
          <w:rFonts w:cs="Calibri"/>
          <w:szCs w:val="22"/>
        </w:rPr>
        <w:t>ponsor as soon as possible.</w:t>
      </w:r>
    </w:p>
    <w:p w14:paraId="12A11AA9" w14:textId="22AF9517" w:rsidR="001B5785" w:rsidRDefault="001B5785" w:rsidP="003802A1">
      <w:pPr>
        <w:spacing w:line="240" w:lineRule="auto"/>
        <w:ind w:right="616"/>
        <w:rPr>
          <w:rFonts w:cs="Calibri"/>
          <w:szCs w:val="22"/>
        </w:rPr>
      </w:pPr>
    </w:p>
    <w:p w14:paraId="1C66B56E" w14:textId="77777777" w:rsidR="001B5785" w:rsidRDefault="001B5785" w:rsidP="003802A1">
      <w:pPr>
        <w:spacing w:line="240" w:lineRule="auto"/>
        <w:ind w:right="616"/>
        <w:rPr>
          <w:rFonts w:cs="Calibri"/>
          <w:szCs w:val="22"/>
        </w:rPr>
      </w:pPr>
    </w:p>
    <w:p w14:paraId="3ECEDCAE" w14:textId="77777777" w:rsidR="00A41B0F" w:rsidRDefault="00475FDA" w:rsidP="001601B4">
      <w:pPr>
        <w:spacing w:line="240" w:lineRule="auto"/>
        <w:ind w:right="616"/>
        <w:rPr>
          <w:rFonts w:cs="Calibri"/>
          <w:szCs w:val="22"/>
        </w:rPr>
      </w:pPr>
      <w:r w:rsidRPr="00B378F5">
        <w:rPr>
          <w:rFonts w:cs="Calibri"/>
          <w:szCs w:val="22"/>
        </w:rPr>
        <w:t xml:space="preserve">Any change of condition or other follow-up information should be </w:t>
      </w:r>
      <w:r w:rsidR="00B378F5" w:rsidRPr="00B378F5">
        <w:rPr>
          <w:rFonts w:cs="Calibri"/>
          <w:szCs w:val="22"/>
        </w:rPr>
        <w:t>emailed</w:t>
      </w:r>
      <w:r w:rsidRPr="00B378F5">
        <w:rPr>
          <w:rFonts w:cs="Calibri"/>
          <w:szCs w:val="22"/>
        </w:rPr>
        <w:t xml:space="preserve"> to the Sponsor</w:t>
      </w:r>
      <w:r w:rsidR="00B378F5">
        <w:rPr>
          <w:rFonts w:cs="Calibri"/>
          <w:szCs w:val="22"/>
        </w:rPr>
        <w:t xml:space="preserve">, on an SAE Reporting Form </w:t>
      </w:r>
      <w:r w:rsidR="00B378F5" w:rsidRPr="00B378F5">
        <w:rPr>
          <w:rFonts w:cs="Calibri"/>
          <w:szCs w:val="22"/>
        </w:rPr>
        <w:t xml:space="preserve">(clearly marked as follow-up) </w:t>
      </w:r>
      <w:r w:rsidRPr="00B378F5">
        <w:rPr>
          <w:rFonts w:cs="Calibri"/>
          <w:szCs w:val="22"/>
        </w:rPr>
        <w:t>as soon as it is available or at least within 24 hours of the information becoming available</w:t>
      </w:r>
      <w:r w:rsidR="00B378F5">
        <w:rPr>
          <w:rFonts w:cs="Calibri"/>
          <w:szCs w:val="22"/>
        </w:rPr>
        <w:t xml:space="preserve">. </w:t>
      </w:r>
    </w:p>
    <w:p w14:paraId="09ECE95D" w14:textId="4388C45E" w:rsidR="00B378F5" w:rsidRDefault="00475FDA" w:rsidP="001601B4">
      <w:pPr>
        <w:spacing w:line="240" w:lineRule="auto"/>
        <w:ind w:right="616"/>
        <w:rPr>
          <w:rFonts w:cs="Calibri"/>
          <w:szCs w:val="22"/>
        </w:rPr>
      </w:pPr>
      <w:r w:rsidRPr="00B378F5">
        <w:rPr>
          <w:rFonts w:cs="Calibri"/>
          <w:szCs w:val="22"/>
        </w:rPr>
        <w:t>Events will be followed up until the event has resolved or a final outcome has been reached.</w:t>
      </w:r>
      <w:r w:rsidR="00B378F5" w:rsidRPr="00B378F5">
        <w:rPr>
          <w:rFonts w:cs="Calibri"/>
          <w:szCs w:val="22"/>
        </w:rPr>
        <w:t xml:space="preserve"> </w:t>
      </w:r>
      <w:r w:rsidR="00E67950">
        <w:rPr>
          <w:rFonts w:cs="Calibri"/>
          <w:szCs w:val="22"/>
        </w:rPr>
        <w:t>SAE f</w:t>
      </w:r>
      <w:r w:rsidR="00B378F5" w:rsidRPr="00B378F5">
        <w:rPr>
          <w:rFonts w:cs="Calibri"/>
          <w:szCs w:val="22"/>
        </w:rPr>
        <w:t>ollow-up should continue after completion of protocol treatment and/or trial follow-up if necessary.</w:t>
      </w:r>
      <w:r w:rsidR="00A41B0F">
        <w:rPr>
          <w:rFonts w:cs="Calibri"/>
          <w:szCs w:val="22"/>
        </w:rPr>
        <w:t xml:space="preserve"> </w:t>
      </w:r>
      <w:r w:rsidR="00A41B0F" w:rsidRPr="00A41B0F">
        <w:rPr>
          <w:rFonts w:cs="Calibri"/>
          <w:szCs w:val="22"/>
        </w:rPr>
        <w:t>Any SAR will need to be reported to the Sponsor irrespective of how long after IMP administration the reaction has occurred until resolved.</w:t>
      </w:r>
    </w:p>
    <w:p w14:paraId="7AD60DD2" w14:textId="7CCFDC23" w:rsidR="006142FF" w:rsidRDefault="007771CA" w:rsidP="001601B4">
      <w:pPr>
        <w:spacing w:line="240" w:lineRule="auto"/>
        <w:ind w:right="616"/>
        <w:rPr>
          <w:rFonts w:cs="Calibri"/>
          <w:color w:val="0000FF"/>
          <w:szCs w:val="22"/>
        </w:rPr>
      </w:pPr>
      <w:r>
        <w:rPr>
          <w:rFonts w:cs="Calibri"/>
          <w:color w:val="0000FF"/>
          <w:szCs w:val="22"/>
        </w:rPr>
        <w:t>In addition, t</w:t>
      </w:r>
      <w:r w:rsidR="006142FF" w:rsidRPr="006142FF">
        <w:rPr>
          <w:rFonts w:cs="Calibri"/>
          <w:color w:val="0000FF"/>
          <w:szCs w:val="22"/>
        </w:rPr>
        <w:t>he sponsor</w:t>
      </w:r>
      <w:r w:rsidR="007C75FE">
        <w:rPr>
          <w:rFonts w:cs="Calibri"/>
          <w:color w:val="0000FF"/>
          <w:szCs w:val="22"/>
        </w:rPr>
        <w:t>’</w:t>
      </w:r>
      <w:r w:rsidR="006142FF" w:rsidRPr="006142FF">
        <w:rPr>
          <w:rFonts w:cs="Calibri"/>
          <w:color w:val="0000FF"/>
          <w:szCs w:val="22"/>
        </w:rPr>
        <w:t>s</w:t>
      </w:r>
      <w:r w:rsidR="006142FF">
        <w:rPr>
          <w:rFonts w:cs="Calibri"/>
          <w:color w:val="0000FF"/>
          <w:szCs w:val="22"/>
        </w:rPr>
        <w:t xml:space="preserve"> S</w:t>
      </w:r>
      <w:r w:rsidR="006142FF" w:rsidRPr="006142FF">
        <w:rPr>
          <w:rFonts w:cs="Calibri"/>
          <w:color w:val="0000FF"/>
          <w:szCs w:val="22"/>
        </w:rPr>
        <w:t>AE</w:t>
      </w:r>
      <w:r w:rsidR="006142FF">
        <w:rPr>
          <w:rFonts w:cs="Calibri"/>
          <w:color w:val="0000FF"/>
          <w:szCs w:val="22"/>
        </w:rPr>
        <w:t xml:space="preserve"> </w:t>
      </w:r>
      <w:r w:rsidR="006142FF" w:rsidRPr="006142FF">
        <w:rPr>
          <w:rFonts w:cs="Calibri"/>
          <w:color w:val="0000FF"/>
          <w:szCs w:val="22"/>
        </w:rPr>
        <w:t>log is used to collate SAEs so that the CI can review all in one place for trend analysis. If this data will be collated on a database throughout the trial, from which a line listing of the SAEs can be extracted for review, a</w:t>
      </w:r>
      <w:r w:rsidR="006142FF">
        <w:rPr>
          <w:rFonts w:cs="Calibri"/>
          <w:color w:val="0000FF"/>
          <w:szCs w:val="22"/>
        </w:rPr>
        <w:t xml:space="preserve"> separate S</w:t>
      </w:r>
      <w:r w:rsidR="006142FF" w:rsidRPr="006142FF">
        <w:rPr>
          <w:rFonts w:cs="Calibri"/>
          <w:color w:val="0000FF"/>
          <w:szCs w:val="22"/>
        </w:rPr>
        <w:t>AE log will not be required</w:t>
      </w:r>
      <w:r w:rsidR="006142FF">
        <w:rPr>
          <w:rFonts w:cs="Calibri"/>
          <w:color w:val="0000FF"/>
          <w:szCs w:val="22"/>
        </w:rPr>
        <w:t>. Please note for some higher risk trials such as Phase I trials this log</w:t>
      </w:r>
      <w:r>
        <w:rPr>
          <w:rFonts w:cs="Calibri"/>
          <w:color w:val="0000FF"/>
          <w:szCs w:val="22"/>
        </w:rPr>
        <w:t>/listing</w:t>
      </w:r>
      <w:r w:rsidR="006142FF">
        <w:rPr>
          <w:rFonts w:cs="Calibri"/>
          <w:color w:val="0000FF"/>
          <w:szCs w:val="22"/>
        </w:rPr>
        <w:t xml:space="preserve"> would also include AEs.</w:t>
      </w:r>
      <w:r w:rsidR="00087643">
        <w:rPr>
          <w:rFonts w:cs="Calibri"/>
          <w:color w:val="0000FF"/>
          <w:szCs w:val="22"/>
        </w:rPr>
        <w:t xml:space="preserve"> For multi-site trials there must be instructions as to how </w:t>
      </w:r>
      <w:r w:rsidR="0083676B">
        <w:rPr>
          <w:rFonts w:cs="Calibri"/>
          <w:color w:val="0000FF"/>
          <w:szCs w:val="22"/>
        </w:rPr>
        <w:t xml:space="preserve">and when </w:t>
      </w:r>
      <w:r w:rsidR="00087643">
        <w:rPr>
          <w:rFonts w:cs="Calibri"/>
          <w:color w:val="0000FF"/>
          <w:szCs w:val="22"/>
        </w:rPr>
        <w:t xml:space="preserve">the CI will be informed of SAEs at all trial sites. It is </w:t>
      </w:r>
      <w:r w:rsidR="00087643">
        <w:rPr>
          <w:rFonts w:cs="Calibri"/>
          <w:color w:val="0000FF"/>
          <w:szCs w:val="22"/>
        </w:rPr>
        <w:lastRenderedPageBreak/>
        <w:t>recommended that SAE Recording Logs and SAE Reporting Forms</w:t>
      </w:r>
      <w:r w:rsidR="00907381">
        <w:rPr>
          <w:rFonts w:cs="Calibri"/>
          <w:color w:val="0000FF"/>
          <w:szCs w:val="22"/>
        </w:rPr>
        <w:t xml:space="preserve"> are sent to the CI using a trial specific email address in addition to reporting them </w:t>
      </w:r>
      <w:r w:rsidR="00087643">
        <w:rPr>
          <w:rFonts w:cs="Calibri"/>
          <w:color w:val="0000FF"/>
          <w:szCs w:val="22"/>
        </w:rPr>
        <w:t>to the Sponsor</w:t>
      </w:r>
      <w:r w:rsidR="00907381">
        <w:rPr>
          <w:rFonts w:cs="Calibri"/>
          <w:color w:val="0000FF"/>
          <w:szCs w:val="22"/>
        </w:rPr>
        <w:t>.</w:t>
      </w:r>
    </w:p>
    <w:p w14:paraId="52ABCCF3" w14:textId="77777777" w:rsidR="006142FF" w:rsidRPr="007227DC" w:rsidRDefault="006142FF" w:rsidP="001601B4">
      <w:pPr>
        <w:spacing w:line="240" w:lineRule="auto"/>
        <w:ind w:right="616"/>
        <w:rPr>
          <w:rFonts w:cs="Calibri"/>
          <w:bCs/>
          <w:color w:val="0000FF"/>
          <w:szCs w:val="22"/>
        </w:rPr>
      </w:pPr>
      <w:r w:rsidRPr="007227DC">
        <w:rPr>
          <w:rFonts w:cs="Calibri"/>
          <w:bCs/>
          <w:color w:val="0000FF"/>
          <w:szCs w:val="22"/>
        </w:rPr>
        <w:t>Suggested wording:</w:t>
      </w:r>
    </w:p>
    <w:p w14:paraId="33146F26" w14:textId="34174998" w:rsidR="00B378F5" w:rsidRDefault="006142FF" w:rsidP="001601B4">
      <w:pPr>
        <w:spacing w:line="240" w:lineRule="auto"/>
        <w:ind w:right="616"/>
        <w:rPr>
          <w:rFonts w:cs="Calibri"/>
          <w:szCs w:val="22"/>
        </w:rPr>
      </w:pPr>
      <w:r w:rsidRPr="00087643">
        <w:rPr>
          <w:rFonts w:cs="Calibri"/>
          <w:szCs w:val="22"/>
        </w:rPr>
        <w:t xml:space="preserve">The </w:t>
      </w:r>
      <w:r w:rsidR="00087643" w:rsidRPr="00087643">
        <w:rPr>
          <w:rFonts w:cs="Calibri"/>
          <w:color w:val="FF0000"/>
          <w:szCs w:val="22"/>
        </w:rPr>
        <w:t>[</w:t>
      </w:r>
      <w:bookmarkStart w:id="76" w:name="_Hlk62731862"/>
      <w:r w:rsidR="00E67950">
        <w:rPr>
          <w:rFonts w:cs="Calibri"/>
          <w:color w:val="FF0000"/>
          <w:szCs w:val="22"/>
        </w:rPr>
        <w:t xml:space="preserve">insert as applicable: </w:t>
      </w:r>
      <w:bookmarkEnd w:id="76"/>
      <w:r w:rsidR="00087643" w:rsidRPr="00087643">
        <w:rPr>
          <w:rFonts w:cs="Calibri"/>
          <w:color w:val="FF0000"/>
          <w:szCs w:val="22"/>
        </w:rPr>
        <w:t>SAE Recording Log / SAE and AE Recording Log / SAE line listing]</w:t>
      </w:r>
      <w:r w:rsidRPr="00087643">
        <w:rPr>
          <w:rFonts w:cs="Calibri"/>
          <w:color w:val="FF0000"/>
          <w:szCs w:val="22"/>
        </w:rPr>
        <w:t xml:space="preserve"> </w:t>
      </w:r>
      <w:r w:rsidR="00087643" w:rsidRPr="00087643">
        <w:rPr>
          <w:rFonts w:cs="Calibri"/>
          <w:szCs w:val="22"/>
        </w:rPr>
        <w:t>will be reported</w:t>
      </w:r>
      <w:r w:rsidR="00FB5518">
        <w:rPr>
          <w:rFonts w:cs="Calibri"/>
          <w:szCs w:val="22"/>
        </w:rPr>
        <w:t xml:space="preserve"> from each site</w:t>
      </w:r>
      <w:r w:rsidR="00087643" w:rsidRPr="00087643">
        <w:rPr>
          <w:rFonts w:cs="Calibri"/>
          <w:szCs w:val="22"/>
        </w:rPr>
        <w:t xml:space="preserve"> to </w:t>
      </w:r>
      <w:r w:rsidR="00F35153">
        <w:rPr>
          <w:rFonts w:cs="Calibri"/>
          <w:szCs w:val="22"/>
        </w:rPr>
        <w:t xml:space="preserve">the </w:t>
      </w:r>
      <w:r w:rsidR="00087643" w:rsidRPr="00907381">
        <w:rPr>
          <w:rFonts w:cs="Calibri"/>
          <w:szCs w:val="22"/>
        </w:rPr>
        <w:t xml:space="preserve">Sponsor </w:t>
      </w:r>
      <w:r w:rsidR="00907381" w:rsidRPr="00907381">
        <w:rPr>
          <w:rFonts w:cs="Calibri"/>
          <w:color w:val="FF0000"/>
          <w:szCs w:val="22"/>
        </w:rPr>
        <w:t>[and C</w:t>
      </w:r>
      <w:r w:rsidR="00D05E9B">
        <w:rPr>
          <w:rFonts w:cs="Calibri"/>
          <w:color w:val="FF0000"/>
          <w:szCs w:val="22"/>
        </w:rPr>
        <w:t>hief Investigator</w:t>
      </w:r>
      <w:r w:rsidR="00907381" w:rsidRPr="00907381">
        <w:rPr>
          <w:rFonts w:cs="Calibri"/>
          <w:color w:val="FF0000"/>
          <w:szCs w:val="22"/>
        </w:rPr>
        <w:t>, if appropriate]</w:t>
      </w:r>
      <w:r w:rsidR="00907381">
        <w:rPr>
          <w:rFonts w:cs="Calibri"/>
          <w:szCs w:val="22"/>
        </w:rPr>
        <w:t xml:space="preserve"> </w:t>
      </w:r>
      <w:r w:rsidR="00907381" w:rsidRPr="00907381">
        <w:rPr>
          <w:rFonts w:cs="Calibri"/>
          <w:color w:val="FF0000"/>
          <w:szCs w:val="22"/>
        </w:rPr>
        <w:t>[monthly / quarterly / once a year]</w:t>
      </w:r>
      <w:r w:rsidR="00907381">
        <w:rPr>
          <w:rFonts w:cs="Calibri"/>
          <w:szCs w:val="22"/>
        </w:rPr>
        <w:t xml:space="preserve"> </w:t>
      </w:r>
      <w:r w:rsidR="00D05E9B">
        <w:rPr>
          <w:rFonts w:cs="Calibri"/>
          <w:szCs w:val="22"/>
        </w:rPr>
        <w:t>or</w:t>
      </w:r>
      <w:r w:rsidR="00907381">
        <w:rPr>
          <w:rFonts w:cs="Calibri"/>
          <w:szCs w:val="22"/>
        </w:rPr>
        <w:t xml:space="preserve"> upon request</w:t>
      </w:r>
      <w:r w:rsidR="00087643" w:rsidRPr="00087643">
        <w:rPr>
          <w:rFonts w:cs="Calibri"/>
          <w:szCs w:val="22"/>
        </w:rPr>
        <w:t>.</w:t>
      </w:r>
      <w:r w:rsidR="00087643">
        <w:rPr>
          <w:rFonts w:cs="Calibri"/>
          <w:szCs w:val="22"/>
        </w:rPr>
        <w:t xml:space="preserve"> </w:t>
      </w:r>
    </w:p>
    <w:p w14:paraId="3EBDADF1" w14:textId="77777777" w:rsidR="007771CA" w:rsidRPr="00087643" w:rsidRDefault="007771CA" w:rsidP="001601B4">
      <w:pPr>
        <w:spacing w:line="240" w:lineRule="auto"/>
        <w:ind w:right="616"/>
        <w:rPr>
          <w:rFonts w:cs="Calibri"/>
          <w:szCs w:val="22"/>
        </w:rPr>
      </w:pPr>
    </w:p>
    <w:p w14:paraId="0490FEA6" w14:textId="4FB8302C" w:rsidR="00D05E9B" w:rsidRPr="00DF578A" w:rsidRDefault="00D05E9B" w:rsidP="00DF578A">
      <w:pPr>
        <w:pStyle w:val="Heading3"/>
        <w:rPr>
          <w:b w:val="0"/>
          <w:bCs w:val="0"/>
          <w:color w:val="000000" w:themeColor="text1"/>
          <w:lang w:eastAsia="en-GB"/>
        </w:rPr>
      </w:pPr>
      <w:r w:rsidRPr="00DF578A">
        <w:rPr>
          <w:color w:val="000000" w:themeColor="text1"/>
          <w:lang w:eastAsia="en-GB"/>
        </w:rPr>
        <w:t xml:space="preserve">Serious Adverse Events which do not require reporting to Sponsor </w:t>
      </w:r>
    </w:p>
    <w:p w14:paraId="5EE1D9B5" w14:textId="7881634C" w:rsidR="00580696" w:rsidRPr="00580696" w:rsidRDefault="00580696" w:rsidP="00580696">
      <w:pPr>
        <w:autoSpaceDE w:val="0"/>
        <w:autoSpaceDN w:val="0"/>
        <w:adjustRightInd w:val="0"/>
        <w:spacing w:line="240" w:lineRule="auto"/>
        <w:rPr>
          <w:rFonts w:cs="Calibri"/>
          <w:bCs/>
          <w:color w:val="0000FF"/>
          <w:szCs w:val="22"/>
          <w:lang w:eastAsia="en-GB"/>
        </w:rPr>
      </w:pPr>
      <w:r w:rsidRPr="00580696">
        <w:rPr>
          <w:rFonts w:cs="Calibri"/>
          <w:bCs/>
          <w:color w:val="0000FF"/>
          <w:szCs w:val="22"/>
          <w:lang w:eastAsia="en-GB"/>
        </w:rPr>
        <w:t xml:space="preserve">You may choose not to report some particular SAEs to the sponsor </w:t>
      </w:r>
      <w:r w:rsidR="00E66B31">
        <w:rPr>
          <w:rFonts w:cs="Calibri"/>
          <w:bCs/>
          <w:color w:val="0000FF"/>
          <w:szCs w:val="22"/>
          <w:lang w:eastAsia="en-GB"/>
        </w:rPr>
        <w:t>on a SAE Reporting Form</w:t>
      </w:r>
      <w:r w:rsidR="00730B1B">
        <w:rPr>
          <w:rFonts w:cs="Calibri"/>
          <w:bCs/>
          <w:color w:val="0000FF"/>
          <w:szCs w:val="22"/>
          <w:lang w:eastAsia="en-GB"/>
        </w:rPr>
        <w:t xml:space="preserve">. Exceptions can include certain hospitalisations (e.g. routine, general care, outpatient), or SAEs </w:t>
      </w:r>
      <w:r w:rsidR="007771CA">
        <w:rPr>
          <w:rFonts w:cs="Calibri"/>
          <w:bCs/>
          <w:color w:val="0000FF"/>
          <w:szCs w:val="22"/>
          <w:lang w:eastAsia="en-GB"/>
        </w:rPr>
        <w:t>anticipated</w:t>
      </w:r>
      <w:r w:rsidR="007771CA" w:rsidRPr="00580696">
        <w:rPr>
          <w:rFonts w:cs="Calibri"/>
          <w:bCs/>
          <w:color w:val="0000FF"/>
          <w:szCs w:val="22"/>
          <w:lang w:eastAsia="en-GB"/>
        </w:rPr>
        <w:t xml:space="preserve"> </w:t>
      </w:r>
      <w:r w:rsidRPr="00580696">
        <w:rPr>
          <w:rFonts w:cs="Calibri"/>
          <w:bCs/>
          <w:color w:val="0000FF"/>
          <w:szCs w:val="22"/>
          <w:lang w:eastAsia="en-GB"/>
        </w:rPr>
        <w:t xml:space="preserve">to occur on a regular basis and offer no further new information to your safety profile e.g. </w:t>
      </w:r>
      <w:r w:rsidR="00730B1B">
        <w:rPr>
          <w:rFonts w:cs="Calibri"/>
          <w:bCs/>
          <w:color w:val="0000FF"/>
          <w:szCs w:val="22"/>
          <w:lang w:eastAsia="en-GB"/>
        </w:rPr>
        <w:t xml:space="preserve">deterioration of </w:t>
      </w:r>
      <w:r w:rsidR="00990C54">
        <w:rPr>
          <w:rFonts w:cs="Calibri"/>
          <w:bCs/>
          <w:color w:val="0000FF"/>
          <w:szCs w:val="22"/>
          <w:lang w:eastAsia="en-GB"/>
        </w:rPr>
        <w:t xml:space="preserve">the </w:t>
      </w:r>
      <w:r w:rsidR="0098036A">
        <w:rPr>
          <w:rFonts w:cs="Calibri"/>
          <w:bCs/>
          <w:color w:val="0000FF"/>
          <w:szCs w:val="22"/>
          <w:lang w:eastAsia="en-GB"/>
        </w:rPr>
        <w:t>existing</w:t>
      </w:r>
      <w:r w:rsidR="00990C54">
        <w:rPr>
          <w:rFonts w:cs="Calibri"/>
          <w:bCs/>
          <w:color w:val="0000FF"/>
          <w:szCs w:val="22"/>
          <w:lang w:eastAsia="en-GB"/>
        </w:rPr>
        <w:t xml:space="preserve"> condition, known </w:t>
      </w:r>
      <w:r w:rsidRPr="00580696">
        <w:rPr>
          <w:rFonts w:cs="Calibri"/>
          <w:bCs/>
          <w:color w:val="0000FF"/>
          <w:szCs w:val="22"/>
          <w:lang w:eastAsia="en-GB"/>
        </w:rPr>
        <w:t>expected side effects as specified in the S</w:t>
      </w:r>
      <w:r w:rsidR="00E66B31">
        <w:rPr>
          <w:rFonts w:cs="Calibri"/>
          <w:bCs/>
          <w:color w:val="0000FF"/>
          <w:szCs w:val="22"/>
          <w:lang w:eastAsia="en-GB"/>
        </w:rPr>
        <w:t>m</w:t>
      </w:r>
      <w:r w:rsidRPr="00580696">
        <w:rPr>
          <w:rFonts w:cs="Calibri"/>
          <w:bCs/>
          <w:color w:val="0000FF"/>
          <w:szCs w:val="22"/>
          <w:lang w:eastAsia="en-GB"/>
        </w:rPr>
        <w:t>PC or an anticipated adverse event related to a surgical procedure. It should be specified that where the frequency or severity of these events is unusual they must be reported. These events must continue to be recorded in the medical records</w:t>
      </w:r>
      <w:r w:rsidR="00D60925">
        <w:rPr>
          <w:rFonts w:cs="Calibri"/>
          <w:bCs/>
          <w:color w:val="0000FF"/>
          <w:szCs w:val="22"/>
          <w:lang w:eastAsia="en-GB"/>
        </w:rPr>
        <w:t xml:space="preserve"> </w:t>
      </w:r>
      <w:bookmarkStart w:id="77" w:name="_Hlk62732380"/>
      <w:r w:rsidR="00D60925">
        <w:rPr>
          <w:rFonts w:cs="Calibri"/>
          <w:bCs/>
          <w:color w:val="0000FF"/>
          <w:szCs w:val="22"/>
          <w:lang w:eastAsia="en-GB"/>
        </w:rPr>
        <w:t xml:space="preserve">in the first instance, and in the CRF and </w:t>
      </w:r>
      <w:r w:rsidR="00E66B31">
        <w:rPr>
          <w:rFonts w:cs="Calibri"/>
          <w:bCs/>
          <w:color w:val="0000FF"/>
          <w:szCs w:val="22"/>
          <w:lang w:eastAsia="en-GB"/>
        </w:rPr>
        <w:t>S</w:t>
      </w:r>
      <w:r w:rsidRPr="00580696">
        <w:rPr>
          <w:rFonts w:cs="Calibri"/>
          <w:bCs/>
          <w:color w:val="0000FF"/>
          <w:szCs w:val="22"/>
          <w:lang w:eastAsia="en-GB"/>
        </w:rPr>
        <w:t xml:space="preserve">AE </w:t>
      </w:r>
      <w:r w:rsidR="00E66B31">
        <w:rPr>
          <w:rFonts w:cs="Calibri"/>
          <w:bCs/>
          <w:color w:val="0000FF"/>
          <w:szCs w:val="22"/>
          <w:lang w:eastAsia="en-GB"/>
        </w:rPr>
        <w:t>Recording Log</w:t>
      </w:r>
      <w:r w:rsidR="00D60925">
        <w:rPr>
          <w:rFonts w:cs="Calibri"/>
          <w:bCs/>
          <w:color w:val="0000FF"/>
          <w:szCs w:val="22"/>
          <w:lang w:eastAsia="en-GB"/>
        </w:rPr>
        <w:t xml:space="preserve"> if deemed appropriate. H</w:t>
      </w:r>
      <w:bookmarkEnd w:id="77"/>
      <w:r w:rsidRPr="00580696">
        <w:rPr>
          <w:rFonts w:cs="Calibri"/>
          <w:bCs/>
          <w:color w:val="0000FF"/>
          <w:szCs w:val="22"/>
          <w:lang w:eastAsia="en-GB"/>
        </w:rPr>
        <w:t xml:space="preserve">owever you may state that you will not complete an SAE </w:t>
      </w:r>
      <w:r w:rsidR="00E66B31">
        <w:rPr>
          <w:rFonts w:cs="Calibri"/>
          <w:bCs/>
          <w:color w:val="0000FF"/>
          <w:szCs w:val="22"/>
          <w:lang w:eastAsia="en-GB"/>
        </w:rPr>
        <w:t xml:space="preserve">Reporting Form </w:t>
      </w:r>
      <w:r w:rsidRPr="00580696">
        <w:rPr>
          <w:rFonts w:cs="Calibri"/>
          <w:bCs/>
          <w:color w:val="0000FF"/>
          <w:szCs w:val="22"/>
          <w:lang w:eastAsia="en-GB"/>
        </w:rPr>
        <w:t>and forward it to the sponsor</w:t>
      </w:r>
      <w:r w:rsidR="00E66B31">
        <w:rPr>
          <w:rFonts w:cs="Calibri"/>
          <w:bCs/>
          <w:color w:val="0000FF"/>
          <w:szCs w:val="22"/>
          <w:lang w:eastAsia="en-GB"/>
        </w:rPr>
        <w:t xml:space="preserve"> within 24 hours</w:t>
      </w:r>
      <w:r w:rsidRPr="00580696">
        <w:rPr>
          <w:rFonts w:cs="Calibri"/>
          <w:bCs/>
          <w:color w:val="0000FF"/>
          <w:szCs w:val="22"/>
          <w:lang w:eastAsia="en-GB"/>
        </w:rPr>
        <w:t xml:space="preserve">. Please provide the rationale for doing so.   </w:t>
      </w:r>
    </w:p>
    <w:p w14:paraId="1969E0BA" w14:textId="5926590F" w:rsidR="00580696" w:rsidRPr="00580696" w:rsidRDefault="00580696" w:rsidP="00580696">
      <w:pPr>
        <w:autoSpaceDE w:val="0"/>
        <w:autoSpaceDN w:val="0"/>
        <w:adjustRightInd w:val="0"/>
        <w:spacing w:line="240" w:lineRule="auto"/>
        <w:rPr>
          <w:rFonts w:cs="Calibri"/>
          <w:bCs/>
          <w:color w:val="0000FF"/>
          <w:szCs w:val="22"/>
          <w:lang w:eastAsia="en-GB"/>
        </w:rPr>
      </w:pPr>
      <w:r w:rsidRPr="00990C54">
        <w:rPr>
          <w:rFonts w:cs="Calibri"/>
          <w:b/>
          <w:bCs/>
          <w:color w:val="0000FF"/>
          <w:szCs w:val="22"/>
          <w:lang w:eastAsia="en-GB"/>
        </w:rPr>
        <w:t>Example of exception</w:t>
      </w:r>
      <w:r w:rsidR="00E66B31" w:rsidRPr="00990C54">
        <w:rPr>
          <w:rFonts w:cs="Calibri"/>
          <w:b/>
          <w:bCs/>
          <w:color w:val="0000FF"/>
          <w:szCs w:val="22"/>
          <w:lang w:eastAsia="en-GB"/>
        </w:rPr>
        <w:t xml:space="preserve"> wording</w:t>
      </w:r>
      <w:r w:rsidRPr="00580696">
        <w:rPr>
          <w:rFonts w:cs="Calibri"/>
          <w:bCs/>
          <w:color w:val="0000FF"/>
          <w:szCs w:val="22"/>
          <w:lang w:eastAsia="en-GB"/>
        </w:rPr>
        <w:t xml:space="preserve">: </w:t>
      </w:r>
    </w:p>
    <w:p w14:paraId="0A2D7F68" w14:textId="34BAA931" w:rsidR="00990C54" w:rsidRPr="00990C54" w:rsidRDefault="00990C54" w:rsidP="00580696">
      <w:pPr>
        <w:autoSpaceDE w:val="0"/>
        <w:autoSpaceDN w:val="0"/>
        <w:adjustRightInd w:val="0"/>
        <w:spacing w:line="240" w:lineRule="auto"/>
        <w:rPr>
          <w:rFonts w:cs="Calibri"/>
          <w:bCs/>
          <w:szCs w:val="22"/>
          <w:lang w:eastAsia="en-GB"/>
        </w:rPr>
      </w:pPr>
      <w:r w:rsidRPr="00990C54">
        <w:rPr>
          <w:rFonts w:cs="Calibri"/>
          <w:bCs/>
          <w:szCs w:val="22"/>
          <w:lang w:eastAsia="en-GB"/>
        </w:rPr>
        <w:t xml:space="preserve">The following </w:t>
      </w:r>
      <w:r w:rsidR="008E75F6">
        <w:rPr>
          <w:rFonts w:cs="Calibri"/>
          <w:bCs/>
          <w:szCs w:val="22"/>
          <w:lang w:eastAsia="en-GB"/>
        </w:rPr>
        <w:t>events</w:t>
      </w:r>
      <w:r w:rsidRPr="00990C54">
        <w:rPr>
          <w:rFonts w:cs="Calibri"/>
          <w:bCs/>
          <w:szCs w:val="22"/>
          <w:lang w:eastAsia="en-GB"/>
        </w:rPr>
        <w:t xml:space="preserve"> do not require immediate reporting to </w:t>
      </w:r>
      <w:r w:rsidR="00F35153">
        <w:rPr>
          <w:rFonts w:cs="Calibri"/>
          <w:bCs/>
          <w:szCs w:val="22"/>
          <w:lang w:eastAsia="en-GB"/>
        </w:rPr>
        <w:t xml:space="preserve">the </w:t>
      </w:r>
      <w:r w:rsidRPr="00990C54">
        <w:rPr>
          <w:rFonts w:cs="Calibri"/>
          <w:bCs/>
          <w:szCs w:val="22"/>
          <w:lang w:eastAsia="en-GB"/>
        </w:rPr>
        <w:t>sponsor</w:t>
      </w:r>
      <w:r w:rsidR="008E75F6">
        <w:rPr>
          <w:rFonts w:cs="Calibri"/>
          <w:bCs/>
          <w:szCs w:val="22"/>
          <w:lang w:eastAsia="en-GB"/>
        </w:rPr>
        <w:t xml:space="preserve"> as SAEs</w:t>
      </w:r>
      <w:r w:rsidRPr="00990C54">
        <w:rPr>
          <w:rFonts w:cs="Calibri"/>
          <w:bCs/>
          <w:szCs w:val="22"/>
          <w:lang w:eastAsia="en-GB"/>
        </w:rPr>
        <w:t xml:space="preserve">, however they </w:t>
      </w:r>
      <w:r>
        <w:rPr>
          <w:rFonts w:cs="Calibri"/>
          <w:bCs/>
          <w:szCs w:val="22"/>
          <w:lang w:eastAsia="en-GB"/>
        </w:rPr>
        <w:t>will be s</w:t>
      </w:r>
      <w:r w:rsidRPr="00990C54">
        <w:rPr>
          <w:rFonts w:cs="Calibri"/>
          <w:bCs/>
          <w:szCs w:val="22"/>
          <w:lang w:eastAsia="en-GB"/>
        </w:rPr>
        <w:t>till be record</w:t>
      </w:r>
      <w:r>
        <w:rPr>
          <w:rFonts w:cs="Calibri"/>
          <w:bCs/>
          <w:szCs w:val="22"/>
          <w:lang w:eastAsia="en-GB"/>
        </w:rPr>
        <w:t>ed</w:t>
      </w:r>
      <w:r w:rsidRPr="00990C54">
        <w:rPr>
          <w:rFonts w:cs="Calibri"/>
          <w:bCs/>
          <w:szCs w:val="22"/>
          <w:lang w:eastAsia="en-GB"/>
        </w:rPr>
        <w:t xml:space="preserve"> in the </w:t>
      </w:r>
      <w:r>
        <w:rPr>
          <w:rFonts w:cs="Calibri"/>
          <w:bCs/>
          <w:szCs w:val="22"/>
          <w:lang w:eastAsia="en-GB"/>
        </w:rPr>
        <w:t xml:space="preserve">participant’s </w:t>
      </w:r>
      <w:r w:rsidR="008E75F6">
        <w:rPr>
          <w:rFonts w:cs="Calibri"/>
          <w:bCs/>
          <w:szCs w:val="22"/>
          <w:lang w:eastAsia="en-GB"/>
        </w:rPr>
        <w:t>medical records</w:t>
      </w:r>
      <w:r>
        <w:rPr>
          <w:rFonts w:cs="Calibri"/>
          <w:bCs/>
          <w:szCs w:val="22"/>
          <w:lang w:eastAsia="en-GB"/>
        </w:rPr>
        <w:t>.</w:t>
      </w:r>
    </w:p>
    <w:p w14:paraId="74835176" w14:textId="0F922AFD" w:rsidR="00990C54" w:rsidRPr="00990C54" w:rsidRDefault="00990C54" w:rsidP="00580696">
      <w:pPr>
        <w:autoSpaceDE w:val="0"/>
        <w:autoSpaceDN w:val="0"/>
        <w:adjustRightInd w:val="0"/>
        <w:spacing w:line="240" w:lineRule="auto"/>
        <w:rPr>
          <w:rFonts w:cs="Calibri"/>
          <w:bCs/>
          <w:szCs w:val="22"/>
          <w:lang w:eastAsia="en-GB"/>
        </w:rPr>
      </w:pPr>
      <w:r w:rsidRPr="00990C54">
        <w:rPr>
          <w:rFonts w:cs="Calibri"/>
          <w:bCs/>
          <w:szCs w:val="22"/>
          <w:lang w:eastAsia="en-GB"/>
        </w:rPr>
        <w:t>Hospitalisation for:</w:t>
      </w:r>
    </w:p>
    <w:p w14:paraId="6502E3C4" w14:textId="718801D2" w:rsidR="00990C54" w:rsidRPr="00990C54" w:rsidRDefault="00990C54" w:rsidP="00990C54">
      <w:pPr>
        <w:pStyle w:val="ListParagraph"/>
        <w:numPr>
          <w:ilvl w:val="0"/>
          <w:numId w:val="76"/>
        </w:numPr>
        <w:autoSpaceDE w:val="0"/>
        <w:autoSpaceDN w:val="0"/>
        <w:adjustRightInd w:val="0"/>
        <w:spacing w:line="240" w:lineRule="auto"/>
        <w:rPr>
          <w:rFonts w:cs="Calibri"/>
          <w:bCs/>
          <w:lang w:eastAsia="en-GB"/>
        </w:rPr>
      </w:pPr>
      <w:r w:rsidRPr="00990C54">
        <w:rPr>
          <w:rFonts w:cs="Calibri"/>
          <w:bCs/>
          <w:lang w:eastAsia="en-GB"/>
        </w:rPr>
        <w:t>Routine treatment or monitoring of the studied indication not associated with any deterioration in condition.</w:t>
      </w:r>
    </w:p>
    <w:p w14:paraId="1067F19D" w14:textId="4559DDC6" w:rsidR="00990C54" w:rsidRPr="00990C54" w:rsidRDefault="00990C54" w:rsidP="00990C54">
      <w:pPr>
        <w:pStyle w:val="ListParagraph"/>
        <w:numPr>
          <w:ilvl w:val="0"/>
          <w:numId w:val="76"/>
        </w:numPr>
        <w:autoSpaceDE w:val="0"/>
        <w:autoSpaceDN w:val="0"/>
        <w:adjustRightInd w:val="0"/>
        <w:spacing w:line="240" w:lineRule="auto"/>
        <w:rPr>
          <w:rFonts w:cs="Calibri"/>
          <w:bCs/>
          <w:lang w:eastAsia="en-GB"/>
        </w:rPr>
      </w:pPr>
      <w:r w:rsidRPr="00990C54">
        <w:rPr>
          <w:rFonts w:cs="Calibri"/>
          <w:bCs/>
          <w:lang w:eastAsia="en-GB"/>
        </w:rPr>
        <w:t>Any admission to hospital or other institution for general care where there was no deterioration in condition.</w:t>
      </w:r>
    </w:p>
    <w:p w14:paraId="7587E886" w14:textId="332591E2" w:rsidR="00990C54" w:rsidRPr="00990C54" w:rsidRDefault="00990C54" w:rsidP="00990C54">
      <w:pPr>
        <w:pStyle w:val="ListParagraph"/>
        <w:numPr>
          <w:ilvl w:val="0"/>
          <w:numId w:val="76"/>
        </w:numPr>
        <w:autoSpaceDE w:val="0"/>
        <w:autoSpaceDN w:val="0"/>
        <w:adjustRightInd w:val="0"/>
        <w:spacing w:line="240" w:lineRule="auto"/>
        <w:rPr>
          <w:rFonts w:cs="Calibri"/>
          <w:bCs/>
          <w:lang w:eastAsia="en-GB"/>
        </w:rPr>
      </w:pPr>
      <w:r w:rsidRPr="00990C54">
        <w:rPr>
          <w:rFonts w:cs="Calibri"/>
          <w:bCs/>
          <w:lang w:eastAsia="en-GB"/>
        </w:rPr>
        <w:t>Treatment on an emergency, outpatient basis for an event not fulfilling any of the definitions of serious as given above and not resulting in hospital admission.</w:t>
      </w:r>
    </w:p>
    <w:p w14:paraId="17924065" w14:textId="77777777" w:rsidR="008E75F6" w:rsidRPr="008E75F6" w:rsidRDefault="008E75F6" w:rsidP="00580696">
      <w:pPr>
        <w:autoSpaceDE w:val="0"/>
        <w:autoSpaceDN w:val="0"/>
        <w:adjustRightInd w:val="0"/>
        <w:spacing w:line="240" w:lineRule="auto"/>
        <w:rPr>
          <w:rFonts w:cs="Calibri"/>
          <w:color w:val="0000FF"/>
          <w:szCs w:val="22"/>
        </w:rPr>
      </w:pPr>
      <w:r w:rsidRPr="008E75F6">
        <w:rPr>
          <w:rFonts w:cs="Calibri"/>
          <w:color w:val="0000FF"/>
          <w:szCs w:val="22"/>
        </w:rPr>
        <w:t>Include the below wording if applicable for your study and after discussion with the JRO.</w:t>
      </w:r>
    </w:p>
    <w:p w14:paraId="139698A1" w14:textId="7AB9D7B1" w:rsidR="0098036A" w:rsidRDefault="00D239C9" w:rsidP="00580696">
      <w:pPr>
        <w:autoSpaceDE w:val="0"/>
        <w:autoSpaceDN w:val="0"/>
        <w:adjustRightInd w:val="0"/>
        <w:spacing w:line="240" w:lineRule="auto"/>
        <w:rPr>
          <w:rFonts w:cs="Calibri"/>
          <w:bCs/>
          <w:color w:val="FF0000"/>
          <w:szCs w:val="22"/>
          <w:lang w:eastAsia="en-GB"/>
        </w:rPr>
      </w:pPr>
      <w:r>
        <w:rPr>
          <w:rFonts w:cs="Calibri"/>
          <w:bCs/>
          <w:color w:val="FF0000"/>
          <w:szCs w:val="22"/>
          <w:lang w:eastAsia="en-GB"/>
        </w:rPr>
        <w:t xml:space="preserve">The following </w:t>
      </w:r>
      <w:r w:rsidR="00580696" w:rsidRPr="00E66B31">
        <w:rPr>
          <w:rFonts w:cs="Calibri"/>
          <w:bCs/>
          <w:color w:val="FF0000"/>
          <w:szCs w:val="22"/>
          <w:lang w:eastAsia="en-GB"/>
        </w:rPr>
        <w:t xml:space="preserve">SAEs anticipated from </w:t>
      </w:r>
      <w:r>
        <w:rPr>
          <w:rFonts w:cs="Calibri"/>
          <w:bCs/>
          <w:color w:val="FF0000"/>
          <w:szCs w:val="22"/>
          <w:lang w:eastAsia="en-GB"/>
        </w:rPr>
        <w:t>[</w:t>
      </w:r>
      <w:r w:rsidR="00580696" w:rsidRPr="00E66B31">
        <w:rPr>
          <w:rFonts w:cs="Calibri"/>
          <w:bCs/>
          <w:color w:val="FF0000"/>
          <w:szCs w:val="22"/>
          <w:lang w:eastAsia="en-GB"/>
        </w:rPr>
        <w:t>surgic</w:t>
      </w:r>
      <w:r w:rsidR="0098036A">
        <w:rPr>
          <w:rFonts w:cs="Calibri"/>
          <w:bCs/>
          <w:color w:val="FF0000"/>
          <w:szCs w:val="22"/>
          <w:lang w:eastAsia="en-GB"/>
        </w:rPr>
        <w:t xml:space="preserve">al procedures / </w:t>
      </w:r>
      <w:r>
        <w:rPr>
          <w:rFonts w:cs="Calibri"/>
          <w:bCs/>
          <w:color w:val="FF0000"/>
          <w:szCs w:val="22"/>
          <w:lang w:eastAsia="en-GB"/>
        </w:rPr>
        <w:t xml:space="preserve">common side effects of </w:t>
      </w:r>
      <w:r w:rsidR="0098036A">
        <w:rPr>
          <w:rFonts w:cs="Calibri"/>
          <w:bCs/>
          <w:color w:val="FF0000"/>
          <w:szCs w:val="22"/>
          <w:lang w:eastAsia="en-GB"/>
        </w:rPr>
        <w:t>IMP administration / deterioration in condition under study</w:t>
      </w:r>
      <w:r>
        <w:rPr>
          <w:rFonts w:cs="Calibri"/>
          <w:bCs/>
          <w:color w:val="FF0000"/>
          <w:szCs w:val="22"/>
          <w:lang w:eastAsia="en-GB"/>
        </w:rPr>
        <w:t xml:space="preserve"> (</w:t>
      </w:r>
      <w:r>
        <w:rPr>
          <w:rFonts w:cs="Calibri"/>
          <w:bCs/>
          <w:i/>
          <w:color w:val="FF0000"/>
          <w:szCs w:val="22"/>
          <w:lang w:eastAsia="en-GB"/>
        </w:rPr>
        <w:t>delete as applicable</w:t>
      </w:r>
      <w:r>
        <w:rPr>
          <w:rFonts w:cs="Calibri"/>
          <w:bCs/>
          <w:color w:val="FF0000"/>
          <w:szCs w:val="22"/>
          <w:lang w:eastAsia="en-GB"/>
        </w:rPr>
        <w:t>)]</w:t>
      </w:r>
      <w:r w:rsidR="0098036A">
        <w:rPr>
          <w:rFonts w:cs="Calibri"/>
          <w:bCs/>
          <w:color w:val="FF0000"/>
          <w:szCs w:val="22"/>
          <w:lang w:eastAsia="en-GB"/>
        </w:rPr>
        <w:t>, as listed below</w:t>
      </w:r>
      <w:r>
        <w:rPr>
          <w:rFonts w:cs="Calibri"/>
          <w:bCs/>
          <w:color w:val="FF0000"/>
          <w:szCs w:val="22"/>
          <w:lang w:eastAsia="en-GB"/>
        </w:rPr>
        <w:t xml:space="preserve"> do not required expedited reporting to </w:t>
      </w:r>
      <w:r w:rsidR="00F35153">
        <w:rPr>
          <w:rFonts w:cs="Calibri"/>
          <w:bCs/>
          <w:color w:val="FF0000"/>
          <w:szCs w:val="22"/>
          <w:lang w:eastAsia="en-GB"/>
        </w:rPr>
        <w:t xml:space="preserve">the </w:t>
      </w:r>
      <w:r>
        <w:rPr>
          <w:rFonts w:cs="Calibri"/>
          <w:bCs/>
          <w:color w:val="FF0000"/>
          <w:szCs w:val="22"/>
          <w:lang w:eastAsia="en-GB"/>
        </w:rPr>
        <w:t>Sponsor on an SAE reporting Form. The SAEs will still be recorded in the participant’s medical record, CRF and SAE Recording Log</w:t>
      </w:r>
      <w:r w:rsidR="0098036A">
        <w:rPr>
          <w:rFonts w:cs="Calibri"/>
          <w:bCs/>
          <w:color w:val="FF0000"/>
          <w:szCs w:val="22"/>
          <w:lang w:eastAsia="en-GB"/>
        </w:rPr>
        <w:t>:</w:t>
      </w:r>
    </w:p>
    <w:p w14:paraId="69CF2C91" w14:textId="2403E507" w:rsidR="0098036A" w:rsidRPr="0098036A" w:rsidRDefault="0098036A" w:rsidP="0098036A">
      <w:pPr>
        <w:pStyle w:val="ListParagraph"/>
        <w:numPr>
          <w:ilvl w:val="0"/>
          <w:numId w:val="81"/>
        </w:numPr>
        <w:autoSpaceDE w:val="0"/>
        <w:autoSpaceDN w:val="0"/>
        <w:adjustRightInd w:val="0"/>
        <w:spacing w:line="240" w:lineRule="auto"/>
        <w:rPr>
          <w:rFonts w:cs="Calibri"/>
          <w:bCs/>
          <w:i/>
          <w:color w:val="FF0000"/>
          <w:lang w:eastAsia="en-GB"/>
        </w:rPr>
      </w:pPr>
      <w:r w:rsidRPr="0098036A">
        <w:rPr>
          <w:rFonts w:cs="Calibri"/>
          <w:bCs/>
          <w:i/>
          <w:color w:val="FF0000"/>
          <w:lang w:eastAsia="en-GB"/>
        </w:rPr>
        <w:t>Please specify</w:t>
      </w:r>
    </w:p>
    <w:p w14:paraId="56F40873" w14:textId="381A94CB" w:rsidR="0098036A" w:rsidRDefault="0098036A" w:rsidP="00580696">
      <w:pPr>
        <w:autoSpaceDE w:val="0"/>
        <w:autoSpaceDN w:val="0"/>
        <w:adjustRightInd w:val="0"/>
        <w:spacing w:line="240" w:lineRule="auto"/>
        <w:rPr>
          <w:rFonts w:cs="Calibri"/>
          <w:bCs/>
          <w:color w:val="FF0000"/>
          <w:szCs w:val="22"/>
          <w:lang w:eastAsia="en-GB"/>
        </w:rPr>
      </w:pPr>
      <w:r>
        <w:rPr>
          <w:rFonts w:cs="Calibri"/>
          <w:bCs/>
          <w:color w:val="FF0000"/>
          <w:szCs w:val="22"/>
          <w:lang w:eastAsia="en-GB"/>
        </w:rPr>
        <w:t>Please provide rationale for including the</w:t>
      </w:r>
      <w:r w:rsidR="00D239C9">
        <w:rPr>
          <w:rFonts w:cs="Calibri"/>
          <w:bCs/>
          <w:color w:val="FF0000"/>
          <w:szCs w:val="22"/>
          <w:lang w:eastAsia="en-GB"/>
        </w:rPr>
        <w:t>se</w:t>
      </w:r>
      <w:r>
        <w:rPr>
          <w:rFonts w:cs="Calibri"/>
          <w:bCs/>
          <w:color w:val="FF0000"/>
          <w:szCs w:val="22"/>
          <w:lang w:eastAsia="en-GB"/>
        </w:rPr>
        <w:t xml:space="preserve"> anticipated</w:t>
      </w:r>
      <w:r w:rsidR="00092767">
        <w:rPr>
          <w:rFonts w:cs="Calibri"/>
          <w:bCs/>
          <w:color w:val="FF0000"/>
          <w:szCs w:val="22"/>
          <w:lang w:eastAsia="en-GB"/>
        </w:rPr>
        <w:t xml:space="preserve"> events</w:t>
      </w:r>
      <w:r w:rsidR="004E0DD9">
        <w:rPr>
          <w:rFonts w:cs="Calibri"/>
          <w:bCs/>
          <w:color w:val="FF0000"/>
          <w:szCs w:val="22"/>
          <w:lang w:eastAsia="en-GB"/>
        </w:rPr>
        <w:t xml:space="preserve"> that do not need expedited reporting to the Sponsor</w:t>
      </w:r>
      <w:r>
        <w:rPr>
          <w:rFonts w:cs="Calibri"/>
          <w:bCs/>
          <w:color w:val="FF0000"/>
          <w:szCs w:val="22"/>
          <w:lang w:eastAsia="en-GB"/>
        </w:rPr>
        <w:t>.</w:t>
      </w:r>
    </w:p>
    <w:p w14:paraId="320332F3" w14:textId="0698942C" w:rsidR="00D05E9B" w:rsidRPr="00D239C9" w:rsidRDefault="00580696" w:rsidP="00580696">
      <w:pPr>
        <w:autoSpaceDE w:val="0"/>
        <w:autoSpaceDN w:val="0"/>
        <w:adjustRightInd w:val="0"/>
        <w:spacing w:line="240" w:lineRule="auto"/>
        <w:rPr>
          <w:rFonts w:cs="Calibri"/>
          <w:bCs/>
          <w:color w:val="FF0000"/>
          <w:szCs w:val="22"/>
          <w:lang w:eastAsia="en-GB"/>
        </w:rPr>
      </w:pPr>
      <w:r w:rsidRPr="00D239C9">
        <w:rPr>
          <w:rFonts w:cs="Calibri"/>
          <w:bCs/>
          <w:color w:val="FF0000"/>
          <w:szCs w:val="22"/>
          <w:lang w:eastAsia="en-GB"/>
        </w:rPr>
        <w:t xml:space="preserve">If the frequency or severity of these events is not consistent with the </w:t>
      </w:r>
      <w:r w:rsidR="00D239C9">
        <w:rPr>
          <w:rFonts w:cs="Calibri"/>
          <w:bCs/>
          <w:color w:val="FF0000"/>
          <w:szCs w:val="22"/>
          <w:lang w:eastAsia="en-GB"/>
        </w:rPr>
        <w:t>[</w:t>
      </w:r>
      <w:r w:rsidRPr="00D239C9">
        <w:rPr>
          <w:rFonts w:cs="Calibri"/>
          <w:bCs/>
          <w:color w:val="FF0000"/>
          <w:szCs w:val="22"/>
          <w:lang w:eastAsia="en-GB"/>
        </w:rPr>
        <w:t>S</w:t>
      </w:r>
      <w:r w:rsidR="000B3A9D" w:rsidRPr="00D239C9">
        <w:rPr>
          <w:rFonts w:cs="Calibri"/>
          <w:bCs/>
          <w:color w:val="FF0000"/>
          <w:szCs w:val="22"/>
          <w:lang w:eastAsia="en-GB"/>
        </w:rPr>
        <w:t>m</w:t>
      </w:r>
      <w:r w:rsidRPr="00D239C9">
        <w:rPr>
          <w:rFonts w:cs="Calibri"/>
          <w:bCs/>
          <w:color w:val="FF0000"/>
          <w:szCs w:val="22"/>
          <w:lang w:eastAsia="en-GB"/>
        </w:rPr>
        <w:t>PC</w:t>
      </w:r>
      <w:r w:rsidR="000B3A9D" w:rsidRPr="00D239C9">
        <w:rPr>
          <w:rFonts w:cs="Calibri"/>
          <w:bCs/>
          <w:color w:val="FF0000"/>
          <w:szCs w:val="22"/>
          <w:lang w:eastAsia="en-GB"/>
        </w:rPr>
        <w:t xml:space="preserve"> </w:t>
      </w:r>
      <w:r w:rsidRPr="00D239C9">
        <w:rPr>
          <w:rFonts w:cs="Calibri"/>
          <w:bCs/>
          <w:color w:val="FF0000"/>
          <w:szCs w:val="22"/>
          <w:lang w:eastAsia="en-GB"/>
        </w:rPr>
        <w:t xml:space="preserve">/ IB </w:t>
      </w:r>
      <w:r w:rsidR="00F441FE" w:rsidRPr="00D239C9">
        <w:rPr>
          <w:rFonts w:cs="Calibri"/>
          <w:bCs/>
          <w:color w:val="FF0000"/>
          <w:szCs w:val="22"/>
          <w:lang w:eastAsia="en-GB"/>
        </w:rPr>
        <w:t>/ disease under</w:t>
      </w:r>
      <w:r w:rsidR="00D239C9">
        <w:rPr>
          <w:rFonts w:cs="Calibri"/>
          <w:bCs/>
          <w:color w:val="FF0000"/>
          <w:szCs w:val="22"/>
          <w:lang w:eastAsia="en-GB"/>
        </w:rPr>
        <w:t xml:space="preserve"> </w:t>
      </w:r>
      <w:r w:rsidR="00F441FE" w:rsidRPr="00D239C9">
        <w:rPr>
          <w:rFonts w:cs="Calibri"/>
          <w:bCs/>
          <w:color w:val="FF0000"/>
          <w:szCs w:val="22"/>
          <w:lang w:eastAsia="en-GB"/>
        </w:rPr>
        <w:t xml:space="preserve">study </w:t>
      </w:r>
      <w:r w:rsidRPr="00D239C9">
        <w:rPr>
          <w:rFonts w:cs="Calibri"/>
          <w:bCs/>
          <w:i/>
          <w:color w:val="FF0000"/>
          <w:szCs w:val="22"/>
          <w:lang w:eastAsia="en-GB"/>
        </w:rPr>
        <w:t>(delete as applicable)</w:t>
      </w:r>
      <w:r w:rsidR="00D239C9">
        <w:rPr>
          <w:rFonts w:cs="Calibri"/>
          <w:bCs/>
          <w:color w:val="FF0000"/>
          <w:szCs w:val="22"/>
          <w:lang w:eastAsia="en-GB"/>
        </w:rPr>
        <w:t>]</w:t>
      </w:r>
      <w:r w:rsidRPr="00D239C9">
        <w:rPr>
          <w:rFonts w:cs="Calibri"/>
          <w:bCs/>
          <w:color w:val="FF0000"/>
          <w:szCs w:val="22"/>
          <w:lang w:eastAsia="en-GB"/>
        </w:rPr>
        <w:t>, the event must be reported to the sponsor as an SAE in the normal way.</w:t>
      </w:r>
    </w:p>
    <w:p w14:paraId="38F17672" w14:textId="77777777" w:rsidR="00E66B31" w:rsidRDefault="00E66B31" w:rsidP="00D05E9B">
      <w:pPr>
        <w:autoSpaceDE w:val="0"/>
        <w:autoSpaceDN w:val="0"/>
        <w:adjustRightInd w:val="0"/>
        <w:spacing w:line="240" w:lineRule="auto"/>
        <w:rPr>
          <w:rFonts w:cs="Calibri"/>
          <w:b/>
          <w:bCs/>
          <w:szCs w:val="22"/>
          <w:lang w:eastAsia="en-GB"/>
        </w:rPr>
      </w:pPr>
    </w:p>
    <w:p w14:paraId="39BAAF3C" w14:textId="2B993CD3" w:rsidR="00D05E9B" w:rsidRDefault="00E66B31" w:rsidP="00DF578A">
      <w:pPr>
        <w:pStyle w:val="Heading3"/>
        <w:rPr>
          <w:lang w:eastAsia="en-GB"/>
        </w:rPr>
      </w:pPr>
      <w:r>
        <w:rPr>
          <w:lang w:eastAsia="en-GB"/>
        </w:rPr>
        <w:t xml:space="preserve">SUSAR </w:t>
      </w:r>
      <w:r w:rsidR="00E27A32">
        <w:rPr>
          <w:lang w:eastAsia="en-GB"/>
        </w:rPr>
        <w:t>R</w:t>
      </w:r>
      <w:r>
        <w:rPr>
          <w:lang w:eastAsia="en-GB"/>
        </w:rPr>
        <w:t>eporting</w:t>
      </w:r>
    </w:p>
    <w:p w14:paraId="0780B7FF" w14:textId="417AD5F9" w:rsidR="00475FDA" w:rsidRPr="00DF578A" w:rsidRDefault="00475FDA" w:rsidP="003802A1">
      <w:pPr>
        <w:spacing w:line="240" w:lineRule="auto"/>
        <w:rPr>
          <w:rFonts w:cs="Calibri"/>
          <w:bCs/>
          <w:color w:val="0000FF"/>
          <w:szCs w:val="22"/>
        </w:rPr>
      </w:pPr>
      <w:r w:rsidRPr="00DF578A">
        <w:rPr>
          <w:rFonts w:cs="Calibri"/>
          <w:bCs/>
          <w:color w:val="0000FF"/>
          <w:szCs w:val="22"/>
        </w:rPr>
        <w:t xml:space="preserve">Suggested </w:t>
      </w:r>
      <w:r w:rsidR="00D65D96" w:rsidRPr="00DF578A">
        <w:rPr>
          <w:rFonts w:cs="Calibri"/>
          <w:bCs/>
          <w:color w:val="0000FF"/>
          <w:szCs w:val="22"/>
        </w:rPr>
        <w:t>wording</w:t>
      </w:r>
      <w:r w:rsidR="00E66B31" w:rsidRPr="00DF578A">
        <w:rPr>
          <w:rFonts w:cs="Calibri"/>
          <w:bCs/>
          <w:color w:val="0000FF"/>
          <w:szCs w:val="22"/>
        </w:rPr>
        <w:t>:</w:t>
      </w:r>
      <w:r w:rsidRPr="00DF578A">
        <w:rPr>
          <w:rFonts w:cs="Calibri"/>
          <w:bCs/>
          <w:color w:val="0000FF"/>
          <w:szCs w:val="22"/>
        </w:rPr>
        <w:t xml:space="preserve"> </w:t>
      </w:r>
    </w:p>
    <w:p w14:paraId="50363525" w14:textId="465AD47C" w:rsidR="00AF7C5A" w:rsidRDefault="00475FDA" w:rsidP="003802A1">
      <w:pPr>
        <w:spacing w:line="240" w:lineRule="auto"/>
        <w:ind w:right="618"/>
        <w:rPr>
          <w:rFonts w:cs="Calibri"/>
          <w:szCs w:val="22"/>
        </w:rPr>
      </w:pPr>
      <w:r w:rsidRPr="00D65D96">
        <w:rPr>
          <w:rFonts w:cs="Calibri"/>
          <w:szCs w:val="22"/>
        </w:rPr>
        <w:lastRenderedPageBreak/>
        <w:t xml:space="preserve">All SAEs assigned by the PI or delegate as suspected to be related to IMP-treatment </w:t>
      </w:r>
      <w:r w:rsidR="00D65D96">
        <w:rPr>
          <w:rFonts w:cs="Calibri"/>
          <w:szCs w:val="22"/>
        </w:rPr>
        <w:t xml:space="preserve">(SARs) </w:t>
      </w:r>
      <w:r w:rsidR="00E66B31" w:rsidRPr="00D65D96">
        <w:rPr>
          <w:rFonts w:cs="Calibri"/>
          <w:szCs w:val="22"/>
        </w:rPr>
        <w:t xml:space="preserve">will </w:t>
      </w:r>
      <w:r w:rsidR="00E66B31" w:rsidRPr="00F441FE">
        <w:rPr>
          <w:rFonts w:cs="Calibri"/>
          <w:szCs w:val="22"/>
        </w:rPr>
        <w:t xml:space="preserve">be assessed for expectedness </w:t>
      </w:r>
      <w:r w:rsidR="00AF7C5A">
        <w:rPr>
          <w:rFonts w:cs="Calibri"/>
          <w:szCs w:val="22"/>
        </w:rPr>
        <w:t>against the current approved Reference Safety Information</w:t>
      </w:r>
      <w:r w:rsidR="007771CA">
        <w:rPr>
          <w:rFonts w:cs="Calibri"/>
          <w:szCs w:val="22"/>
        </w:rPr>
        <w:t xml:space="preserve"> </w:t>
      </w:r>
      <w:r w:rsidR="00AF7C5A">
        <w:rPr>
          <w:rFonts w:cs="Calibri"/>
          <w:szCs w:val="22"/>
        </w:rPr>
        <w:t xml:space="preserve">(RSI) for the trial </w:t>
      </w:r>
      <w:r w:rsidR="00E66B31" w:rsidRPr="00F441FE">
        <w:rPr>
          <w:rFonts w:cs="Calibri"/>
          <w:szCs w:val="22"/>
        </w:rPr>
        <w:t xml:space="preserve">by the Sponsor. </w:t>
      </w:r>
    </w:p>
    <w:p w14:paraId="2038BAAD" w14:textId="3A8C1945" w:rsidR="00AF7C5A" w:rsidRDefault="00AF7C5A" w:rsidP="003802A1">
      <w:pPr>
        <w:spacing w:line="240" w:lineRule="auto"/>
        <w:ind w:right="618"/>
        <w:rPr>
          <w:rFonts w:cs="Calibri"/>
          <w:szCs w:val="22"/>
        </w:rPr>
      </w:pPr>
      <w:r w:rsidRPr="00AF7C5A">
        <w:rPr>
          <w:rFonts w:cs="Calibri"/>
          <w:szCs w:val="22"/>
        </w:rPr>
        <w:t xml:space="preserve">The following categories will be used to define the </w:t>
      </w:r>
      <w:r>
        <w:rPr>
          <w:rFonts w:cs="Calibri"/>
          <w:szCs w:val="22"/>
        </w:rPr>
        <w:t>expectedness</w:t>
      </w:r>
      <w:r w:rsidRPr="00AF7C5A">
        <w:rPr>
          <w:rFonts w:cs="Calibri"/>
          <w:szCs w:val="22"/>
        </w:rPr>
        <w:t xml:space="preserve"> of the </w:t>
      </w:r>
      <w:r>
        <w:rPr>
          <w:rFonts w:cs="Calibri"/>
          <w:szCs w:val="22"/>
        </w:rPr>
        <w:t>SAR</w:t>
      </w:r>
      <w:r w:rsidRPr="00AF7C5A">
        <w:rPr>
          <w:rFonts w:cs="Calibr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441"/>
      </w:tblGrid>
      <w:tr w:rsidR="00AF7C5A" w:rsidRPr="00AF7C5A" w14:paraId="2A96B9CA" w14:textId="77777777" w:rsidTr="00AF7C5A">
        <w:tc>
          <w:tcPr>
            <w:tcW w:w="1384" w:type="dxa"/>
            <w:shd w:val="clear" w:color="auto" w:fill="E6E6E6"/>
          </w:tcPr>
          <w:p w14:paraId="4B0EFE7D" w14:textId="77777777" w:rsidR="00AF7C5A" w:rsidRPr="00AF7C5A" w:rsidRDefault="00AF7C5A" w:rsidP="00AF7C5A">
            <w:pPr>
              <w:jc w:val="both"/>
              <w:rPr>
                <w:rFonts w:cs="Calibri"/>
                <w:szCs w:val="22"/>
              </w:rPr>
            </w:pPr>
            <w:r w:rsidRPr="00AF7C5A">
              <w:rPr>
                <w:rFonts w:cs="Calibri"/>
                <w:szCs w:val="22"/>
              </w:rPr>
              <w:t>Category</w:t>
            </w:r>
          </w:p>
        </w:tc>
        <w:tc>
          <w:tcPr>
            <w:tcW w:w="7441" w:type="dxa"/>
            <w:shd w:val="clear" w:color="auto" w:fill="E6E6E6"/>
          </w:tcPr>
          <w:p w14:paraId="1945ECB6" w14:textId="77777777" w:rsidR="00AF7C5A" w:rsidRPr="00AF7C5A" w:rsidRDefault="00AF7C5A" w:rsidP="00AF7C5A">
            <w:pPr>
              <w:jc w:val="both"/>
              <w:rPr>
                <w:rFonts w:cs="Calibri"/>
                <w:szCs w:val="22"/>
              </w:rPr>
            </w:pPr>
            <w:r w:rsidRPr="00AF7C5A">
              <w:rPr>
                <w:rFonts w:cs="Calibri"/>
                <w:szCs w:val="22"/>
              </w:rPr>
              <w:t>Definition</w:t>
            </w:r>
          </w:p>
        </w:tc>
      </w:tr>
      <w:tr w:rsidR="00AF7C5A" w:rsidRPr="00AF7C5A" w14:paraId="6DF712FF" w14:textId="77777777" w:rsidTr="00AF7C5A">
        <w:tc>
          <w:tcPr>
            <w:tcW w:w="1384" w:type="dxa"/>
            <w:shd w:val="clear" w:color="auto" w:fill="auto"/>
          </w:tcPr>
          <w:p w14:paraId="736252A5" w14:textId="77777777" w:rsidR="00AF7C5A" w:rsidRPr="00AF7C5A" w:rsidRDefault="00AF7C5A" w:rsidP="00AF7C5A">
            <w:pPr>
              <w:jc w:val="both"/>
              <w:rPr>
                <w:rFonts w:cs="Calibri"/>
                <w:szCs w:val="22"/>
              </w:rPr>
            </w:pPr>
            <w:r w:rsidRPr="00AF7C5A">
              <w:rPr>
                <w:rFonts w:cs="Calibri"/>
                <w:i/>
                <w:iCs/>
                <w:szCs w:val="22"/>
              </w:rPr>
              <w:t>Expected</w:t>
            </w:r>
          </w:p>
        </w:tc>
        <w:tc>
          <w:tcPr>
            <w:tcW w:w="7441" w:type="dxa"/>
            <w:shd w:val="clear" w:color="auto" w:fill="auto"/>
          </w:tcPr>
          <w:p w14:paraId="1E098319" w14:textId="627B0D7C" w:rsidR="00AF7C5A" w:rsidRPr="00AF7C5A" w:rsidRDefault="00AF7C5A" w:rsidP="00AF7C5A">
            <w:pPr>
              <w:jc w:val="both"/>
              <w:rPr>
                <w:rFonts w:cs="Calibri"/>
                <w:b/>
                <w:bCs/>
                <w:szCs w:val="22"/>
              </w:rPr>
            </w:pPr>
            <w:r w:rsidRPr="00AF7C5A">
              <w:rPr>
                <w:rFonts w:cs="Calibri"/>
                <w:szCs w:val="22"/>
              </w:rPr>
              <w:t xml:space="preserve">An adverse event which is </w:t>
            </w:r>
            <w:r w:rsidRPr="00AF7C5A">
              <w:rPr>
                <w:rFonts w:cs="Calibri"/>
                <w:szCs w:val="22"/>
                <w:u w:val="single"/>
              </w:rPr>
              <w:t>consistent</w:t>
            </w:r>
            <w:r w:rsidRPr="00AF7C5A">
              <w:rPr>
                <w:rFonts w:cs="Calibri"/>
                <w:szCs w:val="22"/>
              </w:rPr>
              <w:t xml:space="preserve"> with the information about the IMP listed in the </w:t>
            </w:r>
            <w:r>
              <w:rPr>
                <w:rFonts w:cs="Calibri"/>
                <w:szCs w:val="22"/>
              </w:rPr>
              <w:t xml:space="preserve">current approved Reference Safety Information (RSI) for the trial. </w:t>
            </w:r>
          </w:p>
        </w:tc>
      </w:tr>
      <w:tr w:rsidR="00AF7C5A" w:rsidRPr="00AF7C5A" w14:paraId="2FE49CF1" w14:textId="77777777" w:rsidTr="00AF7C5A">
        <w:tc>
          <w:tcPr>
            <w:tcW w:w="1384" w:type="dxa"/>
            <w:shd w:val="clear" w:color="auto" w:fill="auto"/>
          </w:tcPr>
          <w:p w14:paraId="3AA0B454" w14:textId="77777777" w:rsidR="00AF7C5A" w:rsidRPr="00AF7C5A" w:rsidRDefault="00AF7C5A" w:rsidP="00AF7C5A">
            <w:pPr>
              <w:jc w:val="both"/>
              <w:rPr>
                <w:rFonts w:cs="Calibri"/>
                <w:szCs w:val="22"/>
              </w:rPr>
            </w:pPr>
            <w:r w:rsidRPr="00AF7C5A">
              <w:rPr>
                <w:rFonts w:cs="Calibri"/>
                <w:i/>
                <w:iCs/>
                <w:szCs w:val="22"/>
              </w:rPr>
              <w:t>Unexpected</w:t>
            </w:r>
          </w:p>
        </w:tc>
        <w:tc>
          <w:tcPr>
            <w:tcW w:w="7441" w:type="dxa"/>
            <w:shd w:val="clear" w:color="auto" w:fill="auto"/>
          </w:tcPr>
          <w:p w14:paraId="4232BF60" w14:textId="5B1A4C4C" w:rsidR="00AF7C5A" w:rsidRPr="00AF7C5A" w:rsidRDefault="00AF7C5A" w:rsidP="00AF7C5A">
            <w:pPr>
              <w:jc w:val="both"/>
              <w:rPr>
                <w:rFonts w:cs="Calibri"/>
                <w:szCs w:val="22"/>
              </w:rPr>
            </w:pPr>
            <w:r w:rsidRPr="00AF7C5A">
              <w:rPr>
                <w:rFonts w:cs="Calibri"/>
                <w:szCs w:val="22"/>
              </w:rPr>
              <w:t xml:space="preserve">An adverse event which is </w:t>
            </w:r>
            <w:r w:rsidRPr="00AF7C5A">
              <w:rPr>
                <w:rFonts w:cs="Calibri"/>
                <w:szCs w:val="22"/>
                <w:u w:val="single"/>
              </w:rPr>
              <w:t>not consistent</w:t>
            </w:r>
            <w:r w:rsidRPr="00AF7C5A">
              <w:rPr>
                <w:rFonts w:cs="Calibri"/>
                <w:szCs w:val="22"/>
              </w:rPr>
              <w:t xml:space="preserve"> with the information about the IMP listed in the </w:t>
            </w:r>
            <w:r>
              <w:rPr>
                <w:rFonts w:cs="Calibri"/>
                <w:szCs w:val="22"/>
              </w:rPr>
              <w:t xml:space="preserve">current approved Reference Safety Information (RSI) for the trial. </w:t>
            </w:r>
          </w:p>
        </w:tc>
      </w:tr>
    </w:tbl>
    <w:p w14:paraId="397D06E9" w14:textId="77777777" w:rsidR="00AF7C5A" w:rsidRDefault="00AF7C5A" w:rsidP="003802A1">
      <w:pPr>
        <w:spacing w:line="240" w:lineRule="auto"/>
        <w:ind w:right="618"/>
        <w:rPr>
          <w:rFonts w:cs="Calibri"/>
          <w:szCs w:val="22"/>
        </w:rPr>
      </w:pPr>
    </w:p>
    <w:p w14:paraId="0E7F8D33" w14:textId="4AA1BA83" w:rsidR="00D65D96" w:rsidRDefault="00D65D96" w:rsidP="003802A1">
      <w:pPr>
        <w:spacing w:line="240" w:lineRule="auto"/>
        <w:ind w:right="618"/>
        <w:rPr>
          <w:rFonts w:cs="Calibri"/>
          <w:szCs w:val="22"/>
        </w:rPr>
      </w:pPr>
      <w:r w:rsidRPr="00F441FE">
        <w:rPr>
          <w:rFonts w:cs="Calibri"/>
          <w:szCs w:val="22"/>
        </w:rPr>
        <w:t xml:space="preserve">All SARs assessed as unexpected will be classified as SUSARs </w:t>
      </w:r>
      <w:r w:rsidR="00475FDA" w:rsidRPr="00F441FE">
        <w:rPr>
          <w:rFonts w:cs="Calibri"/>
          <w:szCs w:val="22"/>
        </w:rPr>
        <w:t>and will be subject to expedited reporting to the MHRA</w:t>
      </w:r>
      <w:r w:rsidRPr="00F441FE">
        <w:rPr>
          <w:rFonts w:cs="Calibri"/>
          <w:szCs w:val="22"/>
        </w:rPr>
        <w:t xml:space="preserve"> and REC</w:t>
      </w:r>
      <w:r w:rsidR="00475FDA" w:rsidRPr="00F441FE">
        <w:rPr>
          <w:rFonts w:cs="Calibri"/>
          <w:szCs w:val="22"/>
        </w:rPr>
        <w:t xml:space="preserve">. </w:t>
      </w:r>
    </w:p>
    <w:p w14:paraId="043EA920" w14:textId="638EC1C2" w:rsidR="00147504" w:rsidRPr="00986B80" w:rsidRDefault="00147504" w:rsidP="00147504">
      <w:pPr>
        <w:spacing w:line="240" w:lineRule="auto"/>
        <w:rPr>
          <w:rFonts w:cs="Calibri"/>
          <w:color w:val="0000FF"/>
          <w:szCs w:val="22"/>
        </w:rPr>
      </w:pPr>
      <w:r w:rsidRPr="00986B80">
        <w:rPr>
          <w:rFonts w:cs="Calibri"/>
          <w:color w:val="0000FF"/>
          <w:szCs w:val="22"/>
        </w:rPr>
        <w:t xml:space="preserve">When determining the anticipated nature of ARs and SARs, appropriate Reference Safety Information (RSI) must be used, for instance an IB for the IMP must be used where the IMP is unlicensed (i.e. it does not have a marketing authorisation).  Where the IMP being used is licensed, but is being used outside of its licensed indication, an IB should be used where available and should be supplied from the collaborating pharmaceutical company, if they are supplying the drug. </w:t>
      </w:r>
      <w:r w:rsidR="004E0DD9">
        <w:rPr>
          <w:rFonts w:cs="Calibri"/>
          <w:color w:val="0000FF"/>
          <w:szCs w:val="22"/>
        </w:rPr>
        <w:t xml:space="preserve">There may be certain situations where </w:t>
      </w:r>
      <w:r w:rsidRPr="00986B80">
        <w:rPr>
          <w:rFonts w:cs="Calibri"/>
          <w:color w:val="0000FF"/>
          <w:szCs w:val="22"/>
        </w:rPr>
        <w:t>it is acceptable to use the latest SmPC</w:t>
      </w:r>
      <w:r w:rsidR="004E0DD9">
        <w:rPr>
          <w:rFonts w:cs="Calibri"/>
          <w:color w:val="0000FF"/>
          <w:szCs w:val="22"/>
        </w:rPr>
        <w:t>, but consultation with the Sponsor will be required</w:t>
      </w:r>
      <w:r w:rsidRPr="00986B80">
        <w:rPr>
          <w:rFonts w:cs="Calibri"/>
          <w:color w:val="0000FF"/>
          <w:szCs w:val="22"/>
        </w:rPr>
        <w:t xml:space="preserve">. Where a generic IMP is to be used one comprehensive SmPC should be chosen at time of request for a CTA for use in the trial for the purposes of pharmacovigilance monitoring only; for any other information regarding a generic IMP, the site should be instructed to refer to the relevant manufacturer’s SmPC and ensure that a copy of this is saved in the Investigator Site File. </w:t>
      </w:r>
    </w:p>
    <w:p w14:paraId="72EADC3B" w14:textId="77777777" w:rsidR="00147504" w:rsidRPr="00986B80" w:rsidRDefault="00147504" w:rsidP="00147504">
      <w:pPr>
        <w:spacing w:line="240" w:lineRule="auto"/>
        <w:rPr>
          <w:rFonts w:cs="Calibri"/>
          <w:color w:val="0000FF"/>
          <w:szCs w:val="22"/>
        </w:rPr>
      </w:pPr>
      <w:r w:rsidRPr="00986B80">
        <w:rPr>
          <w:rFonts w:cs="Calibri"/>
          <w:color w:val="0000FF"/>
          <w:szCs w:val="22"/>
        </w:rPr>
        <w:t xml:space="preserve">The Reference Safety Information (RSI) that is used for pharmacovigilance purposes is used to assess the expectedness of events and will be checked by the sponsor for changes on the anniversary of the issue date of the reference safety information. A statement should be included in the protocol describing which document is approved for use within the trial for pharmacovigilance monitoring (it is best not to include the IB / SmPC as an appendix to the protocol, as a protocol amendment would be required if the IB / SmPC is updated). </w:t>
      </w:r>
    </w:p>
    <w:p w14:paraId="5655132D" w14:textId="5D75B8E1" w:rsidR="00AF7C5A" w:rsidRDefault="00E37CBB" w:rsidP="00147504">
      <w:pPr>
        <w:pStyle w:val="BodyText"/>
        <w:spacing w:after="120"/>
        <w:rPr>
          <w:rFonts w:ascii="Calibri" w:hAnsi="Calibri" w:cs="Calibri"/>
          <w:i w:val="0"/>
          <w:color w:val="0000FF"/>
          <w:sz w:val="22"/>
          <w:szCs w:val="22"/>
        </w:rPr>
      </w:pPr>
      <w:r w:rsidRPr="00E37CBB">
        <w:rPr>
          <w:rFonts w:ascii="Calibri" w:eastAsiaTheme="minorEastAsia" w:hAnsi="Calibri" w:cs="Calibri"/>
          <w:i w:val="0"/>
          <w:color w:val="0000FF"/>
          <w:spacing w:val="0"/>
          <w:sz w:val="22"/>
          <w:szCs w:val="22"/>
        </w:rPr>
        <w:t>Add details of the RSI to be submitted with the CTA, either SmPC / Investigator Brochure, including the section containing the list of ‘expected’ event terms.</w:t>
      </w:r>
      <w:r>
        <w:rPr>
          <w:rFonts w:ascii="Calibri" w:eastAsiaTheme="minorEastAsia" w:hAnsi="Calibri" w:cs="Calibri"/>
          <w:i w:val="0"/>
          <w:color w:val="0000FF"/>
          <w:spacing w:val="0"/>
          <w:sz w:val="22"/>
          <w:szCs w:val="22"/>
        </w:rPr>
        <w:t xml:space="preserve"> </w:t>
      </w:r>
    </w:p>
    <w:p w14:paraId="5EF4C6F6" w14:textId="14DD62ED" w:rsidR="00E37CBB" w:rsidRPr="00E37CBB" w:rsidRDefault="00E37CBB" w:rsidP="00147504">
      <w:pPr>
        <w:pStyle w:val="BodyText"/>
        <w:spacing w:after="120"/>
        <w:rPr>
          <w:rFonts w:ascii="Calibri" w:hAnsi="Calibri" w:cs="Calibri"/>
          <w:i w:val="0"/>
          <w:sz w:val="22"/>
          <w:szCs w:val="22"/>
        </w:rPr>
      </w:pPr>
      <w:r w:rsidRPr="00E37CBB">
        <w:rPr>
          <w:rFonts w:ascii="Calibri" w:hAnsi="Calibri" w:cs="Calibri"/>
          <w:i w:val="0"/>
          <w:sz w:val="22"/>
          <w:szCs w:val="22"/>
        </w:rPr>
        <w:t>The RSI to be used to assess expectedness against the IMP is:</w:t>
      </w:r>
    </w:p>
    <w:p w14:paraId="0E34817C" w14:textId="1CE6DE0F" w:rsidR="00E37CBB" w:rsidRPr="00E37CBB" w:rsidRDefault="00E37CBB" w:rsidP="00147504">
      <w:pPr>
        <w:pStyle w:val="BodyText"/>
        <w:spacing w:after="120"/>
        <w:rPr>
          <w:rFonts w:ascii="Calibri" w:hAnsi="Calibri" w:cs="Calibri"/>
          <w:color w:val="FF0000"/>
          <w:sz w:val="22"/>
          <w:szCs w:val="22"/>
        </w:rPr>
      </w:pPr>
      <w:r w:rsidRPr="00E37CBB">
        <w:rPr>
          <w:rFonts w:ascii="Calibri" w:hAnsi="Calibri" w:cs="Calibri"/>
          <w:color w:val="FF0000"/>
          <w:sz w:val="22"/>
          <w:szCs w:val="22"/>
        </w:rPr>
        <w:t xml:space="preserve">Examples </w:t>
      </w:r>
      <w:r>
        <w:rPr>
          <w:rFonts w:ascii="Calibri" w:hAnsi="Calibri" w:cs="Calibri"/>
          <w:color w:val="FF0000"/>
          <w:sz w:val="22"/>
          <w:szCs w:val="22"/>
        </w:rPr>
        <w:t xml:space="preserve">wording </w:t>
      </w:r>
      <w:r w:rsidRPr="00E37CBB">
        <w:rPr>
          <w:rFonts w:ascii="Calibri" w:hAnsi="Calibri" w:cs="Calibri"/>
          <w:color w:val="FF0000"/>
          <w:sz w:val="22"/>
          <w:szCs w:val="22"/>
        </w:rPr>
        <w:t>provided:</w:t>
      </w:r>
    </w:p>
    <w:p w14:paraId="6C3C2A83" w14:textId="3E001E42" w:rsidR="00E37CBB" w:rsidRDefault="00E37CBB" w:rsidP="00E37CBB">
      <w:pPr>
        <w:pStyle w:val="BodyText"/>
        <w:numPr>
          <w:ilvl w:val="0"/>
          <w:numId w:val="81"/>
        </w:numPr>
        <w:spacing w:after="120"/>
        <w:rPr>
          <w:rFonts w:ascii="Calibri" w:hAnsi="Calibri" w:cs="Calibri"/>
          <w:i w:val="0"/>
          <w:color w:val="FF0000"/>
          <w:sz w:val="22"/>
          <w:szCs w:val="22"/>
        </w:rPr>
      </w:pPr>
      <w:r w:rsidRPr="00E37CBB">
        <w:rPr>
          <w:rFonts w:ascii="Calibri" w:hAnsi="Calibri" w:cs="Calibri"/>
          <w:i w:val="0"/>
          <w:color w:val="FF0000"/>
          <w:sz w:val="22"/>
          <w:szCs w:val="22"/>
        </w:rPr>
        <w:t xml:space="preserve">SmPC for Ketalar (ketamine hydrochloride) </w:t>
      </w:r>
      <w:r>
        <w:rPr>
          <w:rFonts w:ascii="Calibri" w:hAnsi="Calibri" w:cs="Calibri"/>
          <w:i w:val="0"/>
          <w:color w:val="FF0000"/>
          <w:sz w:val="22"/>
          <w:szCs w:val="22"/>
        </w:rPr>
        <w:t>10mg/ml Injection (Pfizer Ltd)</w:t>
      </w:r>
      <w:r w:rsidRPr="00E37CBB">
        <w:rPr>
          <w:rFonts w:ascii="Calibri" w:hAnsi="Calibri" w:cs="Calibri"/>
          <w:i w:val="0"/>
          <w:color w:val="FF0000"/>
          <w:sz w:val="22"/>
          <w:szCs w:val="22"/>
        </w:rPr>
        <w:t xml:space="preserve"> - Section 4.8: Undesirable Effects</w:t>
      </w:r>
      <w:r>
        <w:rPr>
          <w:rFonts w:ascii="Calibri" w:hAnsi="Calibri" w:cs="Calibri"/>
          <w:i w:val="0"/>
          <w:color w:val="FF0000"/>
          <w:sz w:val="22"/>
          <w:szCs w:val="22"/>
        </w:rPr>
        <w:t xml:space="preserve"> </w:t>
      </w:r>
      <w:r w:rsidRPr="00E37CBB">
        <w:rPr>
          <w:rFonts w:ascii="Calibri" w:hAnsi="Calibri" w:cs="Calibri"/>
          <w:b/>
          <w:color w:val="FF0000"/>
          <w:sz w:val="22"/>
          <w:szCs w:val="22"/>
        </w:rPr>
        <w:t>or;</w:t>
      </w:r>
    </w:p>
    <w:p w14:paraId="064DE0FC" w14:textId="6F9F28E9" w:rsidR="00E37CBB" w:rsidRDefault="00E37CBB" w:rsidP="00E37CBB">
      <w:pPr>
        <w:pStyle w:val="BodyText"/>
        <w:numPr>
          <w:ilvl w:val="0"/>
          <w:numId w:val="81"/>
        </w:numPr>
        <w:spacing w:after="120"/>
        <w:rPr>
          <w:rFonts w:ascii="Calibri" w:hAnsi="Calibri" w:cs="Calibri"/>
          <w:i w:val="0"/>
          <w:color w:val="FF0000"/>
          <w:sz w:val="22"/>
          <w:szCs w:val="22"/>
        </w:rPr>
      </w:pPr>
      <w:r w:rsidRPr="00E37CBB">
        <w:rPr>
          <w:rFonts w:ascii="Calibri" w:hAnsi="Calibri" w:cs="Calibri"/>
          <w:i w:val="0"/>
          <w:color w:val="FF0000"/>
          <w:sz w:val="22"/>
          <w:szCs w:val="22"/>
        </w:rPr>
        <w:t>IB f</w:t>
      </w:r>
      <w:r>
        <w:rPr>
          <w:rFonts w:ascii="Calibri" w:hAnsi="Calibri" w:cs="Calibri"/>
          <w:i w:val="0"/>
          <w:color w:val="FF0000"/>
          <w:sz w:val="22"/>
          <w:szCs w:val="22"/>
        </w:rPr>
        <w:t xml:space="preserve">or ketamine hydrochloride (UCL) </w:t>
      </w:r>
      <w:r w:rsidRPr="00E37CBB">
        <w:rPr>
          <w:rFonts w:ascii="Calibri" w:hAnsi="Calibri" w:cs="Calibri"/>
          <w:i w:val="0"/>
          <w:color w:val="FF0000"/>
          <w:sz w:val="22"/>
          <w:szCs w:val="22"/>
        </w:rPr>
        <w:t>– Section 6.11: Reference Safety Information for Assessment of Expectedness of Serious Adverse Reactions</w:t>
      </w:r>
    </w:p>
    <w:p w14:paraId="1FB7790D" w14:textId="3015B42C" w:rsidR="00AF7C5A" w:rsidRDefault="00AF7C5A" w:rsidP="00147504">
      <w:pPr>
        <w:pStyle w:val="BodyText"/>
        <w:spacing w:after="120"/>
        <w:rPr>
          <w:rFonts w:ascii="Calibri" w:hAnsi="Calibri" w:cs="Calibri"/>
          <w:i w:val="0"/>
          <w:sz w:val="22"/>
          <w:szCs w:val="22"/>
        </w:rPr>
      </w:pPr>
      <w:r w:rsidRPr="00AF7C5A">
        <w:rPr>
          <w:rFonts w:ascii="Calibri" w:hAnsi="Calibri" w:cs="Calibri"/>
          <w:i w:val="0"/>
          <w:sz w:val="22"/>
          <w:szCs w:val="22"/>
        </w:rPr>
        <w:t>The sponsor will inform the MHRA and REC within the required expedited reporting timescales.</w:t>
      </w:r>
      <w:r w:rsidR="004836CD" w:rsidRPr="004836CD">
        <w:t xml:space="preserve"> </w:t>
      </w:r>
      <w:r w:rsidR="004836CD" w:rsidRPr="004836CD">
        <w:rPr>
          <w:rFonts w:ascii="Calibri" w:hAnsi="Calibri" w:cs="Calibri"/>
          <w:i w:val="0"/>
          <w:sz w:val="22"/>
          <w:szCs w:val="22"/>
        </w:rPr>
        <w:t xml:space="preserve">SUSARs that are fatal or life-threatening must be notified to the MHRA and REC within 7 days after sponsor </w:t>
      </w:r>
      <w:r w:rsidR="004836CD">
        <w:rPr>
          <w:rFonts w:ascii="Calibri" w:hAnsi="Calibri" w:cs="Calibri"/>
          <w:i w:val="0"/>
          <w:sz w:val="22"/>
          <w:szCs w:val="22"/>
        </w:rPr>
        <w:t>awareness</w:t>
      </w:r>
      <w:r w:rsidR="004836CD" w:rsidRPr="004836CD">
        <w:rPr>
          <w:rFonts w:ascii="Calibri" w:hAnsi="Calibri" w:cs="Calibri"/>
          <w:i w:val="0"/>
          <w:sz w:val="22"/>
          <w:szCs w:val="22"/>
        </w:rPr>
        <w:t xml:space="preserve">. Other SUSARs must be reported to the REC and MHRA within 15 days after sponsor </w:t>
      </w:r>
      <w:r w:rsidR="004836CD">
        <w:rPr>
          <w:rFonts w:ascii="Calibri" w:hAnsi="Calibri" w:cs="Calibri"/>
          <w:i w:val="0"/>
          <w:sz w:val="22"/>
          <w:szCs w:val="22"/>
        </w:rPr>
        <w:t>awareness</w:t>
      </w:r>
      <w:r w:rsidR="004836CD" w:rsidRPr="004836CD">
        <w:rPr>
          <w:rFonts w:ascii="Calibri" w:hAnsi="Calibri" w:cs="Calibri"/>
          <w:i w:val="0"/>
          <w:sz w:val="22"/>
          <w:szCs w:val="22"/>
        </w:rPr>
        <w:t xml:space="preserve">.  </w:t>
      </w:r>
    </w:p>
    <w:p w14:paraId="4BADD41A" w14:textId="77777777" w:rsidR="009D79E6" w:rsidRDefault="009D79E6" w:rsidP="00147504">
      <w:pPr>
        <w:pStyle w:val="BodyText"/>
        <w:spacing w:after="120"/>
        <w:rPr>
          <w:rFonts w:ascii="Calibri" w:hAnsi="Calibri" w:cs="Calibri"/>
          <w:i w:val="0"/>
          <w:sz w:val="22"/>
          <w:szCs w:val="22"/>
        </w:rPr>
      </w:pPr>
    </w:p>
    <w:p w14:paraId="09C044A2" w14:textId="310F453B" w:rsidR="009D79E6" w:rsidRDefault="009D79E6" w:rsidP="00DF578A">
      <w:pPr>
        <w:pStyle w:val="Heading3"/>
        <w:rPr>
          <w:lang w:eastAsia="en-GB"/>
        </w:rPr>
      </w:pPr>
      <w:r>
        <w:rPr>
          <w:lang w:eastAsia="en-GB"/>
        </w:rPr>
        <w:lastRenderedPageBreak/>
        <w:t xml:space="preserve">Unblinding for the submission of SUSAR reports </w:t>
      </w:r>
      <w:r w:rsidRPr="009D79E6">
        <w:rPr>
          <w:i/>
          <w:color w:val="FF0000"/>
          <w:lang w:eastAsia="en-GB"/>
        </w:rPr>
        <w:t>(include this section if applicable)</w:t>
      </w:r>
    </w:p>
    <w:p w14:paraId="370FB8B2" w14:textId="655DB290" w:rsidR="00147504" w:rsidRPr="00986B80" w:rsidRDefault="00147504" w:rsidP="00147504">
      <w:pPr>
        <w:pStyle w:val="BodyText"/>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Routinely breaking the blind in double blind trials could compromise the integrity of the trial. It is important to separate out emergency unblinding (section 7.5) and unblinding for expedited reporting to authorities. For this reason the protocol should state that breaking the blind will only take place where information about the participant’s trial treatment is clearly necessary for the appropriate medical management of the participant. In all cases the Investigator </w:t>
      </w:r>
      <w:r w:rsidR="009D79E6">
        <w:rPr>
          <w:rFonts w:ascii="Calibri" w:hAnsi="Calibri" w:cs="Calibri"/>
          <w:i w:val="0"/>
          <w:color w:val="0000FF"/>
          <w:sz w:val="22"/>
          <w:szCs w:val="22"/>
        </w:rPr>
        <w:t xml:space="preserve">and sponsor </w:t>
      </w:r>
      <w:r w:rsidRPr="00986B80">
        <w:rPr>
          <w:rFonts w:ascii="Calibri" w:hAnsi="Calibri" w:cs="Calibri"/>
          <w:i w:val="0"/>
          <w:color w:val="0000FF"/>
          <w:sz w:val="22"/>
          <w:szCs w:val="22"/>
        </w:rPr>
        <w:t>would be anticipated to evaluate the causality and expectedness of SAEs as though the participant was receiving the active medication.</w:t>
      </w:r>
    </w:p>
    <w:p w14:paraId="242EA37E" w14:textId="2305B8E4" w:rsidR="00147504" w:rsidRPr="007227DC" w:rsidRDefault="009D79E6" w:rsidP="003802A1">
      <w:pPr>
        <w:spacing w:line="240" w:lineRule="auto"/>
        <w:ind w:right="618"/>
        <w:rPr>
          <w:rFonts w:cs="Calibri"/>
          <w:bCs/>
          <w:color w:val="0000FF"/>
          <w:szCs w:val="22"/>
        </w:rPr>
      </w:pPr>
      <w:r w:rsidRPr="007227DC">
        <w:rPr>
          <w:rFonts w:cs="Calibri"/>
          <w:bCs/>
          <w:color w:val="0000FF"/>
          <w:szCs w:val="22"/>
        </w:rPr>
        <w:t>Suggested wording:</w:t>
      </w:r>
    </w:p>
    <w:p w14:paraId="4F0BCBF5" w14:textId="1A0F1BDB" w:rsidR="00D6695F" w:rsidRDefault="00D6695F" w:rsidP="00D6695F">
      <w:pPr>
        <w:spacing w:line="240" w:lineRule="auto"/>
        <w:ind w:right="618"/>
        <w:rPr>
          <w:rFonts w:cs="Calibri"/>
          <w:szCs w:val="22"/>
        </w:rPr>
      </w:pPr>
      <w:r w:rsidRPr="00D6695F">
        <w:rPr>
          <w:rFonts w:cs="Calibri"/>
          <w:szCs w:val="22"/>
        </w:rPr>
        <w:t xml:space="preserve">A representative of the Sponsor will be authorised to access the code break system </w:t>
      </w:r>
      <w:r w:rsidRPr="00D6695F">
        <w:rPr>
          <w:rFonts w:cs="Calibri"/>
          <w:color w:val="FF0000"/>
          <w:szCs w:val="22"/>
        </w:rPr>
        <w:t>[please specify</w:t>
      </w:r>
      <w:r w:rsidR="007771CA">
        <w:rPr>
          <w:rFonts w:cs="Calibri"/>
          <w:color w:val="FF0000"/>
          <w:szCs w:val="22"/>
        </w:rPr>
        <w:t xml:space="preserve"> the system used</w:t>
      </w:r>
      <w:r w:rsidRPr="00D6695F">
        <w:rPr>
          <w:rFonts w:cs="Calibri"/>
          <w:color w:val="FF0000"/>
          <w:szCs w:val="22"/>
        </w:rPr>
        <w:t>]</w:t>
      </w:r>
      <w:r w:rsidRPr="00D6695F">
        <w:rPr>
          <w:rFonts w:cs="Calibri"/>
          <w:szCs w:val="22"/>
        </w:rPr>
        <w:t xml:space="preserve"> for the purposes of unbinding for the submission of a SUSAR</w:t>
      </w:r>
      <w:r>
        <w:rPr>
          <w:rFonts w:cs="Calibri"/>
          <w:szCs w:val="22"/>
        </w:rPr>
        <w:t xml:space="preserve">. If the participant has received active treatment, </w:t>
      </w:r>
      <w:r w:rsidRPr="00D6695F">
        <w:rPr>
          <w:rFonts w:cs="Calibri"/>
          <w:szCs w:val="22"/>
        </w:rPr>
        <w:t xml:space="preserve">the </w:t>
      </w:r>
      <w:r>
        <w:rPr>
          <w:rFonts w:cs="Calibri"/>
          <w:szCs w:val="22"/>
        </w:rPr>
        <w:t>s</w:t>
      </w:r>
      <w:r w:rsidRPr="00D6695F">
        <w:rPr>
          <w:rFonts w:cs="Calibri"/>
          <w:szCs w:val="22"/>
        </w:rPr>
        <w:t xml:space="preserve">ponsor will </w:t>
      </w:r>
      <w:r>
        <w:rPr>
          <w:rFonts w:cs="Calibri"/>
          <w:szCs w:val="22"/>
        </w:rPr>
        <w:t xml:space="preserve">submit the SUSAR report to the MHRA and REC. </w:t>
      </w:r>
    </w:p>
    <w:p w14:paraId="2D92B7E1" w14:textId="285510A3" w:rsidR="009D79E6" w:rsidRPr="009D79E6" w:rsidRDefault="00D6695F" w:rsidP="00D6695F">
      <w:pPr>
        <w:spacing w:line="240" w:lineRule="auto"/>
        <w:ind w:right="618"/>
        <w:rPr>
          <w:rFonts w:cs="Calibri"/>
          <w:szCs w:val="22"/>
        </w:rPr>
      </w:pPr>
      <w:r w:rsidRPr="00D6695F">
        <w:rPr>
          <w:rFonts w:cs="Calibri"/>
          <w:szCs w:val="22"/>
        </w:rPr>
        <w:t xml:space="preserve">SUSAR </w:t>
      </w:r>
      <w:r>
        <w:rPr>
          <w:rFonts w:cs="Calibri"/>
          <w:szCs w:val="22"/>
        </w:rPr>
        <w:t>information</w:t>
      </w:r>
      <w:r w:rsidRPr="00D6695F">
        <w:rPr>
          <w:rFonts w:cs="Calibri"/>
          <w:szCs w:val="22"/>
        </w:rPr>
        <w:t xml:space="preserve"> will be disseminated to Investigators at site(s) and will remain blinded</w:t>
      </w:r>
      <w:r w:rsidR="004E0DD9">
        <w:rPr>
          <w:rFonts w:cs="Calibri"/>
          <w:szCs w:val="22"/>
        </w:rPr>
        <w:t>, regardless of whether the participant received active treatment or not</w:t>
      </w:r>
      <w:r w:rsidRPr="00D6695F">
        <w:rPr>
          <w:rFonts w:cs="Calibri"/>
          <w:szCs w:val="22"/>
        </w:rPr>
        <w:t>.</w:t>
      </w:r>
      <w:r>
        <w:rPr>
          <w:rFonts w:cs="Calibri"/>
          <w:szCs w:val="22"/>
        </w:rPr>
        <w:t xml:space="preserve"> </w:t>
      </w:r>
      <w:r w:rsidRPr="00D6695F">
        <w:rPr>
          <w:rFonts w:cs="Calibri"/>
          <w:szCs w:val="22"/>
        </w:rPr>
        <w:t>The unblinded information will not be forwarded to the trial team and will be kept in the JRO sponsor file.</w:t>
      </w:r>
    </w:p>
    <w:p w14:paraId="5F63FCF7" w14:textId="67A581B9" w:rsidR="00772914" w:rsidRDefault="00772914">
      <w:pPr>
        <w:spacing w:after="0" w:line="240" w:lineRule="auto"/>
        <w:rPr>
          <w:rFonts w:cs="Calibri"/>
          <w:szCs w:val="22"/>
          <w:lang w:eastAsia="en-GB"/>
        </w:rPr>
        <w:sectPr w:rsidR="00772914" w:rsidSect="00920390">
          <w:headerReference w:type="default" r:id="rId29"/>
          <w:footerReference w:type="default" r:id="rId30"/>
          <w:headerReference w:type="first" r:id="rId31"/>
          <w:footerReference w:type="first" r:id="rId32"/>
          <w:pgSz w:w="11900" w:h="16840"/>
          <w:pgMar w:top="1985" w:right="964" w:bottom="1134" w:left="964" w:header="708" w:footer="708" w:gutter="0"/>
          <w:pgNumType w:start="1"/>
          <w:cols w:space="708"/>
          <w:titlePg/>
          <w:docGrid w:linePitch="360"/>
        </w:sectPr>
      </w:pPr>
    </w:p>
    <w:p w14:paraId="0E7C2617" w14:textId="77777777" w:rsidR="00772914" w:rsidRDefault="00772914">
      <w:pPr>
        <w:spacing w:after="0" w:line="240" w:lineRule="auto"/>
        <w:rPr>
          <w:rFonts w:cs="Calibri"/>
          <w:szCs w:val="22"/>
          <w:lang w:eastAsia="en-GB"/>
        </w:rPr>
      </w:pPr>
    </w:p>
    <w:p w14:paraId="3615EF4E" w14:textId="77777777" w:rsidR="00772914" w:rsidRDefault="00772914">
      <w:pPr>
        <w:spacing w:after="0" w:line="240" w:lineRule="auto"/>
        <w:rPr>
          <w:rFonts w:cs="Calibri"/>
          <w:szCs w:val="22"/>
          <w:lang w:eastAsia="en-GB"/>
        </w:rPr>
      </w:pPr>
    </w:p>
    <w:p w14:paraId="0D51251F" w14:textId="0282A56A" w:rsidR="00772914" w:rsidRDefault="00772914">
      <w:pPr>
        <w:spacing w:after="0" w:line="240" w:lineRule="auto"/>
        <w:rPr>
          <w:rFonts w:cs="Calibri"/>
          <w:szCs w:val="22"/>
          <w:lang w:eastAsia="en-GB"/>
        </w:rPr>
      </w:pPr>
    </w:p>
    <w:p w14:paraId="4A7C868C" w14:textId="252E3901" w:rsidR="00772914" w:rsidRPr="00123D0E" w:rsidRDefault="00772914" w:rsidP="00DF578A">
      <w:pPr>
        <w:pStyle w:val="Heading3"/>
        <w:rPr>
          <w:rFonts w:eastAsiaTheme="majorEastAsia"/>
          <w:lang w:eastAsia="en-GB"/>
        </w:rPr>
      </w:pPr>
      <w:r w:rsidRPr="00123D0E">
        <w:rPr>
          <w:noProof/>
          <w:lang w:eastAsia="en-GB"/>
        </w:rPr>
        <mc:AlternateContent>
          <mc:Choice Requires="wpg">
            <w:drawing>
              <wp:anchor distT="0" distB="0" distL="114300" distR="114300" simplePos="0" relativeHeight="251658242" behindDoc="0" locked="0" layoutInCell="1" allowOverlap="1" wp14:anchorId="417DD6DC" wp14:editId="720F6C24">
                <wp:simplePos x="0" y="0"/>
                <wp:positionH relativeFrom="column">
                  <wp:posOffset>89535</wp:posOffset>
                </wp:positionH>
                <wp:positionV relativeFrom="paragraph">
                  <wp:posOffset>285750</wp:posOffset>
                </wp:positionV>
                <wp:extent cx="8787765" cy="5010150"/>
                <wp:effectExtent l="38100" t="38100" r="32385" b="0"/>
                <wp:wrapNone/>
                <wp:docPr id="9" name="Group 9"/>
                <wp:cNvGraphicFramePr/>
                <a:graphic xmlns:a="http://schemas.openxmlformats.org/drawingml/2006/main">
                  <a:graphicData uri="http://schemas.microsoft.com/office/word/2010/wordprocessingGroup">
                    <wpg:wgp>
                      <wpg:cNvGrpSpPr/>
                      <wpg:grpSpPr>
                        <a:xfrm>
                          <a:off x="0" y="0"/>
                          <a:ext cx="8787765" cy="5010150"/>
                          <a:chOff x="0" y="0"/>
                          <a:chExt cx="8877935" cy="5120640"/>
                        </a:xfrm>
                      </wpg:grpSpPr>
                      <wps:wsp>
                        <wps:cNvPr id="10" name="Straight Connector 10"/>
                        <wps:cNvCnPr/>
                        <wps:spPr>
                          <a:xfrm>
                            <a:off x="4381500" y="314325"/>
                            <a:ext cx="0" cy="14351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 name="Rounded Rectangle 11"/>
                        <wps:cNvSpPr/>
                        <wps:spPr>
                          <a:xfrm>
                            <a:off x="0" y="1485900"/>
                            <a:ext cx="8787765" cy="323850"/>
                          </a:xfrm>
                          <a:prstGeom prst="roundRect">
                            <a:avLst/>
                          </a:prstGeom>
                          <a:solidFill>
                            <a:schemeClr val="bg1">
                              <a:lumMod val="85000"/>
                            </a:schemeClr>
                          </a:solidFill>
                          <a:ln w="12700">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H="1">
                            <a:off x="2886075" y="2809875"/>
                            <a:ext cx="295910" cy="504000"/>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990600" y="2800350"/>
                            <a:ext cx="360000" cy="504000"/>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8143875" y="4257675"/>
                            <a:ext cx="180000" cy="216000"/>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6248400" y="2800350"/>
                            <a:ext cx="620395" cy="476250"/>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16" name="Rounded Rectangle 16"/>
                        <wps:cNvSpPr/>
                        <wps:spPr>
                          <a:xfrm>
                            <a:off x="3333750" y="0"/>
                            <a:ext cx="2123440" cy="323850"/>
                          </a:xfrm>
                          <a:prstGeom prst="roundRect">
                            <a:avLst/>
                          </a:prstGeom>
                          <a:solidFill>
                            <a:schemeClr val="accent6">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952500" y="3133725"/>
                            <a:ext cx="2346960" cy="1485900"/>
                          </a:xfrm>
                          <a:prstGeom prst="ellipse">
                            <a:avLst/>
                          </a:prstGeom>
                          <a:solidFill>
                            <a:schemeClr val="accent3">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457575" y="28155"/>
                            <a:ext cx="1905635" cy="400050"/>
                          </a:xfrm>
                          <a:prstGeom prst="rect">
                            <a:avLst/>
                          </a:prstGeom>
                          <a:noFill/>
                          <a:ln w="6350">
                            <a:noFill/>
                          </a:ln>
                        </wps:spPr>
                        <wps:txbx>
                          <w:txbxContent>
                            <w:p w14:paraId="2FED87B8" w14:textId="77777777" w:rsidR="0078336B" w:rsidRPr="002669A4" w:rsidRDefault="0078336B" w:rsidP="00772914">
                              <w:pPr>
                                <w:jc w:val="center"/>
                                <w:rPr>
                                  <w:b/>
                                </w:rPr>
                              </w:pPr>
                              <w:r w:rsidRPr="002669A4">
                                <w:rPr>
                                  <w:b/>
                                </w:rPr>
                                <w:t>Adverse Event Noted</w:t>
                              </w:r>
                            </w:p>
                            <w:p w14:paraId="467C71B0" w14:textId="77777777" w:rsidR="0078336B" w:rsidRDefault="0078336B"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ounded Rectangle 19"/>
                        <wps:cNvSpPr/>
                        <wps:spPr>
                          <a:xfrm>
                            <a:off x="0" y="1962150"/>
                            <a:ext cx="2015490" cy="323850"/>
                          </a:xfrm>
                          <a:prstGeom prst="roundRect">
                            <a:avLst/>
                          </a:prstGeom>
                          <a:solidFill>
                            <a:schemeClr val="accent6">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629150" y="1962150"/>
                            <a:ext cx="2015490" cy="323850"/>
                          </a:xfrm>
                          <a:prstGeom prst="roundRect">
                            <a:avLst/>
                          </a:prstGeom>
                          <a:solidFill>
                            <a:schemeClr val="accent5">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6772275" y="1962150"/>
                            <a:ext cx="2015490" cy="323850"/>
                          </a:xfrm>
                          <a:prstGeom prst="roundRect">
                            <a:avLst/>
                          </a:prstGeom>
                          <a:solidFill>
                            <a:schemeClr val="accent5">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2152650" y="1962150"/>
                            <a:ext cx="2015490" cy="323850"/>
                          </a:xfrm>
                          <a:prstGeom prst="roundRect">
                            <a:avLst/>
                          </a:prstGeom>
                          <a:solidFill>
                            <a:schemeClr val="accent6">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0" y="990600"/>
                            <a:ext cx="4168140" cy="323850"/>
                          </a:xfrm>
                          <a:prstGeom prst="roundRect">
                            <a:avLst/>
                          </a:prstGeom>
                          <a:solidFill>
                            <a:schemeClr val="accent6">
                              <a:lumMod val="40000"/>
                              <a:lumOff val="6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629150" y="990600"/>
                            <a:ext cx="4158615" cy="323850"/>
                          </a:xfrm>
                          <a:prstGeom prst="roundRect">
                            <a:avLst/>
                          </a:prstGeom>
                          <a:solidFill>
                            <a:schemeClr val="accent5">
                              <a:lumMod val="40000"/>
                              <a:lumOff val="6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047750" y="1009020"/>
                            <a:ext cx="1905635" cy="363622"/>
                          </a:xfrm>
                          <a:prstGeom prst="rect">
                            <a:avLst/>
                          </a:prstGeom>
                          <a:noFill/>
                          <a:ln w="6350">
                            <a:noFill/>
                          </a:ln>
                        </wps:spPr>
                        <wps:txbx>
                          <w:txbxContent>
                            <w:p w14:paraId="527AA106" w14:textId="77777777" w:rsidR="0078336B" w:rsidRPr="002669A4" w:rsidRDefault="0078336B" w:rsidP="00772914">
                              <w:pPr>
                                <w:rPr>
                                  <w:b/>
                                </w:rPr>
                              </w:pPr>
                              <w:r w:rsidRPr="002669A4">
                                <w:rPr>
                                  <w:b/>
                                </w:rPr>
                                <w:t>Adverse Event (AE)</w:t>
                              </w:r>
                            </w:p>
                            <w:p w14:paraId="458039CC" w14:textId="77777777" w:rsidR="0078336B" w:rsidRPr="002669A4" w:rsidRDefault="0078336B" w:rsidP="0077291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600700" y="1028489"/>
                            <a:ext cx="2362200" cy="363623"/>
                          </a:xfrm>
                          <a:prstGeom prst="rect">
                            <a:avLst/>
                          </a:prstGeom>
                          <a:noFill/>
                          <a:ln w="6350">
                            <a:noFill/>
                          </a:ln>
                        </wps:spPr>
                        <wps:txbx>
                          <w:txbxContent>
                            <w:p w14:paraId="2E785D81" w14:textId="77777777" w:rsidR="0078336B" w:rsidRPr="002669A4" w:rsidRDefault="0078336B" w:rsidP="00772914">
                              <w:pPr>
                                <w:jc w:val="center"/>
                                <w:rPr>
                                  <w:b/>
                                </w:rPr>
                              </w:pPr>
                              <w:r w:rsidRPr="002669A4">
                                <w:rPr>
                                  <w:b/>
                                </w:rPr>
                                <w:t>Serious Adverse Event (SAE)</w:t>
                              </w:r>
                            </w:p>
                            <w:p w14:paraId="5AA7DBFA" w14:textId="77777777" w:rsidR="0078336B" w:rsidRPr="002669A4" w:rsidRDefault="0078336B" w:rsidP="0077291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7625" y="1990304"/>
                            <a:ext cx="1905635" cy="346109"/>
                          </a:xfrm>
                          <a:prstGeom prst="rect">
                            <a:avLst/>
                          </a:prstGeom>
                          <a:noFill/>
                          <a:ln w="6350">
                            <a:noFill/>
                          </a:ln>
                        </wps:spPr>
                        <wps:txbx>
                          <w:txbxContent>
                            <w:p w14:paraId="771CE1A7" w14:textId="77777777" w:rsidR="0078336B" w:rsidRPr="002669A4" w:rsidRDefault="0078336B" w:rsidP="00772914">
                              <w:pPr>
                                <w:jc w:val="center"/>
                                <w:rPr>
                                  <w:b/>
                                </w:rPr>
                              </w:pPr>
                              <w:r>
                                <w:rPr>
                                  <w:b/>
                                </w:rPr>
                                <w:t>Unrelated to IMP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209800" y="2000040"/>
                            <a:ext cx="1905635" cy="326638"/>
                          </a:xfrm>
                          <a:prstGeom prst="rect">
                            <a:avLst/>
                          </a:prstGeom>
                          <a:noFill/>
                          <a:ln w="6350">
                            <a:noFill/>
                          </a:ln>
                        </wps:spPr>
                        <wps:txbx>
                          <w:txbxContent>
                            <w:p w14:paraId="542A8E11" w14:textId="77777777" w:rsidR="0078336B" w:rsidRPr="002669A4" w:rsidRDefault="0078336B" w:rsidP="00772914">
                              <w:pPr>
                                <w:jc w:val="center"/>
                                <w:rPr>
                                  <w:b/>
                                </w:rPr>
                              </w:pPr>
                              <w:r>
                                <w:rPr>
                                  <w:b/>
                                </w:rPr>
                                <w:t>Related to IMP</w:t>
                              </w:r>
                            </w:p>
                            <w:p w14:paraId="7F990D05" w14:textId="77777777" w:rsidR="0078336B" w:rsidRPr="002669A4" w:rsidRDefault="0078336B" w:rsidP="0077291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610100" y="2009775"/>
                            <a:ext cx="2114550" cy="326638"/>
                          </a:xfrm>
                          <a:prstGeom prst="rect">
                            <a:avLst/>
                          </a:prstGeom>
                          <a:noFill/>
                          <a:ln w="6350">
                            <a:noFill/>
                          </a:ln>
                        </wps:spPr>
                        <wps:txbx>
                          <w:txbxContent>
                            <w:p w14:paraId="5A6D4545" w14:textId="77777777" w:rsidR="0078336B" w:rsidRPr="002669A4" w:rsidRDefault="0078336B" w:rsidP="00772914">
                              <w:pPr>
                                <w:jc w:val="center"/>
                                <w:rPr>
                                  <w:b/>
                                </w:rPr>
                              </w:pPr>
                              <w:r>
                                <w:rPr>
                                  <w:b/>
                                </w:rPr>
                                <w:t>Unrelated to IMP</w:t>
                              </w:r>
                            </w:p>
                            <w:p w14:paraId="2D074594" w14:textId="77777777" w:rsidR="0078336B" w:rsidRPr="002669A4" w:rsidRDefault="0078336B" w:rsidP="0077291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705600" y="2009774"/>
                            <a:ext cx="2172335" cy="316903"/>
                          </a:xfrm>
                          <a:prstGeom prst="rect">
                            <a:avLst/>
                          </a:prstGeom>
                          <a:noFill/>
                          <a:ln w="6350">
                            <a:noFill/>
                          </a:ln>
                        </wps:spPr>
                        <wps:txbx>
                          <w:txbxContent>
                            <w:p w14:paraId="5BC1D8AC" w14:textId="77777777" w:rsidR="0078336B" w:rsidRPr="002669A4" w:rsidRDefault="0078336B" w:rsidP="00772914">
                              <w:pPr>
                                <w:jc w:val="center"/>
                                <w:rPr>
                                  <w:b/>
                                </w:rPr>
                              </w:pPr>
                              <w:r>
                                <w:rPr>
                                  <w:b/>
                                </w:rPr>
                                <w:t>Related to IMP</w:t>
                              </w:r>
                            </w:p>
                            <w:p w14:paraId="36A21F11" w14:textId="77777777" w:rsidR="0078336B" w:rsidRPr="002669A4" w:rsidRDefault="0078336B" w:rsidP="00772914">
                              <w:pPr>
                                <w:jc w:val="center"/>
                                <w:rPr>
                                  <w:b/>
                                </w:rPr>
                              </w:pPr>
                            </w:p>
                            <w:p w14:paraId="048EAE30" w14:textId="77777777" w:rsidR="0078336B" w:rsidRPr="002669A4" w:rsidRDefault="0078336B" w:rsidP="0077291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ounded Rectangle 31"/>
                        <wps:cNvSpPr/>
                        <wps:spPr>
                          <a:xfrm>
                            <a:off x="0" y="2466975"/>
                            <a:ext cx="2015490" cy="323850"/>
                          </a:xfrm>
                          <a:prstGeom prst="roundRect">
                            <a:avLst/>
                          </a:prstGeom>
                          <a:solidFill>
                            <a:schemeClr val="accent6">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4629150" y="2466975"/>
                            <a:ext cx="2015490" cy="323850"/>
                          </a:xfrm>
                          <a:prstGeom prst="roundRect">
                            <a:avLst/>
                          </a:prstGeom>
                          <a:solidFill>
                            <a:schemeClr val="accent5">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6772275" y="2466975"/>
                            <a:ext cx="2015490" cy="323850"/>
                          </a:xfrm>
                          <a:prstGeom prst="roundRect">
                            <a:avLst/>
                          </a:prstGeom>
                          <a:solidFill>
                            <a:schemeClr val="accent5">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2152650" y="2466975"/>
                            <a:ext cx="2015490" cy="323850"/>
                          </a:xfrm>
                          <a:prstGeom prst="roundRect">
                            <a:avLst/>
                          </a:prstGeom>
                          <a:solidFill>
                            <a:schemeClr val="accent6">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47625" y="2495130"/>
                            <a:ext cx="1905635" cy="347506"/>
                          </a:xfrm>
                          <a:prstGeom prst="rect">
                            <a:avLst/>
                          </a:prstGeom>
                          <a:noFill/>
                          <a:ln w="6350">
                            <a:noFill/>
                          </a:ln>
                        </wps:spPr>
                        <wps:txbx>
                          <w:txbxContent>
                            <w:p w14:paraId="2395BF79" w14:textId="77777777" w:rsidR="0078336B" w:rsidRPr="002669A4" w:rsidRDefault="0078336B" w:rsidP="00772914">
                              <w:pPr>
                                <w:jc w:val="center"/>
                                <w:rPr>
                                  <w:b/>
                                </w:rPr>
                              </w:pPr>
                              <w:r w:rsidRPr="002669A4">
                                <w:rPr>
                                  <w:b/>
                                </w:rPr>
                                <w:t>Adverse Event (AE)</w:t>
                              </w:r>
                            </w:p>
                            <w:p w14:paraId="42DF46D2" w14:textId="77777777" w:rsidR="0078336B" w:rsidRPr="002669A4" w:rsidRDefault="0078336B" w:rsidP="00772914">
                              <w:pPr>
                                <w:jc w:val="center"/>
                                <w:rPr>
                                  <w:b/>
                                </w:rPr>
                              </w:pPr>
                            </w:p>
                            <w:p w14:paraId="0AACB32B" w14:textId="77777777" w:rsidR="0078336B" w:rsidRDefault="0078336B"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209800" y="2504864"/>
                            <a:ext cx="1905635" cy="295274"/>
                          </a:xfrm>
                          <a:prstGeom prst="rect">
                            <a:avLst/>
                          </a:prstGeom>
                          <a:noFill/>
                          <a:ln w="6350">
                            <a:noFill/>
                          </a:ln>
                        </wps:spPr>
                        <wps:txbx>
                          <w:txbxContent>
                            <w:p w14:paraId="395934B3" w14:textId="77777777" w:rsidR="0078336B" w:rsidRPr="002669A4" w:rsidRDefault="0078336B" w:rsidP="00772914">
                              <w:pPr>
                                <w:jc w:val="center"/>
                                <w:rPr>
                                  <w:b/>
                                </w:rPr>
                              </w:pPr>
                              <w:r w:rsidRPr="002669A4">
                                <w:rPr>
                                  <w:b/>
                                </w:rPr>
                                <w:t>Adverse Reaction (AR)</w:t>
                              </w:r>
                            </w:p>
                            <w:p w14:paraId="2E47912B" w14:textId="77777777" w:rsidR="0078336B" w:rsidRPr="002669A4" w:rsidRDefault="0078336B" w:rsidP="00772914">
                              <w:pPr>
                                <w:jc w:val="center"/>
                                <w:rPr>
                                  <w:b/>
                                </w:rPr>
                              </w:pPr>
                            </w:p>
                            <w:p w14:paraId="0A98E5CE" w14:textId="77777777" w:rsidR="0078336B" w:rsidRDefault="0078336B"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650938" y="2446455"/>
                            <a:ext cx="1940636" cy="412305"/>
                          </a:xfrm>
                          <a:prstGeom prst="rect">
                            <a:avLst/>
                          </a:prstGeom>
                          <a:noFill/>
                          <a:ln w="6350">
                            <a:noFill/>
                          </a:ln>
                        </wps:spPr>
                        <wps:txbx>
                          <w:txbxContent>
                            <w:p w14:paraId="02EBC0C0" w14:textId="77777777" w:rsidR="0078336B" w:rsidRPr="002669A4" w:rsidRDefault="0078336B" w:rsidP="00772914">
                              <w:pPr>
                                <w:spacing w:line="216" w:lineRule="auto"/>
                                <w:jc w:val="center"/>
                                <w:rPr>
                                  <w:b/>
                                </w:rPr>
                              </w:pPr>
                              <w:r w:rsidRPr="002669A4">
                                <w:rPr>
                                  <w:b/>
                                </w:rPr>
                                <w:t>Serious Adverse Event (SAE)</w:t>
                              </w:r>
                            </w:p>
                            <w:p w14:paraId="294E436B" w14:textId="77777777" w:rsidR="0078336B" w:rsidRPr="002669A4" w:rsidRDefault="0078336B" w:rsidP="00772914">
                              <w:pPr>
                                <w:jc w:val="center"/>
                                <w:rPr>
                                  <w:b/>
                                </w:rPr>
                              </w:pPr>
                            </w:p>
                            <w:p w14:paraId="3A7D2628" w14:textId="77777777" w:rsidR="0078336B" w:rsidRDefault="0078336B"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6705600" y="2446454"/>
                            <a:ext cx="2172335" cy="422042"/>
                          </a:xfrm>
                          <a:prstGeom prst="rect">
                            <a:avLst/>
                          </a:prstGeom>
                          <a:noFill/>
                          <a:ln w="6350">
                            <a:noFill/>
                          </a:ln>
                        </wps:spPr>
                        <wps:txbx>
                          <w:txbxContent>
                            <w:p w14:paraId="6834BD9B" w14:textId="77777777" w:rsidR="0078336B" w:rsidRPr="002669A4" w:rsidRDefault="0078336B" w:rsidP="00772914">
                              <w:pPr>
                                <w:spacing w:line="216" w:lineRule="auto"/>
                                <w:jc w:val="center"/>
                                <w:rPr>
                                  <w:b/>
                                </w:rPr>
                              </w:pPr>
                              <w:r w:rsidRPr="002669A4">
                                <w:rPr>
                                  <w:b/>
                                </w:rPr>
                                <w:t>Serious Adverse Reaction (SAR)</w:t>
                              </w:r>
                            </w:p>
                            <w:p w14:paraId="4A5AC3BE" w14:textId="77777777" w:rsidR="0078336B" w:rsidRPr="002669A4" w:rsidRDefault="0078336B" w:rsidP="00772914">
                              <w:pPr>
                                <w:jc w:val="center"/>
                                <w:rPr>
                                  <w:b/>
                                </w:rPr>
                              </w:pPr>
                            </w:p>
                            <w:p w14:paraId="17142119" w14:textId="77777777" w:rsidR="0078336B" w:rsidRDefault="0078336B"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Rounded Rectangle 39"/>
                        <wps:cNvSpPr/>
                        <wps:spPr>
                          <a:xfrm>
                            <a:off x="0" y="504825"/>
                            <a:ext cx="8787765" cy="324000"/>
                          </a:xfrm>
                          <a:prstGeom prst="roundRect">
                            <a:avLst/>
                          </a:prstGeom>
                          <a:solidFill>
                            <a:schemeClr val="bg1">
                              <a:lumMod val="85000"/>
                            </a:schemeClr>
                          </a:solidFill>
                          <a:ln w="12700">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3438525" y="533400"/>
                            <a:ext cx="1904365" cy="285750"/>
                          </a:xfrm>
                          <a:prstGeom prst="rect">
                            <a:avLst/>
                          </a:prstGeom>
                          <a:noFill/>
                          <a:ln w="6350">
                            <a:noFill/>
                          </a:ln>
                        </wps:spPr>
                        <wps:txbx>
                          <w:txbxContent>
                            <w:p w14:paraId="7E462F2F" w14:textId="77777777" w:rsidR="0078336B" w:rsidRPr="00084B38" w:rsidRDefault="0078336B" w:rsidP="00772914">
                              <w:pPr>
                                <w:jc w:val="center"/>
                                <w:rPr>
                                  <w:rFonts w:cs="Arial"/>
                                  <w:b/>
                                </w:rPr>
                              </w:pPr>
                              <w:r w:rsidRPr="00084B38">
                                <w:rPr>
                                  <w:rFonts w:cs="Arial"/>
                                  <w:b/>
                                </w:rPr>
                                <w:t>Seriousness</w:t>
                              </w:r>
                            </w:p>
                            <w:p w14:paraId="658D0D31" w14:textId="77777777" w:rsidR="0078336B" w:rsidRPr="00084B38" w:rsidRDefault="0078336B" w:rsidP="00772914">
                              <w:pPr>
                                <w:jc w:val="cente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438525" y="1514475"/>
                            <a:ext cx="1904365" cy="285750"/>
                          </a:xfrm>
                          <a:prstGeom prst="rect">
                            <a:avLst/>
                          </a:prstGeom>
                          <a:noFill/>
                          <a:ln w="6350">
                            <a:noFill/>
                          </a:ln>
                        </wps:spPr>
                        <wps:txbx>
                          <w:txbxContent>
                            <w:p w14:paraId="04414E6C" w14:textId="77777777" w:rsidR="0078336B" w:rsidRPr="00084B38" w:rsidRDefault="0078336B" w:rsidP="00772914">
                              <w:pPr>
                                <w:jc w:val="center"/>
                                <w:rPr>
                                  <w:b/>
                                </w:rPr>
                              </w:pPr>
                              <w:r w:rsidRPr="00084B38">
                                <w:rPr>
                                  <w:b/>
                                </w:rPr>
                                <w:t>Causality</w:t>
                              </w:r>
                            </w:p>
                            <w:p w14:paraId="586A46CC" w14:textId="77777777" w:rsidR="0078336B" w:rsidRPr="00084B38" w:rsidRDefault="0078336B"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ounded Rectangle 42"/>
                        <wps:cNvSpPr/>
                        <wps:spPr>
                          <a:xfrm>
                            <a:off x="6791325" y="2943225"/>
                            <a:ext cx="2015490" cy="323850"/>
                          </a:xfrm>
                          <a:prstGeom prst="roundRect">
                            <a:avLst/>
                          </a:prstGeom>
                          <a:solidFill>
                            <a:schemeClr val="bg1">
                              <a:lumMod val="85000"/>
                            </a:schemeClr>
                          </a:solidFill>
                          <a:ln w="12700">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7153275" y="2971800"/>
                            <a:ext cx="1257300" cy="285750"/>
                          </a:xfrm>
                          <a:prstGeom prst="rect">
                            <a:avLst/>
                          </a:prstGeom>
                          <a:noFill/>
                          <a:ln w="6350">
                            <a:noFill/>
                          </a:ln>
                        </wps:spPr>
                        <wps:txbx>
                          <w:txbxContent>
                            <w:p w14:paraId="06993539" w14:textId="77777777" w:rsidR="0078336B" w:rsidRPr="00084B38" w:rsidRDefault="0078336B" w:rsidP="00772914">
                              <w:pPr>
                                <w:jc w:val="center"/>
                                <w:rPr>
                                  <w:b/>
                                </w:rPr>
                              </w:pPr>
                              <w:r w:rsidRPr="00084B38">
                                <w:rPr>
                                  <w:b/>
                                </w:rPr>
                                <w:t>Expectedness</w:t>
                              </w:r>
                            </w:p>
                            <w:p w14:paraId="3E9B6D47" w14:textId="77777777" w:rsidR="0078336B" w:rsidRPr="00084B38" w:rsidRDefault="0078336B"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ounded Rectangle 44"/>
                        <wps:cNvSpPr/>
                        <wps:spPr>
                          <a:xfrm>
                            <a:off x="6781800" y="3457575"/>
                            <a:ext cx="942975" cy="323850"/>
                          </a:xfrm>
                          <a:prstGeom prst="roundRect">
                            <a:avLst/>
                          </a:prstGeom>
                          <a:solidFill>
                            <a:schemeClr val="accent5">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6800850" y="3457575"/>
                            <a:ext cx="923925" cy="447675"/>
                          </a:xfrm>
                          <a:prstGeom prst="rect">
                            <a:avLst/>
                          </a:prstGeom>
                          <a:noFill/>
                          <a:ln w="6350">
                            <a:noFill/>
                          </a:ln>
                        </wps:spPr>
                        <wps:txbx>
                          <w:txbxContent>
                            <w:p w14:paraId="284C9D23" w14:textId="77777777" w:rsidR="0078336B" w:rsidRPr="002669A4" w:rsidRDefault="0078336B" w:rsidP="00772914">
                              <w:pPr>
                                <w:spacing w:line="216" w:lineRule="auto"/>
                                <w:jc w:val="center"/>
                                <w:rPr>
                                  <w:b/>
                                </w:rPr>
                              </w:pPr>
                              <w:r>
                                <w:rPr>
                                  <w:b/>
                                </w:rPr>
                                <w:t>Expected SAR</w:t>
                              </w:r>
                            </w:p>
                            <w:p w14:paraId="1E35083B" w14:textId="77777777" w:rsidR="0078336B" w:rsidRPr="002669A4" w:rsidRDefault="0078336B" w:rsidP="00772914">
                              <w:pPr>
                                <w:spacing w:line="216" w:lineRule="auto"/>
                                <w:jc w:val="center"/>
                                <w:rPr>
                                  <w:b/>
                                </w:rPr>
                              </w:pPr>
                            </w:p>
                            <w:p w14:paraId="738981F8" w14:textId="77777777" w:rsidR="0078336B" w:rsidRDefault="0078336B" w:rsidP="00772914">
                              <w:pPr>
                                <w:spacing w:line="21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ounded Rectangle 46"/>
                        <wps:cNvSpPr/>
                        <wps:spPr>
                          <a:xfrm>
                            <a:off x="7858125" y="3457575"/>
                            <a:ext cx="942975" cy="323850"/>
                          </a:xfrm>
                          <a:prstGeom prst="roundRect">
                            <a:avLst/>
                          </a:prstGeom>
                          <a:solidFill>
                            <a:schemeClr val="accent5">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7839075" y="3457575"/>
                            <a:ext cx="1009650" cy="381000"/>
                          </a:xfrm>
                          <a:prstGeom prst="rect">
                            <a:avLst/>
                          </a:prstGeom>
                          <a:noFill/>
                          <a:ln w="6350">
                            <a:noFill/>
                          </a:ln>
                        </wps:spPr>
                        <wps:txbx>
                          <w:txbxContent>
                            <w:p w14:paraId="64B5EEE9" w14:textId="77777777" w:rsidR="0078336B" w:rsidRPr="002669A4" w:rsidRDefault="0078336B" w:rsidP="00772914">
                              <w:pPr>
                                <w:spacing w:line="216" w:lineRule="auto"/>
                                <w:jc w:val="center"/>
                                <w:rPr>
                                  <w:b/>
                                </w:rPr>
                              </w:pPr>
                              <w:r>
                                <w:rPr>
                                  <w:b/>
                                </w:rPr>
                                <w:t>Unexpected SAR</w:t>
                              </w:r>
                            </w:p>
                            <w:p w14:paraId="329B5ADB" w14:textId="77777777" w:rsidR="0078336B" w:rsidRPr="002669A4" w:rsidRDefault="0078336B" w:rsidP="00772914">
                              <w:pPr>
                                <w:spacing w:line="216" w:lineRule="auto"/>
                                <w:jc w:val="center"/>
                                <w:rPr>
                                  <w:b/>
                                </w:rPr>
                              </w:pPr>
                            </w:p>
                            <w:p w14:paraId="0CF940DA" w14:textId="77777777" w:rsidR="0078336B" w:rsidRDefault="0078336B" w:rsidP="00772914">
                              <w:pPr>
                                <w:spacing w:line="216"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Rounded Rectangle 48"/>
                        <wps:cNvSpPr/>
                        <wps:spPr>
                          <a:xfrm>
                            <a:off x="7858125" y="3924300"/>
                            <a:ext cx="942975" cy="323850"/>
                          </a:xfrm>
                          <a:prstGeom prst="roundRect">
                            <a:avLst/>
                          </a:prstGeom>
                          <a:solidFill>
                            <a:schemeClr val="accent2">
                              <a:lumMod val="60000"/>
                              <a:lumOff val="4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7839075" y="3962400"/>
                            <a:ext cx="1009650" cy="333374"/>
                          </a:xfrm>
                          <a:prstGeom prst="rect">
                            <a:avLst/>
                          </a:prstGeom>
                          <a:noFill/>
                          <a:ln w="6350">
                            <a:noFill/>
                          </a:ln>
                        </wps:spPr>
                        <wps:txbx>
                          <w:txbxContent>
                            <w:p w14:paraId="2DE1979E" w14:textId="77777777" w:rsidR="0078336B" w:rsidRPr="002669A4" w:rsidRDefault="0078336B" w:rsidP="00772914">
                              <w:pPr>
                                <w:jc w:val="center"/>
                                <w:rPr>
                                  <w:b/>
                                </w:rPr>
                              </w:pPr>
                              <w:r>
                                <w:rPr>
                                  <w:b/>
                                </w:rPr>
                                <w:t>SUSAR</w:t>
                              </w:r>
                            </w:p>
                            <w:p w14:paraId="42826157" w14:textId="77777777" w:rsidR="0078336B" w:rsidRPr="002669A4" w:rsidRDefault="0078336B" w:rsidP="00772914">
                              <w:pPr>
                                <w:jc w:val="center"/>
                                <w:rPr>
                                  <w:b/>
                                </w:rPr>
                              </w:pPr>
                            </w:p>
                            <w:p w14:paraId="1EDD1163" w14:textId="77777777" w:rsidR="0078336B" w:rsidRDefault="0078336B" w:rsidP="007729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Oval 50"/>
                        <wps:cNvSpPr/>
                        <wps:spPr>
                          <a:xfrm>
                            <a:off x="4286250" y="3086100"/>
                            <a:ext cx="2346960" cy="1485900"/>
                          </a:xfrm>
                          <a:prstGeom prst="ellipse">
                            <a:avLst/>
                          </a:prstGeom>
                          <a:solidFill>
                            <a:schemeClr val="accent3">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4371975" y="3133725"/>
                            <a:ext cx="2247900" cy="1466850"/>
                          </a:xfrm>
                          <a:prstGeom prst="rect">
                            <a:avLst/>
                          </a:prstGeom>
                          <a:noFill/>
                          <a:ln w="6350">
                            <a:noFill/>
                          </a:ln>
                        </wps:spPr>
                        <wps:txbx>
                          <w:txbxContent>
                            <w:p w14:paraId="2C2C0C5C" w14:textId="77777777" w:rsidR="0078336B" w:rsidRPr="00E8407B" w:rsidRDefault="0078336B" w:rsidP="00E8407B">
                              <w:pPr>
                                <w:spacing w:after="0" w:line="240" w:lineRule="auto"/>
                                <w:jc w:val="center"/>
                                <w:rPr>
                                  <w:b/>
                                  <w:szCs w:val="22"/>
                                </w:rPr>
                              </w:pPr>
                              <w:r w:rsidRPr="00E8407B">
                                <w:rPr>
                                  <w:b/>
                                  <w:szCs w:val="22"/>
                                </w:rPr>
                                <w:t>Record in:</w:t>
                              </w:r>
                            </w:p>
                            <w:p w14:paraId="30E2F512" w14:textId="77777777" w:rsidR="0078336B" w:rsidRPr="00E8407B" w:rsidRDefault="0078336B" w:rsidP="00E8407B">
                              <w:pPr>
                                <w:pStyle w:val="ListParagraph"/>
                                <w:numPr>
                                  <w:ilvl w:val="0"/>
                                  <w:numId w:val="83"/>
                                </w:numPr>
                                <w:spacing w:after="0" w:line="240" w:lineRule="auto"/>
                                <w:rPr>
                                  <w:b/>
                                </w:rPr>
                              </w:pPr>
                              <w:r w:rsidRPr="00E8407B">
                                <w:rPr>
                                  <w:b/>
                                </w:rPr>
                                <w:t>Medical Record</w:t>
                              </w:r>
                            </w:p>
                            <w:p w14:paraId="0DE0909A" w14:textId="77777777" w:rsidR="0078336B" w:rsidRPr="00E8407B" w:rsidRDefault="0078336B" w:rsidP="00E8407B">
                              <w:pPr>
                                <w:pStyle w:val="ListParagraph"/>
                                <w:numPr>
                                  <w:ilvl w:val="0"/>
                                  <w:numId w:val="83"/>
                                </w:numPr>
                                <w:spacing w:after="0" w:line="240" w:lineRule="auto"/>
                                <w:rPr>
                                  <w:b/>
                                </w:rPr>
                              </w:pPr>
                              <w:r w:rsidRPr="00E8407B">
                                <w:rPr>
                                  <w:b/>
                                </w:rPr>
                                <w:t>CRF</w:t>
                              </w:r>
                            </w:p>
                            <w:p w14:paraId="7B182E59" w14:textId="77777777" w:rsidR="0078336B" w:rsidRPr="00E8407B" w:rsidRDefault="0078336B" w:rsidP="00E8407B">
                              <w:pPr>
                                <w:pStyle w:val="ListParagraph"/>
                                <w:numPr>
                                  <w:ilvl w:val="0"/>
                                  <w:numId w:val="83"/>
                                </w:numPr>
                                <w:spacing w:after="0" w:line="240" w:lineRule="auto"/>
                                <w:rPr>
                                  <w:b/>
                                </w:rPr>
                              </w:pPr>
                              <w:r w:rsidRPr="00E8407B">
                                <w:rPr>
                                  <w:b/>
                                </w:rPr>
                                <w:t>SAE Recording Log</w:t>
                              </w:r>
                            </w:p>
                            <w:p w14:paraId="69B6F455" w14:textId="77777777" w:rsidR="0078336B" w:rsidRPr="00E8407B" w:rsidRDefault="0078336B" w:rsidP="00E8407B">
                              <w:pPr>
                                <w:pStyle w:val="ListParagraph"/>
                                <w:numPr>
                                  <w:ilvl w:val="0"/>
                                  <w:numId w:val="83"/>
                                </w:numPr>
                                <w:spacing w:after="0" w:line="240" w:lineRule="auto"/>
                                <w:rPr>
                                  <w:b/>
                                </w:rPr>
                              </w:pPr>
                              <w:r w:rsidRPr="00E8407B">
                                <w:rPr>
                                  <w:b/>
                                </w:rPr>
                                <w:t>SAE Reporting Form</w:t>
                              </w:r>
                            </w:p>
                            <w:p w14:paraId="2AC83F37" w14:textId="77777777" w:rsidR="0078336B" w:rsidRPr="00E8407B" w:rsidRDefault="0078336B" w:rsidP="00E8407B">
                              <w:pPr>
                                <w:spacing w:after="0" w:line="240" w:lineRule="auto"/>
                                <w:jc w:val="center"/>
                                <w:rPr>
                                  <w:b/>
                                  <w:szCs w:val="22"/>
                                </w:rPr>
                              </w:pPr>
                              <w:r w:rsidRPr="00E8407B">
                                <w:rPr>
                                  <w:b/>
                                  <w:szCs w:val="22"/>
                                </w:rPr>
                                <w:t>Report to JRO: sae@ucl.ac.uk</w:t>
                              </w:r>
                            </w:p>
                            <w:p w14:paraId="5F2DEEC1" w14:textId="77777777" w:rsidR="0078336B" w:rsidRPr="00E8407B" w:rsidRDefault="0078336B" w:rsidP="00E8407B">
                              <w:pPr>
                                <w:spacing w:after="0" w:line="240" w:lineRule="auto"/>
                                <w:jc w:val="center"/>
                                <w:rPr>
                                  <w:b/>
                                  <w:szCs w:val="22"/>
                                </w:rPr>
                              </w:pPr>
                              <w:r w:rsidRPr="00E8407B">
                                <w:rPr>
                                  <w:b/>
                                  <w:szCs w:val="22"/>
                                </w:rPr>
                                <w:t>within 24 hrs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066800" y="3400425"/>
                            <a:ext cx="2057400" cy="742950"/>
                          </a:xfrm>
                          <a:prstGeom prst="rect">
                            <a:avLst/>
                          </a:prstGeom>
                          <a:noFill/>
                          <a:ln w="6350">
                            <a:noFill/>
                          </a:ln>
                        </wps:spPr>
                        <wps:txbx>
                          <w:txbxContent>
                            <w:p w14:paraId="6580ED5C" w14:textId="77777777" w:rsidR="0078336B" w:rsidRPr="00E8407B" w:rsidRDefault="0078336B" w:rsidP="00E8407B">
                              <w:pPr>
                                <w:spacing w:after="0" w:line="240" w:lineRule="auto"/>
                                <w:jc w:val="center"/>
                                <w:rPr>
                                  <w:b/>
                                  <w:szCs w:val="22"/>
                                </w:rPr>
                              </w:pPr>
                              <w:r w:rsidRPr="00E8407B">
                                <w:rPr>
                                  <w:b/>
                                  <w:szCs w:val="22"/>
                                </w:rPr>
                                <w:t>Record in:</w:t>
                              </w:r>
                            </w:p>
                            <w:p w14:paraId="1E1EC10F" w14:textId="77777777" w:rsidR="0078336B" w:rsidRPr="00E8407B" w:rsidRDefault="0078336B" w:rsidP="00E8407B">
                              <w:pPr>
                                <w:pStyle w:val="ListParagraph"/>
                                <w:numPr>
                                  <w:ilvl w:val="0"/>
                                  <w:numId w:val="83"/>
                                </w:numPr>
                                <w:spacing w:after="0" w:line="240" w:lineRule="auto"/>
                                <w:rPr>
                                  <w:b/>
                                </w:rPr>
                              </w:pPr>
                              <w:r w:rsidRPr="00E8407B">
                                <w:rPr>
                                  <w:b/>
                                </w:rPr>
                                <w:t>Medical Record</w:t>
                              </w:r>
                            </w:p>
                            <w:p w14:paraId="1CE12E20" w14:textId="77777777" w:rsidR="0078336B" w:rsidRPr="00E8407B" w:rsidRDefault="0078336B" w:rsidP="00E8407B">
                              <w:pPr>
                                <w:pStyle w:val="ListParagraph"/>
                                <w:numPr>
                                  <w:ilvl w:val="0"/>
                                  <w:numId w:val="83"/>
                                </w:numPr>
                                <w:spacing w:after="0" w:line="240" w:lineRule="auto"/>
                                <w:rPr>
                                  <w:b/>
                                </w:rPr>
                              </w:pPr>
                              <w:r w:rsidRPr="00E8407B">
                                <w:rPr>
                                  <w:b/>
                                </w:rPr>
                                <w:t>CRF</w:t>
                              </w:r>
                            </w:p>
                            <w:p w14:paraId="05B334A8" w14:textId="77777777" w:rsidR="0078336B" w:rsidRPr="00E8407B" w:rsidRDefault="0078336B" w:rsidP="00E8407B">
                              <w:pPr>
                                <w:spacing w:after="0" w:line="240" w:lineRule="auto"/>
                                <w:rPr>
                                  <w:b/>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Oval 53"/>
                        <wps:cNvSpPr/>
                        <wps:spPr>
                          <a:xfrm>
                            <a:off x="6943725" y="4295775"/>
                            <a:ext cx="1257300" cy="714375"/>
                          </a:xfrm>
                          <a:prstGeom prst="ellipse">
                            <a:avLst/>
                          </a:prstGeom>
                          <a:solidFill>
                            <a:schemeClr val="accent3">
                              <a:lumMod val="20000"/>
                              <a:lumOff val="80000"/>
                            </a:schemeClr>
                          </a:solidFill>
                          <a:ln w="127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990600" y="2286000"/>
                            <a:ext cx="0" cy="179705"/>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3162300" y="2286000"/>
                            <a:ext cx="0" cy="179705"/>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a:off x="8324850" y="3781425"/>
                            <a:ext cx="0" cy="14351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a:off x="7772400" y="2286000"/>
                            <a:ext cx="0" cy="179705"/>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5610225" y="2286000"/>
                            <a:ext cx="0" cy="179705"/>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5610225" y="2800350"/>
                            <a:ext cx="0" cy="287655"/>
                          </a:xfrm>
                          <a:prstGeom prst="straightConnector1">
                            <a:avLst/>
                          </a:prstGeom>
                          <a:ln w="28575">
                            <a:solidFill>
                              <a:srgbClr val="FF0000"/>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2019300" y="447675"/>
                            <a:ext cx="0" cy="533400"/>
                          </a:xfrm>
                          <a:prstGeom prst="straightConnector1">
                            <a:avLst/>
                          </a:prstGeom>
                          <a:ln w="28575">
                            <a:solidFill>
                              <a:schemeClr val="bg1">
                                <a:lumMod val="50000"/>
                              </a:schemeClr>
                            </a:solidFill>
                            <a:headEnd w="lg" len="med"/>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6705600" y="447675"/>
                            <a:ext cx="0" cy="5334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2019300" y="457200"/>
                            <a:ext cx="469011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5610225" y="1323975"/>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7772400" y="1314450"/>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990600" y="1314450"/>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3152775" y="1314450"/>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8324850" y="2809875"/>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7239000" y="2800350"/>
                            <a:ext cx="0" cy="647700"/>
                          </a:xfrm>
                          <a:prstGeom prst="straightConnector1">
                            <a:avLst/>
                          </a:prstGeom>
                          <a:ln w="2857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69" name="Text Box 69"/>
                        <wps:cNvSpPr txBox="1"/>
                        <wps:spPr>
                          <a:xfrm>
                            <a:off x="6991350" y="4305300"/>
                            <a:ext cx="1190625" cy="815340"/>
                          </a:xfrm>
                          <a:prstGeom prst="rect">
                            <a:avLst/>
                          </a:prstGeom>
                          <a:noFill/>
                          <a:ln w="6350">
                            <a:noFill/>
                          </a:ln>
                        </wps:spPr>
                        <wps:txbx>
                          <w:txbxContent>
                            <w:p w14:paraId="5CCDB3E4" w14:textId="7F7ED683" w:rsidR="0078336B" w:rsidRPr="00E8407B" w:rsidRDefault="0078336B" w:rsidP="00E8407B">
                              <w:pPr>
                                <w:spacing w:after="0" w:line="240" w:lineRule="auto"/>
                                <w:jc w:val="center"/>
                                <w:rPr>
                                  <w:b/>
                                  <w:szCs w:val="22"/>
                                </w:rPr>
                              </w:pPr>
                              <w:r w:rsidRPr="00E8407B">
                                <w:rPr>
                                  <w:b/>
                                  <w:szCs w:val="22"/>
                                </w:rPr>
                                <w:t>JRO submit SUSAR to MHRA and REC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DD6DC" id="Group 9" o:spid="_x0000_s1027" style="position:absolute;left:0;text-align:left;margin-left:7.05pt;margin-top:22.5pt;width:691.95pt;height:394.5pt;z-index:251658242;mso-width-relative:margin;mso-height-relative:margin" coordsize="88779,5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">
                <v:line id="Straight Connector 10" o:spid="_x0000_s1028" style="position:absolute;visibility:visible;mso-wrap-style:square" from="43815,3143" to="43815,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" strokecolor="#7f7f7f [1612]" strokeweight="2.25pt"/>
                <v:roundrect id="Rounded Rectangle 11" o:spid="_x0000_s1029" style="position:absolute;top:14859;width:8787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" fillcolor="#d8d8d8 [2732]" strokecolor="#bfbfbf [2412]" strokeweight="1pt"/>
                <v:shapetype id="_x0000_t32" coordsize="21600,21600" o:spt="32" o:oned="t" path="m,l21600,21600e" filled="f">
                  <v:path arrowok="t" fillok="f" o:connecttype="none"/>
                  <o:lock v:ext="edit" shapetype="t"/>
                </v:shapetype>
                <v:shape id="Straight Arrow Connector 12" o:spid="_x0000_s1030" type="#_x0000_t32" style="position:absolute;left:28860;top:28098;width:295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" strokecolor="red" strokeweight="2.25pt">
                  <v:stroke endarrow="block" endarrowwidth="wide"/>
                </v:shape>
                <v:shape id="Straight Arrow Connector 13" o:spid="_x0000_s1031" type="#_x0000_t32" style="position:absolute;left:9906;top:28003;width:360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" strokecolor="red" strokeweight="2.25pt">
                  <v:stroke endarrow="block" endarrowwidth="wide"/>
                </v:shape>
                <v:shape id="Straight Arrow Connector 14" o:spid="_x0000_s1032" type="#_x0000_t32" style="position:absolute;left:81438;top:42576;width:180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" strokecolor="red" strokeweight="2.25pt">
                  <v:stroke endarrow="block" endarrowwidth="wide"/>
                </v:shape>
                <v:shape id="Straight Arrow Connector 15" o:spid="_x0000_s1033" type="#_x0000_t32" style="position:absolute;left:62484;top:28003;width:6203;height:4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" strokecolor="red" strokeweight="2.25pt">
                  <v:stroke endarrow="block" endarrowwidth="wide"/>
                </v:shape>
                <v:roundrect id="Rounded Rectangle 16" o:spid="_x0000_s1034" style="position:absolute;left:33337;width:21234;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" fillcolor="#fde9d9 [665]" strokecolor="#bfbfbf [2412]" strokeweight="1pt">
                  <v:shadow on="t" color="black" opacity="26214f" origin="-.5,-.5" offset=".74836mm,.74836mm"/>
                </v:roundrect>
                <v:oval id="Oval 17" o:spid="_x0000_s1035" style="position:absolute;left:9525;top:31337;width:23469;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" fillcolor="#eaf1dd [662]" strokecolor="#bfbfbf [2412]" strokeweight="1pt">
                  <v:shadow on="t" color="black" opacity="26214f" origin="-.5,-.5" offset=".74836mm,.74836mm"/>
                </v:oval>
                <v:shape id="Text Box 18" o:spid="_x0000_s1036" type="#_x0000_t202" style="position:absolute;left:34575;top:281;width:1905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FED87B8" w14:textId="77777777" w:rsidR="0078336B" w:rsidRPr="002669A4" w:rsidRDefault="0078336B" w:rsidP="00772914">
                        <w:pPr>
                          <w:jc w:val="center"/>
                          <w:rPr>
                            <w:b/>
                          </w:rPr>
                        </w:pPr>
                        <w:r w:rsidRPr="002669A4">
                          <w:rPr>
                            <w:b/>
                          </w:rPr>
                          <w:t>Adverse Event Noted</w:t>
                        </w:r>
                      </w:p>
                      <w:p w14:paraId="467C71B0" w14:textId="77777777" w:rsidR="0078336B" w:rsidRDefault="0078336B" w:rsidP="00772914">
                        <w:pPr>
                          <w:jc w:val="center"/>
                        </w:pPr>
                      </w:p>
                    </w:txbxContent>
                  </v:textbox>
                </v:shape>
                <v:roundrect id="Rounded Rectangle 19" o:spid="_x0000_s1037" style="position:absolute;top:19621;width:20154;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" fillcolor="#fde9d9 [665]" strokecolor="#bfbfbf [2412]" strokeweight="1pt">
                  <v:shadow on="t" color="black" opacity="26214f" origin="-.5,-.5" offset=".74836mm,.74836mm"/>
                </v:roundrect>
                <v:roundrect id="Rounded Rectangle 20" o:spid="_x0000_s1038" style="position:absolute;left:46291;top:19621;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" fillcolor="#daeef3 [664]" strokecolor="#bfbfbf [2412]" strokeweight="1pt">
                  <v:shadow on="t" color="black" opacity="26214f" origin="-.5,-.5" offset=".74836mm,.74836mm"/>
                </v:roundrect>
                <v:roundrect id="Rounded Rectangle 21" o:spid="_x0000_s1039" style="position:absolute;left:67722;top:19621;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" fillcolor="#92cddc [1944]" strokecolor="#bfbfbf [2412]" strokeweight="1pt">
                  <v:shadow on="t" color="black" opacity="26214f" origin="-.5,-.5" offset=".74836mm,.74836mm"/>
                </v:roundrect>
                <v:roundrect id="Rounded Rectangle 22" o:spid="_x0000_s1040" style="position:absolute;left:21526;top:19621;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" fillcolor="#fabf8f [1945]" strokecolor="#bfbfbf [2412]" strokeweight="1pt">
                  <v:shadow on="t" color="black" opacity="26214f" origin="-.5,-.5" offset=".74836mm,.74836mm"/>
                </v:roundrect>
                <v:roundrect id="Rounded Rectangle 23" o:spid="_x0000_s1041" style="position:absolute;top:9906;width:41681;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" fillcolor="#fbd4b4 [1305]" strokecolor="#bfbfbf [2412]" strokeweight="1pt">
                  <v:shadow on="t" color="black" opacity="26214f" origin="-.5,-.5" offset=".74836mm,.74836mm"/>
                </v:roundrect>
                <v:roundrect id="Rounded Rectangle 24" o:spid="_x0000_s1042" style="position:absolute;left:46291;top:9906;width:41586;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" fillcolor="#b6dde8 [1304]" strokecolor="#bfbfbf [2412]" strokeweight="1pt">
                  <v:shadow on="t" color="black" opacity="26214f" origin="-.5,-.5" offset=".74836mm,.74836mm"/>
                </v:roundrect>
                <v:shape id="Text Box 25" o:spid="_x0000_s1043" type="#_x0000_t202" style="position:absolute;left:10477;top:10090;width:19056;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27AA106" w14:textId="77777777" w:rsidR="0078336B" w:rsidRPr="002669A4" w:rsidRDefault="0078336B" w:rsidP="00772914">
                        <w:pPr>
                          <w:rPr>
                            <w:b/>
                          </w:rPr>
                        </w:pPr>
                        <w:r w:rsidRPr="002669A4">
                          <w:rPr>
                            <w:b/>
                          </w:rPr>
                          <w:t>Adverse Event (AE)</w:t>
                        </w:r>
                      </w:p>
                      <w:p w14:paraId="458039CC" w14:textId="77777777" w:rsidR="0078336B" w:rsidRPr="002669A4" w:rsidRDefault="0078336B" w:rsidP="00772914">
                        <w:pPr>
                          <w:rPr>
                            <w:b/>
                          </w:rPr>
                        </w:pPr>
                      </w:p>
                    </w:txbxContent>
                  </v:textbox>
                </v:shape>
                <v:shape id="Text Box 26" o:spid="_x0000_s1044" type="#_x0000_t202" style="position:absolute;left:56007;top:10284;width:23622;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E785D81" w14:textId="77777777" w:rsidR="0078336B" w:rsidRPr="002669A4" w:rsidRDefault="0078336B" w:rsidP="00772914">
                        <w:pPr>
                          <w:jc w:val="center"/>
                          <w:rPr>
                            <w:b/>
                          </w:rPr>
                        </w:pPr>
                        <w:r w:rsidRPr="002669A4">
                          <w:rPr>
                            <w:b/>
                          </w:rPr>
                          <w:t>Serious Adverse Event (SAE)</w:t>
                        </w:r>
                      </w:p>
                      <w:p w14:paraId="5AA7DBFA" w14:textId="77777777" w:rsidR="0078336B" w:rsidRPr="002669A4" w:rsidRDefault="0078336B" w:rsidP="00772914">
                        <w:pPr>
                          <w:jc w:val="center"/>
                          <w:rPr>
                            <w:b/>
                          </w:rPr>
                        </w:pPr>
                      </w:p>
                    </w:txbxContent>
                  </v:textbox>
                </v:shape>
                <v:shape id="Text Box 27" o:spid="_x0000_s1045" type="#_x0000_t202" style="position:absolute;left:476;top:19903;width:19056;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771CE1A7" w14:textId="77777777" w:rsidR="0078336B" w:rsidRPr="002669A4" w:rsidRDefault="0078336B" w:rsidP="00772914">
                        <w:pPr>
                          <w:jc w:val="center"/>
                          <w:rPr>
                            <w:b/>
                          </w:rPr>
                        </w:pPr>
                        <w:r>
                          <w:rPr>
                            <w:b/>
                          </w:rPr>
                          <w:t>Unrelated to IMP</w:t>
                        </w:r>
                      </w:p>
                    </w:txbxContent>
                  </v:textbox>
                </v:shape>
                <v:shape id="Text Box 28" o:spid="_x0000_s1046" type="#_x0000_t202" style="position:absolute;left:22098;top:20000;width:19056;height:3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42A8E11" w14:textId="77777777" w:rsidR="0078336B" w:rsidRPr="002669A4" w:rsidRDefault="0078336B" w:rsidP="00772914">
                        <w:pPr>
                          <w:jc w:val="center"/>
                          <w:rPr>
                            <w:b/>
                          </w:rPr>
                        </w:pPr>
                        <w:r>
                          <w:rPr>
                            <w:b/>
                          </w:rPr>
                          <w:t>Related to IMP</w:t>
                        </w:r>
                      </w:p>
                      <w:p w14:paraId="7F990D05" w14:textId="77777777" w:rsidR="0078336B" w:rsidRPr="002669A4" w:rsidRDefault="0078336B" w:rsidP="00772914">
                        <w:pPr>
                          <w:jc w:val="center"/>
                          <w:rPr>
                            <w:b/>
                          </w:rPr>
                        </w:pPr>
                      </w:p>
                    </w:txbxContent>
                  </v:textbox>
                </v:shape>
                <v:shape id="Text Box 29" o:spid="_x0000_s1047" type="#_x0000_t202" style="position:absolute;left:46101;top:20097;width:21145;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A6D4545" w14:textId="77777777" w:rsidR="0078336B" w:rsidRPr="002669A4" w:rsidRDefault="0078336B" w:rsidP="00772914">
                        <w:pPr>
                          <w:jc w:val="center"/>
                          <w:rPr>
                            <w:b/>
                          </w:rPr>
                        </w:pPr>
                        <w:r>
                          <w:rPr>
                            <w:b/>
                          </w:rPr>
                          <w:t>Unrelated to IMP</w:t>
                        </w:r>
                      </w:p>
                      <w:p w14:paraId="2D074594" w14:textId="77777777" w:rsidR="0078336B" w:rsidRPr="002669A4" w:rsidRDefault="0078336B" w:rsidP="00772914">
                        <w:pPr>
                          <w:jc w:val="center"/>
                          <w:rPr>
                            <w:b/>
                          </w:rPr>
                        </w:pPr>
                      </w:p>
                    </w:txbxContent>
                  </v:textbox>
                </v:shape>
                <v:shape id="Text Box 30" o:spid="_x0000_s1048" type="#_x0000_t202" style="position:absolute;left:67056;top:20097;width:21723;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5BC1D8AC" w14:textId="77777777" w:rsidR="0078336B" w:rsidRPr="002669A4" w:rsidRDefault="0078336B" w:rsidP="00772914">
                        <w:pPr>
                          <w:jc w:val="center"/>
                          <w:rPr>
                            <w:b/>
                          </w:rPr>
                        </w:pPr>
                        <w:r>
                          <w:rPr>
                            <w:b/>
                          </w:rPr>
                          <w:t>Related to IMP</w:t>
                        </w:r>
                      </w:p>
                      <w:p w14:paraId="36A21F11" w14:textId="77777777" w:rsidR="0078336B" w:rsidRPr="002669A4" w:rsidRDefault="0078336B" w:rsidP="00772914">
                        <w:pPr>
                          <w:jc w:val="center"/>
                          <w:rPr>
                            <w:b/>
                          </w:rPr>
                        </w:pPr>
                      </w:p>
                      <w:p w14:paraId="048EAE30" w14:textId="77777777" w:rsidR="0078336B" w:rsidRPr="002669A4" w:rsidRDefault="0078336B" w:rsidP="00772914">
                        <w:pPr>
                          <w:jc w:val="center"/>
                          <w:rPr>
                            <w:b/>
                          </w:rPr>
                        </w:pPr>
                      </w:p>
                    </w:txbxContent>
                  </v:textbox>
                </v:shape>
                <v:roundrect id="Rounded Rectangle 31" o:spid="_x0000_s1049" style="position:absolute;top:24669;width:20154;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" fillcolor="#fde9d9 [665]" strokecolor="#bfbfbf [2412]" strokeweight="1pt">
                  <v:shadow on="t" color="black" opacity="26214f" origin="-.5,-.5" offset=".74836mm,.74836mm"/>
                </v:roundrect>
                <v:roundrect id="Rounded Rectangle 32" o:spid="_x0000_s1050" style="position:absolute;left:46291;top:24669;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" fillcolor="#daeef3 [664]" strokecolor="#bfbfbf [2412]" strokeweight="1pt">
                  <v:shadow on="t" color="black" opacity="26214f" origin="-.5,-.5" offset=".74836mm,.74836mm"/>
                </v:roundrect>
                <v:roundrect id="Rounded Rectangle 33" o:spid="_x0000_s1051" style="position:absolute;left:67722;top:24669;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" fillcolor="#92cddc [1944]" strokecolor="#bfbfbf [2412]" strokeweight="1pt">
                  <v:shadow on="t" color="black" opacity="26214f" origin="-.5,-.5" offset=".74836mm,.74836mm"/>
                </v:roundrect>
                <v:roundrect id="Rounded Rectangle 34" o:spid="_x0000_s1052" style="position:absolute;left:21526;top:24669;width:20155;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" fillcolor="#fabf8f [1945]" strokecolor="#bfbfbf [2412]" strokeweight="1pt">
                  <v:shadow on="t" color="black" opacity="26214f" origin="-.5,-.5" offset=".74836mm,.74836mm"/>
                </v:roundrect>
                <v:shape id="Text Box 35" o:spid="_x0000_s1053" type="#_x0000_t202" style="position:absolute;left:476;top:24951;width:19056;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2395BF79" w14:textId="77777777" w:rsidR="0078336B" w:rsidRPr="002669A4" w:rsidRDefault="0078336B" w:rsidP="00772914">
                        <w:pPr>
                          <w:jc w:val="center"/>
                          <w:rPr>
                            <w:b/>
                          </w:rPr>
                        </w:pPr>
                        <w:r w:rsidRPr="002669A4">
                          <w:rPr>
                            <w:b/>
                          </w:rPr>
                          <w:t>Adverse Event (AE)</w:t>
                        </w:r>
                      </w:p>
                      <w:p w14:paraId="42DF46D2" w14:textId="77777777" w:rsidR="0078336B" w:rsidRPr="002669A4" w:rsidRDefault="0078336B" w:rsidP="00772914">
                        <w:pPr>
                          <w:jc w:val="center"/>
                          <w:rPr>
                            <w:b/>
                          </w:rPr>
                        </w:pPr>
                      </w:p>
                      <w:p w14:paraId="0AACB32B" w14:textId="77777777" w:rsidR="0078336B" w:rsidRDefault="0078336B" w:rsidP="00772914">
                        <w:pPr>
                          <w:jc w:val="center"/>
                        </w:pPr>
                      </w:p>
                    </w:txbxContent>
                  </v:textbox>
                </v:shape>
                <v:shape id="Text Box 36" o:spid="_x0000_s1054" type="#_x0000_t202" style="position:absolute;left:22098;top:25048;width:1905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395934B3" w14:textId="77777777" w:rsidR="0078336B" w:rsidRPr="002669A4" w:rsidRDefault="0078336B" w:rsidP="00772914">
                        <w:pPr>
                          <w:jc w:val="center"/>
                          <w:rPr>
                            <w:b/>
                          </w:rPr>
                        </w:pPr>
                        <w:r w:rsidRPr="002669A4">
                          <w:rPr>
                            <w:b/>
                          </w:rPr>
                          <w:t>Adverse Reaction (AR)</w:t>
                        </w:r>
                      </w:p>
                      <w:p w14:paraId="2E47912B" w14:textId="77777777" w:rsidR="0078336B" w:rsidRPr="002669A4" w:rsidRDefault="0078336B" w:rsidP="00772914">
                        <w:pPr>
                          <w:jc w:val="center"/>
                          <w:rPr>
                            <w:b/>
                          </w:rPr>
                        </w:pPr>
                      </w:p>
                      <w:p w14:paraId="0A98E5CE" w14:textId="77777777" w:rsidR="0078336B" w:rsidRDefault="0078336B" w:rsidP="00772914">
                        <w:pPr>
                          <w:jc w:val="center"/>
                        </w:pPr>
                      </w:p>
                    </w:txbxContent>
                  </v:textbox>
                </v:shape>
                <v:shape id="Text Box 37" o:spid="_x0000_s1055" type="#_x0000_t202" style="position:absolute;left:46509;top:24464;width:19406;height:4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02EBC0C0" w14:textId="77777777" w:rsidR="0078336B" w:rsidRPr="002669A4" w:rsidRDefault="0078336B" w:rsidP="00772914">
                        <w:pPr>
                          <w:spacing w:line="216" w:lineRule="auto"/>
                          <w:jc w:val="center"/>
                          <w:rPr>
                            <w:b/>
                          </w:rPr>
                        </w:pPr>
                        <w:r w:rsidRPr="002669A4">
                          <w:rPr>
                            <w:b/>
                          </w:rPr>
                          <w:t>Serious Adverse Event (SAE)</w:t>
                        </w:r>
                      </w:p>
                      <w:p w14:paraId="294E436B" w14:textId="77777777" w:rsidR="0078336B" w:rsidRPr="002669A4" w:rsidRDefault="0078336B" w:rsidP="00772914">
                        <w:pPr>
                          <w:jc w:val="center"/>
                          <w:rPr>
                            <w:b/>
                          </w:rPr>
                        </w:pPr>
                      </w:p>
                      <w:p w14:paraId="3A7D2628" w14:textId="77777777" w:rsidR="0078336B" w:rsidRDefault="0078336B" w:rsidP="00772914">
                        <w:pPr>
                          <w:jc w:val="center"/>
                        </w:pPr>
                      </w:p>
                    </w:txbxContent>
                  </v:textbox>
                </v:shape>
                <v:shape id="Text Box 38" o:spid="_x0000_s1056" type="#_x0000_t202" style="position:absolute;left:67056;top:24464;width:21723;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834BD9B" w14:textId="77777777" w:rsidR="0078336B" w:rsidRPr="002669A4" w:rsidRDefault="0078336B" w:rsidP="00772914">
                        <w:pPr>
                          <w:spacing w:line="216" w:lineRule="auto"/>
                          <w:jc w:val="center"/>
                          <w:rPr>
                            <w:b/>
                          </w:rPr>
                        </w:pPr>
                        <w:r w:rsidRPr="002669A4">
                          <w:rPr>
                            <w:b/>
                          </w:rPr>
                          <w:t>Serious Adverse Reaction (SAR)</w:t>
                        </w:r>
                      </w:p>
                      <w:p w14:paraId="4A5AC3BE" w14:textId="77777777" w:rsidR="0078336B" w:rsidRPr="002669A4" w:rsidRDefault="0078336B" w:rsidP="00772914">
                        <w:pPr>
                          <w:jc w:val="center"/>
                          <w:rPr>
                            <w:b/>
                          </w:rPr>
                        </w:pPr>
                      </w:p>
                      <w:p w14:paraId="17142119" w14:textId="77777777" w:rsidR="0078336B" w:rsidRDefault="0078336B" w:rsidP="00772914">
                        <w:pPr>
                          <w:jc w:val="center"/>
                        </w:pPr>
                      </w:p>
                    </w:txbxContent>
                  </v:textbox>
                </v:shape>
                <v:roundrect id="Rounded Rectangle 39" o:spid="_x0000_s1057" style="position:absolute;top:5048;width:87877;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" fillcolor="#d8d8d8 [2732]" strokecolor="#bfbfbf [2412]" strokeweight="1pt"/>
                <v:shape id="Text Box 40" o:spid="_x0000_s1058" type="#_x0000_t202" style="position:absolute;left:34385;top:5334;width:1904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E462F2F" w14:textId="77777777" w:rsidR="0078336B" w:rsidRPr="00084B38" w:rsidRDefault="0078336B" w:rsidP="00772914">
                        <w:pPr>
                          <w:jc w:val="center"/>
                          <w:rPr>
                            <w:rFonts w:cs="Arial"/>
                            <w:b/>
                          </w:rPr>
                        </w:pPr>
                        <w:r w:rsidRPr="00084B38">
                          <w:rPr>
                            <w:rFonts w:cs="Arial"/>
                            <w:b/>
                          </w:rPr>
                          <w:t>Seriousness</w:t>
                        </w:r>
                      </w:p>
                      <w:p w14:paraId="658D0D31" w14:textId="77777777" w:rsidR="0078336B" w:rsidRPr="00084B38" w:rsidRDefault="0078336B" w:rsidP="00772914">
                        <w:pPr>
                          <w:jc w:val="center"/>
                          <w:rPr>
                            <w:rFonts w:cs="Arial"/>
                          </w:rPr>
                        </w:pPr>
                      </w:p>
                    </w:txbxContent>
                  </v:textbox>
                </v:shape>
                <v:shape id="Text Box 41" o:spid="_x0000_s1059" type="#_x0000_t202" style="position:absolute;left:34385;top:15144;width:1904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4414E6C" w14:textId="77777777" w:rsidR="0078336B" w:rsidRPr="00084B38" w:rsidRDefault="0078336B" w:rsidP="00772914">
                        <w:pPr>
                          <w:jc w:val="center"/>
                          <w:rPr>
                            <w:b/>
                          </w:rPr>
                        </w:pPr>
                        <w:r w:rsidRPr="00084B38">
                          <w:rPr>
                            <w:b/>
                          </w:rPr>
                          <w:t>Causality</w:t>
                        </w:r>
                      </w:p>
                      <w:p w14:paraId="586A46CC" w14:textId="77777777" w:rsidR="0078336B" w:rsidRPr="00084B38" w:rsidRDefault="0078336B" w:rsidP="00772914">
                        <w:pPr>
                          <w:jc w:val="center"/>
                        </w:pPr>
                      </w:p>
                    </w:txbxContent>
                  </v:textbox>
                </v:shape>
                <v:roundrect id="Rounded Rectangle 42" o:spid="_x0000_s1060" style="position:absolute;left:67913;top:29432;width:20155;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" fillcolor="#d8d8d8 [2732]" strokecolor="#bfbfbf [2412]" strokeweight="1pt"/>
                <v:shape id="Text Box 43" o:spid="_x0000_s1061" type="#_x0000_t202" style="position:absolute;left:71532;top:29718;width:125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06993539" w14:textId="77777777" w:rsidR="0078336B" w:rsidRPr="00084B38" w:rsidRDefault="0078336B" w:rsidP="00772914">
                        <w:pPr>
                          <w:jc w:val="center"/>
                          <w:rPr>
                            <w:b/>
                          </w:rPr>
                        </w:pPr>
                        <w:r w:rsidRPr="00084B38">
                          <w:rPr>
                            <w:b/>
                          </w:rPr>
                          <w:t>Expectedness</w:t>
                        </w:r>
                      </w:p>
                      <w:p w14:paraId="3E9B6D47" w14:textId="77777777" w:rsidR="0078336B" w:rsidRPr="00084B38" w:rsidRDefault="0078336B" w:rsidP="00772914">
                        <w:pPr>
                          <w:jc w:val="center"/>
                        </w:pPr>
                      </w:p>
                    </w:txbxContent>
                  </v:textbox>
                </v:shape>
                <v:roundrect id="Rounded Rectangle 44" o:spid="_x0000_s1062" style="position:absolute;left:67818;top:34575;width:9429;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" fillcolor="#92cddc [1944]" strokecolor="#bfbfbf [2412]" strokeweight="1pt">
                  <v:shadow on="t" color="black" opacity="26214f" origin="-.5,-.5" offset=".74836mm,.74836mm"/>
                </v:roundrect>
                <v:shape id="Text Box 45" o:spid="_x0000_s1063" type="#_x0000_t202" style="position:absolute;left:68008;top:34575;width:923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284C9D23" w14:textId="77777777" w:rsidR="0078336B" w:rsidRPr="002669A4" w:rsidRDefault="0078336B" w:rsidP="00772914">
                        <w:pPr>
                          <w:spacing w:line="216" w:lineRule="auto"/>
                          <w:jc w:val="center"/>
                          <w:rPr>
                            <w:b/>
                          </w:rPr>
                        </w:pPr>
                        <w:r>
                          <w:rPr>
                            <w:b/>
                          </w:rPr>
                          <w:t>Expected SAR</w:t>
                        </w:r>
                      </w:p>
                      <w:p w14:paraId="1E35083B" w14:textId="77777777" w:rsidR="0078336B" w:rsidRPr="002669A4" w:rsidRDefault="0078336B" w:rsidP="00772914">
                        <w:pPr>
                          <w:spacing w:line="216" w:lineRule="auto"/>
                          <w:jc w:val="center"/>
                          <w:rPr>
                            <w:b/>
                          </w:rPr>
                        </w:pPr>
                      </w:p>
                      <w:p w14:paraId="738981F8" w14:textId="77777777" w:rsidR="0078336B" w:rsidRDefault="0078336B" w:rsidP="00772914">
                        <w:pPr>
                          <w:spacing w:line="216" w:lineRule="auto"/>
                          <w:jc w:val="center"/>
                        </w:pPr>
                      </w:p>
                    </w:txbxContent>
                  </v:textbox>
                </v:shape>
                <v:roundrect id="Rounded Rectangle 46" o:spid="_x0000_s1064" style="position:absolute;left:78581;top:34575;width:9430;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" fillcolor="#92cddc [1944]" strokecolor="#bfbfbf [2412]" strokeweight="1pt">
                  <v:shadow on="t" color="black" opacity="26214f" origin="-.5,-.5" offset=".74836mm,.74836mm"/>
                </v:roundrect>
                <v:shape id="Text Box 47" o:spid="_x0000_s1065" type="#_x0000_t202" style="position:absolute;left:78390;top:34575;width:100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64B5EEE9" w14:textId="77777777" w:rsidR="0078336B" w:rsidRPr="002669A4" w:rsidRDefault="0078336B" w:rsidP="00772914">
                        <w:pPr>
                          <w:spacing w:line="216" w:lineRule="auto"/>
                          <w:jc w:val="center"/>
                          <w:rPr>
                            <w:b/>
                          </w:rPr>
                        </w:pPr>
                        <w:r>
                          <w:rPr>
                            <w:b/>
                          </w:rPr>
                          <w:t>Unexpected SAR</w:t>
                        </w:r>
                      </w:p>
                      <w:p w14:paraId="329B5ADB" w14:textId="77777777" w:rsidR="0078336B" w:rsidRPr="002669A4" w:rsidRDefault="0078336B" w:rsidP="00772914">
                        <w:pPr>
                          <w:spacing w:line="216" w:lineRule="auto"/>
                          <w:jc w:val="center"/>
                          <w:rPr>
                            <w:b/>
                          </w:rPr>
                        </w:pPr>
                      </w:p>
                      <w:p w14:paraId="0CF940DA" w14:textId="77777777" w:rsidR="0078336B" w:rsidRDefault="0078336B" w:rsidP="00772914">
                        <w:pPr>
                          <w:spacing w:line="216" w:lineRule="auto"/>
                          <w:jc w:val="center"/>
                        </w:pPr>
                      </w:p>
                    </w:txbxContent>
                  </v:textbox>
                </v:shape>
                <v:roundrect id="Rounded Rectangle 48" o:spid="_x0000_s1066" style="position:absolute;left:78581;top:39243;width:9430;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" fillcolor="#d99594 [1941]" strokecolor="#bfbfbf [2412]" strokeweight="1pt">
                  <v:shadow on="t" color="black" opacity="26214f" origin="-.5,-.5" offset=".74836mm,.74836mm"/>
                </v:roundrect>
                <v:shape id="Text Box 49" o:spid="_x0000_s1067" type="#_x0000_t202" style="position:absolute;left:78390;top:39624;width:1009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DE1979E" w14:textId="77777777" w:rsidR="0078336B" w:rsidRPr="002669A4" w:rsidRDefault="0078336B" w:rsidP="00772914">
                        <w:pPr>
                          <w:jc w:val="center"/>
                          <w:rPr>
                            <w:b/>
                          </w:rPr>
                        </w:pPr>
                        <w:r>
                          <w:rPr>
                            <w:b/>
                          </w:rPr>
                          <w:t>SUSAR</w:t>
                        </w:r>
                      </w:p>
                      <w:p w14:paraId="42826157" w14:textId="77777777" w:rsidR="0078336B" w:rsidRPr="002669A4" w:rsidRDefault="0078336B" w:rsidP="00772914">
                        <w:pPr>
                          <w:jc w:val="center"/>
                          <w:rPr>
                            <w:b/>
                          </w:rPr>
                        </w:pPr>
                      </w:p>
                      <w:p w14:paraId="1EDD1163" w14:textId="77777777" w:rsidR="0078336B" w:rsidRDefault="0078336B" w:rsidP="00772914">
                        <w:pPr>
                          <w:jc w:val="center"/>
                        </w:pPr>
                      </w:p>
                    </w:txbxContent>
                  </v:textbox>
                </v:shape>
                <v:oval id="Oval 50" o:spid="_x0000_s1068" style="position:absolute;left:42862;top:30861;width:23470;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" fillcolor="#eaf1dd [662]" strokecolor="#bfbfbf [2412]" strokeweight="1pt">
                  <v:shadow on="t" color="black" opacity="26214f" origin="-.5,-.5" offset=".74836mm,.74836mm"/>
                </v:oval>
                <v:shape id="Text Box 51" o:spid="_x0000_s1069" type="#_x0000_t202" style="position:absolute;left:43719;top:31337;width:22479;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2C2C0C5C" w14:textId="77777777" w:rsidR="0078336B" w:rsidRPr="00E8407B" w:rsidRDefault="0078336B" w:rsidP="00E8407B">
                        <w:pPr>
                          <w:spacing w:after="0" w:line="240" w:lineRule="auto"/>
                          <w:jc w:val="center"/>
                          <w:rPr>
                            <w:b/>
                            <w:szCs w:val="22"/>
                          </w:rPr>
                        </w:pPr>
                        <w:r w:rsidRPr="00E8407B">
                          <w:rPr>
                            <w:b/>
                            <w:szCs w:val="22"/>
                          </w:rPr>
                          <w:t>Record in:</w:t>
                        </w:r>
                      </w:p>
                      <w:p w14:paraId="30E2F512" w14:textId="77777777" w:rsidR="0078336B" w:rsidRPr="00E8407B" w:rsidRDefault="0078336B" w:rsidP="00E8407B">
                        <w:pPr>
                          <w:pStyle w:val="ListParagraph"/>
                          <w:numPr>
                            <w:ilvl w:val="0"/>
                            <w:numId w:val="83"/>
                          </w:numPr>
                          <w:spacing w:after="0" w:line="240" w:lineRule="auto"/>
                          <w:rPr>
                            <w:b/>
                          </w:rPr>
                        </w:pPr>
                        <w:r w:rsidRPr="00E8407B">
                          <w:rPr>
                            <w:b/>
                          </w:rPr>
                          <w:t>Medical Record</w:t>
                        </w:r>
                      </w:p>
                      <w:p w14:paraId="0DE0909A" w14:textId="77777777" w:rsidR="0078336B" w:rsidRPr="00E8407B" w:rsidRDefault="0078336B" w:rsidP="00E8407B">
                        <w:pPr>
                          <w:pStyle w:val="ListParagraph"/>
                          <w:numPr>
                            <w:ilvl w:val="0"/>
                            <w:numId w:val="83"/>
                          </w:numPr>
                          <w:spacing w:after="0" w:line="240" w:lineRule="auto"/>
                          <w:rPr>
                            <w:b/>
                          </w:rPr>
                        </w:pPr>
                        <w:r w:rsidRPr="00E8407B">
                          <w:rPr>
                            <w:b/>
                          </w:rPr>
                          <w:t>CRF</w:t>
                        </w:r>
                      </w:p>
                      <w:p w14:paraId="7B182E59" w14:textId="77777777" w:rsidR="0078336B" w:rsidRPr="00E8407B" w:rsidRDefault="0078336B" w:rsidP="00E8407B">
                        <w:pPr>
                          <w:pStyle w:val="ListParagraph"/>
                          <w:numPr>
                            <w:ilvl w:val="0"/>
                            <w:numId w:val="83"/>
                          </w:numPr>
                          <w:spacing w:after="0" w:line="240" w:lineRule="auto"/>
                          <w:rPr>
                            <w:b/>
                          </w:rPr>
                        </w:pPr>
                        <w:r w:rsidRPr="00E8407B">
                          <w:rPr>
                            <w:b/>
                          </w:rPr>
                          <w:t>SAE Recording Log</w:t>
                        </w:r>
                      </w:p>
                      <w:p w14:paraId="69B6F455" w14:textId="77777777" w:rsidR="0078336B" w:rsidRPr="00E8407B" w:rsidRDefault="0078336B" w:rsidP="00E8407B">
                        <w:pPr>
                          <w:pStyle w:val="ListParagraph"/>
                          <w:numPr>
                            <w:ilvl w:val="0"/>
                            <w:numId w:val="83"/>
                          </w:numPr>
                          <w:spacing w:after="0" w:line="240" w:lineRule="auto"/>
                          <w:rPr>
                            <w:b/>
                          </w:rPr>
                        </w:pPr>
                        <w:r w:rsidRPr="00E8407B">
                          <w:rPr>
                            <w:b/>
                          </w:rPr>
                          <w:t>SAE Reporting Form</w:t>
                        </w:r>
                      </w:p>
                      <w:p w14:paraId="2AC83F37" w14:textId="77777777" w:rsidR="0078336B" w:rsidRPr="00E8407B" w:rsidRDefault="0078336B" w:rsidP="00E8407B">
                        <w:pPr>
                          <w:spacing w:after="0" w:line="240" w:lineRule="auto"/>
                          <w:jc w:val="center"/>
                          <w:rPr>
                            <w:b/>
                            <w:szCs w:val="22"/>
                          </w:rPr>
                        </w:pPr>
                        <w:r w:rsidRPr="00E8407B">
                          <w:rPr>
                            <w:b/>
                            <w:szCs w:val="22"/>
                          </w:rPr>
                          <w:t>Report to JRO: sae@ucl.ac.uk</w:t>
                        </w:r>
                      </w:p>
                      <w:p w14:paraId="5F2DEEC1" w14:textId="77777777" w:rsidR="0078336B" w:rsidRPr="00E8407B" w:rsidRDefault="0078336B" w:rsidP="00E8407B">
                        <w:pPr>
                          <w:spacing w:after="0" w:line="240" w:lineRule="auto"/>
                          <w:jc w:val="center"/>
                          <w:rPr>
                            <w:b/>
                            <w:szCs w:val="22"/>
                          </w:rPr>
                        </w:pPr>
                        <w:r w:rsidRPr="00E8407B">
                          <w:rPr>
                            <w:b/>
                            <w:szCs w:val="22"/>
                          </w:rPr>
                          <w:t>within 24 hrs</w:t>
                        </w:r>
                      </w:p>
                    </w:txbxContent>
                  </v:textbox>
                </v:shape>
                <v:shape id="Text Box 52" o:spid="_x0000_s1070" type="#_x0000_t202" style="position:absolute;left:10668;top:34004;width:20574;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6580ED5C" w14:textId="77777777" w:rsidR="0078336B" w:rsidRPr="00E8407B" w:rsidRDefault="0078336B" w:rsidP="00E8407B">
                        <w:pPr>
                          <w:spacing w:after="0" w:line="240" w:lineRule="auto"/>
                          <w:jc w:val="center"/>
                          <w:rPr>
                            <w:b/>
                            <w:szCs w:val="22"/>
                          </w:rPr>
                        </w:pPr>
                        <w:r w:rsidRPr="00E8407B">
                          <w:rPr>
                            <w:b/>
                            <w:szCs w:val="22"/>
                          </w:rPr>
                          <w:t>Record in:</w:t>
                        </w:r>
                      </w:p>
                      <w:p w14:paraId="1E1EC10F" w14:textId="77777777" w:rsidR="0078336B" w:rsidRPr="00E8407B" w:rsidRDefault="0078336B" w:rsidP="00E8407B">
                        <w:pPr>
                          <w:pStyle w:val="ListParagraph"/>
                          <w:numPr>
                            <w:ilvl w:val="0"/>
                            <w:numId w:val="83"/>
                          </w:numPr>
                          <w:spacing w:after="0" w:line="240" w:lineRule="auto"/>
                          <w:rPr>
                            <w:b/>
                          </w:rPr>
                        </w:pPr>
                        <w:r w:rsidRPr="00E8407B">
                          <w:rPr>
                            <w:b/>
                          </w:rPr>
                          <w:t>Medical Record</w:t>
                        </w:r>
                      </w:p>
                      <w:p w14:paraId="1CE12E20" w14:textId="77777777" w:rsidR="0078336B" w:rsidRPr="00E8407B" w:rsidRDefault="0078336B" w:rsidP="00E8407B">
                        <w:pPr>
                          <w:pStyle w:val="ListParagraph"/>
                          <w:numPr>
                            <w:ilvl w:val="0"/>
                            <w:numId w:val="83"/>
                          </w:numPr>
                          <w:spacing w:after="0" w:line="240" w:lineRule="auto"/>
                          <w:rPr>
                            <w:b/>
                          </w:rPr>
                        </w:pPr>
                        <w:r w:rsidRPr="00E8407B">
                          <w:rPr>
                            <w:b/>
                          </w:rPr>
                          <w:t>CRF</w:t>
                        </w:r>
                      </w:p>
                      <w:p w14:paraId="05B334A8" w14:textId="77777777" w:rsidR="0078336B" w:rsidRPr="00E8407B" w:rsidRDefault="0078336B" w:rsidP="00E8407B">
                        <w:pPr>
                          <w:spacing w:after="0" w:line="240" w:lineRule="auto"/>
                          <w:rPr>
                            <w:b/>
                            <w:szCs w:val="22"/>
                          </w:rPr>
                        </w:pPr>
                      </w:p>
                    </w:txbxContent>
                  </v:textbox>
                </v:shape>
                <v:oval id="Oval 53" o:spid="_x0000_s1071" style="position:absolute;left:69437;top:42957;width:12573;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" fillcolor="#eaf1dd [662]" strokecolor="#bfbfbf [2412]" strokeweight="1pt">
                  <v:shadow on="t" color="black" opacity="26214f" origin="-.5,-.5" offset=".74836mm,.74836mm"/>
                </v:oval>
                <v:shape id="Straight Arrow Connector 54" o:spid="_x0000_s1072" type="#_x0000_t32" style="position:absolute;left:9906;top:2286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" strokecolor="#7f7f7f [1612]" strokeweight="2.25pt">
                  <v:stroke endarrow="block" endarrowwidth="wide"/>
                </v:shape>
                <v:shape id="Straight Arrow Connector 55" o:spid="_x0000_s1073" type="#_x0000_t32" style="position:absolute;left:31623;top:2286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" strokecolor="#7f7f7f [1612]" strokeweight="2.25pt">
                  <v:stroke endarrow="block" endarrowwidth="wide"/>
                </v:shape>
                <v:shape id="Straight Arrow Connector 56" o:spid="_x0000_s1074" type="#_x0000_t32" style="position:absolute;left:83248;top:37814;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" strokecolor="#7f7f7f [1612]" strokeweight="2.25pt">
                  <v:stroke endarrow="block" endarrowwidth="wide"/>
                </v:shape>
                <v:shape id="Straight Arrow Connector 57" o:spid="_x0000_s1075" type="#_x0000_t32" style="position:absolute;left:77724;top:2286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" strokecolor="#7f7f7f [1612]" strokeweight="2.25pt">
                  <v:stroke endarrow="block" endarrowwidth="wide"/>
                </v:shape>
                <v:shape id="Straight Arrow Connector 58" o:spid="_x0000_s1076" type="#_x0000_t32" style="position:absolute;left:56102;top:2286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" strokecolor="#7f7f7f [1612]" strokeweight="2.25pt">
                  <v:stroke endarrow="block" endarrowwidth="wide"/>
                </v:shape>
                <v:shape id="Straight Arrow Connector 59" o:spid="_x0000_s1077" type="#_x0000_t32" style="position:absolute;left:56102;top:28003;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" strokecolor="red" strokeweight="2.25pt">
                  <v:stroke endarrow="block" endarrowwidth="wide"/>
                </v:shape>
                <v:shape id="Straight Arrow Connector 60" o:spid="_x0000_s1078" type="#_x0000_t32" style="position:absolute;left:20193;top:4476;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" strokecolor="#7f7f7f [1612]" strokeweight="2.25pt">
                  <v:stroke startarrowwidth="wide" endarrow="block" endarrowwidth="wide"/>
                </v:shape>
                <v:shape id="Straight Arrow Connector 61" o:spid="_x0000_s1079" type="#_x0000_t32" style="position:absolute;left:67056;top:4476;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" strokecolor="#7f7f7f [1612]" strokeweight="2.25pt">
                  <v:stroke endarrow="block" endarrowwidth="wide"/>
                </v:shape>
                <v:line id="Straight Connector 62" o:spid="_x0000_s1080" style="position:absolute;visibility:visible;mso-wrap-style:square" from="20193,4572" to="6709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" strokecolor="#7f7f7f [1612]" strokeweight="2.25pt"/>
                <v:shape id="Straight Arrow Connector 63" o:spid="_x0000_s1081" type="#_x0000_t32" style="position:absolute;left:56102;top:13239;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" strokecolor="#7f7f7f [1612]" strokeweight="2.25pt">
                  <v:stroke endarrow="block" endarrowwidth="wide"/>
                </v:shape>
                <v:shape id="Straight Arrow Connector 64" o:spid="_x0000_s1082" type="#_x0000_t32" style="position:absolute;left:77724;top:13144;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" strokecolor="#7f7f7f [1612]" strokeweight="2.25pt">
                  <v:stroke endarrow="block" endarrowwidth="wide"/>
                </v:shape>
                <v:shape id="Straight Arrow Connector 65" o:spid="_x0000_s1083" type="#_x0000_t32" style="position:absolute;left:9906;top:13144;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" strokecolor="#7f7f7f [1612]" strokeweight="2.25pt">
                  <v:stroke endarrow="block" endarrowwidth="wide"/>
                </v:shape>
                <v:shape id="Straight Arrow Connector 66" o:spid="_x0000_s1084" type="#_x0000_t32" style="position:absolute;left:31527;top:13144;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" strokecolor="#7f7f7f [1612]" strokeweight="2.25pt">
                  <v:stroke endarrow="block" endarrowwidth="wide"/>
                </v:shape>
                <v:shape id="Straight Arrow Connector 67" o:spid="_x0000_s1085" type="#_x0000_t32" style="position:absolute;left:83248;top:28098;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" strokecolor="#7f7f7f [1612]" strokeweight="2.25pt">
                  <v:stroke endarrow="block" endarrowwidth="wide"/>
                </v:shape>
                <v:shape id="Straight Arrow Connector 68" o:spid="_x0000_s1086" type="#_x0000_t32" style="position:absolute;left:72390;top:28003;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" strokecolor="#7f7f7f [1612]" strokeweight="2.25pt">
                  <v:stroke endarrow="block" endarrowwidth="wide"/>
                </v:shape>
                <v:shape id="Text Box 69" o:spid="_x0000_s1087" type="#_x0000_t202" style="position:absolute;left:69913;top:43053;width:11906;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5CCDB3E4" w14:textId="7F7ED683" w:rsidR="0078336B" w:rsidRPr="00E8407B" w:rsidRDefault="0078336B" w:rsidP="00E8407B">
                        <w:pPr>
                          <w:spacing w:after="0" w:line="240" w:lineRule="auto"/>
                          <w:jc w:val="center"/>
                          <w:rPr>
                            <w:b/>
                            <w:szCs w:val="22"/>
                          </w:rPr>
                        </w:pPr>
                        <w:r w:rsidRPr="00E8407B">
                          <w:rPr>
                            <w:b/>
                            <w:szCs w:val="22"/>
                          </w:rPr>
                          <w:t>JRO submit SUSAR to MHRA and REC</w:t>
                        </w:r>
                      </w:p>
                    </w:txbxContent>
                  </v:textbox>
                </v:shape>
              </v:group>
            </w:pict>
          </mc:Fallback>
        </mc:AlternateContent>
      </w:r>
      <w:r w:rsidR="00123D0E" w:rsidRPr="00123D0E">
        <w:rPr>
          <w:lang w:eastAsia="en-GB"/>
        </w:rPr>
        <w:t>Flow Chart for Adverse Event Recording</w:t>
      </w:r>
      <w:r w:rsidR="00693ACF">
        <w:rPr>
          <w:lang w:eastAsia="en-GB"/>
        </w:rPr>
        <w:t xml:space="preserve"> </w:t>
      </w:r>
      <w:r w:rsidR="00693ACF" w:rsidRPr="00F66814">
        <w:rPr>
          <w:color w:val="FF0000"/>
          <w:lang w:eastAsia="en-GB"/>
        </w:rPr>
        <w:t>[to be modified as required for each trial</w:t>
      </w:r>
      <w:r w:rsidR="00F66814">
        <w:rPr>
          <w:color w:val="FF0000"/>
          <w:lang w:eastAsia="en-GB"/>
        </w:rPr>
        <w:t xml:space="preserve"> by Sponsor</w:t>
      </w:r>
      <w:r w:rsidR="00693ACF" w:rsidRPr="00F66814">
        <w:rPr>
          <w:color w:val="FF0000"/>
          <w:lang w:eastAsia="en-GB"/>
        </w:rPr>
        <w:t>]</w:t>
      </w:r>
      <w:r w:rsidRPr="00123D0E">
        <w:rPr>
          <w:lang w:eastAsia="en-GB"/>
        </w:rPr>
        <w:br w:type="page"/>
      </w:r>
    </w:p>
    <w:p w14:paraId="2269205D" w14:textId="77777777" w:rsidR="00772914" w:rsidRDefault="00772914" w:rsidP="007318E8">
      <w:pPr>
        <w:pStyle w:val="Heading3"/>
        <w:rPr>
          <w:lang w:eastAsia="en-GB"/>
        </w:rPr>
        <w:sectPr w:rsidR="00772914" w:rsidSect="00772914">
          <w:pgSz w:w="16840" w:h="11900" w:orient="landscape"/>
          <w:pgMar w:top="964" w:right="1985" w:bottom="964" w:left="1134" w:header="709" w:footer="709" w:gutter="0"/>
          <w:cols w:space="708"/>
          <w:titlePg/>
          <w:docGrid w:linePitch="360"/>
        </w:sectPr>
      </w:pPr>
    </w:p>
    <w:p w14:paraId="3610FCDB" w14:textId="705DA6E6" w:rsidR="00475FDA" w:rsidRPr="00DF578A" w:rsidRDefault="00475FDA" w:rsidP="00DF578A">
      <w:pPr>
        <w:pStyle w:val="Heading2"/>
        <w:rPr>
          <w:rFonts w:eastAsiaTheme="minorEastAsia"/>
          <w:color w:val="000000" w:themeColor="text1"/>
        </w:rPr>
      </w:pPr>
      <w:r w:rsidRPr="00DF578A">
        <w:rPr>
          <w:color w:val="000000" w:themeColor="text1"/>
        </w:rPr>
        <w:lastRenderedPageBreak/>
        <w:t>Notification of deaths</w:t>
      </w:r>
      <w:bookmarkEnd w:id="73"/>
      <w:r w:rsidR="00727522" w:rsidRPr="00DF578A">
        <w:rPr>
          <w:color w:val="000000" w:themeColor="text1"/>
        </w:rPr>
        <w:t xml:space="preserve"> </w:t>
      </w:r>
      <w:r w:rsidR="00135C69" w:rsidRPr="00DF578A">
        <w:rPr>
          <w:color w:val="000000" w:themeColor="text1"/>
          <w:lang w:eastAsia="en-GB"/>
        </w:rPr>
        <w:t>(include this section if applicable)</w:t>
      </w:r>
    </w:p>
    <w:p w14:paraId="159A62BC" w14:textId="77777777" w:rsidR="00135C69" w:rsidRDefault="00135C69" w:rsidP="00135C69">
      <w:pPr>
        <w:spacing w:line="240" w:lineRule="auto"/>
        <w:rPr>
          <w:rFonts w:cs="Calibri"/>
          <w:color w:val="0000FF"/>
          <w:szCs w:val="22"/>
        </w:rPr>
      </w:pPr>
      <w:r w:rsidRPr="00135C69">
        <w:rPr>
          <w:rFonts w:cs="Calibri"/>
          <w:color w:val="0000FF"/>
          <w:szCs w:val="22"/>
        </w:rPr>
        <w:t>If all SAEs will be reported to the sponsor for the duration of the trial this section is not required, because all death</w:t>
      </w:r>
      <w:r>
        <w:rPr>
          <w:rFonts w:cs="Calibri"/>
          <w:color w:val="0000FF"/>
          <w:szCs w:val="22"/>
        </w:rPr>
        <w:t>s</w:t>
      </w:r>
      <w:r w:rsidRPr="00135C69">
        <w:rPr>
          <w:rFonts w:cs="Calibri"/>
          <w:color w:val="0000FF"/>
          <w:szCs w:val="22"/>
        </w:rPr>
        <w:t xml:space="preserve"> will be reported within 24 hours as SAEs. </w:t>
      </w:r>
    </w:p>
    <w:p w14:paraId="3E1A80DB" w14:textId="19CE2CD3" w:rsidR="00135C69" w:rsidRPr="00986B80" w:rsidRDefault="00135C69" w:rsidP="00135C69">
      <w:pPr>
        <w:spacing w:line="240" w:lineRule="auto"/>
        <w:rPr>
          <w:rFonts w:cs="Calibri"/>
          <w:color w:val="0000FF"/>
          <w:szCs w:val="22"/>
        </w:rPr>
      </w:pPr>
      <w:r w:rsidRPr="00986B80">
        <w:rPr>
          <w:rFonts w:cs="Calibri"/>
          <w:color w:val="0000FF"/>
          <w:szCs w:val="22"/>
        </w:rPr>
        <w:t xml:space="preserve">Aim: to describe the procedure for notification of death </w:t>
      </w:r>
      <w:r>
        <w:rPr>
          <w:rFonts w:cs="Calibri"/>
          <w:color w:val="0000FF"/>
          <w:szCs w:val="22"/>
        </w:rPr>
        <w:t>if not all SAEs are reported to sponsor</w:t>
      </w:r>
      <w:r w:rsidRPr="00986B80">
        <w:rPr>
          <w:rFonts w:cs="Calibri"/>
          <w:color w:val="0000FF"/>
          <w:szCs w:val="22"/>
        </w:rPr>
        <w:t>.</w:t>
      </w:r>
    </w:p>
    <w:p w14:paraId="66F7EEB6" w14:textId="442C42AC" w:rsidR="00475FDA" w:rsidRDefault="00475FDA" w:rsidP="00135C69">
      <w:pPr>
        <w:spacing w:line="240" w:lineRule="auto"/>
        <w:rPr>
          <w:rFonts w:cs="Calibri"/>
          <w:color w:val="0000FF"/>
          <w:szCs w:val="22"/>
        </w:rPr>
      </w:pPr>
      <w:r w:rsidRPr="00986B80">
        <w:rPr>
          <w:rFonts w:cs="Calibri"/>
          <w:color w:val="0000FF"/>
          <w:szCs w:val="22"/>
        </w:rPr>
        <w:t>The protocol should state</w:t>
      </w:r>
      <w:r w:rsidR="00135C69">
        <w:rPr>
          <w:rFonts w:cs="Calibri"/>
          <w:color w:val="0000FF"/>
          <w:szCs w:val="22"/>
        </w:rPr>
        <w:t xml:space="preserve"> </w:t>
      </w:r>
      <w:r w:rsidRPr="00986B80">
        <w:rPr>
          <w:rFonts w:cs="Calibri"/>
          <w:color w:val="0000FF"/>
          <w:szCs w:val="22"/>
        </w:rPr>
        <w:t>whether, how and when the i</w:t>
      </w:r>
      <w:r w:rsidR="00727522" w:rsidRPr="00986B80">
        <w:rPr>
          <w:rFonts w:cs="Calibri"/>
          <w:color w:val="0000FF"/>
          <w:szCs w:val="22"/>
        </w:rPr>
        <w:t xml:space="preserve">nvestigator will notify deaths </w:t>
      </w:r>
      <w:r w:rsidR="00135C69">
        <w:rPr>
          <w:rFonts w:cs="Calibri"/>
          <w:color w:val="0000FF"/>
          <w:szCs w:val="22"/>
        </w:rPr>
        <w:t>to the sponsor.</w:t>
      </w:r>
    </w:p>
    <w:p w14:paraId="7106A662" w14:textId="1FA5D734" w:rsidR="00135C69" w:rsidRPr="00135C69" w:rsidRDefault="00135C69" w:rsidP="00135C69">
      <w:pPr>
        <w:spacing w:line="240" w:lineRule="auto"/>
        <w:rPr>
          <w:rFonts w:cs="Calibri"/>
          <w:color w:val="FF0000"/>
          <w:szCs w:val="22"/>
        </w:rPr>
      </w:pPr>
      <w:r>
        <w:rPr>
          <w:rFonts w:cs="Calibri"/>
          <w:color w:val="0000FF"/>
          <w:szCs w:val="22"/>
        </w:rPr>
        <w:t>Example wording:</w:t>
      </w:r>
    </w:p>
    <w:p w14:paraId="508D9E33" w14:textId="6270C111" w:rsidR="00475FDA" w:rsidRPr="00135C69" w:rsidRDefault="00475FDA" w:rsidP="00135C69">
      <w:pPr>
        <w:pStyle w:val="ListParagraph"/>
        <w:numPr>
          <w:ilvl w:val="0"/>
          <w:numId w:val="82"/>
        </w:numPr>
        <w:spacing w:line="240" w:lineRule="auto"/>
        <w:rPr>
          <w:rFonts w:cs="Calibri"/>
          <w:color w:val="FF0000"/>
        </w:rPr>
      </w:pPr>
      <w:r w:rsidRPr="00135C69">
        <w:rPr>
          <w:rFonts w:cs="Calibri"/>
          <w:iCs/>
          <w:color w:val="FF0000"/>
        </w:rPr>
        <w:t>All deaths will be reported to the sponsor irrespective of whether the death is related to disease progression, the IMP, or an unrelated event</w:t>
      </w:r>
      <w:r w:rsidR="00135C69" w:rsidRPr="00135C69">
        <w:rPr>
          <w:rFonts w:cs="Calibri"/>
          <w:iCs/>
          <w:color w:val="FF0000"/>
        </w:rPr>
        <w:t xml:space="preserve">, </w:t>
      </w:r>
      <w:r w:rsidR="00135C69" w:rsidRPr="00135C69">
        <w:rPr>
          <w:rFonts w:cs="Calibri"/>
          <w:i/>
          <w:color w:val="FF0000"/>
        </w:rPr>
        <w:t>or;</w:t>
      </w:r>
    </w:p>
    <w:p w14:paraId="63FADB73" w14:textId="2E0E4DCE" w:rsidR="00475FDA" w:rsidRPr="00135C69" w:rsidRDefault="00475FDA" w:rsidP="00135C69">
      <w:pPr>
        <w:pStyle w:val="ListParagraph"/>
        <w:numPr>
          <w:ilvl w:val="0"/>
          <w:numId w:val="82"/>
        </w:numPr>
        <w:spacing w:line="240" w:lineRule="auto"/>
        <w:rPr>
          <w:rFonts w:cs="Calibri"/>
          <w:iCs/>
          <w:color w:val="FF0000"/>
        </w:rPr>
      </w:pPr>
      <w:r w:rsidRPr="00135C69">
        <w:rPr>
          <w:rFonts w:cs="Calibri"/>
          <w:iCs/>
          <w:color w:val="FF0000"/>
        </w:rPr>
        <w:t>Only deaths that are assessed to be caused by the IMP will be reported to the sponsor.</w:t>
      </w:r>
      <w:r w:rsidR="00135C69" w:rsidRPr="00135C69">
        <w:rPr>
          <w:rFonts w:cs="Calibri"/>
          <w:iCs/>
          <w:color w:val="FF0000"/>
        </w:rPr>
        <w:t xml:space="preserve"> This report will be immediate, </w:t>
      </w:r>
      <w:r w:rsidR="00135C69" w:rsidRPr="00135C69">
        <w:rPr>
          <w:rFonts w:cs="Calibri"/>
          <w:i/>
          <w:iCs/>
          <w:color w:val="FF0000"/>
        </w:rPr>
        <w:t>or;</w:t>
      </w:r>
    </w:p>
    <w:p w14:paraId="05D207B2" w14:textId="38123A6F" w:rsidR="00475FDA" w:rsidRPr="00135C69" w:rsidRDefault="00475FDA" w:rsidP="00135C69">
      <w:pPr>
        <w:pStyle w:val="ListParagraph"/>
        <w:numPr>
          <w:ilvl w:val="0"/>
          <w:numId w:val="82"/>
        </w:numPr>
        <w:spacing w:line="240" w:lineRule="auto"/>
        <w:rPr>
          <w:rFonts w:cs="Calibri"/>
          <w:iCs/>
          <w:color w:val="FF0000"/>
        </w:rPr>
      </w:pPr>
      <w:r w:rsidRPr="00135C69">
        <w:rPr>
          <w:rFonts w:cs="Calibri"/>
          <w:iCs/>
          <w:color w:val="FF0000"/>
        </w:rPr>
        <w:t xml:space="preserve">All deaths, including deaths deemed unrelated to the IMP, if they occur earlier than expected </w:t>
      </w:r>
      <w:r w:rsidR="00135C69" w:rsidRPr="00135C69">
        <w:rPr>
          <w:rFonts w:cs="Calibri"/>
          <w:iCs/>
          <w:color w:val="FF0000"/>
        </w:rPr>
        <w:t>will be reported to the sponsor</w:t>
      </w:r>
      <w:r w:rsidRPr="00135C69">
        <w:rPr>
          <w:rFonts w:cs="Calibri"/>
          <w:iCs/>
          <w:color w:val="FF0000"/>
        </w:rPr>
        <w:t>.</w:t>
      </w:r>
    </w:p>
    <w:p w14:paraId="657DD94E"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The protocol needs to specify the timelines of such reports.</w:t>
      </w:r>
    </w:p>
    <w:p w14:paraId="28067488" w14:textId="77777777" w:rsidR="00475FDA" w:rsidRPr="00986B80" w:rsidRDefault="00475FDA" w:rsidP="003802A1">
      <w:pPr>
        <w:autoSpaceDE w:val="0"/>
        <w:autoSpaceDN w:val="0"/>
        <w:adjustRightInd w:val="0"/>
        <w:spacing w:line="240" w:lineRule="auto"/>
        <w:rPr>
          <w:rFonts w:cs="Calibri"/>
          <w:b/>
          <w:bCs/>
          <w:color w:val="0000FF"/>
          <w:szCs w:val="22"/>
          <w:lang w:eastAsia="en-GB"/>
        </w:rPr>
      </w:pPr>
    </w:p>
    <w:p w14:paraId="1F10630C" w14:textId="30BF3BBA" w:rsidR="00475FDA" w:rsidRPr="00986B80" w:rsidRDefault="001601B4" w:rsidP="00DF578A">
      <w:pPr>
        <w:pStyle w:val="Heading2"/>
        <w:rPr>
          <w:lang w:eastAsia="en-GB"/>
        </w:rPr>
      </w:pPr>
      <w:r w:rsidRPr="00986B80">
        <w:rPr>
          <w:lang w:eastAsia="en-GB"/>
        </w:rPr>
        <w:t xml:space="preserve">Pregnancy </w:t>
      </w:r>
      <w:r w:rsidR="00E27A32">
        <w:rPr>
          <w:lang w:eastAsia="en-GB"/>
        </w:rPr>
        <w:t>R</w:t>
      </w:r>
      <w:r w:rsidR="00475FDA" w:rsidRPr="00986B80">
        <w:rPr>
          <w:lang w:eastAsia="en-GB"/>
        </w:rPr>
        <w:t xml:space="preserve">eporting </w:t>
      </w:r>
    </w:p>
    <w:p w14:paraId="7302E199" w14:textId="3C68C44A" w:rsidR="00475FDA" w:rsidRPr="00986B80" w:rsidRDefault="00475FDA" w:rsidP="001601B4">
      <w:pPr>
        <w:spacing w:line="240" w:lineRule="auto"/>
        <w:rPr>
          <w:rFonts w:cs="Calibri"/>
          <w:color w:val="0000FF"/>
          <w:szCs w:val="22"/>
        </w:rPr>
      </w:pPr>
      <w:r w:rsidRPr="00986B80">
        <w:rPr>
          <w:rFonts w:cs="Calibri"/>
          <w:color w:val="0000FF"/>
          <w:szCs w:val="22"/>
        </w:rPr>
        <w:t>Aim: to describe the procedure for notification of pregnancy (where applicable)</w:t>
      </w:r>
    </w:p>
    <w:p w14:paraId="50959A00"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needs to state:</w:t>
      </w:r>
    </w:p>
    <w:p w14:paraId="1641CFBD" w14:textId="1116F702" w:rsidR="00475FDA" w:rsidRPr="00986B80" w:rsidRDefault="00475FDA" w:rsidP="009C1A00">
      <w:pPr>
        <w:numPr>
          <w:ilvl w:val="0"/>
          <w:numId w:val="56"/>
        </w:numPr>
        <w:spacing w:line="240" w:lineRule="auto"/>
        <w:rPr>
          <w:rFonts w:cs="Calibri"/>
          <w:color w:val="0000FF"/>
          <w:szCs w:val="22"/>
        </w:rPr>
      </w:pPr>
      <w:r w:rsidRPr="00986B80">
        <w:rPr>
          <w:rFonts w:cs="Calibri"/>
          <w:color w:val="0000FF"/>
          <w:szCs w:val="22"/>
          <w:lang w:eastAsia="en-GB"/>
        </w:rPr>
        <w:t xml:space="preserve">All </w:t>
      </w:r>
      <w:r w:rsidRPr="00986B80">
        <w:rPr>
          <w:rFonts w:cs="Calibri"/>
          <w:color w:val="0000FF"/>
          <w:szCs w:val="22"/>
        </w:rPr>
        <w:t>pregnancies within the trial (either the trial particip</w:t>
      </w:r>
      <w:r w:rsidR="009C7C4C" w:rsidRPr="00986B80">
        <w:rPr>
          <w:rFonts w:cs="Calibri"/>
          <w:color w:val="0000FF"/>
          <w:szCs w:val="22"/>
        </w:rPr>
        <w:t>ant or the participant’s partner, with participants consent</w:t>
      </w:r>
      <w:r w:rsidRPr="00986B80">
        <w:rPr>
          <w:rFonts w:cs="Calibri"/>
          <w:color w:val="0000FF"/>
          <w:szCs w:val="22"/>
        </w:rPr>
        <w:t>) should be reported to the Chief Investigator and the Sponsor using the relevant Pregnancy Reporting Form within 24 hours of notification</w:t>
      </w:r>
    </w:p>
    <w:p w14:paraId="75CB420D" w14:textId="133A9401" w:rsidR="00475FDA" w:rsidRPr="00986B80" w:rsidRDefault="00475FDA" w:rsidP="009C1A00">
      <w:pPr>
        <w:numPr>
          <w:ilvl w:val="0"/>
          <w:numId w:val="56"/>
        </w:numPr>
        <w:spacing w:line="240" w:lineRule="auto"/>
        <w:rPr>
          <w:rFonts w:cs="Calibri"/>
          <w:color w:val="0000FF"/>
          <w:szCs w:val="22"/>
        </w:rPr>
      </w:pPr>
      <w:r w:rsidRPr="00986B80">
        <w:rPr>
          <w:rFonts w:cs="Calibri"/>
          <w:color w:val="0000FF"/>
          <w:szCs w:val="22"/>
        </w:rPr>
        <w:t xml:space="preserve">Pregnancy is not considered an AE unless a negative or consequential outcome is recorded for the mother or child/foetus. If the outcome meets the serious criteria, </w:t>
      </w:r>
      <w:r w:rsidR="002D72E8" w:rsidRPr="00986B80">
        <w:rPr>
          <w:rFonts w:cs="Calibri"/>
          <w:color w:val="0000FF"/>
          <w:szCs w:val="22"/>
        </w:rPr>
        <w:t>this would be considered an SAE</w:t>
      </w:r>
    </w:p>
    <w:p w14:paraId="11B1D600" w14:textId="6BFD7C99" w:rsidR="00475FDA" w:rsidRPr="00986B80" w:rsidRDefault="00475FDA" w:rsidP="009C1A00">
      <w:pPr>
        <w:numPr>
          <w:ilvl w:val="0"/>
          <w:numId w:val="56"/>
        </w:numPr>
        <w:spacing w:line="240" w:lineRule="auto"/>
        <w:rPr>
          <w:rFonts w:cs="Calibri"/>
          <w:color w:val="0000FF"/>
          <w:szCs w:val="22"/>
        </w:rPr>
      </w:pPr>
      <w:r w:rsidRPr="00986B80">
        <w:rPr>
          <w:rFonts w:cs="Calibri"/>
          <w:color w:val="0000FF"/>
          <w:szCs w:val="22"/>
        </w:rPr>
        <w:t xml:space="preserve">follow-up of pregnant </w:t>
      </w:r>
      <w:r w:rsidR="00863CB0" w:rsidRPr="00986B80">
        <w:rPr>
          <w:rFonts w:cs="Calibri"/>
          <w:color w:val="0000FF"/>
          <w:szCs w:val="22"/>
        </w:rPr>
        <w:t>participant</w:t>
      </w:r>
      <w:r w:rsidRPr="00986B80">
        <w:rPr>
          <w:rFonts w:cs="Calibri"/>
          <w:color w:val="0000FF"/>
          <w:szCs w:val="22"/>
        </w:rPr>
        <w:t>: Describe in detail the process for monitoring and managing  a pregnancy</w:t>
      </w:r>
    </w:p>
    <w:p w14:paraId="6E6B796A" w14:textId="2EC4CC06" w:rsidR="00475FDA" w:rsidRDefault="00475FDA" w:rsidP="009C1A00">
      <w:pPr>
        <w:numPr>
          <w:ilvl w:val="0"/>
          <w:numId w:val="56"/>
        </w:numPr>
        <w:spacing w:line="240" w:lineRule="auto"/>
        <w:rPr>
          <w:rFonts w:cs="Calibri"/>
          <w:color w:val="0000FF"/>
          <w:szCs w:val="22"/>
        </w:rPr>
      </w:pPr>
      <w:r w:rsidRPr="00986B80">
        <w:rPr>
          <w:rFonts w:cs="Calibri"/>
          <w:color w:val="0000FF"/>
          <w:szCs w:val="22"/>
        </w:rPr>
        <w:t xml:space="preserve">follow-up of child born to a pregnant trial </w:t>
      </w:r>
      <w:r w:rsidR="00863CB0" w:rsidRPr="00986B80">
        <w:rPr>
          <w:rFonts w:cs="Calibri"/>
          <w:color w:val="0000FF"/>
          <w:szCs w:val="22"/>
        </w:rPr>
        <w:t>participant</w:t>
      </w:r>
      <w:r w:rsidRPr="00986B80">
        <w:rPr>
          <w:rFonts w:cs="Calibri"/>
          <w:color w:val="0000FF"/>
          <w:szCs w:val="22"/>
        </w:rPr>
        <w:t xml:space="preserve">, or to the partner of a male trial </w:t>
      </w:r>
      <w:r w:rsidR="00863CB0" w:rsidRPr="00986B80">
        <w:rPr>
          <w:rFonts w:cs="Calibri"/>
          <w:color w:val="0000FF"/>
          <w:szCs w:val="22"/>
        </w:rPr>
        <w:t>participant</w:t>
      </w:r>
      <w:r w:rsidRPr="00986B80">
        <w:rPr>
          <w:rFonts w:cs="Calibri"/>
          <w:color w:val="0000FF"/>
          <w:szCs w:val="22"/>
        </w:rPr>
        <w:t xml:space="preserve">. (How long will follow-up be for?) </w:t>
      </w:r>
    </w:p>
    <w:p w14:paraId="4ED3C2D8" w14:textId="2D151BC9" w:rsidR="008A0103" w:rsidRDefault="008A0103" w:rsidP="008A0103">
      <w:pPr>
        <w:spacing w:line="240" w:lineRule="auto"/>
        <w:rPr>
          <w:rFonts w:cs="Calibri"/>
          <w:color w:val="0000FF"/>
          <w:szCs w:val="22"/>
        </w:rPr>
      </w:pPr>
      <w:r w:rsidRPr="008A0103">
        <w:rPr>
          <w:rFonts w:cs="Calibri"/>
          <w:b/>
          <w:color w:val="0000FF"/>
          <w:szCs w:val="22"/>
        </w:rPr>
        <w:t>Suggested wording</w:t>
      </w:r>
      <w:r>
        <w:rPr>
          <w:rFonts w:cs="Calibri"/>
          <w:color w:val="0000FF"/>
          <w:szCs w:val="22"/>
        </w:rPr>
        <w:t>:</w:t>
      </w:r>
    </w:p>
    <w:p w14:paraId="2D8542DF" w14:textId="3F160A91" w:rsidR="008A0103" w:rsidRDefault="008A0103" w:rsidP="008A0103">
      <w:pPr>
        <w:spacing w:line="240" w:lineRule="auto"/>
        <w:rPr>
          <w:rFonts w:cs="Calibri"/>
          <w:color w:val="0000FF"/>
          <w:szCs w:val="22"/>
        </w:rPr>
      </w:pPr>
      <w:r w:rsidRPr="008A0103">
        <w:rPr>
          <w:rFonts w:cs="Calibri"/>
          <w:szCs w:val="22"/>
        </w:rPr>
        <w:t xml:space="preserve">If a female participant </w:t>
      </w:r>
      <w:r w:rsidRPr="008A0103">
        <w:rPr>
          <w:rFonts w:cs="Calibri"/>
          <w:color w:val="FF0000"/>
          <w:szCs w:val="22"/>
        </w:rPr>
        <w:t>[or the female partner of a male participant]</w:t>
      </w:r>
      <w:r w:rsidRPr="008A0103">
        <w:rPr>
          <w:rFonts w:cs="Calibri"/>
          <w:szCs w:val="22"/>
        </w:rPr>
        <w:t xml:space="preserve"> becomes pregnant at any point during the trial, a completed trial specific Pregnancy Reporting Form will be emailed to the Sponsor</w:t>
      </w:r>
      <w:r>
        <w:rPr>
          <w:rFonts w:cs="Calibri"/>
          <w:szCs w:val="22"/>
        </w:rPr>
        <w:t xml:space="preserve"> at </w:t>
      </w:r>
      <w:r w:rsidRPr="008A0103">
        <w:rPr>
          <w:rFonts w:cs="Calibri"/>
          <w:b/>
          <w:szCs w:val="22"/>
        </w:rPr>
        <w:t>SAE@ucl.ac.uk</w:t>
      </w:r>
      <w:r w:rsidRPr="008A0103">
        <w:rPr>
          <w:rFonts w:cs="Calibri"/>
          <w:szCs w:val="22"/>
        </w:rPr>
        <w:t xml:space="preserve">, within 24 hours of </w:t>
      </w:r>
      <w:r w:rsidR="00092767">
        <w:rPr>
          <w:rFonts w:cs="Calibri"/>
          <w:szCs w:val="22"/>
        </w:rPr>
        <w:t>the Investigator</w:t>
      </w:r>
      <w:r w:rsidRPr="008A0103">
        <w:rPr>
          <w:rFonts w:cs="Calibri"/>
          <w:szCs w:val="22"/>
        </w:rPr>
        <w:t xml:space="preserve"> becoming aware of the event in line with the Sponsors SOP (JRO/INV/S05). The Chief or Principal Investigator will respond to any queries raised by the sponsor as soon as possible.  </w:t>
      </w:r>
    </w:p>
    <w:p w14:paraId="7AA2BBB3" w14:textId="51B29491" w:rsidR="008A0103" w:rsidRDefault="008A0103" w:rsidP="008A0103">
      <w:pPr>
        <w:spacing w:line="240" w:lineRule="auto"/>
        <w:rPr>
          <w:rFonts w:cs="Calibri"/>
          <w:color w:val="0000FF"/>
          <w:szCs w:val="22"/>
        </w:rPr>
      </w:pPr>
      <w:r>
        <w:rPr>
          <w:rFonts w:cs="Calibri"/>
          <w:noProof/>
          <w:szCs w:val="22"/>
          <w:lang w:eastAsia="en-GB"/>
        </w:rPr>
        <mc:AlternateContent>
          <mc:Choice Requires="wps">
            <w:drawing>
              <wp:anchor distT="0" distB="0" distL="114300" distR="114300" simplePos="0" relativeHeight="251658241" behindDoc="0" locked="0" layoutInCell="1" allowOverlap="1" wp14:anchorId="4AFA6447" wp14:editId="394841B7">
                <wp:simplePos x="0" y="0"/>
                <wp:positionH relativeFrom="column">
                  <wp:posOffset>1228725</wp:posOffset>
                </wp:positionH>
                <wp:positionV relativeFrom="paragraph">
                  <wp:posOffset>237490</wp:posOffset>
                </wp:positionV>
                <wp:extent cx="3981450" cy="8572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3981450" cy="857250"/>
                        </a:xfrm>
                        <a:prstGeom prst="rect">
                          <a:avLst/>
                        </a:prstGeom>
                        <a:noFill/>
                        <a:ln w="25400">
                          <a:solidFill>
                            <a:srgbClr val="FF0000"/>
                          </a:solidFill>
                        </a:ln>
                      </wps:spPr>
                      <wps:txbx>
                        <w:txbxContent>
                          <w:p w14:paraId="1286AAE8" w14:textId="01EA3273" w:rsidR="0078336B" w:rsidRPr="00940152" w:rsidRDefault="0078336B" w:rsidP="008A0103">
                            <w:pPr>
                              <w:jc w:val="center"/>
                              <w:rPr>
                                <w:rFonts w:cs="Calibri"/>
                                <w:sz w:val="24"/>
                              </w:rPr>
                            </w:pPr>
                            <w:r w:rsidRPr="00940152">
                              <w:rPr>
                                <w:rFonts w:cs="Calibri"/>
                                <w:sz w:val="24"/>
                              </w:rPr>
                              <w:t xml:space="preserve">Completed </w:t>
                            </w:r>
                            <w:r>
                              <w:rPr>
                                <w:rFonts w:cs="Calibri"/>
                                <w:sz w:val="24"/>
                              </w:rPr>
                              <w:t>Pregnancy</w:t>
                            </w:r>
                            <w:r w:rsidRPr="00940152">
                              <w:rPr>
                                <w:rFonts w:cs="Calibri"/>
                                <w:sz w:val="24"/>
                              </w:rPr>
                              <w:t xml:space="preserve"> Reporting Forms must be sent to the Sponsor within 24 hours of becoming aware of the event</w:t>
                            </w:r>
                          </w:p>
                          <w:p w14:paraId="535736C2" w14:textId="7D1BF20A" w:rsidR="0078336B" w:rsidRPr="00940152" w:rsidRDefault="0078336B" w:rsidP="008A0103">
                            <w:pPr>
                              <w:jc w:val="center"/>
                              <w:rPr>
                                <w:rFonts w:cs="Calibri"/>
                                <w:b/>
                                <w:sz w:val="24"/>
                              </w:rPr>
                            </w:pPr>
                            <w:r>
                              <w:rPr>
                                <w:rFonts w:cs="Calibri"/>
                                <w:b/>
                                <w:sz w:val="24"/>
                              </w:rPr>
                              <w:t>Email Pregnancy F</w:t>
                            </w:r>
                            <w:r w:rsidRPr="00940152">
                              <w:rPr>
                                <w:rFonts w:cs="Calibri"/>
                                <w:b/>
                                <w:sz w:val="24"/>
                              </w:rPr>
                              <w:t>orms to</w:t>
                            </w:r>
                            <w:r>
                              <w:rPr>
                                <w:rFonts w:cs="Calibri"/>
                                <w:b/>
                                <w:sz w:val="24"/>
                              </w:rPr>
                              <w:t>:</w:t>
                            </w:r>
                            <w:r w:rsidRPr="00940152">
                              <w:rPr>
                                <w:rFonts w:cs="Calibri"/>
                                <w:b/>
                                <w:sz w:val="24"/>
                              </w:rPr>
                              <w:t xml:space="preserve"> </w:t>
                            </w:r>
                            <w:hyperlink r:id="rId33" w:history="1">
                              <w:r w:rsidRPr="00940152">
                                <w:rPr>
                                  <w:rStyle w:val="Hyperlink"/>
                                  <w:rFonts w:cs="Calibri"/>
                                  <w:b/>
                                  <w:sz w:val="24"/>
                                </w:rPr>
                                <w:t>SAE@ucl.ac.uk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A6447" id="Text Box 3" o:spid="_x0000_s1088" type="#_x0000_t202" style="position:absolute;margin-left:96.75pt;margin-top:18.7pt;width:313.5pt;height: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" filled="f" strokecolor="red" strokeweight="2pt">
                <v:textbox>
                  <w:txbxContent>
                    <w:p w14:paraId="1286AAE8" w14:textId="01EA3273" w:rsidR="0078336B" w:rsidRPr="00940152" w:rsidRDefault="0078336B" w:rsidP="008A0103">
                      <w:pPr>
                        <w:jc w:val="center"/>
                        <w:rPr>
                          <w:rFonts w:cs="Calibri"/>
                          <w:sz w:val="24"/>
                        </w:rPr>
                      </w:pPr>
                      <w:r w:rsidRPr="00940152">
                        <w:rPr>
                          <w:rFonts w:cs="Calibri"/>
                          <w:sz w:val="24"/>
                        </w:rPr>
                        <w:t xml:space="preserve">Completed </w:t>
                      </w:r>
                      <w:r>
                        <w:rPr>
                          <w:rFonts w:cs="Calibri"/>
                          <w:sz w:val="24"/>
                        </w:rPr>
                        <w:t>Pregnancy</w:t>
                      </w:r>
                      <w:r w:rsidRPr="00940152">
                        <w:rPr>
                          <w:rFonts w:cs="Calibri"/>
                          <w:sz w:val="24"/>
                        </w:rPr>
                        <w:t xml:space="preserve"> Reporting Forms must be sent to the Sponsor within 24 hours of becoming aware of the event</w:t>
                      </w:r>
                    </w:p>
                    <w:p w14:paraId="535736C2" w14:textId="7D1BF20A" w:rsidR="0078336B" w:rsidRPr="00940152" w:rsidRDefault="0078336B" w:rsidP="008A0103">
                      <w:pPr>
                        <w:jc w:val="center"/>
                        <w:rPr>
                          <w:rFonts w:cs="Calibri"/>
                          <w:b/>
                          <w:sz w:val="24"/>
                        </w:rPr>
                      </w:pPr>
                      <w:r>
                        <w:rPr>
                          <w:rFonts w:cs="Calibri"/>
                          <w:b/>
                          <w:sz w:val="24"/>
                        </w:rPr>
                        <w:t>Email Pregnancy F</w:t>
                      </w:r>
                      <w:r w:rsidRPr="00940152">
                        <w:rPr>
                          <w:rFonts w:cs="Calibri"/>
                          <w:b/>
                          <w:sz w:val="24"/>
                        </w:rPr>
                        <w:t>orms to</w:t>
                      </w:r>
                      <w:r>
                        <w:rPr>
                          <w:rFonts w:cs="Calibri"/>
                          <w:b/>
                          <w:sz w:val="24"/>
                        </w:rPr>
                        <w:t>:</w:t>
                      </w:r>
                      <w:r w:rsidRPr="00940152">
                        <w:rPr>
                          <w:rFonts w:cs="Calibri"/>
                          <w:b/>
                          <w:sz w:val="24"/>
                        </w:rPr>
                        <w:t xml:space="preserve"> </w:t>
                      </w:r>
                      <w:hyperlink r:id="rId34" w:history="1">
                        <w:r w:rsidRPr="00940152">
                          <w:rPr>
                            <w:rStyle w:val="Hyperlink"/>
                            <w:rFonts w:cs="Calibri"/>
                            <w:b/>
                            <w:sz w:val="24"/>
                          </w:rPr>
                          <w:t>SAE@ucl.ac.uk</w:t>
                        </w:r>
                      </w:hyperlink>
                    </w:p>
                  </w:txbxContent>
                </v:textbox>
                <w10:wrap type="topAndBottom"/>
              </v:shape>
            </w:pict>
          </mc:Fallback>
        </mc:AlternateContent>
      </w:r>
    </w:p>
    <w:p w14:paraId="51C20510" w14:textId="77777777" w:rsidR="008A0103" w:rsidRPr="008A0103" w:rsidRDefault="008A0103" w:rsidP="008A0103">
      <w:pPr>
        <w:spacing w:line="240" w:lineRule="auto"/>
        <w:rPr>
          <w:rFonts w:cs="Calibri"/>
          <w:color w:val="0000FF"/>
          <w:szCs w:val="22"/>
        </w:rPr>
      </w:pPr>
    </w:p>
    <w:p w14:paraId="48F7218C" w14:textId="77777777" w:rsidR="008A0103" w:rsidRPr="008A0103" w:rsidRDefault="008A0103" w:rsidP="008A0103">
      <w:pPr>
        <w:spacing w:line="240" w:lineRule="auto"/>
        <w:rPr>
          <w:rFonts w:cs="Calibri"/>
          <w:szCs w:val="22"/>
        </w:rPr>
      </w:pPr>
      <w:r w:rsidRPr="008A0103">
        <w:rPr>
          <w:rFonts w:cs="Calibri"/>
          <w:szCs w:val="22"/>
        </w:rPr>
        <w:lastRenderedPageBreak/>
        <w:t>The Sponsor must be kept informed of any new developments involving the pregnancy through the completion of a follow-up Pregnancy Reporting Form. Any pregnancy that occurs in a female trial subject during a clinical trial should be followed to termination or to term.</w:t>
      </w:r>
    </w:p>
    <w:p w14:paraId="4BCED5E5" w14:textId="77777777" w:rsidR="008A0103" w:rsidRPr="008A0103" w:rsidRDefault="008A0103" w:rsidP="008A0103">
      <w:pPr>
        <w:spacing w:line="240" w:lineRule="auto"/>
        <w:rPr>
          <w:rFonts w:cs="Calibri"/>
          <w:szCs w:val="22"/>
        </w:rPr>
      </w:pPr>
      <w:r w:rsidRPr="008A0103">
        <w:rPr>
          <w:rFonts w:cs="Calibri"/>
          <w:szCs w:val="22"/>
        </w:rPr>
        <w:t xml:space="preserve">Consent to report information regarding the pregnancy </w:t>
      </w:r>
      <w:r w:rsidRPr="008A0103">
        <w:rPr>
          <w:rFonts w:cs="Calibri"/>
          <w:color w:val="FF0000"/>
          <w:szCs w:val="22"/>
        </w:rPr>
        <w:t xml:space="preserve">[include follow-up of a child born if applicable] </w:t>
      </w:r>
      <w:r w:rsidRPr="008A0103">
        <w:rPr>
          <w:rFonts w:cs="Calibri"/>
          <w:szCs w:val="22"/>
        </w:rPr>
        <w:t xml:space="preserve">must be obtained from the pregnant participant </w:t>
      </w:r>
      <w:r w:rsidRPr="008A0103">
        <w:rPr>
          <w:rFonts w:cs="Calibri"/>
          <w:color w:val="FF0000"/>
          <w:szCs w:val="22"/>
        </w:rPr>
        <w:t>[include partner if applicable]</w:t>
      </w:r>
      <w:r w:rsidRPr="008A0103">
        <w:rPr>
          <w:rFonts w:cs="Calibri"/>
          <w:szCs w:val="22"/>
        </w:rPr>
        <w:t xml:space="preserve">.  A trial-specific pregnancy monitoring information sheet and informed consent form for trial participants </w:t>
      </w:r>
      <w:r w:rsidRPr="008A0103">
        <w:rPr>
          <w:rFonts w:cs="Calibri"/>
          <w:color w:val="FF0000"/>
          <w:szCs w:val="22"/>
        </w:rPr>
        <w:t>[include the partners of trial participants if applicable]</w:t>
      </w:r>
      <w:r w:rsidRPr="008A0103">
        <w:rPr>
          <w:rFonts w:cs="Calibri"/>
          <w:szCs w:val="22"/>
        </w:rPr>
        <w:t xml:space="preserve"> must be used for this purpose.  </w:t>
      </w:r>
    </w:p>
    <w:p w14:paraId="1DD7B9A0" w14:textId="503C07D0" w:rsidR="008A0103" w:rsidRDefault="008A0103" w:rsidP="008A0103">
      <w:pPr>
        <w:spacing w:line="240" w:lineRule="auto"/>
        <w:rPr>
          <w:rFonts w:cs="Calibri"/>
          <w:color w:val="0000FF"/>
          <w:szCs w:val="22"/>
        </w:rPr>
      </w:pPr>
      <w:r w:rsidRPr="008A0103">
        <w:rPr>
          <w:rFonts w:cs="Calibri"/>
          <w:szCs w:val="22"/>
        </w:rPr>
        <w:t>With consent additional information regarding the pregnancy will be collected and reported to the Sponsor, the Sponsor will advise on the length of follow up of the pregnancy</w:t>
      </w:r>
      <w:r>
        <w:rPr>
          <w:rFonts w:cs="Calibri"/>
          <w:szCs w:val="22"/>
        </w:rPr>
        <w:t xml:space="preserve"> </w:t>
      </w:r>
      <w:r w:rsidRPr="008A0103">
        <w:rPr>
          <w:rFonts w:cs="Calibri"/>
          <w:szCs w:val="22"/>
        </w:rPr>
        <w:t xml:space="preserve">/ child on a case by case basis. </w:t>
      </w:r>
      <w:r w:rsidRPr="008A0103">
        <w:rPr>
          <w:rFonts w:cs="Calibri"/>
          <w:color w:val="0000FF"/>
          <w:szCs w:val="22"/>
        </w:rPr>
        <w:t xml:space="preserve"> </w:t>
      </w:r>
    </w:p>
    <w:p w14:paraId="2C1DD949" w14:textId="39DB43C8" w:rsidR="00475FDA" w:rsidRDefault="00475FDA" w:rsidP="00DF578A">
      <w:pPr>
        <w:pStyle w:val="Heading3"/>
        <w:numPr>
          <w:ilvl w:val="0"/>
          <w:numId w:val="0"/>
        </w:numPr>
        <w:rPr>
          <w:lang w:eastAsia="en-GB"/>
        </w:rPr>
      </w:pPr>
    </w:p>
    <w:p w14:paraId="0C14F87B" w14:textId="59197D00" w:rsidR="00475FDA" w:rsidRPr="00986B80" w:rsidRDefault="00475FDA" w:rsidP="00DF578A">
      <w:pPr>
        <w:pStyle w:val="Heading2"/>
      </w:pPr>
      <w:bookmarkStart w:id="78" w:name="_Toc303179288"/>
      <w:r w:rsidRPr="00986B80">
        <w:t>Overdose</w:t>
      </w:r>
      <w:bookmarkEnd w:id="78"/>
      <w:r w:rsidRPr="00986B80">
        <w:t xml:space="preserve"> </w:t>
      </w:r>
    </w:p>
    <w:p w14:paraId="136D4F09" w14:textId="053F6A10" w:rsidR="00475FDA" w:rsidRPr="00986B80" w:rsidRDefault="00475FDA" w:rsidP="003802A1">
      <w:pPr>
        <w:spacing w:line="240" w:lineRule="auto"/>
        <w:rPr>
          <w:rFonts w:cs="Calibri"/>
          <w:color w:val="0000FF"/>
          <w:szCs w:val="22"/>
        </w:rPr>
      </w:pPr>
      <w:r w:rsidRPr="00986B80">
        <w:rPr>
          <w:rFonts w:cs="Calibri"/>
          <w:color w:val="0000FF"/>
          <w:szCs w:val="22"/>
        </w:rPr>
        <w:t>Aim: to describe the procedure for notification of overdose</w:t>
      </w:r>
    </w:p>
    <w:p w14:paraId="637DCD88"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describe:</w:t>
      </w:r>
    </w:p>
    <w:p w14:paraId="7E030C37" w14:textId="7C6311DF" w:rsidR="00BC4AC0" w:rsidRPr="00986B80" w:rsidRDefault="00BC4AC0" w:rsidP="009C1A00">
      <w:pPr>
        <w:pStyle w:val="ListParagraph"/>
        <w:numPr>
          <w:ilvl w:val="0"/>
          <w:numId w:val="66"/>
        </w:numPr>
        <w:spacing w:line="240" w:lineRule="auto"/>
        <w:rPr>
          <w:rFonts w:cs="Calibri"/>
          <w:color w:val="0000FF"/>
        </w:rPr>
      </w:pPr>
      <w:r w:rsidRPr="00986B80">
        <w:rPr>
          <w:rFonts w:cs="Calibri"/>
          <w:color w:val="0000FF"/>
        </w:rPr>
        <w:t>The definition of an overdose</w:t>
      </w:r>
    </w:p>
    <w:p w14:paraId="6C42BC43" w14:textId="60443112" w:rsidR="00475FDA" w:rsidRPr="00986B80" w:rsidRDefault="00475FDA" w:rsidP="009C1A00">
      <w:pPr>
        <w:numPr>
          <w:ilvl w:val="0"/>
          <w:numId w:val="56"/>
        </w:numPr>
        <w:spacing w:line="240" w:lineRule="auto"/>
        <w:rPr>
          <w:rFonts w:cs="Calibri"/>
          <w:color w:val="0000FF"/>
          <w:szCs w:val="22"/>
        </w:rPr>
      </w:pPr>
      <w:r w:rsidRPr="00986B80">
        <w:rPr>
          <w:rFonts w:cs="Calibri"/>
          <w:color w:val="0000FF"/>
          <w:szCs w:val="22"/>
        </w:rPr>
        <w:t>How to record and notify overdoses to the sponsor (this information should be placed on the deviation log)</w:t>
      </w:r>
    </w:p>
    <w:p w14:paraId="573D38B8" w14:textId="608AE194" w:rsidR="00475FDA" w:rsidRPr="00986B80" w:rsidRDefault="00475FDA" w:rsidP="00694236">
      <w:pPr>
        <w:numPr>
          <w:ilvl w:val="0"/>
          <w:numId w:val="56"/>
        </w:numPr>
        <w:spacing w:line="240" w:lineRule="auto"/>
        <w:rPr>
          <w:rFonts w:cs="Calibri"/>
          <w:color w:val="0000FF"/>
          <w:szCs w:val="22"/>
        </w:rPr>
      </w:pPr>
      <w:r w:rsidRPr="00986B80">
        <w:rPr>
          <w:rFonts w:cs="Calibri"/>
          <w:color w:val="0000FF"/>
          <w:szCs w:val="22"/>
        </w:rPr>
        <w:t xml:space="preserve">Where overdoses </w:t>
      </w:r>
      <w:r w:rsidR="002972B7" w:rsidRPr="00986B80">
        <w:rPr>
          <w:rFonts w:cs="Calibri"/>
          <w:color w:val="0000FF"/>
          <w:szCs w:val="22"/>
        </w:rPr>
        <w:t xml:space="preserve">can </w:t>
      </w:r>
      <w:r w:rsidRPr="00986B80">
        <w:rPr>
          <w:rFonts w:cs="Calibri"/>
          <w:color w:val="0000FF"/>
          <w:szCs w:val="22"/>
        </w:rPr>
        <w:t xml:space="preserve">be observed from (pill counts, diary cards, drug charts or </w:t>
      </w:r>
      <w:r w:rsidR="00694236" w:rsidRPr="00694236">
        <w:rPr>
          <w:rFonts w:cs="Calibri"/>
          <w:color w:val="0000FF"/>
          <w:szCs w:val="22"/>
        </w:rPr>
        <w:t>participant</w:t>
      </w:r>
      <w:r w:rsidRPr="00986B80">
        <w:rPr>
          <w:rFonts w:cs="Calibri"/>
          <w:color w:val="0000FF"/>
          <w:szCs w:val="22"/>
        </w:rPr>
        <w:t xml:space="preserve"> comment)</w:t>
      </w:r>
    </w:p>
    <w:p w14:paraId="62B5D7B6" w14:textId="4AFCCAD3" w:rsidR="00475FDA" w:rsidRPr="00986B80" w:rsidRDefault="00475FDA" w:rsidP="00694236">
      <w:pPr>
        <w:numPr>
          <w:ilvl w:val="0"/>
          <w:numId w:val="56"/>
        </w:numPr>
        <w:spacing w:line="240" w:lineRule="auto"/>
        <w:rPr>
          <w:rFonts w:cs="Calibri"/>
          <w:color w:val="0000FF"/>
          <w:szCs w:val="22"/>
        </w:rPr>
      </w:pPr>
      <w:r w:rsidRPr="00986B80">
        <w:rPr>
          <w:rFonts w:cs="Calibri"/>
          <w:color w:val="0000FF"/>
          <w:szCs w:val="22"/>
        </w:rPr>
        <w:t xml:space="preserve">How will it affect final analysis e.g. will </w:t>
      </w:r>
      <w:r w:rsidR="00694236" w:rsidRPr="00694236">
        <w:rPr>
          <w:rFonts w:cs="Calibri"/>
          <w:color w:val="0000FF"/>
          <w:szCs w:val="22"/>
        </w:rPr>
        <w:t>participant</w:t>
      </w:r>
      <w:r w:rsidRPr="00986B80">
        <w:rPr>
          <w:rFonts w:cs="Calibri"/>
          <w:color w:val="0000FF"/>
          <w:szCs w:val="22"/>
        </w:rPr>
        <w:t>s be withdrawn from the trial? (Consider what will constitute an overdose that warrants trial discontinuation)</w:t>
      </w:r>
    </w:p>
    <w:p w14:paraId="75215E65" w14:textId="5EFDD53F" w:rsidR="00475FDA" w:rsidRDefault="00475FDA" w:rsidP="009C1A00">
      <w:pPr>
        <w:numPr>
          <w:ilvl w:val="0"/>
          <w:numId w:val="56"/>
        </w:numPr>
        <w:spacing w:line="240" w:lineRule="auto"/>
        <w:rPr>
          <w:rFonts w:cs="Calibri"/>
          <w:color w:val="0000FF"/>
          <w:szCs w:val="22"/>
        </w:rPr>
      </w:pPr>
      <w:r w:rsidRPr="00986B80">
        <w:rPr>
          <w:rFonts w:cs="Calibri"/>
          <w:color w:val="0000FF"/>
          <w:szCs w:val="22"/>
        </w:rPr>
        <w:t xml:space="preserve">If an SAE is associated with the overdose ensure the overdose </w:t>
      </w:r>
      <w:r w:rsidR="002972B7" w:rsidRPr="00986B80">
        <w:rPr>
          <w:rFonts w:cs="Calibri"/>
          <w:color w:val="0000FF"/>
          <w:szCs w:val="22"/>
        </w:rPr>
        <w:t>i</w:t>
      </w:r>
      <w:r w:rsidR="002972B7">
        <w:rPr>
          <w:rFonts w:cs="Calibri"/>
          <w:color w:val="0000FF"/>
          <w:szCs w:val="22"/>
        </w:rPr>
        <w:t>s</w:t>
      </w:r>
      <w:r w:rsidR="002972B7" w:rsidRPr="00986B80">
        <w:rPr>
          <w:rFonts w:cs="Calibri"/>
          <w:color w:val="0000FF"/>
          <w:szCs w:val="22"/>
        </w:rPr>
        <w:t xml:space="preserve"> </w:t>
      </w:r>
      <w:r w:rsidRPr="00986B80">
        <w:rPr>
          <w:rFonts w:cs="Calibri"/>
          <w:color w:val="0000FF"/>
          <w:szCs w:val="22"/>
        </w:rPr>
        <w:t>fully described in the SAE report form</w:t>
      </w:r>
    </w:p>
    <w:p w14:paraId="105C6059" w14:textId="77777777" w:rsidR="001601B4" w:rsidRPr="00986B80" w:rsidRDefault="001601B4" w:rsidP="001601B4">
      <w:pPr>
        <w:spacing w:line="240" w:lineRule="auto"/>
        <w:ind w:left="720"/>
        <w:rPr>
          <w:rFonts w:cs="Calibri"/>
          <w:color w:val="0000FF"/>
          <w:szCs w:val="22"/>
        </w:rPr>
      </w:pPr>
    </w:p>
    <w:p w14:paraId="1C2F3D82" w14:textId="6E817833" w:rsidR="00475FDA" w:rsidRPr="00986B80" w:rsidRDefault="00F2333D" w:rsidP="00DF578A">
      <w:pPr>
        <w:pStyle w:val="Heading2"/>
      </w:pPr>
      <w:r w:rsidRPr="00986B80">
        <w:t xml:space="preserve">Reporting </w:t>
      </w:r>
      <w:r w:rsidR="009850EA">
        <w:t>U</w:t>
      </w:r>
      <w:r w:rsidR="009850EA" w:rsidRPr="00986B80">
        <w:t xml:space="preserve">rgent </w:t>
      </w:r>
      <w:r w:rsidR="009850EA">
        <w:t>S</w:t>
      </w:r>
      <w:r w:rsidR="009850EA" w:rsidRPr="00986B80">
        <w:t xml:space="preserve">afety </w:t>
      </w:r>
      <w:r w:rsidR="009850EA">
        <w:t>M</w:t>
      </w:r>
      <w:r w:rsidR="009850EA" w:rsidRPr="00986B80">
        <w:t xml:space="preserve">easures </w:t>
      </w:r>
    </w:p>
    <w:p w14:paraId="1DC25B25" w14:textId="77777777" w:rsidR="00475FDA" w:rsidRPr="00986B80" w:rsidRDefault="00475FDA" w:rsidP="003802A1">
      <w:pPr>
        <w:spacing w:line="240" w:lineRule="auto"/>
        <w:rPr>
          <w:rStyle w:val="Hyperlink"/>
          <w:rFonts w:cs="Calibri"/>
          <w:iCs/>
          <w:szCs w:val="22"/>
        </w:rPr>
      </w:pPr>
      <w:r w:rsidRPr="00986B80">
        <w:rPr>
          <w:rFonts w:cs="Calibri"/>
          <w:iCs/>
          <w:color w:val="0000FF"/>
          <w:szCs w:val="22"/>
        </w:rPr>
        <w:t xml:space="preserve">Please refer to the following website for details on clinical trials safety reporting: </w:t>
      </w:r>
      <w:hyperlink r:id="rId35" w:history="1">
        <w:r w:rsidRPr="00986B80">
          <w:rPr>
            <w:rStyle w:val="Hyperlink"/>
            <w:rFonts w:cs="Calibri"/>
            <w:iCs/>
            <w:szCs w:val="22"/>
          </w:rPr>
          <w:t>http://www.mhra.gov.uk/Howweregulate/Medicines/Licensingofmedicines/Clinicaltrials/Safetyreporting-SUSARSandASRs/index.htm</w:t>
        </w:r>
      </w:hyperlink>
    </w:p>
    <w:p w14:paraId="3954A01D" w14:textId="33631694" w:rsidR="00A41B0F" w:rsidRPr="00A41B0F" w:rsidRDefault="00A41B0F" w:rsidP="00A41B0F">
      <w:pPr>
        <w:spacing w:line="240" w:lineRule="auto"/>
        <w:rPr>
          <w:rFonts w:cs="Calibri"/>
          <w:szCs w:val="22"/>
        </w:rPr>
      </w:pPr>
      <w:r w:rsidRPr="00A41B0F">
        <w:rPr>
          <w:rFonts w:cs="Calibri"/>
          <w:szCs w:val="22"/>
        </w:rPr>
        <w:t xml:space="preserve">If any urgent safety measures </w:t>
      </w:r>
      <w:r w:rsidR="009850EA">
        <w:rPr>
          <w:rFonts w:cs="Calibri"/>
          <w:szCs w:val="22"/>
        </w:rPr>
        <w:t xml:space="preserve">(USMs) </w:t>
      </w:r>
      <w:r w:rsidRPr="00A41B0F">
        <w:rPr>
          <w:rFonts w:cs="Calibri"/>
          <w:szCs w:val="22"/>
        </w:rPr>
        <w:t xml:space="preserve">are taken the CI shall immediately and in any event no later than 3 days from the date the measures are taken, give written notice to the MHRA, the relevant REC and the </w:t>
      </w:r>
      <w:r w:rsidR="00902139">
        <w:rPr>
          <w:rFonts w:cs="Calibri"/>
          <w:szCs w:val="22"/>
        </w:rPr>
        <w:t>S</w:t>
      </w:r>
      <w:r w:rsidRPr="00A41B0F">
        <w:rPr>
          <w:rFonts w:cs="Calibri"/>
          <w:szCs w:val="22"/>
        </w:rPr>
        <w:t>ponsor of the measures taken and the circumstances giving rise to those measures.</w:t>
      </w:r>
    </w:p>
    <w:p w14:paraId="3B1E3176" w14:textId="77777777" w:rsidR="001601B4" w:rsidRPr="00986B80" w:rsidRDefault="001601B4" w:rsidP="003802A1">
      <w:pPr>
        <w:spacing w:line="240" w:lineRule="auto"/>
        <w:rPr>
          <w:rFonts w:cs="Calibri"/>
          <w:iCs/>
          <w:color w:val="0000FF"/>
          <w:szCs w:val="22"/>
        </w:rPr>
      </w:pPr>
    </w:p>
    <w:p w14:paraId="26908362" w14:textId="092A1E3F" w:rsidR="00475FDA" w:rsidRPr="00986B80" w:rsidRDefault="00F2333D" w:rsidP="00DF578A">
      <w:pPr>
        <w:pStyle w:val="Heading2"/>
      </w:pPr>
      <w:bookmarkStart w:id="79" w:name="_Toc303179285"/>
      <w:r w:rsidRPr="00986B80">
        <w:t xml:space="preserve">Development </w:t>
      </w:r>
      <w:r w:rsidR="009850EA">
        <w:t>S</w:t>
      </w:r>
      <w:r w:rsidR="009850EA" w:rsidRPr="00986B80">
        <w:t xml:space="preserve">afety </w:t>
      </w:r>
      <w:r w:rsidR="009850EA">
        <w:t>U</w:t>
      </w:r>
      <w:r w:rsidR="009850EA" w:rsidRPr="00986B80">
        <w:t xml:space="preserve">pdate </w:t>
      </w:r>
      <w:bookmarkEnd w:id="79"/>
      <w:r w:rsidR="009850EA">
        <w:t>R</w:t>
      </w:r>
      <w:r w:rsidR="009850EA" w:rsidRPr="00986B80">
        <w:t>eports</w:t>
      </w:r>
    </w:p>
    <w:p w14:paraId="3FFAE147" w14:textId="4595650C" w:rsidR="00475FDA" w:rsidRDefault="00F66814" w:rsidP="001601B4">
      <w:pPr>
        <w:spacing w:line="240" w:lineRule="auto"/>
        <w:rPr>
          <w:rFonts w:cs="Calibri"/>
          <w:color w:val="0000FF"/>
          <w:szCs w:val="22"/>
        </w:rPr>
      </w:pPr>
      <w:r>
        <w:rPr>
          <w:rFonts w:cs="Calibri"/>
          <w:szCs w:val="22"/>
        </w:rPr>
        <w:t>The S</w:t>
      </w:r>
      <w:r w:rsidR="008A0263" w:rsidRPr="008A0263">
        <w:rPr>
          <w:rFonts w:cs="Calibri"/>
          <w:szCs w:val="22"/>
        </w:rPr>
        <w:t xml:space="preserve">ponsor will provide the MHRA and REC with Development Safety Update Reports (DSUR) which will be written </w:t>
      </w:r>
      <w:r w:rsidR="008A0263">
        <w:rPr>
          <w:rFonts w:cs="Calibri"/>
          <w:szCs w:val="22"/>
        </w:rPr>
        <w:t xml:space="preserve">by the Sponsor’s office </w:t>
      </w:r>
      <w:r w:rsidR="008A0263" w:rsidRPr="008A0263">
        <w:rPr>
          <w:rFonts w:cs="Calibri"/>
          <w:szCs w:val="22"/>
        </w:rPr>
        <w:t xml:space="preserve">in conjunction with the trial team. </w:t>
      </w:r>
      <w:r w:rsidR="00475FDA" w:rsidRPr="008A0263">
        <w:rPr>
          <w:rFonts w:cs="Calibri"/>
          <w:szCs w:val="22"/>
        </w:rPr>
        <w:t>The report will be submitted within 60 days of the Developmental International Birth Date (DIBD) of the trial each year until the trial is declared ended</w:t>
      </w:r>
      <w:r w:rsidR="008A0263" w:rsidRPr="008A0263">
        <w:rPr>
          <w:rFonts w:cs="Calibri"/>
          <w:szCs w:val="22"/>
        </w:rPr>
        <w:t>.</w:t>
      </w:r>
    </w:p>
    <w:p w14:paraId="30C1579A" w14:textId="77777777" w:rsidR="008A0263" w:rsidRPr="00986B80" w:rsidRDefault="008A0263" w:rsidP="001601B4">
      <w:pPr>
        <w:spacing w:line="240" w:lineRule="auto"/>
        <w:rPr>
          <w:rFonts w:cs="Calibri"/>
          <w:color w:val="0000FF"/>
          <w:szCs w:val="22"/>
        </w:rPr>
      </w:pPr>
    </w:p>
    <w:p w14:paraId="2328C344" w14:textId="57CB2DCA" w:rsidR="00952E32" w:rsidRPr="00986B80" w:rsidRDefault="00952E32" w:rsidP="00DF578A">
      <w:pPr>
        <w:pStyle w:val="Heading2"/>
        <w:rPr>
          <w:lang w:eastAsia="en-GB"/>
        </w:rPr>
      </w:pPr>
      <w:r w:rsidRPr="00986B80">
        <w:rPr>
          <w:lang w:eastAsia="en-GB"/>
        </w:rPr>
        <w:t>Responsibilities</w:t>
      </w:r>
    </w:p>
    <w:p w14:paraId="6DD7CD9C" w14:textId="77777777" w:rsidR="00952E32" w:rsidRPr="00986B80" w:rsidRDefault="00952E32" w:rsidP="00952E32">
      <w:pPr>
        <w:autoSpaceDE w:val="0"/>
        <w:autoSpaceDN w:val="0"/>
        <w:adjustRightInd w:val="0"/>
        <w:spacing w:line="240" w:lineRule="auto"/>
        <w:rPr>
          <w:rFonts w:cs="Calibri"/>
          <w:color w:val="0000FF"/>
          <w:szCs w:val="22"/>
        </w:rPr>
      </w:pPr>
      <w:r w:rsidRPr="00986B80">
        <w:rPr>
          <w:rFonts w:cs="Calibri"/>
          <w:color w:val="0000FF"/>
          <w:szCs w:val="22"/>
          <w:lang w:eastAsia="en-GB"/>
        </w:rPr>
        <w:t>Aim:</w:t>
      </w:r>
      <w:r w:rsidRPr="00986B80">
        <w:rPr>
          <w:rFonts w:cs="Calibri"/>
          <w:color w:val="0000FF"/>
          <w:szCs w:val="22"/>
        </w:rPr>
        <w:t xml:space="preserve"> To define responsibilities</w:t>
      </w:r>
    </w:p>
    <w:p w14:paraId="0AF7C592" w14:textId="2044540F" w:rsidR="00952E32" w:rsidRPr="00986B80" w:rsidRDefault="00952E32" w:rsidP="00952E32">
      <w:pPr>
        <w:spacing w:line="240" w:lineRule="auto"/>
        <w:rPr>
          <w:rFonts w:cs="Calibri"/>
          <w:color w:val="0000FF"/>
          <w:szCs w:val="22"/>
        </w:rPr>
      </w:pPr>
      <w:r w:rsidRPr="00986B80">
        <w:rPr>
          <w:rFonts w:cs="Calibri"/>
          <w:color w:val="0000FF"/>
          <w:szCs w:val="22"/>
        </w:rPr>
        <w:t>This section should detail the responsibilities for reporting and reviewing toxicity and safety information arising from the trial and any timeline associate</w:t>
      </w:r>
      <w:r w:rsidR="002972B7">
        <w:rPr>
          <w:rFonts w:cs="Calibri"/>
          <w:color w:val="0000FF"/>
          <w:szCs w:val="22"/>
        </w:rPr>
        <w:t>d</w:t>
      </w:r>
      <w:r w:rsidRPr="00986B80">
        <w:rPr>
          <w:rFonts w:cs="Calibri"/>
          <w:color w:val="0000FF"/>
          <w:szCs w:val="22"/>
        </w:rPr>
        <w:t xml:space="preserve"> with these. Responsibilities for the PI, CI, Sponsor, Trial Steering </w:t>
      </w:r>
      <w:r w:rsidRPr="00986B80">
        <w:rPr>
          <w:rFonts w:cs="Calibri"/>
          <w:color w:val="0000FF"/>
          <w:szCs w:val="22"/>
        </w:rPr>
        <w:lastRenderedPageBreak/>
        <w:t>Committee (TSC) and Data Monitoring Committee (DMC) should always be included. Depending on the trial, if a pharmaceutical company is involved, their responsibilities will also need to be included, for example the company may take on the function of delegated sponsor review.</w:t>
      </w:r>
    </w:p>
    <w:p w14:paraId="5E633B18" w14:textId="77777777" w:rsidR="00952E32" w:rsidRPr="00986B80" w:rsidRDefault="00952E32" w:rsidP="00952E32">
      <w:pPr>
        <w:spacing w:line="240" w:lineRule="auto"/>
        <w:rPr>
          <w:rFonts w:cs="Calibri"/>
          <w:color w:val="0000FF"/>
          <w:szCs w:val="22"/>
        </w:rPr>
      </w:pPr>
      <w:r w:rsidRPr="00986B80">
        <w:rPr>
          <w:rFonts w:cs="Calibri"/>
          <w:color w:val="0000FF"/>
          <w:szCs w:val="22"/>
        </w:rPr>
        <w:t>A process must be in place to review individual SAEs, AEs, ARs and trends in events and reactions will be independently reviewed in addition to usual trial safety monitoring procedures. The decision regarding the frequency of review of individual and cumulative SAEs will be based on the trial design, risk assessment and advice from the Sponsor / TSC / DMC but may include:</w:t>
      </w:r>
    </w:p>
    <w:p w14:paraId="1FDEE562"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Clinical review of a line listing of all life threatening or SAEs resulting in death within 1 week of their occurrence (for lower risk trial).</w:t>
      </w:r>
    </w:p>
    <w:p w14:paraId="45129607"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Clinical review of a line listing of all other SAEs on a monthly basis (for lower risk trial).</w:t>
      </w:r>
    </w:p>
    <w:p w14:paraId="75125192"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Clinical review in real time of each SAE as it occurs (for higher risk trial).</w:t>
      </w:r>
    </w:p>
    <w:p w14:paraId="5AD055BC"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 xml:space="preserve">Cumulative review of all safety information by the DMC on a 3 or 6 monthly basis. </w:t>
      </w:r>
    </w:p>
    <w:p w14:paraId="0575E557" w14:textId="77777777" w:rsidR="00952E32" w:rsidRPr="00986B80" w:rsidRDefault="00952E32" w:rsidP="00952E32">
      <w:pPr>
        <w:numPr>
          <w:ilvl w:val="0"/>
          <w:numId w:val="56"/>
        </w:numPr>
        <w:spacing w:line="240" w:lineRule="auto"/>
        <w:rPr>
          <w:rFonts w:cs="Calibri"/>
          <w:color w:val="0000FF"/>
          <w:szCs w:val="22"/>
        </w:rPr>
      </w:pPr>
      <w:r w:rsidRPr="00986B80">
        <w:rPr>
          <w:rFonts w:cs="Calibri"/>
          <w:color w:val="0000FF"/>
          <w:szCs w:val="22"/>
        </w:rPr>
        <w:t>Total numbers of SAEs per month sent to the DMC Chair – in order to expedite a safety review if more SAEs are being seen than would be expected.</w:t>
      </w:r>
    </w:p>
    <w:p w14:paraId="16EBFE7E" w14:textId="77777777" w:rsidR="00952E32" w:rsidRPr="00986B80" w:rsidRDefault="00952E32" w:rsidP="00952E32">
      <w:pPr>
        <w:autoSpaceDE w:val="0"/>
        <w:autoSpaceDN w:val="0"/>
        <w:adjustRightInd w:val="0"/>
        <w:spacing w:line="240" w:lineRule="auto"/>
        <w:rPr>
          <w:rFonts w:cs="Calibri"/>
          <w:color w:val="0000FF"/>
          <w:szCs w:val="22"/>
        </w:rPr>
      </w:pPr>
      <w:r w:rsidRPr="00986B80">
        <w:rPr>
          <w:rFonts w:cs="Calibri"/>
          <w:color w:val="0000FF"/>
          <w:szCs w:val="22"/>
        </w:rPr>
        <w:t>Indicate any activities that the sponsor is delegating to a third party and any expectations of the third party when working with the research site(s). Highlight any activities that the sponsor is delegating to the research site(s) and identify any specific requirements that the research site(s) will need to meet to carry out the delegated activities.</w:t>
      </w:r>
    </w:p>
    <w:p w14:paraId="768EF0FA" w14:textId="2EFC0268" w:rsidR="00952E32" w:rsidRPr="00986B80" w:rsidRDefault="00952E32" w:rsidP="00952E32">
      <w:pPr>
        <w:autoSpaceDE w:val="0"/>
        <w:autoSpaceDN w:val="0"/>
        <w:adjustRightInd w:val="0"/>
        <w:spacing w:line="240" w:lineRule="auto"/>
        <w:rPr>
          <w:rFonts w:cs="Calibri"/>
          <w:color w:val="FF0000"/>
          <w:szCs w:val="22"/>
        </w:rPr>
      </w:pPr>
      <w:r w:rsidRPr="00986B80">
        <w:rPr>
          <w:rFonts w:cs="Calibri"/>
          <w:color w:val="0000FF"/>
          <w:szCs w:val="22"/>
        </w:rPr>
        <w:t>NB</w:t>
      </w:r>
      <w:r w:rsidR="00443FFA">
        <w:rPr>
          <w:rFonts w:cs="Calibri"/>
          <w:color w:val="0000FF"/>
          <w:szCs w:val="22"/>
        </w:rPr>
        <w:t>:</w:t>
      </w:r>
      <w:r w:rsidRPr="00986B80">
        <w:rPr>
          <w:rFonts w:cs="Calibri"/>
          <w:color w:val="0000FF"/>
          <w:szCs w:val="22"/>
        </w:rPr>
        <w:t xml:space="preserve"> in a CTIMP the sponsor has legal responsibilities that cannot be delegated.</w:t>
      </w:r>
    </w:p>
    <w:p w14:paraId="64BF926A" w14:textId="77777777" w:rsidR="00952E32" w:rsidRPr="00986B80" w:rsidRDefault="00952E32" w:rsidP="00952E32">
      <w:pPr>
        <w:autoSpaceDE w:val="0"/>
        <w:autoSpaceDN w:val="0"/>
        <w:adjustRightInd w:val="0"/>
        <w:spacing w:line="240" w:lineRule="auto"/>
        <w:rPr>
          <w:rFonts w:cs="Calibri"/>
          <w:color w:val="FF0000"/>
          <w:szCs w:val="22"/>
        </w:rPr>
      </w:pPr>
    </w:p>
    <w:p w14:paraId="2460E66B" w14:textId="77777777" w:rsidR="00952E32" w:rsidRPr="00986B80" w:rsidRDefault="00952E32" w:rsidP="00952E32">
      <w:pPr>
        <w:spacing w:line="240" w:lineRule="auto"/>
        <w:rPr>
          <w:rFonts w:cs="Calibri"/>
          <w:color w:val="0000FF"/>
          <w:szCs w:val="22"/>
        </w:rPr>
      </w:pPr>
      <w:r w:rsidRPr="00986B80">
        <w:rPr>
          <w:rFonts w:cs="Calibri"/>
          <w:b/>
          <w:color w:val="0000FF"/>
          <w:szCs w:val="22"/>
          <w:u w:val="single"/>
        </w:rPr>
        <w:t xml:space="preserve">Suggested </w:t>
      </w:r>
      <w:r>
        <w:rPr>
          <w:rFonts w:cs="Calibri"/>
          <w:b/>
          <w:color w:val="0000FF"/>
          <w:szCs w:val="22"/>
          <w:u w:val="single"/>
        </w:rPr>
        <w:t>wording:</w:t>
      </w:r>
      <w:r w:rsidRPr="00986B80">
        <w:rPr>
          <w:rFonts w:cs="Calibri"/>
          <w:b/>
          <w:color w:val="0000FF"/>
          <w:szCs w:val="22"/>
          <w:u w:val="single"/>
        </w:rPr>
        <w:t xml:space="preserve"> </w:t>
      </w:r>
    </w:p>
    <w:p w14:paraId="34745EA7" w14:textId="77777777" w:rsidR="00952E32" w:rsidRPr="00194327" w:rsidRDefault="00952E32" w:rsidP="00952E32">
      <w:pPr>
        <w:spacing w:line="240" w:lineRule="auto"/>
        <w:ind w:right="616"/>
        <w:rPr>
          <w:rFonts w:cs="Calibri"/>
          <w:szCs w:val="22"/>
        </w:rPr>
      </w:pPr>
      <w:r w:rsidRPr="00194327">
        <w:rPr>
          <w:rFonts w:cs="Calibri"/>
          <w:szCs w:val="22"/>
          <w:u w:val="single"/>
        </w:rPr>
        <w:t>Principal Investigator (PI)</w:t>
      </w:r>
      <w:r>
        <w:rPr>
          <w:rFonts w:cs="Calibri"/>
          <w:szCs w:val="22"/>
          <w:u w:val="single"/>
        </w:rPr>
        <w:t xml:space="preserve"> / delegate</w:t>
      </w:r>
      <w:r w:rsidRPr="00194327">
        <w:rPr>
          <w:rFonts w:cs="Calibri"/>
          <w:szCs w:val="22"/>
        </w:rPr>
        <w:t xml:space="preserve">: </w:t>
      </w:r>
    </w:p>
    <w:p w14:paraId="6F6006F4" w14:textId="77777777" w:rsidR="00952E32" w:rsidRPr="00194327" w:rsidRDefault="00952E32" w:rsidP="00952E32">
      <w:pPr>
        <w:spacing w:line="240" w:lineRule="auto"/>
        <w:ind w:right="616"/>
        <w:rPr>
          <w:rFonts w:cs="Calibri"/>
          <w:szCs w:val="22"/>
        </w:rPr>
      </w:pPr>
      <w:r w:rsidRPr="00194327">
        <w:rPr>
          <w:rFonts w:cs="Calibri"/>
          <w:szCs w:val="22"/>
        </w:rPr>
        <w:t>Checking for AEs and ARs when participants attend for treatment / follow-up.</w:t>
      </w:r>
    </w:p>
    <w:p w14:paraId="51F7BA1F" w14:textId="77777777" w:rsidR="00952E32" w:rsidRPr="00194327" w:rsidRDefault="00952E32" w:rsidP="00952E32">
      <w:pPr>
        <w:pStyle w:val="ListParagraph"/>
        <w:numPr>
          <w:ilvl w:val="0"/>
          <w:numId w:val="58"/>
        </w:numPr>
        <w:spacing w:line="240" w:lineRule="auto"/>
        <w:ind w:right="616"/>
        <w:rPr>
          <w:rFonts w:cs="Calibri"/>
        </w:rPr>
      </w:pPr>
      <w:r w:rsidRPr="00194327">
        <w:rPr>
          <w:rFonts w:cs="Calibri"/>
        </w:rPr>
        <w:t>Using medical judgement in assigning seriousness</w:t>
      </w:r>
      <w:r>
        <w:rPr>
          <w:rFonts w:cs="Calibri"/>
        </w:rPr>
        <w:t xml:space="preserve"> and causality</w:t>
      </w:r>
      <w:r w:rsidRPr="00194327">
        <w:rPr>
          <w:rFonts w:cs="Calibri"/>
        </w:rPr>
        <w:t>.</w:t>
      </w:r>
    </w:p>
    <w:p w14:paraId="27AC1E4A" w14:textId="77777777" w:rsidR="00952E32" w:rsidRPr="00194327" w:rsidRDefault="00952E32" w:rsidP="00952E32">
      <w:pPr>
        <w:pStyle w:val="ListParagraph"/>
        <w:numPr>
          <w:ilvl w:val="0"/>
          <w:numId w:val="58"/>
        </w:numPr>
        <w:spacing w:line="240" w:lineRule="auto"/>
        <w:ind w:right="616"/>
        <w:rPr>
          <w:rFonts w:cs="Calibri"/>
        </w:rPr>
      </w:pPr>
      <w:r w:rsidRPr="00194327">
        <w:rPr>
          <w:rFonts w:cs="Calibri"/>
        </w:rPr>
        <w:t xml:space="preserve">Ensuring that all SAEs are recorded and reported to the sponsor within 24 hours of becoming aware of the event and provide further follow-up information as soon as available. Ensuring that SAEs are chased with Sponsor if a record of receipt is not received within </w:t>
      </w:r>
      <w:r>
        <w:rPr>
          <w:rFonts w:cs="Calibri"/>
        </w:rPr>
        <w:t>3</w:t>
      </w:r>
      <w:r w:rsidRPr="00194327">
        <w:rPr>
          <w:rFonts w:cs="Calibri"/>
        </w:rPr>
        <w:t xml:space="preserve"> working days of initial reporting. </w:t>
      </w:r>
    </w:p>
    <w:p w14:paraId="1112CD5C" w14:textId="77777777" w:rsidR="00952E32" w:rsidRPr="00194327" w:rsidRDefault="00952E32" w:rsidP="00952E32">
      <w:pPr>
        <w:pStyle w:val="ListParagraph"/>
        <w:numPr>
          <w:ilvl w:val="0"/>
          <w:numId w:val="58"/>
        </w:numPr>
        <w:spacing w:line="240" w:lineRule="auto"/>
        <w:ind w:right="616"/>
        <w:rPr>
          <w:rFonts w:cs="Calibri"/>
        </w:rPr>
      </w:pPr>
      <w:r w:rsidRPr="00194327">
        <w:rPr>
          <w:rFonts w:cs="Calibri"/>
        </w:rPr>
        <w:t xml:space="preserve">Ensuring that AEs and ARs are recorded and reported to the sponsor in line with the requirements of the protocol. </w:t>
      </w:r>
    </w:p>
    <w:p w14:paraId="195CF90C" w14:textId="77777777" w:rsidR="00952E32" w:rsidRPr="00986B80" w:rsidRDefault="00952E32" w:rsidP="00952E32">
      <w:pPr>
        <w:spacing w:line="240" w:lineRule="auto"/>
        <w:ind w:left="426" w:right="616"/>
        <w:rPr>
          <w:rFonts w:cs="Calibri"/>
          <w:color w:val="0000FF"/>
          <w:szCs w:val="22"/>
        </w:rPr>
      </w:pPr>
    </w:p>
    <w:p w14:paraId="1ECB04CC" w14:textId="77777777" w:rsidR="00952E32" w:rsidRPr="00194327" w:rsidRDefault="00952E32" w:rsidP="00952E32">
      <w:pPr>
        <w:spacing w:line="240" w:lineRule="auto"/>
        <w:ind w:right="616"/>
        <w:rPr>
          <w:rFonts w:cs="Calibri"/>
          <w:szCs w:val="22"/>
        </w:rPr>
      </w:pPr>
      <w:r w:rsidRPr="00194327">
        <w:rPr>
          <w:rFonts w:cs="Calibri"/>
          <w:szCs w:val="22"/>
          <w:u w:val="single"/>
        </w:rPr>
        <w:t>Chief Investigator (CI) / delegate</w:t>
      </w:r>
      <w:r w:rsidRPr="00194327">
        <w:rPr>
          <w:rFonts w:cs="Calibri"/>
          <w:szCs w:val="22"/>
        </w:rPr>
        <w:t>:</w:t>
      </w:r>
    </w:p>
    <w:p w14:paraId="6D83CBDD" w14:textId="28A88E8D" w:rsidR="00952E32" w:rsidRPr="00194327" w:rsidRDefault="00952E32" w:rsidP="00952E32">
      <w:pPr>
        <w:spacing w:line="240" w:lineRule="auto"/>
        <w:ind w:right="616"/>
        <w:rPr>
          <w:rFonts w:cs="Calibri"/>
        </w:rPr>
      </w:pPr>
      <w:r w:rsidRPr="00194327">
        <w:rPr>
          <w:rFonts w:cs="Calibri"/>
        </w:rPr>
        <w:t>All of the above responsibilities of a PI</w:t>
      </w:r>
      <w:r>
        <w:rPr>
          <w:rFonts w:cs="Calibri"/>
        </w:rPr>
        <w:t>, and in addition:</w:t>
      </w:r>
    </w:p>
    <w:p w14:paraId="7430E19B" w14:textId="65718DD6" w:rsidR="00952E32" w:rsidRPr="00194327" w:rsidRDefault="00952E32" w:rsidP="00952E32">
      <w:pPr>
        <w:pStyle w:val="ListParagraph"/>
        <w:numPr>
          <w:ilvl w:val="0"/>
          <w:numId w:val="59"/>
        </w:numPr>
        <w:spacing w:line="240" w:lineRule="auto"/>
        <w:ind w:right="616"/>
        <w:rPr>
          <w:rFonts w:cs="Calibri"/>
        </w:rPr>
      </w:pPr>
      <w:r w:rsidRPr="00194327">
        <w:rPr>
          <w:rFonts w:cs="Calibri"/>
        </w:rPr>
        <w:t xml:space="preserve">Clinical oversight of the safety of </w:t>
      </w:r>
      <w:r w:rsidR="002972B7">
        <w:rPr>
          <w:rFonts w:cs="Calibri"/>
        </w:rPr>
        <w:t>participants</w:t>
      </w:r>
      <w:r w:rsidR="002972B7" w:rsidRPr="00194327">
        <w:rPr>
          <w:rFonts w:cs="Calibri"/>
        </w:rPr>
        <w:t xml:space="preserve"> </w:t>
      </w:r>
      <w:r w:rsidRPr="00194327">
        <w:rPr>
          <w:rFonts w:cs="Calibri"/>
        </w:rPr>
        <w:t>participating in the trial, including an ongoing review of the risk / benefit.</w:t>
      </w:r>
    </w:p>
    <w:p w14:paraId="124BEF1F" w14:textId="77777777" w:rsidR="00952E32" w:rsidRPr="00194327" w:rsidRDefault="00952E32" w:rsidP="00952E32">
      <w:pPr>
        <w:pStyle w:val="ListParagraph"/>
        <w:numPr>
          <w:ilvl w:val="0"/>
          <w:numId w:val="59"/>
        </w:numPr>
        <w:spacing w:line="240" w:lineRule="auto"/>
        <w:ind w:right="616"/>
        <w:rPr>
          <w:rFonts w:cs="Calibri"/>
        </w:rPr>
      </w:pPr>
      <w:r w:rsidRPr="00194327">
        <w:rPr>
          <w:rFonts w:cs="Calibri"/>
        </w:rPr>
        <w:t>Using medical judgement in assigning the SAEs seriousness</w:t>
      </w:r>
      <w:r>
        <w:rPr>
          <w:rFonts w:cs="Calibri"/>
        </w:rPr>
        <w:t xml:space="preserve"> and </w:t>
      </w:r>
      <w:r w:rsidRPr="00194327">
        <w:rPr>
          <w:rFonts w:cs="Calibri"/>
        </w:rPr>
        <w:t>causality where it has not been possible to obtain local medical assessment.</w:t>
      </w:r>
    </w:p>
    <w:p w14:paraId="06213CD3" w14:textId="77777777" w:rsidR="00952E32" w:rsidRPr="00194327" w:rsidRDefault="00952E32" w:rsidP="00952E32">
      <w:pPr>
        <w:pStyle w:val="ListParagraph"/>
        <w:numPr>
          <w:ilvl w:val="0"/>
          <w:numId w:val="59"/>
        </w:numPr>
        <w:spacing w:line="240" w:lineRule="auto"/>
        <w:ind w:right="616"/>
        <w:rPr>
          <w:rFonts w:cs="Calibri"/>
        </w:rPr>
      </w:pPr>
      <w:r>
        <w:rPr>
          <w:rFonts w:cs="Calibri"/>
        </w:rPr>
        <w:t>R</w:t>
      </w:r>
      <w:r w:rsidRPr="00194327">
        <w:rPr>
          <w:rFonts w:cs="Calibri"/>
        </w:rPr>
        <w:t xml:space="preserve">eview of all SUSARs. </w:t>
      </w:r>
    </w:p>
    <w:p w14:paraId="442725D9" w14:textId="77777777" w:rsidR="00952E32" w:rsidRDefault="00952E32" w:rsidP="00952E32">
      <w:pPr>
        <w:pStyle w:val="ListParagraph"/>
        <w:numPr>
          <w:ilvl w:val="0"/>
          <w:numId w:val="59"/>
        </w:numPr>
        <w:spacing w:line="240" w:lineRule="auto"/>
        <w:ind w:right="616"/>
        <w:rPr>
          <w:rFonts w:cs="Calibri"/>
        </w:rPr>
      </w:pPr>
      <w:r w:rsidRPr="00194327">
        <w:rPr>
          <w:rFonts w:cs="Calibri"/>
        </w:rPr>
        <w:t>Review of specific SAEs and SARs in accordance with the trial risk assessment and protocol.</w:t>
      </w:r>
    </w:p>
    <w:p w14:paraId="2CE3BC57" w14:textId="77777777" w:rsidR="00952E32" w:rsidRPr="00952E32" w:rsidRDefault="00952E32" w:rsidP="00952E32">
      <w:pPr>
        <w:pStyle w:val="ListParagraph"/>
        <w:numPr>
          <w:ilvl w:val="0"/>
          <w:numId w:val="59"/>
        </w:numPr>
        <w:spacing w:line="240" w:lineRule="auto"/>
        <w:ind w:right="616"/>
        <w:rPr>
          <w:rFonts w:cs="Calibri"/>
        </w:rPr>
      </w:pPr>
      <w:r w:rsidRPr="00952E32">
        <w:rPr>
          <w:rFonts w:cs="Calibri"/>
        </w:rPr>
        <w:lastRenderedPageBreak/>
        <w:t xml:space="preserve">Reporting safety information to the independent oversight committees identified for the trial </w:t>
      </w:r>
      <w:r w:rsidRPr="00952E32">
        <w:rPr>
          <w:rFonts w:cs="Calibri"/>
          <w:color w:val="FF0000"/>
        </w:rPr>
        <w:t>(Data Monitoring Committee (DMC) and / or Trial Steering Committee (TSC)</w:t>
      </w:r>
      <w:r>
        <w:rPr>
          <w:rFonts w:cs="Calibri"/>
          <w:color w:val="FF0000"/>
        </w:rPr>
        <w:t>,</w:t>
      </w:r>
      <w:r w:rsidRPr="00952E32">
        <w:rPr>
          <w:rFonts w:cs="Calibri"/>
          <w:color w:val="FF0000"/>
        </w:rPr>
        <w:t xml:space="preserve"> </w:t>
      </w:r>
      <w:r w:rsidRPr="00952E32">
        <w:rPr>
          <w:rFonts w:cs="Calibri"/>
          <w:i/>
          <w:color w:val="FF0000"/>
        </w:rPr>
        <w:t>delete as appropriate</w:t>
      </w:r>
      <w:r w:rsidRPr="00952E32">
        <w:rPr>
          <w:rFonts w:cs="Calibri"/>
          <w:color w:val="FF0000"/>
        </w:rPr>
        <w:t>))</w:t>
      </w:r>
    </w:p>
    <w:p w14:paraId="37BD2C86" w14:textId="77777777" w:rsidR="00952E32" w:rsidRPr="00194327" w:rsidRDefault="00952E32" w:rsidP="00952E32">
      <w:pPr>
        <w:pStyle w:val="ListParagraph"/>
        <w:numPr>
          <w:ilvl w:val="0"/>
          <w:numId w:val="59"/>
        </w:numPr>
        <w:spacing w:line="240" w:lineRule="auto"/>
        <w:ind w:right="616"/>
        <w:rPr>
          <w:rFonts w:cs="Calibri"/>
        </w:rPr>
      </w:pPr>
      <w:r>
        <w:rPr>
          <w:rFonts w:cs="Calibri"/>
        </w:rPr>
        <w:t xml:space="preserve">Reviewing and contributing to the annual </w:t>
      </w:r>
      <w:r w:rsidRPr="00194327">
        <w:rPr>
          <w:rFonts w:cs="Calibri"/>
        </w:rPr>
        <w:t>Development Safety Update Report (DSUR).</w:t>
      </w:r>
    </w:p>
    <w:p w14:paraId="6F61DF21" w14:textId="77777777" w:rsidR="00952E32" w:rsidRDefault="00952E32" w:rsidP="00952E32">
      <w:pPr>
        <w:spacing w:line="240" w:lineRule="auto"/>
        <w:ind w:right="616"/>
        <w:rPr>
          <w:rFonts w:cs="Calibri"/>
          <w:szCs w:val="22"/>
          <w:u w:val="single"/>
        </w:rPr>
      </w:pPr>
    </w:p>
    <w:p w14:paraId="18B9D5A6" w14:textId="77777777" w:rsidR="00952E32" w:rsidRPr="00194327" w:rsidRDefault="00952E32" w:rsidP="00952E32">
      <w:pPr>
        <w:spacing w:line="240" w:lineRule="auto"/>
        <w:ind w:right="616"/>
        <w:rPr>
          <w:rFonts w:cs="Calibri"/>
          <w:szCs w:val="22"/>
        </w:rPr>
      </w:pPr>
      <w:r w:rsidRPr="00194327">
        <w:rPr>
          <w:rFonts w:cs="Calibri"/>
          <w:szCs w:val="22"/>
          <w:u w:val="single"/>
        </w:rPr>
        <w:t>Sponsor</w:t>
      </w:r>
      <w:r w:rsidRPr="00194327">
        <w:rPr>
          <w:rFonts w:cs="Calibri"/>
          <w:szCs w:val="22"/>
        </w:rPr>
        <w:t xml:space="preserve">: </w:t>
      </w:r>
    </w:p>
    <w:p w14:paraId="2C460112" w14:textId="77777777" w:rsidR="00952E32" w:rsidRPr="00194327" w:rsidRDefault="00952E32" w:rsidP="00952E32">
      <w:pPr>
        <w:pStyle w:val="ListParagraph"/>
        <w:numPr>
          <w:ilvl w:val="0"/>
          <w:numId w:val="60"/>
        </w:numPr>
        <w:spacing w:line="240" w:lineRule="auto"/>
        <w:ind w:right="616"/>
        <w:rPr>
          <w:rFonts w:cs="Calibri"/>
        </w:rPr>
      </w:pPr>
      <w:r>
        <w:rPr>
          <w:rFonts w:cs="Calibri"/>
        </w:rPr>
        <w:t>D</w:t>
      </w:r>
      <w:r w:rsidRPr="00194327">
        <w:rPr>
          <w:rFonts w:cs="Calibri"/>
        </w:rPr>
        <w:t xml:space="preserve">ata collection and verification of SAEs, SARs and SUSARs according to the trial protocol onto a database. </w:t>
      </w:r>
    </w:p>
    <w:p w14:paraId="14A3D91F"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Reporting safety information to the CI</w:t>
      </w:r>
      <w:r>
        <w:rPr>
          <w:rFonts w:cs="Calibri"/>
        </w:rPr>
        <w:t xml:space="preserve"> or</w:t>
      </w:r>
      <w:r w:rsidRPr="00194327">
        <w:rPr>
          <w:rFonts w:cs="Calibri"/>
        </w:rPr>
        <w:t xml:space="preserve"> delegate for the ongoing assessment of the risk / benefit.</w:t>
      </w:r>
    </w:p>
    <w:p w14:paraId="6CCD3BF9"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Expedited reporting of SUSARs to the Competent Authority (MHRA in UK) and REC within required timelines.</w:t>
      </w:r>
    </w:p>
    <w:p w14:paraId="1882A4C3"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Notifying Investigators of SUSARs that occur within the trial.</w:t>
      </w:r>
    </w:p>
    <w:p w14:paraId="66F7967E"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 xml:space="preserve">The unblinding of a participant for the purpose of expedited SUSAR reporting </w:t>
      </w:r>
      <w:r w:rsidRPr="00952E32">
        <w:rPr>
          <w:rFonts w:cs="Calibri"/>
          <w:i/>
          <w:color w:val="FF0000"/>
        </w:rPr>
        <w:t>(I</w:t>
      </w:r>
      <w:r>
        <w:rPr>
          <w:rFonts w:cs="Calibri"/>
          <w:i/>
          <w:color w:val="FF0000"/>
        </w:rPr>
        <w:t>nclude f</w:t>
      </w:r>
      <w:r w:rsidRPr="00952E32">
        <w:rPr>
          <w:rFonts w:cs="Calibri"/>
          <w:i/>
          <w:color w:val="FF0000"/>
        </w:rPr>
        <w:t>or double blind trials onl</w:t>
      </w:r>
      <w:r>
        <w:rPr>
          <w:rFonts w:cs="Calibri"/>
          <w:i/>
          <w:color w:val="FF0000"/>
        </w:rPr>
        <w:t>y)</w:t>
      </w:r>
      <w:r w:rsidRPr="00194327">
        <w:rPr>
          <w:rFonts w:cs="Calibri"/>
        </w:rPr>
        <w:t>.</w:t>
      </w:r>
    </w:p>
    <w:p w14:paraId="43554ED1"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Checking for and notifying PIs of updates to the Reference Safety Information for the trial.</w:t>
      </w:r>
    </w:p>
    <w:p w14:paraId="3ABD891C" w14:textId="77777777" w:rsidR="00952E32" w:rsidRPr="00194327" w:rsidRDefault="00952E32" w:rsidP="00952E32">
      <w:pPr>
        <w:pStyle w:val="ListParagraph"/>
        <w:numPr>
          <w:ilvl w:val="0"/>
          <w:numId w:val="60"/>
        </w:numPr>
        <w:spacing w:line="240" w:lineRule="auto"/>
        <w:ind w:right="616"/>
        <w:rPr>
          <w:rFonts w:cs="Calibri"/>
        </w:rPr>
      </w:pPr>
      <w:r w:rsidRPr="00194327">
        <w:rPr>
          <w:rFonts w:cs="Calibri"/>
        </w:rPr>
        <w:t>Preparing the DSUR in collaboration with the CI and ensuring timely submission to the MHRA and REC</w:t>
      </w:r>
      <w:r>
        <w:rPr>
          <w:rFonts w:cs="Calibri"/>
        </w:rPr>
        <w:t xml:space="preserve"> (within 60 calendar days)</w:t>
      </w:r>
      <w:r w:rsidRPr="00194327">
        <w:rPr>
          <w:rFonts w:cs="Calibri"/>
        </w:rPr>
        <w:t>.</w:t>
      </w:r>
    </w:p>
    <w:p w14:paraId="1441C134" w14:textId="77777777" w:rsidR="00952E32" w:rsidRPr="00194327" w:rsidRDefault="00952E32" w:rsidP="00952E32">
      <w:pPr>
        <w:spacing w:line="240" w:lineRule="auto"/>
        <w:ind w:left="426" w:right="616"/>
        <w:rPr>
          <w:rFonts w:cs="Calibri"/>
          <w:szCs w:val="22"/>
        </w:rPr>
      </w:pPr>
    </w:p>
    <w:p w14:paraId="399DAD0D" w14:textId="29417927" w:rsidR="00952E32" w:rsidRPr="00194327" w:rsidRDefault="00952E32" w:rsidP="00952E32">
      <w:pPr>
        <w:spacing w:line="240" w:lineRule="auto"/>
        <w:ind w:right="616"/>
        <w:rPr>
          <w:rFonts w:cs="Calibri"/>
          <w:szCs w:val="22"/>
          <w:u w:val="single"/>
        </w:rPr>
      </w:pPr>
      <w:r w:rsidRPr="00194327">
        <w:rPr>
          <w:rFonts w:cs="Calibri"/>
          <w:szCs w:val="22"/>
          <w:u w:val="single"/>
        </w:rPr>
        <w:t>Trial Steering Committee (TSC)</w:t>
      </w:r>
      <w:r w:rsidR="00094742" w:rsidRPr="00094742">
        <w:rPr>
          <w:rFonts w:cs="Calibri"/>
          <w:i/>
          <w:color w:val="FF0000"/>
          <w:szCs w:val="22"/>
          <w:u w:val="single"/>
        </w:rPr>
        <w:t xml:space="preserve"> </w:t>
      </w:r>
      <w:r w:rsidR="00094742" w:rsidRPr="00952E32">
        <w:rPr>
          <w:rFonts w:cs="Calibri"/>
          <w:i/>
          <w:color w:val="FF0000"/>
          <w:szCs w:val="22"/>
          <w:u w:val="single"/>
        </w:rPr>
        <w:t>(if applicable)</w:t>
      </w:r>
      <w:r w:rsidRPr="00194327">
        <w:rPr>
          <w:rFonts w:cs="Calibri"/>
          <w:szCs w:val="22"/>
          <w:u w:val="single"/>
        </w:rPr>
        <w:t xml:space="preserve">: </w:t>
      </w:r>
    </w:p>
    <w:p w14:paraId="78280B81" w14:textId="77777777" w:rsidR="000814E2" w:rsidRPr="00DF578A" w:rsidRDefault="000814E2" w:rsidP="00952E32">
      <w:pPr>
        <w:spacing w:line="240" w:lineRule="auto"/>
        <w:ind w:right="616"/>
        <w:rPr>
          <w:rFonts w:cs="Calibri"/>
          <w:i/>
          <w:iCs/>
          <w:color w:val="FF0000"/>
          <w:szCs w:val="22"/>
        </w:rPr>
      </w:pPr>
      <w:r w:rsidRPr="00DF578A">
        <w:rPr>
          <w:rFonts w:cs="Calibri"/>
          <w:i/>
          <w:iCs/>
          <w:color w:val="FF0000"/>
          <w:szCs w:val="22"/>
        </w:rPr>
        <w:t>Amend the following wording as required:</w:t>
      </w:r>
    </w:p>
    <w:p w14:paraId="7104984C" w14:textId="47C553AE" w:rsidR="00952E32" w:rsidRPr="00194327" w:rsidRDefault="00952E32" w:rsidP="00952E32">
      <w:pPr>
        <w:spacing w:line="240" w:lineRule="auto"/>
        <w:ind w:right="616"/>
        <w:rPr>
          <w:rFonts w:cs="Calibri"/>
          <w:szCs w:val="22"/>
        </w:rPr>
      </w:pPr>
      <w:r w:rsidRPr="00DF578A">
        <w:rPr>
          <w:rFonts w:cs="Calibri"/>
          <w:color w:val="FF0000"/>
          <w:szCs w:val="22"/>
        </w:rPr>
        <w:t>In accordance with the Trial Terms of Reference for the TSC, periodically reviewing safety data and liaising with the DMC regarding safety issues.</w:t>
      </w:r>
    </w:p>
    <w:p w14:paraId="58538DE0" w14:textId="77777777" w:rsidR="00952E32" w:rsidRPr="00194327" w:rsidRDefault="00952E32" w:rsidP="00952E32">
      <w:pPr>
        <w:spacing w:line="240" w:lineRule="auto"/>
        <w:ind w:right="616"/>
        <w:rPr>
          <w:rFonts w:cs="Calibri"/>
          <w:szCs w:val="22"/>
        </w:rPr>
      </w:pPr>
    </w:p>
    <w:p w14:paraId="1876A45E" w14:textId="77777777" w:rsidR="00952E32" w:rsidRPr="00194327" w:rsidRDefault="00952E32" w:rsidP="00952E32">
      <w:pPr>
        <w:spacing w:line="240" w:lineRule="auto"/>
        <w:ind w:right="616"/>
        <w:rPr>
          <w:rFonts w:cs="Calibri"/>
          <w:szCs w:val="22"/>
        </w:rPr>
      </w:pPr>
      <w:r w:rsidRPr="00194327">
        <w:rPr>
          <w:rFonts w:cs="Calibri"/>
          <w:szCs w:val="22"/>
          <w:u w:val="single"/>
        </w:rPr>
        <w:t>Data Monitoring Committee (DMC)</w:t>
      </w:r>
      <w:r>
        <w:rPr>
          <w:rFonts w:cs="Calibri"/>
          <w:szCs w:val="22"/>
          <w:u w:val="single"/>
        </w:rPr>
        <w:t xml:space="preserve"> </w:t>
      </w:r>
      <w:r w:rsidRPr="00952E32">
        <w:rPr>
          <w:rFonts w:cs="Calibri"/>
          <w:i/>
          <w:color w:val="FF0000"/>
          <w:szCs w:val="22"/>
          <w:u w:val="single"/>
        </w:rPr>
        <w:t>(if applicable)</w:t>
      </w:r>
      <w:r w:rsidRPr="00194327">
        <w:rPr>
          <w:rFonts w:cs="Calibri"/>
          <w:szCs w:val="22"/>
        </w:rPr>
        <w:t>:</w:t>
      </w:r>
    </w:p>
    <w:p w14:paraId="1A8C6365" w14:textId="77777777" w:rsidR="00952E32" w:rsidRPr="00194327" w:rsidRDefault="00952E32" w:rsidP="00952E32">
      <w:pPr>
        <w:spacing w:line="240" w:lineRule="auto"/>
        <w:ind w:right="616"/>
        <w:rPr>
          <w:rFonts w:cs="Calibri"/>
          <w:szCs w:val="22"/>
        </w:rPr>
      </w:pPr>
      <w:r w:rsidRPr="00194327">
        <w:rPr>
          <w:rFonts w:cs="Calibri"/>
          <w:szCs w:val="22"/>
        </w:rPr>
        <w:t xml:space="preserve">In accordance with the Trial Terms of Reference for the DMC, periodically reviewing overall safety data to determine patterns and trends of events, or to identify safety issues, which would not be apparent on an individual case basis. </w:t>
      </w:r>
    </w:p>
    <w:p w14:paraId="16A13C35" w14:textId="77777777" w:rsidR="00475FDA" w:rsidRPr="00986B80" w:rsidRDefault="00475FDA" w:rsidP="003802A1">
      <w:pPr>
        <w:pStyle w:val="BodyText"/>
        <w:tabs>
          <w:tab w:val="left" w:pos="709"/>
        </w:tabs>
        <w:spacing w:after="120"/>
        <w:rPr>
          <w:rFonts w:ascii="Calibri" w:hAnsi="Calibri" w:cs="Calibri"/>
          <w:i w:val="0"/>
          <w:sz w:val="22"/>
          <w:szCs w:val="22"/>
        </w:rPr>
      </w:pPr>
    </w:p>
    <w:p w14:paraId="1759DFC7" w14:textId="505B4A0B" w:rsidR="00475FDA" w:rsidRPr="00986B80" w:rsidRDefault="00475FDA" w:rsidP="00DF578A">
      <w:pPr>
        <w:pStyle w:val="Heading1"/>
        <w:numPr>
          <w:ilvl w:val="0"/>
          <w:numId w:val="99"/>
        </w:numPr>
      </w:pPr>
      <w:bookmarkStart w:id="80" w:name="_Toc62825562"/>
      <w:r w:rsidRPr="00986B80">
        <w:t>STATISTICS AND DATA ANALYSIS</w:t>
      </w:r>
      <w:bookmarkEnd w:id="80"/>
    </w:p>
    <w:p w14:paraId="56137957" w14:textId="77777777" w:rsidR="007046D0" w:rsidRPr="00986B80" w:rsidRDefault="007046D0" w:rsidP="007046D0">
      <w:pPr>
        <w:spacing w:line="240" w:lineRule="auto"/>
        <w:rPr>
          <w:rFonts w:cs="Calibri"/>
          <w:color w:val="0000FF"/>
          <w:szCs w:val="22"/>
        </w:rPr>
      </w:pPr>
      <w:r>
        <w:rPr>
          <w:rFonts w:cs="Calibri"/>
          <w:color w:val="0000FF"/>
          <w:szCs w:val="22"/>
        </w:rPr>
        <w:t xml:space="preserve">This section should be written or reviewed by </w:t>
      </w:r>
      <w:r w:rsidRPr="00986B80">
        <w:rPr>
          <w:rFonts w:cs="Calibri"/>
          <w:color w:val="0000FF"/>
          <w:szCs w:val="22"/>
        </w:rPr>
        <w:t>the statistician.</w:t>
      </w:r>
    </w:p>
    <w:p w14:paraId="4422D047" w14:textId="05A1E0F6" w:rsidR="007046D0" w:rsidRDefault="007046D0" w:rsidP="007046D0">
      <w:pPr>
        <w:spacing w:line="240" w:lineRule="auto"/>
        <w:rPr>
          <w:rFonts w:cs="Calibri"/>
          <w:color w:val="0000FF"/>
          <w:szCs w:val="22"/>
        </w:rPr>
      </w:pPr>
      <w:r w:rsidRPr="00986B80">
        <w:rPr>
          <w:rFonts w:cs="Calibri"/>
          <w:color w:val="0000FF"/>
          <w:szCs w:val="22"/>
        </w:rPr>
        <w:t xml:space="preserve">The sub-headings given below are suggestions. </w:t>
      </w:r>
      <w:r>
        <w:rPr>
          <w:rFonts w:cs="Calibri"/>
          <w:color w:val="0000FF"/>
          <w:szCs w:val="22"/>
        </w:rPr>
        <w:t xml:space="preserve"> If a Statistical Analysis Plan (SAP) is produced please state here, and condense information in this section that is also included in the SAP. It should be noted that the sample size section should be completed in full in the protocol.</w:t>
      </w:r>
    </w:p>
    <w:p w14:paraId="069D0D30" w14:textId="77777777" w:rsidR="007046D0" w:rsidRPr="00A70650" w:rsidRDefault="007046D0" w:rsidP="007046D0">
      <w:pPr>
        <w:pStyle w:val="Heading2"/>
      </w:pPr>
      <w:r w:rsidRPr="00A70650">
        <w:t xml:space="preserve">Outcomes </w:t>
      </w:r>
    </w:p>
    <w:p w14:paraId="520F924C" w14:textId="77777777" w:rsidR="007046D0" w:rsidRPr="00A70650" w:rsidRDefault="007046D0" w:rsidP="007046D0">
      <w:pPr>
        <w:pStyle w:val="Heading3"/>
      </w:pPr>
      <w:r w:rsidRPr="00A70650">
        <w:t xml:space="preserve">Primary Outcomes </w:t>
      </w:r>
    </w:p>
    <w:p w14:paraId="3A6C5FBA" w14:textId="77777777" w:rsidR="007046D0" w:rsidRDefault="007046D0" w:rsidP="007046D0">
      <w:pPr>
        <w:spacing w:line="240" w:lineRule="auto"/>
        <w:rPr>
          <w:rFonts w:cs="Calibri"/>
          <w:color w:val="0000FF"/>
          <w:szCs w:val="22"/>
        </w:rPr>
      </w:pPr>
      <w:r>
        <w:rPr>
          <w:rFonts w:cs="Calibri"/>
          <w:color w:val="0000FF"/>
          <w:szCs w:val="22"/>
        </w:rPr>
        <w:t>A full description of the primary outcome; its definition, when it is measured, any rules, references or programs for calculation of derived values and what form it will take for analysis (e.g. categorical, continuous ordinal)</w:t>
      </w:r>
    </w:p>
    <w:p w14:paraId="6AA12E8C" w14:textId="77777777" w:rsidR="007046D0" w:rsidRPr="00A70650" w:rsidRDefault="007046D0" w:rsidP="007046D0">
      <w:pPr>
        <w:pStyle w:val="Heading3"/>
      </w:pPr>
      <w:r w:rsidRPr="00A70650">
        <w:lastRenderedPageBreak/>
        <w:t xml:space="preserve">Secondary Outcomes </w:t>
      </w:r>
    </w:p>
    <w:p w14:paraId="448391BE" w14:textId="77777777" w:rsidR="007046D0" w:rsidRPr="00A70650" w:rsidRDefault="007046D0" w:rsidP="007046D0">
      <w:pPr>
        <w:spacing w:line="240" w:lineRule="auto"/>
        <w:rPr>
          <w:rFonts w:cs="Calibri"/>
          <w:color w:val="0000FF"/>
          <w:szCs w:val="22"/>
        </w:rPr>
      </w:pPr>
      <w:r>
        <w:rPr>
          <w:rFonts w:cs="Calibri"/>
          <w:color w:val="0000FF"/>
          <w:szCs w:val="22"/>
        </w:rPr>
        <w:t xml:space="preserve">Detail as above for secondary outcomes </w:t>
      </w:r>
    </w:p>
    <w:p w14:paraId="067AFA8C" w14:textId="77777777" w:rsidR="007046D0" w:rsidRPr="00986B80" w:rsidRDefault="007046D0" w:rsidP="007046D0">
      <w:pPr>
        <w:pStyle w:val="Heading2"/>
      </w:pPr>
      <w:r w:rsidRPr="00986B80">
        <w:t xml:space="preserve">Sample size </w:t>
      </w:r>
      <w:r>
        <w:t xml:space="preserve">justification </w:t>
      </w:r>
    </w:p>
    <w:p w14:paraId="36EA7C24" w14:textId="77777777" w:rsidR="007046D0" w:rsidRPr="00986B8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define how the planned number of participants was derived</w:t>
      </w:r>
    </w:p>
    <w:p w14:paraId="5CA93C28" w14:textId="77777777"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 xml:space="preserve">This section should detail the </w:t>
      </w:r>
      <w:r>
        <w:rPr>
          <w:rFonts w:cs="Calibri"/>
          <w:color w:val="0000FF"/>
          <w:szCs w:val="22"/>
        </w:rPr>
        <w:t>approach taken</w:t>
      </w:r>
      <w:r w:rsidRPr="00986B80">
        <w:rPr>
          <w:rFonts w:cs="Calibri"/>
          <w:color w:val="0000FF"/>
          <w:szCs w:val="22"/>
        </w:rPr>
        <w:t xml:space="preserve"> for the determination of the </w:t>
      </w:r>
      <w:r>
        <w:rPr>
          <w:rFonts w:cs="Calibri"/>
          <w:color w:val="0000FF"/>
          <w:szCs w:val="22"/>
        </w:rPr>
        <w:t xml:space="preserve">target </w:t>
      </w:r>
      <w:r w:rsidRPr="00986B80">
        <w:rPr>
          <w:rFonts w:cs="Calibri"/>
          <w:color w:val="0000FF"/>
          <w:szCs w:val="22"/>
        </w:rPr>
        <w:t>sample size and</w:t>
      </w:r>
      <w:r>
        <w:rPr>
          <w:rFonts w:cs="Calibri"/>
          <w:color w:val="0000FF"/>
          <w:szCs w:val="22"/>
        </w:rPr>
        <w:t xml:space="preserve"> must include</w:t>
      </w:r>
      <w:r w:rsidRPr="00986B80">
        <w:rPr>
          <w:rFonts w:cs="Calibri"/>
          <w:color w:val="0000FF"/>
          <w:szCs w:val="22"/>
        </w:rPr>
        <w:t xml:space="preserve"> reference</w:t>
      </w:r>
      <w:r>
        <w:rPr>
          <w:rFonts w:cs="Calibri"/>
          <w:color w:val="0000FF"/>
          <w:szCs w:val="22"/>
        </w:rPr>
        <w:t>s</w:t>
      </w:r>
      <w:r w:rsidRPr="00986B80">
        <w:rPr>
          <w:rFonts w:cs="Calibri"/>
          <w:color w:val="0000FF"/>
          <w:szCs w:val="22"/>
        </w:rPr>
        <w:t xml:space="preserve"> to tables</w:t>
      </w:r>
      <w:r>
        <w:rPr>
          <w:rFonts w:cs="Calibri"/>
          <w:color w:val="0000FF"/>
          <w:szCs w:val="22"/>
        </w:rPr>
        <w:t>, equations</w:t>
      </w:r>
      <w:r w:rsidRPr="00986B80">
        <w:rPr>
          <w:rFonts w:cs="Calibri"/>
          <w:color w:val="0000FF"/>
          <w:szCs w:val="22"/>
        </w:rPr>
        <w:t xml:space="preserve"> or statistical software used to carry out calculation</w:t>
      </w:r>
      <w:r>
        <w:rPr>
          <w:rFonts w:cs="Calibri"/>
          <w:color w:val="0000FF"/>
          <w:szCs w:val="22"/>
        </w:rPr>
        <w:t>s, and sources of any estimates or information used in the justification/calculation</w:t>
      </w:r>
      <w:r w:rsidRPr="00986B80">
        <w:rPr>
          <w:rFonts w:cs="Calibri"/>
          <w:color w:val="0000FF"/>
          <w:szCs w:val="22"/>
        </w:rPr>
        <w:t xml:space="preserve">. </w:t>
      </w:r>
    </w:p>
    <w:p w14:paraId="6375A485" w14:textId="77777777"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For trials that involve a formal sample size calculation,</w:t>
      </w:r>
      <w:r>
        <w:rPr>
          <w:rFonts w:cs="Calibri"/>
          <w:color w:val="0000FF"/>
          <w:szCs w:val="22"/>
        </w:rPr>
        <w:t xml:space="preserve"> the target sample size must ensure adequate power or precision for the planned analysis of the primary outcome.</w:t>
      </w:r>
      <w:r w:rsidRPr="00986B80">
        <w:rPr>
          <w:rFonts w:cs="Calibri"/>
          <w:color w:val="0000FF"/>
          <w:szCs w:val="22"/>
        </w:rPr>
        <w:t xml:space="preserve"> </w:t>
      </w:r>
      <w:r>
        <w:rPr>
          <w:rFonts w:cs="Calibri"/>
          <w:color w:val="0000FF"/>
          <w:szCs w:val="22"/>
        </w:rPr>
        <w:t>I</w:t>
      </w:r>
      <w:r w:rsidRPr="00986B80">
        <w:rPr>
          <w:rFonts w:cs="Calibri"/>
          <w:color w:val="0000FF"/>
          <w:szCs w:val="22"/>
        </w:rPr>
        <w:t xml:space="preserve">t may also be worthwhile to </w:t>
      </w:r>
      <w:r>
        <w:rPr>
          <w:rFonts w:cs="Calibri"/>
          <w:color w:val="0000FF"/>
          <w:szCs w:val="22"/>
        </w:rPr>
        <w:t xml:space="preserve">consider </w:t>
      </w:r>
      <w:r w:rsidRPr="00986B80">
        <w:rPr>
          <w:rFonts w:cs="Calibri"/>
          <w:color w:val="0000FF"/>
          <w:szCs w:val="22"/>
        </w:rPr>
        <w:t>power</w:t>
      </w:r>
      <w:r>
        <w:rPr>
          <w:rFonts w:cs="Calibri"/>
          <w:color w:val="0000FF"/>
          <w:szCs w:val="22"/>
        </w:rPr>
        <w:t>/precision</w:t>
      </w:r>
      <w:r w:rsidRPr="00986B80">
        <w:rPr>
          <w:rFonts w:cs="Calibri"/>
          <w:color w:val="0000FF"/>
          <w:szCs w:val="22"/>
        </w:rPr>
        <w:t xml:space="preserve"> that will be a</w:t>
      </w:r>
      <w:r>
        <w:rPr>
          <w:rFonts w:cs="Calibri"/>
          <w:color w:val="0000FF"/>
          <w:szCs w:val="22"/>
        </w:rPr>
        <w:t>chievable</w:t>
      </w:r>
      <w:r w:rsidRPr="00986B80">
        <w:rPr>
          <w:rFonts w:cs="Calibri"/>
          <w:color w:val="0000FF"/>
          <w:szCs w:val="22"/>
        </w:rPr>
        <w:t xml:space="preserve"> (given the proposed sample size) for other important outcomes or analyses because trials are often underpowered to detect harms or subgroup effects.</w:t>
      </w:r>
    </w:p>
    <w:p w14:paraId="333561ED" w14:textId="77777777"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Sufficient information should be provided so that sample size calculation</w:t>
      </w:r>
      <w:r>
        <w:rPr>
          <w:rFonts w:cs="Calibri"/>
          <w:color w:val="0000FF"/>
          <w:szCs w:val="22"/>
        </w:rPr>
        <w:t>s</w:t>
      </w:r>
      <w:r w:rsidRPr="00986B80">
        <w:rPr>
          <w:rFonts w:cs="Calibri"/>
          <w:color w:val="0000FF"/>
          <w:szCs w:val="22"/>
        </w:rPr>
        <w:t xml:space="preserve"> can be reproduced</w:t>
      </w:r>
      <w:r>
        <w:rPr>
          <w:rFonts w:cs="Calibri"/>
          <w:color w:val="0000FF"/>
          <w:szCs w:val="22"/>
        </w:rPr>
        <w:t xml:space="preserve"> and rationale fully understood, including detail of</w:t>
      </w:r>
      <w:r w:rsidRPr="00986B80">
        <w:rPr>
          <w:rFonts w:cs="Calibri"/>
          <w:color w:val="0000FF"/>
          <w:szCs w:val="22"/>
        </w:rPr>
        <w:t>:</w:t>
      </w:r>
    </w:p>
    <w:p w14:paraId="21FA923F"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N</w:t>
      </w:r>
      <w:r w:rsidRPr="00986B80">
        <w:rPr>
          <w:rFonts w:cs="Calibri"/>
          <w:color w:val="0000FF"/>
          <w:szCs w:val="22"/>
        </w:rPr>
        <w:t xml:space="preserve">ull Hypothesis: A clear statement of the hypothesis, in terms of numerical values, of the treatment being ineffective. For example: an absolute difference in response rates between arms of zero. </w:t>
      </w:r>
    </w:p>
    <w:p w14:paraId="24C949DD" w14:textId="648071BA" w:rsidR="007046D0" w:rsidRDefault="007046D0" w:rsidP="007046D0">
      <w:pPr>
        <w:numPr>
          <w:ilvl w:val="0"/>
          <w:numId w:val="48"/>
        </w:numPr>
        <w:autoSpaceDE w:val="0"/>
        <w:autoSpaceDN w:val="0"/>
        <w:adjustRightInd w:val="0"/>
        <w:spacing w:line="240" w:lineRule="auto"/>
        <w:rPr>
          <w:rFonts w:cs="Calibri"/>
          <w:color w:val="0000FF"/>
          <w:szCs w:val="22"/>
        </w:rPr>
      </w:pPr>
      <w:r w:rsidRPr="00057717">
        <w:rPr>
          <w:rFonts w:cs="Calibri"/>
          <w:color w:val="0000FF"/>
          <w:szCs w:val="22"/>
        </w:rPr>
        <w:t xml:space="preserve">Treatment Effect: </w:t>
      </w:r>
      <w:r w:rsidRPr="0087148C">
        <w:rPr>
          <w:rFonts w:cs="Calibri"/>
          <w:color w:val="0000FF"/>
          <w:szCs w:val="22"/>
        </w:rPr>
        <w:t>this is the smallest size of effect that would be of clinical interest</w:t>
      </w:r>
      <w:r>
        <w:rPr>
          <w:rFonts w:cs="Calibri"/>
          <w:color w:val="0000FF"/>
          <w:szCs w:val="22"/>
        </w:rPr>
        <w:t xml:space="preserve"> </w:t>
      </w:r>
    </w:p>
    <w:p w14:paraId="592367FE"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Power (typically 90%): this is the probability of detecting a true effect of a given magnitude, should it exist.</w:t>
      </w:r>
    </w:p>
    <w:p w14:paraId="3E596AC4"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S</w:t>
      </w:r>
      <w:r w:rsidRPr="00986B80">
        <w:rPr>
          <w:rFonts w:cs="Calibri"/>
          <w:color w:val="0000FF"/>
          <w:szCs w:val="22"/>
        </w:rPr>
        <w:t>ignificance level</w:t>
      </w:r>
      <w:r>
        <w:rPr>
          <w:rFonts w:cs="Calibri"/>
          <w:color w:val="0000FF"/>
          <w:szCs w:val="22"/>
        </w:rPr>
        <w:t xml:space="preserve"> (typically 5%)</w:t>
      </w:r>
      <w:r w:rsidRPr="00986B80">
        <w:rPr>
          <w:rFonts w:cs="Calibri"/>
          <w:color w:val="0000FF"/>
          <w:szCs w:val="22"/>
        </w:rPr>
        <w:t xml:space="preserve">: </w:t>
      </w:r>
      <w:r>
        <w:rPr>
          <w:rFonts w:cs="Calibri"/>
          <w:color w:val="0000FF"/>
          <w:szCs w:val="22"/>
        </w:rPr>
        <w:t>this is the probability of</w:t>
      </w:r>
      <w:r w:rsidRPr="00986B80">
        <w:rPr>
          <w:rFonts w:cs="Calibri"/>
          <w:color w:val="0000FF"/>
          <w:szCs w:val="22"/>
        </w:rPr>
        <w:t xml:space="preserve"> concluding the treatment is effective, when in reality the treatment is ineffective. </w:t>
      </w:r>
    </w:p>
    <w:p w14:paraId="0761C5D6" w14:textId="1313143F" w:rsidR="007046D0" w:rsidRPr="00057717"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Other estimates: e.g</w:t>
      </w:r>
      <w:r w:rsidR="002D7E03">
        <w:rPr>
          <w:rFonts w:cs="Calibri"/>
          <w:color w:val="0000FF"/>
          <w:szCs w:val="22"/>
        </w:rPr>
        <w:t>.</w:t>
      </w:r>
      <w:r>
        <w:rPr>
          <w:rFonts w:cs="Calibri"/>
          <w:color w:val="0000FF"/>
          <w:szCs w:val="22"/>
        </w:rPr>
        <w:t xml:space="preserve"> for</w:t>
      </w:r>
      <w:r w:rsidRPr="00057717">
        <w:rPr>
          <w:rFonts w:cs="Calibri"/>
          <w:color w:val="0000FF"/>
          <w:szCs w:val="22"/>
        </w:rPr>
        <w:t xml:space="preserve"> continuous outcomes the standard deviation of the primary </w:t>
      </w:r>
      <w:r>
        <w:rPr>
          <w:rFonts w:cs="Calibri"/>
          <w:color w:val="0000FF"/>
          <w:szCs w:val="22"/>
        </w:rPr>
        <w:t>outcome and</w:t>
      </w:r>
      <w:r w:rsidRPr="00AE3728">
        <w:rPr>
          <w:rFonts w:cs="Calibri"/>
          <w:color w:val="0000FF"/>
          <w:szCs w:val="22"/>
        </w:rPr>
        <w:t xml:space="preserve"> </w:t>
      </w:r>
      <w:r>
        <w:rPr>
          <w:rFonts w:cs="Calibri"/>
          <w:color w:val="0000FF"/>
          <w:szCs w:val="22"/>
        </w:rPr>
        <w:t>c</w:t>
      </w:r>
      <w:r w:rsidRPr="00DB642F">
        <w:rPr>
          <w:rFonts w:cs="Calibri"/>
          <w:color w:val="0000FF"/>
          <w:szCs w:val="22"/>
        </w:rPr>
        <w:t>orrelation coefficient</w:t>
      </w:r>
      <w:r>
        <w:rPr>
          <w:rFonts w:cs="Calibri"/>
          <w:color w:val="0000FF"/>
          <w:szCs w:val="22"/>
        </w:rPr>
        <w:t xml:space="preserve"> between baseline and outcome measurement; for time to event outcomes the median survival; where relevant, </w:t>
      </w:r>
      <w:r w:rsidRPr="00057717">
        <w:rPr>
          <w:rFonts w:cs="Calibri"/>
          <w:color w:val="0000FF"/>
          <w:szCs w:val="22"/>
        </w:rPr>
        <w:t>dropout</w:t>
      </w:r>
      <w:r>
        <w:rPr>
          <w:rFonts w:cs="Calibri"/>
          <w:color w:val="0000FF"/>
          <w:szCs w:val="22"/>
        </w:rPr>
        <w:t xml:space="preserve">, </w:t>
      </w:r>
      <w:r w:rsidRPr="00057717">
        <w:rPr>
          <w:rFonts w:cs="Calibri"/>
          <w:color w:val="0000FF"/>
          <w:szCs w:val="22"/>
        </w:rPr>
        <w:t>non</w:t>
      </w:r>
      <w:r w:rsidR="002D7E03">
        <w:rPr>
          <w:rFonts w:cs="Calibri"/>
          <w:color w:val="0000FF"/>
          <w:szCs w:val="22"/>
        </w:rPr>
        <w:t>-</w:t>
      </w:r>
      <w:r w:rsidRPr="00057717">
        <w:rPr>
          <w:rFonts w:cs="Calibri"/>
          <w:color w:val="0000FF"/>
          <w:szCs w:val="22"/>
        </w:rPr>
        <w:t xml:space="preserve">compliance </w:t>
      </w:r>
      <w:r>
        <w:rPr>
          <w:rFonts w:cs="Calibri"/>
          <w:color w:val="0000FF"/>
          <w:szCs w:val="22"/>
        </w:rPr>
        <w:t xml:space="preserve">and </w:t>
      </w:r>
      <w:r w:rsidRPr="00057717">
        <w:rPr>
          <w:rFonts w:cs="Calibri"/>
          <w:color w:val="0000FF"/>
          <w:szCs w:val="22"/>
        </w:rPr>
        <w:t>response rate</w:t>
      </w:r>
      <w:r>
        <w:rPr>
          <w:rFonts w:cs="Calibri"/>
          <w:color w:val="0000FF"/>
          <w:szCs w:val="22"/>
        </w:rPr>
        <w:t>s</w:t>
      </w:r>
    </w:p>
    <w:p w14:paraId="4CEF540B"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Assumptions made (e.g. assumptions of normality, proportional hazards)</w:t>
      </w:r>
    </w:p>
    <w:p w14:paraId="147817C5"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 xml:space="preserve">Allowance for planned </w:t>
      </w:r>
      <w:r w:rsidRPr="00986B80">
        <w:rPr>
          <w:rFonts w:cs="Calibri"/>
          <w:color w:val="0000FF"/>
          <w:szCs w:val="22"/>
        </w:rPr>
        <w:t xml:space="preserve">interim analysis(es) </w:t>
      </w:r>
      <w:r>
        <w:rPr>
          <w:rFonts w:cs="Calibri"/>
          <w:color w:val="0000FF"/>
          <w:szCs w:val="22"/>
        </w:rPr>
        <w:t xml:space="preserve">, any inflation of </w:t>
      </w:r>
      <w:r w:rsidRPr="00986B80">
        <w:rPr>
          <w:rFonts w:cs="Calibri"/>
          <w:color w:val="0000FF"/>
          <w:szCs w:val="22"/>
        </w:rPr>
        <w:t>sample size to account for multiple testing.</w:t>
      </w:r>
    </w:p>
    <w:p w14:paraId="5E349803"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Allowance for planned subgroup analyses</w:t>
      </w:r>
    </w:p>
    <w:p w14:paraId="22B894D1" w14:textId="77777777" w:rsidR="007046D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Allowance for clustering effects</w:t>
      </w:r>
    </w:p>
    <w:p w14:paraId="1E31D4B8"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Methods/formulae/software used (with references)</w:t>
      </w:r>
    </w:p>
    <w:p w14:paraId="78BA528F" w14:textId="77777777" w:rsidR="007046D0" w:rsidRDefault="007046D0" w:rsidP="007046D0">
      <w:pPr>
        <w:autoSpaceDE w:val="0"/>
        <w:autoSpaceDN w:val="0"/>
        <w:adjustRightInd w:val="0"/>
        <w:spacing w:line="240" w:lineRule="auto"/>
        <w:rPr>
          <w:rFonts w:cs="Calibri"/>
          <w:color w:val="0000FF"/>
          <w:szCs w:val="22"/>
        </w:rPr>
      </w:pPr>
    </w:p>
    <w:p w14:paraId="1EFE2F3D" w14:textId="77777777" w:rsidR="007046D0" w:rsidRPr="00986B80" w:rsidRDefault="007046D0" w:rsidP="007046D0">
      <w:pPr>
        <w:autoSpaceDE w:val="0"/>
        <w:autoSpaceDN w:val="0"/>
        <w:adjustRightInd w:val="0"/>
        <w:spacing w:line="240" w:lineRule="auto"/>
        <w:rPr>
          <w:rFonts w:cs="Calibri"/>
          <w:color w:val="0000FF"/>
          <w:szCs w:val="22"/>
        </w:rPr>
      </w:pPr>
      <w:r>
        <w:rPr>
          <w:rFonts w:cs="Calibri"/>
          <w:color w:val="0000FF"/>
          <w:szCs w:val="22"/>
        </w:rPr>
        <w:t xml:space="preserve">All estimates used in the calculations should be appropriately justified, for example based on </w:t>
      </w:r>
      <w:r w:rsidRPr="00986B80">
        <w:rPr>
          <w:rFonts w:cs="Calibri"/>
          <w:color w:val="0000FF"/>
          <w:szCs w:val="22"/>
        </w:rPr>
        <w:t>previous studies</w:t>
      </w:r>
      <w:r>
        <w:rPr>
          <w:rFonts w:cs="Calibri"/>
          <w:color w:val="0000FF"/>
          <w:szCs w:val="22"/>
        </w:rPr>
        <w:t xml:space="preserve"> or pilot work</w:t>
      </w:r>
      <w:r w:rsidRPr="00986B80">
        <w:rPr>
          <w:rFonts w:cs="Calibri"/>
          <w:color w:val="0000FF"/>
          <w:szCs w:val="22"/>
        </w:rPr>
        <w:t xml:space="preserve"> </w:t>
      </w:r>
      <w:r>
        <w:rPr>
          <w:rFonts w:cs="Calibri"/>
          <w:color w:val="0000FF"/>
          <w:szCs w:val="22"/>
        </w:rPr>
        <w:t xml:space="preserve">(with references) </w:t>
      </w:r>
      <w:r w:rsidRPr="00986B80">
        <w:rPr>
          <w:rFonts w:cs="Calibri"/>
          <w:color w:val="0000FF"/>
          <w:szCs w:val="22"/>
        </w:rPr>
        <w:t xml:space="preserve">or clinical arguments. </w:t>
      </w:r>
    </w:p>
    <w:p w14:paraId="1866F13B" w14:textId="77777777" w:rsidR="007046D0" w:rsidRDefault="007046D0" w:rsidP="007046D0">
      <w:pPr>
        <w:autoSpaceDE w:val="0"/>
        <w:autoSpaceDN w:val="0"/>
        <w:adjustRightInd w:val="0"/>
        <w:spacing w:line="240" w:lineRule="auto"/>
        <w:rPr>
          <w:rFonts w:cs="Calibri"/>
          <w:color w:val="0000FF"/>
          <w:szCs w:val="22"/>
        </w:rPr>
      </w:pPr>
    </w:p>
    <w:p w14:paraId="40413582" w14:textId="5DFC6CDB"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If the planned sample size is not derived statistically, then this should be explicitly stated along with a rationale for the intended sample size (e.g. exploratory nature of pilot studies; pragmatic considerations for trials in rare diseases).</w:t>
      </w:r>
    </w:p>
    <w:p w14:paraId="20AE843C" w14:textId="77777777" w:rsidR="007046D0" w:rsidRDefault="007046D0" w:rsidP="007046D0">
      <w:pPr>
        <w:autoSpaceDE w:val="0"/>
        <w:autoSpaceDN w:val="0"/>
        <w:adjustRightInd w:val="0"/>
        <w:spacing w:line="240" w:lineRule="auto"/>
        <w:rPr>
          <w:rFonts w:cs="Calibri"/>
          <w:color w:val="0000FF"/>
          <w:szCs w:val="22"/>
        </w:rPr>
      </w:pPr>
    </w:p>
    <w:p w14:paraId="6213BAA0" w14:textId="166E0876"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lastRenderedPageBreak/>
        <w:t>NB</w:t>
      </w:r>
      <w:r w:rsidR="00371BA2">
        <w:rPr>
          <w:rFonts w:cs="Calibri"/>
          <w:color w:val="0000FF"/>
          <w:szCs w:val="22"/>
        </w:rPr>
        <w:t>:</w:t>
      </w:r>
      <w:r w:rsidRPr="00986B80">
        <w:rPr>
          <w:rFonts w:cs="Calibri"/>
          <w:color w:val="0000FF"/>
          <w:szCs w:val="22"/>
        </w:rPr>
        <w:t xml:space="preserve"> an appropriate level of statistical advice should be sought to ensure trial validity</w:t>
      </w:r>
      <w:r>
        <w:rPr>
          <w:rFonts w:cs="Calibri"/>
          <w:color w:val="0000FF"/>
          <w:szCs w:val="22"/>
        </w:rPr>
        <w:t>, in most cases the trial statistician should be consulted for calculation/justification of sample size.</w:t>
      </w:r>
    </w:p>
    <w:p w14:paraId="29EB7B3F" w14:textId="77777777" w:rsidR="007046D0" w:rsidRPr="00986B80" w:rsidRDefault="007046D0" w:rsidP="007046D0">
      <w:pPr>
        <w:pStyle w:val="BodyText"/>
        <w:tabs>
          <w:tab w:val="left" w:pos="709"/>
        </w:tabs>
        <w:spacing w:after="120"/>
        <w:rPr>
          <w:rFonts w:ascii="Calibri" w:hAnsi="Calibri" w:cs="Calibri"/>
          <w:b/>
          <w:i w:val="0"/>
          <w:color w:val="0000FF"/>
          <w:sz w:val="22"/>
          <w:szCs w:val="22"/>
        </w:rPr>
      </w:pPr>
    </w:p>
    <w:p w14:paraId="49E3E1AC" w14:textId="573CA97E" w:rsidR="007046D0" w:rsidRPr="00986B80" w:rsidRDefault="00F66814" w:rsidP="007046D0">
      <w:pPr>
        <w:pStyle w:val="Heading2"/>
      </w:pPr>
      <w:r>
        <w:t>Planned Recruitment R</w:t>
      </w:r>
      <w:r w:rsidR="007046D0" w:rsidRPr="00986B80">
        <w:t>ate</w:t>
      </w:r>
    </w:p>
    <w:p w14:paraId="46556FC1" w14:textId="77777777" w:rsidR="007046D0" w:rsidRPr="00986B80" w:rsidRDefault="007046D0" w:rsidP="007046D0">
      <w:pPr>
        <w:spacing w:line="240" w:lineRule="auto"/>
        <w:rPr>
          <w:rFonts w:cs="Calibri"/>
          <w:b/>
          <w:color w:val="0000FF"/>
          <w:szCs w:val="22"/>
        </w:rPr>
      </w:pPr>
      <w:r w:rsidRPr="00986B80">
        <w:rPr>
          <w:rFonts w:cs="Calibri"/>
          <w:color w:val="0000FF"/>
          <w:szCs w:val="22"/>
        </w:rPr>
        <w:t>Aim: to estimate the planned recruitment rate</w:t>
      </w:r>
    </w:p>
    <w:p w14:paraId="56AD2B02" w14:textId="37E901B3" w:rsidR="007046D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Realistic estimates of expected accrual rate and duration of participant entry based on estimated sample size should be provided.</w:t>
      </w:r>
      <w:r>
        <w:rPr>
          <w:rFonts w:ascii="Calibri" w:hAnsi="Calibri" w:cs="Calibri"/>
          <w:i w:val="0"/>
          <w:color w:val="0000FF"/>
          <w:sz w:val="22"/>
          <w:szCs w:val="22"/>
        </w:rPr>
        <w:t xml:space="preserve"> Justification that the required sample size will be attainable in practice should be included.</w:t>
      </w:r>
      <w:r w:rsidRPr="00986B80">
        <w:rPr>
          <w:rFonts w:ascii="Calibri" w:hAnsi="Calibri" w:cs="Calibri"/>
          <w:i w:val="0"/>
          <w:color w:val="0000FF"/>
          <w:sz w:val="22"/>
          <w:szCs w:val="22"/>
        </w:rPr>
        <w:t xml:space="preserve"> This section may also include information such as the number of recruiting centres, the size / percentage of the population that is captured by the eligibility criteria, the expected consent rate, and t</w:t>
      </w:r>
      <w:r>
        <w:rPr>
          <w:rFonts w:ascii="Calibri" w:hAnsi="Calibri" w:cs="Calibri"/>
          <w:i w:val="0"/>
          <w:color w:val="0000FF"/>
          <w:sz w:val="22"/>
          <w:szCs w:val="22"/>
        </w:rPr>
        <w:t>he expected screen failure rate.</w:t>
      </w:r>
      <w:r w:rsidRPr="00986B80">
        <w:rPr>
          <w:rFonts w:ascii="Calibri" w:hAnsi="Calibri" w:cs="Calibri"/>
          <w:i w:val="0"/>
          <w:color w:val="0000FF"/>
          <w:sz w:val="22"/>
          <w:szCs w:val="22"/>
        </w:rPr>
        <w:t xml:space="preserve"> This information will help sites to determine whether they are likely to be able to recruit their target number of participants.</w:t>
      </w:r>
      <w:r>
        <w:rPr>
          <w:rFonts w:ascii="Calibri" w:hAnsi="Calibri" w:cs="Calibri"/>
          <w:i w:val="0"/>
          <w:color w:val="0000FF"/>
          <w:sz w:val="22"/>
          <w:szCs w:val="22"/>
        </w:rPr>
        <w:t xml:space="preserve"> Pilot work or surveys can help to give a realistic idea of the likely recruitment rates. </w:t>
      </w:r>
    </w:p>
    <w:p w14:paraId="00F2F856" w14:textId="77777777" w:rsidR="002D7E03" w:rsidRPr="00986B80" w:rsidRDefault="002D7E03" w:rsidP="007046D0">
      <w:pPr>
        <w:pStyle w:val="BodyText"/>
        <w:tabs>
          <w:tab w:val="left" w:pos="709"/>
        </w:tabs>
        <w:spacing w:after="120"/>
        <w:rPr>
          <w:rFonts w:ascii="Calibri" w:hAnsi="Calibri" w:cs="Calibri"/>
          <w:i w:val="0"/>
          <w:color w:val="0000FF"/>
          <w:sz w:val="22"/>
          <w:szCs w:val="22"/>
        </w:rPr>
      </w:pPr>
    </w:p>
    <w:p w14:paraId="4C57DB25" w14:textId="77777777" w:rsidR="007046D0" w:rsidRDefault="007046D0" w:rsidP="007046D0">
      <w:pPr>
        <w:pStyle w:val="Heading2"/>
      </w:pPr>
      <w:r w:rsidRPr="000B6D2E">
        <w:t xml:space="preserve">Randomisation Methods </w:t>
      </w:r>
    </w:p>
    <w:p w14:paraId="617EF81A" w14:textId="77777777" w:rsidR="007046D0" w:rsidRPr="00986B80" w:rsidRDefault="007046D0" w:rsidP="007046D0">
      <w:pPr>
        <w:pStyle w:val="BodyText"/>
        <w:tabs>
          <w:tab w:val="left" w:pos="709"/>
        </w:tabs>
        <w:spacing w:after="120"/>
        <w:rPr>
          <w:rFonts w:ascii="Calibri" w:hAnsi="Calibri" w:cs="Calibri"/>
          <w:b/>
          <w:i w:val="0"/>
          <w:color w:val="0000FF"/>
          <w:sz w:val="22"/>
          <w:szCs w:val="22"/>
        </w:rPr>
      </w:pPr>
      <w:r w:rsidRPr="00986B80">
        <w:rPr>
          <w:rFonts w:ascii="Calibri" w:hAnsi="Calibri" w:cs="Calibri"/>
          <w:i w:val="0"/>
          <w:color w:val="0000FF"/>
          <w:sz w:val="22"/>
          <w:szCs w:val="22"/>
        </w:rPr>
        <w:t>Aim: to provide an overview of the process of how treatments will be allocated between participants in enough detail to theoretically enable a full reproduction of the process.</w:t>
      </w:r>
    </w:p>
    <w:p w14:paraId="5F00D93B" w14:textId="77777777" w:rsidR="007046D0" w:rsidRPr="00986B8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Successful randomisation in practice depends on two interrelated aspects: </w:t>
      </w:r>
    </w:p>
    <w:p w14:paraId="3E9A99D4" w14:textId="77777777" w:rsidR="007046D0" w:rsidRPr="00986B8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b/>
        <w:t xml:space="preserve">1) generation of an unpredictable allocation sequence and </w:t>
      </w:r>
    </w:p>
    <w:p w14:paraId="4C0C3B59" w14:textId="77777777" w:rsidR="007046D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b/>
        <w:t>2) concealment of that sequence until assignment irreversibly occurs</w:t>
      </w:r>
    </w:p>
    <w:p w14:paraId="0C4D9D4D" w14:textId="77777777" w:rsidR="007046D0" w:rsidRPr="00986B80" w:rsidRDefault="007046D0" w:rsidP="007046D0">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describe:</w:t>
      </w:r>
    </w:p>
    <w:p w14:paraId="18984FE4" w14:textId="77777777" w:rsidR="007046D0" w:rsidRPr="00986B80" w:rsidRDefault="007046D0" w:rsidP="007046D0">
      <w:pPr>
        <w:pStyle w:val="BodyText"/>
        <w:numPr>
          <w:ilvl w:val="0"/>
          <w:numId w:val="43"/>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method of randomisation</w:t>
      </w:r>
      <w:r>
        <w:rPr>
          <w:rFonts w:ascii="Calibri" w:hAnsi="Calibri" w:cs="Calibri"/>
          <w:i w:val="0"/>
          <w:color w:val="0000FF"/>
          <w:sz w:val="22"/>
          <w:szCs w:val="22"/>
        </w:rPr>
        <w:t xml:space="preserve"> and justification for choice of method</w:t>
      </w:r>
      <w:r w:rsidRPr="00986B80">
        <w:rPr>
          <w:rFonts w:ascii="Calibri" w:hAnsi="Calibri" w:cs="Calibri"/>
          <w:i w:val="0"/>
          <w:color w:val="0000FF"/>
          <w:sz w:val="22"/>
          <w:szCs w:val="22"/>
        </w:rPr>
        <w:t xml:space="preserve"> e.g.:</w:t>
      </w:r>
    </w:p>
    <w:p w14:paraId="263DAB28" w14:textId="77777777" w:rsidR="007046D0" w:rsidRPr="00986B80" w:rsidRDefault="007046D0" w:rsidP="007046D0">
      <w:pPr>
        <w:pStyle w:val="BodyText"/>
        <w:numPr>
          <w:ilvl w:val="0"/>
          <w:numId w:val="44"/>
        </w:numPr>
        <w:tabs>
          <w:tab w:val="left" w:pos="709"/>
        </w:tabs>
        <w:spacing w:after="120"/>
        <w:rPr>
          <w:rFonts w:ascii="Calibri" w:hAnsi="Calibri" w:cs="Calibri"/>
          <w:b/>
          <w:i w:val="0"/>
          <w:color w:val="0000FF"/>
          <w:sz w:val="22"/>
          <w:szCs w:val="22"/>
        </w:rPr>
      </w:pPr>
      <w:r w:rsidRPr="00986B80">
        <w:rPr>
          <w:rFonts w:ascii="Calibri" w:hAnsi="Calibri" w:cs="Calibri"/>
          <w:i w:val="0"/>
          <w:color w:val="0000FF"/>
          <w:sz w:val="22"/>
          <w:szCs w:val="22"/>
        </w:rPr>
        <w:t xml:space="preserve">simple randomisation based solely on a single, constant allocation ratio is known as simple randomisation. Simple randomisation with a 1:1 allocation ratio is analogous to a coin toss. </w:t>
      </w:r>
    </w:p>
    <w:p w14:paraId="26DBE264" w14:textId="77777777" w:rsidR="007046D0" w:rsidRPr="00986B80" w:rsidRDefault="007046D0" w:rsidP="007046D0">
      <w:pPr>
        <w:pStyle w:val="BodyText"/>
        <w:numPr>
          <w:ilvl w:val="0"/>
          <w:numId w:val="44"/>
        </w:numPr>
        <w:tabs>
          <w:tab w:val="left" w:pos="709"/>
        </w:tabs>
        <w:spacing w:after="120"/>
        <w:rPr>
          <w:rFonts w:ascii="Calibri" w:hAnsi="Calibri" w:cs="Calibri"/>
          <w:b/>
          <w:i w:val="0"/>
          <w:color w:val="0000FF"/>
          <w:sz w:val="22"/>
          <w:szCs w:val="22"/>
        </w:rPr>
      </w:pPr>
      <w:r w:rsidRPr="00986B80">
        <w:rPr>
          <w:rFonts w:ascii="Calibri" w:hAnsi="Calibri" w:cs="Calibri"/>
          <w:i w:val="0"/>
          <w:color w:val="0000FF"/>
          <w:sz w:val="22"/>
          <w:szCs w:val="22"/>
        </w:rPr>
        <w:t xml:space="preserve">restricted randomisation which includes any randomised approach that is not simple randomisation including:- </w:t>
      </w:r>
    </w:p>
    <w:p w14:paraId="5C88ED65" w14:textId="77777777" w:rsidR="007046D0" w:rsidRPr="00986B80"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Blocked randomisation</w:t>
      </w:r>
    </w:p>
    <w:p w14:paraId="0C081815" w14:textId="77777777" w:rsidR="007046D0" w:rsidRPr="00986B80"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Biased coin and urn randomisation</w:t>
      </w:r>
    </w:p>
    <w:p w14:paraId="2D908FAF" w14:textId="77777777" w:rsidR="007046D0" w:rsidRDefault="007046D0" w:rsidP="007046D0">
      <w:pPr>
        <w:pStyle w:val="BodyText"/>
        <w:numPr>
          <w:ilvl w:val="1"/>
          <w:numId w:val="44"/>
        </w:numPr>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Stratified randomisation</w:t>
      </w:r>
      <w:r>
        <w:rPr>
          <w:rFonts w:ascii="Calibri" w:hAnsi="Calibri" w:cs="Calibri"/>
          <w:i w:val="0"/>
          <w:color w:val="0000FF"/>
          <w:sz w:val="22"/>
          <w:szCs w:val="22"/>
        </w:rPr>
        <w:t xml:space="preserve"> (including stratification factors)</w:t>
      </w:r>
    </w:p>
    <w:p w14:paraId="1DE4ECF1" w14:textId="77777777" w:rsidR="007046D0" w:rsidRPr="00986B80" w:rsidRDefault="007046D0" w:rsidP="007046D0">
      <w:pPr>
        <w:pStyle w:val="BodyText"/>
        <w:numPr>
          <w:ilvl w:val="1"/>
          <w:numId w:val="44"/>
        </w:numPr>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Minimisation (including minimisation factors):</w:t>
      </w:r>
      <w:r w:rsidRPr="006A4231">
        <w:rPr>
          <w:rFonts w:ascii="Calibri" w:hAnsi="Calibri" w:cs="Calibri"/>
          <w:i w:val="0"/>
          <w:color w:val="0000FF"/>
          <w:sz w:val="22"/>
          <w:szCs w:val="22"/>
        </w:rPr>
        <w:t xml:space="preserve"> </w:t>
      </w:r>
      <w:r w:rsidRPr="00986B80">
        <w:rPr>
          <w:rFonts w:ascii="Calibri" w:hAnsi="Calibri" w:cs="Calibri"/>
          <w:i w:val="0"/>
          <w:color w:val="0000FF"/>
          <w:sz w:val="22"/>
          <w:szCs w:val="22"/>
        </w:rPr>
        <w:t xml:space="preserve">Minimisation assures similar distribution of selected participant factors between trial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14:paraId="72628E26" w14:textId="77777777" w:rsidR="007046D0" w:rsidRPr="00986B80" w:rsidRDefault="007046D0" w:rsidP="007046D0">
      <w:pPr>
        <w:pStyle w:val="BodyText"/>
        <w:numPr>
          <w:ilvl w:val="0"/>
          <w:numId w:val="45"/>
        </w:numPr>
        <w:spacing w:after="120"/>
        <w:rPr>
          <w:rFonts w:ascii="Calibri" w:hAnsi="Calibri" w:cs="Calibri"/>
          <w:i w:val="0"/>
          <w:color w:val="0000FF"/>
          <w:sz w:val="22"/>
          <w:szCs w:val="22"/>
        </w:rPr>
      </w:pPr>
      <w:r w:rsidRPr="00986B80">
        <w:rPr>
          <w:rFonts w:ascii="Calibri" w:hAnsi="Calibri" w:cs="Calibri"/>
          <w:i w:val="0"/>
          <w:color w:val="0000FF"/>
          <w:sz w:val="22"/>
          <w:szCs w:val="22"/>
        </w:rPr>
        <w:t>if an un-equal treatment allocation will be used and a justification for its use</w:t>
      </w:r>
    </w:p>
    <w:p w14:paraId="49F43546" w14:textId="77777777" w:rsidR="007046D0" w:rsidRPr="00986B80" w:rsidRDefault="007046D0" w:rsidP="007046D0">
      <w:pPr>
        <w:pStyle w:val="BodyText"/>
        <w:numPr>
          <w:ilvl w:val="0"/>
          <w:numId w:val="45"/>
        </w:numPr>
        <w:spacing w:after="120"/>
        <w:rPr>
          <w:rFonts w:ascii="Calibri" w:hAnsi="Calibri" w:cs="Calibri"/>
          <w:i w:val="0"/>
          <w:color w:val="0000FF"/>
          <w:sz w:val="22"/>
          <w:szCs w:val="22"/>
        </w:rPr>
      </w:pPr>
      <w:r w:rsidRPr="00986B80">
        <w:rPr>
          <w:rFonts w:ascii="Calibri" w:hAnsi="Calibri" w:cs="Calibri"/>
          <w:i w:val="0"/>
          <w:color w:val="0000FF"/>
          <w:sz w:val="22"/>
          <w:szCs w:val="22"/>
        </w:rPr>
        <w:t>if the allocation ratio will adaptively evolve over the course of the trial and a short overview statement to that effect with a reference to the full description in the “Interim Analysis” section</w:t>
      </w:r>
    </w:p>
    <w:p w14:paraId="38ACA6CE" w14:textId="77777777" w:rsidR="007046D0" w:rsidRPr="006A1D1E" w:rsidRDefault="007046D0" w:rsidP="007046D0">
      <w:pPr>
        <w:pStyle w:val="ListParagraph"/>
        <w:numPr>
          <w:ilvl w:val="0"/>
          <w:numId w:val="45"/>
        </w:numPr>
        <w:tabs>
          <w:tab w:val="left" w:pos="851"/>
        </w:tabs>
        <w:rPr>
          <w:rFonts w:cs="Calibri"/>
          <w:color w:val="0000FF"/>
        </w:rPr>
      </w:pPr>
      <w:r>
        <w:rPr>
          <w:rFonts w:cs="Calibri"/>
          <w:color w:val="0000FF"/>
        </w:rPr>
        <w:t xml:space="preserve">include information regarding </w:t>
      </w:r>
      <w:r w:rsidRPr="006A1D1E">
        <w:rPr>
          <w:rFonts w:cs="Calibri"/>
          <w:color w:val="0000FF"/>
        </w:rPr>
        <w:t xml:space="preserve">participant / cluster randomised design (randomising individuals or groups (e.g. general practices, wards)) </w:t>
      </w:r>
    </w:p>
    <w:p w14:paraId="528807A6" w14:textId="77777777" w:rsidR="007046D0" w:rsidRPr="006A1D1E" w:rsidRDefault="007046D0" w:rsidP="007046D0">
      <w:pPr>
        <w:pStyle w:val="ListParagraph"/>
        <w:numPr>
          <w:ilvl w:val="0"/>
          <w:numId w:val="45"/>
        </w:numPr>
        <w:tabs>
          <w:tab w:val="left" w:pos="851"/>
        </w:tabs>
        <w:spacing w:line="320" w:lineRule="exact"/>
        <w:rPr>
          <w:rFonts w:cs="Calibri"/>
          <w:color w:val="0000FF"/>
        </w:rPr>
      </w:pPr>
      <w:r w:rsidRPr="006A1D1E">
        <w:rPr>
          <w:rFonts w:cs="Calibri"/>
          <w:color w:val="0000FF"/>
        </w:rPr>
        <w:lastRenderedPageBreak/>
        <w:t>if using stratified randomisation or minimisation, include definition of stratification/minimisation variables (should only consider variables that are likely to be strongly prognostic of the outcome)</w:t>
      </w:r>
    </w:p>
    <w:p w14:paraId="479A4AD7" w14:textId="77777777" w:rsidR="007046D0" w:rsidRPr="00F10A1A" w:rsidRDefault="007046D0" w:rsidP="007046D0">
      <w:pPr>
        <w:pStyle w:val="ListParagraph"/>
        <w:numPr>
          <w:ilvl w:val="0"/>
          <w:numId w:val="45"/>
        </w:numPr>
        <w:tabs>
          <w:tab w:val="left" w:pos="851"/>
        </w:tabs>
        <w:spacing w:line="320" w:lineRule="exact"/>
        <w:rPr>
          <w:rFonts w:cs="Calibri"/>
          <w:color w:val="0000FF"/>
        </w:rPr>
      </w:pPr>
      <w:r w:rsidRPr="006A1D1E">
        <w:rPr>
          <w:rFonts w:cs="Calibri"/>
          <w:color w:val="0000FF"/>
        </w:rPr>
        <w:t xml:space="preserve">if using blocked randomisation consider varying block sizes. </w:t>
      </w:r>
    </w:p>
    <w:p w14:paraId="0535E44A" w14:textId="77777777" w:rsidR="007046D0" w:rsidRPr="00986B80" w:rsidRDefault="007046D0" w:rsidP="007046D0">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Calibri" w:hAnsi="Calibri" w:cs="Calibri"/>
          <w:i w:val="0"/>
          <w:color w:val="0000FF"/>
          <w:sz w:val="22"/>
          <w:szCs w:val="22"/>
        </w:rPr>
      </w:pPr>
    </w:p>
    <w:p w14:paraId="7F83979D" w14:textId="77777777" w:rsidR="007046D0" w:rsidRPr="00986B80" w:rsidRDefault="007046D0" w:rsidP="007046D0">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Full details of a restricted randomisation </w:t>
      </w:r>
      <w:r>
        <w:rPr>
          <w:rFonts w:ascii="Calibri" w:hAnsi="Calibri" w:cs="Calibri"/>
          <w:i w:val="0"/>
          <w:color w:val="0000FF"/>
          <w:sz w:val="22"/>
          <w:szCs w:val="22"/>
        </w:rPr>
        <w:t>procedure</w:t>
      </w:r>
      <w:r w:rsidRPr="00986B80">
        <w:rPr>
          <w:rFonts w:ascii="Calibri" w:hAnsi="Calibri" w:cs="Calibri"/>
          <w:i w:val="0"/>
          <w:color w:val="0000FF"/>
          <w:sz w:val="22"/>
          <w:szCs w:val="22"/>
        </w:rPr>
        <w:t xml:space="preserve"> (including minimisation) should not be included in the trial protocol as knowledge of these details</w:t>
      </w:r>
      <w:r>
        <w:rPr>
          <w:rFonts w:ascii="Calibri" w:hAnsi="Calibri" w:cs="Calibri"/>
          <w:i w:val="0"/>
          <w:color w:val="0000FF"/>
          <w:sz w:val="22"/>
          <w:szCs w:val="22"/>
        </w:rPr>
        <w:t xml:space="preserve"> (for example block size)</w:t>
      </w:r>
      <w:r w:rsidRPr="00986B80">
        <w:rPr>
          <w:rFonts w:ascii="Calibri" w:hAnsi="Calibri" w:cs="Calibri"/>
          <w:i w:val="0"/>
          <w:color w:val="0000FF"/>
          <w:sz w:val="22"/>
          <w:szCs w:val="22"/>
        </w:rPr>
        <w:t xml:space="preserve"> might undermine randomisation by facilitating deciphering of the allocation sequence. Instead, this specific information should be provided in a separate document with restricted access to protect the trial from selection/allocation bias</w:t>
      </w:r>
      <w:r>
        <w:rPr>
          <w:rFonts w:ascii="Calibri" w:hAnsi="Calibri" w:cs="Calibri"/>
          <w:i w:val="0"/>
          <w:color w:val="0000FF"/>
          <w:sz w:val="22"/>
          <w:szCs w:val="22"/>
        </w:rPr>
        <w:t>.</w:t>
      </w:r>
    </w:p>
    <w:p w14:paraId="4DF894F3" w14:textId="77777777" w:rsidR="007046D0" w:rsidRPr="000B6D2E" w:rsidRDefault="007046D0" w:rsidP="007046D0">
      <w:pPr>
        <w:pStyle w:val="BodyText"/>
        <w:tabs>
          <w:tab w:val="left" w:pos="709"/>
        </w:tabs>
        <w:spacing w:after="120"/>
        <w:rPr>
          <w:rFonts w:ascii="Calibri" w:hAnsi="Calibri" w:cs="Calibri"/>
          <w:b/>
          <w:i w:val="0"/>
          <w:color w:val="000000" w:themeColor="text1"/>
          <w:sz w:val="22"/>
          <w:szCs w:val="22"/>
        </w:rPr>
      </w:pPr>
    </w:p>
    <w:p w14:paraId="54770139" w14:textId="1D5CCA0A" w:rsidR="007046D0" w:rsidRPr="00986B80" w:rsidRDefault="00F66814" w:rsidP="007046D0">
      <w:pPr>
        <w:pStyle w:val="Heading2"/>
      </w:pPr>
      <w:r>
        <w:t>Statistical Analysis P</w:t>
      </w:r>
      <w:r w:rsidR="007046D0" w:rsidRPr="00986B80">
        <w:t>lan</w:t>
      </w:r>
    </w:p>
    <w:p w14:paraId="7476C477" w14:textId="77777777" w:rsidR="007046D0" w:rsidRDefault="007046D0" w:rsidP="007046D0">
      <w:pPr>
        <w:spacing w:line="240" w:lineRule="auto"/>
        <w:rPr>
          <w:rFonts w:cs="Calibri"/>
          <w:color w:val="0000FF"/>
          <w:szCs w:val="22"/>
        </w:rPr>
      </w:pPr>
      <w:r w:rsidRPr="00986B80">
        <w:rPr>
          <w:rFonts w:cs="Calibri"/>
          <w:color w:val="0000FF"/>
          <w:szCs w:val="22"/>
        </w:rPr>
        <w:t xml:space="preserve">Aim: to </w:t>
      </w:r>
      <w:r>
        <w:rPr>
          <w:rFonts w:cs="Calibri"/>
          <w:color w:val="0000FF"/>
          <w:szCs w:val="22"/>
        </w:rPr>
        <w:t>provide an overview of the statistical analysis plan</w:t>
      </w:r>
    </w:p>
    <w:p w14:paraId="0B5C047E" w14:textId="77777777" w:rsidR="007046D0" w:rsidRPr="00323319" w:rsidRDefault="007046D0" w:rsidP="007046D0">
      <w:pPr>
        <w:jc w:val="both"/>
        <w:rPr>
          <w:rFonts w:cs="Calibri"/>
          <w:color w:val="0000FF"/>
          <w:szCs w:val="22"/>
        </w:rPr>
      </w:pPr>
      <w:r w:rsidRPr="00323319">
        <w:rPr>
          <w:rFonts w:cs="Calibri"/>
          <w:color w:val="0000FF"/>
          <w:szCs w:val="22"/>
        </w:rPr>
        <w:t xml:space="preserve">Please note that a more detailed statistical analysis plan should be produced as a separate document at some point prior to the final analysis (as recommended by the ICHE9 guidelines). In this document, a more technical and detailed elaboration of the principal features stated in the protocol should be included. The plan may include detailed procedures for executing the statistical analysis of the primary and secondary variables and other data. The plan should be reviewed and possibly updated as a result of the blind review of the data and should be finalised before breaking the blind. </w:t>
      </w:r>
      <w:r w:rsidRPr="00F66814">
        <w:rPr>
          <w:rFonts w:cs="Calibri"/>
          <w:color w:val="0000FF"/>
          <w:szCs w:val="22"/>
        </w:rPr>
        <w:t>Formal records should be kept of when the statistical analysis plan was finalised as well as when the blind was subsequently broken</w:t>
      </w:r>
      <w:r w:rsidRPr="00323319">
        <w:rPr>
          <w:rFonts w:cs="Calibri"/>
          <w:color w:val="0000FF"/>
          <w:szCs w:val="22"/>
        </w:rPr>
        <w:t>.</w:t>
      </w:r>
    </w:p>
    <w:p w14:paraId="6425019B" w14:textId="77777777" w:rsidR="007046D0" w:rsidRPr="00126538" w:rsidRDefault="007046D0" w:rsidP="007046D0">
      <w:pPr>
        <w:spacing w:line="240" w:lineRule="auto"/>
        <w:rPr>
          <w:rFonts w:cs="Calibri"/>
          <w:color w:val="0000FF"/>
          <w:szCs w:val="22"/>
        </w:rPr>
      </w:pPr>
    </w:p>
    <w:p w14:paraId="7ABB7B1C" w14:textId="77777777" w:rsidR="007046D0" w:rsidRPr="00986B80" w:rsidRDefault="007046D0" w:rsidP="007046D0">
      <w:pPr>
        <w:pStyle w:val="Heading3"/>
      </w:pPr>
      <w:r w:rsidRPr="00986B80">
        <w:t xml:space="preserve">Summary of baseline data and flow of </w:t>
      </w:r>
      <w:r w:rsidRPr="00694236">
        <w:t>participant</w:t>
      </w:r>
      <w:r w:rsidRPr="00986B80">
        <w:t>s</w:t>
      </w:r>
    </w:p>
    <w:p w14:paraId="056EDF48"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14:paraId="0978753F"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plans to produce a consort flow diagram (</w:t>
      </w:r>
      <w:hyperlink r:id="rId36" w:history="1">
        <w:r w:rsidRPr="00986B80">
          <w:rPr>
            <w:rFonts w:cs="Calibri"/>
            <w:color w:val="0000FF"/>
            <w:szCs w:val="22"/>
          </w:rPr>
          <w:t>http://www.consort-statement.org/</w:t>
        </w:r>
      </w:hyperlink>
      <w:r w:rsidRPr="00986B80">
        <w:rPr>
          <w:rFonts w:cs="Calibri"/>
          <w:color w:val="0000FF"/>
          <w:szCs w:val="22"/>
        </w:rPr>
        <w:t xml:space="preserve">) </w:t>
      </w:r>
    </w:p>
    <w:p w14:paraId="6D36AC2E" w14:textId="77777777" w:rsidR="007046D0" w:rsidRPr="00986B80" w:rsidRDefault="007046D0" w:rsidP="007046D0">
      <w:pPr>
        <w:spacing w:line="240" w:lineRule="auto"/>
        <w:ind w:left="720" w:hanging="11"/>
        <w:rPr>
          <w:rFonts w:cs="Calibri"/>
          <w:b/>
          <w:color w:val="0000FF"/>
          <w:szCs w:val="22"/>
        </w:rPr>
      </w:pPr>
    </w:p>
    <w:p w14:paraId="657846B0" w14:textId="16352558" w:rsidR="007046D0" w:rsidRPr="00986B80" w:rsidRDefault="00F66814" w:rsidP="007046D0">
      <w:pPr>
        <w:pStyle w:val="Heading3"/>
      </w:pPr>
      <w:r>
        <w:t>Primary Outcome A</w:t>
      </w:r>
      <w:r w:rsidR="007046D0" w:rsidRPr="00986B80">
        <w:t>nalysis</w:t>
      </w:r>
    </w:p>
    <w:p w14:paraId="523CB005" w14:textId="77777777" w:rsidR="007046D0" w:rsidRPr="00986B80" w:rsidRDefault="007046D0" w:rsidP="007046D0">
      <w:pPr>
        <w:spacing w:line="240" w:lineRule="auto"/>
        <w:rPr>
          <w:rFonts w:cs="Calibri"/>
          <w:color w:val="0000FF"/>
          <w:szCs w:val="22"/>
        </w:rPr>
      </w:pPr>
      <w:r w:rsidRPr="00986B80">
        <w:rPr>
          <w:rFonts w:cs="Calibri"/>
          <w:color w:val="0000FF"/>
          <w:szCs w:val="22"/>
        </w:rPr>
        <w:t>Plans for statistical analyses of the primary outcome including:</w:t>
      </w:r>
    </w:p>
    <w:p w14:paraId="7D3980BC"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summary measures to be reported</w:t>
      </w:r>
    </w:p>
    <w:p w14:paraId="220CB318"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 xml:space="preserve">method of analysis (justified with consideration of form of the data , </w:t>
      </w:r>
      <w:hyperlink r:id="rId37" w:anchor="assump" w:history="1">
        <w:r w:rsidRPr="00986B80">
          <w:rPr>
            <w:rFonts w:cs="Calibri"/>
            <w:color w:val="0000FF"/>
            <w:szCs w:val="22"/>
          </w:rPr>
          <w:t>assumptions</w:t>
        </w:r>
      </w:hyperlink>
      <w:r w:rsidRPr="00986B80">
        <w:rPr>
          <w:rFonts w:cs="Calibri"/>
          <w:color w:val="0000FF"/>
          <w:szCs w:val="22"/>
        </w:rPr>
        <w:t xml:space="preserve"> of the method and structure of the data (e.g. </w:t>
      </w:r>
      <w:hyperlink r:id="rId38" w:anchor="paired" w:history="1">
        <w:r w:rsidRPr="00986B80">
          <w:rPr>
            <w:rFonts w:cs="Calibri"/>
            <w:color w:val="0000FF"/>
            <w:szCs w:val="22"/>
          </w:rPr>
          <w:t>unpaired, paired</w:t>
        </w:r>
      </w:hyperlink>
      <w:r w:rsidRPr="00986B80">
        <w:rPr>
          <w:rFonts w:cs="Calibri"/>
          <w:color w:val="0000FF"/>
          <w:szCs w:val="22"/>
        </w:rPr>
        <w:t xml:space="preserve">, </w:t>
      </w:r>
      <w:hyperlink r:id="rId39" w:anchor="hier" w:history="1">
        <w:r w:rsidRPr="00986B80">
          <w:rPr>
            <w:rFonts w:cs="Calibri"/>
            <w:color w:val="0000FF"/>
            <w:szCs w:val="22"/>
          </w:rPr>
          <w:t>clustered</w:t>
        </w:r>
      </w:hyperlink>
      <w:r w:rsidRPr="00986B80">
        <w:rPr>
          <w:rFonts w:cs="Calibri"/>
          <w:color w:val="0000FF"/>
          <w:szCs w:val="22"/>
        </w:rPr>
        <w:t>) etc.)</w:t>
      </w:r>
    </w:p>
    <w:p w14:paraId="5C3F70DD" w14:textId="77777777" w:rsidR="007046D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plans for handling multiple comparisons, missing data, non-compliers, spurious data and withdrawals in analysis</w:t>
      </w:r>
    </w:p>
    <w:p w14:paraId="08D9C3A0"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Pr>
          <w:rFonts w:cs="Calibri"/>
          <w:color w:val="0000FF"/>
          <w:szCs w:val="22"/>
        </w:rPr>
        <w:t>plans for analyses which adjust for predefined baseline characteristics (</w:t>
      </w:r>
      <w:r w:rsidRPr="00986B80">
        <w:rPr>
          <w:rFonts w:cs="Calibri"/>
          <w:color w:val="0000FF"/>
          <w:szCs w:val="22"/>
        </w:rPr>
        <w:t>if it is not clear in advance which these should be then the objective criteria to be used to select variables should be pre-specified</w:t>
      </w:r>
      <w:r>
        <w:rPr>
          <w:rFonts w:cs="Calibri"/>
          <w:color w:val="0000FF"/>
          <w:szCs w:val="22"/>
        </w:rPr>
        <w:t>)</w:t>
      </w:r>
    </w:p>
    <w:p w14:paraId="253295D6"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plans for predefined subgroup analyses</w:t>
      </w:r>
    </w:p>
    <w:p w14:paraId="20AAFBE0" w14:textId="77777777" w:rsidR="007046D0" w:rsidRPr="00986B8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t xml:space="preserve">statement regarding use of </w:t>
      </w:r>
      <w:hyperlink r:id="rId40" w:anchor="intent" w:history="1">
        <w:r w:rsidRPr="00986B80">
          <w:rPr>
            <w:rFonts w:cs="Calibri"/>
            <w:color w:val="0000FF"/>
            <w:szCs w:val="22"/>
          </w:rPr>
          <w:t>intention to treat</w:t>
        </w:r>
      </w:hyperlink>
      <w:r w:rsidRPr="00986B80">
        <w:rPr>
          <w:rFonts w:cs="Calibri"/>
          <w:color w:val="0000FF"/>
          <w:szCs w:val="22"/>
        </w:rPr>
        <w:t xml:space="preserve"> (ITT) analysis</w:t>
      </w:r>
    </w:p>
    <w:p w14:paraId="5A8D7EA4" w14:textId="77777777" w:rsidR="007046D0" w:rsidRDefault="007046D0" w:rsidP="007046D0">
      <w:pPr>
        <w:numPr>
          <w:ilvl w:val="0"/>
          <w:numId w:val="48"/>
        </w:numPr>
        <w:autoSpaceDE w:val="0"/>
        <w:autoSpaceDN w:val="0"/>
        <w:adjustRightInd w:val="0"/>
        <w:spacing w:line="240" w:lineRule="auto"/>
        <w:rPr>
          <w:rFonts w:cs="Calibri"/>
          <w:color w:val="0000FF"/>
          <w:szCs w:val="22"/>
        </w:rPr>
      </w:pPr>
      <w:r w:rsidRPr="00986B80">
        <w:rPr>
          <w:rFonts w:cs="Calibri"/>
          <w:color w:val="0000FF"/>
          <w:szCs w:val="22"/>
        </w:rPr>
        <w:lastRenderedPageBreak/>
        <w:t>description of any non-statistical methods that might be used (e.g. qualitative methods)</w:t>
      </w:r>
    </w:p>
    <w:p w14:paraId="01403140" w14:textId="77777777" w:rsidR="007046D0" w:rsidRPr="00986B80" w:rsidRDefault="007046D0" w:rsidP="007046D0">
      <w:pPr>
        <w:autoSpaceDE w:val="0"/>
        <w:autoSpaceDN w:val="0"/>
        <w:adjustRightInd w:val="0"/>
        <w:spacing w:line="240" w:lineRule="auto"/>
        <w:rPr>
          <w:rFonts w:cs="Calibri"/>
          <w:color w:val="0000FF"/>
          <w:szCs w:val="22"/>
        </w:rPr>
      </w:pPr>
      <w:r>
        <w:rPr>
          <w:rFonts w:cs="Calibri"/>
          <w:color w:val="0000FF"/>
          <w:szCs w:val="22"/>
        </w:rPr>
        <w:t xml:space="preserve">In describing analyses of the primary outcome it should be made clear what constitutes the main analysis and which are supportive/sensitivity/secondary analyses. </w:t>
      </w:r>
    </w:p>
    <w:p w14:paraId="16AE054C" w14:textId="77777777" w:rsidR="007046D0" w:rsidRPr="00986B80" w:rsidRDefault="007046D0" w:rsidP="007046D0">
      <w:pPr>
        <w:spacing w:line="240" w:lineRule="auto"/>
        <w:rPr>
          <w:rFonts w:cs="Calibri"/>
          <w:b/>
          <w:color w:val="0000FF"/>
          <w:szCs w:val="22"/>
        </w:rPr>
      </w:pPr>
    </w:p>
    <w:p w14:paraId="2D0DEC0F" w14:textId="403034D8" w:rsidR="007046D0" w:rsidRPr="002D7E03" w:rsidRDefault="00F66814" w:rsidP="007046D0">
      <w:pPr>
        <w:pStyle w:val="Heading3"/>
      </w:pPr>
      <w:r>
        <w:t>Secondary Outcome A</w:t>
      </w:r>
      <w:r w:rsidR="007046D0" w:rsidRPr="002D7E03">
        <w:t>nalysis</w:t>
      </w:r>
    </w:p>
    <w:p w14:paraId="0A25CA51" w14:textId="77777777" w:rsidR="007046D0" w:rsidRPr="00986B80" w:rsidRDefault="007046D0" w:rsidP="007046D0">
      <w:pPr>
        <w:spacing w:line="240" w:lineRule="auto"/>
        <w:rPr>
          <w:rFonts w:cs="Calibri"/>
          <w:color w:val="0000FF"/>
          <w:szCs w:val="22"/>
        </w:rPr>
      </w:pPr>
      <w:r w:rsidRPr="00986B80">
        <w:rPr>
          <w:rFonts w:cs="Calibri"/>
          <w:color w:val="0000FF"/>
          <w:szCs w:val="22"/>
        </w:rPr>
        <w:t>Plans for statistical analysis of each secondary outcome.  In general the use of hypothesis tests may not be appropriate if the trial has not been powered to address these and use of estimates with confidence intervals is preferred. Secondary analyses should be considered as hypothesis generating rather than providing firm conclusions.</w:t>
      </w:r>
    </w:p>
    <w:p w14:paraId="34EB0CFF" w14:textId="77777777" w:rsidR="007046D0" w:rsidRPr="00986B80" w:rsidRDefault="007046D0" w:rsidP="002D7E03">
      <w:pPr>
        <w:spacing w:line="240" w:lineRule="auto"/>
        <w:rPr>
          <w:rFonts w:cs="Calibri"/>
          <w:szCs w:val="22"/>
        </w:rPr>
      </w:pPr>
    </w:p>
    <w:p w14:paraId="385E5061" w14:textId="77777777" w:rsidR="007046D0" w:rsidRPr="00986B80" w:rsidRDefault="007046D0" w:rsidP="007046D0">
      <w:pPr>
        <w:pStyle w:val="Heading2"/>
        <w:rPr>
          <w:lang w:eastAsia="en-GB"/>
        </w:rPr>
      </w:pPr>
      <w:r w:rsidRPr="00986B80">
        <w:t>Interim analysis and c</w:t>
      </w:r>
      <w:r w:rsidRPr="00986B80">
        <w:rPr>
          <w:lang w:eastAsia="en-GB"/>
        </w:rPr>
        <w:t>riteria for the premature termination of the trial</w:t>
      </w:r>
    </w:p>
    <w:p w14:paraId="153E667E"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Aim: to describe any interim analysis and criteria for stopping the trial.</w:t>
      </w:r>
    </w:p>
    <w:p w14:paraId="15EEADAB"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 describe:</w:t>
      </w:r>
    </w:p>
    <w:p w14:paraId="00892DF3"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any interim analysis plan, even if it is only to be performed at the request of an oversight body (e.g., DMC)</w:t>
      </w:r>
    </w:p>
    <w:p w14:paraId="29B478ED"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include the statistical methods</w:t>
      </w:r>
    </w:p>
    <w:p w14:paraId="0B8FF80A"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who will perform the analyses</w:t>
      </w:r>
    </w:p>
    <w:p w14:paraId="2D2B51BE"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when they will be conducted (timing and indications)</w:t>
      </w:r>
    </w:p>
    <w:p w14:paraId="71EBA765"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the decision criteria—statistical or other—that will be adopted to judge the interim results as part of a guideline for early stopping or other adaptations. </w:t>
      </w:r>
    </w:p>
    <w:p w14:paraId="7881CD2E"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who will see the outcome data while the trial is ongoing</w:t>
      </w:r>
    </w:p>
    <w:p w14:paraId="26A94D22"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whether these individuals will remain blinded (masked) to trial groups</w:t>
      </w:r>
    </w:p>
    <w:p w14:paraId="4800C8B9" w14:textId="48AD3ECD"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the integrity of the trial implementation will be protected (e.g. maintaining blinding) when any adaptations to the trial are made</w:t>
      </w:r>
    </w:p>
    <w:p w14:paraId="612143F6" w14:textId="7B65F498"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who has the ultimate authority to stop or modify the trial e.g. the Chief Investigator, trial steering committee, or </w:t>
      </w:r>
      <w:r w:rsidR="000B113E">
        <w:rPr>
          <w:rFonts w:cs="Calibri"/>
          <w:color w:val="0000FF"/>
          <w:szCs w:val="22"/>
          <w:lang w:eastAsia="en-GB"/>
        </w:rPr>
        <w:t>S</w:t>
      </w:r>
      <w:r w:rsidRPr="00986B80">
        <w:rPr>
          <w:rFonts w:cs="Calibri"/>
          <w:color w:val="0000FF"/>
          <w:szCs w:val="22"/>
          <w:lang w:eastAsia="en-GB"/>
        </w:rPr>
        <w:t>ponsor</w:t>
      </w:r>
    </w:p>
    <w:p w14:paraId="54391DA4" w14:textId="77777777" w:rsidR="007046D0" w:rsidRPr="00986B80" w:rsidRDefault="007046D0" w:rsidP="007046D0">
      <w:pPr>
        <w:numPr>
          <w:ilvl w:val="0"/>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stopping guidelines</w:t>
      </w:r>
    </w:p>
    <w:p w14:paraId="2E32FE49" w14:textId="77777777" w:rsidR="007046D0" w:rsidRPr="00986B80" w:rsidRDefault="007046D0" w:rsidP="007046D0">
      <w:pPr>
        <w:numPr>
          <w:ilvl w:val="1"/>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Criteria for stopping for harm are often different from those for benefit and might not employ a formal statistical criterion</w:t>
      </w:r>
    </w:p>
    <w:p w14:paraId="75520AF6" w14:textId="394F15EA" w:rsidR="007046D0" w:rsidRPr="00986B80" w:rsidRDefault="007046D0" w:rsidP="007046D0">
      <w:pPr>
        <w:numPr>
          <w:ilvl w:val="1"/>
          <w:numId w:val="37"/>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Stopping for futility occurs in instances where, if the trial were to continue, it is unlikely that an important effect would be seen (i.e. low chance of rejecting null hypothesis) </w:t>
      </w:r>
    </w:p>
    <w:p w14:paraId="677B7467" w14:textId="77777777" w:rsidR="007046D0" w:rsidRPr="00986B80" w:rsidRDefault="007046D0" w:rsidP="007046D0">
      <w:pPr>
        <w:numPr>
          <w:ilvl w:val="2"/>
          <w:numId w:val="37"/>
        </w:numPr>
        <w:tabs>
          <w:tab w:val="clear" w:pos="2160"/>
          <w:tab w:val="num" w:pos="709"/>
        </w:tabs>
        <w:autoSpaceDE w:val="0"/>
        <w:autoSpaceDN w:val="0"/>
        <w:adjustRightInd w:val="0"/>
        <w:spacing w:line="240" w:lineRule="auto"/>
        <w:ind w:left="709" w:hanging="283"/>
        <w:rPr>
          <w:rFonts w:cs="Calibri"/>
          <w:color w:val="0000FF"/>
          <w:szCs w:val="22"/>
          <w:lang w:eastAsia="en-GB"/>
        </w:rPr>
      </w:pPr>
      <w:r w:rsidRPr="00986B80">
        <w:rPr>
          <w:rFonts w:cs="Calibri"/>
          <w:color w:val="0000FF"/>
          <w:szCs w:val="22"/>
          <w:lang w:eastAsia="en-GB"/>
        </w:rPr>
        <w:t xml:space="preserve">if pre-specified interim analyses are to be used for other trial adaptations such as sample size re-estimation, alteration to the proportion of participants allocated to each trial group, and changes to eligibility criteria. </w:t>
      </w:r>
    </w:p>
    <w:p w14:paraId="062D8922" w14:textId="77777777" w:rsidR="007046D0" w:rsidRPr="00986B80" w:rsidRDefault="007046D0" w:rsidP="007046D0">
      <w:pPr>
        <w:autoSpaceDE w:val="0"/>
        <w:autoSpaceDN w:val="0"/>
        <w:adjustRightInd w:val="0"/>
        <w:spacing w:line="240" w:lineRule="auto"/>
        <w:ind w:left="709"/>
        <w:rPr>
          <w:rFonts w:cs="Calibri"/>
          <w:color w:val="0000FF"/>
          <w:szCs w:val="22"/>
          <w:lang w:eastAsia="en-GB"/>
        </w:rPr>
      </w:pPr>
    </w:p>
    <w:p w14:paraId="1BF29E8B" w14:textId="79DFE997" w:rsidR="007046D0" w:rsidRPr="00986B80" w:rsidRDefault="007046D0" w:rsidP="007046D0">
      <w:pPr>
        <w:autoSpaceDE w:val="0"/>
        <w:autoSpaceDN w:val="0"/>
        <w:adjustRightInd w:val="0"/>
        <w:spacing w:line="240" w:lineRule="auto"/>
        <w:rPr>
          <w:rFonts w:cs="Calibri"/>
          <w:color w:val="0000FF"/>
          <w:szCs w:val="22"/>
        </w:rPr>
      </w:pPr>
      <w:r w:rsidRPr="00986B80">
        <w:rPr>
          <w:rFonts w:cs="Calibri"/>
          <w:color w:val="0000FF"/>
          <w:szCs w:val="22"/>
        </w:rPr>
        <w:t>NB</w:t>
      </w:r>
      <w:r w:rsidR="000B113E">
        <w:rPr>
          <w:rFonts w:cs="Calibri"/>
          <w:color w:val="0000FF"/>
          <w:szCs w:val="22"/>
        </w:rPr>
        <w:t>:</w:t>
      </w:r>
      <w:r w:rsidRPr="00986B80">
        <w:rPr>
          <w:rFonts w:cs="Calibri"/>
          <w:color w:val="0000FF"/>
          <w:szCs w:val="22"/>
        </w:rPr>
        <w:t xml:space="preserve"> in CTIMPs recommendations made by the DMC must be expedited to the MHRA where they are deemed relevant for the safety of participants participating within the trial (refer to the EU Guidance Document </w:t>
      </w:r>
      <w:r w:rsidRPr="00986B80">
        <w:rPr>
          <w:rFonts w:cs="Calibri"/>
          <w:color w:val="0000FF"/>
          <w:szCs w:val="22"/>
        </w:rPr>
        <w:lastRenderedPageBreak/>
        <w:t>‘Detailed guidance on the collection, verification and presentation of adverse reaction reports arising from clinical trials on medicinal products for human use</w:t>
      </w:r>
      <w:r w:rsidR="002D7E03">
        <w:rPr>
          <w:rFonts w:cs="Calibri"/>
          <w:color w:val="0000FF"/>
          <w:szCs w:val="22"/>
        </w:rPr>
        <w:t xml:space="preserve"> </w:t>
      </w:r>
      <w:bookmarkStart w:id="81" w:name="_Hlk62733559"/>
      <w:r w:rsidR="002D7E03">
        <w:rPr>
          <w:rFonts w:cs="Calibri"/>
          <w:color w:val="0000FF"/>
          <w:szCs w:val="22"/>
        </w:rPr>
        <w:t>– CT-3</w:t>
      </w:r>
      <w:r w:rsidRPr="00986B80">
        <w:rPr>
          <w:rFonts w:cs="Calibri"/>
          <w:color w:val="0000FF"/>
          <w:szCs w:val="22"/>
        </w:rPr>
        <w:t>’</w:t>
      </w:r>
      <w:r w:rsidR="002D7E03">
        <w:rPr>
          <w:rFonts w:cs="Calibri"/>
          <w:color w:val="0000FF"/>
          <w:szCs w:val="22"/>
        </w:rPr>
        <w:t xml:space="preserve">: </w:t>
      </w:r>
      <w:hyperlink r:id="rId41" w:history="1">
        <w:r w:rsidR="002D7E03" w:rsidRPr="00DC3181">
          <w:rPr>
            <w:rStyle w:val="Hyperlink"/>
            <w:rFonts w:cs="Calibri"/>
            <w:szCs w:val="22"/>
          </w:rPr>
          <w:t>https://eur-lex.europa.eu/LexUriServ/LexUriServ.do?uri=OJ:C:2011:172:0001:0013:EN:PDF</w:t>
        </w:r>
      </w:hyperlink>
      <w:r w:rsidR="002D7E03">
        <w:rPr>
          <w:rFonts w:cs="Calibri"/>
          <w:color w:val="0000FF"/>
          <w:szCs w:val="22"/>
        </w:rPr>
        <w:t xml:space="preserve"> </w:t>
      </w:r>
      <w:bookmarkEnd w:id="81"/>
      <w:r w:rsidRPr="00986B80">
        <w:rPr>
          <w:rFonts w:cs="Calibri"/>
          <w:color w:val="0000FF"/>
          <w:szCs w:val="22"/>
        </w:rPr>
        <w:t>).</w:t>
      </w:r>
    </w:p>
    <w:p w14:paraId="45B8EF05" w14:textId="77777777" w:rsidR="007046D0" w:rsidRPr="00986B80" w:rsidRDefault="007046D0" w:rsidP="007046D0">
      <w:pPr>
        <w:autoSpaceDE w:val="0"/>
        <w:autoSpaceDN w:val="0"/>
        <w:adjustRightInd w:val="0"/>
        <w:spacing w:line="240" w:lineRule="auto"/>
        <w:ind w:left="567"/>
        <w:rPr>
          <w:rFonts w:cs="Calibri"/>
          <w:color w:val="0000FF"/>
          <w:szCs w:val="22"/>
          <w:lang w:eastAsia="en-GB"/>
        </w:rPr>
      </w:pPr>
    </w:p>
    <w:p w14:paraId="62B67951" w14:textId="11655A57" w:rsidR="007046D0" w:rsidRPr="00986B80" w:rsidRDefault="007046D0" w:rsidP="007046D0">
      <w:pPr>
        <w:pStyle w:val="Heading2"/>
        <w:rPr>
          <w:lang w:eastAsia="en-GB"/>
        </w:rPr>
      </w:pPr>
      <w:r w:rsidRPr="00986B80">
        <w:rPr>
          <w:lang w:eastAsia="en-GB"/>
        </w:rPr>
        <w:t xml:space="preserve">Participant </w:t>
      </w:r>
      <w:r w:rsidR="000B113E">
        <w:rPr>
          <w:lang w:eastAsia="en-GB"/>
        </w:rPr>
        <w:t>P</w:t>
      </w:r>
      <w:r w:rsidRPr="00986B80">
        <w:rPr>
          <w:lang w:eastAsia="en-GB"/>
        </w:rPr>
        <w:t>opulation</w:t>
      </w:r>
    </w:p>
    <w:p w14:paraId="0D5904DA" w14:textId="77777777" w:rsidR="007046D0" w:rsidRPr="00986B80" w:rsidRDefault="007046D0" w:rsidP="007046D0">
      <w:pPr>
        <w:autoSpaceDE w:val="0"/>
        <w:autoSpaceDN w:val="0"/>
        <w:adjustRightInd w:val="0"/>
        <w:spacing w:line="240" w:lineRule="auto"/>
        <w:rPr>
          <w:rFonts w:cs="Calibri"/>
          <w:color w:val="0000FF"/>
          <w:szCs w:val="22"/>
        </w:rPr>
      </w:pPr>
      <w:r w:rsidRPr="00986B80">
        <w:rPr>
          <w:rFonts w:cs="Calibri"/>
          <w:bCs/>
          <w:color w:val="0000FF"/>
          <w:szCs w:val="22"/>
          <w:lang w:eastAsia="en-GB"/>
        </w:rPr>
        <w:t>Aim: to</w:t>
      </w:r>
      <w:r w:rsidRPr="00986B80">
        <w:rPr>
          <w:rFonts w:cs="Calibri"/>
          <w:color w:val="0000FF"/>
          <w:szCs w:val="22"/>
          <w:lang w:eastAsia="en-GB"/>
        </w:rPr>
        <w:t xml:space="preserve"> describe </w:t>
      </w:r>
      <w:r w:rsidRPr="00986B80">
        <w:rPr>
          <w:rFonts w:cs="Calibri"/>
          <w:color w:val="0000FF"/>
          <w:szCs w:val="22"/>
        </w:rPr>
        <w:t>the participant populations whose data will be subjected to the trial analysis.</w:t>
      </w:r>
    </w:p>
    <w:p w14:paraId="2B1BCC4E"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Protocols should describe:</w:t>
      </w:r>
    </w:p>
    <w:p w14:paraId="64798D26" w14:textId="77777777" w:rsidR="007046D0" w:rsidRPr="00986B80" w:rsidRDefault="007046D0" w:rsidP="007046D0">
      <w:pPr>
        <w:numPr>
          <w:ilvl w:val="0"/>
          <w:numId w:val="33"/>
        </w:numPr>
        <w:autoSpaceDE w:val="0"/>
        <w:autoSpaceDN w:val="0"/>
        <w:adjustRightInd w:val="0"/>
        <w:spacing w:line="240" w:lineRule="auto"/>
        <w:rPr>
          <w:rFonts w:cs="Calibri"/>
          <w:color w:val="0000FF"/>
          <w:szCs w:val="22"/>
          <w:lang w:eastAsia="en-GB"/>
        </w:rPr>
      </w:pPr>
      <w:r w:rsidRPr="00986B80">
        <w:rPr>
          <w:rFonts w:cs="Calibri"/>
          <w:color w:val="0000FF"/>
          <w:szCs w:val="22"/>
        </w:rPr>
        <w:t>the participant populations whose data will be subjected to the trial analysis – both for the primary analysis and any applicable secondary analyses e.g.</w:t>
      </w:r>
    </w:p>
    <w:p w14:paraId="2628C937" w14:textId="77777777" w:rsidR="007046D0" w:rsidRPr="00986B80" w:rsidRDefault="007046D0" w:rsidP="007046D0">
      <w:pPr>
        <w:numPr>
          <w:ilvl w:val="0"/>
          <w:numId w:val="34"/>
        </w:numPr>
        <w:spacing w:line="240" w:lineRule="auto"/>
        <w:rPr>
          <w:rFonts w:cs="Calibri"/>
          <w:color w:val="0000FF"/>
          <w:szCs w:val="22"/>
        </w:rPr>
      </w:pPr>
      <w:r w:rsidRPr="00986B80">
        <w:rPr>
          <w:rFonts w:cs="Calibri"/>
          <w:color w:val="0000FF"/>
          <w:szCs w:val="22"/>
        </w:rPr>
        <w:t>All-randomised population: Any participant randomised into the trial, regardless of whether they received trial drug</w:t>
      </w:r>
    </w:p>
    <w:p w14:paraId="05BC17BA" w14:textId="77777777" w:rsidR="007046D0" w:rsidRPr="00986B80" w:rsidRDefault="007046D0" w:rsidP="007046D0">
      <w:pPr>
        <w:numPr>
          <w:ilvl w:val="0"/>
          <w:numId w:val="34"/>
        </w:numPr>
        <w:spacing w:line="240" w:lineRule="auto"/>
        <w:rPr>
          <w:rFonts w:cs="Calibri"/>
          <w:color w:val="0000FF"/>
          <w:szCs w:val="22"/>
        </w:rPr>
      </w:pPr>
      <w:r w:rsidRPr="00986B80">
        <w:rPr>
          <w:rFonts w:cs="Calibri"/>
          <w:color w:val="0000FF"/>
          <w:szCs w:val="22"/>
        </w:rPr>
        <w:t>All-treated population: Any participant randomised into the trial that received at least one dose of trial drug</w:t>
      </w:r>
    </w:p>
    <w:p w14:paraId="1BE6FEC2" w14:textId="77777777" w:rsidR="007046D0" w:rsidRPr="00986B80" w:rsidRDefault="007046D0" w:rsidP="007046D0">
      <w:pPr>
        <w:numPr>
          <w:ilvl w:val="0"/>
          <w:numId w:val="34"/>
        </w:numPr>
        <w:spacing w:line="240" w:lineRule="auto"/>
        <w:rPr>
          <w:rFonts w:cs="Calibri"/>
          <w:color w:val="0000FF"/>
          <w:szCs w:val="22"/>
        </w:rPr>
      </w:pPr>
      <w:r w:rsidRPr="00986B80">
        <w:rPr>
          <w:rFonts w:cs="Calibri"/>
          <w:color w:val="0000FF"/>
          <w:szCs w:val="22"/>
        </w:rPr>
        <w:t>Protocol-compliant population: Any participant who was randomised and received the protocol required trial drug exposure and required protocol processing</w:t>
      </w:r>
    </w:p>
    <w:p w14:paraId="2093A440" w14:textId="77777777" w:rsidR="002D7E03" w:rsidRPr="002D7E03" w:rsidRDefault="007046D0" w:rsidP="007046D0">
      <w:pPr>
        <w:numPr>
          <w:ilvl w:val="0"/>
          <w:numId w:val="36"/>
        </w:numPr>
        <w:tabs>
          <w:tab w:val="clear" w:pos="1604"/>
          <w:tab w:val="num" w:pos="993"/>
        </w:tabs>
        <w:autoSpaceDE w:val="0"/>
        <w:autoSpaceDN w:val="0"/>
        <w:adjustRightInd w:val="0"/>
        <w:spacing w:after="0" w:line="240" w:lineRule="auto"/>
        <w:ind w:left="993" w:hanging="284"/>
        <w:rPr>
          <w:rFonts w:cs="Calibri"/>
          <w:bCs/>
          <w:color w:val="0000FF"/>
          <w:szCs w:val="22"/>
          <w:lang w:eastAsia="en-GB"/>
        </w:rPr>
      </w:pPr>
      <w:r w:rsidRPr="00986B80">
        <w:rPr>
          <w:rFonts w:cs="Calibri"/>
          <w:color w:val="0000FF"/>
          <w:szCs w:val="22"/>
          <w:lang w:eastAsia="en-GB"/>
        </w:rPr>
        <w:t>if the participant</w:t>
      </w:r>
      <w:r>
        <w:rPr>
          <w:rFonts w:cs="Calibri"/>
          <w:color w:val="0000FF"/>
          <w:szCs w:val="22"/>
          <w:lang w:eastAsia="en-GB"/>
        </w:rPr>
        <w:t>s</w:t>
      </w:r>
      <w:r w:rsidRPr="00986B80">
        <w:rPr>
          <w:rFonts w:cs="Calibri"/>
          <w:color w:val="0000FF"/>
          <w:szCs w:val="22"/>
          <w:lang w:eastAsia="en-GB"/>
        </w:rPr>
        <w:t xml:space="preserve"> to be included in the analysis will vary by outcome e.g. analysis of harms (adverse events) is sometimes restricted to participants who received the intervention, so that absence or occurrence of harm is not attributed to a treatment that was never received.</w:t>
      </w:r>
    </w:p>
    <w:p w14:paraId="07C81732" w14:textId="5B10FBB9" w:rsidR="007046D0" w:rsidRPr="00986B80" w:rsidRDefault="007046D0" w:rsidP="002D7E03">
      <w:pPr>
        <w:autoSpaceDE w:val="0"/>
        <w:autoSpaceDN w:val="0"/>
        <w:adjustRightInd w:val="0"/>
        <w:spacing w:after="0" w:line="240" w:lineRule="auto"/>
        <w:rPr>
          <w:rFonts w:cs="Calibri"/>
          <w:bCs/>
          <w:color w:val="0000FF"/>
          <w:szCs w:val="22"/>
          <w:lang w:eastAsia="en-GB"/>
        </w:rPr>
      </w:pPr>
    </w:p>
    <w:p w14:paraId="222E8DEA" w14:textId="77777777" w:rsidR="007046D0" w:rsidRPr="00986B80" w:rsidRDefault="007046D0" w:rsidP="007046D0">
      <w:pPr>
        <w:autoSpaceDE w:val="0"/>
        <w:autoSpaceDN w:val="0"/>
        <w:adjustRightInd w:val="0"/>
        <w:spacing w:line="240" w:lineRule="auto"/>
        <w:rPr>
          <w:rFonts w:cs="Calibri"/>
          <w:bCs/>
          <w:color w:val="0000FF"/>
          <w:szCs w:val="22"/>
          <w:lang w:eastAsia="en-GB"/>
        </w:rPr>
      </w:pPr>
      <w:r w:rsidRPr="00986B80">
        <w:rPr>
          <w:rFonts w:cs="Calibri"/>
          <w:bCs/>
          <w:color w:val="0000FF"/>
          <w:szCs w:val="22"/>
          <w:lang w:eastAsia="en-GB"/>
        </w:rPr>
        <w:t>To avoid:</w:t>
      </w:r>
    </w:p>
    <w:p w14:paraId="6F071F0D" w14:textId="77777777" w:rsidR="007046D0" w:rsidRPr="00986B80" w:rsidRDefault="007046D0" w:rsidP="007046D0">
      <w:pPr>
        <w:numPr>
          <w:ilvl w:val="0"/>
          <w:numId w:val="35"/>
        </w:numPr>
        <w:autoSpaceDE w:val="0"/>
        <w:autoSpaceDN w:val="0"/>
        <w:adjustRightInd w:val="0"/>
        <w:spacing w:line="240" w:lineRule="auto"/>
        <w:rPr>
          <w:rFonts w:cs="Calibri"/>
          <w:bCs/>
          <w:color w:val="0000FF"/>
          <w:szCs w:val="22"/>
          <w:lang w:eastAsia="en-GB"/>
        </w:rPr>
      </w:pPr>
      <w:r w:rsidRPr="00986B80">
        <w:rPr>
          <w:rFonts w:cs="Calibri"/>
          <w:color w:val="0000FF"/>
          <w:szCs w:val="22"/>
          <w:lang w:eastAsia="en-GB"/>
        </w:rPr>
        <w:t>selection bias, an “as randomised” analysis retains participants in the group to which they were originally allocated</w:t>
      </w:r>
    </w:p>
    <w:p w14:paraId="7F3F15C7" w14:textId="77777777" w:rsidR="007046D0" w:rsidRPr="00986B80" w:rsidRDefault="007046D0" w:rsidP="007046D0">
      <w:pPr>
        <w:numPr>
          <w:ilvl w:val="0"/>
          <w:numId w:val="35"/>
        </w:numPr>
        <w:autoSpaceDE w:val="0"/>
        <w:autoSpaceDN w:val="0"/>
        <w:adjustRightInd w:val="0"/>
        <w:spacing w:line="240" w:lineRule="auto"/>
        <w:rPr>
          <w:rFonts w:cs="Calibri"/>
          <w:bCs/>
          <w:color w:val="0000FF"/>
          <w:szCs w:val="22"/>
          <w:lang w:eastAsia="en-GB"/>
        </w:rPr>
      </w:pPr>
      <w:r w:rsidRPr="00986B80">
        <w:rPr>
          <w:rFonts w:cs="Calibri"/>
          <w:color w:val="0000FF"/>
          <w:szCs w:val="22"/>
          <w:lang w:eastAsia="en-GB"/>
        </w:rPr>
        <w:t>attrition bias, outcome data obtained from all participants are included in the data analysis, regardless of protocol adherence</w:t>
      </w:r>
    </w:p>
    <w:p w14:paraId="32336E67" w14:textId="77777777" w:rsidR="007046D0" w:rsidRPr="00986B80" w:rsidRDefault="007046D0" w:rsidP="007046D0">
      <w:pPr>
        <w:autoSpaceDE w:val="0"/>
        <w:autoSpaceDN w:val="0"/>
        <w:adjustRightInd w:val="0"/>
        <w:spacing w:line="240" w:lineRule="auto"/>
        <w:ind w:left="720"/>
        <w:rPr>
          <w:rFonts w:cs="Calibri"/>
          <w:bCs/>
          <w:color w:val="0000FF"/>
          <w:szCs w:val="22"/>
          <w:lang w:eastAsia="en-GB"/>
        </w:rPr>
      </w:pPr>
    </w:p>
    <w:p w14:paraId="7A1F29AD" w14:textId="77777777" w:rsidR="007046D0" w:rsidRPr="000F141F" w:rsidRDefault="007046D0" w:rsidP="000F141F">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 xml:space="preserve">These two conditions (i.e., all participants, as randomised) define an “intention to treat” analysis, which is widely recommended as the preferred analysis strategy. </w:t>
      </w:r>
    </w:p>
    <w:p w14:paraId="188EBDE6" w14:textId="77777777" w:rsidR="007046D0" w:rsidRPr="00986B80" w:rsidRDefault="007046D0" w:rsidP="007046D0">
      <w:pPr>
        <w:autoSpaceDE w:val="0"/>
        <w:autoSpaceDN w:val="0"/>
        <w:adjustRightInd w:val="0"/>
        <w:spacing w:line="240" w:lineRule="auto"/>
        <w:ind w:left="567"/>
        <w:rPr>
          <w:rFonts w:cs="Calibri"/>
          <w:color w:val="0000FF"/>
          <w:szCs w:val="22"/>
          <w:lang w:eastAsia="en-GB"/>
        </w:rPr>
      </w:pPr>
      <w:r w:rsidRPr="00986B80">
        <w:rPr>
          <w:rFonts w:cs="Calibri"/>
          <w:color w:val="0000FF"/>
          <w:szCs w:val="22"/>
          <w:lang w:eastAsia="en-GB"/>
        </w:rPr>
        <w:t xml:space="preserve"> </w:t>
      </w:r>
    </w:p>
    <w:p w14:paraId="3717D155" w14:textId="77777777" w:rsidR="007046D0" w:rsidRPr="00986B80" w:rsidRDefault="007046D0" w:rsidP="007046D0">
      <w:pPr>
        <w:pStyle w:val="Heading2"/>
        <w:rPr>
          <w:lang w:eastAsia="en-GB"/>
        </w:rPr>
      </w:pPr>
      <w:r w:rsidRPr="00986B80">
        <w:rPr>
          <w:lang w:eastAsia="en-GB"/>
        </w:rPr>
        <w:t xml:space="preserve">Procedure(s) to account for missing or spurious data </w:t>
      </w:r>
    </w:p>
    <w:p w14:paraId="27C68D3C"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Aim: to describe how missing data will be dealt with</w:t>
      </w:r>
    </w:p>
    <w:p w14:paraId="07250B18" w14:textId="77777777" w:rsidR="007046D0" w:rsidRPr="00986B80" w:rsidRDefault="007046D0" w:rsidP="007046D0">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 describe:</w:t>
      </w:r>
    </w:p>
    <w:p w14:paraId="33275875" w14:textId="77777777" w:rsidR="007046D0" w:rsidRPr="00986B80" w:rsidRDefault="007046D0" w:rsidP="007046D0">
      <w:pPr>
        <w:numPr>
          <w:ilvl w:val="0"/>
          <w:numId w:val="3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strategies to maximise follow-up and prevent missing data</w:t>
      </w:r>
    </w:p>
    <w:p w14:paraId="077957F3" w14:textId="77777777" w:rsidR="007046D0" w:rsidRPr="00986B80" w:rsidRDefault="007046D0" w:rsidP="007046D0">
      <w:pPr>
        <w:numPr>
          <w:ilvl w:val="0"/>
          <w:numId w:val="3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recording of reasons for missing data will be undertaken</w:t>
      </w:r>
    </w:p>
    <w:p w14:paraId="552FB7C7" w14:textId="77777777" w:rsidR="007046D0" w:rsidRPr="00986B80" w:rsidRDefault="007046D0" w:rsidP="007046D0">
      <w:pPr>
        <w:numPr>
          <w:ilvl w:val="0"/>
          <w:numId w:val="32"/>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how missing data will be handled in the analysis and detail any planned methods to impute (estimate) missing outcome data, including which variables will be used in the imputation process (if applicable). Sensitivity analyses are highly recommended to assess the robustness of trial results under different methods of handling missing data.</w:t>
      </w:r>
    </w:p>
    <w:p w14:paraId="22AA3778" w14:textId="77777777" w:rsidR="007046D0" w:rsidRPr="00986B80" w:rsidRDefault="007046D0" w:rsidP="007046D0">
      <w:pPr>
        <w:spacing w:line="240" w:lineRule="auto"/>
        <w:rPr>
          <w:rFonts w:cs="Calibri"/>
          <w:b/>
          <w:color w:val="0000FF"/>
          <w:szCs w:val="22"/>
        </w:rPr>
      </w:pPr>
    </w:p>
    <w:p w14:paraId="771EB8D4" w14:textId="47BAC3A9" w:rsidR="007046D0" w:rsidRPr="00986B80" w:rsidRDefault="00F66814" w:rsidP="007046D0">
      <w:pPr>
        <w:pStyle w:val="Heading2"/>
      </w:pPr>
      <w:r>
        <w:lastRenderedPageBreak/>
        <w:t>Other Statistical C</w:t>
      </w:r>
      <w:r w:rsidR="007046D0" w:rsidRPr="00986B80">
        <w:t>onsiderations.</w:t>
      </w:r>
    </w:p>
    <w:p w14:paraId="70A58CBB" w14:textId="77777777" w:rsidR="007046D0" w:rsidRPr="00986B80" w:rsidRDefault="007046D0" w:rsidP="007046D0">
      <w:pPr>
        <w:spacing w:line="240" w:lineRule="auto"/>
        <w:rPr>
          <w:rFonts w:cs="Calibri"/>
          <w:color w:val="0000FF"/>
          <w:szCs w:val="22"/>
        </w:rPr>
      </w:pPr>
      <w:r w:rsidRPr="00986B80">
        <w:rPr>
          <w:rFonts w:cs="Calibri"/>
          <w:color w:val="0000FF"/>
          <w:szCs w:val="22"/>
        </w:rPr>
        <w:t>Aim: to describe any other statistical consideration pertinent to the trial.</w:t>
      </w:r>
    </w:p>
    <w:p w14:paraId="1A14DB8B" w14:textId="77777777" w:rsidR="007046D0" w:rsidRPr="00986B80" w:rsidRDefault="007046D0" w:rsidP="007046D0">
      <w:pPr>
        <w:spacing w:line="240" w:lineRule="auto"/>
        <w:rPr>
          <w:rFonts w:cs="Calibri"/>
          <w:color w:val="0000FF"/>
          <w:szCs w:val="22"/>
        </w:rPr>
      </w:pPr>
      <w:r w:rsidRPr="00986B80">
        <w:rPr>
          <w:rFonts w:cs="Calibri"/>
          <w:color w:val="0000FF"/>
          <w:szCs w:val="22"/>
        </w:rPr>
        <w:t>The protocol should describe:</w:t>
      </w:r>
    </w:p>
    <w:p w14:paraId="2D3735D8" w14:textId="77777777" w:rsidR="007046D0" w:rsidRPr="00986B80" w:rsidRDefault="007046D0" w:rsidP="007046D0">
      <w:pPr>
        <w:numPr>
          <w:ilvl w:val="0"/>
          <w:numId w:val="31"/>
        </w:numPr>
        <w:spacing w:line="240" w:lineRule="auto"/>
        <w:rPr>
          <w:rFonts w:cs="Calibri"/>
          <w:color w:val="0000FF"/>
          <w:szCs w:val="22"/>
        </w:rPr>
      </w:pPr>
      <w:r w:rsidRPr="00986B80">
        <w:rPr>
          <w:rFonts w:cs="Calibri"/>
          <w:color w:val="0000FF"/>
          <w:szCs w:val="22"/>
        </w:rPr>
        <w:t>procedures for reporting any deviation(s) from the original statistical plan</w:t>
      </w:r>
    </w:p>
    <w:p w14:paraId="3A196AD9" w14:textId="77777777" w:rsidR="007046D0" w:rsidRPr="00986B80" w:rsidRDefault="007046D0" w:rsidP="007046D0">
      <w:pPr>
        <w:numPr>
          <w:ilvl w:val="0"/>
          <w:numId w:val="31"/>
        </w:numPr>
        <w:spacing w:line="240" w:lineRule="auto"/>
        <w:rPr>
          <w:rFonts w:cs="Calibri"/>
          <w:color w:val="0000FF"/>
          <w:szCs w:val="22"/>
        </w:rPr>
      </w:pPr>
      <w:r w:rsidRPr="00986B80">
        <w:rPr>
          <w:rFonts w:cs="Calibri"/>
          <w:color w:val="0000FF"/>
          <w:szCs w:val="22"/>
        </w:rPr>
        <w:t>any other statistical considerations e.g. if there is a requirement for an economic analysis plan in which case it should be included in this section</w:t>
      </w:r>
    </w:p>
    <w:p w14:paraId="7C24D654" w14:textId="77777777" w:rsidR="007046D0" w:rsidRPr="00986B80" w:rsidRDefault="007046D0" w:rsidP="007046D0">
      <w:pPr>
        <w:spacing w:line="240" w:lineRule="auto"/>
        <w:rPr>
          <w:rFonts w:cs="Calibri"/>
          <w:b/>
          <w:bCs/>
          <w:color w:val="0000FF"/>
          <w:szCs w:val="22"/>
          <w:lang w:eastAsia="en-GB"/>
        </w:rPr>
      </w:pPr>
    </w:p>
    <w:p w14:paraId="2C3F4A01" w14:textId="78477D77" w:rsidR="007046D0" w:rsidRPr="00986B80" w:rsidRDefault="007046D0" w:rsidP="007046D0">
      <w:pPr>
        <w:pStyle w:val="Heading2"/>
        <w:rPr>
          <w:lang w:eastAsia="en-GB"/>
        </w:rPr>
      </w:pPr>
      <w:r w:rsidRPr="00986B80">
        <w:rPr>
          <w:lang w:eastAsia="en-GB"/>
        </w:rPr>
        <w:t xml:space="preserve">Economic </w:t>
      </w:r>
      <w:r w:rsidR="000B113E">
        <w:rPr>
          <w:lang w:eastAsia="en-GB"/>
        </w:rPr>
        <w:t>E</w:t>
      </w:r>
      <w:r w:rsidRPr="00986B80">
        <w:rPr>
          <w:lang w:eastAsia="en-GB"/>
        </w:rPr>
        <w:t>valuation</w:t>
      </w:r>
    </w:p>
    <w:p w14:paraId="1306DB03" w14:textId="77777777" w:rsidR="007046D0" w:rsidRPr="00986B80" w:rsidRDefault="007046D0" w:rsidP="007046D0">
      <w:pPr>
        <w:spacing w:line="240" w:lineRule="auto"/>
        <w:rPr>
          <w:rFonts w:cs="Calibri"/>
          <w:color w:val="0000FF"/>
          <w:szCs w:val="22"/>
        </w:rPr>
      </w:pPr>
      <w:r w:rsidRPr="00986B80">
        <w:rPr>
          <w:rFonts w:cs="Calibri"/>
          <w:color w:val="0000FF"/>
          <w:szCs w:val="22"/>
        </w:rPr>
        <w:t xml:space="preserve">If economic evaluation is to be undertaken this section should include the rationale for inclusion of the economic investigation and means of assessment. </w:t>
      </w:r>
    </w:p>
    <w:p w14:paraId="090CC2FB" w14:textId="4CC24508" w:rsidR="007046D0" w:rsidRPr="00986B80" w:rsidRDefault="007046D0" w:rsidP="007046D0">
      <w:pPr>
        <w:spacing w:line="240" w:lineRule="auto"/>
        <w:rPr>
          <w:rFonts w:cs="Calibri"/>
          <w:b/>
          <w:bCs/>
          <w:color w:val="0000FF"/>
          <w:szCs w:val="22"/>
          <w:lang w:eastAsia="en-GB"/>
        </w:rPr>
      </w:pPr>
      <w:r w:rsidRPr="00986B80">
        <w:rPr>
          <w:rFonts w:cs="Calibri"/>
          <w:color w:val="0000FF"/>
          <w:szCs w:val="22"/>
        </w:rPr>
        <w:t>NB</w:t>
      </w:r>
      <w:r w:rsidR="000B113E">
        <w:rPr>
          <w:rFonts w:cs="Calibri"/>
          <w:color w:val="0000FF"/>
          <w:szCs w:val="22"/>
        </w:rPr>
        <w:t>:</w:t>
      </w:r>
      <w:r w:rsidRPr="00986B80">
        <w:rPr>
          <w:rFonts w:cs="Calibri"/>
          <w:color w:val="0000FF"/>
          <w:szCs w:val="22"/>
        </w:rPr>
        <w:t xml:space="preserve"> it should be written by the health economic investigator</w:t>
      </w:r>
    </w:p>
    <w:p w14:paraId="49A0D633" w14:textId="77777777" w:rsidR="007046D0" w:rsidRPr="00986B80" w:rsidRDefault="007046D0" w:rsidP="007046D0">
      <w:pPr>
        <w:pStyle w:val="BodyText"/>
        <w:tabs>
          <w:tab w:val="left" w:pos="709"/>
        </w:tabs>
        <w:spacing w:after="120"/>
        <w:rPr>
          <w:rFonts w:ascii="Calibri" w:hAnsi="Calibri" w:cs="Calibri"/>
          <w:i w:val="0"/>
          <w:color w:val="FF0000"/>
          <w:sz w:val="22"/>
          <w:szCs w:val="22"/>
        </w:rPr>
      </w:pPr>
    </w:p>
    <w:p w14:paraId="12D1B5AF" w14:textId="2EDD91C5" w:rsidR="00475FDA" w:rsidRPr="007318E8" w:rsidRDefault="00475FDA" w:rsidP="00DF578A">
      <w:pPr>
        <w:pStyle w:val="Heading1"/>
        <w:numPr>
          <w:ilvl w:val="0"/>
          <w:numId w:val="99"/>
        </w:numPr>
      </w:pPr>
      <w:bookmarkStart w:id="82" w:name="_Toc62825563"/>
      <w:r w:rsidRPr="00DF6754">
        <w:t xml:space="preserve">DATA </w:t>
      </w:r>
      <w:r w:rsidR="00BF59ED" w:rsidRPr="0053728D">
        <w:t>MANAGEMENT</w:t>
      </w:r>
      <w:bookmarkEnd w:id="82"/>
      <w:r w:rsidR="00BF59ED" w:rsidRPr="0053728D">
        <w:t xml:space="preserve"> </w:t>
      </w:r>
    </w:p>
    <w:p w14:paraId="6532C8AD" w14:textId="4982BFB6" w:rsidR="00475FDA" w:rsidRPr="00986B80" w:rsidRDefault="00475FDA" w:rsidP="00DF578A">
      <w:pPr>
        <w:pStyle w:val="Heading2"/>
      </w:pPr>
      <w:bookmarkStart w:id="83" w:name="_Toc56601341"/>
      <w:bookmarkStart w:id="84" w:name="_Toc56601342"/>
      <w:bookmarkStart w:id="85" w:name="_Toc56601343"/>
      <w:bookmarkStart w:id="86" w:name="_Toc56601344"/>
      <w:bookmarkStart w:id="87" w:name="_Toc56601345"/>
      <w:bookmarkEnd w:id="83"/>
      <w:bookmarkEnd w:id="84"/>
      <w:bookmarkEnd w:id="85"/>
      <w:bookmarkEnd w:id="86"/>
      <w:bookmarkEnd w:id="87"/>
      <w:r w:rsidRPr="00986B80">
        <w:t>Data collection tools and source document identification</w:t>
      </w:r>
    </w:p>
    <w:p w14:paraId="65B7B5A2" w14:textId="7EECCACB" w:rsidR="00475FDA" w:rsidRPr="00DF578A" w:rsidRDefault="00475FDA" w:rsidP="00DF578A">
      <w:pPr>
        <w:rPr>
          <w:color w:val="0000FF"/>
        </w:rPr>
      </w:pPr>
      <w:r w:rsidRPr="00DF578A">
        <w:rPr>
          <w:color w:val="0000FF"/>
        </w:rPr>
        <w:t>Aim: to describe procedures for data collection, recording and handling</w:t>
      </w:r>
    </w:p>
    <w:p w14:paraId="53BFE3DD" w14:textId="355AA773" w:rsidR="00475FDA" w:rsidRPr="00DF578A" w:rsidRDefault="00475FDA" w:rsidP="00DF578A">
      <w:pPr>
        <w:rPr>
          <w:color w:val="0000FF"/>
        </w:rPr>
      </w:pPr>
      <w:r w:rsidRPr="00DF578A">
        <w:rPr>
          <w:b/>
          <w:bCs/>
          <w:color w:val="0000FF"/>
        </w:rPr>
        <w:t>Source Data</w:t>
      </w:r>
    </w:p>
    <w:p w14:paraId="17256CAE" w14:textId="596D9E0C" w:rsidR="00475FDA" w:rsidRPr="00986B80" w:rsidRDefault="00475FDA" w:rsidP="003802A1">
      <w:pPr>
        <w:pStyle w:val="NormalWeb"/>
        <w:spacing w:after="120"/>
        <w:rPr>
          <w:rFonts w:ascii="Calibri" w:hAnsi="Calibri" w:cs="Calibri"/>
          <w:color w:val="0000FF"/>
          <w:sz w:val="22"/>
          <w:szCs w:val="22"/>
        </w:rPr>
      </w:pPr>
      <w:r w:rsidRPr="00986B80">
        <w:rPr>
          <w:rFonts w:ascii="Calibri" w:hAnsi="Calibri" w:cs="Calibri"/>
          <w:color w:val="0000FF"/>
          <w:sz w:val="22"/>
          <w:szCs w:val="22"/>
        </w:rPr>
        <w:t>ICH E6 section 1.51, defines source data as "All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p>
    <w:p w14:paraId="2EAC4864" w14:textId="77777777" w:rsidR="00C9392C" w:rsidRPr="00986B80" w:rsidRDefault="00C9392C" w:rsidP="00C9392C">
      <w:pPr>
        <w:pStyle w:val="NormalWeb"/>
        <w:spacing w:after="120"/>
        <w:rPr>
          <w:rFonts w:ascii="Calibri" w:hAnsi="Calibri" w:cs="Calibri"/>
          <w:color w:val="0000FF"/>
          <w:sz w:val="22"/>
          <w:szCs w:val="22"/>
        </w:rPr>
      </w:pPr>
      <w:r w:rsidRPr="00986B80">
        <w:rPr>
          <w:rFonts w:ascii="Calibri" w:hAnsi="Calibri" w:cs="Calibri"/>
          <w:color w:val="0000FF"/>
          <w:sz w:val="22"/>
          <w:szCs w:val="22"/>
        </w:rPr>
        <w:t xml:space="preserve">The basic concept of source data is that it permits not only reporting and analysis but also verification at various steps in the process for the purposes of confirmation, quality control, audit or inspection. A number of attributes are considered of universal importance to source data and the records that hold those data. These include that the data and records are: </w:t>
      </w:r>
    </w:p>
    <w:p w14:paraId="2261F255"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Accurate </w:t>
      </w:r>
    </w:p>
    <w:p w14:paraId="229A5DBB"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Legible </w:t>
      </w:r>
    </w:p>
    <w:p w14:paraId="170A80EA"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Contemporaneous </w:t>
      </w:r>
    </w:p>
    <w:p w14:paraId="09004A68"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Original </w:t>
      </w:r>
    </w:p>
    <w:p w14:paraId="6B333080"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Attributable </w:t>
      </w:r>
    </w:p>
    <w:p w14:paraId="25D88B99"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Complete </w:t>
      </w:r>
    </w:p>
    <w:p w14:paraId="7F703209"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Consistent </w:t>
      </w:r>
    </w:p>
    <w:p w14:paraId="0E3C9216" w14:textId="77777777" w:rsidR="00C9392C" w:rsidRPr="00986B80" w:rsidRDefault="00C9392C"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Enduring </w:t>
      </w:r>
    </w:p>
    <w:p w14:paraId="6319715D" w14:textId="1C20912C" w:rsidR="006B6502" w:rsidRPr="00EE6E45" w:rsidRDefault="00C9392C" w:rsidP="003802A1">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Available when needed </w:t>
      </w:r>
    </w:p>
    <w:p w14:paraId="11C701F1" w14:textId="77777777" w:rsidR="00475FDA" w:rsidRPr="00986B80" w:rsidRDefault="00475FDA" w:rsidP="003802A1">
      <w:pPr>
        <w:pStyle w:val="NormalWeb"/>
        <w:spacing w:after="120"/>
        <w:rPr>
          <w:rFonts w:ascii="Calibri" w:hAnsi="Calibri" w:cs="Calibri"/>
          <w:color w:val="0000FF"/>
          <w:sz w:val="22"/>
          <w:szCs w:val="22"/>
        </w:rPr>
      </w:pPr>
      <w:r w:rsidRPr="00986B80">
        <w:rPr>
          <w:rFonts w:ascii="Calibri" w:hAnsi="Calibri" w:cs="Calibri"/>
          <w:b/>
          <w:color w:val="0000FF"/>
          <w:sz w:val="22"/>
          <w:szCs w:val="22"/>
        </w:rPr>
        <w:t>Source Documents</w:t>
      </w:r>
    </w:p>
    <w:p w14:paraId="0236E099" w14:textId="77777777" w:rsidR="00D82B0C" w:rsidRDefault="00475FDA" w:rsidP="00D82B0C">
      <w:pPr>
        <w:pStyle w:val="NormalWeb"/>
        <w:spacing w:after="120"/>
        <w:rPr>
          <w:rFonts w:ascii="Calibri" w:hAnsi="Calibri" w:cs="Calibri"/>
          <w:color w:val="0000FF"/>
          <w:sz w:val="22"/>
          <w:szCs w:val="22"/>
        </w:rPr>
      </w:pPr>
      <w:r w:rsidRPr="00986B80">
        <w:rPr>
          <w:rFonts w:ascii="Calibri" w:hAnsi="Calibri" w:cs="Calibri"/>
          <w:color w:val="0000FF"/>
          <w:sz w:val="22"/>
          <w:szCs w:val="22"/>
        </w:rPr>
        <w:t xml:space="preserve">ICH E6 1.52, defines source documents as "Original documents, data and records (e.g., hospital records, clinical and office charts, laboratory notes, memoranda, </w:t>
      </w:r>
      <w:r w:rsidR="00863CB0" w:rsidRPr="00986B80">
        <w:rPr>
          <w:rFonts w:ascii="Calibri" w:hAnsi="Calibri" w:cs="Calibri"/>
          <w:color w:val="0000FF"/>
          <w:sz w:val="22"/>
          <w:szCs w:val="22"/>
        </w:rPr>
        <w:t>participant</w:t>
      </w:r>
      <w:r w:rsidRPr="00986B80">
        <w:rPr>
          <w:rFonts w:ascii="Calibri" w:hAnsi="Calibri" w:cs="Calibri"/>
          <w:color w:val="0000FF"/>
          <w:sz w:val="22"/>
          <w:szCs w:val="22"/>
        </w:rPr>
        <w:t xml:space="preserve">s' diaries of evaluation checklists, pharmacy </w:t>
      </w:r>
      <w:r w:rsidRPr="00986B80">
        <w:rPr>
          <w:rFonts w:ascii="Calibri" w:hAnsi="Calibri" w:cs="Calibri"/>
          <w:color w:val="0000FF"/>
          <w:sz w:val="22"/>
          <w:szCs w:val="22"/>
        </w:rPr>
        <w:lastRenderedPageBreak/>
        <w:t xml:space="preserve">dispensing records, recorded data from automated instruments, copies or transcriptions certified after verification as being accurate and complete, microfiches, photographic negatives, microfilm or magnetic media, x-rays, </w:t>
      </w:r>
      <w:r w:rsidR="00863CB0" w:rsidRPr="00986B80">
        <w:rPr>
          <w:rFonts w:ascii="Calibri" w:hAnsi="Calibri" w:cs="Calibri"/>
          <w:color w:val="0000FF"/>
          <w:sz w:val="22"/>
          <w:szCs w:val="22"/>
        </w:rPr>
        <w:t>participant</w:t>
      </w:r>
      <w:r w:rsidRPr="00986B80">
        <w:rPr>
          <w:rFonts w:ascii="Calibri" w:hAnsi="Calibri" w:cs="Calibri"/>
          <w:color w:val="0000FF"/>
          <w:sz w:val="22"/>
          <w:szCs w:val="22"/>
        </w:rPr>
        <w:t xml:space="preserve"> files, and records kept at the pharmacy, at the laboratories, and at medico-technical departments in</w:t>
      </w:r>
      <w:r w:rsidR="00D82B0C">
        <w:rPr>
          <w:rFonts w:ascii="Calibri" w:hAnsi="Calibri" w:cs="Calibri"/>
          <w:color w:val="0000FF"/>
          <w:sz w:val="22"/>
          <w:szCs w:val="22"/>
        </w:rPr>
        <w:t>volved in the clinical trial)."</w:t>
      </w:r>
    </w:p>
    <w:p w14:paraId="78BD8177" w14:textId="3990C734" w:rsidR="00D82B0C" w:rsidRPr="00F96CA1" w:rsidRDefault="00D82B0C" w:rsidP="00D82B0C">
      <w:pPr>
        <w:pStyle w:val="NormalWeb"/>
        <w:spacing w:after="120"/>
        <w:rPr>
          <w:rFonts w:ascii="Calibri" w:hAnsi="Calibri" w:cs="Calibri"/>
          <w:color w:val="0000FF"/>
          <w:sz w:val="22"/>
          <w:szCs w:val="22"/>
        </w:rPr>
      </w:pPr>
      <w:r w:rsidRPr="00F96CA1">
        <w:rPr>
          <w:rFonts w:ascii="Calibri" w:hAnsi="Calibri" w:cs="Calibri"/>
          <w:color w:val="0000FF"/>
          <w:sz w:val="22"/>
          <w:szCs w:val="22"/>
        </w:rPr>
        <w:t xml:space="preserve">A source document list will be </w:t>
      </w:r>
      <w:r>
        <w:rPr>
          <w:rFonts w:ascii="Calibri" w:hAnsi="Calibri" w:cs="Calibri"/>
          <w:color w:val="0000FF"/>
          <w:sz w:val="22"/>
          <w:szCs w:val="22"/>
        </w:rPr>
        <w:t>implemented prior to</w:t>
      </w:r>
      <w:r w:rsidRPr="00F96CA1">
        <w:rPr>
          <w:rFonts w:ascii="Calibri" w:hAnsi="Calibri" w:cs="Calibri"/>
          <w:color w:val="0000FF"/>
          <w:sz w:val="22"/>
          <w:szCs w:val="22"/>
        </w:rPr>
        <w:t xml:space="preserve"> the start of the trial to identify:</w:t>
      </w:r>
    </w:p>
    <w:p w14:paraId="191C9DAE" w14:textId="77777777" w:rsidR="00D82B0C" w:rsidRPr="00D82B0C" w:rsidRDefault="00D82B0C" w:rsidP="00E441F4">
      <w:pPr>
        <w:pStyle w:val="ListParagraph"/>
        <w:numPr>
          <w:ilvl w:val="0"/>
          <w:numId w:val="79"/>
        </w:numPr>
        <w:spacing w:line="320" w:lineRule="exact"/>
        <w:jc w:val="both"/>
        <w:rPr>
          <w:rFonts w:cs="Calibri"/>
          <w:color w:val="0000FF"/>
        </w:rPr>
      </w:pPr>
      <w:r w:rsidRPr="00D82B0C">
        <w:rPr>
          <w:rFonts w:cs="Calibri"/>
          <w:color w:val="0000FF"/>
        </w:rPr>
        <w:t xml:space="preserve">which data is to be recorded directly onto the CRF; </w:t>
      </w:r>
    </w:p>
    <w:p w14:paraId="79D9E1F7" w14:textId="77777777" w:rsidR="00D82B0C" w:rsidRPr="00D82B0C" w:rsidRDefault="00D82B0C" w:rsidP="00E441F4">
      <w:pPr>
        <w:pStyle w:val="ListParagraph"/>
        <w:numPr>
          <w:ilvl w:val="0"/>
          <w:numId w:val="79"/>
        </w:numPr>
        <w:spacing w:line="320" w:lineRule="exact"/>
        <w:jc w:val="both"/>
        <w:rPr>
          <w:rFonts w:cs="Calibri"/>
          <w:color w:val="0000FF"/>
        </w:rPr>
      </w:pPr>
      <w:r w:rsidRPr="00D82B0C">
        <w:rPr>
          <w:rFonts w:cs="Calibri"/>
          <w:color w:val="0000FF"/>
        </w:rPr>
        <w:t xml:space="preserve">which data is recorded firstly into source documents, such as medical notes, and then transcribed into the CRF; and  </w:t>
      </w:r>
    </w:p>
    <w:p w14:paraId="36BEC50E" w14:textId="77777777" w:rsidR="00D82B0C" w:rsidRPr="00D82B0C" w:rsidRDefault="00D82B0C" w:rsidP="00E441F4">
      <w:pPr>
        <w:pStyle w:val="ListParagraph"/>
        <w:numPr>
          <w:ilvl w:val="0"/>
          <w:numId w:val="79"/>
        </w:numPr>
        <w:spacing w:line="320" w:lineRule="exact"/>
        <w:jc w:val="both"/>
        <w:rPr>
          <w:rFonts w:cs="Calibri"/>
          <w:color w:val="0000FF"/>
        </w:rPr>
      </w:pPr>
      <w:r w:rsidRPr="00D82B0C">
        <w:rPr>
          <w:rFonts w:cs="Calibri"/>
          <w:color w:val="0000FF"/>
        </w:rPr>
        <w:t xml:space="preserve">which data is not to be recorded in the CRF but only recorded in source documents, e.g., participant questionnaires and diary cards. </w:t>
      </w:r>
    </w:p>
    <w:p w14:paraId="621EDFD7" w14:textId="1304E481" w:rsidR="006B6502" w:rsidRPr="00986B80" w:rsidRDefault="006B6502" w:rsidP="003802A1">
      <w:pPr>
        <w:pStyle w:val="NormalWeb"/>
        <w:spacing w:after="120"/>
        <w:rPr>
          <w:rFonts w:ascii="Calibri" w:hAnsi="Calibri" w:cs="Calibri"/>
          <w:b/>
          <w:color w:val="0000FF"/>
          <w:sz w:val="22"/>
          <w:szCs w:val="22"/>
        </w:rPr>
      </w:pPr>
    </w:p>
    <w:p w14:paraId="7F3EA702" w14:textId="77777777" w:rsidR="00475FDA" w:rsidRPr="00986B80" w:rsidRDefault="00475FDA" w:rsidP="003802A1">
      <w:pPr>
        <w:pStyle w:val="NormalWeb"/>
        <w:spacing w:after="120"/>
        <w:rPr>
          <w:rFonts w:ascii="Calibri" w:hAnsi="Calibri" w:cs="Calibri"/>
          <w:b/>
          <w:color w:val="0000FF"/>
          <w:sz w:val="22"/>
          <w:szCs w:val="22"/>
        </w:rPr>
      </w:pPr>
      <w:r w:rsidRPr="00986B80">
        <w:rPr>
          <w:rFonts w:ascii="Calibri" w:hAnsi="Calibri" w:cs="Calibri"/>
          <w:b/>
          <w:color w:val="0000FF"/>
          <w:sz w:val="22"/>
          <w:szCs w:val="22"/>
        </w:rPr>
        <w:t>Case report forms</w:t>
      </w:r>
    </w:p>
    <w:p w14:paraId="7114A9C2" w14:textId="11B7EB17"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A case report form (CRF) is a form on which individual </w:t>
      </w:r>
      <w:r w:rsidR="00CF7003">
        <w:rPr>
          <w:rFonts w:cs="Calibri"/>
          <w:color w:val="0000FF"/>
          <w:szCs w:val="22"/>
        </w:rPr>
        <w:t xml:space="preserve">participant </w:t>
      </w:r>
      <w:r w:rsidRPr="00986B80">
        <w:rPr>
          <w:rFonts w:cs="Calibri"/>
          <w:color w:val="0000FF"/>
          <w:szCs w:val="22"/>
        </w:rPr>
        <w:t>data required by the trial protocol are recorded. It may be a printed or electronic document</w:t>
      </w:r>
      <w:r w:rsidR="00B47BD9" w:rsidRPr="00986B80">
        <w:rPr>
          <w:rFonts w:cs="Calibri"/>
          <w:color w:val="0000FF"/>
          <w:szCs w:val="22"/>
        </w:rPr>
        <w:t xml:space="preserve"> (eCRF)</w:t>
      </w:r>
      <w:r w:rsidRPr="00986B80">
        <w:rPr>
          <w:rFonts w:cs="Calibri"/>
          <w:color w:val="0000FF"/>
          <w:szCs w:val="22"/>
        </w:rPr>
        <w:t>. The CRF data</w:t>
      </w:r>
      <w:r w:rsidR="006B6502" w:rsidRPr="00986B80">
        <w:rPr>
          <w:rFonts w:cs="Calibri"/>
          <w:color w:val="0000FF"/>
          <w:szCs w:val="22"/>
        </w:rPr>
        <w:t xml:space="preserve"> </w:t>
      </w:r>
      <w:r w:rsidRPr="00986B80">
        <w:rPr>
          <w:rFonts w:cs="Calibri"/>
          <w:color w:val="0000FF"/>
          <w:szCs w:val="22"/>
        </w:rPr>
        <w:t>is used to perform statistical analysis for the trial. Design of individual CRFs will</w:t>
      </w:r>
      <w:r w:rsidR="006B6502" w:rsidRPr="00986B80">
        <w:rPr>
          <w:rFonts w:cs="Calibri"/>
          <w:color w:val="0000FF"/>
          <w:szCs w:val="22"/>
        </w:rPr>
        <w:t xml:space="preserve"> </w:t>
      </w:r>
      <w:r w:rsidRPr="00986B80">
        <w:rPr>
          <w:rFonts w:cs="Calibri"/>
          <w:color w:val="0000FF"/>
          <w:szCs w:val="22"/>
        </w:rPr>
        <w:t>vary from trial to trial, but it is essential that the design ensures that:</w:t>
      </w:r>
    </w:p>
    <w:p w14:paraId="40C15E81" w14:textId="77777777" w:rsidR="00475FDA" w:rsidRPr="00986B80" w:rsidRDefault="00475FDA"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adequate collection of data has been performed</w:t>
      </w:r>
    </w:p>
    <w:p w14:paraId="55534B69" w14:textId="0351F1DD" w:rsidR="00475FDA" w:rsidRPr="00986B80" w:rsidRDefault="00475FDA" w:rsidP="009C1A00">
      <w:pPr>
        <w:numPr>
          <w:ilvl w:val="0"/>
          <w:numId w:val="36"/>
        </w:numPr>
        <w:tabs>
          <w:tab w:val="clear" w:pos="1604"/>
          <w:tab w:val="num" w:pos="993"/>
        </w:tabs>
        <w:autoSpaceDE w:val="0"/>
        <w:autoSpaceDN w:val="0"/>
        <w:adjustRightInd w:val="0"/>
        <w:spacing w:line="240" w:lineRule="auto"/>
        <w:ind w:left="993" w:hanging="284"/>
        <w:rPr>
          <w:rFonts w:cs="Calibri"/>
          <w:color w:val="0000FF"/>
          <w:szCs w:val="22"/>
          <w:lang w:eastAsia="en-GB"/>
        </w:rPr>
      </w:pPr>
      <w:r w:rsidRPr="00986B80">
        <w:rPr>
          <w:rFonts w:cs="Calibri"/>
          <w:color w:val="0000FF"/>
          <w:szCs w:val="22"/>
          <w:lang w:eastAsia="en-GB"/>
        </w:rPr>
        <w:t xml:space="preserve">proper </w:t>
      </w:r>
      <w:r w:rsidR="00B47BD9" w:rsidRPr="00986B80">
        <w:rPr>
          <w:rFonts w:cs="Calibri"/>
          <w:color w:val="0000FF"/>
          <w:szCs w:val="22"/>
          <w:lang w:eastAsia="en-GB"/>
        </w:rPr>
        <w:t>audit</w:t>
      </w:r>
      <w:r w:rsidRPr="00986B80">
        <w:rPr>
          <w:rFonts w:cs="Calibri"/>
          <w:color w:val="0000FF"/>
          <w:szCs w:val="22"/>
          <w:lang w:eastAsia="en-GB"/>
        </w:rPr>
        <w:t xml:space="preserve"> trails can be kept to demonstrate the validity of the trial (both during and after the trial)</w:t>
      </w:r>
    </w:p>
    <w:p w14:paraId="41CC88C6" w14:textId="1417CE18" w:rsidR="00EE6E45" w:rsidRDefault="00475FDA" w:rsidP="003802A1">
      <w:pPr>
        <w:numPr>
          <w:ilvl w:val="0"/>
          <w:numId w:val="36"/>
        </w:numPr>
        <w:tabs>
          <w:tab w:val="clear" w:pos="1604"/>
          <w:tab w:val="num" w:pos="993"/>
        </w:tabs>
        <w:autoSpaceDE w:val="0"/>
        <w:autoSpaceDN w:val="0"/>
        <w:adjustRightInd w:val="0"/>
        <w:spacing w:line="240" w:lineRule="auto"/>
        <w:ind w:left="993" w:hanging="284"/>
        <w:rPr>
          <w:rFonts w:cs="Calibri"/>
          <w:color w:val="0000FF"/>
          <w:szCs w:val="22"/>
        </w:rPr>
      </w:pPr>
      <w:r w:rsidRPr="00986B80">
        <w:rPr>
          <w:rFonts w:cs="Calibri"/>
          <w:color w:val="0000FF"/>
          <w:szCs w:val="22"/>
          <w:lang w:eastAsia="en-GB"/>
        </w:rPr>
        <w:t xml:space="preserve">only the data required by the protocol are captured in the CRF (using the CRF to capture secondary data not required for the </w:t>
      </w:r>
      <w:r w:rsidR="005A6ABC" w:rsidRPr="00986B80">
        <w:rPr>
          <w:rFonts w:cs="Calibri"/>
          <w:color w:val="0000FF"/>
          <w:szCs w:val="22"/>
          <w:lang w:eastAsia="en-GB"/>
        </w:rPr>
        <w:t>trial</w:t>
      </w:r>
      <w:r w:rsidRPr="00986B80">
        <w:rPr>
          <w:rFonts w:cs="Calibri"/>
          <w:color w:val="0000FF"/>
          <w:szCs w:val="22"/>
          <w:lang w:eastAsia="en-GB"/>
        </w:rPr>
        <w:t xml:space="preserve"> may be a criminal beach of the Data Protection Act</w:t>
      </w:r>
      <w:r w:rsidR="000970DB">
        <w:rPr>
          <w:rFonts w:cs="Calibri"/>
          <w:color w:val="0000FF"/>
          <w:szCs w:val="22"/>
          <w:lang w:eastAsia="en-GB"/>
        </w:rPr>
        <w:t xml:space="preserve"> (2018)</w:t>
      </w:r>
      <w:r w:rsidRPr="00986B80">
        <w:rPr>
          <w:rFonts w:cs="Calibri"/>
          <w:color w:val="0000FF"/>
          <w:szCs w:val="22"/>
          <w:lang w:eastAsia="en-GB"/>
        </w:rPr>
        <w:t>, makes the CRF unnecessarily complicated, and can make it more difficult</w:t>
      </w:r>
      <w:r w:rsidRPr="00986B80">
        <w:rPr>
          <w:rFonts w:cs="Calibri"/>
          <w:color w:val="0000FF"/>
          <w:szCs w:val="22"/>
        </w:rPr>
        <w:t xml:space="preserve"> to extract the primary data for analysis)</w:t>
      </w:r>
    </w:p>
    <w:p w14:paraId="6B6AAF76" w14:textId="77777777" w:rsidR="00EE6E45" w:rsidRPr="00EE6E45" w:rsidRDefault="00EE6E45" w:rsidP="00EE6E45">
      <w:pPr>
        <w:autoSpaceDE w:val="0"/>
        <w:autoSpaceDN w:val="0"/>
        <w:adjustRightInd w:val="0"/>
        <w:spacing w:line="240" w:lineRule="auto"/>
        <w:rPr>
          <w:rFonts w:cs="Calibri"/>
          <w:color w:val="0000FF"/>
          <w:szCs w:val="22"/>
        </w:rPr>
      </w:pPr>
    </w:p>
    <w:p w14:paraId="425FAA0C" w14:textId="77777777" w:rsidR="00475FDA" w:rsidRPr="00986B80" w:rsidRDefault="00475FDA" w:rsidP="003802A1">
      <w:pPr>
        <w:autoSpaceDE w:val="0"/>
        <w:autoSpaceDN w:val="0"/>
        <w:adjustRightInd w:val="0"/>
        <w:spacing w:line="240" w:lineRule="auto"/>
        <w:rPr>
          <w:rFonts w:cs="Calibri"/>
          <w:color w:val="0000FF"/>
          <w:szCs w:val="22"/>
        </w:rPr>
      </w:pPr>
      <w:r w:rsidRPr="00986B80">
        <w:rPr>
          <w:rFonts w:cs="Calibri"/>
          <w:b/>
          <w:color w:val="0000FF"/>
          <w:szCs w:val="22"/>
        </w:rPr>
        <w:t>CRFs as Source Documents</w:t>
      </w:r>
    </w:p>
    <w:p w14:paraId="6B0B6FC4" w14:textId="0167B086" w:rsidR="00475FDA" w:rsidRPr="00986B80" w:rsidRDefault="00475FDA" w:rsidP="00B47BD9">
      <w:pPr>
        <w:pStyle w:val="CommentText"/>
        <w:rPr>
          <w:rFonts w:cs="Calibri"/>
        </w:rPr>
      </w:pPr>
      <w:r w:rsidRPr="00986B80">
        <w:rPr>
          <w:rFonts w:cs="Calibri"/>
          <w:color w:val="0000FF"/>
          <w:sz w:val="22"/>
          <w:szCs w:val="22"/>
        </w:rPr>
        <w:t xml:space="preserve">If the protocol allows data to be entered directly onto the case report forms (CRF), the CRF would then be considered a source document. If the CRF is then transmitted to the </w:t>
      </w:r>
      <w:r w:rsidR="00DB348A">
        <w:rPr>
          <w:rFonts w:cs="Calibri"/>
          <w:color w:val="0000FF"/>
          <w:sz w:val="22"/>
          <w:szCs w:val="22"/>
        </w:rPr>
        <w:t>S</w:t>
      </w:r>
      <w:r w:rsidRPr="00986B80">
        <w:rPr>
          <w:rFonts w:cs="Calibri"/>
          <w:color w:val="0000FF"/>
          <w:sz w:val="22"/>
          <w:szCs w:val="22"/>
        </w:rPr>
        <w:t xml:space="preserve">ponsor, it is necessary for the trial site to retain a copy to ensure that </w:t>
      </w:r>
      <w:r w:rsidR="00B47BD9" w:rsidRPr="00986B80">
        <w:rPr>
          <w:rFonts w:cs="Calibri"/>
          <w:color w:val="0000FF"/>
          <w:sz w:val="22"/>
          <w:szCs w:val="22"/>
        </w:rPr>
        <w:t xml:space="preserve">the PI has an independent account from the </w:t>
      </w:r>
      <w:r w:rsidR="00DB348A">
        <w:rPr>
          <w:rFonts w:cs="Calibri"/>
          <w:color w:val="0000FF"/>
          <w:sz w:val="22"/>
          <w:szCs w:val="22"/>
        </w:rPr>
        <w:t>S</w:t>
      </w:r>
      <w:r w:rsidR="00B47BD9" w:rsidRPr="00986B80">
        <w:rPr>
          <w:rFonts w:cs="Calibri"/>
          <w:color w:val="0000FF"/>
          <w:sz w:val="22"/>
          <w:szCs w:val="22"/>
        </w:rPr>
        <w:t xml:space="preserve">ponsor as to what has occurred during the trial at his/her site. </w:t>
      </w:r>
      <w:r w:rsidRPr="00986B80">
        <w:rPr>
          <w:rFonts w:cs="Calibri"/>
          <w:color w:val="0000FF"/>
          <w:sz w:val="22"/>
          <w:szCs w:val="22"/>
        </w:rPr>
        <w:t>Additional information can be found in ICH E6, section 6.4.9.</w:t>
      </w:r>
    </w:p>
    <w:p w14:paraId="79B86474" w14:textId="229B3A87" w:rsidR="00B47BD9" w:rsidRPr="00986B80" w:rsidRDefault="00B47BD9" w:rsidP="003802A1">
      <w:pPr>
        <w:pStyle w:val="NormalWeb"/>
        <w:spacing w:after="120"/>
        <w:rPr>
          <w:rStyle w:val="Hyperlink"/>
          <w:rFonts w:ascii="Calibri" w:hAnsi="Calibri" w:cs="Calibri"/>
          <w:sz w:val="22"/>
          <w:szCs w:val="22"/>
        </w:rPr>
      </w:pPr>
      <w:r w:rsidRPr="00986B80">
        <w:rPr>
          <w:rFonts w:ascii="Calibri" w:hAnsi="Calibri" w:cs="Calibri"/>
          <w:color w:val="0000FF"/>
          <w:sz w:val="22"/>
          <w:szCs w:val="22"/>
        </w:rPr>
        <w:t xml:space="preserve">Guidance can be found here: </w:t>
      </w:r>
      <w:r w:rsidRPr="00986B80">
        <w:rPr>
          <w:rFonts w:ascii="Calibri" w:hAnsi="Calibri" w:cs="Calibri"/>
          <w:color w:val="0000FF"/>
          <w:sz w:val="22"/>
          <w:szCs w:val="22"/>
        </w:rPr>
        <w:fldChar w:fldCharType="begin"/>
      </w:r>
      <w:r w:rsidRPr="00986B80">
        <w:rPr>
          <w:rFonts w:ascii="Calibri" w:hAnsi="Calibri" w:cs="Calibri"/>
          <w:color w:val="0000FF"/>
          <w:sz w:val="22"/>
          <w:szCs w:val="22"/>
        </w:rPr>
        <w:instrText xml:space="preserve"> HYPERLINK "http://www.ema.europa.eu/docs/en_GB/document_library/Regulatory_and_procedural_guideline/2010/08/WC500095754.pdf" </w:instrText>
      </w:r>
      <w:r w:rsidRPr="00986B80">
        <w:rPr>
          <w:rFonts w:ascii="Calibri" w:hAnsi="Calibri" w:cs="Calibri"/>
          <w:color w:val="0000FF"/>
          <w:sz w:val="22"/>
          <w:szCs w:val="22"/>
        </w:rPr>
        <w:fldChar w:fldCharType="separate"/>
      </w:r>
      <w:r w:rsidRPr="00986B80">
        <w:rPr>
          <w:rStyle w:val="Hyperlink"/>
          <w:rFonts w:ascii="Calibri" w:hAnsi="Calibri" w:cs="Calibri"/>
          <w:sz w:val="22"/>
          <w:szCs w:val="22"/>
        </w:rPr>
        <w:t>http://www.ema.europa.eu/docs/en_GB/document_library/Regulatory_and_procedural_guideline/2010/08/WC500095754.pdf</w:t>
      </w:r>
    </w:p>
    <w:p w14:paraId="30BF95F9" w14:textId="62F0673A" w:rsidR="00475FDA" w:rsidRPr="00EE6E45" w:rsidRDefault="00B47BD9" w:rsidP="00EE6E45">
      <w:pPr>
        <w:pStyle w:val="NormalWeb"/>
        <w:spacing w:after="120"/>
        <w:rPr>
          <w:rFonts w:ascii="Calibri" w:hAnsi="Calibri" w:cs="Calibri"/>
          <w:color w:val="0000FF"/>
          <w:sz w:val="22"/>
          <w:szCs w:val="22"/>
        </w:rPr>
      </w:pPr>
      <w:r w:rsidRPr="00986B80">
        <w:rPr>
          <w:rFonts w:ascii="Calibri" w:hAnsi="Calibri" w:cs="Calibri"/>
          <w:color w:val="0000FF"/>
          <w:sz w:val="22"/>
          <w:szCs w:val="22"/>
        </w:rPr>
        <w:fldChar w:fldCharType="end"/>
      </w:r>
    </w:p>
    <w:p w14:paraId="40E94C32"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w:t>
      </w:r>
    </w:p>
    <w:p w14:paraId="511CF2BB" w14:textId="77777777" w:rsidR="00475FDA" w:rsidRPr="00986B80" w:rsidRDefault="00475FDA" w:rsidP="009C1A00">
      <w:pPr>
        <w:numPr>
          <w:ilvl w:val="0"/>
          <w:numId w:val="51"/>
        </w:numPr>
        <w:spacing w:line="240" w:lineRule="auto"/>
        <w:rPr>
          <w:rFonts w:cs="Calibri"/>
          <w:color w:val="0000FF"/>
          <w:szCs w:val="22"/>
        </w:rPr>
      </w:pPr>
      <w:r w:rsidRPr="00986B80">
        <w:rPr>
          <w:rFonts w:cs="Calibri"/>
          <w:color w:val="0000FF"/>
          <w:szCs w:val="22"/>
        </w:rPr>
        <w:t>specify whether the data are from a standardised tool (e.g. McGill pain score) or involves a procedure (in which case full details should be supplied)</w:t>
      </w:r>
    </w:p>
    <w:p w14:paraId="5E98BE3B" w14:textId="01EBB5B0" w:rsidR="00475FDA" w:rsidRPr="00986B80" w:rsidRDefault="00475FDA" w:rsidP="009C1A00">
      <w:pPr>
        <w:numPr>
          <w:ilvl w:val="0"/>
          <w:numId w:val="51"/>
        </w:numPr>
        <w:spacing w:line="240" w:lineRule="auto"/>
        <w:rPr>
          <w:rFonts w:cs="Calibri"/>
          <w:color w:val="0000FF"/>
          <w:szCs w:val="22"/>
        </w:rPr>
      </w:pPr>
      <w:r w:rsidRPr="00986B80">
        <w:rPr>
          <w:rFonts w:cs="Calibri"/>
          <w:color w:val="0000FF"/>
          <w:szCs w:val="22"/>
        </w:rPr>
        <w:t xml:space="preserve">specify if a </w:t>
      </w:r>
      <w:r w:rsidR="00DB348A" w:rsidRPr="00986B80">
        <w:rPr>
          <w:rFonts w:cs="Calibri"/>
          <w:color w:val="0000FF"/>
          <w:szCs w:val="22"/>
        </w:rPr>
        <w:t>non-standard</w:t>
      </w:r>
      <w:r w:rsidRPr="00986B80">
        <w:rPr>
          <w:rFonts w:cs="Calibri"/>
          <w:color w:val="0000FF"/>
          <w:szCs w:val="22"/>
        </w:rPr>
        <w:t xml:space="preserve"> tool is to be used, giving detail on its </w:t>
      </w:r>
      <w:hyperlink r:id="rId42" w:anchor="valrel" w:history="1">
        <w:r w:rsidRPr="00986B80">
          <w:rPr>
            <w:rFonts w:cs="Calibri"/>
            <w:color w:val="0000FF"/>
            <w:szCs w:val="22"/>
          </w:rPr>
          <w:t>reliability and validity</w:t>
        </w:r>
      </w:hyperlink>
      <w:r w:rsidRPr="00986B80">
        <w:rPr>
          <w:rFonts w:cs="Calibri"/>
          <w:color w:val="0000FF"/>
          <w:szCs w:val="22"/>
        </w:rPr>
        <w:t xml:space="preserve"> </w:t>
      </w:r>
    </w:p>
    <w:p w14:paraId="24C6D685" w14:textId="00C6E771" w:rsidR="00475FDA" w:rsidRPr="00986B80" w:rsidRDefault="00475FDA" w:rsidP="009C1A00">
      <w:pPr>
        <w:numPr>
          <w:ilvl w:val="0"/>
          <w:numId w:val="51"/>
        </w:numPr>
        <w:spacing w:line="240" w:lineRule="auto"/>
        <w:rPr>
          <w:rFonts w:cs="Calibri"/>
          <w:color w:val="0000FF"/>
          <w:szCs w:val="22"/>
        </w:rPr>
      </w:pPr>
      <w:r w:rsidRPr="00986B80">
        <w:rPr>
          <w:rFonts w:cs="Calibri"/>
          <w:color w:val="0000FF"/>
          <w:szCs w:val="22"/>
        </w:rPr>
        <w:t xml:space="preserve">describe the methods used to maximise completeness of data e.g. telephoning </w:t>
      </w:r>
      <w:r w:rsidR="00863CB0" w:rsidRPr="00986B80">
        <w:rPr>
          <w:rFonts w:cs="Calibri"/>
          <w:color w:val="0000FF"/>
          <w:szCs w:val="22"/>
        </w:rPr>
        <w:t>participant</w:t>
      </w:r>
      <w:r w:rsidRPr="00986B80">
        <w:rPr>
          <w:rFonts w:cs="Calibri"/>
          <w:color w:val="0000FF"/>
          <w:szCs w:val="22"/>
        </w:rPr>
        <w:t>s who have not returned postal questionnaires</w:t>
      </w:r>
    </w:p>
    <w:p w14:paraId="7B20742B" w14:textId="13A3300B" w:rsidR="00475FDA" w:rsidRDefault="00475FDA" w:rsidP="009C1A00">
      <w:pPr>
        <w:numPr>
          <w:ilvl w:val="0"/>
          <w:numId w:val="51"/>
        </w:numPr>
        <w:spacing w:line="240" w:lineRule="auto"/>
        <w:rPr>
          <w:rFonts w:cs="Calibri"/>
          <w:color w:val="0000FF"/>
          <w:szCs w:val="22"/>
        </w:rPr>
      </w:pPr>
      <w:r w:rsidRPr="00986B80">
        <w:rPr>
          <w:rFonts w:cs="Calibri"/>
          <w:color w:val="0000FF"/>
          <w:szCs w:val="22"/>
        </w:rPr>
        <w:lastRenderedPageBreak/>
        <w:t xml:space="preserve">specify that the investigator /institutions should keep records of all participating patients (sufficient information to link records e.g., CRFs, hospital records and samples), all original signed informed consent forms and copies of the CRF pages </w:t>
      </w:r>
    </w:p>
    <w:p w14:paraId="0F9C708E" w14:textId="77777777" w:rsidR="00210777" w:rsidRPr="00DF578A" w:rsidRDefault="00210777" w:rsidP="009C1A00">
      <w:pPr>
        <w:numPr>
          <w:ilvl w:val="0"/>
          <w:numId w:val="51"/>
        </w:numPr>
        <w:spacing w:line="240" w:lineRule="auto"/>
        <w:rPr>
          <w:rFonts w:cs="Calibri"/>
          <w:color w:val="0000FF"/>
          <w:szCs w:val="22"/>
        </w:rPr>
      </w:pPr>
      <w:r w:rsidRPr="00DF578A">
        <w:rPr>
          <w:rFonts w:cs="Calibri"/>
          <w:color w:val="0000FF"/>
          <w:szCs w:val="22"/>
        </w:rPr>
        <w:t xml:space="preserve">Detail what happens to the CRFs once complete. If trial is multisite, need to describe how CRFs will be sent to a coordinating site/data manager for review and data processing, where they are to be sent and specify timelines. Need to consider if the original CRFs be sent in the post to data management and a copy kept at site, or will they be sent electronically with the original kept at site? </w:t>
      </w:r>
    </w:p>
    <w:p w14:paraId="7676D801" w14:textId="459CF029" w:rsidR="00210777" w:rsidRPr="00DF6754" w:rsidRDefault="00210777" w:rsidP="009C1A00">
      <w:pPr>
        <w:numPr>
          <w:ilvl w:val="0"/>
          <w:numId w:val="51"/>
        </w:numPr>
        <w:spacing w:line="240" w:lineRule="auto"/>
        <w:rPr>
          <w:rFonts w:cs="Calibri"/>
          <w:color w:val="0000FF"/>
          <w:szCs w:val="22"/>
        </w:rPr>
      </w:pPr>
      <w:r w:rsidRPr="00DF578A">
        <w:rPr>
          <w:rFonts w:cs="Calibri"/>
          <w:color w:val="0000FF"/>
          <w:szCs w:val="22"/>
        </w:rPr>
        <w:t>Ensure wording in this section is consistent with the data management SOP.</w:t>
      </w:r>
    </w:p>
    <w:p w14:paraId="7C9ABB8E" w14:textId="571A2388" w:rsidR="00210777" w:rsidRDefault="00210777" w:rsidP="00210777">
      <w:pPr>
        <w:spacing w:line="240" w:lineRule="auto"/>
        <w:rPr>
          <w:rFonts w:cs="Calibri"/>
          <w:color w:val="0000FF"/>
          <w:szCs w:val="22"/>
        </w:rPr>
      </w:pPr>
    </w:p>
    <w:p w14:paraId="3A3BFAB6" w14:textId="1B8B3CE7" w:rsidR="00210777" w:rsidRDefault="00210777" w:rsidP="00210777">
      <w:pPr>
        <w:autoSpaceDE w:val="0"/>
        <w:autoSpaceDN w:val="0"/>
        <w:adjustRightInd w:val="0"/>
        <w:spacing w:line="240" w:lineRule="auto"/>
        <w:rPr>
          <w:rFonts w:cs="Calibri"/>
          <w:b/>
          <w:color w:val="0000FF"/>
          <w:szCs w:val="22"/>
        </w:rPr>
      </w:pPr>
      <w:r>
        <w:rPr>
          <w:rFonts w:cs="Calibri"/>
          <w:b/>
          <w:color w:val="0000FF"/>
          <w:szCs w:val="22"/>
        </w:rPr>
        <w:t>Include following wording:</w:t>
      </w:r>
      <w:r w:rsidRPr="00EE6E45">
        <w:rPr>
          <w:rFonts w:cs="Calibri"/>
          <w:b/>
          <w:color w:val="0000FF"/>
          <w:szCs w:val="22"/>
        </w:rPr>
        <w:t xml:space="preserve"> </w:t>
      </w:r>
    </w:p>
    <w:p w14:paraId="2A0DE12D" w14:textId="7CBEC1EB" w:rsidR="00210777" w:rsidRPr="00DF578A" w:rsidRDefault="00210777" w:rsidP="00210777">
      <w:pPr>
        <w:pStyle w:val="ProtTempparagraph"/>
        <w:spacing w:after="240"/>
        <w:rPr>
          <w:rFonts w:ascii="Calibri" w:hAnsi="Calibri" w:cs="Calibri"/>
          <w:color w:val="000000" w:themeColor="text1"/>
          <w:sz w:val="22"/>
          <w:szCs w:val="22"/>
        </w:rPr>
      </w:pPr>
      <w:r w:rsidRPr="00DF578A">
        <w:rPr>
          <w:rFonts w:ascii="Calibri" w:hAnsi="Calibri" w:cs="Calibri"/>
          <w:color w:val="000000" w:themeColor="text1"/>
          <w:sz w:val="22"/>
          <w:szCs w:val="22"/>
        </w:rPr>
        <w:t xml:space="preserve">All CRFs must be completed </w:t>
      </w:r>
      <w:r w:rsidR="001C6A23" w:rsidRPr="00DF578A">
        <w:rPr>
          <w:rFonts w:ascii="Calibri" w:hAnsi="Calibri" w:cs="Calibri"/>
          <w:color w:val="FF0000"/>
          <w:sz w:val="22"/>
          <w:szCs w:val="22"/>
        </w:rPr>
        <w:t>[</w:t>
      </w:r>
      <w:r w:rsidRPr="00DF578A">
        <w:rPr>
          <w:rFonts w:ascii="Calibri" w:hAnsi="Calibri" w:cs="Calibri"/>
          <w:color w:val="FF0000"/>
          <w:sz w:val="22"/>
          <w:szCs w:val="22"/>
        </w:rPr>
        <w:t>and signed</w:t>
      </w:r>
      <w:r w:rsidR="001C6A23" w:rsidRPr="00DF578A">
        <w:rPr>
          <w:rFonts w:ascii="Calibri" w:hAnsi="Calibri" w:cs="Calibri"/>
          <w:i/>
          <w:iCs/>
          <w:color w:val="FF0000"/>
          <w:sz w:val="22"/>
          <w:szCs w:val="22"/>
        </w:rPr>
        <w:t>, if paper CRF</w:t>
      </w:r>
      <w:r w:rsidR="001C6A23" w:rsidRPr="00DF578A">
        <w:rPr>
          <w:rFonts w:ascii="Calibri" w:hAnsi="Calibri" w:cs="Calibri"/>
          <w:color w:val="FF0000"/>
          <w:sz w:val="22"/>
          <w:szCs w:val="22"/>
        </w:rPr>
        <w:t>]</w:t>
      </w:r>
      <w:r w:rsidRPr="00DF578A">
        <w:rPr>
          <w:rFonts w:ascii="Calibri" w:hAnsi="Calibri" w:cs="Calibri"/>
          <w:color w:val="FF0000"/>
          <w:sz w:val="22"/>
          <w:szCs w:val="22"/>
        </w:rPr>
        <w:t xml:space="preserve"> </w:t>
      </w:r>
      <w:r w:rsidRPr="00DF578A">
        <w:rPr>
          <w:rFonts w:ascii="Calibri" w:hAnsi="Calibri" w:cs="Calibri"/>
          <w:color w:val="000000" w:themeColor="text1"/>
          <w:sz w:val="22"/>
          <w:szCs w:val="22"/>
        </w:rPr>
        <w:t>by staff that are listed on the site staff delegation log and authorised by the Investigator to perform this duty. The Investigator is responsible for the accuracy of all data reported in the CRF.</w:t>
      </w:r>
    </w:p>
    <w:p w14:paraId="20D1F672" w14:textId="77777777" w:rsidR="00210777" w:rsidRPr="00986B80" w:rsidRDefault="00210777" w:rsidP="00DF578A">
      <w:pPr>
        <w:spacing w:line="240" w:lineRule="auto"/>
        <w:rPr>
          <w:rFonts w:cs="Calibri"/>
          <w:color w:val="0000FF"/>
          <w:szCs w:val="22"/>
        </w:rPr>
      </w:pPr>
    </w:p>
    <w:p w14:paraId="0211A977" w14:textId="018D29FA" w:rsidR="00475FDA" w:rsidRPr="00986B80" w:rsidRDefault="00475FDA" w:rsidP="0053728D">
      <w:pPr>
        <w:pStyle w:val="Heading2"/>
      </w:pPr>
      <w:bookmarkStart w:id="88" w:name="_Toc56601347"/>
      <w:bookmarkEnd w:id="88"/>
      <w:r w:rsidRPr="007318E8">
        <w:t>Data handling and record keeping</w:t>
      </w:r>
      <w:r w:rsidR="00AC3029" w:rsidRPr="007318E8">
        <w:t xml:space="preserve"> </w:t>
      </w:r>
    </w:p>
    <w:p w14:paraId="12E8F1D4" w14:textId="29EA08D3" w:rsidR="00C9392C" w:rsidRPr="00986B80" w:rsidRDefault="00C9392C" w:rsidP="00C9392C">
      <w:pPr>
        <w:pStyle w:val="CommentText"/>
        <w:rPr>
          <w:rFonts w:cs="Calibri"/>
          <w:color w:val="0000FF"/>
          <w:sz w:val="22"/>
          <w:szCs w:val="22"/>
        </w:rPr>
      </w:pPr>
      <w:r w:rsidRPr="00986B80">
        <w:rPr>
          <w:rFonts w:cs="Calibri"/>
          <w:color w:val="0000FF"/>
          <w:sz w:val="22"/>
          <w:szCs w:val="22"/>
        </w:rPr>
        <w:t>GCP requires that sponsors operating such systems validate the system, maintain SOPs for the use of the system, maintain an audit trail of data changes ensuring that there is no deletion of entered data, maintain a security system to protect against unauthori</w:t>
      </w:r>
      <w:r w:rsidR="00013CC8">
        <w:rPr>
          <w:rFonts w:cs="Calibri"/>
          <w:color w:val="0000FF"/>
          <w:sz w:val="22"/>
          <w:szCs w:val="22"/>
        </w:rPr>
        <w:t>s</w:t>
      </w:r>
      <w:r w:rsidRPr="00986B80">
        <w:rPr>
          <w:rFonts w:cs="Calibri"/>
          <w:color w:val="0000FF"/>
          <w:sz w:val="22"/>
          <w:szCs w:val="22"/>
        </w:rPr>
        <w:t>ed access, maintain a list of the individuals authori</w:t>
      </w:r>
      <w:r w:rsidR="00013CC8">
        <w:rPr>
          <w:rFonts w:cs="Calibri"/>
          <w:color w:val="0000FF"/>
          <w:sz w:val="22"/>
          <w:szCs w:val="22"/>
        </w:rPr>
        <w:t>s</w:t>
      </w:r>
      <w:r w:rsidRPr="00986B80">
        <w:rPr>
          <w:rFonts w:cs="Calibri"/>
          <w:color w:val="0000FF"/>
          <w:sz w:val="22"/>
          <w:szCs w:val="22"/>
        </w:rPr>
        <w:t xml:space="preserve">ed to make data changes, maintain adequate backup of the data, safeguard the blinding of the </w:t>
      </w:r>
      <w:r w:rsidR="005A6ABC" w:rsidRPr="00986B80">
        <w:rPr>
          <w:rFonts w:cs="Calibri"/>
          <w:color w:val="0000FF"/>
          <w:sz w:val="22"/>
          <w:szCs w:val="22"/>
        </w:rPr>
        <w:t>trial</w:t>
      </w:r>
      <w:r w:rsidRPr="00986B80">
        <w:rPr>
          <w:rFonts w:cs="Calibri"/>
          <w:color w:val="0000FF"/>
          <w:sz w:val="22"/>
          <w:szCs w:val="22"/>
        </w:rPr>
        <w:t xml:space="preserve"> and archiving of any source data (i.e. hard copy and electronic). If data are transformed during processing, it should always be possible to compare the original data and observations with the processed data. The sponsor should use an unambiguous </w:t>
      </w:r>
      <w:r w:rsidR="00863CB0" w:rsidRPr="00986B80">
        <w:rPr>
          <w:rFonts w:cs="Calibri"/>
          <w:color w:val="0000FF"/>
          <w:sz w:val="22"/>
          <w:szCs w:val="22"/>
        </w:rPr>
        <w:t>participant</w:t>
      </w:r>
      <w:r w:rsidRPr="00986B80">
        <w:rPr>
          <w:rFonts w:cs="Calibri"/>
          <w:color w:val="0000FF"/>
          <w:sz w:val="22"/>
          <w:szCs w:val="22"/>
        </w:rPr>
        <w:t xml:space="preserve"> identification code that allows identification of all the data reported for each </w:t>
      </w:r>
      <w:r w:rsidR="00863CB0" w:rsidRPr="00986B80">
        <w:rPr>
          <w:rFonts w:cs="Calibri"/>
          <w:color w:val="0000FF"/>
          <w:sz w:val="22"/>
          <w:szCs w:val="22"/>
        </w:rPr>
        <w:t>participant</w:t>
      </w:r>
      <w:r w:rsidRPr="00986B80">
        <w:rPr>
          <w:rFonts w:cs="Calibri"/>
          <w:color w:val="0000FF"/>
          <w:sz w:val="22"/>
          <w:szCs w:val="22"/>
        </w:rPr>
        <w:t xml:space="preserve">. Sponsors are responsible for ensuring compliance with the requirements outlined above when tasks are subcontracted. There should be no loss of quality when an electronic system is used in place of a paper system. </w:t>
      </w:r>
    </w:p>
    <w:p w14:paraId="1ABE4D0C" w14:textId="77777777" w:rsidR="00C9392C" w:rsidRPr="00CF7003" w:rsidRDefault="00C9392C" w:rsidP="00C9392C">
      <w:pPr>
        <w:pStyle w:val="CommentText"/>
        <w:rPr>
          <w:rFonts w:cs="Calibri"/>
          <w:sz w:val="22"/>
          <w:szCs w:val="22"/>
        </w:rPr>
      </w:pPr>
      <w:r w:rsidRPr="00CF7003">
        <w:rPr>
          <w:rFonts w:cs="Calibri"/>
          <w:color w:val="0000FF"/>
          <w:sz w:val="22"/>
          <w:szCs w:val="22"/>
        </w:rPr>
        <w:t xml:space="preserve">Specific principles can be found here: </w:t>
      </w:r>
      <w:hyperlink r:id="rId43" w:history="1">
        <w:r w:rsidRPr="00CF7003">
          <w:rPr>
            <w:rStyle w:val="Hyperlink"/>
            <w:rFonts w:cs="Calibri"/>
            <w:sz w:val="22"/>
            <w:szCs w:val="22"/>
          </w:rPr>
          <w:t>http://www.ema.europa.eu/docs/en_GB/document_library/Regulatory_and_procedural_guideline/2010/08/WC500095754.pdf</w:t>
        </w:r>
      </w:hyperlink>
    </w:p>
    <w:p w14:paraId="064AA456" w14:textId="3A94CC68" w:rsidR="00926A9D" w:rsidRPr="00DF578A" w:rsidRDefault="00304322" w:rsidP="00304322">
      <w:pPr>
        <w:rPr>
          <w:color w:val="0000FF"/>
        </w:rPr>
      </w:pPr>
      <w:r w:rsidRPr="00DF578A">
        <w:rPr>
          <w:color w:val="0000FF"/>
        </w:rPr>
        <w:t xml:space="preserve">If this information is included in a trial specific data management SOP </w:t>
      </w:r>
      <w:r w:rsidR="00262A65" w:rsidRPr="00DF578A">
        <w:rPr>
          <w:color w:val="0000FF"/>
        </w:rPr>
        <w:t>then a</w:t>
      </w:r>
      <w:r w:rsidR="00926A9D" w:rsidRPr="00DF578A">
        <w:rPr>
          <w:color w:val="0000FF"/>
        </w:rPr>
        <w:t xml:space="preserve">dd summary detail about how data will be handled and refer to the data management SOP for further details. You could briefly describe the data query process and how sites will be contacted to address any data issues. </w:t>
      </w:r>
    </w:p>
    <w:p w14:paraId="4901FB84" w14:textId="2DC6865F" w:rsidR="00262A65" w:rsidRPr="00DF578A" w:rsidRDefault="00262A65" w:rsidP="00DF578A">
      <w:pPr>
        <w:rPr>
          <w:color w:val="0000FF"/>
        </w:rPr>
      </w:pPr>
      <w:r w:rsidRPr="00DF578A">
        <w:rPr>
          <w:color w:val="0000FF"/>
        </w:rPr>
        <w:t>Suggested wording:</w:t>
      </w:r>
    </w:p>
    <w:p w14:paraId="788F3189" w14:textId="40B06C6F" w:rsidR="00926A9D" w:rsidRPr="00DF578A" w:rsidRDefault="00926A9D" w:rsidP="00DF578A">
      <w:pPr>
        <w:rPr>
          <w:color w:val="FF0000"/>
        </w:rPr>
      </w:pPr>
      <w:r w:rsidRPr="00DF578A">
        <w:rPr>
          <w:color w:val="FF0000"/>
        </w:rPr>
        <w:t xml:space="preserve">A trial specific data management SOP will be in place for the trial. This will contain details of the software to be used for the database, the process of database design, </w:t>
      </w:r>
      <w:r w:rsidRPr="00DF578A">
        <w:rPr>
          <w:i/>
          <w:iCs/>
          <w:color w:val="FF0000"/>
        </w:rPr>
        <w:t>[add coding if applicable]</w:t>
      </w:r>
      <w:r w:rsidRPr="00DF578A">
        <w:rPr>
          <w:color w:val="FF0000"/>
        </w:rPr>
        <w:t xml:space="preserve">, </w:t>
      </w:r>
      <w:r w:rsidR="002A74E5">
        <w:rPr>
          <w:color w:val="FF0000"/>
        </w:rPr>
        <w:t xml:space="preserve">database validation, </w:t>
      </w:r>
      <w:r w:rsidRPr="00DF578A">
        <w:rPr>
          <w:color w:val="FF0000"/>
        </w:rPr>
        <w:t xml:space="preserve">data entry, data quality checks, data queries, data security, database lock </w:t>
      </w:r>
      <w:r w:rsidRPr="00DF578A">
        <w:rPr>
          <w:i/>
          <w:iCs/>
          <w:color w:val="FF0000"/>
        </w:rPr>
        <w:t>[add data transfer if applicable]</w:t>
      </w:r>
      <w:r w:rsidRPr="00DF578A">
        <w:rPr>
          <w:color w:val="FF0000"/>
        </w:rPr>
        <w:t>.</w:t>
      </w:r>
    </w:p>
    <w:p w14:paraId="286C3AC0" w14:textId="1C1560F4" w:rsidR="00926A9D" w:rsidRPr="00F96CA1" w:rsidRDefault="00926A9D" w:rsidP="0053728D">
      <w:pPr>
        <w:rPr>
          <w:color w:val="0000FF"/>
        </w:rPr>
      </w:pPr>
      <w:r w:rsidRPr="00DF578A">
        <w:rPr>
          <w:color w:val="FF0000"/>
        </w:rPr>
        <w:t xml:space="preserve">Where data are transferred electronically this will be in accordance with the UK Data Protection Act </w:t>
      </w:r>
      <w:r w:rsidR="00CF138C" w:rsidRPr="00DF578A">
        <w:rPr>
          <w:color w:val="FF0000"/>
        </w:rPr>
        <w:t xml:space="preserve">2018 </w:t>
      </w:r>
      <w:r w:rsidRPr="00DF578A">
        <w:rPr>
          <w:color w:val="FF0000"/>
        </w:rPr>
        <w:t>as well as UCL Information Security Policy and Trust Information Governance Policy.  There will be a documented record of data transfer and measures in place for the recovery of original information after transfer.</w:t>
      </w:r>
    </w:p>
    <w:p w14:paraId="08CDD16E" w14:textId="77777777" w:rsidR="00475FDA" w:rsidRPr="00986B80" w:rsidRDefault="00475FDA" w:rsidP="003802A1">
      <w:pPr>
        <w:spacing w:line="240" w:lineRule="auto"/>
        <w:rPr>
          <w:rFonts w:cs="Calibri"/>
          <w:b/>
          <w:color w:val="FF0000"/>
          <w:szCs w:val="22"/>
        </w:rPr>
      </w:pPr>
    </w:p>
    <w:p w14:paraId="185AE68C" w14:textId="7B353965" w:rsidR="00475FDA" w:rsidRPr="00986B80" w:rsidRDefault="00475FDA" w:rsidP="00D160C5">
      <w:pPr>
        <w:pStyle w:val="Heading2"/>
      </w:pPr>
      <w:bookmarkStart w:id="89" w:name="_Toc392504595"/>
      <w:r w:rsidRPr="00986B80">
        <w:lastRenderedPageBreak/>
        <w:t>Access to Data</w:t>
      </w:r>
      <w:bookmarkEnd w:id="89"/>
    </w:p>
    <w:p w14:paraId="724B51E9" w14:textId="140AEF12" w:rsidR="00475FDA" w:rsidRPr="007A2CFF" w:rsidRDefault="0053728D" w:rsidP="00DF578A">
      <w:r w:rsidRPr="007A2CFF">
        <w:t xml:space="preserve">The investigator(s)/ institution(s) will permit trial-related monitoring, audits, REC review, and regulatory inspection(s), providing direct access to </w:t>
      </w:r>
      <w:r w:rsidR="007A2CFF" w:rsidRPr="007A2CFF">
        <w:t xml:space="preserve">the </w:t>
      </w:r>
      <w:r w:rsidRPr="007A2CFF">
        <w:t>source data/documents.  Trial participants are informed of this during the informed consent discussion.  Participants will consent to provide access to their medical notes.</w:t>
      </w:r>
    </w:p>
    <w:p w14:paraId="4E925BAB" w14:textId="77777777" w:rsidR="00475FDA" w:rsidRPr="00986B80" w:rsidRDefault="00475FDA" w:rsidP="003802A1">
      <w:pPr>
        <w:spacing w:line="240" w:lineRule="auto"/>
        <w:rPr>
          <w:rFonts w:cs="Calibri"/>
          <w:color w:val="0000FF"/>
          <w:szCs w:val="22"/>
        </w:rPr>
      </w:pPr>
    </w:p>
    <w:p w14:paraId="518A936B" w14:textId="7683469C" w:rsidR="00475FDA" w:rsidRPr="007A2CFF" w:rsidRDefault="00475FDA" w:rsidP="00DF578A">
      <w:pPr>
        <w:pStyle w:val="Heading2"/>
      </w:pPr>
      <w:r w:rsidRPr="007A2CFF">
        <w:t>Archiving</w:t>
      </w:r>
    </w:p>
    <w:p w14:paraId="3F69DE15" w14:textId="6908F54E" w:rsidR="00475FDA" w:rsidRPr="00986B80" w:rsidRDefault="00475FDA" w:rsidP="006B6502">
      <w:pPr>
        <w:pStyle w:val="Heading31"/>
        <w:suppressAutoHyphens w:val="0"/>
        <w:spacing w:after="120"/>
        <w:rPr>
          <w:rFonts w:ascii="Calibri" w:hAnsi="Calibri" w:cs="Calibri"/>
          <w:b w:val="0"/>
          <w:bCs/>
          <w:color w:val="0000FF"/>
          <w:sz w:val="22"/>
          <w:szCs w:val="22"/>
          <w:lang w:val="en-GB"/>
        </w:rPr>
      </w:pPr>
      <w:r w:rsidRPr="00986B80">
        <w:rPr>
          <w:rFonts w:ascii="Calibri" w:hAnsi="Calibri" w:cs="Calibri"/>
          <w:b w:val="0"/>
          <w:color w:val="0000FF"/>
          <w:sz w:val="22"/>
          <w:szCs w:val="22"/>
        </w:rPr>
        <w:t>Aim: to</w:t>
      </w:r>
      <w:r w:rsidRPr="00986B80">
        <w:rPr>
          <w:rFonts w:ascii="Calibri" w:hAnsi="Calibri" w:cs="Calibri"/>
          <w:color w:val="0000FF"/>
          <w:sz w:val="22"/>
          <w:szCs w:val="22"/>
        </w:rPr>
        <w:t xml:space="preserve"> </w:t>
      </w:r>
      <w:r w:rsidRPr="00986B80">
        <w:rPr>
          <w:rFonts w:ascii="Calibri" w:hAnsi="Calibri" w:cs="Calibri"/>
          <w:b w:val="0"/>
          <w:bCs/>
          <w:color w:val="0000FF"/>
          <w:sz w:val="22"/>
          <w:szCs w:val="22"/>
          <w:lang w:val="en-GB"/>
        </w:rPr>
        <w:t>describe the process for archiving the trial documentation at the end of the trial</w:t>
      </w:r>
    </w:p>
    <w:p w14:paraId="5B79A7DD" w14:textId="77777777" w:rsidR="00475FDA" w:rsidRPr="00986B80" w:rsidRDefault="00475FDA" w:rsidP="003802A1">
      <w:pPr>
        <w:spacing w:line="240" w:lineRule="auto"/>
        <w:rPr>
          <w:rFonts w:cs="Calibri"/>
          <w:color w:val="0000FF"/>
          <w:szCs w:val="22"/>
        </w:rPr>
      </w:pPr>
      <w:r w:rsidRPr="00986B80">
        <w:rPr>
          <w:rFonts w:cs="Calibri"/>
          <w:color w:val="0000FF"/>
          <w:szCs w:val="22"/>
        </w:rPr>
        <w:t>The protocol should state:</w:t>
      </w:r>
    </w:p>
    <w:p w14:paraId="6529BA20" w14:textId="09ED8258"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 xml:space="preserve">archiving will be authorised by the Sponsor following submission of the end of </w:t>
      </w:r>
      <w:r w:rsidR="005A6ABC" w:rsidRPr="00986B80">
        <w:rPr>
          <w:rFonts w:cs="Calibri"/>
          <w:color w:val="0000FF"/>
          <w:szCs w:val="22"/>
        </w:rPr>
        <w:t>trial</w:t>
      </w:r>
      <w:r w:rsidRPr="00986B80">
        <w:rPr>
          <w:rFonts w:cs="Calibri"/>
          <w:color w:val="0000FF"/>
          <w:szCs w:val="22"/>
        </w:rPr>
        <w:t xml:space="preserve"> report</w:t>
      </w:r>
    </w:p>
    <w:p w14:paraId="208E1583" w14:textId="05CEF13D" w:rsidR="00926A9D" w:rsidRPr="00926A9D" w:rsidRDefault="00475FDA" w:rsidP="00926A9D">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which trial documents the sponsor will be responsible for archiving and which trial documents the site(s) will be responsible for archiving</w:t>
      </w:r>
    </w:p>
    <w:p w14:paraId="14453D6F"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the location and duration of record retention for:</w:t>
      </w:r>
      <w:r w:rsidRPr="00986B80">
        <w:rPr>
          <w:rFonts w:cs="Calibri"/>
          <w:color w:val="0000FF"/>
          <w:szCs w:val="22"/>
        </w:rPr>
        <w:tab/>
      </w:r>
    </w:p>
    <w:p w14:paraId="3F52997A" w14:textId="77777777" w:rsidR="00475FDA" w:rsidRPr="00986B80" w:rsidRDefault="00475FDA" w:rsidP="009C1A00">
      <w:pPr>
        <w:numPr>
          <w:ilvl w:val="0"/>
          <w:numId w:val="26"/>
        </w:numPr>
        <w:spacing w:line="240" w:lineRule="auto"/>
        <w:ind w:left="1570" w:hanging="357"/>
        <w:rPr>
          <w:rFonts w:cs="Calibri"/>
          <w:color w:val="0000FF"/>
          <w:szCs w:val="22"/>
        </w:rPr>
      </w:pPr>
      <w:r w:rsidRPr="00986B80">
        <w:rPr>
          <w:rFonts w:cs="Calibri"/>
          <w:color w:val="0000FF"/>
          <w:szCs w:val="22"/>
        </w:rPr>
        <w:t>essential documents</w:t>
      </w:r>
    </w:p>
    <w:p w14:paraId="5ED6A21A" w14:textId="77777777" w:rsidR="00475FDA" w:rsidRPr="00986B80" w:rsidRDefault="00475FDA" w:rsidP="009C1A00">
      <w:pPr>
        <w:numPr>
          <w:ilvl w:val="0"/>
          <w:numId w:val="26"/>
        </w:numPr>
        <w:spacing w:line="240" w:lineRule="auto"/>
        <w:ind w:left="1570" w:hanging="357"/>
        <w:rPr>
          <w:rFonts w:cs="Calibri"/>
          <w:color w:val="0000FF"/>
          <w:szCs w:val="22"/>
        </w:rPr>
      </w:pPr>
      <w:r w:rsidRPr="00986B80">
        <w:rPr>
          <w:rFonts w:cs="Calibri"/>
          <w:color w:val="0000FF"/>
          <w:szCs w:val="22"/>
        </w:rPr>
        <w:t>the trial database</w:t>
      </w:r>
    </w:p>
    <w:p w14:paraId="5F78EE23" w14:textId="6DB01DB2" w:rsidR="00900461" w:rsidRDefault="00900461" w:rsidP="00926A9D">
      <w:pPr>
        <w:numPr>
          <w:ilvl w:val="0"/>
          <w:numId w:val="27"/>
        </w:numPr>
        <w:tabs>
          <w:tab w:val="clear" w:pos="1571"/>
          <w:tab w:val="num" w:pos="993"/>
        </w:tabs>
        <w:spacing w:line="240" w:lineRule="auto"/>
        <w:ind w:left="993" w:hanging="426"/>
        <w:rPr>
          <w:rFonts w:cs="Calibri"/>
          <w:color w:val="0000FF"/>
          <w:szCs w:val="22"/>
        </w:rPr>
      </w:pPr>
      <w:r>
        <w:rPr>
          <w:rFonts w:cs="Calibri"/>
          <w:color w:val="0000FF"/>
          <w:szCs w:val="22"/>
        </w:rPr>
        <w:t xml:space="preserve">include the process for transferring the final trial dataset </w:t>
      </w:r>
      <w:r w:rsidRPr="00900461">
        <w:rPr>
          <w:rFonts w:cs="Calibri"/>
          <w:color w:val="0000FF"/>
          <w:szCs w:val="22"/>
        </w:rPr>
        <w:t xml:space="preserve">to UCL if the trial </w:t>
      </w:r>
      <w:r>
        <w:rPr>
          <w:rFonts w:cs="Calibri"/>
          <w:color w:val="0000FF"/>
          <w:szCs w:val="22"/>
        </w:rPr>
        <w:t xml:space="preserve">database </w:t>
      </w:r>
      <w:r w:rsidRPr="00900461">
        <w:rPr>
          <w:rFonts w:cs="Calibri"/>
          <w:color w:val="0000FF"/>
          <w:szCs w:val="22"/>
        </w:rPr>
        <w:t xml:space="preserve">is managed by </w:t>
      </w:r>
      <w:r>
        <w:rPr>
          <w:rFonts w:cs="Calibri"/>
          <w:color w:val="0000FF"/>
          <w:szCs w:val="22"/>
        </w:rPr>
        <w:t>another party (e.g. non UCL CTU).</w:t>
      </w:r>
    </w:p>
    <w:p w14:paraId="0E607E0E" w14:textId="3405D995" w:rsidR="00926A9D" w:rsidRDefault="00475FDA" w:rsidP="00926A9D">
      <w:pPr>
        <w:numPr>
          <w:ilvl w:val="0"/>
          <w:numId w:val="27"/>
        </w:numPr>
        <w:tabs>
          <w:tab w:val="clear" w:pos="1571"/>
          <w:tab w:val="num" w:pos="993"/>
        </w:tabs>
        <w:spacing w:line="240" w:lineRule="auto"/>
        <w:ind w:left="993" w:hanging="426"/>
        <w:rPr>
          <w:rFonts w:cs="Calibri"/>
          <w:color w:val="0000FF"/>
          <w:szCs w:val="22"/>
        </w:rPr>
      </w:pPr>
      <w:r w:rsidRPr="00986B80">
        <w:rPr>
          <w:rFonts w:cs="Calibri"/>
          <w:color w:val="0000FF"/>
          <w:szCs w:val="22"/>
        </w:rPr>
        <w:t xml:space="preserve">all essential </w:t>
      </w:r>
      <w:r w:rsidRPr="00B920D8">
        <w:rPr>
          <w:rFonts w:cs="Calibri"/>
          <w:color w:val="0000FF"/>
          <w:szCs w:val="22"/>
        </w:rPr>
        <w:t>documents</w:t>
      </w:r>
      <w:r w:rsidRPr="00986B80">
        <w:rPr>
          <w:rFonts w:cs="Calibri"/>
          <w:color w:val="0000FF"/>
          <w:szCs w:val="22"/>
        </w:rPr>
        <w:t xml:space="preserve"> wil</w:t>
      </w:r>
      <w:r w:rsidR="00926A9D">
        <w:rPr>
          <w:rFonts w:cs="Calibri"/>
          <w:color w:val="0000FF"/>
          <w:szCs w:val="22"/>
        </w:rPr>
        <w:t xml:space="preserve">l be archived by the trial site and CI for a minimum of 25 years after completion of the trial. </w:t>
      </w:r>
    </w:p>
    <w:p w14:paraId="5CC70180" w14:textId="7DBC3E90" w:rsidR="00926A9D" w:rsidRPr="00926A9D" w:rsidRDefault="00926A9D" w:rsidP="00926A9D">
      <w:pPr>
        <w:numPr>
          <w:ilvl w:val="0"/>
          <w:numId w:val="27"/>
        </w:numPr>
        <w:tabs>
          <w:tab w:val="clear" w:pos="1571"/>
          <w:tab w:val="num" w:pos="993"/>
        </w:tabs>
        <w:spacing w:line="240" w:lineRule="auto"/>
        <w:ind w:left="993" w:hanging="426"/>
        <w:rPr>
          <w:rFonts w:cs="Calibri"/>
          <w:color w:val="0000FF"/>
          <w:szCs w:val="22"/>
        </w:rPr>
      </w:pPr>
      <w:r w:rsidRPr="00926A9D">
        <w:rPr>
          <w:rFonts w:cs="Calibri"/>
          <w:color w:val="0000FF"/>
        </w:rPr>
        <w:t xml:space="preserve">Essential documents are those which enable both the conduct of the trial and the quality of the data produced to be evaluated and show whether the site complied with the principles of Good Clinical Practice and all applicable regulatory requirements. </w:t>
      </w:r>
    </w:p>
    <w:p w14:paraId="337DCE6D" w14:textId="29B54B9D" w:rsidR="00475FDA" w:rsidRPr="00986B80" w:rsidRDefault="00475FDA" w:rsidP="009C1A00">
      <w:pPr>
        <w:numPr>
          <w:ilvl w:val="0"/>
          <w:numId w:val="27"/>
        </w:numPr>
        <w:tabs>
          <w:tab w:val="clear" w:pos="1571"/>
          <w:tab w:val="num" w:pos="993"/>
        </w:tabs>
        <w:spacing w:line="240" w:lineRule="auto"/>
        <w:ind w:left="993" w:hanging="426"/>
        <w:rPr>
          <w:rFonts w:cs="Calibri"/>
          <w:color w:val="0000FF"/>
          <w:szCs w:val="22"/>
        </w:rPr>
      </w:pPr>
      <w:r w:rsidRPr="00986B80">
        <w:rPr>
          <w:rFonts w:cs="Calibri"/>
          <w:color w:val="0000FF"/>
          <w:szCs w:val="22"/>
        </w:rPr>
        <w:t>destruction of essential documents will require authorisation from the Sponsor</w:t>
      </w:r>
      <w:bookmarkStart w:id="90" w:name="_Ref249152839"/>
      <w:bookmarkStart w:id="91" w:name="_Toc303179289"/>
    </w:p>
    <w:bookmarkEnd w:id="90"/>
    <w:bookmarkEnd w:id="91"/>
    <w:p w14:paraId="1437F56C" w14:textId="0FBC0E4A" w:rsidR="008B5BAF" w:rsidRPr="00105073" w:rsidRDefault="00B920D8" w:rsidP="008B5BAF">
      <w:pPr>
        <w:spacing w:line="240" w:lineRule="auto"/>
        <w:rPr>
          <w:rFonts w:cs="Calibri"/>
          <w:bCs/>
          <w:iCs/>
          <w:color w:val="0000FF"/>
          <w:szCs w:val="22"/>
        </w:rPr>
      </w:pPr>
      <w:r w:rsidRPr="00105073">
        <w:rPr>
          <w:rFonts w:cs="Calibri"/>
          <w:bCs/>
          <w:iCs/>
          <w:color w:val="0000FF"/>
          <w:szCs w:val="22"/>
        </w:rPr>
        <w:t xml:space="preserve">Suggested minimum </w:t>
      </w:r>
      <w:r w:rsidR="00105073" w:rsidRPr="00105073">
        <w:rPr>
          <w:rFonts w:cs="Calibri"/>
          <w:bCs/>
          <w:iCs/>
          <w:color w:val="0000FF"/>
          <w:szCs w:val="22"/>
        </w:rPr>
        <w:t>wording</w:t>
      </w:r>
      <w:r w:rsidRPr="00105073">
        <w:rPr>
          <w:rFonts w:cs="Calibri"/>
          <w:bCs/>
          <w:iCs/>
          <w:color w:val="0000FF"/>
          <w:szCs w:val="22"/>
        </w:rPr>
        <w:t>:</w:t>
      </w:r>
    </w:p>
    <w:p w14:paraId="6C4E8E06" w14:textId="6E88314F" w:rsidR="00B920D8" w:rsidRPr="00105073" w:rsidRDefault="00B920D8" w:rsidP="00B920D8">
      <w:pPr>
        <w:spacing w:line="240" w:lineRule="auto"/>
        <w:rPr>
          <w:rFonts w:cs="Calibri"/>
          <w:bCs/>
          <w:iCs/>
          <w:color w:val="000000" w:themeColor="text1"/>
          <w:szCs w:val="22"/>
        </w:rPr>
      </w:pPr>
      <w:r w:rsidRPr="00105073">
        <w:rPr>
          <w:rFonts w:cs="Calibri"/>
          <w:bCs/>
          <w:iCs/>
          <w:color w:val="000000" w:themeColor="text1"/>
          <w:szCs w:val="22"/>
        </w:rPr>
        <w:t xml:space="preserve">At the end of the trial, all essential documentation will be archived securely by the CI and </w:t>
      </w:r>
      <w:r w:rsidR="00C23F9B">
        <w:rPr>
          <w:rFonts w:cs="Calibri"/>
          <w:bCs/>
          <w:iCs/>
          <w:color w:val="000000" w:themeColor="text1"/>
          <w:szCs w:val="22"/>
        </w:rPr>
        <w:t xml:space="preserve">the </w:t>
      </w:r>
      <w:r w:rsidRPr="00105073">
        <w:rPr>
          <w:rFonts w:cs="Calibri"/>
          <w:bCs/>
          <w:iCs/>
          <w:color w:val="000000" w:themeColor="text1"/>
          <w:szCs w:val="22"/>
        </w:rPr>
        <w:t xml:space="preserve">trial sites for a minimum of 25 years from the declaration of end of trial. </w:t>
      </w:r>
    </w:p>
    <w:p w14:paraId="1CAB73C5" w14:textId="77777777" w:rsidR="00B920D8" w:rsidRPr="00105073" w:rsidRDefault="00B920D8" w:rsidP="00B920D8">
      <w:pPr>
        <w:spacing w:line="240" w:lineRule="auto"/>
        <w:rPr>
          <w:rFonts w:cs="Calibri"/>
          <w:bCs/>
          <w:iCs/>
          <w:color w:val="000000" w:themeColor="text1"/>
          <w:szCs w:val="22"/>
        </w:rPr>
      </w:pPr>
      <w:r w:rsidRPr="00105073">
        <w:rPr>
          <w:rFonts w:cs="Calibri"/>
          <w:bCs/>
          <w:iCs/>
          <w:color w:val="000000" w:themeColor="text1"/>
          <w:szCs w:val="22"/>
        </w:rPr>
        <w:t xml:space="preserve">Essential documents are those which enable both the conduct of the trial and the quality of the data produced to be evaluated and show whether the site complied with the principles of Good Clinical Practice and all applicable regulatory requirements. </w:t>
      </w:r>
    </w:p>
    <w:p w14:paraId="11A9CC58" w14:textId="7884FC25" w:rsidR="00B920D8" w:rsidRPr="00B920D8" w:rsidRDefault="00B920D8" w:rsidP="00B920D8">
      <w:pPr>
        <w:spacing w:line="240" w:lineRule="auto"/>
        <w:rPr>
          <w:rFonts w:cs="Calibri"/>
          <w:bCs/>
          <w:iCs/>
          <w:color w:val="000000" w:themeColor="text1"/>
          <w:szCs w:val="22"/>
        </w:rPr>
      </w:pPr>
      <w:r w:rsidRPr="00105073">
        <w:rPr>
          <w:rFonts w:cs="Calibri"/>
          <w:bCs/>
          <w:iCs/>
          <w:color w:val="000000" w:themeColor="text1"/>
          <w:szCs w:val="22"/>
        </w:rPr>
        <w:t>The sponsor will notify sites when trial documentation can be archived. All archived documents must continue to be available for inspection by appropriate authorities upon request.</w:t>
      </w:r>
    </w:p>
    <w:p w14:paraId="5E5471F9" w14:textId="77777777" w:rsidR="00B920D8" w:rsidRDefault="00B920D8" w:rsidP="008B5BAF">
      <w:pPr>
        <w:spacing w:line="240" w:lineRule="auto"/>
        <w:rPr>
          <w:rFonts w:cs="Calibri"/>
          <w:b/>
          <w:iCs/>
          <w:color w:val="000000" w:themeColor="text1"/>
          <w:szCs w:val="22"/>
        </w:rPr>
      </w:pPr>
    </w:p>
    <w:p w14:paraId="0FC16DF1" w14:textId="264C15B9" w:rsidR="008B5BAF" w:rsidRPr="00013CC8" w:rsidRDefault="008B5BAF" w:rsidP="00DF578A">
      <w:pPr>
        <w:pStyle w:val="Heading1"/>
        <w:numPr>
          <w:ilvl w:val="0"/>
          <w:numId w:val="99"/>
        </w:numPr>
      </w:pPr>
      <w:bookmarkStart w:id="92" w:name="_Toc62825564"/>
      <w:r w:rsidRPr="00DF578A">
        <w:t>OVERSIGHT COMMITTEES</w:t>
      </w:r>
      <w:bookmarkEnd w:id="92"/>
      <w:r w:rsidRPr="00DF578A">
        <w:t xml:space="preserve"> </w:t>
      </w:r>
    </w:p>
    <w:p w14:paraId="033A2A87" w14:textId="77777777" w:rsidR="00FE554F" w:rsidRPr="00986B80" w:rsidRDefault="00FE554F" w:rsidP="00DF578A">
      <w:pPr>
        <w:pStyle w:val="EndnoteText"/>
        <w:tabs>
          <w:tab w:val="left" w:pos="817"/>
          <w:tab w:val="left" w:pos="9603"/>
        </w:tabs>
        <w:suppressAutoHyphens/>
        <w:spacing w:after="120"/>
        <w:rPr>
          <w:rFonts w:ascii="Calibri" w:hAnsi="Calibri" w:cs="Calibri"/>
          <w:color w:val="0000FF"/>
          <w:sz w:val="22"/>
          <w:szCs w:val="22"/>
        </w:rPr>
      </w:pPr>
      <w:r w:rsidRPr="00986B80">
        <w:rPr>
          <w:rFonts w:ascii="Calibri" w:hAnsi="Calibri" w:cs="Calibri"/>
          <w:color w:val="0000FF"/>
          <w:sz w:val="22"/>
          <w:szCs w:val="22"/>
        </w:rPr>
        <w:t xml:space="preserve">Aim: To outline the various committees or groups involved in trial coordination and conduct. </w:t>
      </w:r>
    </w:p>
    <w:p w14:paraId="697E2F65" w14:textId="77777777" w:rsidR="00FE554F" w:rsidRPr="00986B80" w:rsidRDefault="00FE554F" w:rsidP="00DF578A">
      <w:pPr>
        <w:pStyle w:val="EndnoteText"/>
        <w:tabs>
          <w:tab w:val="left" w:pos="817"/>
          <w:tab w:val="left" w:pos="9603"/>
        </w:tabs>
        <w:suppressAutoHyphens/>
        <w:spacing w:after="120"/>
        <w:rPr>
          <w:rFonts w:ascii="Calibri" w:hAnsi="Calibri" w:cs="Calibri"/>
          <w:color w:val="0000FF"/>
          <w:sz w:val="22"/>
          <w:szCs w:val="22"/>
        </w:rPr>
      </w:pPr>
      <w:r w:rsidRPr="00986B80">
        <w:rPr>
          <w:rFonts w:ascii="Calibri" w:hAnsi="Calibri" w:cs="Calibri"/>
          <w:color w:val="0000FF"/>
          <w:sz w:val="22"/>
          <w:szCs w:val="22"/>
        </w:rPr>
        <w:t xml:space="preserve">There are three main trial management groups which may be involved in the set up and management of a clinical trial, depending on the trial size, design, number of sites and documented risk assessment of the trial. For each committee/group the protocol should state their roles and responsibilities and degree of independence from Sponsor and Investigators. </w:t>
      </w:r>
    </w:p>
    <w:p w14:paraId="7B135DA7" w14:textId="7B14BD97" w:rsidR="008B5BAF" w:rsidRDefault="008B5BAF" w:rsidP="008B5BAF">
      <w:pPr>
        <w:jc w:val="both"/>
        <w:rPr>
          <w:rFonts w:cs="Calibri"/>
          <w:color w:val="0000FF"/>
          <w:szCs w:val="22"/>
        </w:rPr>
      </w:pPr>
      <w:r w:rsidRPr="008B5BAF">
        <w:rPr>
          <w:rFonts w:cs="Calibri"/>
          <w:color w:val="0000FF"/>
          <w:szCs w:val="22"/>
        </w:rPr>
        <w:lastRenderedPageBreak/>
        <w:t>The terms of reference for these committees will need to be provided in separate documents.</w:t>
      </w:r>
    </w:p>
    <w:p w14:paraId="57D82FDA" w14:textId="77777777" w:rsidR="00471FD2" w:rsidRPr="00986B80" w:rsidRDefault="00471FD2" w:rsidP="00471FD2">
      <w:pPr>
        <w:pStyle w:val="EndnoteText"/>
        <w:tabs>
          <w:tab w:val="left" w:pos="817"/>
          <w:tab w:val="left" w:pos="9603"/>
        </w:tabs>
        <w:suppressAutoHyphens/>
        <w:spacing w:after="120"/>
        <w:rPr>
          <w:rFonts w:ascii="Calibri" w:hAnsi="Calibri" w:cs="Calibri"/>
          <w:color w:val="0000FF"/>
          <w:sz w:val="22"/>
          <w:szCs w:val="22"/>
        </w:rPr>
      </w:pPr>
      <w:r w:rsidRPr="00986B80">
        <w:rPr>
          <w:rFonts w:ascii="Calibri" w:hAnsi="Calibri" w:cs="Calibri"/>
          <w:color w:val="0000FF"/>
          <w:sz w:val="22"/>
          <w:szCs w:val="22"/>
        </w:rPr>
        <w:t>For guidance on Data Monitoring Committee Charters follow this link</w:t>
      </w:r>
    </w:p>
    <w:p w14:paraId="1BB0A320" w14:textId="77777777" w:rsidR="00471FD2" w:rsidRPr="00986B80" w:rsidRDefault="0078336B" w:rsidP="00471FD2">
      <w:pPr>
        <w:pStyle w:val="EndnoteText"/>
        <w:tabs>
          <w:tab w:val="left" w:pos="817"/>
          <w:tab w:val="left" w:pos="9603"/>
        </w:tabs>
        <w:suppressAutoHyphens/>
        <w:spacing w:after="120"/>
        <w:rPr>
          <w:rStyle w:val="Hyperlink"/>
          <w:rFonts w:ascii="Calibri" w:hAnsi="Calibri" w:cs="Calibri"/>
          <w:sz w:val="22"/>
        </w:rPr>
      </w:pPr>
      <w:hyperlink r:id="rId44" w:history="1">
        <w:r w:rsidR="00471FD2" w:rsidRPr="00986B80">
          <w:rPr>
            <w:rStyle w:val="Hyperlink"/>
            <w:rFonts w:ascii="Calibri" w:hAnsi="Calibri" w:cs="Calibri"/>
            <w:sz w:val="22"/>
          </w:rPr>
          <w:t>http://www.ema.europa.eu/docs/en_GB/document_library/Scientific_guideline/2009/09/WC500003635.pdf</w:t>
        </w:r>
      </w:hyperlink>
    </w:p>
    <w:p w14:paraId="736DD6D9" w14:textId="77777777" w:rsidR="00471FD2" w:rsidRPr="008B5BAF" w:rsidRDefault="00471FD2" w:rsidP="008B5BAF">
      <w:pPr>
        <w:jc w:val="both"/>
        <w:rPr>
          <w:rFonts w:cs="Calibri"/>
          <w:color w:val="0000FF"/>
          <w:szCs w:val="22"/>
        </w:rPr>
      </w:pPr>
    </w:p>
    <w:p w14:paraId="6ECAC3A7" w14:textId="65BA3C92" w:rsidR="008B5BAF" w:rsidRPr="008B5BAF" w:rsidRDefault="008B5BAF" w:rsidP="00DF578A">
      <w:pPr>
        <w:pStyle w:val="Heading2"/>
        <w:rPr>
          <w:color w:val="000000" w:themeColor="text1"/>
        </w:rPr>
      </w:pPr>
      <w:bookmarkStart w:id="93" w:name="_Toc56601352"/>
      <w:bookmarkStart w:id="94" w:name="_Toc283376388"/>
      <w:bookmarkStart w:id="95" w:name="_Toc283031851"/>
      <w:bookmarkStart w:id="96" w:name="_Toc414619360"/>
      <w:bookmarkEnd w:id="93"/>
      <w:r w:rsidRPr="008B5BAF">
        <w:rPr>
          <w:color w:val="000000" w:themeColor="text1"/>
        </w:rPr>
        <w:t>Trial Management Group (TMG)</w:t>
      </w:r>
      <w:bookmarkEnd w:id="94"/>
      <w:bookmarkEnd w:id="95"/>
      <w:bookmarkEnd w:id="96"/>
    </w:p>
    <w:p w14:paraId="79D8626D" w14:textId="77777777" w:rsidR="00C130B4" w:rsidRDefault="00C130B4" w:rsidP="00DF578A">
      <w:pPr>
        <w:spacing w:after="240"/>
        <w:jc w:val="both"/>
        <w:rPr>
          <w:rFonts w:cs="Calibri"/>
          <w:color w:val="0000FF"/>
          <w:szCs w:val="22"/>
        </w:rPr>
      </w:pPr>
      <w:r w:rsidRPr="00986B80">
        <w:rPr>
          <w:rFonts w:cs="Calibri"/>
          <w:color w:val="0000FF"/>
          <w:szCs w:val="22"/>
        </w:rPr>
        <w:t>The Trial Management Group should meet regularly to ensure all practical details of the trial are progressing well and working well and everyone within the trial understands them.</w:t>
      </w:r>
      <w:r>
        <w:rPr>
          <w:rFonts w:cs="Calibri"/>
          <w:color w:val="0000FF"/>
          <w:szCs w:val="22"/>
        </w:rPr>
        <w:t xml:space="preserve"> All trials should have a TMG. </w:t>
      </w:r>
      <w:r w:rsidRPr="0018322A">
        <w:rPr>
          <w:rFonts w:cs="Calibri"/>
          <w:color w:val="0000FF"/>
          <w:szCs w:val="22"/>
        </w:rPr>
        <w:t>State the composition and responsibilities.</w:t>
      </w:r>
      <w:r>
        <w:rPr>
          <w:rFonts w:cs="Calibri"/>
          <w:color w:val="0000FF"/>
          <w:szCs w:val="22"/>
        </w:rPr>
        <w:t xml:space="preserve"> </w:t>
      </w:r>
    </w:p>
    <w:p w14:paraId="73C0DDCB" w14:textId="361CE06B" w:rsidR="008B5BAF" w:rsidRPr="00DF578A" w:rsidRDefault="008B5BAF" w:rsidP="008B5BAF">
      <w:pPr>
        <w:spacing w:after="240"/>
        <w:jc w:val="both"/>
        <w:rPr>
          <w:rFonts w:cs="Calibri"/>
          <w:color w:val="0000FF"/>
          <w:szCs w:val="22"/>
        </w:rPr>
      </w:pPr>
      <w:r w:rsidRPr="00DF578A">
        <w:rPr>
          <w:rFonts w:cs="Calibri"/>
          <w:color w:val="0000FF"/>
          <w:szCs w:val="22"/>
        </w:rPr>
        <w:t>E</w:t>
      </w:r>
      <w:r w:rsidR="00CC1A41">
        <w:rPr>
          <w:rFonts w:cs="Calibri"/>
          <w:color w:val="0000FF"/>
          <w:szCs w:val="22"/>
        </w:rPr>
        <w:t>xample wording:</w:t>
      </w:r>
    </w:p>
    <w:p w14:paraId="4909A5F6" w14:textId="0CDA341A" w:rsidR="008B5BAF" w:rsidRPr="00DF578A" w:rsidRDefault="008B5BAF" w:rsidP="00DF578A">
      <w:pPr>
        <w:pStyle w:val="ProtTempparagraph"/>
        <w:spacing w:after="240"/>
        <w:rPr>
          <w:rFonts w:ascii="Calibri" w:hAnsi="Calibri" w:cs="Calibri"/>
          <w:color w:val="FF0000"/>
          <w:sz w:val="22"/>
          <w:szCs w:val="22"/>
        </w:rPr>
      </w:pPr>
      <w:r w:rsidRPr="00DF578A">
        <w:rPr>
          <w:rFonts w:ascii="Calibri" w:hAnsi="Calibri" w:cs="Calibri"/>
          <w:color w:val="FF0000"/>
          <w:sz w:val="22"/>
          <w:szCs w:val="22"/>
        </w:rPr>
        <w:t xml:space="preserve">The TMG will include the Chief Investigator and trial staff.  The TMG will be responsible for overseeing the trial. The group will meet regularly </w:t>
      </w:r>
      <w:r w:rsidRPr="00577B50">
        <w:rPr>
          <w:rFonts w:ascii="Calibri" w:hAnsi="Calibri" w:cs="Calibri"/>
          <w:color w:val="FF0000"/>
          <w:sz w:val="22"/>
          <w:szCs w:val="22"/>
        </w:rPr>
        <w:t>[</w:t>
      </w:r>
      <w:r w:rsidRPr="00DF578A">
        <w:rPr>
          <w:rFonts w:ascii="Calibri" w:hAnsi="Calibri" w:cs="Calibri"/>
          <w:i/>
          <w:iCs/>
          <w:color w:val="FF0000"/>
          <w:sz w:val="22"/>
          <w:szCs w:val="22"/>
        </w:rPr>
        <w:t>state approximate number of times per year</w:t>
      </w:r>
      <w:r w:rsidRPr="00577B50">
        <w:rPr>
          <w:rFonts w:ascii="Calibri" w:hAnsi="Calibri" w:cs="Calibri"/>
          <w:color w:val="FF0000"/>
          <w:sz w:val="22"/>
          <w:szCs w:val="22"/>
        </w:rPr>
        <w:t xml:space="preserve">] </w:t>
      </w:r>
      <w:r w:rsidRPr="00DF578A">
        <w:rPr>
          <w:rFonts w:ascii="Calibri" w:hAnsi="Calibri" w:cs="Calibri"/>
          <w:color w:val="FF0000"/>
          <w:sz w:val="22"/>
          <w:szCs w:val="22"/>
        </w:rPr>
        <w:t xml:space="preserve">and will send updates to PIs </w:t>
      </w:r>
      <w:r w:rsidRPr="00577B50">
        <w:rPr>
          <w:rFonts w:ascii="Calibri" w:hAnsi="Calibri" w:cs="Calibri"/>
          <w:i/>
          <w:iCs/>
          <w:color w:val="FF0000"/>
          <w:sz w:val="22"/>
          <w:szCs w:val="22"/>
        </w:rPr>
        <w:t>(if applicable, multi-site trials)</w:t>
      </w:r>
      <w:r w:rsidRPr="00DF578A">
        <w:rPr>
          <w:rFonts w:ascii="Calibri" w:hAnsi="Calibri" w:cs="Calibri"/>
          <w:color w:val="FF0000"/>
          <w:sz w:val="22"/>
          <w:szCs w:val="22"/>
        </w:rPr>
        <w:t xml:space="preserve">. </w:t>
      </w:r>
    </w:p>
    <w:p w14:paraId="1230B9E4" w14:textId="77777777" w:rsidR="008B5BAF" w:rsidRPr="00F96CA1" w:rsidRDefault="008B5BAF" w:rsidP="00DF578A">
      <w:pPr>
        <w:pStyle w:val="ProtTempparagraph"/>
        <w:spacing w:after="240"/>
        <w:rPr>
          <w:rFonts w:ascii="Calibri" w:hAnsi="Calibri" w:cs="Calibri"/>
          <w:sz w:val="22"/>
          <w:szCs w:val="22"/>
        </w:rPr>
      </w:pPr>
      <w:r w:rsidRPr="00DF578A">
        <w:rPr>
          <w:rFonts w:ascii="Calibri" w:hAnsi="Calibri" w:cs="Calibri"/>
          <w:color w:val="FF0000"/>
          <w:sz w:val="22"/>
          <w:szCs w:val="22"/>
        </w:rPr>
        <w:t xml:space="preserve">The TMG will review recruitment figures, SAEs and substantial amendments to the protocol prior to submission to the REC and/or MHRA.  All PIs will be kept informed of substantial amendments through their nominated responsible individuals </w:t>
      </w:r>
      <w:r w:rsidRPr="00577B50">
        <w:rPr>
          <w:rFonts w:ascii="Calibri" w:hAnsi="Calibri" w:cs="Calibri"/>
          <w:i/>
          <w:iCs/>
          <w:color w:val="FF0000"/>
          <w:sz w:val="22"/>
          <w:szCs w:val="22"/>
        </w:rPr>
        <w:t xml:space="preserve">(if applicable, </w:t>
      </w:r>
      <w:r w:rsidRPr="00DF6754">
        <w:rPr>
          <w:rFonts w:ascii="Calibri" w:hAnsi="Calibri" w:cs="Calibri"/>
          <w:i/>
          <w:iCs/>
          <w:color w:val="FF0000"/>
          <w:sz w:val="22"/>
          <w:szCs w:val="22"/>
        </w:rPr>
        <w:t xml:space="preserve">multi-site </w:t>
      </w:r>
      <w:r w:rsidRPr="0053728D">
        <w:rPr>
          <w:rFonts w:ascii="Calibri" w:hAnsi="Calibri" w:cs="Calibri"/>
          <w:i/>
          <w:iCs/>
          <w:color w:val="FF0000"/>
          <w:sz w:val="22"/>
          <w:szCs w:val="22"/>
        </w:rPr>
        <w:t>trials).</w:t>
      </w:r>
    </w:p>
    <w:p w14:paraId="72582C67" w14:textId="76F0EF68" w:rsidR="008B5BAF" w:rsidRPr="00DF578A" w:rsidRDefault="008B5BAF" w:rsidP="008B5BAF">
      <w:pPr>
        <w:spacing w:after="240"/>
        <w:jc w:val="both"/>
        <w:rPr>
          <w:rFonts w:eastAsia="Times New Roman" w:cs="Calibri"/>
          <w:color w:val="0000FF"/>
          <w:szCs w:val="22"/>
        </w:rPr>
      </w:pPr>
      <w:r w:rsidRPr="00DF578A">
        <w:rPr>
          <w:rFonts w:eastAsia="Times New Roman" w:cs="Calibri"/>
          <w:color w:val="0000FF"/>
          <w:szCs w:val="22"/>
        </w:rPr>
        <w:t xml:space="preserve">Mention TMG charter </w:t>
      </w:r>
      <w:r w:rsidRPr="00DF578A">
        <w:rPr>
          <w:rFonts w:eastAsia="Times New Roman" w:cs="Calibri"/>
          <w:i/>
          <w:iCs/>
          <w:color w:val="0000FF"/>
          <w:szCs w:val="22"/>
        </w:rPr>
        <w:t>(if applicable</w:t>
      </w:r>
      <w:r w:rsidRPr="00DF578A">
        <w:rPr>
          <w:rFonts w:eastAsia="Times New Roman" w:cs="Calibri"/>
          <w:color w:val="0000FF"/>
          <w:szCs w:val="22"/>
        </w:rPr>
        <w:t>)</w:t>
      </w:r>
      <w:r w:rsidR="00CC1A41">
        <w:rPr>
          <w:rFonts w:eastAsia="Times New Roman" w:cs="Calibri"/>
          <w:color w:val="0000FF"/>
          <w:szCs w:val="22"/>
        </w:rPr>
        <w:t>.</w:t>
      </w:r>
    </w:p>
    <w:p w14:paraId="3BAC5DAF" w14:textId="0E2CDABA" w:rsidR="008B5BAF" w:rsidRPr="007318E8" w:rsidRDefault="008B5BAF" w:rsidP="00DF578A">
      <w:pPr>
        <w:pStyle w:val="Heading2"/>
      </w:pPr>
      <w:bookmarkStart w:id="97" w:name="_Toc283376389"/>
      <w:bookmarkStart w:id="98" w:name="_Toc283031852"/>
      <w:bookmarkStart w:id="99" w:name="_Toc414619361"/>
      <w:r w:rsidRPr="0053728D">
        <w:t>Trial Steering Co</w:t>
      </w:r>
      <w:r w:rsidRPr="007318E8">
        <w:t>mmittee (TSC)</w:t>
      </w:r>
      <w:bookmarkEnd w:id="97"/>
      <w:bookmarkEnd w:id="98"/>
      <w:bookmarkEnd w:id="99"/>
    </w:p>
    <w:p w14:paraId="2DADEDC6" w14:textId="77777777" w:rsidR="00471FD2" w:rsidRDefault="00471FD2" w:rsidP="00DF578A">
      <w:pPr>
        <w:pStyle w:val="EndnoteText"/>
        <w:tabs>
          <w:tab w:val="left" w:pos="851"/>
          <w:tab w:val="left" w:pos="9603"/>
        </w:tabs>
        <w:suppressAutoHyphens/>
        <w:spacing w:after="120"/>
        <w:jc w:val="both"/>
        <w:rPr>
          <w:rFonts w:ascii="Calibri" w:hAnsi="Calibri" w:cs="Calibri"/>
          <w:color w:val="0000FF"/>
          <w:sz w:val="22"/>
          <w:szCs w:val="22"/>
        </w:rPr>
      </w:pPr>
      <w:r w:rsidRPr="00986B80">
        <w:rPr>
          <w:rFonts w:ascii="Calibri" w:hAnsi="Calibri" w:cs="Calibri"/>
          <w:color w:val="0000FF"/>
          <w:sz w:val="22"/>
          <w:szCs w:val="22"/>
        </w:rPr>
        <w:t>The TSC must have a majority independent representation, including the</w:t>
      </w:r>
      <w:r>
        <w:rPr>
          <w:rFonts w:ascii="Calibri" w:hAnsi="Calibri" w:cs="Calibri"/>
          <w:color w:val="0000FF"/>
          <w:sz w:val="22"/>
          <w:szCs w:val="22"/>
        </w:rPr>
        <w:t xml:space="preserve"> </w:t>
      </w:r>
      <w:r w:rsidRPr="00986B80">
        <w:rPr>
          <w:rFonts w:ascii="Calibri" w:hAnsi="Calibri" w:cs="Calibri"/>
          <w:color w:val="0000FF"/>
          <w:sz w:val="22"/>
          <w:szCs w:val="22"/>
        </w:rPr>
        <w:t>Chair, meet regularly and send reports to the sponsor. Lay members or patient representatives are desirable</w:t>
      </w:r>
      <w:r>
        <w:rPr>
          <w:rFonts w:ascii="Calibri" w:hAnsi="Calibri" w:cs="Calibri"/>
          <w:color w:val="0000FF"/>
          <w:sz w:val="22"/>
          <w:szCs w:val="22"/>
        </w:rPr>
        <w:t xml:space="preserve">. </w:t>
      </w:r>
      <w:r w:rsidRPr="00E26257">
        <w:rPr>
          <w:rFonts w:ascii="Calibri" w:hAnsi="Calibri" w:cs="Calibri"/>
          <w:color w:val="0000FF"/>
          <w:sz w:val="22"/>
          <w:szCs w:val="22"/>
        </w:rPr>
        <w:t>State if there is a TSC and describe the responsibilities.</w:t>
      </w:r>
      <w:r>
        <w:rPr>
          <w:rFonts w:ascii="Calibri" w:hAnsi="Calibri" w:cs="Calibri"/>
          <w:color w:val="0000FF"/>
          <w:sz w:val="22"/>
          <w:szCs w:val="22"/>
        </w:rPr>
        <w:t xml:space="preserve"> </w:t>
      </w:r>
    </w:p>
    <w:p w14:paraId="5E92DC90" w14:textId="04BF0AA0" w:rsidR="008B5BAF" w:rsidRPr="00DF578A" w:rsidRDefault="008B5BAF" w:rsidP="008B5BAF">
      <w:pPr>
        <w:spacing w:after="240"/>
        <w:jc w:val="both"/>
        <w:rPr>
          <w:rFonts w:eastAsia="Times New Roman" w:cs="Calibri"/>
          <w:color w:val="0000FF"/>
          <w:szCs w:val="22"/>
        </w:rPr>
      </w:pPr>
      <w:r w:rsidRPr="00DF578A">
        <w:rPr>
          <w:rFonts w:eastAsia="Times New Roman" w:cs="Calibri"/>
          <w:color w:val="0000FF"/>
          <w:szCs w:val="22"/>
        </w:rPr>
        <w:t>E</w:t>
      </w:r>
      <w:r w:rsidR="00471FD2">
        <w:rPr>
          <w:rFonts w:eastAsia="Times New Roman" w:cs="Calibri"/>
          <w:color w:val="0000FF"/>
          <w:szCs w:val="22"/>
        </w:rPr>
        <w:t>xample wording:</w:t>
      </w:r>
    </w:p>
    <w:p w14:paraId="43245FEC" w14:textId="77777777" w:rsidR="008B5BAF" w:rsidRPr="00DF578A" w:rsidRDefault="008B5BAF" w:rsidP="00DF578A">
      <w:pPr>
        <w:pStyle w:val="ProtTempparagraph"/>
        <w:spacing w:after="240"/>
        <w:rPr>
          <w:rFonts w:ascii="Calibri" w:hAnsi="Calibri" w:cs="Calibri"/>
          <w:color w:val="FF0000"/>
          <w:sz w:val="22"/>
          <w:szCs w:val="22"/>
        </w:rPr>
      </w:pPr>
      <w:r w:rsidRPr="00DF578A">
        <w:rPr>
          <w:rFonts w:ascii="Calibri" w:hAnsi="Calibri" w:cs="Calibri"/>
          <w:color w:val="FF0000"/>
          <w:sz w:val="22"/>
          <w:szCs w:val="22"/>
        </w:rPr>
        <w:t>The role of the TSC is to provide overall supervision of the trial.  The TSC will review the recommendations of the (Independent) Data Monitoring Committee and, on consideration of this information, recommend any appropriate amendments/actions for the trial as necessary.  The TSC acts on behalf of the funder(s) and Sponsor.</w:t>
      </w:r>
    </w:p>
    <w:p w14:paraId="6580B1E1" w14:textId="5F2D5B6E" w:rsidR="008B5BAF" w:rsidRPr="00DF578A" w:rsidRDefault="008B5BAF" w:rsidP="008B5BAF">
      <w:pPr>
        <w:spacing w:after="240"/>
        <w:jc w:val="both"/>
        <w:rPr>
          <w:rFonts w:eastAsia="Times New Roman" w:cs="Calibri"/>
          <w:color w:val="0000FF"/>
          <w:szCs w:val="22"/>
        </w:rPr>
      </w:pPr>
      <w:r w:rsidRPr="00DF578A">
        <w:rPr>
          <w:rFonts w:eastAsia="Times New Roman" w:cs="Calibri"/>
          <w:color w:val="0000FF"/>
          <w:szCs w:val="22"/>
        </w:rPr>
        <w:t xml:space="preserve">Mention TSC charter </w:t>
      </w:r>
      <w:r w:rsidRPr="00DF578A">
        <w:rPr>
          <w:rFonts w:eastAsia="Times New Roman" w:cs="Calibri"/>
          <w:i/>
          <w:iCs/>
          <w:color w:val="0000FF"/>
          <w:szCs w:val="22"/>
        </w:rPr>
        <w:t>(if applicable</w:t>
      </w:r>
      <w:r w:rsidRPr="00DF578A">
        <w:rPr>
          <w:rFonts w:eastAsia="Times New Roman" w:cs="Calibri"/>
          <w:color w:val="0000FF"/>
          <w:szCs w:val="22"/>
        </w:rPr>
        <w:t>)</w:t>
      </w:r>
      <w:r w:rsidR="00C130B4">
        <w:rPr>
          <w:rFonts w:eastAsia="Times New Roman" w:cs="Calibri"/>
          <w:color w:val="0000FF"/>
          <w:szCs w:val="22"/>
        </w:rPr>
        <w:t>.</w:t>
      </w:r>
    </w:p>
    <w:p w14:paraId="1534FA14" w14:textId="7BB11084" w:rsidR="008B5BAF" w:rsidRPr="007318E8" w:rsidRDefault="008B5BAF" w:rsidP="00DF578A">
      <w:pPr>
        <w:pStyle w:val="Heading2"/>
      </w:pPr>
      <w:bookmarkStart w:id="100" w:name="_Toc283376390"/>
      <w:bookmarkStart w:id="101" w:name="_Toc283031853"/>
      <w:bookmarkStart w:id="102" w:name="_Toc414619362"/>
      <w:r w:rsidRPr="0053728D">
        <w:t>Independent D</w:t>
      </w:r>
      <w:r w:rsidRPr="007318E8">
        <w:t>ata Monitoring Committee (IDMC)</w:t>
      </w:r>
      <w:bookmarkEnd w:id="100"/>
      <w:bookmarkEnd w:id="101"/>
      <w:r w:rsidRPr="007318E8">
        <w:t xml:space="preserve"> or Data Monitoring Committee (DMC)</w:t>
      </w:r>
      <w:bookmarkEnd w:id="102"/>
    </w:p>
    <w:p w14:paraId="1236E64A" w14:textId="6F77CA6A" w:rsidR="00C130B4" w:rsidRDefault="00C130B4" w:rsidP="008B5BAF">
      <w:pPr>
        <w:spacing w:after="240"/>
        <w:jc w:val="both"/>
        <w:rPr>
          <w:rFonts w:eastAsia="Times New Roman" w:cs="Calibri"/>
          <w:color w:val="0000FF"/>
          <w:szCs w:val="22"/>
        </w:rPr>
      </w:pPr>
      <w:r w:rsidRPr="00986B80">
        <w:rPr>
          <w:rFonts w:cs="Calibri"/>
          <w:color w:val="0000FF"/>
          <w:szCs w:val="22"/>
        </w:rPr>
        <w:t>Independence is a key characteristic of a Data Monitoring Committee where the committee members are completely uninvolved in the running of the trial and who cannot be unfairly influenced (either directly or indirectly) by people, or institutions, involved in the trial.</w:t>
      </w:r>
      <w:r>
        <w:rPr>
          <w:rFonts w:cs="Calibri"/>
          <w:color w:val="0000FF"/>
          <w:szCs w:val="22"/>
        </w:rPr>
        <w:t xml:space="preserve"> </w:t>
      </w:r>
      <w:r w:rsidRPr="00F57EBA">
        <w:rPr>
          <w:rFonts w:cs="Calibri"/>
          <w:color w:val="0000FF"/>
          <w:szCs w:val="22"/>
        </w:rPr>
        <w:t>State if there is a DMC and describe the responsibilities.</w:t>
      </w:r>
      <w:r>
        <w:rPr>
          <w:rFonts w:cs="Calibri"/>
          <w:color w:val="0000FF"/>
          <w:szCs w:val="22"/>
        </w:rPr>
        <w:t xml:space="preserve"> </w:t>
      </w:r>
      <w:r w:rsidRPr="00BE2F25">
        <w:rPr>
          <w:rFonts w:cs="Calibri"/>
          <w:b/>
          <w:color w:val="0000FF"/>
          <w:szCs w:val="22"/>
        </w:rPr>
        <w:t>Please note</w:t>
      </w:r>
      <w:r w:rsidRPr="00BE2F25">
        <w:rPr>
          <w:rFonts w:cs="Calibri"/>
          <w:color w:val="0000FF"/>
          <w:szCs w:val="22"/>
        </w:rPr>
        <w:t xml:space="preserve"> for phase I trials, it is expected that an IDMC will be in place unless justified</w:t>
      </w:r>
      <w:r w:rsidR="008B5BAF" w:rsidRPr="00DF578A">
        <w:rPr>
          <w:rFonts w:eastAsia="Times New Roman" w:cs="Calibri"/>
          <w:color w:val="0000FF"/>
          <w:szCs w:val="22"/>
        </w:rPr>
        <w:t xml:space="preserve">.  </w:t>
      </w:r>
    </w:p>
    <w:p w14:paraId="2C6A95FA" w14:textId="619D3AAB" w:rsidR="008B5BAF" w:rsidRPr="00DF578A" w:rsidRDefault="008B5BAF" w:rsidP="008B5BAF">
      <w:pPr>
        <w:spacing w:after="240"/>
        <w:jc w:val="both"/>
        <w:rPr>
          <w:rFonts w:eastAsia="Times New Roman" w:cs="Calibri"/>
          <w:color w:val="0000FF"/>
          <w:szCs w:val="22"/>
        </w:rPr>
      </w:pPr>
      <w:r w:rsidRPr="00DF578A">
        <w:rPr>
          <w:rFonts w:eastAsia="Times New Roman" w:cs="Calibri"/>
          <w:color w:val="0000FF"/>
          <w:szCs w:val="22"/>
        </w:rPr>
        <w:t>E</w:t>
      </w:r>
      <w:r w:rsidR="00471FD2">
        <w:rPr>
          <w:rFonts w:eastAsia="Times New Roman" w:cs="Calibri"/>
          <w:color w:val="0000FF"/>
          <w:szCs w:val="22"/>
        </w:rPr>
        <w:t>xample wording:</w:t>
      </w:r>
    </w:p>
    <w:p w14:paraId="100860F4" w14:textId="503DB929" w:rsidR="008B5BAF" w:rsidRPr="00DF578A" w:rsidRDefault="008B5BAF" w:rsidP="00DF578A">
      <w:pPr>
        <w:pStyle w:val="ProtTempparagraph"/>
        <w:spacing w:after="240"/>
        <w:rPr>
          <w:rFonts w:ascii="Calibri" w:hAnsi="Calibri" w:cs="Calibri"/>
          <w:color w:val="FF0000"/>
          <w:sz w:val="22"/>
          <w:szCs w:val="22"/>
        </w:rPr>
      </w:pPr>
      <w:r w:rsidRPr="00DF578A">
        <w:rPr>
          <w:rFonts w:ascii="Calibri" w:hAnsi="Calibri" w:cs="Calibri"/>
          <w:color w:val="FF0000"/>
          <w:sz w:val="22"/>
          <w:szCs w:val="22"/>
        </w:rPr>
        <w:t xml:space="preserve">The role of the IDMC is to provide independent advice on data and safety aspects of the trial.  Meetings of the Committee will be held </w:t>
      </w:r>
      <w:r w:rsidRPr="00F96CA1">
        <w:rPr>
          <w:rFonts w:ascii="Calibri" w:hAnsi="Calibri" w:cs="Calibri"/>
          <w:color w:val="FF0000"/>
          <w:sz w:val="22"/>
          <w:szCs w:val="22"/>
        </w:rPr>
        <w:t>[</w:t>
      </w:r>
      <w:r w:rsidRPr="00DF578A">
        <w:rPr>
          <w:rFonts w:ascii="Calibri" w:hAnsi="Calibri" w:cs="Calibri"/>
          <w:i/>
          <w:iCs/>
          <w:color w:val="FF0000"/>
          <w:sz w:val="22"/>
          <w:szCs w:val="22"/>
        </w:rPr>
        <w:t>state timeframe</w:t>
      </w:r>
      <w:r w:rsidRPr="00F96CA1">
        <w:rPr>
          <w:rFonts w:ascii="Calibri" w:hAnsi="Calibri" w:cs="Calibri"/>
          <w:color w:val="FF0000"/>
          <w:sz w:val="22"/>
          <w:szCs w:val="22"/>
        </w:rPr>
        <w:t xml:space="preserve">] </w:t>
      </w:r>
      <w:r w:rsidRPr="00DF578A">
        <w:rPr>
          <w:rFonts w:ascii="Calibri" w:hAnsi="Calibri" w:cs="Calibri"/>
          <w:color w:val="FF0000"/>
          <w:sz w:val="22"/>
          <w:szCs w:val="22"/>
        </w:rPr>
        <w:t xml:space="preserve">to review interim analyses </w:t>
      </w:r>
      <w:r w:rsidR="00C95936" w:rsidRPr="00C95936">
        <w:rPr>
          <w:rFonts w:ascii="Calibri" w:hAnsi="Calibri" w:cs="Calibri"/>
          <w:i/>
          <w:iCs/>
          <w:color w:val="FF0000"/>
          <w:sz w:val="22"/>
          <w:szCs w:val="22"/>
        </w:rPr>
        <w:t>[</w:t>
      </w:r>
      <w:r w:rsidRPr="00C95936">
        <w:rPr>
          <w:rFonts w:ascii="Calibri" w:hAnsi="Calibri" w:cs="Calibri"/>
          <w:i/>
          <w:iCs/>
          <w:color w:val="FF0000"/>
          <w:sz w:val="22"/>
          <w:szCs w:val="22"/>
        </w:rPr>
        <w:t xml:space="preserve">cross check with the Interim Analysis </w:t>
      </w:r>
      <w:r w:rsidRPr="00C95936">
        <w:rPr>
          <w:rFonts w:ascii="Calibri" w:hAnsi="Calibri" w:cs="Calibri"/>
          <w:i/>
          <w:iCs/>
          <w:color w:val="FF0000"/>
          <w:sz w:val="22"/>
          <w:szCs w:val="22"/>
        </w:rPr>
        <w:lastRenderedPageBreak/>
        <w:t>section</w:t>
      </w:r>
      <w:r w:rsidR="00C95936" w:rsidRPr="00C95936">
        <w:rPr>
          <w:rFonts w:ascii="Calibri" w:hAnsi="Calibri" w:cs="Calibri"/>
          <w:i/>
          <w:iCs/>
          <w:color w:val="FF0000"/>
          <w:sz w:val="22"/>
          <w:szCs w:val="22"/>
        </w:rPr>
        <w:t>]</w:t>
      </w:r>
      <w:r w:rsidRPr="00DF578A">
        <w:rPr>
          <w:rFonts w:ascii="Calibri" w:hAnsi="Calibri" w:cs="Calibri"/>
          <w:color w:val="FF0000"/>
          <w:sz w:val="22"/>
          <w:szCs w:val="22"/>
        </w:rPr>
        <w:t>, or as necessary to address any issues.  The IDMC is advisory to the TSC and can recommend premature closure of the trial to the TSC.</w:t>
      </w:r>
    </w:p>
    <w:p w14:paraId="2C7C2EE8" w14:textId="77777777" w:rsidR="008B5BAF" w:rsidRPr="00DF578A" w:rsidRDefault="008B5BAF" w:rsidP="00DF578A">
      <w:pPr>
        <w:pStyle w:val="ProtTempparagraph"/>
        <w:spacing w:after="240"/>
        <w:rPr>
          <w:rFonts w:ascii="Calibri" w:hAnsi="Calibri" w:cs="Calibri"/>
          <w:i/>
          <w:iCs/>
          <w:color w:val="FF0000"/>
          <w:sz w:val="22"/>
          <w:szCs w:val="22"/>
        </w:rPr>
      </w:pPr>
      <w:r w:rsidRPr="00577B50">
        <w:rPr>
          <w:rFonts w:ascii="Calibri" w:hAnsi="Calibri" w:cs="Calibri"/>
          <w:i/>
          <w:iCs/>
          <w:color w:val="FF0000"/>
          <w:sz w:val="22"/>
          <w:szCs w:val="22"/>
        </w:rPr>
        <w:t>or</w:t>
      </w:r>
    </w:p>
    <w:p w14:paraId="332051F3" w14:textId="66339DB7" w:rsidR="008B5BAF" w:rsidRPr="00DF578A" w:rsidRDefault="008B5BAF" w:rsidP="00DF578A">
      <w:pPr>
        <w:pStyle w:val="ProtTempparagraph"/>
        <w:spacing w:after="240"/>
        <w:rPr>
          <w:rFonts w:ascii="Calibri" w:hAnsi="Calibri" w:cs="Calibri"/>
          <w:color w:val="FF0000"/>
          <w:sz w:val="22"/>
          <w:szCs w:val="22"/>
        </w:rPr>
      </w:pPr>
      <w:r w:rsidRPr="00DF578A">
        <w:rPr>
          <w:rFonts w:ascii="Calibri" w:hAnsi="Calibri" w:cs="Calibri"/>
          <w:color w:val="FF0000"/>
          <w:sz w:val="22"/>
          <w:szCs w:val="22"/>
        </w:rPr>
        <w:t xml:space="preserve">The role of the DMC is to provide advice on data and safety aspects of the trial but where not all members are independent.  Meetings of the Committee will be held </w:t>
      </w:r>
      <w:r w:rsidRPr="00F96CA1">
        <w:rPr>
          <w:rFonts w:ascii="Calibri" w:hAnsi="Calibri" w:cs="Calibri"/>
          <w:color w:val="FF0000"/>
          <w:sz w:val="22"/>
          <w:szCs w:val="22"/>
        </w:rPr>
        <w:t>[</w:t>
      </w:r>
      <w:r w:rsidRPr="00DF578A">
        <w:rPr>
          <w:rFonts w:ascii="Calibri" w:hAnsi="Calibri" w:cs="Calibri"/>
          <w:i/>
          <w:iCs/>
          <w:color w:val="FF0000"/>
          <w:sz w:val="22"/>
          <w:szCs w:val="22"/>
        </w:rPr>
        <w:t>state timeframe</w:t>
      </w:r>
      <w:r w:rsidRPr="00F96CA1">
        <w:rPr>
          <w:rFonts w:ascii="Calibri" w:hAnsi="Calibri" w:cs="Calibri"/>
          <w:color w:val="FF0000"/>
          <w:sz w:val="22"/>
          <w:szCs w:val="22"/>
        </w:rPr>
        <w:t xml:space="preserve">] </w:t>
      </w:r>
      <w:r w:rsidRPr="00DF578A">
        <w:rPr>
          <w:rFonts w:ascii="Calibri" w:hAnsi="Calibri" w:cs="Calibri"/>
          <w:color w:val="FF0000"/>
          <w:sz w:val="22"/>
          <w:szCs w:val="22"/>
        </w:rPr>
        <w:t xml:space="preserve">to review interim analyses </w:t>
      </w:r>
      <w:r w:rsidR="00C95936" w:rsidRPr="00C95936">
        <w:rPr>
          <w:rFonts w:ascii="Calibri" w:hAnsi="Calibri" w:cs="Calibri"/>
          <w:i/>
          <w:iCs/>
          <w:color w:val="FF0000"/>
          <w:sz w:val="22"/>
          <w:szCs w:val="22"/>
        </w:rPr>
        <w:t>[</w:t>
      </w:r>
      <w:r w:rsidRPr="00C95936">
        <w:rPr>
          <w:rFonts w:ascii="Calibri" w:hAnsi="Calibri" w:cs="Calibri"/>
          <w:i/>
          <w:iCs/>
          <w:color w:val="FF0000"/>
          <w:sz w:val="22"/>
          <w:szCs w:val="22"/>
        </w:rPr>
        <w:t>cross check with the Interim Analysis section</w:t>
      </w:r>
      <w:r w:rsidR="00C95936" w:rsidRPr="00C95936">
        <w:rPr>
          <w:rFonts w:ascii="Calibri" w:hAnsi="Calibri" w:cs="Calibri"/>
          <w:i/>
          <w:iCs/>
          <w:color w:val="FF0000"/>
          <w:sz w:val="22"/>
          <w:szCs w:val="22"/>
        </w:rPr>
        <w:t>]</w:t>
      </w:r>
      <w:r w:rsidRPr="00DF578A">
        <w:rPr>
          <w:rFonts w:ascii="Calibri" w:hAnsi="Calibri" w:cs="Calibri"/>
          <w:color w:val="FF0000"/>
          <w:sz w:val="22"/>
          <w:szCs w:val="22"/>
        </w:rPr>
        <w:t xml:space="preserve">, or as necessary to address any issues.  </w:t>
      </w:r>
    </w:p>
    <w:p w14:paraId="6BB3140C" w14:textId="6A196DCA" w:rsidR="008B5BAF" w:rsidRDefault="008B5BAF" w:rsidP="008B5BAF">
      <w:pPr>
        <w:spacing w:after="240"/>
        <w:jc w:val="both"/>
        <w:rPr>
          <w:rFonts w:eastAsia="Times New Roman" w:cs="Calibri"/>
          <w:color w:val="0000FF"/>
          <w:szCs w:val="22"/>
        </w:rPr>
      </w:pPr>
      <w:r w:rsidRPr="00DF578A">
        <w:rPr>
          <w:rFonts w:eastAsia="Times New Roman" w:cs="Calibri"/>
          <w:color w:val="0000FF"/>
          <w:szCs w:val="22"/>
        </w:rPr>
        <w:t>Mention IDMC/DMC charter (</w:t>
      </w:r>
      <w:r w:rsidRPr="00DF578A">
        <w:rPr>
          <w:rFonts w:eastAsia="Times New Roman" w:cs="Calibri"/>
          <w:i/>
          <w:iCs/>
          <w:color w:val="0000FF"/>
          <w:szCs w:val="22"/>
        </w:rPr>
        <w:t>if applicable</w:t>
      </w:r>
      <w:r w:rsidRPr="00DF578A">
        <w:rPr>
          <w:rFonts w:eastAsia="Times New Roman" w:cs="Calibri"/>
          <w:color w:val="0000FF"/>
          <w:szCs w:val="22"/>
        </w:rPr>
        <w:t>)</w:t>
      </w:r>
      <w:r w:rsidR="00C130B4">
        <w:rPr>
          <w:rFonts w:eastAsia="Times New Roman" w:cs="Calibri"/>
          <w:color w:val="0000FF"/>
          <w:szCs w:val="22"/>
        </w:rPr>
        <w:t>.</w:t>
      </w:r>
    </w:p>
    <w:p w14:paraId="23C870B5" w14:textId="77777777" w:rsidR="00471FD2" w:rsidRPr="00DF578A" w:rsidRDefault="00471FD2" w:rsidP="008B5BAF">
      <w:pPr>
        <w:spacing w:after="240"/>
        <w:jc w:val="both"/>
        <w:rPr>
          <w:rFonts w:eastAsia="Times New Roman" w:cs="Calibri"/>
          <w:color w:val="0000FF"/>
          <w:szCs w:val="22"/>
        </w:rPr>
      </w:pPr>
    </w:p>
    <w:p w14:paraId="1E224FED" w14:textId="45380B8D" w:rsidR="00475FDA" w:rsidRPr="00272F7F" w:rsidRDefault="00475FDA" w:rsidP="00DF578A">
      <w:pPr>
        <w:pStyle w:val="Heading1"/>
        <w:numPr>
          <w:ilvl w:val="0"/>
          <w:numId w:val="99"/>
        </w:numPr>
      </w:pPr>
      <w:bookmarkStart w:id="103" w:name="_Toc62825565"/>
      <w:r w:rsidRPr="00272F7F">
        <w:t>MONITORING, AUDIT &amp; INSPECTION</w:t>
      </w:r>
      <w:bookmarkEnd w:id="103"/>
    </w:p>
    <w:p w14:paraId="122DB9EA" w14:textId="5740503B"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rPr>
        <w:t xml:space="preserve">Aim: to </w:t>
      </w:r>
      <w:r w:rsidRPr="00986B80">
        <w:rPr>
          <w:rFonts w:cs="Calibri"/>
          <w:color w:val="0000FF"/>
          <w:szCs w:val="22"/>
          <w:lang w:eastAsia="en-GB"/>
        </w:rPr>
        <w:t>describe the procedures for monitoring audit and inspection</w:t>
      </w:r>
      <w:r w:rsidR="00BC4AC0" w:rsidRPr="00986B80">
        <w:rPr>
          <w:rFonts w:cs="Calibri"/>
          <w:color w:val="0000FF"/>
          <w:szCs w:val="22"/>
          <w:lang w:eastAsia="en-GB"/>
        </w:rPr>
        <w:t xml:space="preserve"> (if this information is supplied as part of a monitoring plan then this section should reference it and not duplicate its detail)</w:t>
      </w:r>
    </w:p>
    <w:p w14:paraId="7F41FA4E" w14:textId="7910D5DB" w:rsidR="00475FDA" w:rsidRPr="00105073" w:rsidRDefault="00B920D8" w:rsidP="003802A1">
      <w:pPr>
        <w:autoSpaceDE w:val="0"/>
        <w:autoSpaceDN w:val="0"/>
        <w:adjustRightInd w:val="0"/>
        <w:spacing w:line="240" w:lineRule="auto"/>
        <w:rPr>
          <w:rFonts w:cs="Calibri"/>
          <w:color w:val="0000FF"/>
          <w:szCs w:val="22"/>
          <w:lang w:eastAsia="en-GB"/>
        </w:rPr>
      </w:pPr>
      <w:r w:rsidRPr="00105073">
        <w:rPr>
          <w:rFonts w:cs="Calibri"/>
          <w:color w:val="0000FF"/>
          <w:szCs w:val="22"/>
          <w:lang w:eastAsia="en-GB"/>
        </w:rPr>
        <w:t>Suggested minimum wording (update as required)</w:t>
      </w:r>
      <w:r w:rsidR="00475FDA" w:rsidRPr="00105073">
        <w:rPr>
          <w:rFonts w:cs="Calibri"/>
          <w:color w:val="0000FF"/>
          <w:szCs w:val="22"/>
          <w:lang w:eastAsia="en-GB"/>
        </w:rPr>
        <w:t>:</w:t>
      </w:r>
    </w:p>
    <w:p w14:paraId="4D3DF494" w14:textId="0346C043" w:rsidR="00CA2409" w:rsidRPr="00105073" w:rsidRDefault="00CA2409" w:rsidP="00B920D8">
      <w:pPr>
        <w:jc w:val="both"/>
        <w:rPr>
          <w:rFonts w:cs="Calibri"/>
        </w:rPr>
      </w:pPr>
      <w:r w:rsidRPr="00105073">
        <w:rPr>
          <w:rFonts w:cs="Calibri"/>
        </w:rPr>
        <w:t>The sponsor will determine the appropriate level and nature of monitoring required for the trial.  Risk will be assessed on an ongoing basis and adjustments made accordingly.</w:t>
      </w:r>
    </w:p>
    <w:p w14:paraId="6798BA36" w14:textId="79D89729" w:rsidR="00C95936" w:rsidRPr="00105073" w:rsidRDefault="007318E8" w:rsidP="00B920D8">
      <w:pPr>
        <w:autoSpaceDE w:val="0"/>
        <w:autoSpaceDN w:val="0"/>
        <w:adjustRightInd w:val="0"/>
        <w:spacing w:line="240" w:lineRule="auto"/>
        <w:jc w:val="both"/>
        <w:rPr>
          <w:rFonts w:cs="Calibri"/>
        </w:rPr>
      </w:pPr>
      <w:r w:rsidRPr="00105073">
        <w:rPr>
          <w:rFonts w:cs="Calibri"/>
        </w:rPr>
        <w:t>The degree of monitoring will be proportionate to the objective</w:t>
      </w:r>
      <w:r w:rsidR="00C23F9B">
        <w:rPr>
          <w:rFonts w:cs="Calibri"/>
        </w:rPr>
        <w:t>s</w:t>
      </w:r>
      <w:r w:rsidRPr="00105073">
        <w:rPr>
          <w:rFonts w:cs="Calibri"/>
        </w:rPr>
        <w:t>, purpose, phase, design, size, complexity, blinding, endpoints and risks associated with the trial.</w:t>
      </w:r>
    </w:p>
    <w:p w14:paraId="3BAA6529" w14:textId="4640DE49" w:rsidR="007318E8" w:rsidRPr="00B920D8" w:rsidRDefault="007318E8" w:rsidP="00B920D8">
      <w:pPr>
        <w:autoSpaceDE w:val="0"/>
        <w:autoSpaceDN w:val="0"/>
        <w:adjustRightInd w:val="0"/>
        <w:spacing w:line="240" w:lineRule="auto"/>
        <w:jc w:val="both"/>
        <w:rPr>
          <w:rFonts w:cs="Calibri"/>
          <w:color w:val="0000FF"/>
        </w:rPr>
      </w:pPr>
      <w:r w:rsidRPr="00105073">
        <w:rPr>
          <w:rFonts w:cs="Calibri"/>
        </w:rPr>
        <w:t xml:space="preserve">A trial specific oversight and monitoring plan will be established </w:t>
      </w:r>
      <w:r w:rsidR="00C23F9B">
        <w:rPr>
          <w:rFonts w:cs="Calibri"/>
        </w:rPr>
        <w:t>and the</w:t>
      </w:r>
      <w:r w:rsidRPr="00105073">
        <w:rPr>
          <w:rFonts w:cs="Calibri"/>
        </w:rPr>
        <w:t xml:space="preserve"> trial will be monitored in accordance with th</w:t>
      </w:r>
      <w:r w:rsidR="00C23F9B">
        <w:rPr>
          <w:rFonts w:cs="Calibri"/>
        </w:rPr>
        <w:t>is</w:t>
      </w:r>
      <w:r w:rsidRPr="00105073">
        <w:rPr>
          <w:rFonts w:cs="Calibri"/>
        </w:rPr>
        <w:t xml:space="preserve"> agreed pla</w:t>
      </w:r>
      <w:r w:rsidRPr="00C23F9B">
        <w:rPr>
          <w:rFonts w:cs="Calibri"/>
        </w:rPr>
        <w:t>n.</w:t>
      </w:r>
    </w:p>
    <w:p w14:paraId="22586E55" w14:textId="77777777" w:rsidR="00B920D8" w:rsidRDefault="00B920D8" w:rsidP="007318E8">
      <w:pPr>
        <w:autoSpaceDE w:val="0"/>
        <w:autoSpaceDN w:val="0"/>
        <w:adjustRightInd w:val="0"/>
        <w:spacing w:line="240" w:lineRule="auto"/>
        <w:rPr>
          <w:rFonts w:cs="Calibri"/>
          <w:color w:val="0000FF"/>
          <w:szCs w:val="22"/>
        </w:rPr>
      </w:pPr>
    </w:p>
    <w:p w14:paraId="29EA7199" w14:textId="6C7E39F8" w:rsidR="00475FDA" w:rsidRPr="00986B80" w:rsidRDefault="00475FDA" w:rsidP="00DF578A">
      <w:pPr>
        <w:pStyle w:val="Heading1"/>
        <w:numPr>
          <w:ilvl w:val="0"/>
          <w:numId w:val="99"/>
        </w:numPr>
      </w:pPr>
      <w:bookmarkStart w:id="104" w:name="_Toc56604338"/>
      <w:bookmarkStart w:id="105" w:name="_Toc56604472"/>
      <w:bookmarkStart w:id="106" w:name="_Toc56604605"/>
      <w:bookmarkStart w:id="107" w:name="_Toc56604753"/>
      <w:bookmarkStart w:id="108" w:name="_Toc56604886"/>
      <w:bookmarkStart w:id="109" w:name="_Toc56606213"/>
      <w:bookmarkStart w:id="110" w:name="_Toc56606446"/>
      <w:bookmarkStart w:id="111" w:name="_Toc56606578"/>
      <w:bookmarkStart w:id="112" w:name="_Toc60917994"/>
      <w:bookmarkStart w:id="113" w:name="_Toc56604339"/>
      <w:bookmarkStart w:id="114" w:name="_Toc56604473"/>
      <w:bookmarkStart w:id="115" w:name="_Toc56604606"/>
      <w:bookmarkStart w:id="116" w:name="_Toc56604754"/>
      <w:bookmarkStart w:id="117" w:name="_Toc56604887"/>
      <w:bookmarkStart w:id="118" w:name="_Toc56606214"/>
      <w:bookmarkStart w:id="119" w:name="_Toc56606447"/>
      <w:bookmarkStart w:id="120" w:name="_Toc56606579"/>
      <w:bookmarkStart w:id="121" w:name="_Toc60917995"/>
      <w:bookmarkStart w:id="122" w:name="_Toc56604340"/>
      <w:bookmarkStart w:id="123" w:name="_Toc56604474"/>
      <w:bookmarkStart w:id="124" w:name="_Toc56604607"/>
      <w:bookmarkStart w:id="125" w:name="_Toc56604755"/>
      <w:bookmarkStart w:id="126" w:name="_Toc56604888"/>
      <w:bookmarkStart w:id="127" w:name="_Toc56606215"/>
      <w:bookmarkStart w:id="128" w:name="_Toc56606448"/>
      <w:bookmarkStart w:id="129" w:name="_Toc56606580"/>
      <w:bookmarkStart w:id="130" w:name="_Toc60917996"/>
      <w:bookmarkStart w:id="131" w:name="_Toc56604341"/>
      <w:bookmarkStart w:id="132" w:name="_Toc56604475"/>
      <w:bookmarkStart w:id="133" w:name="_Toc56604608"/>
      <w:bookmarkStart w:id="134" w:name="_Toc56604756"/>
      <w:bookmarkStart w:id="135" w:name="_Toc56604889"/>
      <w:bookmarkStart w:id="136" w:name="_Toc56606216"/>
      <w:bookmarkStart w:id="137" w:name="_Toc56606449"/>
      <w:bookmarkStart w:id="138" w:name="_Toc56606581"/>
      <w:bookmarkStart w:id="139" w:name="_Toc60917997"/>
      <w:bookmarkStart w:id="140" w:name="_Toc56604342"/>
      <w:bookmarkStart w:id="141" w:name="_Toc56604476"/>
      <w:bookmarkStart w:id="142" w:name="_Toc56604609"/>
      <w:bookmarkStart w:id="143" w:name="_Toc56604757"/>
      <w:bookmarkStart w:id="144" w:name="_Toc56604890"/>
      <w:bookmarkStart w:id="145" w:name="_Toc56606217"/>
      <w:bookmarkStart w:id="146" w:name="_Toc56606450"/>
      <w:bookmarkStart w:id="147" w:name="_Toc56606582"/>
      <w:bookmarkStart w:id="148" w:name="_Toc60917998"/>
      <w:bookmarkStart w:id="149" w:name="_Toc56604343"/>
      <w:bookmarkStart w:id="150" w:name="_Toc56604477"/>
      <w:bookmarkStart w:id="151" w:name="_Toc56604610"/>
      <w:bookmarkStart w:id="152" w:name="_Toc56604758"/>
      <w:bookmarkStart w:id="153" w:name="_Toc56604891"/>
      <w:bookmarkStart w:id="154" w:name="_Toc56606218"/>
      <w:bookmarkStart w:id="155" w:name="_Toc56606451"/>
      <w:bookmarkStart w:id="156" w:name="_Toc56606583"/>
      <w:bookmarkStart w:id="157" w:name="_Toc60917999"/>
      <w:bookmarkStart w:id="158" w:name="_Toc56604344"/>
      <w:bookmarkStart w:id="159" w:name="_Toc56604478"/>
      <w:bookmarkStart w:id="160" w:name="_Toc56604611"/>
      <w:bookmarkStart w:id="161" w:name="_Toc56604759"/>
      <w:bookmarkStart w:id="162" w:name="_Toc56604892"/>
      <w:bookmarkStart w:id="163" w:name="_Toc56606219"/>
      <w:bookmarkStart w:id="164" w:name="_Toc56606452"/>
      <w:bookmarkStart w:id="165" w:name="_Toc56606584"/>
      <w:bookmarkStart w:id="166" w:name="_Toc60918000"/>
      <w:bookmarkStart w:id="167" w:name="_Toc56604345"/>
      <w:bookmarkStart w:id="168" w:name="_Toc56604479"/>
      <w:bookmarkStart w:id="169" w:name="_Toc56604612"/>
      <w:bookmarkStart w:id="170" w:name="_Toc56604760"/>
      <w:bookmarkStart w:id="171" w:name="_Toc56604893"/>
      <w:bookmarkStart w:id="172" w:name="_Toc56606220"/>
      <w:bookmarkStart w:id="173" w:name="_Toc56606453"/>
      <w:bookmarkStart w:id="174" w:name="_Toc56606585"/>
      <w:bookmarkStart w:id="175" w:name="_Toc60918001"/>
      <w:bookmarkStart w:id="176" w:name="_Toc6282556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86B80">
        <w:t>ETHICAL AND REGULATORY CONSIDERATIONS</w:t>
      </w:r>
      <w:bookmarkEnd w:id="176"/>
    </w:p>
    <w:p w14:paraId="10772F54" w14:textId="1430A27C" w:rsidR="00475FDA" w:rsidRPr="00986B80" w:rsidRDefault="00475FDA" w:rsidP="00DF578A">
      <w:pPr>
        <w:pStyle w:val="Heading2"/>
      </w:pPr>
      <w:r w:rsidRPr="00986B80">
        <w:t xml:space="preserve">Research Ethics Committee (REC) </w:t>
      </w:r>
      <w:r w:rsidR="00F36903">
        <w:t xml:space="preserve">/ MHRA </w:t>
      </w:r>
      <w:r w:rsidRPr="00986B80">
        <w:t>review</w:t>
      </w:r>
      <w:r w:rsidR="00F36903">
        <w:t xml:space="preserve"> </w:t>
      </w:r>
      <w:r w:rsidRPr="00986B80">
        <w:t>&amp; reports</w:t>
      </w:r>
    </w:p>
    <w:p w14:paraId="31C6FF34" w14:textId="28D62CB7"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Aim: to demonstrate that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will receive </w:t>
      </w:r>
      <w:r w:rsidR="00800D7C">
        <w:rPr>
          <w:rFonts w:ascii="Calibri" w:hAnsi="Calibri" w:cs="Calibri"/>
          <w:i w:val="0"/>
          <w:color w:val="0000FF"/>
          <w:sz w:val="22"/>
          <w:szCs w:val="22"/>
        </w:rPr>
        <w:t xml:space="preserve">both regulatory and </w:t>
      </w:r>
      <w:r w:rsidRPr="00986B80">
        <w:rPr>
          <w:rFonts w:ascii="Calibri" w:hAnsi="Calibri" w:cs="Calibri"/>
          <w:i w:val="0"/>
          <w:color w:val="0000FF"/>
          <w:sz w:val="22"/>
          <w:szCs w:val="22"/>
        </w:rPr>
        <w:t xml:space="preserve">ethical review </w:t>
      </w:r>
      <w:r w:rsidR="00800D7C">
        <w:rPr>
          <w:rFonts w:ascii="Calibri" w:hAnsi="Calibri" w:cs="Calibri"/>
          <w:i w:val="0"/>
          <w:color w:val="0000FF"/>
          <w:sz w:val="22"/>
          <w:szCs w:val="22"/>
        </w:rPr>
        <w:t>&amp;</w:t>
      </w:r>
      <w:r w:rsidR="00800D7C" w:rsidRPr="00986B80">
        <w:rPr>
          <w:rFonts w:ascii="Calibri" w:hAnsi="Calibri" w:cs="Calibri"/>
          <w:i w:val="0"/>
          <w:color w:val="0000FF"/>
          <w:sz w:val="22"/>
          <w:szCs w:val="22"/>
        </w:rPr>
        <w:t xml:space="preserve"> </w:t>
      </w:r>
      <w:r w:rsidRPr="00986B80">
        <w:rPr>
          <w:rFonts w:ascii="Calibri" w:hAnsi="Calibri" w:cs="Calibri"/>
          <w:i w:val="0"/>
          <w:color w:val="0000FF"/>
          <w:sz w:val="22"/>
          <w:szCs w:val="22"/>
        </w:rPr>
        <w:t xml:space="preserve">approval </w:t>
      </w:r>
    </w:p>
    <w:p w14:paraId="59384B7B" w14:textId="563682FF" w:rsidR="007504C2" w:rsidRPr="00986B80" w:rsidRDefault="00DC4389"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Include the following wording as a minimum</w:t>
      </w:r>
      <w:r w:rsidR="00475FDA" w:rsidRPr="00986B80">
        <w:rPr>
          <w:rFonts w:ascii="Calibri" w:hAnsi="Calibri" w:cs="Calibri"/>
          <w:i w:val="0"/>
          <w:color w:val="0000FF"/>
          <w:sz w:val="22"/>
          <w:szCs w:val="22"/>
        </w:rPr>
        <w:t>:</w:t>
      </w:r>
    </w:p>
    <w:p w14:paraId="63C09936" w14:textId="3EFC7166" w:rsidR="00DC4389" w:rsidRDefault="00272F7F" w:rsidP="00DC4389">
      <w:pPr>
        <w:autoSpaceDE w:val="0"/>
        <w:autoSpaceDN w:val="0"/>
        <w:adjustRightInd w:val="0"/>
        <w:spacing w:line="240" w:lineRule="auto"/>
        <w:rPr>
          <w:rFonts w:cs="Calibri"/>
          <w:szCs w:val="22"/>
        </w:rPr>
      </w:pPr>
      <w:r w:rsidRPr="00DC4389">
        <w:rPr>
          <w:rFonts w:cs="Calibri"/>
          <w:szCs w:val="22"/>
        </w:rPr>
        <w:t>The S</w:t>
      </w:r>
      <w:r w:rsidR="00EE649A" w:rsidRPr="00DC4389">
        <w:rPr>
          <w:rFonts w:cs="Calibri"/>
          <w:szCs w:val="22"/>
        </w:rPr>
        <w:t>ponsor will ensure that the trial protocol</w:t>
      </w:r>
      <w:r w:rsidR="00DC4389">
        <w:rPr>
          <w:rFonts w:cs="Calibri"/>
          <w:szCs w:val="22"/>
        </w:rPr>
        <w:t xml:space="preserve"> and </w:t>
      </w:r>
      <w:r w:rsidR="00C23F9B">
        <w:rPr>
          <w:rFonts w:cs="Calibri"/>
          <w:szCs w:val="22"/>
        </w:rPr>
        <w:t>associated</w:t>
      </w:r>
      <w:r w:rsidR="00EE649A" w:rsidRPr="00DC4389">
        <w:rPr>
          <w:rFonts w:cs="Calibri"/>
          <w:szCs w:val="22"/>
        </w:rPr>
        <w:t xml:space="preserve"> documents have been approved by the appropriate regulatory body (MHRA in the UK)</w:t>
      </w:r>
      <w:r w:rsidR="00DC4389">
        <w:rPr>
          <w:rFonts w:cs="Calibri"/>
          <w:szCs w:val="22"/>
        </w:rPr>
        <w:t xml:space="preserve">. </w:t>
      </w:r>
    </w:p>
    <w:p w14:paraId="3A11F173" w14:textId="7A92908E" w:rsidR="003661D7" w:rsidRPr="00DC4389" w:rsidRDefault="00DC4389" w:rsidP="00DC4389">
      <w:pPr>
        <w:autoSpaceDE w:val="0"/>
        <w:autoSpaceDN w:val="0"/>
        <w:adjustRightInd w:val="0"/>
        <w:spacing w:line="240" w:lineRule="auto"/>
        <w:rPr>
          <w:rFonts w:cs="Calibri"/>
          <w:szCs w:val="22"/>
        </w:rPr>
      </w:pPr>
      <w:r>
        <w:rPr>
          <w:rFonts w:cs="Calibri"/>
          <w:szCs w:val="22"/>
        </w:rPr>
        <w:t>B</w:t>
      </w:r>
      <w:r w:rsidR="00475FDA" w:rsidRPr="00DC4389">
        <w:rPr>
          <w:rFonts w:cs="Calibri"/>
          <w:szCs w:val="22"/>
          <w:lang w:eastAsia="en-GB"/>
        </w:rPr>
        <w:t>efore the start of the trial, approval will be sought from a REC for the trial protocol</w:t>
      </w:r>
      <w:r>
        <w:rPr>
          <w:rFonts w:cs="Calibri"/>
          <w:szCs w:val="22"/>
          <w:lang w:eastAsia="en-GB"/>
        </w:rPr>
        <w:t xml:space="preserve"> </w:t>
      </w:r>
      <w:r w:rsidR="00475FDA" w:rsidRPr="00DC4389">
        <w:rPr>
          <w:rFonts w:cs="Calibri"/>
          <w:szCs w:val="22"/>
        </w:rPr>
        <w:t xml:space="preserve">and other relevant documents e.g. </w:t>
      </w:r>
      <w:r>
        <w:rPr>
          <w:rFonts w:cs="Calibri"/>
          <w:szCs w:val="22"/>
        </w:rPr>
        <w:t xml:space="preserve">Participant information sheet, </w:t>
      </w:r>
      <w:r w:rsidR="00475FDA" w:rsidRPr="00DC4389">
        <w:rPr>
          <w:rFonts w:cs="Calibri"/>
          <w:szCs w:val="22"/>
        </w:rPr>
        <w:t>advertise</w:t>
      </w:r>
      <w:r w:rsidR="00EE649A" w:rsidRPr="00DC4389">
        <w:rPr>
          <w:rFonts w:cs="Calibri"/>
          <w:szCs w:val="22"/>
        </w:rPr>
        <w:t>ments and GP information letters</w:t>
      </w:r>
      <w:r>
        <w:rPr>
          <w:rFonts w:cs="Calibri"/>
          <w:szCs w:val="22"/>
        </w:rPr>
        <w:t>.</w:t>
      </w:r>
    </w:p>
    <w:p w14:paraId="2A4C4318" w14:textId="7052F871" w:rsidR="003661D7" w:rsidRPr="00DC4389" w:rsidRDefault="00EE649A" w:rsidP="00DC4389">
      <w:pPr>
        <w:autoSpaceDE w:val="0"/>
        <w:autoSpaceDN w:val="0"/>
        <w:adjustRightInd w:val="0"/>
        <w:spacing w:line="240" w:lineRule="auto"/>
        <w:rPr>
          <w:rFonts w:cs="Calibri"/>
          <w:szCs w:val="22"/>
        </w:rPr>
      </w:pPr>
      <w:r w:rsidRPr="00DC4389">
        <w:rPr>
          <w:rFonts w:cs="Calibri"/>
          <w:szCs w:val="22"/>
        </w:rPr>
        <w:t xml:space="preserve">Prior to site recruitment </w:t>
      </w:r>
      <w:r w:rsidRPr="00DC4389">
        <w:rPr>
          <w:rFonts w:cs="Calibri"/>
        </w:rPr>
        <w:t>the Chief Investigator/Principal Investigator or designee must receive NHS permission in writing from the Trust Research &amp; Development (R&amp;D)</w:t>
      </w:r>
      <w:r w:rsidR="003661D7" w:rsidRPr="00DC4389">
        <w:rPr>
          <w:rFonts w:cs="Calibri"/>
        </w:rPr>
        <w:t xml:space="preserve"> known as confirmation of capability and capacity.</w:t>
      </w:r>
    </w:p>
    <w:p w14:paraId="25F95422" w14:textId="0A8CE9B4" w:rsidR="00475FDA" w:rsidRPr="00DC4389" w:rsidRDefault="00DC4389" w:rsidP="00DC4389">
      <w:pPr>
        <w:autoSpaceDE w:val="0"/>
        <w:autoSpaceDN w:val="0"/>
        <w:adjustRightInd w:val="0"/>
        <w:spacing w:line="240" w:lineRule="auto"/>
        <w:rPr>
          <w:rFonts w:cs="Calibri"/>
          <w:szCs w:val="22"/>
        </w:rPr>
      </w:pPr>
      <w:r>
        <w:rPr>
          <w:rFonts w:cs="Calibri"/>
          <w:szCs w:val="22"/>
        </w:rPr>
        <w:t>S</w:t>
      </w:r>
      <w:r w:rsidR="00475FDA" w:rsidRPr="00DC4389">
        <w:rPr>
          <w:rFonts w:cs="Calibri"/>
          <w:szCs w:val="22"/>
        </w:rPr>
        <w:t xml:space="preserve">ubstantial amendments that require review by REC will not be implemented until the REC grants a favourable opinion for the </w:t>
      </w:r>
      <w:r w:rsidR="005A6ABC" w:rsidRPr="00DC4389">
        <w:rPr>
          <w:rFonts w:cs="Calibri"/>
          <w:szCs w:val="22"/>
        </w:rPr>
        <w:t>trial</w:t>
      </w:r>
      <w:r w:rsidR="00475FDA" w:rsidRPr="00DC4389">
        <w:rPr>
          <w:rFonts w:cs="Calibri"/>
          <w:szCs w:val="22"/>
        </w:rPr>
        <w:t xml:space="preserve"> (note that amendments may also need to be reviewed and accepted by the MHRA and/or NHS R&amp;D departments before they can be implemented in practice at sites)</w:t>
      </w:r>
      <w:r w:rsidR="00C23F9B">
        <w:rPr>
          <w:rFonts w:cs="Calibri"/>
          <w:szCs w:val="22"/>
        </w:rPr>
        <w:t>.</w:t>
      </w:r>
    </w:p>
    <w:p w14:paraId="691D5F7C" w14:textId="43FE36E6" w:rsidR="00475FDA" w:rsidRPr="00DC4389" w:rsidRDefault="00DC4389" w:rsidP="00DC4389">
      <w:pPr>
        <w:autoSpaceDE w:val="0"/>
        <w:autoSpaceDN w:val="0"/>
        <w:adjustRightInd w:val="0"/>
        <w:spacing w:line="240" w:lineRule="auto"/>
        <w:rPr>
          <w:rFonts w:cs="Calibri"/>
          <w:szCs w:val="22"/>
        </w:rPr>
      </w:pPr>
      <w:r>
        <w:rPr>
          <w:rFonts w:cs="Calibri"/>
          <w:szCs w:val="22"/>
        </w:rPr>
        <w:t>A</w:t>
      </w:r>
      <w:r w:rsidR="00475FDA" w:rsidRPr="00DC4389">
        <w:rPr>
          <w:rFonts w:cs="Calibri"/>
          <w:szCs w:val="22"/>
        </w:rPr>
        <w:t xml:space="preserve">ll correspondence with the REC </w:t>
      </w:r>
      <w:r w:rsidR="00C25E46" w:rsidRPr="00DC4389">
        <w:rPr>
          <w:rFonts w:cs="Calibri"/>
          <w:szCs w:val="22"/>
        </w:rPr>
        <w:t xml:space="preserve"> / MHRA </w:t>
      </w:r>
      <w:r w:rsidR="00475FDA" w:rsidRPr="00DC4389">
        <w:rPr>
          <w:rFonts w:cs="Calibri"/>
          <w:szCs w:val="22"/>
        </w:rPr>
        <w:t>will be retained in the Trial Master File</w:t>
      </w:r>
      <w:r w:rsidR="00C23F9B">
        <w:rPr>
          <w:rFonts w:cs="Calibri"/>
          <w:szCs w:val="22"/>
        </w:rPr>
        <w:t>.</w:t>
      </w:r>
      <w:r w:rsidR="00475FDA" w:rsidRPr="00DC4389">
        <w:rPr>
          <w:rFonts w:cs="Calibri"/>
          <w:szCs w:val="22"/>
        </w:rPr>
        <w:t xml:space="preserve"> </w:t>
      </w:r>
    </w:p>
    <w:p w14:paraId="3C70317A" w14:textId="0F9438C6" w:rsidR="00475FDA" w:rsidRPr="00DC4389" w:rsidRDefault="00DC4389" w:rsidP="00DC4389">
      <w:pPr>
        <w:autoSpaceDE w:val="0"/>
        <w:autoSpaceDN w:val="0"/>
        <w:adjustRightInd w:val="0"/>
        <w:spacing w:line="240" w:lineRule="auto"/>
        <w:rPr>
          <w:rFonts w:cs="Calibri"/>
          <w:szCs w:val="22"/>
        </w:rPr>
      </w:pPr>
      <w:r>
        <w:rPr>
          <w:rFonts w:cs="Calibri"/>
          <w:szCs w:val="22"/>
        </w:rPr>
        <w:t>A</w:t>
      </w:r>
      <w:r w:rsidR="00475FDA" w:rsidRPr="00DC4389">
        <w:rPr>
          <w:rFonts w:cs="Calibri"/>
          <w:szCs w:val="22"/>
        </w:rPr>
        <w:t>n annual progress report (APR) will be submitted to the REC within 30 days of the anniversary date on which the favourable opinion was given, and annually until the trial is declared ended</w:t>
      </w:r>
      <w:r>
        <w:rPr>
          <w:rFonts w:cs="Calibri"/>
          <w:szCs w:val="22"/>
        </w:rPr>
        <w:t>. I</w:t>
      </w:r>
      <w:r w:rsidR="00475FDA" w:rsidRPr="00DC4389">
        <w:rPr>
          <w:rFonts w:cs="Calibri"/>
          <w:szCs w:val="22"/>
        </w:rPr>
        <w:t>t is the Chief Investigator’s responsibility to produce the annual reports as required.</w:t>
      </w:r>
    </w:p>
    <w:p w14:paraId="3726E51F" w14:textId="1C99128F" w:rsidR="00475FDA" w:rsidRPr="00DC4389" w:rsidRDefault="00EE649A" w:rsidP="00DC4389">
      <w:pPr>
        <w:autoSpaceDE w:val="0"/>
        <w:autoSpaceDN w:val="0"/>
        <w:adjustRightInd w:val="0"/>
        <w:spacing w:line="240" w:lineRule="auto"/>
        <w:rPr>
          <w:rFonts w:cs="Calibri"/>
          <w:szCs w:val="22"/>
        </w:rPr>
      </w:pPr>
      <w:r w:rsidRPr="00DC4389">
        <w:rPr>
          <w:rFonts w:cs="Calibri"/>
          <w:szCs w:val="22"/>
        </w:rPr>
        <w:lastRenderedPageBreak/>
        <w:t>The</w:t>
      </w:r>
      <w:r w:rsidR="00475FDA" w:rsidRPr="00DC4389">
        <w:rPr>
          <w:rFonts w:cs="Calibri"/>
          <w:szCs w:val="22"/>
        </w:rPr>
        <w:t xml:space="preserve"> Chief Investigator</w:t>
      </w:r>
      <w:r w:rsidR="009A3ED3" w:rsidRPr="00DC4389">
        <w:rPr>
          <w:rFonts w:cs="Calibri"/>
          <w:szCs w:val="22"/>
        </w:rPr>
        <w:t xml:space="preserve"> or Sponsor</w:t>
      </w:r>
      <w:r w:rsidR="00475FDA" w:rsidRPr="00DC4389">
        <w:rPr>
          <w:rFonts w:cs="Calibri"/>
          <w:szCs w:val="22"/>
        </w:rPr>
        <w:t xml:space="preserve"> will n</w:t>
      </w:r>
      <w:r w:rsidRPr="00DC4389">
        <w:rPr>
          <w:rFonts w:cs="Calibri"/>
          <w:szCs w:val="22"/>
        </w:rPr>
        <w:t>otify the REC and MHRA of the end of the trial within 90 days. If the trial is ended prematurely the notification of end of trial will made within 15 days.</w:t>
      </w:r>
    </w:p>
    <w:p w14:paraId="25A0F43B" w14:textId="53BB4F34" w:rsidR="00475FDA" w:rsidRPr="00515D9C" w:rsidRDefault="00DC4389" w:rsidP="00515D9C">
      <w:pPr>
        <w:jc w:val="both"/>
        <w:rPr>
          <w:rFonts w:cs="Calibri"/>
        </w:rPr>
      </w:pPr>
      <w:r>
        <w:rPr>
          <w:rFonts w:cs="Calibri"/>
        </w:rPr>
        <w:t>At t</w:t>
      </w:r>
      <w:r w:rsidR="00EE649A" w:rsidRPr="00DC4389">
        <w:rPr>
          <w:rFonts w:cs="Calibri"/>
        </w:rPr>
        <w:t xml:space="preserve">he </w:t>
      </w:r>
      <w:r w:rsidRPr="00DC4389">
        <w:rPr>
          <w:rFonts w:cs="Calibri"/>
          <w:iCs/>
          <w:szCs w:val="22"/>
        </w:rPr>
        <w:t xml:space="preserve">end of the trial the CI will supply the Sponsor with a clinical trial report and upload the trial results to all applicable trial registries within 12 months of the end of trial declaration date (6 months for paediatric trials). A copy of this report </w:t>
      </w:r>
      <w:r w:rsidR="00C23F9B">
        <w:rPr>
          <w:rFonts w:cs="Calibri"/>
          <w:iCs/>
          <w:szCs w:val="22"/>
        </w:rPr>
        <w:t>must</w:t>
      </w:r>
      <w:r w:rsidRPr="00DC4389">
        <w:rPr>
          <w:rFonts w:cs="Calibri"/>
          <w:iCs/>
          <w:szCs w:val="22"/>
        </w:rPr>
        <w:t xml:space="preserve"> </w:t>
      </w:r>
      <w:r w:rsidR="00C23F9B">
        <w:rPr>
          <w:rFonts w:cs="Calibri"/>
          <w:iCs/>
          <w:szCs w:val="22"/>
        </w:rPr>
        <w:t xml:space="preserve">also </w:t>
      </w:r>
      <w:r w:rsidRPr="00DC4389">
        <w:rPr>
          <w:rFonts w:cs="Calibri"/>
          <w:iCs/>
          <w:szCs w:val="22"/>
        </w:rPr>
        <w:t>be submitted to the REC and MHRA</w:t>
      </w:r>
      <w:r w:rsidR="00EE649A" w:rsidRPr="00DC4389">
        <w:rPr>
          <w:rFonts w:cs="Calibri"/>
        </w:rPr>
        <w:t xml:space="preserve">. </w:t>
      </w:r>
      <w:r w:rsidR="00106AA7" w:rsidRPr="00DC4389">
        <w:rPr>
          <w:rFonts w:cs="Calibri"/>
          <w:i/>
          <w:szCs w:val="22"/>
        </w:rPr>
        <w:t xml:space="preserve"> </w:t>
      </w:r>
    </w:p>
    <w:p w14:paraId="79F59A5E" w14:textId="77777777" w:rsidR="00DC4389" w:rsidRPr="00106AA7" w:rsidRDefault="00DC4389" w:rsidP="00DC4389">
      <w:pPr>
        <w:pStyle w:val="BodyText"/>
        <w:tabs>
          <w:tab w:val="left" w:pos="709"/>
        </w:tabs>
        <w:spacing w:after="120"/>
        <w:rPr>
          <w:rFonts w:ascii="Calibri" w:hAnsi="Calibri" w:cs="Calibri"/>
          <w:i w:val="0"/>
          <w:sz w:val="22"/>
          <w:szCs w:val="22"/>
        </w:rPr>
      </w:pPr>
    </w:p>
    <w:p w14:paraId="15607480" w14:textId="55A21163" w:rsidR="00475FDA" w:rsidRPr="00986B80" w:rsidRDefault="00475FDA" w:rsidP="00DF578A">
      <w:pPr>
        <w:pStyle w:val="Heading2"/>
      </w:pPr>
      <w:r w:rsidRPr="00986B80">
        <w:t xml:space="preserve">Peer </w:t>
      </w:r>
      <w:r w:rsidR="00DB348A">
        <w:t>R</w:t>
      </w:r>
      <w:r w:rsidRPr="00986B80">
        <w:t>eview</w:t>
      </w:r>
    </w:p>
    <w:p w14:paraId="3F3AEF13" w14:textId="333F159D" w:rsidR="00475FDA" w:rsidRPr="00986B80" w:rsidRDefault="00475FDA" w:rsidP="003802A1">
      <w:pPr>
        <w:pStyle w:val="RightPar1"/>
        <w:tabs>
          <w:tab w:val="clear" w:pos="-720"/>
          <w:tab w:val="clear" w:pos="0"/>
          <w:tab w:val="clear" w:pos="720"/>
        </w:tabs>
        <w:suppressAutoHyphens w:val="0"/>
        <w:spacing w:after="120"/>
        <w:ind w:left="0"/>
        <w:rPr>
          <w:rFonts w:ascii="Calibri" w:hAnsi="Calibri" w:cs="Calibri"/>
          <w:noProof/>
          <w:color w:val="0000FF"/>
          <w:sz w:val="22"/>
          <w:szCs w:val="22"/>
        </w:rPr>
      </w:pPr>
      <w:r w:rsidRPr="00986B80">
        <w:rPr>
          <w:rFonts w:ascii="Calibri" w:hAnsi="Calibri" w:cs="Calibri"/>
          <w:noProof/>
          <w:color w:val="0000FF"/>
          <w:sz w:val="22"/>
          <w:szCs w:val="22"/>
        </w:rPr>
        <w:t>Aim: to descibe the peer review process for the trial which should be</w:t>
      </w:r>
      <w:r w:rsidRPr="00986B80">
        <w:rPr>
          <w:rFonts w:ascii="Calibri" w:hAnsi="Calibri" w:cs="Calibri"/>
          <w:color w:val="0000FF"/>
          <w:sz w:val="22"/>
          <w:szCs w:val="22"/>
        </w:rPr>
        <w:t xml:space="preserve"> instigated or approved by the Sponsor</w:t>
      </w:r>
    </w:p>
    <w:p w14:paraId="3B976BFE" w14:textId="1C07B558" w:rsidR="00475FDA" w:rsidRDefault="00475FDA" w:rsidP="003802A1">
      <w:pPr>
        <w:pStyle w:val="RightPar1"/>
        <w:tabs>
          <w:tab w:val="clear" w:pos="-720"/>
          <w:tab w:val="clear" w:pos="0"/>
          <w:tab w:val="clear" w:pos="720"/>
        </w:tabs>
        <w:suppressAutoHyphens w:val="0"/>
        <w:spacing w:after="120"/>
        <w:ind w:left="0"/>
        <w:rPr>
          <w:rFonts w:ascii="Calibri" w:hAnsi="Calibri" w:cs="Calibri"/>
          <w:color w:val="0000FF"/>
          <w:sz w:val="22"/>
          <w:szCs w:val="22"/>
        </w:rPr>
      </w:pPr>
      <w:r w:rsidRPr="00986B80">
        <w:rPr>
          <w:rFonts w:ascii="Calibri" w:hAnsi="Calibri" w:cs="Calibri"/>
          <w:color w:val="0000FF"/>
          <w:sz w:val="22"/>
          <w:szCs w:val="22"/>
        </w:rPr>
        <w:t>The protocol should provide details on who reviewed this trial protocol e.g. the funder or an internal Trust department/committee, but not include individual names unless the person in question gives their express permission.</w:t>
      </w:r>
    </w:p>
    <w:p w14:paraId="6EC4C243" w14:textId="55D8B462" w:rsidR="003661D7" w:rsidRPr="00986B80" w:rsidRDefault="003661D7" w:rsidP="003802A1">
      <w:pPr>
        <w:pStyle w:val="RightPar1"/>
        <w:tabs>
          <w:tab w:val="clear" w:pos="-720"/>
          <w:tab w:val="clear" w:pos="0"/>
          <w:tab w:val="clear" w:pos="720"/>
        </w:tabs>
        <w:suppressAutoHyphens w:val="0"/>
        <w:spacing w:after="120"/>
        <w:ind w:left="0"/>
        <w:rPr>
          <w:rFonts w:ascii="Calibri" w:hAnsi="Calibri" w:cs="Calibri"/>
          <w:color w:val="0000FF"/>
          <w:sz w:val="22"/>
          <w:szCs w:val="22"/>
        </w:rPr>
      </w:pPr>
      <w:r>
        <w:rPr>
          <w:rFonts w:ascii="Calibri" w:hAnsi="Calibri" w:cs="Calibri"/>
          <w:color w:val="0000FF"/>
          <w:sz w:val="22"/>
          <w:szCs w:val="22"/>
        </w:rPr>
        <w:t>As sponsor two peer reviews are required as part of the sponsorship process.</w:t>
      </w:r>
      <w:r w:rsidR="00C80B02">
        <w:rPr>
          <w:rFonts w:ascii="Calibri" w:hAnsi="Calibri" w:cs="Calibri"/>
          <w:color w:val="0000FF"/>
          <w:sz w:val="22"/>
          <w:szCs w:val="22"/>
        </w:rPr>
        <w:t xml:space="preserve"> Please refer to the UCL policy on peer reviews.</w:t>
      </w:r>
    </w:p>
    <w:p w14:paraId="3B16B6D5" w14:textId="462D5589" w:rsidR="00475FDA" w:rsidRPr="00986B80" w:rsidRDefault="00475FDA" w:rsidP="003802A1">
      <w:pPr>
        <w:pStyle w:val="BodyText"/>
        <w:spacing w:after="120"/>
        <w:ind w:left="720" w:hanging="720"/>
        <w:rPr>
          <w:rFonts w:ascii="Calibri" w:hAnsi="Calibri" w:cs="Calibri"/>
          <w:b/>
          <w:i w:val="0"/>
          <w:color w:val="0000FF"/>
          <w:sz w:val="22"/>
          <w:szCs w:val="22"/>
        </w:rPr>
      </w:pPr>
      <w:r w:rsidRPr="00986B80">
        <w:rPr>
          <w:rFonts w:ascii="Calibri" w:hAnsi="Calibri" w:cs="Calibri"/>
          <w:i w:val="0"/>
          <w:color w:val="0000FF"/>
          <w:sz w:val="22"/>
          <w:szCs w:val="22"/>
        </w:rPr>
        <w:t>The NIHR CRN prov</w:t>
      </w:r>
      <w:r w:rsidR="00806A7B" w:rsidRPr="00986B80">
        <w:rPr>
          <w:rFonts w:ascii="Calibri" w:hAnsi="Calibri" w:cs="Calibri"/>
          <w:i w:val="0"/>
          <w:color w:val="0000FF"/>
          <w:sz w:val="22"/>
          <w:szCs w:val="22"/>
        </w:rPr>
        <w:t>ide the following standard for p</w:t>
      </w:r>
      <w:r w:rsidRPr="00986B80">
        <w:rPr>
          <w:rFonts w:ascii="Calibri" w:hAnsi="Calibri" w:cs="Calibri"/>
          <w:i w:val="0"/>
          <w:color w:val="0000FF"/>
          <w:sz w:val="22"/>
          <w:szCs w:val="22"/>
        </w:rPr>
        <w:t>eer review for studies to be included on their portfolio:</w:t>
      </w:r>
    </w:p>
    <w:p w14:paraId="64EFA07E" w14:textId="77777777" w:rsidR="006B6502" w:rsidRPr="00986B80" w:rsidRDefault="006B6502" w:rsidP="003802A1">
      <w:pPr>
        <w:pStyle w:val="Default"/>
        <w:spacing w:after="120"/>
        <w:rPr>
          <w:b/>
          <w:bCs/>
          <w:color w:val="0000FF"/>
          <w:sz w:val="22"/>
          <w:szCs w:val="22"/>
        </w:rPr>
      </w:pPr>
    </w:p>
    <w:p w14:paraId="7170CEC3" w14:textId="77777777" w:rsidR="00475FDA" w:rsidRPr="00986B80" w:rsidRDefault="00475FDA" w:rsidP="003802A1">
      <w:pPr>
        <w:pStyle w:val="Default"/>
        <w:spacing w:after="120"/>
        <w:rPr>
          <w:color w:val="0000FF"/>
          <w:sz w:val="22"/>
          <w:szCs w:val="22"/>
        </w:rPr>
      </w:pPr>
      <w:r w:rsidRPr="00986B80">
        <w:rPr>
          <w:b/>
          <w:bCs/>
          <w:color w:val="0000FF"/>
          <w:sz w:val="22"/>
          <w:szCs w:val="22"/>
        </w:rPr>
        <w:t xml:space="preserve">High quality peer review </w:t>
      </w:r>
    </w:p>
    <w:p w14:paraId="44E85FC4" w14:textId="23C8AF09" w:rsidR="00475FDA" w:rsidRPr="00986B80" w:rsidRDefault="00475FDA" w:rsidP="003802A1">
      <w:pPr>
        <w:pStyle w:val="Default"/>
        <w:spacing w:after="120"/>
        <w:rPr>
          <w:color w:val="0000FF"/>
          <w:sz w:val="22"/>
          <w:szCs w:val="22"/>
        </w:rPr>
      </w:pPr>
      <w:r w:rsidRPr="00986B80">
        <w:rPr>
          <w:color w:val="0000FF"/>
          <w:sz w:val="22"/>
          <w:szCs w:val="22"/>
        </w:rPr>
        <w:t>Peer review must be independent, expert, and proportionate:</w:t>
      </w:r>
    </w:p>
    <w:p w14:paraId="21AEC436" w14:textId="2CA43751" w:rsidR="00475FDA" w:rsidRPr="00986B80" w:rsidRDefault="00475FDA" w:rsidP="009C1A00">
      <w:pPr>
        <w:pStyle w:val="Default"/>
        <w:numPr>
          <w:ilvl w:val="0"/>
          <w:numId w:val="61"/>
        </w:numPr>
        <w:spacing w:after="120"/>
        <w:rPr>
          <w:color w:val="0000FF"/>
          <w:sz w:val="22"/>
          <w:szCs w:val="22"/>
        </w:rPr>
      </w:pPr>
      <w:r w:rsidRPr="00986B80">
        <w:rPr>
          <w:b/>
          <w:bCs/>
          <w:color w:val="0000FF"/>
          <w:sz w:val="22"/>
          <w:szCs w:val="22"/>
        </w:rPr>
        <w:t>Independent</w:t>
      </w:r>
      <w:r w:rsidRPr="00986B80">
        <w:rPr>
          <w:color w:val="0000FF"/>
          <w:sz w:val="22"/>
          <w:szCs w:val="22"/>
        </w:rPr>
        <w:t xml:space="preserve">: At least two individual experts should have reviewed the </w:t>
      </w:r>
      <w:r w:rsidR="005A6ABC" w:rsidRPr="00986B80">
        <w:rPr>
          <w:color w:val="0000FF"/>
          <w:sz w:val="22"/>
          <w:szCs w:val="22"/>
        </w:rPr>
        <w:t>trial</w:t>
      </w:r>
      <w:r w:rsidRPr="00986B80">
        <w:rPr>
          <w:color w:val="0000FF"/>
          <w:sz w:val="22"/>
          <w:szCs w:val="22"/>
        </w:rPr>
        <w:t xml:space="preserve">. The definition of independent used here is that the reviewers must be external to the investigators’ host institution and not involved in the </w:t>
      </w:r>
      <w:r w:rsidR="005A6ABC" w:rsidRPr="00986B80">
        <w:rPr>
          <w:color w:val="0000FF"/>
          <w:sz w:val="22"/>
          <w:szCs w:val="22"/>
        </w:rPr>
        <w:t>trial</w:t>
      </w:r>
      <w:r w:rsidRPr="00986B80">
        <w:rPr>
          <w:color w:val="0000FF"/>
          <w:sz w:val="22"/>
          <w:szCs w:val="22"/>
        </w:rPr>
        <w:t xml:space="preserve"> in any way. Reviewers do not need to be anonymous. </w:t>
      </w:r>
    </w:p>
    <w:p w14:paraId="06A356D2" w14:textId="7A8AA96E" w:rsidR="00F2333D" w:rsidRPr="003661D7" w:rsidRDefault="00475FDA" w:rsidP="003661D7">
      <w:pPr>
        <w:pStyle w:val="Default"/>
        <w:numPr>
          <w:ilvl w:val="0"/>
          <w:numId w:val="61"/>
        </w:numPr>
        <w:spacing w:after="120"/>
        <w:rPr>
          <w:color w:val="0000FF"/>
          <w:sz w:val="22"/>
          <w:szCs w:val="22"/>
        </w:rPr>
      </w:pPr>
      <w:r w:rsidRPr="00986B80">
        <w:rPr>
          <w:b/>
          <w:bCs/>
          <w:color w:val="0000FF"/>
          <w:sz w:val="22"/>
          <w:szCs w:val="22"/>
        </w:rPr>
        <w:t>Expert</w:t>
      </w:r>
      <w:r w:rsidRPr="00986B80">
        <w:rPr>
          <w:color w:val="0000FF"/>
          <w:sz w:val="22"/>
          <w:szCs w:val="22"/>
        </w:rPr>
        <w:t xml:space="preserve">: Reviewers should have knowledge of the relevant discipline to consider the clinical and/or service based aspects of the protocol, and/or have the expertise to assess the methodological and statistical aspects of the </w:t>
      </w:r>
      <w:r w:rsidR="005A6ABC" w:rsidRPr="00986B80">
        <w:rPr>
          <w:color w:val="0000FF"/>
          <w:sz w:val="22"/>
          <w:szCs w:val="22"/>
        </w:rPr>
        <w:t>trial</w:t>
      </w:r>
      <w:r w:rsidRPr="00986B80">
        <w:rPr>
          <w:color w:val="0000FF"/>
          <w:sz w:val="22"/>
          <w:szCs w:val="22"/>
        </w:rPr>
        <w:t xml:space="preserve">. </w:t>
      </w:r>
    </w:p>
    <w:p w14:paraId="400A6698" w14:textId="683DE7F8" w:rsidR="00475FDA" w:rsidRPr="00986B80" w:rsidRDefault="00475FDA" w:rsidP="009C1A00">
      <w:pPr>
        <w:pStyle w:val="Default"/>
        <w:numPr>
          <w:ilvl w:val="0"/>
          <w:numId w:val="61"/>
        </w:numPr>
        <w:spacing w:after="120"/>
        <w:rPr>
          <w:color w:val="0000FF"/>
          <w:sz w:val="22"/>
          <w:szCs w:val="22"/>
        </w:rPr>
      </w:pPr>
      <w:r w:rsidRPr="00986B80">
        <w:rPr>
          <w:b/>
          <w:bCs/>
          <w:color w:val="0000FF"/>
          <w:sz w:val="22"/>
          <w:szCs w:val="22"/>
        </w:rPr>
        <w:t>Proportionate</w:t>
      </w:r>
      <w:r w:rsidRPr="00986B80">
        <w:rPr>
          <w:color w:val="0000FF"/>
          <w:sz w:val="22"/>
          <w:szCs w:val="22"/>
        </w:rPr>
        <w:t xml:space="preserve">: Peer review should be commensurate with the size and complexity of the </w:t>
      </w:r>
      <w:r w:rsidR="005A6ABC" w:rsidRPr="00986B80">
        <w:rPr>
          <w:color w:val="0000FF"/>
          <w:sz w:val="22"/>
          <w:szCs w:val="22"/>
        </w:rPr>
        <w:t>trial</w:t>
      </w:r>
      <w:r w:rsidRPr="00986B80">
        <w:rPr>
          <w:color w:val="0000FF"/>
          <w:sz w:val="22"/>
          <w:szCs w:val="22"/>
        </w:rPr>
        <w:t xml:space="preserve">. Large multicentre studies should have higher level (more reviewers with broader expertise and often independent review committee or board), and potentially international peer review. </w:t>
      </w:r>
    </w:p>
    <w:p w14:paraId="6A0EA5EA" w14:textId="77777777" w:rsidR="00475FDA" w:rsidRPr="00986B80" w:rsidRDefault="00475FDA" w:rsidP="003802A1">
      <w:pPr>
        <w:pStyle w:val="Default"/>
        <w:spacing w:after="120"/>
        <w:rPr>
          <w:color w:val="0000FF"/>
          <w:sz w:val="22"/>
          <w:szCs w:val="22"/>
        </w:rPr>
      </w:pPr>
    </w:p>
    <w:p w14:paraId="4C3C9BFD" w14:textId="0EB51643" w:rsidR="00475FDA" w:rsidRPr="00986B80" w:rsidRDefault="00475FDA" w:rsidP="00DF578A">
      <w:pPr>
        <w:pStyle w:val="Heading2"/>
      </w:pPr>
      <w:r w:rsidRPr="00986B80">
        <w:t>Public and Patient Involvement</w:t>
      </w:r>
    </w:p>
    <w:p w14:paraId="47799FED" w14:textId="09D388DF" w:rsidR="00475FDA" w:rsidRPr="00986B80" w:rsidRDefault="00475FDA" w:rsidP="006B6502">
      <w:pPr>
        <w:pStyle w:val="BodyText"/>
        <w:spacing w:after="120"/>
        <w:ind w:left="720" w:hanging="720"/>
        <w:rPr>
          <w:rFonts w:ascii="Calibri" w:hAnsi="Calibri" w:cs="Calibri"/>
          <w:b/>
          <w:i w:val="0"/>
          <w:color w:val="0000FF"/>
          <w:sz w:val="22"/>
          <w:szCs w:val="22"/>
        </w:rPr>
      </w:pPr>
      <w:r w:rsidRPr="00986B80">
        <w:rPr>
          <w:rFonts w:ascii="Calibri" w:hAnsi="Calibri" w:cs="Calibri"/>
          <w:i w:val="0"/>
          <w:color w:val="0000FF"/>
          <w:sz w:val="22"/>
          <w:szCs w:val="22"/>
        </w:rPr>
        <w:t xml:space="preserve">Aim: to </w:t>
      </w:r>
      <w:r w:rsidRPr="00986B80">
        <w:rPr>
          <w:rFonts w:ascii="Calibri" w:hAnsi="Calibri" w:cs="Calibri"/>
          <w:i w:val="0"/>
          <w:noProof/>
          <w:color w:val="0000FF"/>
          <w:sz w:val="22"/>
          <w:szCs w:val="22"/>
        </w:rPr>
        <w:t>describe the involvement of Patients and Public in the research</w:t>
      </w:r>
    </w:p>
    <w:p w14:paraId="1FF9274F" w14:textId="77777777" w:rsidR="00475FDA" w:rsidRPr="00986B80" w:rsidRDefault="00475FDA" w:rsidP="003802A1">
      <w:pPr>
        <w:autoSpaceDE w:val="0"/>
        <w:autoSpaceDN w:val="0"/>
        <w:adjustRightInd w:val="0"/>
        <w:spacing w:line="240" w:lineRule="auto"/>
        <w:rPr>
          <w:rFonts w:cs="Calibri"/>
          <w:bCs/>
          <w:color w:val="0000FF"/>
          <w:szCs w:val="22"/>
        </w:rPr>
      </w:pPr>
      <w:r w:rsidRPr="00986B80">
        <w:rPr>
          <w:rFonts w:cs="Calibri"/>
          <w:bCs/>
          <w:color w:val="0000FF"/>
          <w:szCs w:val="22"/>
        </w:rPr>
        <w:t>This section of the protocol should detail which aspects of the research process have actively involved, or will involve, patients, service users, and/or their carers, or members of the public in particular;</w:t>
      </w:r>
    </w:p>
    <w:p w14:paraId="3465BDDE"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Design of the research</w:t>
      </w:r>
    </w:p>
    <w:p w14:paraId="3E31C205"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Management of the research</w:t>
      </w:r>
    </w:p>
    <w:p w14:paraId="15ED0187"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Undertaking the research</w:t>
      </w:r>
    </w:p>
    <w:p w14:paraId="40604500"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Analysis of results</w:t>
      </w:r>
    </w:p>
    <w:p w14:paraId="707E0CCF" w14:textId="4C4A880C"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Dissemination of findings</w:t>
      </w:r>
    </w:p>
    <w:p w14:paraId="2EBE5B8F" w14:textId="77777777" w:rsidR="00475FDA" w:rsidRPr="00986B80" w:rsidRDefault="00475FDA" w:rsidP="003802A1">
      <w:pPr>
        <w:pStyle w:val="BodyText"/>
        <w:spacing w:after="120"/>
        <w:rPr>
          <w:rFonts w:ascii="Calibri" w:hAnsi="Calibri" w:cs="Calibri"/>
          <w:i w:val="0"/>
          <w:iCs/>
          <w:color w:val="0000FF"/>
          <w:sz w:val="22"/>
          <w:szCs w:val="22"/>
        </w:rPr>
      </w:pPr>
      <w:r w:rsidRPr="00986B80">
        <w:rPr>
          <w:rFonts w:ascii="Calibri" w:hAnsi="Calibri" w:cs="Calibri"/>
          <w:i w:val="0"/>
          <w:iCs/>
          <w:color w:val="0000FF"/>
          <w:sz w:val="22"/>
          <w:szCs w:val="22"/>
        </w:rPr>
        <w:lastRenderedPageBreak/>
        <w:t xml:space="preserve">Guidance on involving patients and the public in research can be found on the INVOLVE website. </w:t>
      </w:r>
      <w:hyperlink r:id="rId45" w:history="1">
        <w:r w:rsidRPr="00986B80">
          <w:rPr>
            <w:rStyle w:val="Hyperlink"/>
            <w:rFonts w:ascii="Calibri" w:hAnsi="Calibri" w:cs="Calibri"/>
            <w:i w:val="0"/>
            <w:iCs/>
            <w:color w:val="0000FF"/>
            <w:sz w:val="22"/>
            <w:szCs w:val="22"/>
          </w:rPr>
          <w:t>http://www.invo.org.uk/</w:t>
        </w:r>
      </w:hyperlink>
    </w:p>
    <w:p w14:paraId="57CB4840" w14:textId="77777777" w:rsidR="00475FDA" w:rsidRPr="00986B80" w:rsidRDefault="00475FDA" w:rsidP="003802A1">
      <w:pPr>
        <w:pStyle w:val="BodyText"/>
        <w:spacing w:after="120"/>
        <w:rPr>
          <w:rFonts w:ascii="Calibri" w:hAnsi="Calibri" w:cs="Calibri"/>
          <w:i w:val="0"/>
          <w:iCs/>
          <w:color w:val="FF0000"/>
          <w:sz w:val="22"/>
          <w:szCs w:val="22"/>
        </w:rPr>
      </w:pPr>
    </w:p>
    <w:p w14:paraId="04E894B1" w14:textId="6F5148C6" w:rsidR="00475FDA" w:rsidRPr="00986B80" w:rsidRDefault="00475FDA" w:rsidP="00DF578A">
      <w:pPr>
        <w:pStyle w:val="Heading2"/>
        <w:rPr>
          <w:lang w:eastAsia="en-GB"/>
        </w:rPr>
      </w:pPr>
      <w:r w:rsidRPr="00986B80">
        <w:rPr>
          <w:lang w:eastAsia="en-GB"/>
        </w:rPr>
        <w:t xml:space="preserve">Regulatory Compliance </w:t>
      </w:r>
    </w:p>
    <w:p w14:paraId="459E3A07" w14:textId="4F6BA78E" w:rsidR="00475FDA" w:rsidRPr="00986B80" w:rsidRDefault="00475FDA" w:rsidP="006B6502">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 xml:space="preserve">Aim: to demonstrate that the </w:t>
      </w:r>
      <w:r w:rsidR="005A6ABC" w:rsidRPr="00986B80">
        <w:rPr>
          <w:rFonts w:ascii="Calibri" w:hAnsi="Calibri" w:cs="Calibri"/>
          <w:i w:val="0"/>
          <w:color w:val="0000FF"/>
          <w:sz w:val="22"/>
          <w:szCs w:val="22"/>
        </w:rPr>
        <w:t>trial</w:t>
      </w:r>
      <w:r w:rsidRPr="00986B80">
        <w:rPr>
          <w:rFonts w:ascii="Calibri" w:hAnsi="Calibri" w:cs="Calibri"/>
          <w:i w:val="0"/>
          <w:color w:val="0000FF"/>
          <w:sz w:val="22"/>
          <w:szCs w:val="22"/>
        </w:rPr>
        <w:t xml:space="preserve"> will comply with regulations</w:t>
      </w:r>
    </w:p>
    <w:p w14:paraId="6224F229" w14:textId="4C447CC1" w:rsidR="00475FDA" w:rsidRPr="00986B80" w:rsidRDefault="00515D9C" w:rsidP="003802A1">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Minimum suggested wording (update as required)</w:t>
      </w:r>
      <w:r w:rsidR="00475FDA" w:rsidRPr="00986B80">
        <w:rPr>
          <w:rFonts w:ascii="Calibri" w:hAnsi="Calibri" w:cs="Calibri"/>
          <w:i w:val="0"/>
          <w:color w:val="0000FF"/>
          <w:sz w:val="22"/>
          <w:szCs w:val="22"/>
        </w:rPr>
        <w:t>:</w:t>
      </w:r>
    </w:p>
    <w:p w14:paraId="2A8596E5" w14:textId="78952422" w:rsidR="00475FDA" w:rsidRPr="00515D9C" w:rsidRDefault="00515D9C" w:rsidP="00515D9C">
      <w:pPr>
        <w:autoSpaceDE w:val="0"/>
        <w:autoSpaceDN w:val="0"/>
        <w:adjustRightInd w:val="0"/>
        <w:spacing w:line="240" w:lineRule="auto"/>
        <w:rPr>
          <w:rFonts w:cs="Calibri"/>
          <w:szCs w:val="22"/>
        </w:rPr>
      </w:pPr>
      <w:r>
        <w:rPr>
          <w:rFonts w:cs="Calibri"/>
          <w:szCs w:val="22"/>
        </w:rPr>
        <w:t>T</w:t>
      </w:r>
      <w:r w:rsidR="00475FDA" w:rsidRPr="00515D9C">
        <w:rPr>
          <w:rFonts w:cs="Calibri"/>
          <w:szCs w:val="22"/>
        </w:rPr>
        <w:t>he</w:t>
      </w:r>
      <w:r w:rsidR="00475FDA" w:rsidRPr="00515D9C">
        <w:rPr>
          <w:rFonts w:cs="Calibri"/>
          <w:i/>
          <w:szCs w:val="22"/>
        </w:rPr>
        <w:t xml:space="preserve"> </w:t>
      </w:r>
      <w:r w:rsidR="00475FDA" w:rsidRPr="00515D9C">
        <w:rPr>
          <w:rFonts w:cs="Calibri"/>
          <w:szCs w:val="22"/>
        </w:rPr>
        <w:t>trial will not commence until a Clinical Trial Authorisation (CTA) is obtained from the MHRA</w:t>
      </w:r>
      <w:r w:rsidR="00797D87" w:rsidRPr="00515D9C">
        <w:rPr>
          <w:rFonts w:cs="Calibri"/>
          <w:szCs w:val="22"/>
        </w:rPr>
        <w:t xml:space="preserve"> and Favourable REC opinion. </w:t>
      </w:r>
      <w:r>
        <w:rPr>
          <w:rFonts w:cs="Calibri"/>
          <w:szCs w:val="22"/>
        </w:rPr>
        <w:t>T</w:t>
      </w:r>
      <w:r w:rsidR="00475FDA" w:rsidRPr="00515D9C">
        <w:rPr>
          <w:rFonts w:cs="Calibri"/>
          <w:szCs w:val="22"/>
        </w:rPr>
        <w:t>he protocol and trial conduct will comply with the Medicines for Human Use (Clinical Trials) Regulations 2004 and any relevant amendments</w:t>
      </w:r>
      <w:r>
        <w:rPr>
          <w:rFonts w:cs="Calibri"/>
          <w:szCs w:val="22"/>
        </w:rPr>
        <w:t>.</w:t>
      </w:r>
    </w:p>
    <w:p w14:paraId="5F9161B2" w14:textId="77777777" w:rsidR="00515D9C" w:rsidRPr="00515D9C" w:rsidRDefault="00515D9C" w:rsidP="00515D9C">
      <w:pPr>
        <w:autoSpaceDE w:val="0"/>
        <w:autoSpaceDN w:val="0"/>
        <w:adjustRightInd w:val="0"/>
        <w:spacing w:line="240" w:lineRule="auto"/>
        <w:rPr>
          <w:rFonts w:cs="Calibri"/>
          <w:color w:val="0000FF"/>
        </w:rPr>
      </w:pPr>
    </w:p>
    <w:p w14:paraId="2462D2FE" w14:textId="1D5D155E" w:rsidR="00515D9C" w:rsidRPr="00986B80" w:rsidRDefault="00515D9C" w:rsidP="00515D9C">
      <w:pPr>
        <w:autoSpaceDE w:val="0"/>
        <w:autoSpaceDN w:val="0"/>
        <w:adjustRightInd w:val="0"/>
        <w:spacing w:line="240" w:lineRule="auto"/>
        <w:rPr>
          <w:rFonts w:cs="Calibri"/>
          <w:color w:val="0000FF"/>
          <w:szCs w:val="22"/>
        </w:rPr>
      </w:pPr>
      <w:r>
        <w:rPr>
          <w:rFonts w:cs="Calibri"/>
          <w:color w:val="0000FF"/>
          <w:szCs w:val="22"/>
        </w:rPr>
        <w:t>Other considerations:</w:t>
      </w:r>
    </w:p>
    <w:p w14:paraId="086ACAA6" w14:textId="77777777" w:rsidR="006B6502" w:rsidRPr="00986B80" w:rsidRDefault="00475FDA" w:rsidP="009C1A00">
      <w:pPr>
        <w:numPr>
          <w:ilvl w:val="0"/>
          <w:numId w:val="33"/>
        </w:numPr>
        <w:autoSpaceDE w:val="0"/>
        <w:autoSpaceDN w:val="0"/>
        <w:adjustRightInd w:val="0"/>
        <w:spacing w:line="240" w:lineRule="auto"/>
        <w:rPr>
          <w:rFonts w:cs="Calibri"/>
          <w:i/>
          <w:color w:val="0000FF"/>
          <w:szCs w:val="22"/>
        </w:rPr>
      </w:pPr>
      <w:r w:rsidRPr="00986B80">
        <w:rPr>
          <w:rFonts w:cs="Calibri"/>
          <w:color w:val="0000FF"/>
          <w:szCs w:val="22"/>
        </w:rPr>
        <w:t>For trials</w:t>
      </w:r>
      <w:r w:rsidRPr="00986B80">
        <w:rPr>
          <w:rFonts w:cs="Calibri"/>
          <w:i/>
          <w:color w:val="0000FF"/>
          <w:szCs w:val="22"/>
        </w:rPr>
        <w:t xml:space="preserve"> using ionising radiation the protocol should state that:</w:t>
      </w:r>
    </w:p>
    <w:p w14:paraId="031C62A4" w14:textId="77777777" w:rsidR="006B6502" w:rsidRPr="00986B80" w:rsidRDefault="00475FDA" w:rsidP="009C1A00">
      <w:pPr>
        <w:numPr>
          <w:ilvl w:val="1"/>
          <w:numId w:val="33"/>
        </w:numPr>
        <w:autoSpaceDE w:val="0"/>
        <w:autoSpaceDN w:val="0"/>
        <w:adjustRightInd w:val="0"/>
        <w:spacing w:line="240" w:lineRule="auto"/>
        <w:rPr>
          <w:rFonts w:cs="Calibri"/>
          <w:i/>
          <w:color w:val="0000FF"/>
          <w:szCs w:val="22"/>
        </w:rPr>
      </w:pPr>
      <w:r w:rsidRPr="00986B80">
        <w:rPr>
          <w:rFonts w:cs="Calibri"/>
          <w:color w:val="0000FF"/>
          <w:szCs w:val="22"/>
        </w:rPr>
        <w:t>the procedures are compliant with the Ionising Radiation (Medical Exposure) Regulations, and appropriate review by a Medical Physics Expert and Clinical Radiation Expert has been undertaken, and</w:t>
      </w:r>
    </w:p>
    <w:p w14:paraId="1B722E80" w14:textId="7300E133" w:rsidR="00475FDA" w:rsidRPr="00986B80" w:rsidRDefault="00475FDA" w:rsidP="009C1A00">
      <w:pPr>
        <w:numPr>
          <w:ilvl w:val="1"/>
          <w:numId w:val="33"/>
        </w:numPr>
        <w:autoSpaceDE w:val="0"/>
        <w:autoSpaceDN w:val="0"/>
        <w:adjustRightInd w:val="0"/>
        <w:spacing w:line="240" w:lineRule="auto"/>
        <w:rPr>
          <w:rFonts w:cs="Calibri"/>
          <w:i/>
          <w:color w:val="0000FF"/>
          <w:szCs w:val="22"/>
        </w:rPr>
      </w:pPr>
      <w:r w:rsidRPr="00986B80">
        <w:rPr>
          <w:rFonts w:cs="Calibri"/>
          <w:color w:val="0000FF"/>
        </w:rPr>
        <w:t>Where a trial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w:t>
      </w:r>
    </w:p>
    <w:p w14:paraId="7CBF339E" w14:textId="1C61C7D9" w:rsidR="00F2333D" w:rsidRPr="00986B80" w:rsidRDefault="00F2333D">
      <w:pPr>
        <w:spacing w:after="0" w:line="240" w:lineRule="auto"/>
        <w:rPr>
          <w:rFonts w:eastAsia="Arial Unicode MS" w:cs="Calibri"/>
          <w:color w:val="0000FF"/>
          <w:szCs w:val="22"/>
          <w:lang w:val="en"/>
        </w:rPr>
      </w:pPr>
    </w:p>
    <w:p w14:paraId="2AD128D7" w14:textId="2C1E2409" w:rsidR="00475FDA" w:rsidRPr="00986B80" w:rsidRDefault="00475FDA" w:rsidP="006B6502">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NB</w:t>
      </w:r>
      <w:r w:rsidR="009A3ED3">
        <w:rPr>
          <w:rFonts w:ascii="Calibri" w:hAnsi="Calibri" w:cs="Calibri"/>
          <w:color w:val="0000FF"/>
          <w:sz w:val="22"/>
          <w:szCs w:val="22"/>
          <w:lang w:val="en"/>
        </w:rPr>
        <w:t>:</w:t>
      </w:r>
      <w:r w:rsidRPr="00986B80">
        <w:rPr>
          <w:rFonts w:ascii="Calibri" w:hAnsi="Calibri" w:cs="Calibri"/>
          <w:color w:val="0000FF"/>
          <w:sz w:val="22"/>
          <w:szCs w:val="22"/>
          <w:lang w:val="en"/>
        </w:rPr>
        <w:t xml:space="preserve"> Ionising radiation includes:</w:t>
      </w:r>
    </w:p>
    <w:p w14:paraId="35188112"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rPr>
        <w:t>X-</w:t>
      </w:r>
      <w:r w:rsidRPr="00986B80">
        <w:rPr>
          <w:rFonts w:cs="Calibri"/>
          <w:color w:val="0000FF"/>
          <w:szCs w:val="22"/>
        </w:rPr>
        <w:t>rays, CT scans, DXA scans</w:t>
      </w:r>
    </w:p>
    <w:p w14:paraId="081C5587" w14:textId="77777777" w:rsidR="00475FDA" w:rsidRPr="00986B80" w:rsidRDefault="00475FDA" w:rsidP="009C1A00">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Radiotherapy (including brachytherapy and radionuclide therapy, using unsealed sources)</w:t>
      </w:r>
    </w:p>
    <w:p w14:paraId="4209C22F" w14:textId="77777777" w:rsidR="00475FDA" w:rsidRPr="00986B80" w:rsidRDefault="00475FDA" w:rsidP="009C1A00">
      <w:pPr>
        <w:numPr>
          <w:ilvl w:val="0"/>
          <w:numId w:val="33"/>
        </w:numPr>
        <w:autoSpaceDE w:val="0"/>
        <w:autoSpaceDN w:val="0"/>
        <w:adjustRightInd w:val="0"/>
        <w:spacing w:line="240" w:lineRule="auto"/>
        <w:rPr>
          <w:rFonts w:cs="Calibri"/>
          <w:color w:val="0000FF"/>
        </w:rPr>
      </w:pPr>
      <w:r w:rsidRPr="00986B80">
        <w:rPr>
          <w:rFonts w:cs="Calibri"/>
          <w:color w:val="0000FF"/>
          <w:szCs w:val="22"/>
        </w:rPr>
        <w:t>Radionuclide studies (including nuclear medicine imaging, PET-CT and in vitro measurements</w:t>
      </w:r>
      <w:r w:rsidRPr="00986B80">
        <w:rPr>
          <w:rFonts w:cs="Calibri"/>
          <w:color w:val="0000FF"/>
        </w:rPr>
        <w:t>)</w:t>
      </w:r>
    </w:p>
    <w:p w14:paraId="2E030CC3" w14:textId="34D57086" w:rsidR="00475FDA" w:rsidRPr="00986B80" w:rsidRDefault="00475FDA" w:rsidP="009C1A00">
      <w:pPr>
        <w:numPr>
          <w:ilvl w:val="0"/>
          <w:numId w:val="33"/>
        </w:numPr>
        <w:autoSpaceDE w:val="0"/>
        <w:autoSpaceDN w:val="0"/>
        <w:adjustRightInd w:val="0"/>
        <w:spacing w:line="240" w:lineRule="auto"/>
        <w:rPr>
          <w:rFonts w:cs="Calibri"/>
          <w:color w:val="0000FF"/>
          <w:lang w:val="en"/>
        </w:rPr>
      </w:pPr>
      <w:r w:rsidRPr="00986B80">
        <w:rPr>
          <w:rFonts w:cs="Calibri"/>
          <w:color w:val="0000FF"/>
          <w:szCs w:val="22"/>
        </w:rPr>
        <w:t>Administration</w:t>
      </w:r>
      <w:r w:rsidRPr="00986B80">
        <w:rPr>
          <w:rFonts w:cs="Calibri"/>
          <w:color w:val="0000FF"/>
          <w:lang w:val="en"/>
        </w:rPr>
        <w:t xml:space="preserve"> of a radioactive substance</w:t>
      </w:r>
    </w:p>
    <w:p w14:paraId="0C1F7D9A" w14:textId="7B4A9BE5" w:rsidR="00475FDA" w:rsidRPr="00986B80" w:rsidRDefault="00475FDA" w:rsidP="003802A1">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Neither MRI nor ultrasound involve ionising radiation.</w:t>
      </w:r>
    </w:p>
    <w:p w14:paraId="4F0FC0BD" w14:textId="784B8A83" w:rsidR="00475FDA" w:rsidRPr="007227DC" w:rsidRDefault="00475FDA" w:rsidP="003802A1">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 xml:space="preserve">There is a legal and ethical need to justify the use of ionising radiation in research protocols.  Be aware that the </w:t>
      </w:r>
      <w:r w:rsidRPr="007227DC">
        <w:rPr>
          <w:rFonts w:ascii="Calibri" w:hAnsi="Calibri" w:cs="Calibri"/>
          <w:color w:val="0000FF"/>
          <w:sz w:val="22"/>
          <w:szCs w:val="22"/>
          <w:lang w:val="en"/>
        </w:rPr>
        <w:t xml:space="preserve">Ionising Radiation (Medical Exposure) Regulations relate to any research exposure, not only to those additional to routine clinical care.  </w:t>
      </w:r>
    </w:p>
    <w:p w14:paraId="2A620201" w14:textId="77777777" w:rsidR="00475FDA" w:rsidRPr="007227DC" w:rsidRDefault="00475FDA" w:rsidP="003802A1">
      <w:pPr>
        <w:pStyle w:val="NormalWeb"/>
        <w:spacing w:after="120"/>
        <w:rPr>
          <w:rFonts w:ascii="Calibri" w:hAnsi="Calibri" w:cs="Calibri"/>
          <w:color w:val="0000FF"/>
          <w:sz w:val="22"/>
          <w:szCs w:val="22"/>
          <w:lang w:val="en"/>
        </w:rPr>
      </w:pPr>
      <w:r w:rsidRPr="007227DC">
        <w:rPr>
          <w:rFonts w:ascii="Calibri" w:hAnsi="Calibri" w:cs="Calibri"/>
          <w:color w:val="0000FF"/>
          <w:sz w:val="22"/>
          <w:szCs w:val="22"/>
          <w:lang w:val="en"/>
        </w:rPr>
        <w:t>Procedures involving administration of radioactive material to participants, which differ from standard of care, must be covered by an appropriate ARSAC certificate. Procedures might include:</w:t>
      </w:r>
    </w:p>
    <w:p w14:paraId="0CF3B70F" w14:textId="5CD7F6A6" w:rsidR="00475FDA" w:rsidRPr="007227DC" w:rsidRDefault="00475FDA" w:rsidP="009C1A00">
      <w:pPr>
        <w:numPr>
          <w:ilvl w:val="0"/>
          <w:numId w:val="33"/>
        </w:numPr>
        <w:autoSpaceDE w:val="0"/>
        <w:autoSpaceDN w:val="0"/>
        <w:adjustRightInd w:val="0"/>
        <w:spacing w:line="240" w:lineRule="auto"/>
        <w:rPr>
          <w:rFonts w:cs="Calibri"/>
          <w:color w:val="0000FF"/>
          <w:szCs w:val="22"/>
        </w:rPr>
      </w:pPr>
      <w:r w:rsidRPr="007227DC">
        <w:rPr>
          <w:rFonts w:cs="Calibri"/>
          <w:color w:val="0000FF"/>
          <w:szCs w:val="22"/>
        </w:rPr>
        <w:t>Radionucleotide imaging</w:t>
      </w:r>
    </w:p>
    <w:p w14:paraId="7CC273FE" w14:textId="641E3524" w:rsidR="00475FDA" w:rsidRPr="007227DC" w:rsidRDefault="00475FDA" w:rsidP="009C1A00">
      <w:pPr>
        <w:numPr>
          <w:ilvl w:val="0"/>
          <w:numId w:val="33"/>
        </w:numPr>
        <w:autoSpaceDE w:val="0"/>
        <w:autoSpaceDN w:val="0"/>
        <w:adjustRightInd w:val="0"/>
        <w:spacing w:line="240" w:lineRule="auto"/>
        <w:rPr>
          <w:rFonts w:cs="Calibri"/>
          <w:color w:val="0000FF"/>
          <w:szCs w:val="22"/>
        </w:rPr>
      </w:pPr>
      <w:r w:rsidRPr="007227DC">
        <w:rPr>
          <w:rFonts w:cs="Calibri"/>
          <w:color w:val="0000FF"/>
          <w:szCs w:val="22"/>
        </w:rPr>
        <w:t>MUGA scans</w:t>
      </w:r>
    </w:p>
    <w:p w14:paraId="5EBF562C" w14:textId="75E98310" w:rsidR="00475FDA" w:rsidRPr="007227DC" w:rsidRDefault="00475FDA" w:rsidP="009C1A00">
      <w:pPr>
        <w:numPr>
          <w:ilvl w:val="0"/>
          <w:numId w:val="33"/>
        </w:numPr>
        <w:autoSpaceDE w:val="0"/>
        <w:autoSpaceDN w:val="0"/>
        <w:adjustRightInd w:val="0"/>
        <w:spacing w:line="240" w:lineRule="auto"/>
        <w:rPr>
          <w:rFonts w:cs="Calibri"/>
          <w:color w:val="0000FF"/>
          <w:szCs w:val="22"/>
        </w:rPr>
      </w:pPr>
      <w:r w:rsidRPr="007227DC">
        <w:rPr>
          <w:rFonts w:cs="Calibri"/>
          <w:color w:val="0000FF"/>
          <w:szCs w:val="22"/>
        </w:rPr>
        <w:t>Brachytherapy</w:t>
      </w:r>
    </w:p>
    <w:p w14:paraId="6D59C985" w14:textId="2A11C8F5" w:rsidR="00475FDA" w:rsidRPr="00986B80" w:rsidRDefault="00475FDA" w:rsidP="003802A1">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by existing diagnostic or treatment </w:t>
      </w:r>
      <w:r w:rsidRPr="00986B80">
        <w:rPr>
          <w:rFonts w:ascii="Calibri" w:hAnsi="Calibri" w:cs="Calibri"/>
          <w:color w:val="0000FF"/>
          <w:sz w:val="22"/>
          <w:szCs w:val="22"/>
          <w:lang w:val="en"/>
        </w:rPr>
        <w:lastRenderedPageBreak/>
        <w:t xml:space="preserve">ARSAC certificates held by a certificate holder at the site). Currently research ARSAC certificates are </w:t>
      </w:r>
      <w:r w:rsidR="005A6ABC" w:rsidRPr="00986B80">
        <w:rPr>
          <w:rFonts w:ascii="Calibri" w:hAnsi="Calibri" w:cs="Calibri"/>
          <w:color w:val="0000FF"/>
          <w:sz w:val="22"/>
          <w:szCs w:val="22"/>
          <w:lang w:val="en"/>
        </w:rPr>
        <w:t>trial</w:t>
      </w:r>
      <w:r w:rsidRPr="00986B80">
        <w:rPr>
          <w:rFonts w:ascii="Calibri" w:hAnsi="Calibri" w:cs="Calibri"/>
          <w:color w:val="0000FF"/>
          <w:sz w:val="22"/>
          <w:szCs w:val="22"/>
          <w:lang w:val="en"/>
        </w:rPr>
        <w:t xml:space="preserve"> specific, so each site will need to apply for a research ARSAC certificate for each </w:t>
      </w:r>
      <w:r w:rsidR="005A6ABC" w:rsidRPr="00986B80">
        <w:rPr>
          <w:rFonts w:ascii="Calibri" w:hAnsi="Calibri" w:cs="Calibri"/>
          <w:color w:val="0000FF"/>
          <w:sz w:val="22"/>
          <w:szCs w:val="22"/>
          <w:lang w:val="en"/>
        </w:rPr>
        <w:t>trial</w:t>
      </w:r>
      <w:r w:rsidRPr="00986B80">
        <w:rPr>
          <w:rFonts w:ascii="Calibri" w:hAnsi="Calibri" w:cs="Calibri"/>
          <w:color w:val="0000FF"/>
          <w:sz w:val="22"/>
          <w:szCs w:val="22"/>
          <w:lang w:val="en"/>
        </w:rPr>
        <w:t xml:space="preserve"> that involves administration additional to routine clinical care.  </w:t>
      </w:r>
    </w:p>
    <w:p w14:paraId="75D3411C" w14:textId="1A55E69D" w:rsidR="00475FDA" w:rsidRPr="00986B80" w:rsidRDefault="00475FDA" w:rsidP="003802A1">
      <w:pPr>
        <w:pStyle w:val="NormalWeb"/>
        <w:spacing w:after="120"/>
        <w:rPr>
          <w:rFonts w:ascii="Calibri" w:hAnsi="Calibri" w:cs="Calibri"/>
          <w:color w:val="0000FF"/>
          <w:sz w:val="22"/>
          <w:szCs w:val="22"/>
          <w:lang w:val="en"/>
        </w:rPr>
      </w:pPr>
      <w:r w:rsidRPr="00986B80">
        <w:rPr>
          <w:rFonts w:ascii="Calibri" w:hAnsi="Calibri" w:cs="Calibri"/>
          <w:color w:val="0000FF"/>
          <w:sz w:val="22"/>
          <w:szCs w:val="22"/>
          <w:lang w:val="en"/>
        </w:rPr>
        <w:t>Special consideration should be given to potential variation in procedure at sites; what might be routine at one site could be additional to routine care at another site. Also,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14:paraId="77F1B86A" w14:textId="6C7CDACA" w:rsidR="00475FDA" w:rsidRPr="00986B80" w:rsidRDefault="00475FDA" w:rsidP="006B6502">
      <w:pPr>
        <w:spacing w:line="240" w:lineRule="auto"/>
        <w:rPr>
          <w:rFonts w:cs="Calibri"/>
          <w:color w:val="0000FF"/>
          <w:szCs w:val="22"/>
        </w:rPr>
      </w:pPr>
      <w:r w:rsidRPr="00986B80">
        <w:rPr>
          <w:rFonts w:cs="Calibri"/>
          <w:color w:val="0000FF"/>
          <w:szCs w:val="22"/>
        </w:rPr>
        <w:t xml:space="preserve">All </w:t>
      </w:r>
      <w:r w:rsidRPr="0024177E">
        <w:rPr>
          <w:rFonts w:cs="Calibri"/>
          <w:color w:val="0000FF"/>
          <w:szCs w:val="22"/>
        </w:rPr>
        <w:t>imaging</w:t>
      </w:r>
      <w:r w:rsidRPr="00986B80">
        <w:rPr>
          <w:rFonts w:cs="Calibri"/>
          <w:color w:val="0000FF"/>
          <w:szCs w:val="22"/>
        </w:rPr>
        <w:t xml:space="preserve"> technologies have the potential to uncover previously unknown pathology.  You should always consider how likely such a discovery may be, and how best to handle this discovery when developing research protocols that involve any imaging techniques.</w:t>
      </w:r>
    </w:p>
    <w:p w14:paraId="0F3CA476" w14:textId="77777777" w:rsidR="00475FDA" w:rsidRPr="00986B80" w:rsidRDefault="00475FDA" w:rsidP="003802A1">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state that:</w:t>
      </w:r>
    </w:p>
    <w:p w14:paraId="5AA46D28" w14:textId="6E3C834E" w:rsidR="00C9256A" w:rsidRPr="00986B80" w:rsidRDefault="00C9256A" w:rsidP="00694236">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 xml:space="preserve">Before any site can enrol </w:t>
      </w:r>
      <w:r w:rsidR="00694236" w:rsidRPr="00694236">
        <w:rPr>
          <w:rFonts w:cs="Calibri"/>
          <w:color w:val="0000FF"/>
          <w:szCs w:val="22"/>
        </w:rPr>
        <w:t>participant</w:t>
      </w:r>
      <w:r w:rsidRPr="00986B80">
        <w:rPr>
          <w:rFonts w:cs="Calibri"/>
          <w:color w:val="0000FF"/>
          <w:szCs w:val="22"/>
        </w:rPr>
        <w:t xml:space="preserve">s into the study, the Chief Investigator/Principal Investigator or designee will 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46" w:anchor="3" w:history="1">
        <w:r w:rsidRPr="00986B80">
          <w:rPr>
            <w:rStyle w:val="Hyperlink"/>
            <w:rFonts w:cs="Calibri"/>
            <w:szCs w:val="22"/>
          </w:rPr>
          <w:t>relevant</w:t>
        </w:r>
      </w:hyperlink>
      <w:r w:rsidRPr="00986B80">
        <w:rPr>
          <w:rFonts w:cs="Calibri"/>
          <w:color w:val="0000FF"/>
          <w:szCs w:val="22"/>
        </w:rPr>
        <w:t>.</w:t>
      </w:r>
    </w:p>
    <w:p w14:paraId="70FC7DA8" w14:textId="77777777" w:rsidR="00C9256A" w:rsidRPr="00986B80" w:rsidRDefault="00C9256A" w:rsidP="0024177E">
      <w:pPr>
        <w:numPr>
          <w:ilvl w:val="0"/>
          <w:numId w:val="33"/>
        </w:numPr>
        <w:autoSpaceDE w:val="0"/>
        <w:autoSpaceDN w:val="0"/>
        <w:adjustRightInd w:val="0"/>
        <w:spacing w:line="240" w:lineRule="auto"/>
        <w:rPr>
          <w:rFonts w:cs="Calibri"/>
          <w:color w:val="0000FF"/>
          <w:szCs w:val="22"/>
        </w:rPr>
      </w:pPr>
      <w:r w:rsidRPr="00986B80">
        <w:rPr>
          <w:rFonts w:cs="Calibri"/>
          <w:color w:val="0000FF"/>
          <w:szCs w:val="22"/>
        </w:rPr>
        <w:t xml:space="preserve">For any amendment to the study, the Chief Investigator or designee, in agreement with the sponsor will submit information to the appropriate body in order for them to issue approval for the amendment. The Chief Investigator or designee will work with sites (R&amp;D departments at NHS sites as well as the study delivery team) so they can put the necessary arrangements in place to implement the amendment to confirm their support for the study as </w:t>
      </w:r>
      <w:hyperlink r:id="rId47" w:history="1">
        <w:r w:rsidRPr="0024177E">
          <w:rPr>
            <w:color w:val="0000FF"/>
          </w:rPr>
          <w:t>amended</w:t>
        </w:r>
      </w:hyperlink>
      <w:r w:rsidRPr="00986B80">
        <w:rPr>
          <w:rFonts w:cs="Calibri"/>
          <w:color w:val="0000FF"/>
          <w:szCs w:val="22"/>
        </w:rPr>
        <w:t>.</w:t>
      </w:r>
    </w:p>
    <w:p w14:paraId="333A19DB" w14:textId="45927537" w:rsidR="006B6502" w:rsidRDefault="006B6502" w:rsidP="00564B09">
      <w:pPr>
        <w:autoSpaceDE w:val="0"/>
        <w:autoSpaceDN w:val="0"/>
        <w:adjustRightInd w:val="0"/>
        <w:spacing w:line="240" w:lineRule="auto"/>
        <w:rPr>
          <w:rFonts w:cs="Calibri"/>
          <w:color w:val="0000FF"/>
          <w:szCs w:val="22"/>
        </w:rPr>
      </w:pPr>
    </w:p>
    <w:p w14:paraId="1BD5A209" w14:textId="77777777" w:rsidR="00564B09" w:rsidRPr="0024177E" w:rsidRDefault="00564B09" w:rsidP="0024177E">
      <w:pPr>
        <w:autoSpaceDE w:val="0"/>
        <w:autoSpaceDN w:val="0"/>
        <w:adjustRightInd w:val="0"/>
        <w:rPr>
          <w:rFonts w:cs="Calibri"/>
          <w:b/>
          <w:iCs/>
          <w:color w:val="0000FF"/>
        </w:rPr>
      </w:pPr>
      <w:r w:rsidRPr="0024177E">
        <w:rPr>
          <w:rFonts w:cs="Calibri"/>
          <w:b/>
          <w:iCs/>
          <w:color w:val="0000FF"/>
        </w:rPr>
        <w:t>For trials where the IMP is a genetically modified organism (GMO-IMP), the wording below should be amended for inclusion.</w:t>
      </w:r>
    </w:p>
    <w:p w14:paraId="6DB5FEDF" w14:textId="77777777" w:rsidR="00564B09" w:rsidRPr="0024177E" w:rsidRDefault="00564B09" w:rsidP="00564B09">
      <w:pPr>
        <w:pStyle w:val="ListParagraph"/>
        <w:numPr>
          <w:ilvl w:val="0"/>
          <w:numId w:val="33"/>
        </w:numPr>
        <w:autoSpaceDE w:val="0"/>
        <w:autoSpaceDN w:val="0"/>
        <w:adjustRightInd w:val="0"/>
        <w:rPr>
          <w:rFonts w:cs="Calibri"/>
          <w:iCs/>
          <w:color w:val="FF0000"/>
        </w:rPr>
      </w:pPr>
      <w:r w:rsidRPr="0024177E">
        <w:rPr>
          <w:rFonts w:cs="Calibri"/>
          <w:iCs/>
          <w:color w:val="FF0000"/>
        </w:rPr>
        <w:t xml:space="preserve">If the product is classed as a GMO, generally it will fall under the contained use regulations in the UK and the following paragraphs should be included for UK trials: </w:t>
      </w:r>
    </w:p>
    <w:p w14:paraId="79FF956A" w14:textId="77777777" w:rsidR="00564B09" w:rsidRPr="0024177E" w:rsidRDefault="00564B09" w:rsidP="00564B09">
      <w:pPr>
        <w:pStyle w:val="ListParagraph"/>
        <w:numPr>
          <w:ilvl w:val="0"/>
          <w:numId w:val="33"/>
        </w:numPr>
        <w:autoSpaceDE w:val="0"/>
        <w:autoSpaceDN w:val="0"/>
        <w:adjustRightInd w:val="0"/>
        <w:rPr>
          <w:rFonts w:cs="Calibri"/>
          <w:iCs/>
          <w:color w:val="FF0000"/>
        </w:rPr>
      </w:pPr>
      <w:r w:rsidRPr="0024177E">
        <w:rPr>
          <w:rFonts w:cs="Calibri"/>
          <w:iCs/>
          <w:color w:val="FF0000"/>
        </w:rPr>
        <w:t xml:space="preserve">The [name product] is classified as a genetically modified organism under the </w:t>
      </w:r>
      <w:r w:rsidRPr="0024177E">
        <w:rPr>
          <w:rFonts w:cs="Calibri"/>
          <w:color w:val="FF0000"/>
        </w:rPr>
        <w:t xml:space="preserve">Genetically Modified </w:t>
      </w:r>
      <w:r w:rsidRPr="0024177E">
        <w:rPr>
          <w:rFonts w:cs="Calibri"/>
          <w:iCs/>
          <w:color w:val="FF0000"/>
        </w:rPr>
        <w:t>Organisms (Contained Use) Regulations 2014.</w:t>
      </w:r>
    </w:p>
    <w:p w14:paraId="5D13ECA1" w14:textId="77777777" w:rsidR="00564B09" w:rsidRPr="0024177E" w:rsidRDefault="00564B09" w:rsidP="00564B09">
      <w:pPr>
        <w:pStyle w:val="ListParagraph"/>
        <w:numPr>
          <w:ilvl w:val="0"/>
          <w:numId w:val="33"/>
        </w:numPr>
        <w:autoSpaceDE w:val="0"/>
        <w:autoSpaceDN w:val="0"/>
        <w:adjustRightInd w:val="0"/>
        <w:rPr>
          <w:rFonts w:cs="Calibri"/>
          <w:iCs/>
          <w:color w:val="FF0000"/>
        </w:rPr>
      </w:pPr>
      <w:r w:rsidRPr="0024177E">
        <w:rPr>
          <w:rFonts w:cs="Calibri"/>
          <w:iCs/>
          <w:color w:val="FF0000"/>
        </w:rPr>
        <w:t xml:space="preserve">Each UK clinical trial site administering the GMO-IMP must be notified to the Health and Safety Executive (HSE) for first use of premises for </w:t>
      </w:r>
      <w:r w:rsidRPr="0024177E">
        <w:rPr>
          <w:rFonts w:cs="Calibri"/>
          <w:color w:val="FF0000"/>
        </w:rPr>
        <w:t>genetic modification activities before commencement of activities at site</w:t>
      </w:r>
      <w:r w:rsidRPr="0024177E">
        <w:rPr>
          <w:rFonts w:cs="Calibri"/>
          <w:iCs/>
          <w:color w:val="FF0000"/>
        </w:rPr>
        <w:t xml:space="preserve">. A risk assessment of the activities must be carried out and reviewed by the local/central </w:t>
      </w:r>
      <w:r w:rsidRPr="0024177E">
        <w:rPr>
          <w:rFonts w:cs="Calibri"/>
          <w:color w:val="FF0000"/>
        </w:rPr>
        <w:t xml:space="preserve">(delete as applicable) </w:t>
      </w:r>
      <w:r w:rsidRPr="0024177E">
        <w:rPr>
          <w:rFonts w:cs="Calibri"/>
          <w:iCs/>
          <w:color w:val="FF0000"/>
        </w:rPr>
        <w:t xml:space="preserve">Genetic Modification Safety Committee or the individual with expertise in risk assessment relating to contained use, allocated to review GMO risk assessments on behalf of the trial site (individual is allowed for class 1 products only). </w:t>
      </w:r>
    </w:p>
    <w:p w14:paraId="6069D6B2" w14:textId="77777777" w:rsidR="00564B09" w:rsidRPr="0024177E" w:rsidRDefault="00564B09" w:rsidP="00564B09">
      <w:pPr>
        <w:pStyle w:val="ListParagraph"/>
        <w:numPr>
          <w:ilvl w:val="0"/>
          <w:numId w:val="33"/>
        </w:numPr>
        <w:autoSpaceDE w:val="0"/>
        <w:autoSpaceDN w:val="0"/>
        <w:adjustRightInd w:val="0"/>
        <w:rPr>
          <w:rFonts w:cs="Calibri"/>
          <w:iCs/>
          <w:color w:val="FF0000"/>
        </w:rPr>
      </w:pPr>
      <w:r w:rsidRPr="0024177E">
        <w:rPr>
          <w:rFonts w:cs="Calibri"/>
          <w:iCs/>
          <w:color w:val="FF0000"/>
        </w:rPr>
        <w:t>Local approval to allow the GMO activities to commence must be in place before the site will be opened to recruitment.</w:t>
      </w:r>
    </w:p>
    <w:p w14:paraId="575E4E51" w14:textId="197BCB3A" w:rsidR="00564B09" w:rsidRPr="0024177E" w:rsidRDefault="00564B09" w:rsidP="0024177E">
      <w:pPr>
        <w:autoSpaceDE w:val="0"/>
        <w:autoSpaceDN w:val="0"/>
        <w:adjustRightInd w:val="0"/>
        <w:rPr>
          <w:rFonts w:cs="Calibri"/>
          <w:iCs/>
          <w:color w:val="0000FF"/>
        </w:rPr>
      </w:pPr>
      <w:r w:rsidRPr="0024177E">
        <w:rPr>
          <w:rFonts w:cs="Calibri"/>
          <w:iCs/>
          <w:color w:val="0000FF"/>
        </w:rPr>
        <w:t>If the GMO-IMP is considered Class 2 or higher product</w:t>
      </w:r>
      <w:r w:rsidR="005F42EE" w:rsidRPr="0024177E">
        <w:rPr>
          <w:rFonts w:cs="Calibri"/>
          <w:iCs/>
          <w:color w:val="0000FF"/>
        </w:rPr>
        <w:t>,</w:t>
      </w:r>
      <w:r w:rsidRPr="0024177E">
        <w:rPr>
          <w:rFonts w:cs="Calibri"/>
          <w:iCs/>
          <w:color w:val="0000FF"/>
        </w:rPr>
        <w:t xml:space="preserve"> further notifications to/consents from the HSE would be required</w:t>
      </w:r>
      <w:r w:rsidR="005F42EE" w:rsidRPr="0024177E">
        <w:rPr>
          <w:rFonts w:cs="Calibri"/>
          <w:iCs/>
          <w:color w:val="0000FF"/>
        </w:rPr>
        <w:t>, after an initial notification of premises for first use</w:t>
      </w:r>
      <w:r w:rsidRPr="0024177E">
        <w:rPr>
          <w:rFonts w:cs="Calibri"/>
          <w:iCs/>
          <w:color w:val="0000FF"/>
        </w:rPr>
        <w:t xml:space="preserve">. The JRO will advise on the assessment route of </w:t>
      </w:r>
      <w:r w:rsidRPr="0024177E">
        <w:rPr>
          <w:rFonts w:cs="Calibri"/>
          <w:iCs/>
          <w:color w:val="0000FF"/>
        </w:rPr>
        <w:lastRenderedPageBreak/>
        <w:t xml:space="preserve">such a product and the additional requirements. These discussions should happen as early as possible to consider whether it will be possible to implement a clinical trial with the additional risk and/or what mitigations may be needed. </w:t>
      </w:r>
    </w:p>
    <w:p w14:paraId="7D6FD02E" w14:textId="77777777" w:rsidR="00564B09" w:rsidRPr="00986B80" w:rsidRDefault="00564B09" w:rsidP="0024177E">
      <w:pPr>
        <w:autoSpaceDE w:val="0"/>
        <w:autoSpaceDN w:val="0"/>
        <w:adjustRightInd w:val="0"/>
        <w:spacing w:line="240" w:lineRule="auto"/>
        <w:rPr>
          <w:rFonts w:cs="Calibri"/>
          <w:color w:val="0000FF"/>
          <w:szCs w:val="22"/>
        </w:rPr>
      </w:pPr>
    </w:p>
    <w:p w14:paraId="3E048706" w14:textId="337C3B8B" w:rsidR="00475FDA" w:rsidRPr="00264813" w:rsidRDefault="006B6502" w:rsidP="00DF578A">
      <w:pPr>
        <w:pStyle w:val="Heading2"/>
        <w:rPr>
          <w:lang w:eastAsia="en-GB"/>
        </w:rPr>
      </w:pPr>
      <w:r w:rsidRPr="00264813">
        <w:rPr>
          <w:lang w:eastAsia="en-GB"/>
        </w:rPr>
        <w:t xml:space="preserve">Protocol </w:t>
      </w:r>
      <w:r w:rsidR="00584FC5" w:rsidRPr="00264813">
        <w:rPr>
          <w:lang w:eastAsia="en-GB"/>
        </w:rPr>
        <w:t>C</w:t>
      </w:r>
      <w:r w:rsidR="00475FDA" w:rsidRPr="00264813">
        <w:rPr>
          <w:lang w:eastAsia="en-GB"/>
        </w:rPr>
        <w:t xml:space="preserve">ompliance </w:t>
      </w:r>
    </w:p>
    <w:p w14:paraId="39838A7C" w14:textId="52DEBAE6" w:rsidR="00475FDA" w:rsidRPr="00986B80" w:rsidRDefault="00475FDA" w:rsidP="006B6502">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demonstrate how protocol compliance will be managed</w:t>
      </w:r>
      <w:r w:rsidR="00797D87" w:rsidRPr="00986B80">
        <w:rPr>
          <w:rFonts w:ascii="Calibri" w:hAnsi="Calibri" w:cs="Calibri"/>
          <w:i w:val="0"/>
          <w:color w:val="0000FF"/>
          <w:sz w:val="22"/>
          <w:szCs w:val="22"/>
        </w:rPr>
        <w:t xml:space="preserve"> and documented</w:t>
      </w:r>
    </w:p>
    <w:p w14:paraId="066480C8" w14:textId="0BADE0D8"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Protocol non-compliances are departures from the approved protocol.</w:t>
      </w:r>
    </w:p>
    <w:p w14:paraId="58AD21F1" w14:textId="2E49D5AD" w:rsidR="00475FDA" w:rsidRPr="00986B80" w:rsidRDefault="00AE0F73" w:rsidP="003802A1">
      <w:pPr>
        <w:autoSpaceDE w:val="0"/>
        <w:autoSpaceDN w:val="0"/>
        <w:adjustRightInd w:val="0"/>
        <w:spacing w:line="240" w:lineRule="auto"/>
        <w:rPr>
          <w:rFonts w:cs="Calibri"/>
          <w:color w:val="0000FF"/>
          <w:szCs w:val="22"/>
          <w:lang w:eastAsia="en-GB"/>
        </w:rPr>
      </w:pPr>
      <w:r>
        <w:rPr>
          <w:rFonts w:cs="Calibri"/>
          <w:color w:val="0000FF"/>
          <w:szCs w:val="22"/>
          <w:lang w:eastAsia="en-GB"/>
        </w:rPr>
        <w:t>Include the following wording</w:t>
      </w:r>
      <w:r w:rsidR="00475FDA" w:rsidRPr="00986B80">
        <w:rPr>
          <w:rFonts w:cs="Calibri"/>
          <w:color w:val="0000FF"/>
          <w:szCs w:val="22"/>
          <w:lang w:eastAsia="en-GB"/>
        </w:rPr>
        <w:t>:</w:t>
      </w:r>
    </w:p>
    <w:p w14:paraId="04FBF79E" w14:textId="0127D705" w:rsidR="00475FDA" w:rsidRPr="00AE0F73" w:rsidRDefault="00AE0F73" w:rsidP="00AE0F73">
      <w:pPr>
        <w:autoSpaceDE w:val="0"/>
        <w:autoSpaceDN w:val="0"/>
        <w:adjustRightInd w:val="0"/>
        <w:spacing w:line="240" w:lineRule="auto"/>
        <w:rPr>
          <w:rFonts w:cs="Calibri"/>
          <w:szCs w:val="22"/>
          <w:lang w:eastAsia="en-GB"/>
        </w:rPr>
      </w:pPr>
      <w:r>
        <w:rPr>
          <w:rFonts w:cs="Calibri"/>
          <w:szCs w:val="22"/>
          <w:lang w:eastAsia="en-GB"/>
        </w:rPr>
        <w:t>P</w:t>
      </w:r>
      <w:r w:rsidR="00475FDA" w:rsidRPr="00AE0F73">
        <w:rPr>
          <w:rFonts w:cs="Calibri"/>
          <w:szCs w:val="22"/>
          <w:lang w:eastAsia="en-GB"/>
        </w:rPr>
        <w:t xml:space="preserve">rospective, planned deviations or waivers to the protocol are not allowed under the UK regulations on Clinical Trials and must not be used e.g. it is not acceptable to enrol a </w:t>
      </w:r>
      <w:r w:rsidR="00863CB0" w:rsidRPr="00AE0F73">
        <w:rPr>
          <w:rFonts w:cs="Calibri"/>
          <w:szCs w:val="22"/>
          <w:lang w:eastAsia="en-GB"/>
        </w:rPr>
        <w:t>participant</w:t>
      </w:r>
      <w:r w:rsidR="00475FDA" w:rsidRPr="00AE0F73">
        <w:rPr>
          <w:rFonts w:cs="Calibri"/>
          <w:szCs w:val="22"/>
          <w:lang w:eastAsia="en-GB"/>
        </w:rPr>
        <w:t xml:space="preserve"> if they do not meet the eligibility criteria or restrictions specified in the trial protocol</w:t>
      </w:r>
      <w:r>
        <w:rPr>
          <w:rFonts w:cs="Calibri"/>
          <w:szCs w:val="22"/>
          <w:lang w:eastAsia="en-GB"/>
        </w:rPr>
        <w:t>.</w:t>
      </w:r>
    </w:p>
    <w:p w14:paraId="51570C70" w14:textId="5B4B59E3" w:rsidR="00475FDA" w:rsidRPr="00AE0F73" w:rsidRDefault="00AE0F73" w:rsidP="00AE0F73">
      <w:pPr>
        <w:autoSpaceDE w:val="0"/>
        <w:autoSpaceDN w:val="0"/>
        <w:adjustRightInd w:val="0"/>
        <w:spacing w:line="240" w:lineRule="auto"/>
        <w:rPr>
          <w:rFonts w:cs="Calibri"/>
          <w:szCs w:val="22"/>
          <w:lang w:eastAsia="en-GB"/>
        </w:rPr>
      </w:pPr>
      <w:r>
        <w:rPr>
          <w:rFonts w:cs="Calibri"/>
          <w:szCs w:val="22"/>
          <w:lang w:eastAsia="en-GB"/>
        </w:rPr>
        <w:t>A</w:t>
      </w:r>
      <w:r w:rsidR="00475FDA" w:rsidRPr="00AE0F73">
        <w:rPr>
          <w:rFonts w:cs="Calibri"/>
          <w:szCs w:val="22"/>
          <w:lang w:eastAsia="en-GB"/>
        </w:rPr>
        <w:t>ccidental protocol deviations can happen at any time. They must be adequately documented on the relevant forms and reported to the Chief Investigator and Sponsor immediately</w:t>
      </w:r>
      <w:r>
        <w:rPr>
          <w:rFonts w:cs="Calibri"/>
          <w:szCs w:val="22"/>
          <w:lang w:eastAsia="en-GB"/>
        </w:rPr>
        <w:t xml:space="preserve">, as per Sponsor SOP </w:t>
      </w:r>
      <w:r w:rsidRPr="00AE0F73">
        <w:rPr>
          <w:rFonts w:cs="Calibri"/>
          <w:szCs w:val="22"/>
          <w:lang w:eastAsia="en-GB"/>
        </w:rPr>
        <w:t>for the Recording &amp; Reporting of Deviations, Violations, Potential Serious breaches, Serious breaches and Urgent Safety Measures</w:t>
      </w:r>
      <w:r>
        <w:rPr>
          <w:rFonts w:cs="Calibri"/>
          <w:szCs w:val="22"/>
          <w:lang w:eastAsia="en-GB"/>
        </w:rPr>
        <w:t xml:space="preserve"> (SPON/S15)</w:t>
      </w:r>
      <w:r w:rsidR="00475FDA" w:rsidRPr="00AE0F73">
        <w:rPr>
          <w:rFonts w:cs="Calibri"/>
          <w:szCs w:val="22"/>
          <w:lang w:eastAsia="en-GB"/>
        </w:rPr>
        <w:t xml:space="preserve">. </w:t>
      </w:r>
    </w:p>
    <w:p w14:paraId="13850CB1" w14:textId="42FD3600" w:rsidR="00475FDA" w:rsidRPr="00AE0F73" w:rsidRDefault="00AE0F73" w:rsidP="00AE0F73">
      <w:pPr>
        <w:autoSpaceDE w:val="0"/>
        <w:autoSpaceDN w:val="0"/>
        <w:adjustRightInd w:val="0"/>
        <w:spacing w:line="240" w:lineRule="auto"/>
        <w:rPr>
          <w:rFonts w:cs="Calibri"/>
          <w:szCs w:val="22"/>
          <w:lang w:eastAsia="en-GB"/>
        </w:rPr>
      </w:pPr>
      <w:r>
        <w:rPr>
          <w:rFonts w:cs="Calibri"/>
          <w:szCs w:val="22"/>
          <w:lang w:eastAsia="en-GB"/>
        </w:rPr>
        <w:t>D</w:t>
      </w:r>
      <w:r w:rsidR="00475FDA" w:rsidRPr="00AE0F73">
        <w:rPr>
          <w:rFonts w:cs="Calibri"/>
          <w:szCs w:val="22"/>
          <w:lang w:eastAsia="en-GB"/>
        </w:rPr>
        <w:t>eviations from the protocol which are found to frequently recur are not acceptable, will require immediate action and could potentially be classified as a serious breach.</w:t>
      </w:r>
    </w:p>
    <w:p w14:paraId="412D1343" w14:textId="77777777" w:rsidR="007B5C3D" w:rsidRPr="00986B80" w:rsidRDefault="007B5C3D" w:rsidP="00DF578A">
      <w:pPr>
        <w:autoSpaceDE w:val="0"/>
        <w:autoSpaceDN w:val="0"/>
        <w:adjustRightInd w:val="0"/>
        <w:spacing w:line="240" w:lineRule="auto"/>
        <w:ind w:left="535"/>
        <w:rPr>
          <w:rFonts w:cs="Calibri"/>
          <w:color w:val="0000FF"/>
          <w:szCs w:val="22"/>
          <w:lang w:eastAsia="en-GB"/>
        </w:rPr>
      </w:pPr>
    </w:p>
    <w:p w14:paraId="2B3BE2B6" w14:textId="4C176BE8" w:rsidR="00475FDA" w:rsidRPr="00986B80" w:rsidRDefault="00475FDA" w:rsidP="00DF578A">
      <w:pPr>
        <w:pStyle w:val="Heading2"/>
      </w:pPr>
      <w:bookmarkStart w:id="177" w:name="_Toc56601364"/>
      <w:bookmarkStart w:id="178" w:name="_Toc303179291"/>
      <w:bookmarkEnd w:id="177"/>
      <w:r w:rsidRPr="00264813">
        <w:t>Notification of Serious Breaches</w:t>
      </w:r>
      <w:r w:rsidRPr="00986B80">
        <w:t xml:space="preserve"> to GCP and/or the protocol</w:t>
      </w:r>
      <w:bookmarkEnd w:id="178"/>
    </w:p>
    <w:p w14:paraId="3134F516" w14:textId="070D7824" w:rsidR="00475FDA" w:rsidRDefault="00475FDA" w:rsidP="006B6502">
      <w:pPr>
        <w:pStyle w:val="BodyText"/>
        <w:tabs>
          <w:tab w:val="left" w:pos="709"/>
        </w:tabs>
        <w:spacing w:after="120"/>
        <w:rPr>
          <w:rFonts w:ascii="Calibri" w:hAnsi="Calibri" w:cs="Calibri"/>
          <w:i w:val="0"/>
          <w:color w:val="0000FF"/>
          <w:sz w:val="22"/>
          <w:szCs w:val="22"/>
        </w:rPr>
      </w:pPr>
      <w:r w:rsidRPr="00986B80">
        <w:rPr>
          <w:rFonts w:ascii="Calibri" w:hAnsi="Calibri" w:cs="Calibri"/>
          <w:i w:val="0"/>
          <w:color w:val="0000FF"/>
          <w:sz w:val="22"/>
          <w:szCs w:val="22"/>
        </w:rPr>
        <w:t>Aim: to demonstrate how serious breaches will be managed</w:t>
      </w:r>
    </w:p>
    <w:p w14:paraId="2AC6C443" w14:textId="37EF1FA9" w:rsidR="00AE0F73" w:rsidRPr="00986B80" w:rsidRDefault="00AE0F73" w:rsidP="006B6502">
      <w:pPr>
        <w:pStyle w:val="BodyText"/>
        <w:tabs>
          <w:tab w:val="left" w:pos="709"/>
        </w:tabs>
        <w:spacing w:after="120"/>
        <w:rPr>
          <w:rFonts w:ascii="Calibri" w:hAnsi="Calibri" w:cs="Calibri"/>
          <w:i w:val="0"/>
          <w:color w:val="0000FF"/>
          <w:sz w:val="22"/>
          <w:szCs w:val="22"/>
        </w:rPr>
      </w:pPr>
      <w:r>
        <w:rPr>
          <w:rFonts w:ascii="Calibri" w:hAnsi="Calibri" w:cs="Calibri"/>
          <w:i w:val="0"/>
          <w:color w:val="0000FF"/>
          <w:sz w:val="22"/>
          <w:szCs w:val="22"/>
        </w:rPr>
        <w:t>Include the following wording:</w:t>
      </w:r>
    </w:p>
    <w:p w14:paraId="57AB1107" w14:textId="7EE2E6C0" w:rsidR="00475FDA" w:rsidRPr="00AE0F73" w:rsidRDefault="00475FDA" w:rsidP="003802A1">
      <w:pPr>
        <w:spacing w:line="240" w:lineRule="auto"/>
        <w:rPr>
          <w:rFonts w:cs="Calibri"/>
          <w:szCs w:val="22"/>
        </w:rPr>
      </w:pPr>
      <w:r w:rsidRPr="00AE0F73">
        <w:rPr>
          <w:rFonts w:cs="Calibri"/>
          <w:szCs w:val="22"/>
        </w:rPr>
        <w:t>A “serious breach” is a breach which is likely to effect to a significant degree –</w:t>
      </w:r>
    </w:p>
    <w:p w14:paraId="58B910AF" w14:textId="276C9E8D" w:rsidR="00475FDA" w:rsidRPr="00AE0F73" w:rsidRDefault="00475FDA" w:rsidP="009C1A00">
      <w:pPr>
        <w:pStyle w:val="ListParagraph"/>
        <w:numPr>
          <w:ilvl w:val="1"/>
          <w:numId w:val="59"/>
        </w:numPr>
        <w:spacing w:line="240" w:lineRule="auto"/>
        <w:rPr>
          <w:rFonts w:cs="Calibri"/>
        </w:rPr>
      </w:pPr>
      <w:r w:rsidRPr="00AE0F73">
        <w:rPr>
          <w:rFonts w:cs="Calibri"/>
        </w:rPr>
        <w:t xml:space="preserve">the safety or physical or mental integrity of the </w:t>
      </w:r>
      <w:r w:rsidR="00863CB0" w:rsidRPr="00AE0F73">
        <w:rPr>
          <w:rFonts w:cs="Calibri"/>
        </w:rPr>
        <w:t>participant</w:t>
      </w:r>
      <w:r w:rsidRPr="00AE0F73">
        <w:rPr>
          <w:rFonts w:cs="Calibri"/>
        </w:rPr>
        <w:t>s of the trial; or</w:t>
      </w:r>
    </w:p>
    <w:p w14:paraId="00AB3AC2" w14:textId="080DD883" w:rsidR="00475FDA" w:rsidRPr="00AE0F73" w:rsidRDefault="00475FDA" w:rsidP="009C1A00">
      <w:pPr>
        <w:pStyle w:val="ListParagraph"/>
        <w:numPr>
          <w:ilvl w:val="1"/>
          <w:numId w:val="59"/>
        </w:numPr>
        <w:spacing w:line="240" w:lineRule="auto"/>
        <w:rPr>
          <w:rFonts w:cs="Calibri"/>
        </w:rPr>
      </w:pPr>
      <w:r w:rsidRPr="00AE0F73">
        <w:rPr>
          <w:rFonts w:cs="Calibri"/>
        </w:rPr>
        <w:t>the scientific value of the trial</w:t>
      </w:r>
    </w:p>
    <w:p w14:paraId="4B298190" w14:textId="646A40F8" w:rsidR="00475FDA" w:rsidRPr="00AE0F73" w:rsidRDefault="00AE0F73" w:rsidP="00AE0F73">
      <w:pPr>
        <w:autoSpaceDE w:val="0"/>
        <w:autoSpaceDN w:val="0"/>
        <w:adjustRightInd w:val="0"/>
        <w:spacing w:line="240" w:lineRule="auto"/>
        <w:rPr>
          <w:rFonts w:cs="Calibri"/>
          <w:szCs w:val="22"/>
          <w:lang w:eastAsia="en-GB"/>
        </w:rPr>
      </w:pPr>
      <w:r w:rsidRPr="00AE0F73">
        <w:rPr>
          <w:rFonts w:cs="Calibri"/>
          <w:szCs w:val="22"/>
          <w:lang w:eastAsia="en-GB"/>
        </w:rPr>
        <w:t>T</w:t>
      </w:r>
      <w:r w:rsidR="00475FDA" w:rsidRPr="00AE0F73">
        <w:rPr>
          <w:rFonts w:cs="Calibri"/>
          <w:szCs w:val="22"/>
          <w:lang w:eastAsia="en-GB"/>
        </w:rPr>
        <w:t>he sponsor will be notified immediately of any case where the above definition applies during the trial conduct phase</w:t>
      </w:r>
      <w:r>
        <w:rPr>
          <w:rFonts w:cs="Calibri"/>
          <w:szCs w:val="22"/>
          <w:lang w:eastAsia="en-GB"/>
        </w:rPr>
        <w:t xml:space="preserve"> as per the Sponsor SOP for </w:t>
      </w:r>
      <w:r w:rsidRPr="00AE0F73">
        <w:rPr>
          <w:rFonts w:cs="Calibri"/>
          <w:szCs w:val="22"/>
          <w:lang w:eastAsia="en-GB"/>
        </w:rPr>
        <w:t>the Recording &amp; Reporting of Deviations, Violations, Potential Serious breaches, Serious breaches and Urgent Safety Measures</w:t>
      </w:r>
      <w:r>
        <w:rPr>
          <w:rFonts w:cs="Calibri"/>
          <w:szCs w:val="22"/>
          <w:lang w:eastAsia="en-GB"/>
        </w:rPr>
        <w:t xml:space="preserve"> (SPON/S15)</w:t>
      </w:r>
      <w:r w:rsidRPr="00AE0F73">
        <w:rPr>
          <w:rFonts w:cs="Calibri"/>
          <w:szCs w:val="22"/>
          <w:lang w:eastAsia="en-GB"/>
        </w:rPr>
        <w:t>. T</w:t>
      </w:r>
      <w:r w:rsidR="00475FDA" w:rsidRPr="00AE0F73">
        <w:rPr>
          <w:rFonts w:cs="Calibri"/>
          <w:szCs w:val="22"/>
          <w:lang w:eastAsia="en-GB"/>
        </w:rPr>
        <w:t>he</w:t>
      </w:r>
      <w:r w:rsidR="00475FDA" w:rsidRPr="00AE0F73">
        <w:rPr>
          <w:rFonts w:cs="Calibri"/>
          <w:szCs w:val="22"/>
        </w:rPr>
        <w:t xml:space="preserve"> sponsor of a clinical trial will notify the licensing authority in writing of any serious breach of</w:t>
      </w:r>
    </w:p>
    <w:p w14:paraId="125C5379" w14:textId="15A35DC5" w:rsidR="00475FDA" w:rsidRPr="00AE0F73" w:rsidRDefault="00475FDA" w:rsidP="00AE0F73">
      <w:pPr>
        <w:pStyle w:val="ListParagraph"/>
        <w:numPr>
          <w:ilvl w:val="0"/>
          <w:numId w:val="121"/>
        </w:numPr>
        <w:spacing w:line="240" w:lineRule="auto"/>
        <w:rPr>
          <w:rFonts w:cs="Calibri"/>
        </w:rPr>
      </w:pPr>
      <w:r w:rsidRPr="00AE0F73">
        <w:rPr>
          <w:rFonts w:cs="Calibri"/>
        </w:rPr>
        <w:t xml:space="preserve">the conditions and principles of GCP in connection with that trial; or </w:t>
      </w:r>
    </w:p>
    <w:p w14:paraId="267054C6" w14:textId="4BBCB55F" w:rsidR="006B6502" w:rsidRPr="00AE0F73" w:rsidRDefault="00475FDA" w:rsidP="00AE0F73">
      <w:pPr>
        <w:pStyle w:val="ListParagraph"/>
        <w:numPr>
          <w:ilvl w:val="0"/>
          <w:numId w:val="121"/>
        </w:numPr>
        <w:spacing w:line="240" w:lineRule="auto"/>
        <w:rPr>
          <w:rFonts w:cs="Calibri"/>
        </w:rPr>
      </w:pPr>
      <w:r w:rsidRPr="00AE0F73">
        <w:rPr>
          <w:rFonts w:cs="Calibri"/>
        </w:rPr>
        <w:t>the protocol relating to that trial, as amended from time to time, within 7 days of becoming aware of that breach</w:t>
      </w:r>
    </w:p>
    <w:p w14:paraId="7BCB76CE" w14:textId="77777777" w:rsidR="00864F75" w:rsidRPr="00AE0F73" w:rsidRDefault="00864F75" w:rsidP="00864F75">
      <w:pPr>
        <w:pStyle w:val="ListParagraph"/>
        <w:spacing w:line="240" w:lineRule="auto"/>
        <w:ind w:left="1440"/>
        <w:rPr>
          <w:rFonts w:cs="Calibri"/>
        </w:rPr>
      </w:pPr>
    </w:p>
    <w:p w14:paraId="03D72EE1" w14:textId="2E07C3F2" w:rsidR="00475FDA" w:rsidRPr="00776DBF" w:rsidRDefault="00864F75" w:rsidP="00DF578A">
      <w:pPr>
        <w:pStyle w:val="Heading2"/>
        <w:rPr>
          <w:lang w:eastAsia="en-GB"/>
        </w:rPr>
      </w:pPr>
      <w:r w:rsidRPr="00776DBF">
        <w:rPr>
          <w:lang w:eastAsia="en-GB"/>
        </w:rPr>
        <w:t xml:space="preserve">Data </w:t>
      </w:r>
      <w:r w:rsidR="00776DBF">
        <w:rPr>
          <w:lang w:eastAsia="en-GB"/>
        </w:rPr>
        <w:t>P</w:t>
      </w:r>
      <w:r w:rsidRPr="00776DBF">
        <w:rPr>
          <w:lang w:eastAsia="en-GB"/>
        </w:rPr>
        <w:t xml:space="preserve">rotection and </w:t>
      </w:r>
      <w:r w:rsidR="00776DBF">
        <w:rPr>
          <w:lang w:eastAsia="en-GB"/>
        </w:rPr>
        <w:t>P</w:t>
      </w:r>
      <w:r w:rsidR="00C25E46" w:rsidRPr="00776DBF">
        <w:rPr>
          <w:lang w:eastAsia="en-GB"/>
        </w:rPr>
        <w:t xml:space="preserve">articipant </w:t>
      </w:r>
      <w:r w:rsidR="00776DBF">
        <w:rPr>
          <w:lang w:eastAsia="en-GB"/>
        </w:rPr>
        <w:t>C</w:t>
      </w:r>
      <w:r w:rsidR="00475FDA" w:rsidRPr="00776DBF">
        <w:rPr>
          <w:lang w:eastAsia="en-GB"/>
        </w:rPr>
        <w:t xml:space="preserve">onfidentiality </w:t>
      </w:r>
    </w:p>
    <w:p w14:paraId="118C2EDB" w14:textId="529F81AD"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A</w:t>
      </w:r>
      <w:r w:rsidR="0024177E">
        <w:rPr>
          <w:rFonts w:cs="Calibri"/>
          <w:color w:val="0000FF"/>
          <w:szCs w:val="22"/>
        </w:rPr>
        <w:t>im</w:t>
      </w:r>
      <w:r w:rsidR="00C25E46">
        <w:rPr>
          <w:rFonts w:cs="Calibri"/>
          <w:color w:val="0000FF"/>
          <w:szCs w:val="22"/>
        </w:rPr>
        <w:t>:</w:t>
      </w:r>
      <w:r w:rsidR="00C25E46" w:rsidRPr="00986B80">
        <w:rPr>
          <w:rFonts w:cs="Calibri"/>
          <w:bCs/>
          <w:color w:val="0000FF"/>
          <w:szCs w:val="22"/>
        </w:rPr>
        <w:t xml:space="preserve"> </w:t>
      </w:r>
      <w:r w:rsidRPr="00986B80">
        <w:rPr>
          <w:rFonts w:cs="Calibri"/>
          <w:bCs/>
          <w:color w:val="0000FF"/>
          <w:szCs w:val="22"/>
        </w:rPr>
        <w:t xml:space="preserve">To describe how </w:t>
      </w:r>
      <w:r w:rsidR="00694236" w:rsidRPr="00694236">
        <w:rPr>
          <w:rFonts w:cs="Calibri"/>
          <w:bCs/>
          <w:color w:val="0000FF"/>
          <w:szCs w:val="22"/>
        </w:rPr>
        <w:t>participant</w:t>
      </w:r>
      <w:r w:rsidRPr="00986B80">
        <w:rPr>
          <w:rFonts w:cs="Calibri"/>
          <w:bCs/>
          <w:color w:val="0000FF"/>
          <w:szCs w:val="22"/>
        </w:rPr>
        <w:t xml:space="preserve"> confidentiality will be maintained and how the trial is compliant with</w:t>
      </w:r>
      <w:r w:rsidR="00B2508F">
        <w:rPr>
          <w:rFonts w:cs="Calibri"/>
          <w:color w:val="0000FF"/>
          <w:szCs w:val="22"/>
        </w:rPr>
        <w:t xml:space="preserve"> the requirements of the Data Protection </w:t>
      </w:r>
      <w:r w:rsidR="00D951D6">
        <w:rPr>
          <w:rFonts w:cs="Calibri"/>
          <w:color w:val="0000FF"/>
          <w:szCs w:val="22"/>
        </w:rPr>
        <w:t>Act 2018.</w:t>
      </w:r>
    </w:p>
    <w:p w14:paraId="524D6619" w14:textId="2B725A20" w:rsidR="00475FDA" w:rsidRPr="00986B80" w:rsidRDefault="00475FDA" w:rsidP="003802A1">
      <w:pPr>
        <w:autoSpaceDE w:val="0"/>
        <w:autoSpaceDN w:val="0"/>
        <w:adjustRightInd w:val="0"/>
        <w:spacing w:line="240" w:lineRule="auto"/>
        <w:rPr>
          <w:rFonts w:cs="Calibri"/>
          <w:color w:val="0000FF"/>
          <w:szCs w:val="22"/>
        </w:rPr>
      </w:pPr>
      <w:r w:rsidRPr="00986B80">
        <w:rPr>
          <w:rFonts w:cs="Calibri"/>
          <w:color w:val="0000FF"/>
          <w:szCs w:val="22"/>
        </w:rPr>
        <w:t xml:space="preserve">The protocol should state that all investigators and trial site staff must comply with the requirements of the </w:t>
      </w:r>
      <w:r w:rsidR="00B2508F">
        <w:rPr>
          <w:rFonts w:cs="Calibri"/>
          <w:color w:val="0000FF"/>
          <w:szCs w:val="22"/>
        </w:rPr>
        <w:t xml:space="preserve">Data Protection </w:t>
      </w:r>
      <w:r w:rsidR="003A3F42">
        <w:rPr>
          <w:rFonts w:cs="Calibri"/>
          <w:color w:val="0000FF"/>
          <w:szCs w:val="22"/>
        </w:rPr>
        <w:t xml:space="preserve">Act (2018) </w:t>
      </w:r>
      <w:r w:rsidRPr="00986B80">
        <w:rPr>
          <w:rFonts w:cs="Calibri"/>
          <w:color w:val="0000FF"/>
          <w:szCs w:val="22"/>
        </w:rPr>
        <w:t xml:space="preserve">with regards to the collection, storage, processing and disclosure of personal information and will uphold the Act’s core principles. </w:t>
      </w:r>
    </w:p>
    <w:p w14:paraId="7E52AA37" w14:textId="77777777" w:rsidR="00475FDA" w:rsidRPr="00986B80" w:rsidRDefault="00475FDA" w:rsidP="003802A1">
      <w:pPr>
        <w:autoSpaceDE w:val="0"/>
        <w:autoSpaceDN w:val="0"/>
        <w:adjustRightInd w:val="0"/>
        <w:spacing w:line="240" w:lineRule="auto"/>
        <w:ind w:left="142" w:hanging="142"/>
        <w:rPr>
          <w:rFonts w:cs="Calibri"/>
          <w:color w:val="0000FF"/>
          <w:szCs w:val="22"/>
        </w:rPr>
      </w:pPr>
      <w:r w:rsidRPr="00986B80">
        <w:rPr>
          <w:rFonts w:cs="Calibri"/>
          <w:color w:val="0000FF"/>
          <w:szCs w:val="22"/>
        </w:rPr>
        <w:lastRenderedPageBreak/>
        <w:t xml:space="preserve"> The protocol should describe:</w:t>
      </w:r>
    </w:p>
    <w:p w14:paraId="1B8AD117" w14:textId="77777777" w:rsidR="006B6502"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lang w:eastAsia="en-GB"/>
        </w:rPr>
        <w:t>the</w:t>
      </w:r>
      <w:r w:rsidRPr="00986B80">
        <w:rPr>
          <w:rFonts w:cs="Calibri"/>
          <w:color w:val="0000FF"/>
          <w:szCs w:val="22"/>
        </w:rPr>
        <w:t xml:space="preserve"> means whereby personal information is collected, kept secure, and maintained. In general, this involves:</w:t>
      </w:r>
    </w:p>
    <w:p w14:paraId="57393671" w14:textId="77777777" w:rsidR="006B6502" w:rsidRPr="00986B80" w:rsidRDefault="00475FDA" w:rsidP="009C1A00">
      <w:pPr>
        <w:numPr>
          <w:ilvl w:val="1"/>
          <w:numId w:val="25"/>
        </w:numPr>
        <w:autoSpaceDE w:val="0"/>
        <w:autoSpaceDN w:val="0"/>
        <w:adjustRightInd w:val="0"/>
        <w:spacing w:line="240" w:lineRule="auto"/>
        <w:rPr>
          <w:rFonts w:cs="Calibri"/>
          <w:color w:val="0000FF"/>
          <w:szCs w:val="22"/>
        </w:rPr>
      </w:pPr>
      <w:r w:rsidRPr="00986B80">
        <w:rPr>
          <w:rFonts w:cs="Calibri"/>
          <w:color w:val="0000FF"/>
          <w:szCs w:val="22"/>
        </w:rPr>
        <w:t>the creation of coded, depersonalised data where the participant’s identifying information is replaced by an unrelated sequence of characters</w:t>
      </w:r>
    </w:p>
    <w:p w14:paraId="56808883" w14:textId="77777777" w:rsidR="006B6502" w:rsidRPr="00986B80" w:rsidRDefault="00475FDA" w:rsidP="009C1A00">
      <w:pPr>
        <w:numPr>
          <w:ilvl w:val="1"/>
          <w:numId w:val="25"/>
        </w:numPr>
        <w:autoSpaceDE w:val="0"/>
        <w:autoSpaceDN w:val="0"/>
        <w:adjustRightInd w:val="0"/>
        <w:spacing w:line="240" w:lineRule="auto"/>
        <w:rPr>
          <w:rFonts w:cs="Calibri"/>
          <w:color w:val="0000FF"/>
          <w:szCs w:val="22"/>
        </w:rPr>
      </w:pPr>
      <w:r w:rsidRPr="00986B80">
        <w:rPr>
          <w:rFonts w:cs="Calibri"/>
          <w:color w:val="0000FF"/>
          <w:szCs w:val="22"/>
        </w:rPr>
        <w:t>secure maintenance of the data and the linking code in separate locations using encrypted digital files within password protected folders and storage media</w:t>
      </w:r>
    </w:p>
    <w:p w14:paraId="76A96162" w14:textId="1C01E95A" w:rsidR="00475FDA" w:rsidRPr="00986B80" w:rsidRDefault="00475FDA" w:rsidP="009C1A00">
      <w:pPr>
        <w:numPr>
          <w:ilvl w:val="1"/>
          <w:numId w:val="25"/>
        </w:numPr>
        <w:autoSpaceDE w:val="0"/>
        <w:autoSpaceDN w:val="0"/>
        <w:adjustRightInd w:val="0"/>
        <w:spacing w:line="240" w:lineRule="auto"/>
        <w:rPr>
          <w:rFonts w:cs="Calibri"/>
          <w:color w:val="0000FF"/>
          <w:szCs w:val="22"/>
        </w:rPr>
      </w:pPr>
      <w:r w:rsidRPr="00986B80">
        <w:rPr>
          <w:rFonts w:cs="Calibri"/>
          <w:color w:val="0000FF"/>
          <w:szCs w:val="22"/>
        </w:rPr>
        <w:t>limiting access to the minimum number of individuals necessary for quality control, audit, and analysis</w:t>
      </w:r>
    </w:p>
    <w:p w14:paraId="5B09EDC7" w14:textId="5CF838BE"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how the confidentiality of data will be preserved when the data are transmitted to sponsor and co-investigators</w:t>
      </w:r>
    </w:p>
    <w:p w14:paraId="26F3CAD4"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how long the data will be stored for</w:t>
      </w:r>
    </w:p>
    <w:p w14:paraId="71B8F131" w14:textId="514C3F79" w:rsidR="00475FDA"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who is the data custodian</w:t>
      </w:r>
    </w:p>
    <w:p w14:paraId="7AE72A39" w14:textId="63821AD9" w:rsidR="00D951D6" w:rsidRDefault="00105073" w:rsidP="00D951D6">
      <w:pPr>
        <w:jc w:val="both"/>
        <w:rPr>
          <w:rFonts w:cs="Calibri"/>
          <w:color w:val="0000FF"/>
        </w:rPr>
      </w:pPr>
      <w:r>
        <w:rPr>
          <w:rFonts w:cs="Calibri"/>
          <w:color w:val="0000FF"/>
        </w:rPr>
        <w:t>Include the following wording as a minimum</w:t>
      </w:r>
      <w:r w:rsidR="00D951D6" w:rsidRPr="00776DBF">
        <w:rPr>
          <w:rFonts w:cs="Calibri"/>
          <w:color w:val="0000FF"/>
        </w:rPr>
        <w:t>:</w:t>
      </w:r>
    </w:p>
    <w:p w14:paraId="3DDA7064" w14:textId="722B1C3C" w:rsidR="00D951D6" w:rsidRPr="00105073" w:rsidRDefault="00D951D6" w:rsidP="00DF578A">
      <w:pPr>
        <w:jc w:val="both"/>
        <w:rPr>
          <w:rFonts w:cs="Calibri"/>
        </w:rPr>
      </w:pPr>
      <w:r w:rsidRPr="00105073">
        <w:rPr>
          <w:rFonts w:cs="Calibri"/>
        </w:rPr>
        <w:t>All data will be handled in accordance with the Data Protection Act (2018).</w:t>
      </w:r>
    </w:p>
    <w:p w14:paraId="00168CD7" w14:textId="70F09320" w:rsidR="00D951D6" w:rsidRPr="00105073" w:rsidRDefault="00D951D6" w:rsidP="00DF578A">
      <w:pPr>
        <w:jc w:val="both"/>
        <w:rPr>
          <w:rFonts w:cs="Calibri"/>
        </w:rPr>
      </w:pPr>
      <w:r w:rsidRPr="00105073">
        <w:rPr>
          <w:rFonts w:cs="Calibri"/>
        </w:rPr>
        <w:t xml:space="preserve">The Case Report Forms (CRFs) will not bear the participant’s name or other personal identifiable data.  </w:t>
      </w:r>
    </w:p>
    <w:p w14:paraId="7C25C5C8" w14:textId="67631D34" w:rsidR="00D951D6" w:rsidRPr="00105073" w:rsidRDefault="00D951D6" w:rsidP="00DF578A">
      <w:pPr>
        <w:jc w:val="both"/>
        <w:rPr>
          <w:rFonts w:cs="Calibri"/>
        </w:rPr>
      </w:pPr>
      <w:r w:rsidRPr="00105073">
        <w:rPr>
          <w:rFonts w:cs="Calibri"/>
        </w:rPr>
        <w:t xml:space="preserve">If for any reason paperwork leaving the hospital (e.g. to go to the Manufacturer) or labelling of the IMP product contains participant identifiers this should be specified and justified </w:t>
      </w:r>
      <w:r w:rsidR="00112F15" w:rsidRPr="00105073">
        <w:rPr>
          <w:rFonts w:cs="Calibri"/>
        </w:rPr>
        <w:t>here,</w:t>
      </w:r>
      <w:r w:rsidRPr="00105073">
        <w:rPr>
          <w:rFonts w:cs="Calibri"/>
        </w:rPr>
        <w:t xml:space="preserve"> and the wording above amended in line with this. This will also need to be clearly described in the Participant Information Sheet and Consent Form.</w:t>
      </w:r>
    </w:p>
    <w:p w14:paraId="5F09DE42" w14:textId="171668AC" w:rsidR="00475FDA" w:rsidRPr="00986B80" w:rsidRDefault="00475FDA" w:rsidP="003802A1">
      <w:pPr>
        <w:pStyle w:val="BodyText"/>
        <w:spacing w:after="120"/>
        <w:rPr>
          <w:rFonts w:ascii="Calibri" w:hAnsi="Calibri" w:cs="Calibri"/>
          <w:i w:val="0"/>
          <w:iCs/>
          <w:color w:val="0000FF"/>
          <w:sz w:val="22"/>
          <w:szCs w:val="22"/>
        </w:rPr>
      </w:pPr>
    </w:p>
    <w:p w14:paraId="19EC4483" w14:textId="70C881C2" w:rsidR="00475FDA" w:rsidRPr="00986B80" w:rsidRDefault="00475FDA" w:rsidP="00DF578A">
      <w:pPr>
        <w:pStyle w:val="Heading2"/>
      </w:pPr>
      <w:r w:rsidRPr="00986B80">
        <w:t xml:space="preserve">Financial and other competing interests for the </w:t>
      </w:r>
      <w:r w:rsidR="00584FC5">
        <w:t>C</w:t>
      </w:r>
      <w:r w:rsidRPr="00986B80">
        <w:t xml:space="preserve">hief </w:t>
      </w:r>
      <w:r w:rsidR="00584FC5">
        <w:t>I</w:t>
      </w:r>
      <w:r w:rsidRPr="00986B80">
        <w:t>nvestigator</w:t>
      </w:r>
      <w:r w:rsidR="00584FC5">
        <w:t xml:space="preserve"> &amp;</w:t>
      </w:r>
      <w:r w:rsidRPr="00986B80">
        <w:t xml:space="preserve"> PIs at each site </w:t>
      </w:r>
    </w:p>
    <w:p w14:paraId="4680AA17" w14:textId="7C1B5CC4" w:rsidR="00475FDA" w:rsidRPr="00986B80" w:rsidRDefault="00475FDA" w:rsidP="006B6502">
      <w:pPr>
        <w:pStyle w:val="Heading31"/>
        <w:suppressAutoHyphens w:val="0"/>
        <w:spacing w:after="120"/>
        <w:rPr>
          <w:rFonts w:ascii="Calibri" w:hAnsi="Calibri" w:cs="Calibri"/>
          <w:b w:val="0"/>
          <w:bCs/>
          <w:color w:val="0000FF"/>
          <w:sz w:val="22"/>
          <w:szCs w:val="22"/>
          <w:lang w:val="en-GB"/>
        </w:rPr>
      </w:pPr>
      <w:r w:rsidRPr="00986B80">
        <w:rPr>
          <w:rFonts w:ascii="Calibri" w:hAnsi="Calibri" w:cs="Calibri"/>
          <w:b w:val="0"/>
          <w:color w:val="0000FF"/>
          <w:sz w:val="22"/>
          <w:szCs w:val="22"/>
        </w:rPr>
        <w:t>Aim: to</w:t>
      </w:r>
      <w:r w:rsidRPr="00986B80">
        <w:rPr>
          <w:rFonts w:ascii="Calibri" w:hAnsi="Calibri" w:cs="Calibri"/>
          <w:color w:val="0000FF"/>
          <w:sz w:val="22"/>
          <w:szCs w:val="22"/>
        </w:rPr>
        <w:t xml:space="preserve"> </w:t>
      </w:r>
      <w:r w:rsidRPr="00986B80">
        <w:rPr>
          <w:rFonts w:ascii="Calibri" w:hAnsi="Calibri" w:cs="Calibri"/>
          <w:b w:val="0"/>
          <w:bCs/>
          <w:color w:val="0000FF"/>
          <w:sz w:val="22"/>
          <w:szCs w:val="22"/>
        </w:rPr>
        <w:t>identify and disclose any competing interests that might influence trial design, conduct, or reporting</w:t>
      </w:r>
    </w:p>
    <w:p w14:paraId="70B81517" w14:textId="713CC749" w:rsidR="00B2508F" w:rsidRPr="00986B80" w:rsidRDefault="00475FDA" w:rsidP="003802A1">
      <w:pPr>
        <w:pStyle w:val="Heading31"/>
        <w:spacing w:after="120"/>
        <w:rPr>
          <w:rFonts w:ascii="Calibri" w:hAnsi="Calibri" w:cs="Calibri"/>
          <w:b w:val="0"/>
          <w:bCs/>
          <w:color w:val="0000FF"/>
          <w:sz w:val="22"/>
          <w:szCs w:val="22"/>
          <w:lang w:val="en-GB"/>
        </w:rPr>
      </w:pPr>
      <w:r w:rsidRPr="00986B80">
        <w:rPr>
          <w:rFonts w:ascii="Calibri" w:hAnsi="Calibri" w:cs="Calibri"/>
          <w:b w:val="0"/>
          <w:bCs/>
          <w:color w:val="0000FF"/>
          <w:sz w:val="22"/>
          <w:szCs w:val="22"/>
          <w:lang w:val="en-GB"/>
        </w:rPr>
        <w:t>At a minimum, disclosure should reflect:</w:t>
      </w:r>
    </w:p>
    <w:p w14:paraId="3CBFCC56" w14:textId="22071CAB" w:rsidR="00B2508F" w:rsidRPr="00B2508F" w:rsidRDefault="00B2508F" w:rsidP="009C1A00">
      <w:pPr>
        <w:numPr>
          <w:ilvl w:val="0"/>
          <w:numId w:val="25"/>
        </w:numPr>
        <w:autoSpaceDE w:val="0"/>
        <w:autoSpaceDN w:val="0"/>
        <w:adjustRightInd w:val="0"/>
        <w:spacing w:line="240" w:lineRule="auto"/>
        <w:rPr>
          <w:rFonts w:cs="Calibri"/>
          <w:color w:val="0000FF"/>
          <w:szCs w:val="22"/>
          <w:lang w:eastAsia="en-GB"/>
        </w:rPr>
      </w:pPr>
      <w:r>
        <w:rPr>
          <w:rFonts w:cs="Calibri"/>
          <w:color w:val="0000FF"/>
          <w:szCs w:val="22"/>
          <w:lang w:eastAsia="en-GB"/>
        </w:rPr>
        <w:t>a statement of finance for the trial such as details of the funding body</w:t>
      </w:r>
    </w:p>
    <w:p w14:paraId="09D52595" w14:textId="43B61E93" w:rsidR="00475FDA" w:rsidRPr="00986B80" w:rsidRDefault="00475FDA" w:rsidP="009C1A00">
      <w:pPr>
        <w:numPr>
          <w:ilvl w:val="0"/>
          <w:numId w:val="25"/>
        </w:numPr>
        <w:autoSpaceDE w:val="0"/>
        <w:autoSpaceDN w:val="0"/>
        <w:adjustRightInd w:val="0"/>
        <w:spacing w:line="240" w:lineRule="auto"/>
        <w:rPr>
          <w:rFonts w:cs="Calibri"/>
          <w:color w:val="0000FF"/>
          <w:szCs w:val="22"/>
          <w:lang w:eastAsia="en-GB"/>
        </w:rPr>
      </w:pPr>
      <w:r w:rsidRPr="00986B80">
        <w:rPr>
          <w:rFonts w:cs="Calibri"/>
          <w:bCs/>
          <w:color w:val="0000FF"/>
          <w:szCs w:val="22"/>
        </w:rPr>
        <w:t xml:space="preserve">ownership interests that may be related to products, services, or interventions considered for </w:t>
      </w:r>
      <w:r w:rsidRPr="00986B80">
        <w:rPr>
          <w:rFonts w:cs="Calibri"/>
          <w:color w:val="0000FF"/>
          <w:szCs w:val="22"/>
          <w:lang w:eastAsia="en-GB"/>
        </w:rPr>
        <w:t>use in the trial or that may be significantly affected by the trial</w:t>
      </w:r>
    </w:p>
    <w:p w14:paraId="510F6FEA"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commercial ties requiring disclosure include, but are not restricted to, any pharmaceutical, behaviour modification, and/or technology company</w:t>
      </w:r>
    </w:p>
    <w:p w14:paraId="6F7A8B6F" w14:textId="1B82903F" w:rsidR="00475FDA" w:rsidRPr="00B2508F" w:rsidRDefault="00475FDA" w:rsidP="00B2508F">
      <w:pPr>
        <w:numPr>
          <w:ilvl w:val="0"/>
          <w:numId w:val="25"/>
        </w:numPr>
        <w:autoSpaceDE w:val="0"/>
        <w:autoSpaceDN w:val="0"/>
        <w:adjustRightInd w:val="0"/>
        <w:spacing w:line="240" w:lineRule="auto"/>
        <w:rPr>
          <w:rFonts w:cs="Calibri"/>
          <w:bCs/>
          <w:color w:val="0000FF"/>
          <w:szCs w:val="22"/>
        </w:rPr>
      </w:pPr>
      <w:r w:rsidRPr="00986B80">
        <w:rPr>
          <w:rFonts w:cs="Calibri"/>
          <w:color w:val="0000FF"/>
          <w:szCs w:val="22"/>
          <w:lang w:eastAsia="en-GB"/>
        </w:rPr>
        <w:t>any non-commercial potential conflicts e.g. professional collaborations that may impact on academic</w:t>
      </w:r>
      <w:r w:rsidRPr="00986B80">
        <w:rPr>
          <w:rFonts w:cs="Calibri"/>
          <w:bCs/>
          <w:color w:val="0000FF"/>
          <w:szCs w:val="22"/>
        </w:rPr>
        <w:t xml:space="preserve"> promotion.</w:t>
      </w:r>
    </w:p>
    <w:p w14:paraId="4B441F5A" w14:textId="77777777" w:rsidR="00475FDA" w:rsidRPr="00986B80" w:rsidRDefault="00475FDA" w:rsidP="003802A1">
      <w:pPr>
        <w:pStyle w:val="Heading31"/>
        <w:suppressAutoHyphens w:val="0"/>
        <w:spacing w:after="120"/>
        <w:rPr>
          <w:rFonts w:ascii="Calibri" w:hAnsi="Calibri" w:cs="Calibri"/>
          <w:bCs/>
          <w:color w:val="0000FF"/>
          <w:sz w:val="22"/>
          <w:szCs w:val="22"/>
          <w:lang w:val="en-GB"/>
        </w:rPr>
      </w:pPr>
      <w:r w:rsidRPr="00986B80">
        <w:rPr>
          <w:rFonts w:ascii="Calibri" w:hAnsi="Calibri" w:cs="Calibri"/>
          <w:b w:val="0"/>
          <w:color w:val="0000FF"/>
          <w:sz w:val="22"/>
          <w:szCs w:val="22"/>
        </w:rPr>
        <w:t>At the time of writing the protocol not all sites/personnel may have been identified. When this is the case then the protocol should state that this information will be collected and where it will be documented.</w:t>
      </w:r>
    </w:p>
    <w:p w14:paraId="0F73AD9E" w14:textId="77777777" w:rsidR="00475FDA" w:rsidRPr="00986B80" w:rsidRDefault="00475FDA" w:rsidP="003802A1">
      <w:pPr>
        <w:pStyle w:val="BodyText"/>
        <w:tabs>
          <w:tab w:val="left" w:pos="0"/>
        </w:tabs>
        <w:spacing w:after="120"/>
        <w:rPr>
          <w:rFonts w:ascii="Calibri" w:hAnsi="Calibri" w:cs="Calibri"/>
          <w:b/>
          <w:i w:val="0"/>
          <w:sz w:val="22"/>
          <w:szCs w:val="22"/>
        </w:rPr>
      </w:pPr>
    </w:p>
    <w:p w14:paraId="7BE01922" w14:textId="15085C3F" w:rsidR="00475FDA" w:rsidRPr="00986B80" w:rsidRDefault="00B2508F" w:rsidP="00DF578A">
      <w:pPr>
        <w:pStyle w:val="Heading2"/>
      </w:pPr>
      <w:r>
        <w:t>Insurance and I</w:t>
      </w:r>
      <w:r w:rsidRPr="00776DBF">
        <w:t>ndemnity</w:t>
      </w:r>
      <w:r>
        <w:t xml:space="preserve"> </w:t>
      </w:r>
    </w:p>
    <w:p w14:paraId="5F31399E" w14:textId="409D7250" w:rsidR="00475FDA" w:rsidRDefault="00475FDA" w:rsidP="003802A1">
      <w:pPr>
        <w:pStyle w:val="BodyText"/>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Aim: to fully describe indemnity arrangements for the trial</w:t>
      </w:r>
    </w:p>
    <w:p w14:paraId="733731C3" w14:textId="5607F208" w:rsidR="00903E1E" w:rsidRDefault="00105073" w:rsidP="003802A1">
      <w:pPr>
        <w:pStyle w:val="BodyText"/>
        <w:tabs>
          <w:tab w:val="left" w:pos="0"/>
        </w:tabs>
        <w:spacing w:after="120"/>
        <w:rPr>
          <w:rFonts w:ascii="Calibri" w:hAnsi="Calibri" w:cs="Calibri"/>
          <w:i w:val="0"/>
          <w:color w:val="0000FF"/>
          <w:sz w:val="22"/>
          <w:szCs w:val="22"/>
        </w:rPr>
      </w:pPr>
      <w:r>
        <w:rPr>
          <w:rFonts w:ascii="Calibri" w:hAnsi="Calibri" w:cs="Calibri"/>
          <w:i w:val="0"/>
          <w:color w:val="0000FF"/>
          <w:sz w:val="22"/>
          <w:szCs w:val="22"/>
        </w:rPr>
        <w:t>Include the following wording as a minimum</w:t>
      </w:r>
      <w:r w:rsidR="00903E1E">
        <w:rPr>
          <w:rFonts w:ascii="Calibri" w:hAnsi="Calibri" w:cs="Calibri"/>
          <w:i w:val="0"/>
          <w:color w:val="0000FF"/>
          <w:sz w:val="22"/>
          <w:szCs w:val="22"/>
        </w:rPr>
        <w:t xml:space="preserve">: </w:t>
      </w:r>
    </w:p>
    <w:p w14:paraId="663F8DA2" w14:textId="77777777" w:rsidR="00903E1E" w:rsidRPr="00105073" w:rsidRDefault="00903E1E" w:rsidP="00903E1E">
      <w:pPr>
        <w:jc w:val="both"/>
        <w:rPr>
          <w:rFonts w:cs="Calibri"/>
          <w:szCs w:val="22"/>
        </w:rPr>
      </w:pPr>
      <w:r w:rsidRPr="00105073">
        <w:rPr>
          <w:rFonts w:cs="Calibri"/>
          <w:szCs w:val="22"/>
        </w:rPr>
        <w:lastRenderedPageBreak/>
        <w:t>University College London holds insurance against claims from participants for injury caused by their participation in the clinical trial</w:t>
      </w:r>
      <w:r w:rsidRPr="00105073">
        <w:rPr>
          <w:rFonts w:cs="Calibri"/>
          <w:i/>
          <w:iCs/>
          <w:szCs w:val="22"/>
        </w:rPr>
        <w:t xml:space="preserve">. </w:t>
      </w:r>
      <w:r w:rsidRPr="00105073">
        <w:rPr>
          <w:rFonts w:cs="Calibri"/>
          <w:szCs w:val="22"/>
        </w:rPr>
        <w:t xml:space="preserve">Participants may be able to claim compensation if they can prove that UCL has been negligent. However, as this clinical trial is being carried out in a hospital, the hospital continues to have a duty of care to the participant of the clinical trial.  University College London does not accept liability for any breach in the hospital’s duty of care, or any negligence on the part of hospital employees. This applies whether the hospital is an NHS Trust or otherwise.  </w:t>
      </w:r>
    </w:p>
    <w:p w14:paraId="2F29677B" w14:textId="77777777" w:rsidR="00903E1E" w:rsidRPr="00105073" w:rsidRDefault="00903E1E" w:rsidP="00903E1E">
      <w:pPr>
        <w:jc w:val="both"/>
        <w:rPr>
          <w:rFonts w:cs="Calibri"/>
          <w:szCs w:val="22"/>
        </w:rPr>
      </w:pPr>
      <w:r w:rsidRPr="00105073">
        <w:rPr>
          <w:rFonts w:cs="Calibri"/>
          <w:szCs w:val="22"/>
        </w:rPr>
        <w:t>Participants may also be able to claim compensation for injury caused by participation in this clinical trial without the need to prove negligence on the part of University College London or another party.  Participants who sustain injury and wish to make a claim for compensation should do so in writing in the first instance to the Chief Investigator, who will pass the claim to the Sponsor’s Insurers, via the Sponsor’s office.</w:t>
      </w:r>
    </w:p>
    <w:p w14:paraId="6273952D" w14:textId="77777777" w:rsidR="00903E1E" w:rsidRPr="00105073" w:rsidRDefault="00903E1E" w:rsidP="00903E1E">
      <w:pPr>
        <w:jc w:val="both"/>
        <w:rPr>
          <w:rFonts w:cs="Calibri"/>
          <w:szCs w:val="22"/>
        </w:rPr>
      </w:pPr>
      <w:r w:rsidRPr="00105073">
        <w:rPr>
          <w:rFonts w:cs="Calibri"/>
          <w:szCs w:val="22"/>
        </w:rPr>
        <w:t>Hospitals selected to participate in this clinical trial shall provide clinical negligence insurance cover for harm caused by their employees and a copy of the relevant insurance policy or summary shall be provided to University College London, upon request.</w:t>
      </w:r>
    </w:p>
    <w:p w14:paraId="61F88EC2" w14:textId="77777777" w:rsidR="00903E1E" w:rsidRPr="00986B80" w:rsidRDefault="00903E1E" w:rsidP="003802A1">
      <w:pPr>
        <w:pStyle w:val="BodyText"/>
        <w:tabs>
          <w:tab w:val="left" w:pos="0"/>
        </w:tabs>
        <w:spacing w:after="120"/>
        <w:rPr>
          <w:rFonts w:ascii="Calibri" w:hAnsi="Calibri" w:cs="Calibri"/>
          <w:i w:val="0"/>
          <w:color w:val="0000FF"/>
          <w:sz w:val="22"/>
          <w:szCs w:val="22"/>
        </w:rPr>
      </w:pPr>
    </w:p>
    <w:p w14:paraId="7E7C3D6F" w14:textId="4C3FF556" w:rsidR="00475FDA" w:rsidRPr="00DF578A" w:rsidRDefault="00B51B3B" w:rsidP="00DF578A">
      <w:pPr>
        <w:rPr>
          <w:i/>
          <w:color w:val="0000FF"/>
        </w:rPr>
      </w:pPr>
      <w:r w:rsidRPr="00DF578A">
        <w:rPr>
          <w:color w:val="0000FF"/>
        </w:rPr>
        <w:t xml:space="preserve">The following areas should also </w:t>
      </w:r>
      <w:r w:rsidR="00475FDA" w:rsidRPr="00DF578A">
        <w:rPr>
          <w:color w:val="0000FF"/>
        </w:rPr>
        <w:t>addressed in the protocol:</w:t>
      </w:r>
    </w:p>
    <w:p w14:paraId="75E5D189" w14:textId="2895280A" w:rsidR="00F2333D" w:rsidRDefault="000D3249" w:rsidP="00E37B9C">
      <w:r>
        <w:rPr>
          <w:rFonts w:eastAsiaTheme="minorHAnsi"/>
          <w:color w:val="0000FF"/>
          <w:szCs w:val="22"/>
        </w:rPr>
        <w:t>W</w:t>
      </w:r>
      <w:r w:rsidR="00475FDA" w:rsidRPr="00DF578A">
        <w:rPr>
          <w:rFonts w:eastAsiaTheme="minorHAnsi"/>
          <w:color w:val="0000FF"/>
          <w:szCs w:val="22"/>
        </w:rPr>
        <w:t xml:space="preserve">hat arrangements will be made for insurance and/ or indemnity to meet the potential legal liability of investigators/collaborators arising from harm to participants in the conduct of the research? Note that if the </w:t>
      </w:r>
      <w:r w:rsidR="005A6ABC" w:rsidRPr="00DF578A">
        <w:rPr>
          <w:rFonts w:eastAsiaTheme="minorHAnsi"/>
          <w:color w:val="0000FF"/>
          <w:szCs w:val="22"/>
        </w:rPr>
        <w:t>trial</w:t>
      </w:r>
      <w:r w:rsidR="00475FDA" w:rsidRPr="00DF578A">
        <w:rPr>
          <w:rFonts w:eastAsiaTheme="minorHAnsi"/>
          <w:color w:val="0000FF"/>
          <w:szCs w:val="22"/>
        </w:rPr>
        <w:t xml:space="preserve"> involves sites that are not covered by the NHS indemnity scheme (e.g. GP surgeries in primary care) these investigators/collaborators will need to ensure that their activity on the </w:t>
      </w:r>
      <w:r w:rsidR="005A6ABC" w:rsidRPr="00DF578A">
        <w:rPr>
          <w:rFonts w:eastAsiaTheme="minorHAnsi"/>
          <w:color w:val="0000FF"/>
          <w:szCs w:val="22"/>
        </w:rPr>
        <w:t>trial</w:t>
      </w:r>
      <w:r w:rsidR="00475FDA" w:rsidRPr="00DF578A">
        <w:rPr>
          <w:rFonts w:eastAsiaTheme="minorHAnsi"/>
          <w:color w:val="0000FF"/>
          <w:szCs w:val="22"/>
        </w:rPr>
        <w:t xml:space="preserve"> is covered under their own professional indemnity</w:t>
      </w:r>
      <w:r w:rsidR="00E37B9C">
        <w:t>.</w:t>
      </w:r>
    </w:p>
    <w:p w14:paraId="7021F5C6" w14:textId="77777777" w:rsidR="00E37B9C" w:rsidRPr="00986B80" w:rsidRDefault="00E37B9C" w:rsidP="00DF578A"/>
    <w:p w14:paraId="64847DF2" w14:textId="3FAE7836" w:rsidR="00475FDA" w:rsidRPr="00E441F4" w:rsidRDefault="00E441F4" w:rsidP="00DF578A">
      <w:pPr>
        <w:pStyle w:val="Heading2"/>
      </w:pPr>
      <w:r w:rsidRPr="00E441F4">
        <w:t xml:space="preserve">  </w:t>
      </w:r>
      <w:r w:rsidR="00475FDA" w:rsidRPr="00E441F4">
        <w:t>Access to the final trial dataset</w:t>
      </w:r>
    </w:p>
    <w:p w14:paraId="48F9E51E" w14:textId="7E975AB6" w:rsidR="00475FDA" w:rsidRPr="00986B80" w:rsidRDefault="00475FDA" w:rsidP="006B6502">
      <w:pPr>
        <w:spacing w:line="240" w:lineRule="auto"/>
        <w:rPr>
          <w:rFonts w:cs="Calibri"/>
          <w:b/>
          <w:color w:val="0000FF"/>
          <w:szCs w:val="22"/>
        </w:rPr>
      </w:pPr>
      <w:r w:rsidRPr="00986B80">
        <w:rPr>
          <w:rFonts w:cs="Calibri"/>
          <w:color w:val="0000FF"/>
          <w:szCs w:val="22"/>
        </w:rPr>
        <w:t>Aim: to describe who will have access to the final dataset</w:t>
      </w:r>
    </w:p>
    <w:p w14:paraId="35D784B8" w14:textId="77777777" w:rsidR="00475FDA" w:rsidRPr="00986B80" w:rsidRDefault="00475FDA" w:rsidP="003802A1">
      <w:pPr>
        <w:pStyle w:val="BodyText"/>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w:t>
      </w:r>
    </w:p>
    <w:p w14:paraId="280B5200"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identify the individuals involved in the trial who will have access to the full dataset</w:t>
      </w:r>
    </w:p>
    <w:p w14:paraId="55558498"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 xml:space="preserve">explicitly describe any restrictions in access for trial investigators e.g. for some multicentre trials, only the steering group has access to the full trial dataset in order to ensure that the overall results are not disclosed by an individual trial site prior to the main publication </w:t>
      </w:r>
    </w:p>
    <w:p w14:paraId="27BFC23F" w14:textId="1B5E8550"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state if the trial will allow site investigators to access the full dataset if a formal request describing their plans is approved by the steering group</w:t>
      </w:r>
    </w:p>
    <w:p w14:paraId="36B461BB" w14:textId="77777777" w:rsidR="00864F75" w:rsidRPr="00986B80" w:rsidRDefault="00864F75" w:rsidP="00864F75">
      <w:pPr>
        <w:autoSpaceDE w:val="0"/>
        <w:autoSpaceDN w:val="0"/>
        <w:adjustRightInd w:val="0"/>
        <w:spacing w:line="240" w:lineRule="auto"/>
        <w:ind w:left="895"/>
        <w:rPr>
          <w:rFonts w:cs="Calibri"/>
          <w:color w:val="0000FF"/>
          <w:szCs w:val="22"/>
        </w:rPr>
      </w:pPr>
    </w:p>
    <w:p w14:paraId="46858B10" w14:textId="006C344C" w:rsidR="00475FDA" w:rsidRPr="00DF578A" w:rsidRDefault="00475FDA" w:rsidP="00DF578A">
      <w:pPr>
        <w:pStyle w:val="Heading1"/>
        <w:numPr>
          <w:ilvl w:val="0"/>
          <w:numId w:val="99"/>
        </w:numPr>
      </w:pPr>
      <w:bookmarkStart w:id="179" w:name="_Toc62825567"/>
      <w:r w:rsidRPr="00DF578A">
        <w:t>DISSEMINATION POLICY</w:t>
      </w:r>
      <w:bookmarkEnd w:id="179"/>
    </w:p>
    <w:p w14:paraId="2E035D3E" w14:textId="52C5014A" w:rsidR="00475FDA" w:rsidRPr="00986B80" w:rsidRDefault="00475FDA" w:rsidP="006B6502">
      <w:pPr>
        <w:pStyle w:val="BodyText"/>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Aim: to describe the dissemination policy for the trial</w:t>
      </w:r>
    </w:p>
    <w:p w14:paraId="39D0C5B6" w14:textId="6ACF6792" w:rsidR="00475FDA" w:rsidRPr="00986B80" w:rsidRDefault="00475FDA" w:rsidP="006B6502">
      <w:pPr>
        <w:pStyle w:val="BodyText"/>
        <w:tabs>
          <w:tab w:val="left" w:pos="0"/>
        </w:tabs>
        <w:spacing w:after="120"/>
        <w:rPr>
          <w:rFonts w:ascii="Calibri" w:hAnsi="Calibri" w:cs="Calibri"/>
          <w:i w:val="0"/>
          <w:color w:val="0000FF"/>
          <w:spacing w:val="0"/>
          <w:sz w:val="22"/>
          <w:szCs w:val="22"/>
          <w:lang w:eastAsia="en-GB"/>
        </w:rPr>
      </w:pPr>
      <w:r w:rsidRPr="00986B80">
        <w:rPr>
          <w:rFonts w:ascii="Calibri" w:hAnsi="Calibri" w:cs="Calibri"/>
          <w:i w:val="0"/>
          <w:color w:val="0000FF"/>
          <w:spacing w:val="0"/>
          <w:sz w:val="22"/>
          <w:szCs w:val="22"/>
          <w:lang w:eastAsia="en-GB"/>
        </w:rPr>
        <w:t xml:space="preserve">It is highly recommended that the Consort Guidelines and checklist are reviewed prior to generating any publications for the trial to ensure they meet the standards required for submission to high quality peer reviewed journals etc. </w:t>
      </w:r>
      <w:hyperlink r:id="rId48" w:history="1">
        <w:r w:rsidRPr="00986B80">
          <w:rPr>
            <w:rStyle w:val="Hyperlink"/>
            <w:rFonts w:ascii="Calibri" w:hAnsi="Calibri" w:cs="Calibri"/>
            <w:i w:val="0"/>
            <w:sz w:val="22"/>
            <w:szCs w:val="22"/>
            <w:lang w:eastAsia="en-GB"/>
          </w:rPr>
          <w:t>http://www.consort-statement.org/</w:t>
        </w:r>
      </w:hyperlink>
    </w:p>
    <w:p w14:paraId="193D9769" w14:textId="77777777" w:rsidR="00475FDA" w:rsidRPr="00986B80" w:rsidRDefault="00475FDA" w:rsidP="003802A1">
      <w:pPr>
        <w:autoSpaceDE w:val="0"/>
        <w:autoSpaceDN w:val="0"/>
        <w:adjustRightInd w:val="0"/>
        <w:spacing w:line="240" w:lineRule="auto"/>
        <w:rPr>
          <w:rFonts w:cs="Calibri"/>
          <w:color w:val="0000FF"/>
          <w:szCs w:val="22"/>
          <w:lang w:eastAsia="en-GB"/>
        </w:rPr>
      </w:pPr>
      <w:r w:rsidRPr="00986B80">
        <w:rPr>
          <w:rFonts w:cs="Calibri"/>
          <w:color w:val="0000FF"/>
          <w:szCs w:val="22"/>
          <w:lang w:eastAsia="en-GB"/>
        </w:rPr>
        <w:t>The protocol should state</w:t>
      </w:r>
    </w:p>
    <w:p w14:paraId="6AE644C6" w14:textId="48D18B75" w:rsidR="00475FDA" w:rsidRPr="00776DBF" w:rsidRDefault="00475FDA" w:rsidP="009C1A00">
      <w:pPr>
        <w:numPr>
          <w:ilvl w:val="0"/>
          <w:numId w:val="25"/>
        </w:numPr>
        <w:autoSpaceDE w:val="0"/>
        <w:autoSpaceDN w:val="0"/>
        <w:adjustRightInd w:val="0"/>
        <w:spacing w:line="240" w:lineRule="auto"/>
        <w:rPr>
          <w:rFonts w:cs="Calibri"/>
          <w:color w:val="0000FF"/>
          <w:szCs w:val="22"/>
        </w:rPr>
      </w:pPr>
      <w:r w:rsidRPr="00776DBF">
        <w:rPr>
          <w:rFonts w:cs="Calibri"/>
          <w:color w:val="0000FF"/>
          <w:szCs w:val="22"/>
        </w:rPr>
        <w:t>who owns the data arising from the trial</w:t>
      </w:r>
      <w:r w:rsidR="00776DBF">
        <w:rPr>
          <w:rFonts w:cs="Calibri"/>
          <w:color w:val="0000FF"/>
          <w:szCs w:val="22"/>
        </w:rPr>
        <w:t xml:space="preserve"> (this will be UCL as Sponsor in most cases)</w:t>
      </w:r>
    </w:p>
    <w:p w14:paraId="1EE95186" w14:textId="6DC4F625"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lastRenderedPageBreak/>
        <w:t xml:space="preserve">that on completion of the trial, the data will be analysed and tabulated and a Final </w:t>
      </w:r>
      <w:r w:rsidR="005A6ABC" w:rsidRPr="00986B80">
        <w:rPr>
          <w:rFonts w:cs="Calibri"/>
          <w:color w:val="0000FF"/>
          <w:szCs w:val="22"/>
        </w:rPr>
        <w:t>Trial</w:t>
      </w:r>
      <w:r w:rsidRPr="00986B80">
        <w:rPr>
          <w:rFonts w:cs="Calibri"/>
          <w:color w:val="0000FF"/>
          <w:szCs w:val="22"/>
        </w:rPr>
        <w:t xml:space="preserve"> Report prepared</w:t>
      </w:r>
    </w:p>
    <w:p w14:paraId="77E9433D" w14:textId="524BED58"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 xml:space="preserve">where the full </w:t>
      </w:r>
      <w:r w:rsidR="005A6ABC" w:rsidRPr="00986B80">
        <w:rPr>
          <w:rFonts w:cs="Calibri"/>
          <w:color w:val="0000FF"/>
          <w:szCs w:val="22"/>
        </w:rPr>
        <w:t>trial</w:t>
      </w:r>
      <w:r w:rsidRPr="00986B80">
        <w:rPr>
          <w:rFonts w:cs="Calibri"/>
          <w:color w:val="0000FF"/>
          <w:szCs w:val="22"/>
        </w:rPr>
        <w:t xml:space="preserve"> report can be accessed</w:t>
      </w:r>
    </w:p>
    <w:p w14:paraId="4AC578E4"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 xml:space="preserve">if any of the participating investigators will have rights to publish any of the trial data </w:t>
      </w:r>
    </w:p>
    <w:p w14:paraId="14BB94E1"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if there are any time limits or review requirements on the publications</w:t>
      </w:r>
    </w:p>
    <w:p w14:paraId="7B4B2B3D"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whether any funding or supporting body needs to be acknowledged within the publications and whether they have review and publication rights of the data from the trial</w:t>
      </w:r>
    </w:p>
    <w:p w14:paraId="0DC6C983" w14:textId="77777777"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whether there are any plans to notify the participants of the outcome of the trial, either by provision of the publication, or via a specifically designed newsletter etc.</w:t>
      </w:r>
    </w:p>
    <w:p w14:paraId="1E2D4DEE" w14:textId="08D499D8" w:rsidR="00475FDA" w:rsidRPr="00986B80" w:rsidRDefault="00475FDA" w:rsidP="009C1A00">
      <w:pPr>
        <w:numPr>
          <w:ilvl w:val="0"/>
          <w:numId w:val="25"/>
        </w:numPr>
        <w:autoSpaceDE w:val="0"/>
        <w:autoSpaceDN w:val="0"/>
        <w:adjustRightInd w:val="0"/>
        <w:spacing w:line="240" w:lineRule="auto"/>
        <w:rPr>
          <w:rFonts w:cs="Calibri"/>
          <w:color w:val="0000FF"/>
          <w:szCs w:val="22"/>
        </w:rPr>
      </w:pPr>
      <w:r w:rsidRPr="00986B80">
        <w:rPr>
          <w:rFonts w:cs="Calibri"/>
          <w:color w:val="0000FF"/>
          <w:szCs w:val="22"/>
        </w:rPr>
        <w:t>if it</w:t>
      </w:r>
      <w:r w:rsidR="00271196">
        <w:rPr>
          <w:rFonts w:cs="Calibri"/>
          <w:color w:val="0000FF"/>
          <w:szCs w:val="22"/>
        </w:rPr>
        <w:t xml:space="preserve"> is</w:t>
      </w:r>
      <w:r w:rsidRPr="00986B80">
        <w:rPr>
          <w:rFonts w:cs="Calibri"/>
          <w:color w:val="0000FF"/>
          <w:szCs w:val="22"/>
        </w:rPr>
        <w:t xml:space="preserve"> possible for the participant to specifically request results from their PI and when would this information be provided e.g. after the Final </w:t>
      </w:r>
      <w:r w:rsidR="005A6ABC" w:rsidRPr="00986B80">
        <w:rPr>
          <w:rFonts w:cs="Calibri"/>
          <w:color w:val="0000FF"/>
          <w:szCs w:val="22"/>
        </w:rPr>
        <w:t>Trial</w:t>
      </w:r>
      <w:r w:rsidRPr="00986B80">
        <w:rPr>
          <w:rFonts w:cs="Calibri"/>
          <w:color w:val="0000FF"/>
          <w:szCs w:val="22"/>
        </w:rPr>
        <w:t xml:space="preserve"> Report ha</w:t>
      </w:r>
      <w:r w:rsidR="00CD1B61">
        <w:rPr>
          <w:rFonts w:cs="Calibri"/>
          <w:color w:val="0000FF"/>
          <w:szCs w:val="22"/>
        </w:rPr>
        <w:t>s</w:t>
      </w:r>
      <w:r w:rsidRPr="00986B80">
        <w:rPr>
          <w:rFonts w:cs="Calibri"/>
          <w:color w:val="0000FF"/>
          <w:szCs w:val="22"/>
        </w:rPr>
        <w:t xml:space="preserve"> been compiled or after the results </w:t>
      </w:r>
      <w:r w:rsidR="00CD1B61" w:rsidRPr="00986B80">
        <w:rPr>
          <w:rFonts w:cs="Calibri"/>
          <w:color w:val="0000FF"/>
          <w:szCs w:val="22"/>
        </w:rPr>
        <w:t>ha</w:t>
      </w:r>
      <w:r w:rsidR="00CD1B61">
        <w:rPr>
          <w:rFonts w:cs="Calibri"/>
          <w:color w:val="0000FF"/>
          <w:szCs w:val="22"/>
        </w:rPr>
        <w:t>ve</w:t>
      </w:r>
      <w:r w:rsidR="00CD1B61" w:rsidRPr="00986B80">
        <w:rPr>
          <w:rFonts w:cs="Calibri"/>
          <w:color w:val="0000FF"/>
          <w:szCs w:val="22"/>
        </w:rPr>
        <w:t xml:space="preserve"> </w:t>
      </w:r>
      <w:r w:rsidRPr="00986B80">
        <w:rPr>
          <w:rFonts w:cs="Calibri"/>
          <w:color w:val="0000FF"/>
          <w:szCs w:val="22"/>
        </w:rPr>
        <w:t xml:space="preserve">been published </w:t>
      </w:r>
    </w:p>
    <w:p w14:paraId="4B1364CC" w14:textId="403EFE22" w:rsidR="00475FDA" w:rsidRDefault="00475FDA" w:rsidP="009C1A00">
      <w:pPr>
        <w:numPr>
          <w:ilvl w:val="0"/>
          <w:numId w:val="25"/>
        </w:numPr>
        <w:autoSpaceDE w:val="0"/>
        <w:autoSpaceDN w:val="0"/>
        <w:adjustRightInd w:val="0"/>
        <w:spacing w:line="240" w:lineRule="auto"/>
        <w:rPr>
          <w:rFonts w:cs="Calibri"/>
          <w:color w:val="0000FF"/>
          <w:szCs w:val="22"/>
          <w:lang w:eastAsia="en-GB"/>
        </w:rPr>
      </w:pPr>
      <w:r w:rsidRPr="00986B80">
        <w:rPr>
          <w:rFonts w:cs="Calibri"/>
          <w:color w:val="0000FF"/>
          <w:szCs w:val="22"/>
        </w:rPr>
        <w:t xml:space="preserve">whether the trial protocol, full </w:t>
      </w:r>
      <w:r w:rsidR="005A6ABC" w:rsidRPr="00986B80">
        <w:rPr>
          <w:rFonts w:cs="Calibri"/>
          <w:color w:val="0000FF"/>
          <w:szCs w:val="22"/>
        </w:rPr>
        <w:t>trial</w:t>
      </w:r>
      <w:r w:rsidRPr="00986B80">
        <w:rPr>
          <w:rFonts w:cs="Calibri"/>
          <w:color w:val="0000FF"/>
          <w:szCs w:val="22"/>
        </w:rPr>
        <w:t xml:space="preserve"> report, anonymised participant level dataset, and statistical code for generating the results will be made publicly available; and if so, describe where, the timeframe and any other conditions for access.</w:t>
      </w:r>
    </w:p>
    <w:p w14:paraId="4BA837E4" w14:textId="77777777" w:rsidR="00271196" w:rsidRPr="00986B80" w:rsidRDefault="00271196" w:rsidP="00271196">
      <w:pPr>
        <w:autoSpaceDE w:val="0"/>
        <w:autoSpaceDN w:val="0"/>
        <w:adjustRightInd w:val="0"/>
        <w:spacing w:line="240" w:lineRule="auto"/>
        <w:rPr>
          <w:rFonts w:cs="Calibri"/>
          <w:color w:val="0000FF"/>
          <w:szCs w:val="22"/>
          <w:lang w:eastAsia="en-GB"/>
        </w:rPr>
      </w:pPr>
    </w:p>
    <w:p w14:paraId="53547BE6" w14:textId="69E65FD4" w:rsidR="00475FDA" w:rsidRPr="00986B80" w:rsidRDefault="00475FDA" w:rsidP="00DF578A">
      <w:pPr>
        <w:pStyle w:val="Heading2"/>
      </w:pPr>
      <w:r w:rsidRPr="00986B80">
        <w:t>Authorship eligibility guidelines and any intended use of professional writers</w:t>
      </w:r>
    </w:p>
    <w:p w14:paraId="14086243" w14:textId="0480DA15" w:rsidR="00475FDA" w:rsidRPr="00986B80" w:rsidRDefault="00475FDA" w:rsidP="003802A1">
      <w:pPr>
        <w:pStyle w:val="BodyText"/>
        <w:tabs>
          <w:tab w:val="left" w:pos="0"/>
        </w:tabs>
        <w:spacing w:after="120"/>
        <w:rPr>
          <w:rFonts w:ascii="Calibri" w:hAnsi="Calibri" w:cs="Calibri"/>
          <w:i w:val="0"/>
          <w:color w:val="0000FF"/>
          <w:spacing w:val="0"/>
          <w:sz w:val="22"/>
          <w:szCs w:val="22"/>
          <w:lang w:eastAsia="en-GB"/>
        </w:rPr>
      </w:pPr>
      <w:r w:rsidRPr="00986B80">
        <w:rPr>
          <w:rFonts w:ascii="Calibri" w:hAnsi="Calibri" w:cs="Calibri"/>
          <w:i w:val="0"/>
          <w:color w:val="0000FF"/>
          <w:spacing w:val="0"/>
          <w:sz w:val="22"/>
          <w:szCs w:val="22"/>
          <w:lang w:eastAsia="en-GB"/>
        </w:rPr>
        <w:t>Aim: to describe who will be granted</w:t>
      </w:r>
      <w:r w:rsidRPr="00986B80">
        <w:rPr>
          <w:rFonts w:ascii="Calibri" w:hAnsi="Calibri" w:cs="Calibri"/>
          <w:i w:val="0"/>
          <w:color w:val="0000FF"/>
          <w:sz w:val="22"/>
          <w:szCs w:val="22"/>
        </w:rPr>
        <w:t xml:space="preserve"> authorship on the final trial report</w:t>
      </w:r>
    </w:p>
    <w:p w14:paraId="20AE5605" w14:textId="77777777" w:rsidR="00475FDA" w:rsidRPr="00986B80" w:rsidRDefault="00475FDA" w:rsidP="003802A1">
      <w:pPr>
        <w:pStyle w:val="BodyText"/>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The protocol should detail:</w:t>
      </w:r>
    </w:p>
    <w:p w14:paraId="5B26C1B3" w14:textId="77777777" w:rsidR="00475FDA" w:rsidRPr="00986B80" w:rsidRDefault="00475FDA" w:rsidP="009C1A00">
      <w:pPr>
        <w:pStyle w:val="BodyText"/>
        <w:numPr>
          <w:ilvl w:val="0"/>
          <w:numId w:val="28"/>
        </w:numPr>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guidelines on authorship on the final trial report</w:t>
      </w:r>
    </w:p>
    <w:p w14:paraId="78E1DF98" w14:textId="0F7501FE" w:rsidR="00475FDA" w:rsidRPr="00986B80" w:rsidRDefault="00475FDA" w:rsidP="009C1A00">
      <w:pPr>
        <w:pStyle w:val="BodyText"/>
        <w:numPr>
          <w:ilvl w:val="0"/>
          <w:numId w:val="28"/>
        </w:numPr>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criteria for individually named authors or group authorship</w:t>
      </w:r>
      <w:r w:rsidR="00271196">
        <w:rPr>
          <w:rFonts w:ascii="Calibri" w:hAnsi="Calibri" w:cs="Calibri"/>
          <w:i w:val="0"/>
          <w:color w:val="0000FF"/>
          <w:sz w:val="22"/>
          <w:szCs w:val="22"/>
        </w:rPr>
        <w:t xml:space="preserve"> </w:t>
      </w:r>
      <w:r w:rsidRPr="00986B80">
        <w:rPr>
          <w:rFonts w:ascii="Calibri" w:hAnsi="Calibri" w:cs="Calibri"/>
          <w:i w:val="0"/>
          <w:color w:val="0000FF"/>
          <w:sz w:val="22"/>
          <w:szCs w:val="22"/>
        </w:rPr>
        <w:t>(The International Committee of Medical Journal Editors has defined authorship criteria for manuscripts submitted for publication)</w:t>
      </w:r>
    </w:p>
    <w:p w14:paraId="1EB877BE" w14:textId="0C639FCC" w:rsidR="00475FDA" w:rsidRDefault="00475FDA" w:rsidP="009C1A00">
      <w:pPr>
        <w:pStyle w:val="BodyText"/>
        <w:numPr>
          <w:ilvl w:val="0"/>
          <w:numId w:val="28"/>
        </w:numPr>
        <w:tabs>
          <w:tab w:val="left" w:pos="0"/>
        </w:tabs>
        <w:spacing w:after="120"/>
        <w:rPr>
          <w:rFonts w:ascii="Calibri" w:hAnsi="Calibri" w:cs="Calibri"/>
          <w:i w:val="0"/>
          <w:color w:val="0000FF"/>
          <w:sz w:val="22"/>
          <w:szCs w:val="22"/>
        </w:rPr>
      </w:pPr>
      <w:r w:rsidRPr="00986B80">
        <w:rPr>
          <w:rFonts w:ascii="Calibri" w:hAnsi="Calibri" w:cs="Calibri"/>
          <w:i w:val="0"/>
          <w:color w:val="0000FF"/>
          <w:sz w:val="22"/>
          <w:szCs w:val="22"/>
        </w:rPr>
        <w:t>if professional medical writers are going to be hired and how their employment and funding will be acknowledged in trial reports</w:t>
      </w:r>
    </w:p>
    <w:p w14:paraId="64F611A6" w14:textId="77777777" w:rsidR="007B5C3D" w:rsidRPr="00986B80" w:rsidRDefault="007B5C3D" w:rsidP="00DF578A">
      <w:pPr>
        <w:pStyle w:val="BodyText"/>
        <w:tabs>
          <w:tab w:val="left" w:pos="0"/>
        </w:tabs>
        <w:spacing w:after="120"/>
        <w:ind w:left="535"/>
        <w:rPr>
          <w:rFonts w:ascii="Calibri" w:hAnsi="Calibri" w:cs="Calibri"/>
          <w:i w:val="0"/>
          <w:color w:val="0000FF"/>
          <w:sz w:val="22"/>
          <w:szCs w:val="22"/>
        </w:rPr>
      </w:pPr>
    </w:p>
    <w:p w14:paraId="2D5EAA66" w14:textId="3921CEF5" w:rsidR="00475FDA" w:rsidRPr="00DF578A" w:rsidRDefault="00475FDA" w:rsidP="00DF578A">
      <w:pPr>
        <w:pStyle w:val="Heading1"/>
        <w:numPr>
          <w:ilvl w:val="0"/>
          <w:numId w:val="99"/>
        </w:numPr>
      </w:pPr>
      <w:bookmarkStart w:id="180" w:name="_Toc56604348"/>
      <w:bookmarkStart w:id="181" w:name="_Toc56604482"/>
      <w:bookmarkStart w:id="182" w:name="_Toc56604615"/>
      <w:bookmarkStart w:id="183" w:name="_Toc56604763"/>
      <w:bookmarkStart w:id="184" w:name="_Toc56604896"/>
      <w:bookmarkStart w:id="185" w:name="_Toc56606223"/>
      <w:bookmarkStart w:id="186" w:name="_Toc56606456"/>
      <w:bookmarkStart w:id="187" w:name="_Toc56606588"/>
      <w:bookmarkStart w:id="188" w:name="_Toc60918004"/>
      <w:bookmarkStart w:id="189" w:name="_Toc62825568"/>
      <w:bookmarkEnd w:id="180"/>
      <w:bookmarkEnd w:id="181"/>
      <w:bookmarkEnd w:id="182"/>
      <w:bookmarkEnd w:id="183"/>
      <w:bookmarkEnd w:id="184"/>
      <w:bookmarkEnd w:id="185"/>
      <w:bookmarkEnd w:id="186"/>
      <w:bookmarkEnd w:id="187"/>
      <w:bookmarkEnd w:id="188"/>
      <w:r w:rsidRPr="00DF578A">
        <w:t>REFERENCES</w:t>
      </w:r>
      <w:bookmarkEnd w:id="189"/>
    </w:p>
    <w:p w14:paraId="23BBCBB8" w14:textId="0587144A" w:rsidR="00475FDA" w:rsidRDefault="00475FDA" w:rsidP="003802A1">
      <w:pPr>
        <w:spacing w:line="240" w:lineRule="auto"/>
        <w:rPr>
          <w:rFonts w:cs="Calibri"/>
          <w:color w:val="0000FF"/>
          <w:szCs w:val="22"/>
        </w:rPr>
      </w:pPr>
      <w:r w:rsidRPr="00986B80">
        <w:rPr>
          <w:rFonts w:cs="Calibri"/>
          <w:color w:val="0000FF"/>
          <w:szCs w:val="22"/>
        </w:rPr>
        <w:t>List the literature and data that are relevant to the trial, and that provide background for the trial. Please ensure the text contains appropriate cross references to this list</w:t>
      </w:r>
      <w:r w:rsidR="00552DF5">
        <w:rPr>
          <w:rFonts w:cs="Calibri"/>
          <w:color w:val="0000FF"/>
          <w:szCs w:val="22"/>
        </w:rPr>
        <w:t>.</w:t>
      </w:r>
    </w:p>
    <w:p w14:paraId="1FC85A6A" w14:textId="77777777" w:rsidR="00475FDA" w:rsidRPr="00986B80" w:rsidRDefault="00475FDA" w:rsidP="00DF578A"/>
    <w:p w14:paraId="23E9AC70" w14:textId="77777777" w:rsidR="00105073" w:rsidRDefault="00105073">
      <w:pPr>
        <w:spacing w:after="0" w:line="240" w:lineRule="auto"/>
        <w:rPr>
          <w:rFonts w:eastAsiaTheme="majorEastAsia" w:cs="Calibri"/>
          <w:b/>
          <w:bCs/>
          <w:szCs w:val="22"/>
        </w:rPr>
      </w:pPr>
      <w:r>
        <w:br w:type="page"/>
      </w:r>
    </w:p>
    <w:p w14:paraId="4B5304D2" w14:textId="77777777" w:rsidR="00105073" w:rsidRDefault="00105073" w:rsidP="00DF578A">
      <w:pPr>
        <w:pStyle w:val="Heading1"/>
        <w:numPr>
          <w:ilvl w:val="0"/>
          <w:numId w:val="99"/>
        </w:numPr>
        <w:sectPr w:rsidR="00105073" w:rsidSect="00BA53C2">
          <w:pgSz w:w="11900" w:h="16840"/>
          <w:pgMar w:top="1985" w:right="964" w:bottom="1134" w:left="964" w:header="708" w:footer="708" w:gutter="0"/>
          <w:cols w:space="708"/>
          <w:titlePg/>
          <w:docGrid w:linePitch="360"/>
        </w:sectPr>
      </w:pPr>
    </w:p>
    <w:p w14:paraId="500C0D30" w14:textId="65175634" w:rsidR="00B524D7" w:rsidRPr="00776DBF" w:rsidRDefault="00B524D7" w:rsidP="00DF578A">
      <w:pPr>
        <w:pStyle w:val="Heading1"/>
        <w:numPr>
          <w:ilvl w:val="0"/>
          <w:numId w:val="99"/>
        </w:numPr>
      </w:pPr>
      <w:bookmarkStart w:id="190" w:name="_Toc62825569"/>
      <w:r w:rsidRPr="00776DBF">
        <w:lastRenderedPageBreak/>
        <w:t>APPENDICES</w:t>
      </w:r>
      <w:bookmarkEnd w:id="190"/>
    </w:p>
    <w:p w14:paraId="7962DA87" w14:textId="77777777" w:rsidR="00B524D7" w:rsidRPr="00B524D7" w:rsidRDefault="00B524D7" w:rsidP="00DF578A">
      <w:pPr>
        <w:pStyle w:val="Heading2"/>
      </w:pPr>
      <w:r w:rsidRPr="00B524D7">
        <w:t>Appendix 1 - Schedule of Assessments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843"/>
        <w:gridCol w:w="1559"/>
        <w:gridCol w:w="2552"/>
        <w:gridCol w:w="2551"/>
        <w:gridCol w:w="2693"/>
      </w:tblGrid>
      <w:tr w:rsidR="00475FDA" w:rsidRPr="00986B80" w14:paraId="591119A1" w14:textId="77777777" w:rsidTr="00E145D3">
        <w:trPr>
          <w:trHeight w:val="454"/>
        </w:trPr>
        <w:tc>
          <w:tcPr>
            <w:tcW w:w="3539" w:type="dxa"/>
            <w:vMerge w:val="restart"/>
          </w:tcPr>
          <w:p w14:paraId="1CA40309" w14:textId="77777777" w:rsidR="00475FDA" w:rsidRPr="00986B80" w:rsidRDefault="00475FDA" w:rsidP="003802A1">
            <w:pPr>
              <w:spacing w:line="240" w:lineRule="auto"/>
              <w:rPr>
                <w:rFonts w:cs="Calibri"/>
                <w:b/>
                <w:iCs/>
                <w:color w:val="0000FF"/>
                <w:szCs w:val="22"/>
              </w:rPr>
            </w:pPr>
            <w:r w:rsidRPr="00986B80">
              <w:rPr>
                <w:rFonts w:cs="Calibri"/>
                <w:b/>
                <w:iCs/>
                <w:color w:val="0000FF"/>
                <w:szCs w:val="22"/>
              </w:rPr>
              <w:t>Procedures</w:t>
            </w:r>
          </w:p>
        </w:tc>
        <w:tc>
          <w:tcPr>
            <w:tcW w:w="11198" w:type="dxa"/>
            <w:gridSpan w:val="5"/>
            <w:vAlign w:val="center"/>
          </w:tcPr>
          <w:p w14:paraId="5B153EA5" w14:textId="77777777" w:rsidR="00475FDA" w:rsidRPr="00986B80" w:rsidRDefault="00475FDA" w:rsidP="003802A1">
            <w:pPr>
              <w:spacing w:line="240" w:lineRule="auto"/>
              <w:rPr>
                <w:rFonts w:cs="Calibri"/>
                <w:b/>
                <w:iCs/>
                <w:color w:val="0000FF"/>
                <w:szCs w:val="22"/>
              </w:rPr>
            </w:pPr>
            <w:r w:rsidRPr="00986B80">
              <w:rPr>
                <w:rFonts w:cs="Calibri"/>
                <w:b/>
                <w:iCs/>
                <w:color w:val="0000FF"/>
                <w:szCs w:val="22"/>
              </w:rPr>
              <w:t>Visits (insert visit numbers as appropriate)</w:t>
            </w:r>
          </w:p>
        </w:tc>
      </w:tr>
      <w:tr w:rsidR="004B3BCA" w:rsidRPr="00986B80" w14:paraId="783ED491" w14:textId="77777777" w:rsidTr="00E145D3">
        <w:trPr>
          <w:trHeight w:val="454"/>
        </w:trPr>
        <w:tc>
          <w:tcPr>
            <w:tcW w:w="3539" w:type="dxa"/>
            <w:vMerge/>
          </w:tcPr>
          <w:p w14:paraId="00111F97" w14:textId="77777777" w:rsidR="00475FDA" w:rsidRPr="00986B80" w:rsidRDefault="00475FDA" w:rsidP="003802A1">
            <w:pPr>
              <w:spacing w:line="240" w:lineRule="auto"/>
              <w:rPr>
                <w:rFonts w:cs="Calibri"/>
                <w:b/>
                <w:iCs/>
                <w:color w:val="0000FF"/>
                <w:szCs w:val="22"/>
              </w:rPr>
            </w:pPr>
          </w:p>
        </w:tc>
        <w:tc>
          <w:tcPr>
            <w:tcW w:w="1843" w:type="dxa"/>
            <w:vAlign w:val="center"/>
          </w:tcPr>
          <w:p w14:paraId="2BF59F20" w14:textId="77777777" w:rsidR="00475FDA" w:rsidRPr="00986B80" w:rsidRDefault="00475FDA" w:rsidP="003802A1">
            <w:pPr>
              <w:spacing w:line="240" w:lineRule="auto"/>
              <w:rPr>
                <w:rFonts w:cs="Calibri"/>
                <w:b/>
                <w:iCs/>
                <w:color w:val="0000FF"/>
                <w:szCs w:val="22"/>
              </w:rPr>
            </w:pPr>
            <w:r w:rsidRPr="00986B80">
              <w:rPr>
                <w:rFonts w:cs="Calibri"/>
                <w:b/>
                <w:iCs/>
                <w:color w:val="0000FF"/>
                <w:szCs w:val="22"/>
              </w:rPr>
              <w:t>Screening</w:t>
            </w:r>
          </w:p>
        </w:tc>
        <w:tc>
          <w:tcPr>
            <w:tcW w:w="1559" w:type="dxa"/>
            <w:vAlign w:val="center"/>
          </w:tcPr>
          <w:p w14:paraId="08E65C1B" w14:textId="77777777" w:rsidR="00475FDA" w:rsidRPr="00986B80" w:rsidRDefault="00475FDA" w:rsidP="003802A1">
            <w:pPr>
              <w:spacing w:line="240" w:lineRule="auto"/>
              <w:rPr>
                <w:rFonts w:cs="Calibri"/>
                <w:b/>
                <w:iCs/>
                <w:color w:val="0000FF"/>
                <w:szCs w:val="22"/>
              </w:rPr>
            </w:pPr>
            <w:r w:rsidRPr="00986B80">
              <w:rPr>
                <w:rFonts w:cs="Calibri"/>
                <w:b/>
                <w:iCs/>
                <w:color w:val="0000FF"/>
                <w:szCs w:val="22"/>
              </w:rPr>
              <w:t>Baseline</w:t>
            </w:r>
          </w:p>
        </w:tc>
        <w:tc>
          <w:tcPr>
            <w:tcW w:w="5103" w:type="dxa"/>
            <w:gridSpan w:val="2"/>
            <w:vAlign w:val="center"/>
          </w:tcPr>
          <w:p w14:paraId="086831E2" w14:textId="77777777" w:rsidR="00475FDA" w:rsidRPr="00986B80" w:rsidRDefault="00475FDA" w:rsidP="003802A1">
            <w:pPr>
              <w:spacing w:line="240" w:lineRule="auto"/>
              <w:rPr>
                <w:rFonts w:cs="Calibri"/>
                <w:b/>
                <w:bCs/>
                <w:color w:val="0000FF"/>
                <w:szCs w:val="22"/>
              </w:rPr>
            </w:pPr>
            <w:r w:rsidRPr="00986B80">
              <w:rPr>
                <w:rFonts w:cs="Calibri"/>
                <w:b/>
                <w:bCs/>
                <w:color w:val="0000FF"/>
                <w:szCs w:val="22"/>
                <w:lang w:val="en-US"/>
              </w:rPr>
              <w:t>Treatment Phase</w:t>
            </w:r>
          </w:p>
        </w:tc>
        <w:tc>
          <w:tcPr>
            <w:tcW w:w="2693" w:type="dxa"/>
            <w:vAlign w:val="center"/>
          </w:tcPr>
          <w:p w14:paraId="204E55D0" w14:textId="77777777" w:rsidR="00475FDA" w:rsidRPr="00986B80" w:rsidRDefault="00475FDA" w:rsidP="003802A1">
            <w:pPr>
              <w:spacing w:line="240" w:lineRule="auto"/>
              <w:rPr>
                <w:rFonts w:cs="Calibri"/>
                <w:b/>
                <w:bCs/>
                <w:color w:val="0000FF"/>
                <w:szCs w:val="22"/>
              </w:rPr>
            </w:pPr>
            <w:r w:rsidRPr="00986B80">
              <w:rPr>
                <w:rFonts w:cs="Calibri"/>
                <w:b/>
                <w:bCs/>
                <w:color w:val="0000FF"/>
                <w:szCs w:val="22"/>
                <w:lang w:val="en-US"/>
              </w:rPr>
              <w:t>Follow Up</w:t>
            </w:r>
          </w:p>
        </w:tc>
      </w:tr>
      <w:tr w:rsidR="00BD40B6" w:rsidRPr="00986B80" w14:paraId="1B0922AD" w14:textId="77777777" w:rsidTr="00E145D3">
        <w:trPr>
          <w:trHeight w:val="454"/>
        </w:trPr>
        <w:tc>
          <w:tcPr>
            <w:tcW w:w="3539" w:type="dxa"/>
          </w:tcPr>
          <w:p w14:paraId="455A6325" w14:textId="6491F462" w:rsidR="00BD40B6" w:rsidRPr="00986B80" w:rsidRDefault="00BD40B6" w:rsidP="00BD40B6">
            <w:pPr>
              <w:spacing w:line="240" w:lineRule="auto"/>
              <w:rPr>
                <w:rFonts w:cs="Calibri"/>
                <w:b/>
                <w:iCs/>
                <w:color w:val="0000FF"/>
                <w:szCs w:val="22"/>
              </w:rPr>
            </w:pPr>
            <w:r>
              <w:rPr>
                <w:rFonts w:cs="Calibri"/>
                <w:b/>
                <w:iCs/>
                <w:color w:val="0000FF"/>
                <w:szCs w:val="22"/>
              </w:rPr>
              <w:t xml:space="preserve">Visit window </w:t>
            </w:r>
          </w:p>
        </w:tc>
        <w:tc>
          <w:tcPr>
            <w:tcW w:w="1843" w:type="dxa"/>
            <w:vAlign w:val="center"/>
          </w:tcPr>
          <w:p w14:paraId="379A49A0" w14:textId="77777777" w:rsidR="00BD40B6" w:rsidRPr="00986B80" w:rsidRDefault="00BD40B6" w:rsidP="00BD40B6">
            <w:pPr>
              <w:spacing w:line="240" w:lineRule="auto"/>
              <w:rPr>
                <w:rFonts w:cs="Calibri"/>
                <w:b/>
                <w:iCs/>
                <w:color w:val="0000FF"/>
                <w:szCs w:val="22"/>
              </w:rPr>
            </w:pPr>
          </w:p>
        </w:tc>
        <w:tc>
          <w:tcPr>
            <w:tcW w:w="1559" w:type="dxa"/>
            <w:vAlign w:val="center"/>
          </w:tcPr>
          <w:p w14:paraId="35074808" w14:textId="77777777" w:rsidR="00BD40B6" w:rsidRPr="00986B80" w:rsidRDefault="00BD40B6" w:rsidP="00BD40B6">
            <w:pPr>
              <w:spacing w:line="240" w:lineRule="auto"/>
              <w:rPr>
                <w:rFonts w:cs="Calibri"/>
                <w:b/>
                <w:iCs/>
                <w:color w:val="0000FF"/>
                <w:szCs w:val="22"/>
              </w:rPr>
            </w:pPr>
          </w:p>
        </w:tc>
        <w:tc>
          <w:tcPr>
            <w:tcW w:w="5103" w:type="dxa"/>
            <w:gridSpan w:val="2"/>
            <w:vAlign w:val="center"/>
          </w:tcPr>
          <w:p w14:paraId="73632AA1" w14:textId="2E10A9EE" w:rsidR="00BD40B6" w:rsidRPr="00986B80" w:rsidRDefault="00BD40B6" w:rsidP="00BD40B6">
            <w:pPr>
              <w:spacing w:line="240" w:lineRule="auto"/>
              <w:rPr>
                <w:rFonts w:cs="Calibri"/>
                <w:b/>
                <w:bCs/>
                <w:color w:val="0000FF"/>
                <w:szCs w:val="22"/>
                <w:lang w:val="en-US"/>
              </w:rPr>
            </w:pPr>
            <w:r>
              <w:rPr>
                <w:rFonts w:cs="Calibri"/>
                <w:b/>
                <w:bCs/>
                <w:color w:val="0000FF"/>
                <w:szCs w:val="22"/>
                <w:lang w:val="en-US"/>
              </w:rPr>
              <w:t>+/- x days</w:t>
            </w:r>
          </w:p>
        </w:tc>
        <w:tc>
          <w:tcPr>
            <w:tcW w:w="2693" w:type="dxa"/>
            <w:vAlign w:val="center"/>
          </w:tcPr>
          <w:p w14:paraId="3E674685" w14:textId="1E6BD6F4" w:rsidR="00BD40B6" w:rsidRPr="00986B80" w:rsidRDefault="00BD40B6" w:rsidP="00BD40B6">
            <w:pPr>
              <w:spacing w:line="240" w:lineRule="auto"/>
              <w:rPr>
                <w:rFonts w:cs="Calibri"/>
                <w:b/>
                <w:bCs/>
                <w:color w:val="0000FF"/>
                <w:szCs w:val="22"/>
                <w:lang w:val="en-US"/>
              </w:rPr>
            </w:pPr>
            <w:r>
              <w:rPr>
                <w:rFonts w:cs="Calibri"/>
                <w:b/>
                <w:bCs/>
                <w:color w:val="0000FF"/>
                <w:szCs w:val="22"/>
                <w:lang w:val="en-US"/>
              </w:rPr>
              <w:t>+/- x days</w:t>
            </w:r>
          </w:p>
        </w:tc>
      </w:tr>
      <w:tr w:rsidR="00BD40B6" w:rsidRPr="00986B80" w14:paraId="7866830B" w14:textId="77777777" w:rsidTr="00E145D3">
        <w:trPr>
          <w:trHeight w:val="454"/>
        </w:trPr>
        <w:tc>
          <w:tcPr>
            <w:tcW w:w="3539" w:type="dxa"/>
            <w:vAlign w:val="center"/>
          </w:tcPr>
          <w:p w14:paraId="1D6DADDF" w14:textId="77777777" w:rsidR="00BD40B6" w:rsidRPr="00986B80" w:rsidRDefault="00BD40B6" w:rsidP="00BD40B6">
            <w:pPr>
              <w:spacing w:line="240" w:lineRule="auto"/>
              <w:rPr>
                <w:rFonts w:cs="Calibri"/>
                <w:color w:val="0000FF"/>
                <w:szCs w:val="22"/>
              </w:rPr>
            </w:pPr>
            <w:r w:rsidRPr="00986B80">
              <w:rPr>
                <w:rFonts w:cs="Calibri"/>
                <w:color w:val="0000FF"/>
                <w:szCs w:val="22"/>
              </w:rPr>
              <w:t>Informed consent</w:t>
            </w:r>
          </w:p>
        </w:tc>
        <w:tc>
          <w:tcPr>
            <w:tcW w:w="1843" w:type="dxa"/>
            <w:vAlign w:val="center"/>
          </w:tcPr>
          <w:p w14:paraId="13B40CC5" w14:textId="77777777" w:rsidR="00BD40B6" w:rsidRPr="00986B80" w:rsidRDefault="00BD40B6" w:rsidP="00BD40B6">
            <w:pPr>
              <w:spacing w:line="240" w:lineRule="auto"/>
              <w:rPr>
                <w:rFonts w:cs="Calibri"/>
                <w:bCs/>
                <w:color w:val="0000FF"/>
                <w:szCs w:val="22"/>
              </w:rPr>
            </w:pPr>
          </w:p>
        </w:tc>
        <w:tc>
          <w:tcPr>
            <w:tcW w:w="1559" w:type="dxa"/>
            <w:vAlign w:val="center"/>
          </w:tcPr>
          <w:p w14:paraId="7D5AA35A" w14:textId="77777777" w:rsidR="00BD40B6" w:rsidRPr="00986B80" w:rsidRDefault="00BD40B6" w:rsidP="00BD40B6">
            <w:pPr>
              <w:spacing w:line="240" w:lineRule="auto"/>
              <w:rPr>
                <w:rFonts w:cs="Calibri"/>
                <w:bCs/>
                <w:color w:val="0000FF"/>
                <w:szCs w:val="22"/>
              </w:rPr>
            </w:pPr>
          </w:p>
        </w:tc>
        <w:tc>
          <w:tcPr>
            <w:tcW w:w="2552" w:type="dxa"/>
            <w:vAlign w:val="center"/>
          </w:tcPr>
          <w:p w14:paraId="19399FF8" w14:textId="77777777" w:rsidR="00BD40B6" w:rsidRPr="00986B80" w:rsidRDefault="00BD40B6" w:rsidP="00BD40B6">
            <w:pPr>
              <w:spacing w:line="240" w:lineRule="auto"/>
              <w:rPr>
                <w:rFonts w:cs="Calibri"/>
                <w:bCs/>
                <w:color w:val="0000FF"/>
                <w:szCs w:val="22"/>
              </w:rPr>
            </w:pPr>
          </w:p>
        </w:tc>
        <w:tc>
          <w:tcPr>
            <w:tcW w:w="2551" w:type="dxa"/>
            <w:vAlign w:val="center"/>
          </w:tcPr>
          <w:p w14:paraId="52BAB2B4" w14:textId="77777777" w:rsidR="00BD40B6" w:rsidRPr="00986B80" w:rsidRDefault="00BD40B6" w:rsidP="00BD40B6">
            <w:pPr>
              <w:spacing w:line="240" w:lineRule="auto"/>
              <w:rPr>
                <w:rFonts w:cs="Calibri"/>
                <w:bCs/>
                <w:color w:val="0000FF"/>
                <w:szCs w:val="22"/>
              </w:rPr>
            </w:pPr>
          </w:p>
        </w:tc>
        <w:tc>
          <w:tcPr>
            <w:tcW w:w="2693" w:type="dxa"/>
            <w:vAlign w:val="center"/>
          </w:tcPr>
          <w:p w14:paraId="5F66736A" w14:textId="77777777" w:rsidR="00BD40B6" w:rsidRPr="00986B80" w:rsidRDefault="00BD40B6" w:rsidP="00BD40B6">
            <w:pPr>
              <w:spacing w:line="240" w:lineRule="auto"/>
              <w:rPr>
                <w:rFonts w:cs="Calibri"/>
                <w:bCs/>
                <w:color w:val="0000FF"/>
                <w:szCs w:val="22"/>
              </w:rPr>
            </w:pPr>
          </w:p>
        </w:tc>
      </w:tr>
      <w:tr w:rsidR="00BD40B6" w:rsidRPr="00986B80" w14:paraId="2EEF3CD4" w14:textId="77777777" w:rsidTr="00E145D3">
        <w:trPr>
          <w:trHeight w:val="327"/>
        </w:trPr>
        <w:tc>
          <w:tcPr>
            <w:tcW w:w="3539" w:type="dxa"/>
            <w:vAlign w:val="center"/>
          </w:tcPr>
          <w:p w14:paraId="0FBE3F86" w14:textId="77777777" w:rsidR="00BD40B6" w:rsidRPr="00986B80" w:rsidRDefault="00BD40B6" w:rsidP="00BD40B6">
            <w:pPr>
              <w:spacing w:line="240" w:lineRule="auto"/>
              <w:rPr>
                <w:rFonts w:cs="Calibri"/>
                <w:color w:val="0000FF"/>
                <w:szCs w:val="22"/>
              </w:rPr>
            </w:pPr>
            <w:r w:rsidRPr="00986B80">
              <w:rPr>
                <w:rFonts w:cs="Calibri"/>
                <w:color w:val="0000FF"/>
                <w:szCs w:val="22"/>
              </w:rPr>
              <w:t>Demographics</w:t>
            </w:r>
          </w:p>
        </w:tc>
        <w:tc>
          <w:tcPr>
            <w:tcW w:w="1843" w:type="dxa"/>
            <w:vAlign w:val="center"/>
          </w:tcPr>
          <w:p w14:paraId="1097BB58" w14:textId="77777777" w:rsidR="00BD40B6" w:rsidRPr="00986B80" w:rsidRDefault="00BD40B6" w:rsidP="00BD40B6">
            <w:pPr>
              <w:spacing w:line="240" w:lineRule="auto"/>
              <w:rPr>
                <w:rFonts w:cs="Calibri"/>
                <w:bCs/>
                <w:color w:val="0000FF"/>
                <w:szCs w:val="22"/>
              </w:rPr>
            </w:pPr>
          </w:p>
        </w:tc>
        <w:tc>
          <w:tcPr>
            <w:tcW w:w="1559" w:type="dxa"/>
            <w:vAlign w:val="center"/>
          </w:tcPr>
          <w:p w14:paraId="27FAD345" w14:textId="77777777" w:rsidR="00BD40B6" w:rsidRPr="00986B80" w:rsidRDefault="00BD40B6" w:rsidP="00BD40B6">
            <w:pPr>
              <w:spacing w:line="240" w:lineRule="auto"/>
              <w:rPr>
                <w:rFonts w:cs="Calibri"/>
                <w:bCs/>
                <w:color w:val="0000FF"/>
                <w:szCs w:val="22"/>
              </w:rPr>
            </w:pPr>
          </w:p>
        </w:tc>
        <w:tc>
          <w:tcPr>
            <w:tcW w:w="2552" w:type="dxa"/>
            <w:vAlign w:val="center"/>
          </w:tcPr>
          <w:p w14:paraId="5C87CFA9" w14:textId="77777777" w:rsidR="00BD40B6" w:rsidRPr="00986B80" w:rsidRDefault="00BD40B6" w:rsidP="00BD40B6">
            <w:pPr>
              <w:spacing w:line="240" w:lineRule="auto"/>
              <w:rPr>
                <w:rFonts w:cs="Calibri"/>
                <w:bCs/>
                <w:color w:val="0000FF"/>
                <w:szCs w:val="22"/>
              </w:rPr>
            </w:pPr>
          </w:p>
        </w:tc>
        <w:tc>
          <w:tcPr>
            <w:tcW w:w="2551" w:type="dxa"/>
            <w:vAlign w:val="center"/>
          </w:tcPr>
          <w:p w14:paraId="61367F2D" w14:textId="77777777" w:rsidR="00BD40B6" w:rsidRPr="00986B80" w:rsidRDefault="00BD40B6" w:rsidP="00BD40B6">
            <w:pPr>
              <w:spacing w:line="240" w:lineRule="auto"/>
              <w:rPr>
                <w:rFonts w:cs="Calibri"/>
                <w:bCs/>
                <w:color w:val="0000FF"/>
                <w:szCs w:val="22"/>
              </w:rPr>
            </w:pPr>
          </w:p>
        </w:tc>
        <w:tc>
          <w:tcPr>
            <w:tcW w:w="2693" w:type="dxa"/>
            <w:vAlign w:val="center"/>
          </w:tcPr>
          <w:p w14:paraId="02B9DA10" w14:textId="77777777" w:rsidR="00BD40B6" w:rsidRPr="00986B80" w:rsidRDefault="00BD40B6" w:rsidP="00BD40B6">
            <w:pPr>
              <w:spacing w:line="240" w:lineRule="auto"/>
              <w:rPr>
                <w:rFonts w:cs="Calibri"/>
                <w:bCs/>
                <w:color w:val="0000FF"/>
                <w:szCs w:val="22"/>
              </w:rPr>
            </w:pPr>
          </w:p>
        </w:tc>
      </w:tr>
      <w:tr w:rsidR="00BD40B6" w:rsidRPr="00986B80" w14:paraId="469E0E98" w14:textId="77777777" w:rsidTr="00E145D3">
        <w:trPr>
          <w:trHeight w:val="454"/>
        </w:trPr>
        <w:tc>
          <w:tcPr>
            <w:tcW w:w="3539" w:type="dxa"/>
            <w:vAlign w:val="center"/>
          </w:tcPr>
          <w:p w14:paraId="2AFD6085" w14:textId="77777777" w:rsidR="00BD40B6" w:rsidRPr="00986B80" w:rsidRDefault="00BD40B6" w:rsidP="00BD40B6">
            <w:pPr>
              <w:spacing w:line="240" w:lineRule="auto"/>
              <w:rPr>
                <w:rFonts w:cs="Calibri"/>
                <w:color w:val="0000FF"/>
                <w:szCs w:val="22"/>
              </w:rPr>
            </w:pPr>
            <w:r w:rsidRPr="00986B80">
              <w:rPr>
                <w:rFonts w:cs="Calibri"/>
                <w:color w:val="0000FF"/>
                <w:szCs w:val="22"/>
              </w:rPr>
              <w:t>Medical history</w:t>
            </w:r>
          </w:p>
        </w:tc>
        <w:tc>
          <w:tcPr>
            <w:tcW w:w="1843" w:type="dxa"/>
            <w:vAlign w:val="center"/>
          </w:tcPr>
          <w:p w14:paraId="556C8E14" w14:textId="77777777" w:rsidR="00BD40B6" w:rsidRPr="00986B80" w:rsidRDefault="00BD40B6" w:rsidP="00BD40B6">
            <w:pPr>
              <w:spacing w:line="240" w:lineRule="auto"/>
              <w:rPr>
                <w:rFonts w:cs="Calibri"/>
                <w:bCs/>
                <w:color w:val="0000FF"/>
                <w:szCs w:val="22"/>
              </w:rPr>
            </w:pPr>
          </w:p>
        </w:tc>
        <w:tc>
          <w:tcPr>
            <w:tcW w:w="1559" w:type="dxa"/>
            <w:vAlign w:val="center"/>
          </w:tcPr>
          <w:p w14:paraId="40938535" w14:textId="77777777" w:rsidR="00BD40B6" w:rsidRPr="00986B80" w:rsidRDefault="00BD40B6" w:rsidP="00BD40B6">
            <w:pPr>
              <w:spacing w:line="240" w:lineRule="auto"/>
              <w:rPr>
                <w:rFonts w:cs="Calibri"/>
                <w:bCs/>
                <w:color w:val="0000FF"/>
                <w:szCs w:val="22"/>
              </w:rPr>
            </w:pPr>
          </w:p>
        </w:tc>
        <w:tc>
          <w:tcPr>
            <w:tcW w:w="2552" w:type="dxa"/>
            <w:vAlign w:val="center"/>
          </w:tcPr>
          <w:p w14:paraId="766A2A54" w14:textId="77777777" w:rsidR="00BD40B6" w:rsidRPr="00986B80" w:rsidRDefault="00BD40B6" w:rsidP="00BD40B6">
            <w:pPr>
              <w:spacing w:line="240" w:lineRule="auto"/>
              <w:rPr>
                <w:rFonts w:cs="Calibri"/>
                <w:bCs/>
                <w:color w:val="0000FF"/>
                <w:szCs w:val="22"/>
              </w:rPr>
            </w:pPr>
          </w:p>
        </w:tc>
        <w:tc>
          <w:tcPr>
            <w:tcW w:w="2551" w:type="dxa"/>
            <w:vAlign w:val="center"/>
          </w:tcPr>
          <w:p w14:paraId="61E6BDD1" w14:textId="77777777" w:rsidR="00BD40B6" w:rsidRPr="00986B80" w:rsidRDefault="00BD40B6" w:rsidP="00BD40B6">
            <w:pPr>
              <w:spacing w:line="240" w:lineRule="auto"/>
              <w:rPr>
                <w:rFonts w:cs="Calibri"/>
                <w:bCs/>
                <w:color w:val="0000FF"/>
                <w:szCs w:val="22"/>
              </w:rPr>
            </w:pPr>
          </w:p>
        </w:tc>
        <w:tc>
          <w:tcPr>
            <w:tcW w:w="2693" w:type="dxa"/>
            <w:vAlign w:val="center"/>
          </w:tcPr>
          <w:p w14:paraId="6C0CEAF1" w14:textId="77777777" w:rsidR="00BD40B6" w:rsidRPr="00986B80" w:rsidRDefault="00BD40B6" w:rsidP="00BD40B6">
            <w:pPr>
              <w:spacing w:line="240" w:lineRule="auto"/>
              <w:rPr>
                <w:rFonts w:cs="Calibri"/>
                <w:bCs/>
                <w:color w:val="0000FF"/>
                <w:szCs w:val="22"/>
              </w:rPr>
            </w:pPr>
          </w:p>
        </w:tc>
      </w:tr>
      <w:tr w:rsidR="00BD40B6" w:rsidRPr="00986B80" w14:paraId="0B5C0808" w14:textId="77777777" w:rsidTr="00E145D3">
        <w:trPr>
          <w:trHeight w:val="454"/>
        </w:trPr>
        <w:tc>
          <w:tcPr>
            <w:tcW w:w="3539" w:type="dxa"/>
            <w:vAlign w:val="center"/>
          </w:tcPr>
          <w:p w14:paraId="38A2BE8D" w14:textId="77777777" w:rsidR="00BD40B6" w:rsidRPr="00986B80" w:rsidRDefault="00BD40B6" w:rsidP="00BD40B6">
            <w:pPr>
              <w:spacing w:line="240" w:lineRule="auto"/>
              <w:rPr>
                <w:rFonts w:cs="Calibri"/>
                <w:color w:val="0000FF"/>
                <w:szCs w:val="22"/>
              </w:rPr>
            </w:pPr>
            <w:r w:rsidRPr="00986B80">
              <w:rPr>
                <w:rFonts w:cs="Calibri"/>
                <w:color w:val="0000FF"/>
                <w:szCs w:val="22"/>
              </w:rPr>
              <w:t>Physical examination</w:t>
            </w:r>
          </w:p>
        </w:tc>
        <w:tc>
          <w:tcPr>
            <w:tcW w:w="1843" w:type="dxa"/>
            <w:vAlign w:val="center"/>
          </w:tcPr>
          <w:p w14:paraId="5674FF30" w14:textId="77777777" w:rsidR="00BD40B6" w:rsidRPr="00986B80" w:rsidRDefault="00BD40B6" w:rsidP="00BD40B6">
            <w:pPr>
              <w:spacing w:line="240" w:lineRule="auto"/>
              <w:rPr>
                <w:rFonts w:cs="Calibri"/>
                <w:bCs/>
                <w:color w:val="0000FF"/>
                <w:szCs w:val="22"/>
              </w:rPr>
            </w:pPr>
          </w:p>
        </w:tc>
        <w:tc>
          <w:tcPr>
            <w:tcW w:w="1559" w:type="dxa"/>
            <w:vAlign w:val="center"/>
          </w:tcPr>
          <w:p w14:paraId="616EB7B7" w14:textId="77777777" w:rsidR="00BD40B6" w:rsidRPr="00986B80" w:rsidRDefault="00BD40B6" w:rsidP="00BD40B6">
            <w:pPr>
              <w:spacing w:line="240" w:lineRule="auto"/>
              <w:rPr>
                <w:rFonts w:cs="Calibri"/>
                <w:bCs/>
                <w:color w:val="0000FF"/>
                <w:szCs w:val="22"/>
              </w:rPr>
            </w:pPr>
          </w:p>
        </w:tc>
        <w:tc>
          <w:tcPr>
            <w:tcW w:w="2552" w:type="dxa"/>
            <w:vAlign w:val="center"/>
          </w:tcPr>
          <w:p w14:paraId="6F8ADB2B" w14:textId="77777777" w:rsidR="00BD40B6" w:rsidRPr="00986B80" w:rsidRDefault="00BD40B6" w:rsidP="00BD40B6">
            <w:pPr>
              <w:spacing w:line="240" w:lineRule="auto"/>
              <w:rPr>
                <w:rFonts w:cs="Calibri"/>
                <w:bCs/>
                <w:color w:val="0000FF"/>
                <w:szCs w:val="22"/>
              </w:rPr>
            </w:pPr>
          </w:p>
        </w:tc>
        <w:tc>
          <w:tcPr>
            <w:tcW w:w="2551" w:type="dxa"/>
            <w:vAlign w:val="center"/>
          </w:tcPr>
          <w:p w14:paraId="3D06EBD8" w14:textId="77777777" w:rsidR="00BD40B6" w:rsidRPr="00986B80" w:rsidRDefault="00BD40B6" w:rsidP="00BD40B6">
            <w:pPr>
              <w:spacing w:line="240" w:lineRule="auto"/>
              <w:rPr>
                <w:rFonts w:cs="Calibri"/>
                <w:bCs/>
                <w:color w:val="0000FF"/>
                <w:szCs w:val="22"/>
              </w:rPr>
            </w:pPr>
          </w:p>
        </w:tc>
        <w:tc>
          <w:tcPr>
            <w:tcW w:w="2693" w:type="dxa"/>
            <w:vAlign w:val="center"/>
          </w:tcPr>
          <w:p w14:paraId="4D92949C" w14:textId="77777777" w:rsidR="00BD40B6" w:rsidRPr="00986B80" w:rsidRDefault="00BD40B6" w:rsidP="00BD40B6">
            <w:pPr>
              <w:spacing w:line="240" w:lineRule="auto"/>
              <w:rPr>
                <w:rFonts w:cs="Calibri"/>
                <w:bCs/>
                <w:color w:val="0000FF"/>
                <w:szCs w:val="22"/>
              </w:rPr>
            </w:pPr>
          </w:p>
        </w:tc>
      </w:tr>
      <w:tr w:rsidR="00BD40B6" w:rsidRPr="00986B80" w14:paraId="01DA182C" w14:textId="77777777" w:rsidTr="00E145D3">
        <w:trPr>
          <w:trHeight w:val="454"/>
        </w:trPr>
        <w:tc>
          <w:tcPr>
            <w:tcW w:w="3539" w:type="dxa"/>
            <w:vAlign w:val="center"/>
          </w:tcPr>
          <w:p w14:paraId="64ACC8D6" w14:textId="77777777" w:rsidR="00BD40B6" w:rsidRPr="00986B80" w:rsidRDefault="00BD40B6" w:rsidP="00BD40B6">
            <w:pPr>
              <w:spacing w:line="240" w:lineRule="auto"/>
              <w:rPr>
                <w:rFonts w:cs="Calibri"/>
                <w:color w:val="0000FF"/>
                <w:szCs w:val="22"/>
              </w:rPr>
            </w:pPr>
            <w:r w:rsidRPr="00986B80">
              <w:rPr>
                <w:rFonts w:cs="Calibri"/>
                <w:color w:val="0000FF"/>
                <w:szCs w:val="22"/>
              </w:rPr>
              <w:t>Vital signs</w:t>
            </w:r>
          </w:p>
        </w:tc>
        <w:tc>
          <w:tcPr>
            <w:tcW w:w="1843" w:type="dxa"/>
            <w:vAlign w:val="center"/>
          </w:tcPr>
          <w:p w14:paraId="53A1A0D8" w14:textId="77777777" w:rsidR="00BD40B6" w:rsidRPr="00986B80" w:rsidRDefault="00BD40B6" w:rsidP="00BD40B6">
            <w:pPr>
              <w:spacing w:line="240" w:lineRule="auto"/>
              <w:rPr>
                <w:rFonts w:cs="Calibri"/>
                <w:bCs/>
                <w:color w:val="0000FF"/>
                <w:szCs w:val="22"/>
              </w:rPr>
            </w:pPr>
          </w:p>
        </w:tc>
        <w:tc>
          <w:tcPr>
            <w:tcW w:w="1559" w:type="dxa"/>
            <w:vAlign w:val="center"/>
          </w:tcPr>
          <w:p w14:paraId="7AA455E8" w14:textId="77777777" w:rsidR="00BD40B6" w:rsidRPr="00986B80" w:rsidRDefault="00BD40B6" w:rsidP="00BD40B6">
            <w:pPr>
              <w:spacing w:line="240" w:lineRule="auto"/>
              <w:rPr>
                <w:rFonts w:cs="Calibri"/>
                <w:bCs/>
                <w:color w:val="0000FF"/>
                <w:szCs w:val="22"/>
              </w:rPr>
            </w:pPr>
          </w:p>
        </w:tc>
        <w:tc>
          <w:tcPr>
            <w:tcW w:w="2552" w:type="dxa"/>
            <w:vAlign w:val="center"/>
          </w:tcPr>
          <w:p w14:paraId="0D80A483" w14:textId="77777777" w:rsidR="00BD40B6" w:rsidRPr="00986B80" w:rsidRDefault="00BD40B6" w:rsidP="00BD40B6">
            <w:pPr>
              <w:spacing w:line="240" w:lineRule="auto"/>
              <w:rPr>
                <w:rFonts w:cs="Calibri"/>
                <w:bCs/>
                <w:color w:val="0000FF"/>
                <w:szCs w:val="22"/>
              </w:rPr>
            </w:pPr>
          </w:p>
        </w:tc>
        <w:tc>
          <w:tcPr>
            <w:tcW w:w="2551" w:type="dxa"/>
            <w:vAlign w:val="center"/>
          </w:tcPr>
          <w:p w14:paraId="1B33F98D" w14:textId="77777777" w:rsidR="00BD40B6" w:rsidRPr="00986B80" w:rsidRDefault="00BD40B6" w:rsidP="00BD40B6">
            <w:pPr>
              <w:spacing w:line="240" w:lineRule="auto"/>
              <w:rPr>
                <w:rFonts w:cs="Calibri"/>
                <w:bCs/>
                <w:color w:val="0000FF"/>
                <w:szCs w:val="22"/>
              </w:rPr>
            </w:pPr>
          </w:p>
        </w:tc>
        <w:tc>
          <w:tcPr>
            <w:tcW w:w="2693" w:type="dxa"/>
            <w:vAlign w:val="center"/>
          </w:tcPr>
          <w:p w14:paraId="33F96666" w14:textId="77777777" w:rsidR="00BD40B6" w:rsidRPr="00986B80" w:rsidRDefault="00BD40B6" w:rsidP="00BD40B6">
            <w:pPr>
              <w:spacing w:line="240" w:lineRule="auto"/>
              <w:rPr>
                <w:rFonts w:cs="Calibri"/>
                <w:bCs/>
                <w:color w:val="0000FF"/>
                <w:szCs w:val="22"/>
              </w:rPr>
            </w:pPr>
          </w:p>
        </w:tc>
      </w:tr>
      <w:tr w:rsidR="00BD40B6" w:rsidRPr="00986B80" w14:paraId="261D18B9" w14:textId="77777777" w:rsidTr="00E145D3">
        <w:trPr>
          <w:trHeight w:val="454"/>
        </w:trPr>
        <w:tc>
          <w:tcPr>
            <w:tcW w:w="3539" w:type="dxa"/>
            <w:vAlign w:val="center"/>
          </w:tcPr>
          <w:p w14:paraId="26DDFD8B" w14:textId="16DA30C9" w:rsidR="00BD40B6" w:rsidRPr="00986B80" w:rsidRDefault="00BD40B6" w:rsidP="00BD40B6">
            <w:pPr>
              <w:spacing w:line="240" w:lineRule="auto"/>
              <w:rPr>
                <w:rFonts w:cs="Calibri"/>
                <w:color w:val="0000FF"/>
                <w:szCs w:val="22"/>
              </w:rPr>
            </w:pPr>
            <w:r w:rsidRPr="00986B80">
              <w:rPr>
                <w:rFonts w:cs="Calibri"/>
                <w:color w:val="0000FF"/>
                <w:szCs w:val="22"/>
                <w:lang w:val="en-US"/>
              </w:rPr>
              <w:t>Add ALL Protocol Assessments including bloods/urine etc</w:t>
            </w:r>
            <w:r w:rsidR="00271196">
              <w:rPr>
                <w:rFonts w:cs="Calibri"/>
                <w:color w:val="0000FF"/>
                <w:szCs w:val="22"/>
                <w:lang w:val="en-US"/>
              </w:rPr>
              <w:t>.</w:t>
            </w:r>
            <w:r w:rsidRPr="00986B80">
              <w:rPr>
                <w:rFonts w:cs="Calibri"/>
                <w:color w:val="0000FF"/>
                <w:szCs w:val="22"/>
                <w:lang w:val="en-US"/>
              </w:rPr>
              <w:t xml:space="preserve"> as applicable both trial </w:t>
            </w:r>
            <w:r w:rsidRPr="00986B80">
              <w:rPr>
                <w:rFonts w:eastAsia="MS Gothic" w:cs="Calibri"/>
                <w:color w:val="0000FF"/>
                <w:szCs w:val="22"/>
                <w:lang w:val="en-US"/>
              </w:rPr>
              <w:t>specific</w:t>
            </w:r>
            <w:r w:rsidRPr="00986B80">
              <w:rPr>
                <w:rFonts w:cs="Calibri"/>
                <w:color w:val="0000FF"/>
                <w:szCs w:val="22"/>
                <w:lang w:val="en-US"/>
              </w:rPr>
              <w:t xml:space="preserve"> and routine</w:t>
            </w:r>
          </w:p>
        </w:tc>
        <w:tc>
          <w:tcPr>
            <w:tcW w:w="1843" w:type="dxa"/>
            <w:vAlign w:val="center"/>
          </w:tcPr>
          <w:p w14:paraId="2D5481C2" w14:textId="77777777" w:rsidR="00BD40B6" w:rsidRPr="00986B80" w:rsidRDefault="00BD40B6" w:rsidP="00BD40B6">
            <w:pPr>
              <w:spacing w:line="240" w:lineRule="auto"/>
              <w:rPr>
                <w:rFonts w:cs="Calibri"/>
                <w:bCs/>
                <w:color w:val="0000FF"/>
                <w:szCs w:val="22"/>
              </w:rPr>
            </w:pPr>
          </w:p>
        </w:tc>
        <w:tc>
          <w:tcPr>
            <w:tcW w:w="1559" w:type="dxa"/>
            <w:vAlign w:val="center"/>
          </w:tcPr>
          <w:p w14:paraId="1E02CC2A" w14:textId="77777777" w:rsidR="00BD40B6" w:rsidRPr="00986B80" w:rsidRDefault="00BD40B6" w:rsidP="00BD40B6">
            <w:pPr>
              <w:spacing w:line="240" w:lineRule="auto"/>
              <w:rPr>
                <w:rFonts w:cs="Calibri"/>
                <w:bCs/>
                <w:color w:val="0000FF"/>
                <w:szCs w:val="22"/>
              </w:rPr>
            </w:pPr>
          </w:p>
        </w:tc>
        <w:tc>
          <w:tcPr>
            <w:tcW w:w="2552" w:type="dxa"/>
            <w:vAlign w:val="center"/>
          </w:tcPr>
          <w:p w14:paraId="6C5F352E" w14:textId="77777777" w:rsidR="00BD40B6" w:rsidRPr="00986B80" w:rsidRDefault="00BD40B6" w:rsidP="00BD40B6">
            <w:pPr>
              <w:spacing w:line="240" w:lineRule="auto"/>
              <w:rPr>
                <w:rFonts w:cs="Calibri"/>
                <w:bCs/>
                <w:color w:val="0000FF"/>
                <w:szCs w:val="22"/>
              </w:rPr>
            </w:pPr>
          </w:p>
        </w:tc>
        <w:tc>
          <w:tcPr>
            <w:tcW w:w="2551" w:type="dxa"/>
            <w:vAlign w:val="center"/>
          </w:tcPr>
          <w:p w14:paraId="1B882252" w14:textId="77777777" w:rsidR="00BD40B6" w:rsidRPr="00986B80" w:rsidRDefault="00BD40B6" w:rsidP="00BD40B6">
            <w:pPr>
              <w:spacing w:line="240" w:lineRule="auto"/>
              <w:rPr>
                <w:rFonts w:cs="Calibri"/>
                <w:bCs/>
                <w:color w:val="0000FF"/>
                <w:szCs w:val="22"/>
              </w:rPr>
            </w:pPr>
          </w:p>
        </w:tc>
        <w:tc>
          <w:tcPr>
            <w:tcW w:w="2693" w:type="dxa"/>
            <w:vAlign w:val="center"/>
          </w:tcPr>
          <w:p w14:paraId="509959F6" w14:textId="77777777" w:rsidR="00BD40B6" w:rsidRPr="00986B80" w:rsidRDefault="00BD40B6" w:rsidP="00BD40B6">
            <w:pPr>
              <w:spacing w:line="240" w:lineRule="auto"/>
              <w:rPr>
                <w:rFonts w:cs="Calibri"/>
                <w:bCs/>
                <w:color w:val="0000FF"/>
                <w:szCs w:val="22"/>
              </w:rPr>
            </w:pPr>
          </w:p>
        </w:tc>
      </w:tr>
      <w:tr w:rsidR="00BD40B6" w:rsidRPr="00986B80" w14:paraId="5C5D2AD7" w14:textId="77777777" w:rsidTr="00E145D3">
        <w:trPr>
          <w:trHeight w:val="454"/>
        </w:trPr>
        <w:tc>
          <w:tcPr>
            <w:tcW w:w="3539" w:type="dxa"/>
            <w:vAlign w:val="center"/>
          </w:tcPr>
          <w:p w14:paraId="454A2954" w14:textId="77777777" w:rsidR="00BD40B6" w:rsidRPr="00986B80" w:rsidRDefault="00BD40B6" w:rsidP="00BD40B6">
            <w:pPr>
              <w:spacing w:line="240" w:lineRule="auto"/>
              <w:rPr>
                <w:rFonts w:cs="Calibri"/>
                <w:color w:val="0000FF"/>
                <w:szCs w:val="22"/>
              </w:rPr>
            </w:pPr>
            <w:r w:rsidRPr="00986B80">
              <w:rPr>
                <w:rFonts w:cs="Calibri"/>
                <w:color w:val="0000FF"/>
                <w:szCs w:val="22"/>
              </w:rPr>
              <w:t>Concomitant medications</w:t>
            </w:r>
          </w:p>
        </w:tc>
        <w:tc>
          <w:tcPr>
            <w:tcW w:w="1843" w:type="dxa"/>
            <w:vAlign w:val="center"/>
          </w:tcPr>
          <w:p w14:paraId="4920573A" w14:textId="77777777" w:rsidR="00BD40B6" w:rsidRPr="00986B80" w:rsidRDefault="00BD40B6" w:rsidP="00BD40B6">
            <w:pPr>
              <w:spacing w:line="240" w:lineRule="auto"/>
              <w:rPr>
                <w:rFonts w:cs="Calibri"/>
                <w:bCs/>
                <w:color w:val="0000FF"/>
                <w:szCs w:val="22"/>
              </w:rPr>
            </w:pPr>
          </w:p>
        </w:tc>
        <w:tc>
          <w:tcPr>
            <w:tcW w:w="1559" w:type="dxa"/>
            <w:vAlign w:val="center"/>
          </w:tcPr>
          <w:p w14:paraId="78BF327F" w14:textId="77777777" w:rsidR="00BD40B6" w:rsidRPr="00986B80" w:rsidRDefault="00BD40B6" w:rsidP="00BD40B6">
            <w:pPr>
              <w:spacing w:line="240" w:lineRule="auto"/>
              <w:rPr>
                <w:rFonts w:cs="Calibri"/>
                <w:bCs/>
                <w:color w:val="0000FF"/>
                <w:szCs w:val="22"/>
              </w:rPr>
            </w:pPr>
          </w:p>
        </w:tc>
        <w:tc>
          <w:tcPr>
            <w:tcW w:w="2552" w:type="dxa"/>
            <w:vAlign w:val="center"/>
          </w:tcPr>
          <w:p w14:paraId="5A011797" w14:textId="77777777" w:rsidR="00BD40B6" w:rsidRPr="00986B80" w:rsidRDefault="00BD40B6" w:rsidP="00BD40B6">
            <w:pPr>
              <w:spacing w:line="240" w:lineRule="auto"/>
              <w:rPr>
                <w:rFonts w:cs="Calibri"/>
                <w:bCs/>
                <w:color w:val="0000FF"/>
                <w:szCs w:val="22"/>
              </w:rPr>
            </w:pPr>
          </w:p>
        </w:tc>
        <w:tc>
          <w:tcPr>
            <w:tcW w:w="2551" w:type="dxa"/>
            <w:vAlign w:val="center"/>
          </w:tcPr>
          <w:p w14:paraId="76F2D398" w14:textId="77777777" w:rsidR="00BD40B6" w:rsidRPr="00986B80" w:rsidRDefault="00BD40B6" w:rsidP="00BD40B6">
            <w:pPr>
              <w:spacing w:line="240" w:lineRule="auto"/>
              <w:rPr>
                <w:rFonts w:cs="Calibri"/>
                <w:bCs/>
                <w:color w:val="0000FF"/>
                <w:szCs w:val="22"/>
              </w:rPr>
            </w:pPr>
          </w:p>
        </w:tc>
        <w:tc>
          <w:tcPr>
            <w:tcW w:w="2693" w:type="dxa"/>
            <w:vAlign w:val="center"/>
          </w:tcPr>
          <w:p w14:paraId="5CAC62F5" w14:textId="77777777" w:rsidR="00BD40B6" w:rsidRPr="00986B80" w:rsidRDefault="00BD40B6" w:rsidP="00BD40B6">
            <w:pPr>
              <w:spacing w:line="240" w:lineRule="auto"/>
              <w:rPr>
                <w:rFonts w:cs="Calibri"/>
                <w:bCs/>
                <w:color w:val="0000FF"/>
                <w:szCs w:val="22"/>
              </w:rPr>
            </w:pPr>
          </w:p>
        </w:tc>
      </w:tr>
      <w:tr w:rsidR="00BD40B6" w:rsidRPr="00986B80" w14:paraId="386E307F" w14:textId="77777777" w:rsidTr="00E145D3">
        <w:trPr>
          <w:trHeight w:val="454"/>
        </w:trPr>
        <w:tc>
          <w:tcPr>
            <w:tcW w:w="3539" w:type="dxa"/>
            <w:vAlign w:val="center"/>
          </w:tcPr>
          <w:p w14:paraId="7D417223" w14:textId="77777777" w:rsidR="00BD40B6" w:rsidRPr="00986B80" w:rsidRDefault="00BD40B6" w:rsidP="00BD40B6">
            <w:pPr>
              <w:spacing w:line="240" w:lineRule="auto"/>
              <w:rPr>
                <w:rFonts w:cs="Calibri"/>
                <w:color w:val="0000FF"/>
                <w:szCs w:val="22"/>
              </w:rPr>
            </w:pPr>
            <w:r w:rsidRPr="00986B80">
              <w:rPr>
                <w:rFonts w:cs="Calibri"/>
                <w:color w:val="0000FF"/>
                <w:szCs w:val="22"/>
              </w:rPr>
              <w:t>ECG</w:t>
            </w:r>
          </w:p>
        </w:tc>
        <w:tc>
          <w:tcPr>
            <w:tcW w:w="1843" w:type="dxa"/>
            <w:vAlign w:val="center"/>
          </w:tcPr>
          <w:p w14:paraId="52C4A877" w14:textId="77777777" w:rsidR="00BD40B6" w:rsidRPr="00986B80" w:rsidRDefault="00BD40B6" w:rsidP="00BD40B6">
            <w:pPr>
              <w:spacing w:line="240" w:lineRule="auto"/>
              <w:rPr>
                <w:rFonts w:cs="Calibri"/>
                <w:bCs/>
                <w:color w:val="0000FF"/>
                <w:szCs w:val="22"/>
              </w:rPr>
            </w:pPr>
          </w:p>
        </w:tc>
        <w:tc>
          <w:tcPr>
            <w:tcW w:w="1559" w:type="dxa"/>
            <w:vAlign w:val="center"/>
          </w:tcPr>
          <w:p w14:paraId="5D7FD1E4" w14:textId="77777777" w:rsidR="00BD40B6" w:rsidRPr="00986B80" w:rsidRDefault="00BD40B6" w:rsidP="00BD40B6">
            <w:pPr>
              <w:spacing w:line="240" w:lineRule="auto"/>
              <w:rPr>
                <w:rFonts w:cs="Calibri"/>
                <w:bCs/>
                <w:color w:val="0000FF"/>
                <w:szCs w:val="22"/>
              </w:rPr>
            </w:pPr>
          </w:p>
        </w:tc>
        <w:tc>
          <w:tcPr>
            <w:tcW w:w="2552" w:type="dxa"/>
            <w:vAlign w:val="center"/>
          </w:tcPr>
          <w:p w14:paraId="0BA410EA" w14:textId="77777777" w:rsidR="00BD40B6" w:rsidRPr="00986B80" w:rsidRDefault="00BD40B6" w:rsidP="00BD40B6">
            <w:pPr>
              <w:spacing w:line="240" w:lineRule="auto"/>
              <w:rPr>
                <w:rFonts w:cs="Calibri"/>
                <w:bCs/>
                <w:color w:val="0000FF"/>
                <w:szCs w:val="22"/>
              </w:rPr>
            </w:pPr>
          </w:p>
        </w:tc>
        <w:tc>
          <w:tcPr>
            <w:tcW w:w="2551" w:type="dxa"/>
            <w:vAlign w:val="center"/>
          </w:tcPr>
          <w:p w14:paraId="3029A8DE" w14:textId="77777777" w:rsidR="00BD40B6" w:rsidRPr="00986B80" w:rsidRDefault="00BD40B6" w:rsidP="00BD40B6">
            <w:pPr>
              <w:spacing w:line="240" w:lineRule="auto"/>
              <w:rPr>
                <w:rFonts w:cs="Calibri"/>
                <w:bCs/>
                <w:color w:val="0000FF"/>
                <w:szCs w:val="22"/>
              </w:rPr>
            </w:pPr>
          </w:p>
        </w:tc>
        <w:tc>
          <w:tcPr>
            <w:tcW w:w="2693" w:type="dxa"/>
            <w:vAlign w:val="center"/>
          </w:tcPr>
          <w:p w14:paraId="4940078B" w14:textId="77777777" w:rsidR="00BD40B6" w:rsidRPr="00986B80" w:rsidRDefault="00BD40B6" w:rsidP="00BD40B6">
            <w:pPr>
              <w:spacing w:line="240" w:lineRule="auto"/>
              <w:rPr>
                <w:rFonts w:cs="Calibri"/>
                <w:bCs/>
                <w:color w:val="0000FF"/>
                <w:szCs w:val="22"/>
              </w:rPr>
            </w:pPr>
          </w:p>
        </w:tc>
      </w:tr>
      <w:tr w:rsidR="00BD40B6" w:rsidRPr="00986B80" w14:paraId="5D138DE7" w14:textId="77777777" w:rsidTr="00E145D3">
        <w:trPr>
          <w:trHeight w:val="454"/>
        </w:trPr>
        <w:tc>
          <w:tcPr>
            <w:tcW w:w="3539" w:type="dxa"/>
            <w:vAlign w:val="center"/>
          </w:tcPr>
          <w:p w14:paraId="7647392C" w14:textId="77777777" w:rsidR="00BD40B6" w:rsidRPr="00986B80" w:rsidRDefault="00BD40B6" w:rsidP="00BD40B6">
            <w:pPr>
              <w:spacing w:line="240" w:lineRule="auto"/>
              <w:rPr>
                <w:rFonts w:cs="Calibri"/>
                <w:color w:val="0000FF"/>
                <w:szCs w:val="22"/>
              </w:rPr>
            </w:pPr>
            <w:r w:rsidRPr="00986B80">
              <w:rPr>
                <w:rFonts w:cs="Calibri"/>
                <w:color w:val="0000FF"/>
                <w:szCs w:val="22"/>
              </w:rPr>
              <w:t>Laboratory tests</w:t>
            </w:r>
          </w:p>
        </w:tc>
        <w:tc>
          <w:tcPr>
            <w:tcW w:w="1843" w:type="dxa"/>
            <w:vAlign w:val="center"/>
          </w:tcPr>
          <w:p w14:paraId="2569404D" w14:textId="77777777" w:rsidR="00BD40B6" w:rsidRPr="00986B80" w:rsidRDefault="00BD40B6" w:rsidP="00BD40B6">
            <w:pPr>
              <w:spacing w:line="240" w:lineRule="auto"/>
              <w:rPr>
                <w:rFonts w:cs="Calibri"/>
                <w:bCs/>
                <w:color w:val="0000FF"/>
                <w:szCs w:val="22"/>
              </w:rPr>
            </w:pPr>
          </w:p>
        </w:tc>
        <w:tc>
          <w:tcPr>
            <w:tcW w:w="1559" w:type="dxa"/>
            <w:vAlign w:val="center"/>
          </w:tcPr>
          <w:p w14:paraId="51D4926D" w14:textId="77777777" w:rsidR="00BD40B6" w:rsidRPr="00986B80" w:rsidRDefault="00BD40B6" w:rsidP="00BD40B6">
            <w:pPr>
              <w:spacing w:line="240" w:lineRule="auto"/>
              <w:rPr>
                <w:rFonts w:cs="Calibri"/>
                <w:bCs/>
                <w:color w:val="0000FF"/>
                <w:szCs w:val="22"/>
              </w:rPr>
            </w:pPr>
          </w:p>
        </w:tc>
        <w:tc>
          <w:tcPr>
            <w:tcW w:w="2552" w:type="dxa"/>
            <w:vAlign w:val="center"/>
          </w:tcPr>
          <w:p w14:paraId="6302523C" w14:textId="77777777" w:rsidR="00BD40B6" w:rsidRPr="00986B80" w:rsidRDefault="00BD40B6" w:rsidP="00BD40B6">
            <w:pPr>
              <w:spacing w:line="240" w:lineRule="auto"/>
              <w:rPr>
                <w:rFonts w:cs="Calibri"/>
                <w:bCs/>
                <w:color w:val="0000FF"/>
                <w:szCs w:val="22"/>
              </w:rPr>
            </w:pPr>
          </w:p>
        </w:tc>
        <w:tc>
          <w:tcPr>
            <w:tcW w:w="2551" w:type="dxa"/>
            <w:vAlign w:val="center"/>
          </w:tcPr>
          <w:p w14:paraId="6B19C48D" w14:textId="77777777" w:rsidR="00BD40B6" w:rsidRPr="00986B80" w:rsidRDefault="00BD40B6" w:rsidP="00BD40B6">
            <w:pPr>
              <w:spacing w:line="240" w:lineRule="auto"/>
              <w:rPr>
                <w:rFonts w:cs="Calibri"/>
                <w:bCs/>
                <w:color w:val="0000FF"/>
                <w:szCs w:val="22"/>
              </w:rPr>
            </w:pPr>
          </w:p>
        </w:tc>
        <w:tc>
          <w:tcPr>
            <w:tcW w:w="2693" w:type="dxa"/>
            <w:vAlign w:val="center"/>
          </w:tcPr>
          <w:p w14:paraId="56963F9F" w14:textId="77777777" w:rsidR="00BD40B6" w:rsidRPr="00986B80" w:rsidRDefault="00BD40B6" w:rsidP="00BD40B6">
            <w:pPr>
              <w:spacing w:line="240" w:lineRule="auto"/>
              <w:rPr>
                <w:rFonts w:cs="Calibri"/>
                <w:bCs/>
                <w:color w:val="0000FF"/>
                <w:szCs w:val="22"/>
              </w:rPr>
            </w:pPr>
          </w:p>
        </w:tc>
      </w:tr>
      <w:tr w:rsidR="00BD40B6" w:rsidRPr="00986B80" w14:paraId="6EF63ECE" w14:textId="77777777" w:rsidTr="00E145D3">
        <w:trPr>
          <w:trHeight w:val="454"/>
        </w:trPr>
        <w:tc>
          <w:tcPr>
            <w:tcW w:w="3539" w:type="dxa"/>
            <w:vAlign w:val="center"/>
          </w:tcPr>
          <w:p w14:paraId="5237BA46" w14:textId="77777777" w:rsidR="00BD40B6" w:rsidRPr="00986B80" w:rsidRDefault="00BD40B6" w:rsidP="00BD40B6">
            <w:pPr>
              <w:spacing w:line="240" w:lineRule="auto"/>
              <w:rPr>
                <w:rFonts w:cs="Calibri"/>
                <w:color w:val="0000FF"/>
                <w:szCs w:val="22"/>
              </w:rPr>
            </w:pPr>
            <w:r w:rsidRPr="00986B80">
              <w:rPr>
                <w:rFonts w:cs="Calibri"/>
                <w:color w:val="0000FF"/>
                <w:szCs w:val="22"/>
              </w:rPr>
              <w:t>Eligibility assessment</w:t>
            </w:r>
          </w:p>
        </w:tc>
        <w:tc>
          <w:tcPr>
            <w:tcW w:w="1843" w:type="dxa"/>
            <w:vAlign w:val="center"/>
          </w:tcPr>
          <w:p w14:paraId="3EF1E3B9" w14:textId="77777777" w:rsidR="00BD40B6" w:rsidRPr="00986B80" w:rsidRDefault="00BD40B6" w:rsidP="00BD40B6">
            <w:pPr>
              <w:spacing w:line="240" w:lineRule="auto"/>
              <w:rPr>
                <w:rFonts w:cs="Calibri"/>
                <w:bCs/>
                <w:color w:val="0000FF"/>
                <w:szCs w:val="22"/>
              </w:rPr>
            </w:pPr>
          </w:p>
        </w:tc>
        <w:tc>
          <w:tcPr>
            <w:tcW w:w="1559" w:type="dxa"/>
            <w:vAlign w:val="center"/>
          </w:tcPr>
          <w:p w14:paraId="60BA174F" w14:textId="77777777" w:rsidR="00BD40B6" w:rsidRPr="00986B80" w:rsidRDefault="00BD40B6" w:rsidP="00BD40B6">
            <w:pPr>
              <w:spacing w:line="240" w:lineRule="auto"/>
              <w:rPr>
                <w:rFonts w:cs="Calibri"/>
                <w:bCs/>
                <w:color w:val="0000FF"/>
                <w:szCs w:val="22"/>
              </w:rPr>
            </w:pPr>
          </w:p>
        </w:tc>
        <w:tc>
          <w:tcPr>
            <w:tcW w:w="2552" w:type="dxa"/>
            <w:vAlign w:val="center"/>
          </w:tcPr>
          <w:p w14:paraId="5E1D0924" w14:textId="77777777" w:rsidR="00BD40B6" w:rsidRPr="00986B80" w:rsidRDefault="00BD40B6" w:rsidP="00BD40B6">
            <w:pPr>
              <w:spacing w:line="240" w:lineRule="auto"/>
              <w:rPr>
                <w:rFonts w:cs="Calibri"/>
                <w:bCs/>
                <w:color w:val="0000FF"/>
                <w:szCs w:val="22"/>
              </w:rPr>
            </w:pPr>
          </w:p>
        </w:tc>
        <w:tc>
          <w:tcPr>
            <w:tcW w:w="2551" w:type="dxa"/>
            <w:vAlign w:val="center"/>
          </w:tcPr>
          <w:p w14:paraId="1AF482F2" w14:textId="77777777" w:rsidR="00BD40B6" w:rsidRPr="00986B80" w:rsidRDefault="00BD40B6" w:rsidP="00BD40B6">
            <w:pPr>
              <w:spacing w:line="240" w:lineRule="auto"/>
              <w:rPr>
                <w:rFonts w:cs="Calibri"/>
                <w:bCs/>
                <w:color w:val="0000FF"/>
                <w:szCs w:val="22"/>
              </w:rPr>
            </w:pPr>
          </w:p>
        </w:tc>
        <w:tc>
          <w:tcPr>
            <w:tcW w:w="2693" w:type="dxa"/>
            <w:vAlign w:val="center"/>
          </w:tcPr>
          <w:p w14:paraId="315041BA" w14:textId="77777777" w:rsidR="00BD40B6" w:rsidRPr="00986B80" w:rsidRDefault="00BD40B6" w:rsidP="00BD40B6">
            <w:pPr>
              <w:spacing w:line="240" w:lineRule="auto"/>
              <w:rPr>
                <w:rFonts w:cs="Calibri"/>
                <w:bCs/>
                <w:color w:val="0000FF"/>
                <w:szCs w:val="22"/>
              </w:rPr>
            </w:pPr>
          </w:p>
        </w:tc>
      </w:tr>
      <w:tr w:rsidR="00BD40B6" w:rsidRPr="00986B80" w14:paraId="710FDE63" w14:textId="77777777" w:rsidTr="00E145D3">
        <w:trPr>
          <w:trHeight w:val="454"/>
        </w:trPr>
        <w:tc>
          <w:tcPr>
            <w:tcW w:w="3539" w:type="dxa"/>
            <w:vAlign w:val="center"/>
          </w:tcPr>
          <w:p w14:paraId="77D4548D" w14:textId="77777777" w:rsidR="00BD40B6" w:rsidRPr="00986B80" w:rsidRDefault="00BD40B6" w:rsidP="00BD40B6">
            <w:pPr>
              <w:spacing w:line="240" w:lineRule="auto"/>
              <w:rPr>
                <w:rFonts w:cs="Calibri"/>
                <w:color w:val="0000FF"/>
                <w:szCs w:val="22"/>
              </w:rPr>
            </w:pPr>
            <w:r w:rsidRPr="00986B80">
              <w:rPr>
                <w:rFonts w:cs="Calibri"/>
                <w:color w:val="0000FF"/>
                <w:szCs w:val="22"/>
              </w:rPr>
              <w:t>Randomisation</w:t>
            </w:r>
          </w:p>
        </w:tc>
        <w:tc>
          <w:tcPr>
            <w:tcW w:w="1843" w:type="dxa"/>
            <w:vAlign w:val="center"/>
          </w:tcPr>
          <w:p w14:paraId="27BC9ED5" w14:textId="77777777" w:rsidR="00BD40B6" w:rsidRPr="00986B80" w:rsidRDefault="00BD40B6" w:rsidP="00BD40B6">
            <w:pPr>
              <w:spacing w:line="240" w:lineRule="auto"/>
              <w:rPr>
                <w:rFonts w:cs="Calibri"/>
                <w:bCs/>
                <w:color w:val="0000FF"/>
                <w:szCs w:val="22"/>
              </w:rPr>
            </w:pPr>
          </w:p>
        </w:tc>
        <w:tc>
          <w:tcPr>
            <w:tcW w:w="1559" w:type="dxa"/>
            <w:vAlign w:val="center"/>
          </w:tcPr>
          <w:p w14:paraId="0A2623BB" w14:textId="77777777" w:rsidR="00BD40B6" w:rsidRPr="00986B80" w:rsidRDefault="00BD40B6" w:rsidP="00BD40B6">
            <w:pPr>
              <w:spacing w:line="240" w:lineRule="auto"/>
              <w:rPr>
                <w:rFonts w:cs="Calibri"/>
                <w:bCs/>
                <w:color w:val="0000FF"/>
                <w:szCs w:val="22"/>
              </w:rPr>
            </w:pPr>
          </w:p>
        </w:tc>
        <w:tc>
          <w:tcPr>
            <w:tcW w:w="2552" w:type="dxa"/>
            <w:vAlign w:val="center"/>
          </w:tcPr>
          <w:p w14:paraId="743561F2" w14:textId="77777777" w:rsidR="00BD40B6" w:rsidRPr="00986B80" w:rsidRDefault="00BD40B6" w:rsidP="00BD40B6">
            <w:pPr>
              <w:spacing w:line="240" w:lineRule="auto"/>
              <w:rPr>
                <w:rFonts w:cs="Calibri"/>
                <w:bCs/>
                <w:color w:val="0000FF"/>
                <w:szCs w:val="22"/>
              </w:rPr>
            </w:pPr>
          </w:p>
        </w:tc>
        <w:tc>
          <w:tcPr>
            <w:tcW w:w="2551" w:type="dxa"/>
            <w:vAlign w:val="center"/>
          </w:tcPr>
          <w:p w14:paraId="3EFB76C7" w14:textId="77777777" w:rsidR="00BD40B6" w:rsidRPr="00986B80" w:rsidRDefault="00BD40B6" w:rsidP="00BD40B6">
            <w:pPr>
              <w:spacing w:line="240" w:lineRule="auto"/>
              <w:rPr>
                <w:rFonts w:cs="Calibri"/>
                <w:bCs/>
                <w:color w:val="0000FF"/>
                <w:szCs w:val="22"/>
              </w:rPr>
            </w:pPr>
          </w:p>
        </w:tc>
        <w:tc>
          <w:tcPr>
            <w:tcW w:w="2693" w:type="dxa"/>
            <w:vAlign w:val="center"/>
          </w:tcPr>
          <w:p w14:paraId="50087F7E" w14:textId="77777777" w:rsidR="00BD40B6" w:rsidRPr="00986B80" w:rsidRDefault="00BD40B6" w:rsidP="00BD40B6">
            <w:pPr>
              <w:spacing w:line="240" w:lineRule="auto"/>
              <w:rPr>
                <w:rFonts w:cs="Calibri"/>
                <w:bCs/>
                <w:color w:val="0000FF"/>
                <w:szCs w:val="22"/>
              </w:rPr>
            </w:pPr>
          </w:p>
        </w:tc>
      </w:tr>
      <w:tr w:rsidR="00BD40B6" w:rsidRPr="00986B80" w14:paraId="60A71F6C" w14:textId="77777777" w:rsidTr="00E145D3">
        <w:trPr>
          <w:trHeight w:val="454"/>
        </w:trPr>
        <w:tc>
          <w:tcPr>
            <w:tcW w:w="3539" w:type="dxa"/>
            <w:vAlign w:val="center"/>
          </w:tcPr>
          <w:p w14:paraId="08D35F19" w14:textId="192DF05C" w:rsidR="00BD40B6" w:rsidRPr="00986B80" w:rsidRDefault="00BD40B6" w:rsidP="00BD40B6">
            <w:pPr>
              <w:spacing w:line="240" w:lineRule="auto"/>
              <w:rPr>
                <w:rFonts w:cs="Calibri"/>
                <w:color w:val="0000FF"/>
                <w:szCs w:val="22"/>
              </w:rPr>
            </w:pPr>
            <w:r w:rsidRPr="00986B80">
              <w:rPr>
                <w:rFonts w:cs="Calibri"/>
                <w:color w:val="0000FF"/>
                <w:szCs w:val="22"/>
              </w:rPr>
              <w:t>Dispensing</w:t>
            </w:r>
            <w:r>
              <w:rPr>
                <w:rFonts w:cs="Calibri"/>
                <w:color w:val="0000FF"/>
                <w:szCs w:val="22"/>
              </w:rPr>
              <w:t>/administration</w:t>
            </w:r>
            <w:r w:rsidRPr="00986B80">
              <w:rPr>
                <w:rFonts w:cs="Calibri"/>
                <w:color w:val="0000FF"/>
                <w:szCs w:val="22"/>
              </w:rPr>
              <w:t xml:space="preserve"> of trial drugs</w:t>
            </w:r>
          </w:p>
        </w:tc>
        <w:tc>
          <w:tcPr>
            <w:tcW w:w="1843" w:type="dxa"/>
            <w:vAlign w:val="center"/>
          </w:tcPr>
          <w:p w14:paraId="2FF4018C" w14:textId="77777777" w:rsidR="00BD40B6" w:rsidRPr="00986B80" w:rsidRDefault="00BD40B6" w:rsidP="00BD40B6">
            <w:pPr>
              <w:spacing w:line="240" w:lineRule="auto"/>
              <w:rPr>
                <w:rFonts w:cs="Calibri"/>
                <w:bCs/>
                <w:color w:val="0000FF"/>
                <w:szCs w:val="22"/>
              </w:rPr>
            </w:pPr>
          </w:p>
        </w:tc>
        <w:tc>
          <w:tcPr>
            <w:tcW w:w="1559" w:type="dxa"/>
            <w:vAlign w:val="center"/>
          </w:tcPr>
          <w:p w14:paraId="3EEC2BEE" w14:textId="77777777" w:rsidR="00BD40B6" w:rsidRPr="00986B80" w:rsidRDefault="00BD40B6" w:rsidP="00BD40B6">
            <w:pPr>
              <w:spacing w:line="240" w:lineRule="auto"/>
              <w:rPr>
                <w:rFonts w:cs="Calibri"/>
                <w:bCs/>
                <w:color w:val="0000FF"/>
                <w:szCs w:val="22"/>
              </w:rPr>
            </w:pPr>
          </w:p>
        </w:tc>
        <w:tc>
          <w:tcPr>
            <w:tcW w:w="2552" w:type="dxa"/>
            <w:vAlign w:val="center"/>
          </w:tcPr>
          <w:p w14:paraId="055E1BA9" w14:textId="77777777" w:rsidR="00BD40B6" w:rsidRPr="00986B80" w:rsidRDefault="00BD40B6" w:rsidP="00BD40B6">
            <w:pPr>
              <w:spacing w:line="240" w:lineRule="auto"/>
              <w:rPr>
                <w:rFonts w:cs="Calibri"/>
                <w:bCs/>
                <w:color w:val="0000FF"/>
                <w:szCs w:val="22"/>
              </w:rPr>
            </w:pPr>
          </w:p>
        </w:tc>
        <w:tc>
          <w:tcPr>
            <w:tcW w:w="2551" w:type="dxa"/>
            <w:vAlign w:val="center"/>
          </w:tcPr>
          <w:p w14:paraId="0657DFD7" w14:textId="77777777" w:rsidR="00BD40B6" w:rsidRPr="00986B80" w:rsidRDefault="00BD40B6" w:rsidP="00BD40B6">
            <w:pPr>
              <w:spacing w:line="240" w:lineRule="auto"/>
              <w:rPr>
                <w:rFonts w:cs="Calibri"/>
                <w:bCs/>
                <w:color w:val="0000FF"/>
                <w:szCs w:val="22"/>
              </w:rPr>
            </w:pPr>
          </w:p>
        </w:tc>
        <w:tc>
          <w:tcPr>
            <w:tcW w:w="2693" w:type="dxa"/>
            <w:vAlign w:val="center"/>
          </w:tcPr>
          <w:p w14:paraId="7432EC7B" w14:textId="77777777" w:rsidR="00BD40B6" w:rsidRPr="00986B80" w:rsidRDefault="00BD40B6" w:rsidP="00BD40B6">
            <w:pPr>
              <w:spacing w:line="240" w:lineRule="auto"/>
              <w:rPr>
                <w:rFonts w:cs="Calibri"/>
                <w:bCs/>
                <w:color w:val="0000FF"/>
                <w:szCs w:val="22"/>
              </w:rPr>
            </w:pPr>
          </w:p>
        </w:tc>
      </w:tr>
      <w:tr w:rsidR="00BD40B6" w:rsidRPr="00986B80" w14:paraId="4430C5F9" w14:textId="77777777" w:rsidTr="00E145D3">
        <w:trPr>
          <w:trHeight w:val="454"/>
        </w:trPr>
        <w:tc>
          <w:tcPr>
            <w:tcW w:w="3539" w:type="dxa"/>
            <w:vAlign w:val="center"/>
          </w:tcPr>
          <w:p w14:paraId="066D4C14" w14:textId="77777777" w:rsidR="00BD40B6" w:rsidRPr="00986B80" w:rsidRDefault="00BD40B6" w:rsidP="00BD40B6">
            <w:pPr>
              <w:spacing w:line="240" w:lineRule="auto"/>
              <w:rPr>
                <w:rFonts w:cs="Calibri"/>
                <w:color w:val="0000FF"/>
                <w:szCs w:val="22"/>
              </w:rPr>
            </w:pPr>
            <w:r w:rsidRPr="00986B80">
              <w:rPr>
                <w:rFonts w:cs="Calibri"/>
                <w:color w:val="0000FF"/>
                <w:szCs w:val="22"/>
              </w:rPr>
              <w:lastRenderedPageBreak/>
              <w:t>Compliance</w:t>
            </w:r>
          </w:p>
        </w:tc>
        <w:tc>
          <w:tcPr>
            <w:tcW w:w="1843" w:type="dxa"/>
            <w:vAlign w:val="center"/>
          </w:tcPr>
          <w:p w14:paraId="2A0C4693" w14:textId="77777777" w:rsidR="00BD40B6" w:rsidRPr="00986B80" w:rsidRDefault="00BD40B6" w:rsidP="00BD40B6">
            <w:pPr>
              <w:spacing w:line="240" w:lineRule="auto"/>
              <w:rPr>
                <w:rFonts w:cs="Calibri"/>
                <w:bCs/>
                <w:color w:val="0000FF"/>
                <w:szCs w:val="22"/>
              </w:rPr>
            </w:pPr>
          </w:p>
        </w:tc>
        <w:tc>
          <w:tcPr>
            <w:tcW w:w="1559" w:type="dxa"/>
            <w:vAlign w:val="center"/>
          </w:tcPr>
          <w:p w14:paraId="33FC4ECB" w14:textId="77777777" w:rsidR="00BD40B6" w:rsidRPr="00986B80" w:rsidRDefault="00BD40B6" w:rsidP="00BD40B6">
            <w:pPr>
              <w:spacing w:line="240" w:lineRule="auto"/>
              <w:rPr>
                <w:rFonts w:cs="Calibri"/>
                <w:bCs/>
                <w:color w:val="0000FF"/>
                <w:szCs w:val="22"/>
              </w:rPr>
            </w:pPr>
          </w:p>
        </w:tc>
        <w:tc>
          <w:tcPr>
            <w:tcW w:w="2552" w:type="dxa"/>
            <w:vAlign w:val="center"/>
          </w:tcPr>
          <w:p w14:paraId="71678FF8" w14:textId="77777777" w:rsidR="00BD40B6" w:rsidRPr="00986B80" w:rsidRDefault="00BD40B6" w:rsidP="00BD40B6">
            <w:pPr>
              <w:spacing w:line="240" w:lineRule="auto"/>
              <w:rPr>
                <w:rFonts w:cs="Calibri"/>
                <w:bCs/>
                <w:color w:val="0000FF"/>
                <w:szCs w:val="22"/>
              </w:rPr>
            </w:pPr>
          </w:p>
        </w:tc>
        <w:tc>
          <w:tcPr>
            <w:tcW w:w="2551" w:type="dxa"/>
            <w:vAlign w:val="center"/>
          </w:tcPr>
          <w:p w14:paraId="2D0B0F36" w14:textId="77777777" w:rsidR="00BD40B6" w:rsidRPr="00986B80" w:rsidRDefault="00BD40B6" w:rsidP="00BD40B6">
            <w:pPr>
              <w:spacing w:line="240" w:lineRule="auto"/>
              <w:rPr>
                <w:rFonts w:cs="Calibri"/>
                <w:bCs/>
                <w:color w:val="0000FF"/>
                <w:szCs w:val="22"/>
              </w:rPr>
            </w:pPr>
          </w:p>
        </w:tc>
        <w:tc>
          <w:tcPr>
            <w:tcW w:w="2693" w:type="dxa"/>
            <w:vAlign w:val="center"/>
          </w:tcPr>
          <w:p w14:paraId="1C5356AC" w14:textId="77777777" w:rsidR="00BD40B6" w:rsidRPr="00986B80" w:rsidRDefault="00BD40B6" w:rsidP="00BD40B6">
            <w:pPr>
              <w:spacing w:line="240" w:lineRule="auto"/>
              <w:rPr>
                <w:rFonts w:cs="Calibri"/>
                <w:bCs/>
                <w:color w:val="0000FF"/>
                <w:szCs w:val="22"/>
              </w:rPr>
            </w:pPr>
          </w:p>
        </w:tc>
      </w:tr>
      <w:tr w:rsidR="00BD40B6" w:rsidRPr="00986B80" w14:paraId="3373CF69" w14:textId="77777777" w:rsidTr="00E145D3">
        <w:trPr>
          <w:trHeight w:val="454"/>
        </w:trPr>
        <w:tc>
          <w:tcPr>
            <w:tcW w:w="3539" w:type="dxa"/>
            <w:vAlign w:val="center"/>
          </w:tcPr>
          <w:p w14:paraId="1E27B1DC" w14:textId="77777777" w:rsidR="00BD40B6" w:rsidRPr="00986B80" w:rsidRDefault="00BD40B6" w:rsidP="00BD40B6">
            <w:pPr>
              <w:spacing w:line="240" w:lineRule="auto"/>
              <w:rPr>
                <w:rFonts w:cs="Calibri"/>
                <w:color w:val="0000FF"/>
                <w:szCs w:val="22"/>
              </w:rPr>
            </w:pPr>
            <w:r w:rsidRPr="00986B80">
              <w:rPr>
                <w:rFonts w:cs="Calibri"/>
                <w:color w:val="0000FF"/>
                <w:szCs w:val="22"/>
              </w:rPr>
              <w:t>Assessment 1 (</w:t>
            </w:r>
            <w:r w:rsidRPr="00986B80">
              <w:rPr>
                <w:rFonts w:cs="Calibri"/>
                <w:iCs/>
                <w:color w:val="0000FF"/>
                <w:szCs w:val="22"/>
              </w:rPr>
              <w:t>describe</w:t>
            </w:r>
            <w:r w:rsidRPr="00986B80">
              <w:rPr>
                <w:rFonts w:cs="Calibri"/>
                <w:color w:val="0000FF"/>
                <w:szCs w:val="22"/>
              </w:rPr>
              <w:t>)</w:t>
            </w:r>
          </w:p>
        </w:tc>
        <w:tc>
          <w:tcPr>
            <w:tcW w:w="1843" w:type="dxa"/>
            <w:vAlign w:val="center"/>
          </w:tcPr>
          <w:p w14:paraId="73DEF493" w14:textId="77777777" w:rsidR="00BD40B6" w:rsidRPr="00986B80" w:rsidRDefault="00BD40B6" w:rsidP="00BD40B6">
            <w:pPr>
              <w:spacing w:line="240" w:lineRule="auto"/>
              <w:rPr>
                <w:rFonts w:cs="Calibri"/>
                <w:bCs/>
                <w:color w:val="0000FF"/>
                <w:szCs w:val="22"/>
              </w:rPr>
            </w:pPr>
          </w:p>
        </w:tc>
        <w:tc>
          <w:tcPr>
            <w:tcW w:w="1559" w:type="dxa"/>
            <w:vAlign w:val="center"/>
          </w:tcPr>
          <w:p w14:paraId="4B599952" w14:textId="77777777" w:rsidR="00BD40B6" w:rsidRPr="00986B80" w:rsidRDefault="00BD40B6" w:rsidP="00BD40B6">
            <w:pPr>
              <w:spacing w:line="240" w:lineRule="auto"/>
              <w:rPr>
                <w:rFonts w:cs="Calibri"/>
                <w:bCs/>
                <w:color w:val="0000FF"/>
                <w:szCs w:val="22"/>
              </w:rPr>
            </w:pPr>
          </w:p>
        </w:tc>
        <w:tc>
          <w:tcPr>
            <w:tcW w:w="2552" w:type="dxa"/>
            <w:vAlign w:val="center"/>
          </w:tcPr>
          <w:p w14:paraId="475BCA9C" w14:textId="77777777" w:rsidR="00BD40B6" w:rsidRPr="00986B80" w:rsidRDefault="00BD40B6" w:rsidP="00BD40B6">
            <w:pPr>
              <w:spacing w:line="240" w:lineRule="auto"/>
              <w:rPr>
                <w:rFonts w:cs="Calibri"/>
                <w:bCs/>
                <w:color w:val="0000FF"/>
                <w:szCs w:val="22"/>
              </w:rPr>
            </w:pPr>
          </w:p>
        </w:tc>
        <w:tc>
          <w:tcPr>
            <w:tcW w:w="2551" w:type="dxa"/>
            <w:vAlign w:val="center"/>
          </w:tcPr>
          <w:p w14:paraId="2778AB20" w14:textId="77777777" w:rsidR="00BD40B6" w:rsidRPr="00986B80" w:rsidRDefault="00BD40B6" w:rsidP="00BD40B6">
            <w:pPr>
              <w:spacing w:line="240" w:lineRule="auto"/>
              <w:rPr>
                <w:rFonts w:cs="Calibri"/>
                <w:bCs/>
                <w:color w:val="0000FF"/>
                <w:szCs w:val="22"/>
              </w:rPr>
            </w:pPr>
          </w:p>
        </w:tc>
        <w:tc>
          <w:tcPr>
            <w:tcW w:w="2693" w:type="dxa"/>
            <w:vAlign w:val="center"/>
          </w:tcPr>
          <w:p w14:paraId="5B49A60B" w14:textId="77777777" w:rsidR="00BD40B6" w:rsidRPr="00986B80" w:rsidRDefault="00BD40B6" w:rsidP="00BD40B6">
            <w:pPr>
              <w:spacing w:line="240" w:lineRule="auto"/>
              <w:rPr>
                <w:rFonts w:cs="Calibri"/>
                <w:bCs/>
                <w:color w:val="0000FF"/>
                <w:szCs w:val="22"/>
              </w:rPr>
            </w:pPr>
          </w:p>
        </w:tc>
      </w:tr>
      <w:tr w:rsidR="00BD40B6" w:rsidRPr="00986B80" w14:paraId="3582D7F5" w14:textId="77777777" w:rsidTr="00E145D3">
        <w:trPr>
          <w:trHeight w:val="454"/>
        </w:trPr>
        <w:tc>
          <w:tcPr>
            <w:tcW w:w="3539" w:type="dxa"/>
            <w:vAlign w:val="center"/>
          </w:tcPr>
          <w:p w14:paraId="7CE8B9B2" w14:textId="77777777" w:rsidR="00BD40B6" w:rsidRPr="00986B80" w:rsidRDefault="00BD40B6" w:rsidP="00BD40B6">
            <w:pPr>
              <w:spacing w:line="240" w:lineRule="auto"/>
              <w:rPr>
                <w:rFonts w:cs="Calibri"/>
                <w:color w:val="0000FF"/>
                <w:szCs w:val="22"/>
              </w:rPr>
            </w:pPr>
            <w:r w:rsidRPr="00986B80">
              <w:rPr>
                <w:rFonts w:cs="Calibri"/>
                <w:color w:val="0000FF"/>
                <w:szCs w:val="22"/>
              </w:rPr>
              <w:t>Assessment 2 (</w:t>
            </w:r>
            <w:r w:rsidRPr="00986B80">
              <w:rPr>
                <w:rFonts w:cs="Calibri"/>
                <w:iCs/>
                <w:color w:val="0000FF"/>
                <w:szCs w:val="22"/>
              </w:rPr>
              <w:t>describe</w:t>
            </w:r>
            <w:r w:rsidRPr="00986B80">
              <w:rPr>
                <w:rFonts w:cs="Calibri"/>
                <w:color w:val="0000FF"/>
                <w:szCs w:val="22"/>
              </w:rPr>
              <w:t>)</w:t>
            </w:r>
          </w:p>
        </w:tc>
        <w:tc>
          <w:tcPr>
            <w:tcW w:w="1843" w:type="dxa"/>
            <w:vAlign w:val="center"/>
          </w:tcPr>
          <w:p w14:paraId="0728D79B" w14:textId="77777777" w:rsidR="00BD40B6" w:rsidRPr="00986B80" w:rsidRDefault="00BD40B6" w:rsidP="00BD40B6">
            <w:pPr>
              <w:spacing w:line="240" w:lineRule="auto"/>
              <w:rPr>
                <w:rFonts w:cs="Calibri"/>
                <w:bCs/>
                <w:color w:val="0000FF"/>
                <w:szCs w:val="22"/>
              </w:rPr>
            </w:pPr>
          </w:p>
        </w:tc>
        <w:tc>
          <w:tcPr>
            <w:tcW w:w="1559" w:type="dxa"/>
            <w:vAlign w:val="center"/>
          </w:tcPr>
          <w:p w14:paraId="44E40530" w14:textId="77777777" w:rsidR="00BD40B6" w:rsidRPr="00986B80" w:rsidRDefault="00BD40B6" w:rsidP="00BD40B6">
            <w:pPr>
              <w:spacing w:line="240" w:lineRule="auto"/>
              <w:rPr>
                <w:rFonts w:cs="Calibri"/>
                <w:bCs/>
                <w:color w:val="0000FF"/>
                <w:szCs w:val="22"/>
              </w:rPr>
            </w:pPr>
          </w:p>
        </w:tc>
        <w:tc>
          <w:tcPr>
            <w:tcW w:w="2552" w:type="dxa"/>
            <w:vAlign w:val="center"/>
          </w:tcPr>
          <w:p w14:paraId="7AA7DEE5" w14:textId="77777777" w:rsidR="00BD40B6" w:rsidRPr="00986B80" w:rsidRDefault="00BD40B6" w:rsidP="00BD40B6">
            <w:pPr>
              <w:spacing w:line="240" w:lineRule="auto"/>
              <w:rPr>
                <w:rFonts w:cs="Calibri"/>
                <w:bCs/>
                <w:color w:val="0000FF"/>
                <w:szCs w:val="22"/>
              </w:rPr>
            </w:pPr>
          </w:p>
        </w:tc>
        <w:tc>
          <w:tcPr>
            <w:tcW w:w="2551" w:type="dxa"/>
            <w:vAlign w:val="center"/>
          </w:tcPr>
          <w:p w14:paraId="151EFCF1" w14:textId="77777777" w:rsidR="00BD40B6" w:rsidRPr="00986B80" w:rsidRDefault="00BD40B6" w:rsidP="00BD40B6">
            <w:pPr>
              <w:spacing w:line="240" w:lineRule="auto"/>
              <w:rPr>
                <w:rFonts w:cs="Calibri"/>
                <w:bCs/>
                <w:color w:val="0000FF"/>
                <w:szCs w:val="22"/>
              </w:rPr>
            </w:pPr>
          </w:p>
        </w:tc>
        <w:tc>
          <w:tcPr>
            <w:tcW w:w="2693" w:type="dxa"/>
            <w:vAlign w:val="center"/>
          </w:tcPr>
          <w:p w14:paraId="60DA65DE" w14:textId="77777777" w:rsidR="00BD40B6" w:rsidRPr="00986B80" w:rsidRDefault="00BD40B6" w:rsidP="00BD40B6">
            <w:pPr>
              <w:spacing w:line="240" w:lineRule="auto"/>
              <w:rPr>
                <w:rFonts w:cs="Calibri"/>
                <w:bCs/>
                <w:color w:val="0000FF"/>
                <w:szCs w:val="22"/>
              </w:rPr>
            </w:pPr>
          </w:p>
        </w:tc>
      </w:tr>
      <w:tr w:rsidR="00BD40B6" w:rsidRPr="00986B80" w14:paraId="0E5FC8B6" w14:textId="77777777" w:rsidTr="00E145D3">
        <w:trPr>
          <w:trHeight w:val="454"/>
        </w:trPr>
        <w:tc>
          <w:tcPr>
            <w:tcW w:w="3539" w:type="dxa"/>
            <w:vAlign w:val="center"/>
          </w:tcPr>
          <w:p w14:paraId="77A39177" w14:textId="77777777" w:rsidR="00BD40B6" w:rsidRPr="00986B80" w:rsidRDefault="00BD40B6" w:rsidP="00BD40B6">
            <w:pPr>
              <w:spacing w:line="240" w:lineRule="auto"/>
              <w:rPr>
                <w:rFonts w:cs="Calibri"/>
                <w:color w:val="0000FF"/>
                <w:szCs w:val="22"/>
              </w:rPr>
            </w:pPr>
            <w:r w:rsidRPr="00986B80">
              <w:rPr>
                <w:rFonts w:cs="Calibri"/>
                <w:color w:val="0000FF"/>
                <w:szCs w:val="22"/>
              </w:rPr>
              <w:t>Assessment 3 (</w:t>
            </w:r>
            <w:r w:rsidRPr="00986B80">
              <w:rPr>
                <w:rFonts w:cs="Calibri"/>
                <w:iCs/>
                <w:color w:val="0000FF"/>
                <w:szCs w:val="22"/>
              </w:rPr>
              <w:t>describe</w:t>
            </w:r>
            <w:r w:rsidRPr="00986B80">
              <w:rPr>
                <w:rFonts w:cs="Calibri"/>
                <w:color w:val="0000FF"/>
                <w:szCs w:val="22"/>
              </w:rPr>
              <w:t>)</w:t>
            </w:r>
          </w:p>
        </w:tc>
        <w:tc>
          <w:tcPr>
            <w:tcW w:w="1843" w:type="dxa"/>
            <w:vAlign w:val="center"/>
          </w:tcPr>
          <w:p w14:paraId="59107CA9" w14:textId="77777777" w:rsidR="00BD40B6" w:rsidRPr="00986B80" w:rsidRDefault="00BD40B6" w:rsidP="00BD40B6">
            <w:pPr>
              <w:spacing w:line="240" w:lineRule="auto"/>
              <w:rPr>
                <w:rFonts w:cs="Calibri"/>
                <w:bCs/>
                <w:color w:val="0000FF"/>
                <w:szCs w:val="22"/>
              </w:rPr>
            </w:pPr>
          </w:p>
        </w:tc>
        <w:tc>
          <w:tcPr>
            <w:tcW w:w="1559" w:type="dxa"/>
            <w:vAlign w:val="center"/>
          </w:tcPr>
          <w:p w14:paraId="688B581A" w14:textId="77777777" w:rsidR="00BD40B6" w:rsidRPr="00986B80" w:rsidRDefault="00BD40B6" w:rsidP="00BD40B6">
            <w:pPr>
              <w:spacing w:line="240" w:lineRule="auto"/>
              <w:rPr>
                <w:rFonts w:cs="Calibri"/>
                <w:bCs/>
                <w:color w:val="0000FF"/>
                <w:szCs w:val="22"/>
              </w:rPr>
            </w:pPr>
          </w:p>
        </w:tc>
        <w:tc>
          <w:tcPr>
            <w:tcW w:w="2552" w:type="dxa"/>
            <w:vAlign w:val="center"/>
          </w:tcPr>
          <w:p w14:paraId="44BFCF30" w14:textId="77777777" w:rsidR="00BD40B6" w:rsidRPr="00986B80" w:rsidRDefault="00BD40B6" w:rsidP="00BD40B6">
            <w:pPr>
              <w:spacing w:line="240" w:lineRule="auto"/>
              <w:rPr>
                <w:rFonts w:cs="Calibri"/>
                <w:bCs/>
                <w:color w:val="0000FF"/>
                <w:szCs w:val="22"/>
              </w:rPr>
            </w:pPr>
          </w:p>
        </w:tc>
        <w:tc>
          <w:tcPr>
            <w:tcW w:w="2551" w:type="dxa"/>
            <w:vAlign w:val="center"/>
          </w:tcPr>
          <w:p w14:paraId="0D7C33F1" w14:textId="77777777" w:rsidR="00BD40B6" w:rsidRPr="00986B80" w:rsidRDefault="00BD40B6" w:rsidP="00BD40B6">
            <w:pPr>
              <w:spacing w:line="240" w:lineRule="auto"/>
              <w:rPr>
                <w:rFonts w:cs="Calibri"/>
                <w:bCs/>
                <w:color w:val="0000FF"/>
                <w:szCs w:val="22"/>
              </w:rPr>
            </w:pPr>
          </w:p>
        </w:tc>
        <w:tc>
          <w:tcPr>
            <w:tcW w:w="2693" w:type="dxa"/>
            <w:vAlign w:val="center"/>
          </w:tcPr>
          <w:p w14:paraId="70E14D4F" w14:textId="77777777" w:rsidR="00BD40B6" w:rsidRPr="00986B80" w:rsidRDefault="00BD40B6" w:rsidP="00BD40B6">
            <w:pPr>
              <w:spacing w:line="240" w:lineRule="auto"/>
              <w:rPr>
                <w:rFonts w:cs="Calibri"/>
                <w:bCs/>
                <w:color w:val="0000FF"/>
                <w:szCs w:val="22"/>
              </w:rPr>
            </w:pPr>
          </w:p>
        </w:tc>
      </w:tr>
      <w:tr w:rsidR="00BD40B6" w:rsidRPr="00986B80" w14:paraId="60A86BE4" w14:textId="77777777" w:rsidTr="00E145D3">
        <w:trPr>
          <w:trHeight w:val="454"/>
        </w:trPr>
        <w:tc>
          <w:tcPr>
            <w:tcW w:w="3539" w:type="dxa"/>
            <w:vAlign w:val="center"/>
          </w:tcPr>
          <w:p w14:paraId="0BA3AF15" w14:textId="77777777" w:rsidR="00BD40B6" w:rsidRPr="00986B80" w:rsidRDefault="00BD40B6" w:rsidP="00BD40B6">
            <w:pPr>
              <w:spacing w:line="240" w:lineRule="auto"/>
              <w:rPr>
                <w:rFonts w:cs="Calibri"/>
                <w:color w:val="0000FF"/>
                <w:szCs w:val="22"/>
              </w:rPr>
            </w:pPr>
            <w:r w:rsidRPr="00986B80">
              <w:rPr>
                <w:rFonts w:cs="Calibri"/>
                <w:color w:val="0000FF"/>
                <w:szCs w:val="22"/>
              </w:rPr>
              <w:t>Assessment 4 (</w:t>
            </w:r>
            <w:r w:rsidRPr="00986B80">
              <w:rPr>
                <w:rFonts w:cs="Calibri"/>
                <w:iCs/>
                <w:color w:val="0000FF"/>
                <w:szCs w:val="22"/>
              </w:rPr>
              <w:t>describe</w:t>
            </w:r>
            <w:r w:rsidRPr="00986B80">
              <w:rPr>
                <w:rFonts w:cs="Calibri"/>
                <w:color w:val="0000FF"/>
                <w:szCs w:val="22"/>
              </w:rPr>
              <w:t>)</w:t>
            </w:r>
          </w:p>
        </w:tc>
        <w:tc>
          <w:tcPr>
            <w:tcW w:w="1843" w:type="dxa"/>
            <w:vAlign w:val="center"/>
          </w:tcPr>
          <w:p w14:paraId="21807E9D" w14:textId="77777777" w:rsidR="00BD40B6" w:rsidRPr="00986B80" w:rsidRDefault="00BD40B6" w:rsidP="00BD40B6">
            <w:pPr>
              <w:spacing w:line="240" w:lineRule="auto"/>
              <w:rPr>
                <w:rFonts w:cs="Calibri"/>
                <w:bCs/>
                <w:color w:val="0000FF"/>
                <w:szCs w:val="22"/>
              </w:rPr>
            </w:pPr>
          </w:p>
        </w:tc>
        <w:tc>
          <w:tcPr>
            <w:tcW w:w="1559" w:type="dxa"/>
            <w:vAlign w:val="center"/>
          </w:tcPr>
          <w:p w14:paraId="59861989" w14:textId="77777777" w:rsidR="00BD40B6" w:rsidRPr="00986B80" w:rsidRDefault="00BD40B6" w:rsidP="00BD40B6">
            <w:pPr>
              <w:spacing w:line="240" w:lineRule="auto"/>
              <w:rPr>
                <w:rFonts w:cs="Calibri"/>
                <w:bCs/>
                <w:color w:val="0000FF"/>
                <w:szCs w:val="22"/>
              </w:rPr>
            </w:pPr>
          </w:p>
        </w:tc>
        <w:tc>
          <w:tcPr>
            <w:tcW w:w="2552" w:type="dxa"/>
            <w:vAlign w:val="center"/>
          </w:tcPr>
          <w:p w14:paraId="088E8812" w14:textId="77777777" w:rsidR="00BD40B6" w:rsidRPr="00986B80" w:rsidRDefault="00BD40B6" w:rsidP="00BD40B6">
            <w:pPr>
              <w:spacing w:line="240" w:lineRule="auto"/>
              <w:rPr>
                <w:rFonts w:cs="Calibri"/>
                <w:bCs/>
                <w:color w:val="0000FF"/>
                <w:szCs w:val="22"/>
              </w:rPr>
            </w:pPr>
          </w:p>
        </w:tc>
        <w:tc>
          <w:tcPr>
            <w:tcW w:w="2551" w:type="dxa"/>
            <w:vAlign w:val="center"/>
          </w:tcPr>
          <w:p w14:paraId="5F06D236" w14:textId="77777777" w:rsidR="00BD40B6" w:rsidRPr="00986B80" w:rsidRDefault="00BD40B6" w:rsidP="00BD40B6">
            <w:pPr>
              <w:spacing w:line="240" w:lineRule="auto"/>
              <w:rPr>
                <w:rFonts w:cs="Calibri"/>
                <w:bCs/>
                <w:color w:val="0000FF"/>
                <w:szCs w:val="22"/>
              </w:rPr>
            </w:pPr>
          </w:p>
        </w:tc>
        <w:tc>
          <w:tcPr>
            <w:tcW w:w="2693" w:type="dxa"/>
            <w:vAlign w:val="center"/>
          </w:tcPr>
          <w:p w14:paraId="23BB39E3" w14:textId="77777777" w:rsidR="00BD40B6" w:rsidRPr="00986B80" w:rsidRDefault="00BD40B6" w:rsidP="00BD40B6">
            <w:pPr>
              <w:spacing w:line="240" w:lineRule="auto"/>
              <w:rPr>
                <w:rFonts w:cs="Calibri"/>
                <w:bCs/>
                <w:color w:val="0000FF"/>
                <w:szCs w:val="22"/>
              </w:rPr>
            </w:pPr>
          </w:p>
        </w:tc>
      </w:tr>
      <w:tr w:rsidR="00BD40B6" w:rsidRPr="00986B80" w14:paraId="38040741" w14:textId="77777777" w:rsidTr="00E145D3">
        <w:trPr>
          <w:trHeight w:val="454"/>
        </w:trPr>
        <w:tc>
          <w:tcPr>
            <w:tcW w:w="3539" w:type="dxa"/>
            <w:vAlign w:val="center"/>
          </w:tcPr>
          <w:p w14:paraId="383FED09" w14:textId="77777777" w:rsidR="00BD40B6" w:rsidRPr="00986B80" w:rsidRDefault="00BD40B6" w:rsidP="00BD40B6">
            <w:pPr>
              <w:spacing w:line="240" w:lineRule="auto"/>
              <w:rPr>
                <w:rFonts w:cs="Calibri"/>
                <w:color w:val="0000FF"/>
                <w:szCs w:val="22"/>
              </w:rPr>
            </w:pPr>
            <w:r w:rsidRPr="00986B80">
              <w:rPr>
                <w:rFonts w:cs="Calibri"/>
                <w:color w:val="0000FF"/>
                <w:szCs w:val="22"/>
              </w:rPr>
              <w:t xml:space="preserve">Adverse event assessments </w:t>
            </w:r>
          </w:p>
        </w:tc>
        <w:tc>
          <w:tcPr>
            <w:tcW w:w="1843" w:type="dxa"/>
            <w:vAlign w:val="center"/>
          </w:tcPr>
          <w:p w14:paraId="077538A2" w14:textId="77777777" w:rsidR="00BD40B6" w:rsidRPr="00986B80" w:rsidRDefault="00BD40B6" w:rsidP="00BD40B6">
            <w:pPr>
              <w:spacing w:line="240" w:lineRule="auto"/>
              <w:rPr>
                <w:rFonts w:cs="Calibri"/>
                <w:bCs/>
                <w:color w:val="0000FF"/>
                <w:szCs w:val="22"/>
              </w:rPr>
            </w:pPr>
          </w:p>
        </w:tc>
        <w:tc>
          <w:tcPr>
            <w:tcW w:w="1559" w:type="dxa"/>
            <w:vAlign w:val="center"/>
          </w:tcPr>
          <w:p w14:paraId="370A4178" w14:textId="77777777" w:rsidR="00BD40B6" w:rsidRPr="00986B80" w:rsidRDefault="00BD40B6" w:rsidP="00BD40B6">
            <w:pPr>
              <w:spacing w:line="240" w:lineRule="auto"/>
              <w:rPr>
                <w:rFonts w:cs="Calibri"/>
                <w:bCs/>
                <w:color w:val="0000FF"/>
                <w:szCs w:val="22"/>
              </w:rPr>
            </w:pPr>
          </w:p>
        </w:tc>
        <w:tc>
          <w:tcPr>
            <w:tcW w:w="2552" w:type="dxa"/>
            <w:vAlign w:val="center"/>
          </w:tcPr>
          <w:p w14:paraId="1F7E6F4A" w14:textId="77777777" w:rsidR="00BD40B6" w:rsidRPr="00986B80" w:rsidRDefault="00BD40B6" w:rsidP="00BD40B6">
            <w:pPr>
              <w:spacing w:line="240" w:lineRule="auto"/>
              <w:rPr>
                <w:rFonts w:cs="Calibri"/>
                <w:bCs/>
                <w:color w:val="0000FF"/>
                <w:szCs w:val="22"/>
              </w:rPr>
            </w:pPr>
          </w:p>
        </w:tc>
        <w:tc>
          <w:tcPr>
            <w:tcW w:w="2551" w:type="dxa"/>
            <w:vAlign w:val="center"/>
          </w:tcPr>
          <w:p w14:paraId="5080236D" w14:textId="77777777" w:rsidR="00BD40B6" w:rsidRPr="00986B80" w:rsidRDefault="00BD40B6" w:rsidP="00BD40B6">
            <w:pPr>
              <w:spacing w:line="240" w:lineRule="auto"/>
              <w:rPr>
                <w:rFonts w:cs="Calibri"/>
                <w:bCs/>
                <w:color w:val="0000FF"/>
                <w:szCs w:val="22"/>
              </w:rPr>
            </w:pPr>
          </w:p>
        </w:tc>
        <w:tc>
          <w:tcPr>
            <w:tcW w:w="2693" w:type="dxa"/>
            <w:vAlign w:val="center"/>
          </w:tcPr>
          <w:p w14:paraId="5EDBF99E" w14:textId="77777777" w:rsidR="00BD40B6" w:rsidRPr="00986B80" w:rsidRDefault="00BD40B6" w:rsidP="00BD40B6">
            <w:pPr>
              <w:spacing w:line="240" w:lineRule="auto"/>
              <w:rPr>
                <w:rFonts w:cs="Calibri"/>
                <w:bCs/>
                <w:color w:val="0000FF"/>
                <w:szCs w:val="22"/>
              </w:rPr>
            </w:pPr>
          </w:p>
        </w:tc>
      </w:tr>
      <w:tr w:rsidR="00BD40B6" w:rsidRPr="00986B80" w14:paraId="2DE74D4F" w14:textId="77777777" w:rsidTr="00E145D3">
        <w:trPr>
          <w:trHeight w:val="454"/>
        </w:trPr>
        <w:tc>
          <w:tcPr>
            <w:tcW w:w="3539" w:type="dxa"/>
            <w:vAlign w:val="center"/>
          </w:tcPr>
          <w:p w14:paraId="0D970ED3" w14:textId="77777777" w:rsidR="00BD40B6" w:rsidRPr="00986B80" w:rsidRDefault="00BD40B6" w:rsidP="00BD40B6">
            <w:pPr>
              <w:spacing w:line="240" w:lineRule="auto"/>
              <w:rPr>
                <w:rFonts w:cs="Calibri"/>
                <w:color w:val="0000FF"/>
                <w:szCs w:val="22"/>
              </w:rPr>
            </w:pPr>
            <w:r w:rsidRPr="00986B80">
              <w:rPr>
                <w:rFonts w:cs="Calibri"/>
                <w:color w:val="0000FF"/>
                <w:szCs w:val="22"/>
                <w:lang w:val="en-US"/>
              </w:rPr>
              <w:t>Physician’s Withdrawal Checklist</w:t>
            </w:r>
          </w:p>
        </w:tc>
        <w:tc>
          <w:tcPr>
            <w:tcW w:w="1843" w:type="dxa"/>
            <w:vAlign w:val="center"/>
          </w:tcPr>
          <w:p w14:paraId="77206FB1" w14:textId="77777777" w:rsidR="00BD40B6" w:rsidRPr="00986B80" w:rsidRDefault="00BD40B6" w:rsidP="00BD40B6">
            <w:pPr>
              <w:spacing w:line="240" w:lineRule="auto"/>
              <w:rPr>
                <w:rFonts w:cs="Calibri"/>
                <w:bCs/>
                <w:color w:val="0000FF"/>
                <w:szCs w:val="22"/>
              </w:rPr>
            </w:pPr>
          </w:p>
        </w:tc>
        <w:tc>
          <w:tcPr>
            <w:tcW w:w="1559" w:type="dxa"/>
            <w:vAlign w:val="center"/>
          </w:tcPr>
          <w:p w14:paraId="3269DE99" w14:textId="77777777" w:rsidR="00BD40B6" w:rsidRPr="00986B80" w:rsidRDefault="00BD40B6" w:rsidP="00BD40B6">
            <w:pPr>
              <w:spacing w:line="240" w:lineRule="auto"/>
              <w:rPr>
                <w:rFonts w:cs="Calibri"/>
                <w:bCs/>
                <w:color w:val="0000FF"/>
                <w:szCs w:val="22"/>
              </w:rPr>
            </w:pPr>
          </w:p>
        </w:tc>
        <w:tc>
          <w:tcPr>
            <w:tcW w:w="2552" w:type="dxa"/>
            <w:vAlign w:val="center"/>
          </w:tcPr>
          <w:p w14:paraId="228D72D1" w14:textId="77777777" w:rsidR="00BD40B6" w:rsidRPr="00986B80" w:rsidRDefault="00BD40B6" w:rsidP="00BD40B6">
            <w:pPr>
              <w:spacing w:line="240" w:lineRule="auto"/>
              <w:rPr>
                <w:rFonts w:cs="Calibri"/>
                <w:bCs/>
                <w:color w:val="0000FF"/>
                <w:szCs w:val="22"/>
              </w:rPr>
            </w:pPr>
          </w:p>
        </w:tc>
        <w:tc>
          <w:tcPr>
            <w:tcW w:w="2551" w:type="dxa"/>
            <w:vAlign w:val="center"/>
          </w:tcPr>
          <w:p w14:paraId="277A9099" w14:textId="77777777" w:rsidR="00BD40B6" w:rsidRPr="00986B80" w:rsidRDefault="00BD40B6" w:rsidP="00BD40B6">
            <w:pPr>
              <w:spacing w:line="240" w:lineRule="auto"/>
              <w:rPr>
                <w:rFonts w:cs="Calibri"/>
                <w:bCs/>
                <w:color w:val="0000FF"/>
                <w:szCs w:val="22"/>
              </w:rPr>
            </w:pPr>
          </w:p>
        </w:tc>
        <w:tc>
          <w:tcPr>
            <w:tcW w:w="2693" w:type="dxa"/>
            <w:vAlign w:val="center"/>
          </w:tcPr>
          <w:p w14:paraId="2409FACD" w14:textId="77777777" w:rsidR="00BD40B6" w:rsidRPr="00986B80" w:rsidRDefault="00BD40B6" w:rsidP="00BD40B6">
            <w:pPr>
              <w:spacing w:line="240" w:lineRule="auto"/>
              <w:rPr>
                <w:rFonts w:cs="Calibri"/>
                <w:bCs/>
                <w:color w:val="0000FF"/>
                <w:szCs w:val="22"/>
              </w:rPr>
            </w:pPr>
          </w:p>
        </w:tc>
      </w:tr>
    </w:tbl>
    <w:p w14:paraId="7A169885" w14:textId="77777777" w:rsidR="00475FDA" w:rsidRPr="00986B80" w:rsidRDefault="00475FDA" w:rsidP="003802A1">
      <w:pPr>
        <w:spacing w:line="240" w:lineRule="auto"/>
        <w:rPr>
          <w:rFonts w:cs="Calibri"/>
          <w:color w:val="0000FF"/>
          <w:szCs w:val="22"/>
        </w:rPr>
      </w:pPr>
    </w:p>
    <w:p w14:paraId="46327231" w14:textId="1AA0400C" w:rsidR="00C84257" w:rsidRPr="00986B80" w:rsidRDefault="00C84257" w:rsidP="003802A1">
      <w:pPr>
        <w:spacing w:line="240" w:lineRule="auto"/>
        <w:rPr>
          <w:rFonts w:cs="Calibri"/>
          <w:szCs w:val="22"/>
        </w:rPr>
      </w:pPr>
    </w:p>
    <w:sectPr w:rsidR="00C84257" w:rsidRPr="00986B80" w:rsidSect="00105073">
      <w:pgSz w:w="16840" w:h="11900" w:orient="landscape"/>
      <w:pgMar w:top="964" w:right="1985"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16B8F" w14:textId="77777777" w:rsidR="0078336B" w:rsidRDefault="0078336B" w:rsidP="00234F6D">
      <w:r>
        <w:separator/>
      </w:r>
    </w:p>
  </w:endnote>
  <w:endnote w:type="continuationSeparator" w:id="0">
    <w:p w14:paraId="454013AB" w14:textId="77777777" w:rsidR="0078336B" w:rsidRDefault="0078336B" w:rsidP="00234F6D">
      <w:r>
        <w:continuationSeparator/>
      </w:r>
    </w:p>
  </w:endnote>
  <w:endnote w:type="continuationNotice" w:id="1">
    <w:p w14:paraId="093266A3" w14:textId="77777777" w:rsidR="0078336B" w:rsidRDefault="00783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roman"/>
    <w:pitch w:val="variable"/>
  </w:font>
  <w:font w:name="Lucida Grande">
    <w:altName w:val="Aria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7931" w14:textId="3776E357" w:rsidR="0078336B" w:rsidRDefault="0078336B" w:rsidP="006510F7">
    <w:pPr>
      <w:pStyle w:val="Footer"/>
      <w:tabs>
        <w:tab w:val="right" w:pos="9972"/>
      </w:tabs>
      <w:spacing w:after="0" w:line="220" w:lineRule="exact"/>
      <w:rPr>
        <w:rFonts w:cs="Calibri"/>
        <w:noProof/>
        <w:sz w:val="20"/>
        <w:szCs w:val="22"/>
      </w:rPr>
    </w:pPr>
    <w:r w:rsidRPr="006510F7">
      <w:rPr>
        <w:rFonts w:cs="Calibri"/>
        <w:i/>
        <w:iCs/>
        <w:color w:val="808080" w:themeColor="background1" w:themeShade="80"/>
        <w:sz w:val="16"/>
        <w:szCs w:val="18"/>
      </w:rPr>
      <w:t xml:space="preserve">JRO CTIMP Protocol Template V4, 01Feb2021 </w:t>
    </w:r>
    <w:r>
      <w:rPr>
        <w:rFonts w:cs="Calibri"/>
        <w:i/>
        <w:iCs/>
        <w:color w:val="A6A6A6" w:themeColor="background1" w:themeShade="A6"/>
        <w:sz w:val="16"/>
        <w:szCs w:val="18"/>
      </w:rPr>
      <w:tab/>
      <w:t xml:space="preserve">                           </w:t>
    </w:r>
    <w:r w:rsidRPr="00DF578A">
      <w:rPr>
        <w:rFonts w:cs="Calibri"/>
        <w:sz w:val="20"/>
        <w:szCs w:val="22"/>
      </w:rPr>
      <w:t xml:space="preserve">Page </w:t>
    </w:r>
    <w:r w:rsidRPr="00DF578A">
      <w:rPr>
        <w:rFonts w:cs="Calibri"/>
        <w:sz w:val="20"/>
        <w:szCs w:val="22"/>
      </w:rPr>
      <w:fldChar w:fldCharType="begin"/>
    </w:r>
    <w:r w:rsidRPr="00DF578A">
      <w:rPr>
        <w:rFonts w:cs="Calibri"/>
        <w:sz w:val="20"/>
        <w:szCs w:val="22"/>
      </w:rPr>
      <w:instrText xml:space="preserve"> PAGE </w:instrText>
    </w:r>
    <w:r w:rsidRPr="00DF578A">
      <w:rPr>
        <w:rFonts w:cs="Calibri"/>
        <w:sz w:val="20"/>
        <w:szCs w:val="22"/>
      </w:rPr>
      <w:fldChar w:fldCharType="separate"/>
    </w:r>
    <w:r w:rsidR="007428B7">
      <w:rPr>
        <w:rFonts w:cs="Calibri"/>
        <w:noProof/>
        <w:sz w:val="20"/>
        <w:szCs w:val="22"/>
      </w:rPr>
      <w:t>20</w:t>
    </w:r>
    <w:r w:rsidRPr="00DF578A">
      <w:rPr>
        <w:rFonts w:cs="Calibri"/>
        <w:sz w:val="20"/>
        <w:szCs w:val="22"/>
      </w:rPr>
      <w:fldChar w:fldCharType="end"/>
    </w:r>
    <w:r w:rsidRPr="00DF578A">
      <w:rPr>
        <w:rFonts w:cs="Calibri"/>
        <w:sz w:val="20"/>
        <w:szCs w:val="22"/>
      </w:rPr>
      <w:t xml:space="preserve"> of </w:t>
    </w:r>
    <w:r w:rsidRPr="00DF578A">
      <w:rPr>
        <w:rFonts w:cs="Calibri"/>
        <w:sz w:val="20"/>
        <w:szCs w:val="22"/>
      </w:rPr>
      <w:fldChar w:fldCharType="begin"/>
    </w:r>
    <w:r w:rsidRPr="00DF578A">
      <w:rPr>
        <w:rFonts w:cs="Calibri"/>
        <w:sz w:val="20"/>
        <w:szCs w:val="22"/>
      </w:rPr>
      <w:instrText xml:space="preserve"> NUMPAGES  </w:instrText>
    </w:r>
    <w:r w:rsidRPr="00DF578A">
      <w:rPr>
        <w:rFonts w:cs="Calibri"/>
        <w:sz w:val="20"/>
        <w:szCs w:val="22"/>
      </w:rPr>
      <w:fldChar w:fldCharType="separate"/>
    </w:r>
    <w:r w:rsidR="007428B7">
      <w:rPr>
        <w:rFonts w:cs="Calibri"/>
        <w:noProof/>
        <w:sz w:val="20"/>
        <w:szCs w:val="22"/>
      </w:rPr>
      <w:t>75</w:t>
    </w:r>
    <w:r w:rsidRPr="00DF578A">
      <w:rPr>
        <w:rFonts w:cs="Calibri"/>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388C" w14:textId="6F05EBA0" w:rsidR="0078336B" w:rsidRPr="00DF578A" w:rsidRDefault="0078336B" w:rsidP="00DF578A">
    <w:pPr>
      <w:pStyle w:val="Footer"/>
      <w:rPr>
        <w:rFonts w:cs="Calibri"/>
      </w:rPr>
    </w:pPr>
    <w:r w:rsidRPr="005A2B88">
      <w:rPr>
        <w:rFonts w:cs="Calibri"/>
      </w:rPr>
      <w:tab/>
    </w:r>
  </w:p>
  <w:p w14:paraId="6F77A712" w14:textId="120EE055" w:rsidR="0078336B" w:rsidRDefault="0078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8672" w14:textId="77777777" w:rsidR="0078336B" w:rsidRDefault="0078336B" w:rsidP="00234F6D">
      <w:r>
        <w:separator/>
      </w:r>
    </w:p>
  </w:footnote>
  <w:footnote w:type="continuationSeparator" w:id="0">
    <w:p w14:paraId="463C9987" w14:textId="77777777" w:rsidR="0078336B" w:rsidRDefault="0078336B" w:rsidP="00234F6D">
      <w:r>
        <w:continuationSeparator/>
      </w:r>
    </w:p>
  </w:footnote>
  <w:footnote w:type="continuationNotice" w:id="1">
    <w:p w14:paraId="66D9CA1C" w14:textId="77777777" w:rsidR="0078336B" w:rsidRDefault="007833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8336B" w14:paraId="0F0DE13C" w14:textId="77777777" w:rsidTr="00DF578A">
      <w:trPr>
        <w:trHeight w:val="374"/>
      </w:trPr>
      <w:tc>
        <w:tcPr>
          <w:tcW w:w="4949" w:type="dxa"/>
          <w:vAlign w:val="center"/>
        </w:tcPr>
        <w:p w14:paraId="13128E6E" w14:textId="05B649FD" w:rsidR="0078336B" w:rsidRPr="00DF578A" w:rsidRDefault="0078336B" w:rsidP="00DF578A">
          <w:pPr>
            <w:spacing w:line="240" w:lineRule="auto"/>
            <w:rPr>
              <w:rFonts w:cs="Calibri"/>
              <w:b/>
              <w:sz w:val="20"/>
              <w:szCs w:val="16"/>
            </w:rPr>
          </w:pPr>
          <w:r w:rsidRPr="00DF578A">
            <w:rPr>
              <w:rFonts w:cs="Calibri"/>
              <w:b/>
              <w:sz w:val="20"/>
              <w:szCs w:val="16"/>
            </w:rPr>
            <w:t>Short Title / Acronym:</w:t>
          </w:r>
        </w:p>
      </w:tc>
    </w:tr>
    <w:tr w:rsidR="0078336B" w14:paraId="34E61972" w14:textId="77777777" w:rsidTr="00DF578A">
      <w:trPr>
        <w:trHeight w:val="374"/>
      </w:trPr>
      <w:tc>
        <w:tcPr>
          <w:tcW w:w="4949" w:type="dxa"/>
          <w:vAlign w:val="center"/>
        </w:tcPr>
        <w:p w14:paraId="70DEF83C" w14:textId="512A183F" w:rsidR="0078336B" w:rsidRPr="00DF578A" w:rsidRDefault="0078336B">
          <w:pPr>
            <w:spacing w:line="240" w:lineRule="auto"/>
            <w:rPr>
              <w:rFonts w:cs="Calibri"/>
              <w:b/>
              <w:sz w:val="20"/>
              <w:szCs w:val="16"/>
            </w:rPr>
          </w:pPr>
          <w:r>
            <w:rPr>
              <w:rFonts w:cs="Calibri"/>
              <w:b/>
              <w:sz w:val="20"/>
              <w:szCs w:val="16"/>
            </w:rPr>
            <w:t>Sponsor</w:t>
          </w:r>
          <w:r w:rsidRPr="00DF578A">
            <w:rPr>
              <w:rFonts w:cs="Calibri"/>
              <w:b/>
              <w:sz w:val="20"/>
              <w:szCs w:val="16"/>
            </w:rPr>
            <w:t xml:space="preserve"> Number:</w:t>
          </w:r>
        </w:p>
      </w:tc>
    </w:tr>
    <w:tr w:rsidR="0078336B" w14:paraId="081929E1" w14:textId="77777777" w:rsidTr="00DF578A">
      <w:trPr>
        <w:trHeight w:val="374"/>
      </w:trPr>
      <w:tc>
        <w:tcPr>
          <w:tcW w:w="4949" w:type="dxa"/>
          <w:vAlign w:val="center"/>
        </w:tcPr>
        <w:p w14:paraId="3823DCA2" w14:textId="666A55C5" w:rsidR="0078336B" w:rsidRPr="00DF578A" w:rsidRDefault="0078336B" w:rsidP="00A46A8B">
          <w:pPr>
            <w:spacing w:line="240" w:lineRule="auto"/>
            <w:rPr>
              <w:rFonts w:cs="Calibri"/>
              <w:b/>
              <w:sz w:val="20"/>
              <w:szCs w:val="16"/>
            </w:rPr>
          </w:pPr>
          <w:r w:rsidRPr="00DF578A">
            <w:rPr>
              <w:rFonts w:cs="Calibri"/>
              <w:b/>
              <w:sz w:val="20"/>
              <w:szCs w:val="16"/>
            </w:rPr>
            <w:t>Protocol Version</w:t>
          </w:r>
          <w:r>
            <w:rPr>
              <w:rFonts w:cs="Calibri"/>
              <w:b/>
              <w:sz w:val="20"/>
              <w:szCs w:val="16"/>
            </w:rPr>
            <w:t xml:space="preserve"> &amp; Date</w:t>
          </w:r>
          <w:r w:rsidRPr="00DF578A">
            <w:rPr>
              <w:rFonts w:cs="Calibri"/>
              <w:b/>
              <w:sz w:val="20"/>
              <w:szCs w:val="16"/>
            </w:rPr>
            <w:t>:</w:t>
          </w:r>
          <w:r>
            <w:rPr>
              <w:rFonts w:cs="Calibri"/>
              <w:b/>
              <w:sz w:val="20"/>
              <w:szCs w:val="16"/>
            </w:rPr>
            <w:t xml:space="preserve"> </w:t>
          </w:r>
          <w:r w:rsidRPr="00A46A8B">
            <w:rPr>
              <w:rFonts w:cs="Calibri"/>
              <w:sz w:val="20"/>
              <w:szCs w:val="16"/>
            </w:rPr>
            <w:t>V</w:t>
          </w:r>
          <w:r w:rsidRPr="00A46A8B">
            <w:rPr>
              <w:rFonts w:cs="Calibri"/>
              <w:color w:val="FF0000"/>
              <w:sz w:val="20"/>
              <w:szCs w:val="16"/>
            </w:rPr>
            <w:t>#.#, dd/mm/yy</w:t>
          </w:r>
        </w:p>
      </w:tc>
    </w:tr>
    <w:tr w:rsidR="0078336B" w14:paraId="676B56CC" w14:textId="77777777" w:rsidTr="00DF578A">
      <w:trPr>
        <w:trHeight w:val="374"/>
      </w:trPr>
      <w:tc>
        <w:tcPr>
          <w:tcW w:w="4949" w:type="dxa"/>
          <w:vAlign w:val="center"/>
        </w:tcPr>
        <w:p w14:paraId="1189F402" w14:textId="0971A361" w:rsidR="0078336B" w:rsidRPr="00DF578A" w:rsidRDefault="0078336B" w:rsidP="00DF578A">
          <w:pPr>
            <w:spacing w:line="240" w:lineRule="auto"/>
            <w:rPr>
              <w:rFonts w:cs="Calibri"/>
              <w:b/>
              <w:sz w:val="20"/>
              <w:szCs w:val="16"/>
            </w:rPr>
          </w:pPr>
          <w:r>
            <w:rPr>
              <w:rFonts w:cs="Calibri"/>
              <w:b/>
              <w:sz w:val="20"/>
              <w:szCs w:val="16"/>
            </w:rPr>
            <w:t xml:space="preserve">ClinicalTrials.gov / </w:t>
          </w:r>
          <w:r w:rsidRPr="00DF578A">
            <w:rPr>
              <w:rFonts w:cs="Calibri"/>
              <w:b/>
              <w:sz w:val="20"/>
              <w:szCs w:val="16"/>
            </w:rPr>
            <w:t>EudraCT Number:</w:t>
          </w:r>
        </w:p>
      </w:tc>
    </w:tr>
  </w:tbl>
  <w:p w14:paraId="5D93E1BD" w14:textId="2DAE7198" w:rsidR="0078336B" w:rsidRDefault="0078336B">
    <w:pPr>
      <w:pStyle w:val="Header"/>
    </w:pPr>
    <w:r>
      <w:rPr>
        <w:noProof/>
        <w:lang w:eastAsia="en-GB"/>
      </w:rPr>
      <w:drawing>
        <wp:anchor distT="0" distB="0" distL="114300" distR="114300" simplePos="0" relativeHeight="251658240" behindDoc="1" locked="0" layoutInCell="1" allowOverlap="1" wp14:anchorId="5EE332E5" wp14:editId="7661F7A7">
          <wp:simplePos x="0" y="0"/>
          <wp:positionH relativeFrom="page">
            <wp:posOffset>29980</wp:posOffset>
          </wp:positionH>
          <wp:positionV relativeFrom="page">
            <wp:posOffset>494675</wp:posOffset>
          </wp:positionV>
          <wp:extent cx="7510093" cy="92939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18929" cy="9304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4277" w14:textId="1A91BC28" w:rsidR="0078336B" w:rsidRPr="00234F6D" w:rsidRDefault="0078336B" w:rsidP="00BE008E">
    <w:r>
      <w:rPr>
        <w:noProof/>
        <w:lang w:eastAsia="en-GB"/>
      </w:rPr>
      <w:drawing>
        <wp:anchor distT="0" distB="0" distL="114300" distR="114300" simplePos="0" relativeHeight="251658241" behindDoc="0" locked="0" layoutInCell="1" allowOverlap="1" wp14:anchorId="63EC1D2D" wp14:editId="600A3941">
          <wp:simplePos x="0" y="0"/>
          <wp:positionH relativeFrom="page">
            <wp:posOffset>2540</wp:posOffset>
          </wp:positionH>
          <wp:positionV relativeFrom="page">
            <wp:posOffset>248920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D87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8E6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C840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B02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C4B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B0C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41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C9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E842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E69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7820"/>
    <w:multiLevelType w:val="hybridMultilevel"/>
    <w:tmpl w:val="55BC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5"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071572A9"/>
    <w:multiLevelType w:val="multilevel"/>
    <w:tmpl w:val="63E6C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081B1768"/>
    <w:multiLevelType w:val="hybridMultilevel"/>
    <w:tmpl w:val="6AC6B80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B62098AC">
      <w:start w:val="7"/>
      <w:numFmt w:val="bullet"/>
      <w:lvlText w:val="-"/>
      <w:lvlJc w:val="left"/>
      <w:pPr>
        <w:ind w:left="2520" w:hanging="360"/>
      </w:pPr>
      <w:rPr>
        <w:rFonts w:ascii="Calibri" w:eastAsia="Times New Roman" w:hAnsi="Calibri" w:cs="Calibri"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A046146"/>
    <w:multiLevelType w:val="hybridMultilevel"/>
    <w:tmpl w:val="2A7A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1F1D6B"/>
    <w:multiLevelType w:val="multilevel"/>
    <w:tmpl w:val="6D9C904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C37BAA"/>
    <w:multiLevelType w:val="hybridMultilevel"/>
    <w:tmpl w:val="5B9CD056"/>
    <w:lvl w:ilvl="0" w:tplc="E918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0"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C54890"/>
    <w:multiLevelType w:val="hybridMultilevel"/>
    <w:tmpl w:val="D3CCF9D4"/>
    <w:lvl w:ilvl="0" w:tplc="3692EE68">
      <w:start w:val="1"/>
      <w:numFmt w:val="lowerRoman"/>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2876EC"/>
    <w:multiLevelType w:val="hybridMultilevel"/>
    <w:tmpl w:val="2A5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1DD663ED"/>
    <w:multiLevelType w:val="hybridMultilevel"/>
    <w:tmpl w:val="CD386046"/>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BE2479"/>
    <w:multiLevelType w:val="hybridMultilevel"/>
    <w:tmpl w:val="6BF64DBE"/>
    <w:lvl w:ilvl="0" w:tplc="B3D0B1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267D30C8"/>
    <w:multiLevelType w:val="multilevel"/>
    <w:tmpl w:val="7BC25F28"/>
    <w:lvl w:ilvl="0">
      <w:start w:val="1"/>
      <w:numFmt w:val="decimal"/>
      <w:lvlText w:val="%1"/>
      <w:lvlJc w:val="left"/>
      <w:pPr>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87A788E"/>
    <w:multiLevelType w:val="hybridMultilevel"/>
    <w:tmpl w:val="444C63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4" w15:restartNumberingAfterBreak="0">
    <w:nsid w:val="2B396B47"/>
    <w:multiLevelType w:val="hybridMultilevel"/>
    <w:tmpl w:val="9782BE54"/>
    <w:lvl w:ilvl="0" w:tplc="0809000F">
      <w:start w:val="1"/>
      <w:numFmt w:val="decimal"/>
      <w:lvlText w:val="%1."/>
      <w:lvlJc w:val="left"/>
      <w:pPr>
        <w:ind w:left="1255" w:hanging="360"/>
      </w:pPr>
    </w:lvl>
    <w:lvl w:ilvl="1" w:tplc="08090019" w:tentative="1">
      <w:start w:val="1"/>
      <w:numFmt w:val="lowerLetter"/>
      <w:lvlText w:val="%2."/>
      <w:lvlJc w:val="left"/>
      <w:pPr>
        <w:ind w:left="1975" w:hanging="360"/>
      </w:pPr>
    </w:lvl>
    <w:lvl w:ilvl="2" w:tplc="0809001B" w:tentative="1">
      <w:start w:val="1"/>
      <w:numFmt w:val="lowerRoman"/>
      <w:lvlText w:val="%3."/>
      <w:lvlJc w:val="right"/>
      <w:pPr>
        <w:ind w:left="2695" w:hanging="180"/>
      </w:pPr>
    </w:lvl>
    <w:lvl w:ilvl="3" w:tplc="0809000F" w:tentative="1">
      <w:start w:val="1"/>
      <w:numFmt w:val="decimal"/>
      <w:lvlText w:val="%4."/>
      <w:lvlJc w:val="left"/>
      <w:pPr>
        <w:ind w:left="3415" w:hanging="360"/>
      </w:pPr>
    </w:lvl>
    <w:lvl w:ilvl="4" w:tplc="08090019" w:tentative="1">
      <w:start w:val="1"/>
      <w:numFmt w:val="lowerLetter"/>
      <w:lvlText w:val="%5."/>
      <w:lvlJc w:val="left"/>
      <w:pPr>
        <w:ind w:left="4135" w:hanging="360"/>
      </w:pPr>
    </w:lvl>
    <w:lvl w:ilvl="5" w:tplc="0809001B" w:tentative="1">
      <w:start w:val="1"/>
      <w:numFmt w:val="lowerRoman"/>
      <w:lvlText w:val="%6."/>
      <w:lvlJc w:val="right"/>
      <w:pPr>
        <w:ind w:left="4855" w:hanging="180"/>
      </w:pPr>
    </w:lvl>
    <w:lvl w:ilvl="6" w:tplc="0809000F" w:tentative="1">
      <w:start w:val="1"/>
      <w:numFmt w:val="decimal"/>
      <w:lvlText w:val="%7."/>
      <w:lvlJc w:val="left"/>
      <w:pPr>
        <w:ind w:left="5575" w:hanging="360"/>
      </w:pPr>
    </w:lvl>
    <w:lvl w:ilvl="7" w:tplc="08090019" w:tentative="1">
      <w:start w:val="1"/>
      <w:numFmt w:val="lowerLetter"/>
      <w:lvlText w:val="%8."/>
      <w:lvlJc w:val="left"/>
      <w:pPr>
        <w:ind w:left="6295" w:hanging="360"/>
      </w:pPr>
    </w:lvl>
    <w:lvl w:ilvl="8" w:tplc="0809001B" w:tentative="1">
      <w:start w:val="1"/>
      <w:numFmt w:val="lowerRoman"/>
      <w:lvlText w:val="%9."/>
      <w:lvlJc w:val="right"/>
      <w:pPr>
        <w:ind w:left="7015" w:hanging="180"/>
      </w:pPr>
    </w:lvl>
  </w:abstractNum>
  <w:abstractNum w:abstractNumId="45" w15:restartNumberingAfterBreak="0">
    <w:nsid w:val="2C7F30B9"/>
    <w:multiLevelType w:val="multilevel"/>
    <w:tmpl w:val="ED1009EA"/>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47" w15:restartNumberingAfterBreak="0">
    <w:nsid w:val="2D94523A"/>
    <w:multiLevelType w:val="hybridMultilevel"/>
    <w:tmpl w:val="A6E89C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E4A1C07"/>
    <w:multiLevelType w:val="hybridMultilevel"/>
    <w:tmpl w:val="FAB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51" w15:restartNumberingAfterBreak="0">
    <w:nsid w:val="2FCF4E6A"/>
    <w:multiLevelType w:val="hybridMultilevel"/>
    <w:tmpl w:val="03FE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53" w15:restartNumberingAfterBreak="0">
    <w:nsid w:val="30CD7682"/>
    <w:multiLevelType w:val="multilevel"/>
    <w:tmpl w:val="DF6AA5C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3D95B26"/>
    <w:multiLevelType w:val="hybridMultilevel"/>
    <w:tmpl w:val="1EEC8AFE"/>
    <w:lvl w:ilvl="0" w:tplc="A9A0E720">
      <w:start w:val="1"/>
      <w:numFmt w:val="low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361A67"/>
    <w:multiLevelType w:val="hybridMultilevel"/>
    <w:tmpl w:val="54A47B4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7F043B"/>
    <w:multiLevelType w:val="hybridMultilevel"/>
    <w:tmpl w:val="937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8E3003"/>
    <w:multiLevelType w:val="hybridMultilevel"/>
    <w:tmpl w:val="5D1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09D7DE4"/>
    <w:multiLevelType w:val="hybridMultilevel"/>
    <w:tmpl w:val="AE28A796"/>
    <w:lvl w:ilvl="0" w:tplc="9CF854D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1690843"/>
    <w:multiLevelType w:val="hybridMultilevel"/>
    <w:tmpl w:val="9782BE54"/>
    <w:lvl w:ilvl="0" w:tplc="0809000F">
      <w:start w:val="1"/>
      <w:numFmt w:val="decimal"/>
      <w:lvlText w:val="%1."/>
      <w:lvlJc w:val="left"/>
      <w:pPr>
        <w:ind w:left="1255" w:hanging="360"/>
      </w:pPr>
    </w:lvl>
    <w:lvl w:ilvl="1" w:tplc="08090019" w:tentative="1">
      <w:start w:val="1"/>
      <w:numFmt w:val="lowerLetter"/>
      <w:lvlText w:val="%2."/>
      <w:lvlJc w:val="left"/>
      <w:pPr>
        <w:ind w:left="1975" w:hanging="360"/>
      </w:pPr>
    </w:lvl>
    <w:lvl w:ilvl="2" w:tplc="0809001B" w:tentative="1">
      <w:start w:val="1"/>
      <w:numFmt w:val="lowerRoman"/>
      <w:lvlText w:val="%3."/>
      <w:lvlJc w:val="right"/>
      <w:pPr>
        <w:ind w:left="2695" w:hanging="180"/>
      </w:pPr>
    </w:lvl>
    <w:lvl w:ilvl="3" w:tplc="0809000F" w:tentative="1">
      <w:start w:val="1"/>
      <w:numFmt w:val="decimal"/>
      <w:lvlText w:val="%4."/>
      <w:lvlJc w:val="left"/>
      <w:pPr>
        <w:ind w:left="3415" w:hanging="360"/>
      </w:pPr>
    </w:lvl>
    <w:lvl w:ilvl="4" w:tplc="08090019" w:tentative="1">
      <w:start w:val="1"/>
      <w:numFmt w:val="lowerLetter"/>
      <w:lvlText w:val="%5."/>
      <w:lvlJc w:val="left"/>
      <w:pPr>
        <w:ind w:left="4135" w:hanging="360"/>
      </w:pPr>
    </w:lvl>
    <w:lvl w:ilvl="5" w:tplc="0809001B" w:tentative="1">
      <w:start w:val="1"/>
      <w:numFmt w:val="lowerRoman"/>
      <w:lvlText w:val="%6."/>
      <w:lvlJc w:val="right"/>
      <w:pPr>
        <w:ind w:left="4855" w:hanging="180"/>
      </w:pPr>
    </w:lvl>
    <w:lvl w:ilvl="6" w:tplc="0809000F" w:tentative="1">
      <w:start w:val="1"/>
      <w:numFmt w:val="decimal"/>
      <w:lvlText w:val="%7."/>
      <w:lvlJc w:val="left"/>
      <w:pPr>
        <w:ind w:left="5575" w:hanging="360"/>
      </w:pPr>
    </w:lvl>
    <w:lvl w:ilvl="7" w:tplc="08090019" w:tentative="1">
      <w:start w:val="1"/>
      <w:numFmt w:val="lowerLetter"/>
      <w:lvlText w:val="%8."/>
      <w:lvlJc w:val="left"/>
      <w:pPr>
        <w:ind w:left="6295" w:hanging="360"/>
      </w:pPr>
    </w:lvl>
    <w:lvl w:ilvl="8" w:tplc="0809001B" w:tentative="1">
      <w:start w:val="1"/>
      <w:numFmt w:val="lowerRoman"/>
      <w:lvlText w:val="%9."/>
      <w:lvlJc w:val="right"/>
      <w:pPr>
        <w:ind w:left="7015" w:hanging="180"/>
      </w:pPr>
    </w:lvl>
  </w:abstractNum>
  <w:abstractNum w:abstractNumId="66" w15:restartNumberingAfterBreak="0">
    <w:nsid w:val="42B85D96"/>
    <w:multiLevelType w:val="hybridMultilevel"/>
    <w:tmpl w:val="42FEA068"/>
    <w:lvl w:ilvl="0" w:tplc="3DEE494C">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4A70C13"/>
    <w:multiLevelType w:val="hybridMultilevel"/>
    <w:tmpl w:val="DA64DD0C"/>
    <w:lvl w:ilvl="0" w:tplc="3692EE68">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72" w15:restartNumberingAfterBreak="0">
    <w:nsid w:val="47AA09AA"/>
    <w:multiLevelType w:val="multilevel"/>
    <w:tmpl w:val="64C43AF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9C31208"/>
    <w:multiLevelType w:val="hybridMultilevel"/>
    <w:tmpl w:val="F328EDF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4BED78FC"/>
    <w:multiLevelType w:val="hybridMultilevel"/>
    <w:tmpl w:val="BFC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CCD145C"/>
    <w:multiLevelType w:val="hybridMultilevel"/>
    <w:tmpl w:val="6C187710"/>
    <w:lvl w:ilvl="0" w:tplc="04090001">
      <w:numFmt w:val="decimal"/>
      <w:lvlText w:val=""/>
      <w:lvlJc w:val="left"/>
    </w:lvl>
    <w:lvl w:ilvl="1" w:tplc="0AF84A4C">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1"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82" w15:restartNumberingAfterBreak="0">
    <w:nsid w:val="504535AC"/>
    <w:multiLevelType w:val="hybridMultilevel"/>
    <w:tmpl w:val="9454CE7A"/>
    <w:lvl w:ilvl="0" w:tplc="8FA2CC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F73EAC"/>
    <w:multiLevelType w:val="hybridMultilevel"/>
    <w:tmpl w:val="11B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6D2720"/>
    <w:multiLevelType w:val="multilevel"/>
    <w:tmpl w:val="64C43AF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8D5276C"/>
    <w:multiLevelType w:val="hybridMultilevel"/>
    <w:tmpl w:val="330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316301"/>
    <w:multiLevelType w:val="hybridMultilevel"/>
    <w:tmpl w:val="8C9A691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0" w15:restartNumberingAfterBreak="0">
    <w:nsid w:val="5EB62CDE"/>
    <w:multiLevelType w:val="hybridMultilevel"/>
    <w:tmpl w:val="FBBE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EC858BB"/>
    <w:multiLevelType w:val="multilevel"/>
    <w:tmpl w:val="0694CAEE"/>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EC91A7B"/>
    <w:multiLevelType w:val="hybridMultilevel"/>
    <w:tmpl w:val="18A6F93E"/>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93" w15:restartNumberingAfterBreak="0">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95" w15:restartNumberingAfterBreak="0">
    <w:nsid w:val="64C07394"/>
    <w:multiLevelType w:val="hybridMultilevel"/>
    <w:tmpl w:val="A044F9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75C1421"/>
    <w:multiLevelType w:val="hybridMultilevel"/>
    <w:tmpl w:val="E104E130"/>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97" w15:restartNumberingAfterBreak="0">
    <w:nsid w:val="67AC01C7"/>
    <w:multiLevelType w:val="hybridMultilevel"/>
    <w:tmpl w:val="98CA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99" w15:restartNumberingAfterBreak="0">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A506A4"/>
    <w:multiLevelType w:val="hybridMultilevel"/>
    <w:tmpl w:val="DF3C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F9D1AE9"/>
    <w:multiLevelType w:val="hybridMultilevel"/>
    <w:tmpl w:val="86B2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8" w15:restartNumberingAfterBreak="0">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5A75EC5"/>
    <w:multiLevelType w:val="multilevel"/>
    <w:tmpl w:val="0EAC49D4"/>
    <w:lvl w:ilvl="0">
      <w:start w:val="12"/>
      <w:numFmt w:val="decimal"/>
      <w:lvlText w:val="%1"/>
      <w:lvlJc w:val="left"/>
      <w:pPr>
        <w:ind w:left="465" w:hanging="465"/>
      </w:pPr>
      <w:rPr>
        <w:rFonts w:hint="default"/>
        <w:b/>
        <w:color w:val="000000" w:themeColor="text1"/>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111" w15:restartNumberingAfterBreak="0">
    <w:nsid w:val="77467C48"/>
    <w:multiLevelType w:val="hybridMultilevel"/>
    <w:tmpl w:val="3A94916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3" w15:restartNumberingAfterBreak="0">
    <w:nsid w:val="7B6F2645"/>
    <w:multiLevelType w:val="hybridMultilevel"/>
    <w:tmpl w:val="BB94A38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B62098AC">
      <w:start w:val="7"/>
      <w:numFmt w:val="bullet"/>
      <w:lvlText w:val="-"/>
      <w:lvlJc w:val="left"/>
      <w:pPr>
        <w:ind w:left="2880" w:hanging="360"/>
      </w:pPr>
      <w:rPr>
        <w:rFonts w:ascii="Calibri" w:eastAsia="Times New Roman" w:hAnsi="Calibri" w:cs="Calibri"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7BBC2A18"/>
    <w:multiLevelType w:val="hybridMultilevel"/>
    <w:tmpl w:val="1CD430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CC72DCD"/>
    <w:multiLevelType w:val="multilevel"/>
    <w:tmpl w:val="FA4499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F930CE9"/>
    <w:multiLevelType w:val="multilevel"/>
    <w:tmpl w:val="6A9097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88"/>
  </w:num>
  <w:num w:numId="3">
    <w:abstractNumId w:val="71"/>
  </w:num>
  <w:num w:numId="4">
    <w:abstractNumId w:val="22"/>
  </w:num>
  <w:num w:numId="5">
    <w:abstractNumId w:val="58"/>
  </w:num>
  <w:num w:numId="6">
    <w:abstractNumId w:val="74"/>
  </w:num>
  <w:num w:numId="7">
    <w:abstractNumId w:val="89"/>
  </w:num>
  <w:num w:numId="8">
    <w:abstractNumId w:val="40"/>
  </w:num>
  <w:num w:numId="9">
    <w:abstractNumId w:val="11"/>
  </w:num>
  <w:num w:numId="10">
    <w:abstractNumId w:val="15"/>
  </w:num>
  <w:num w:numId="11">
    <w:abstractNumId w:val="112"/>
  </w:num>
  <w:num w:numId="12">
    <w:abstractNumId w:val="37"/>
  </w:num>
  <w:num w:numId="13">
    <w:abstractNumId w:val="28"/>
  </w:num>
  <w:num w:numId="14">
    <w:abstractNumId w:val="41"/>
  </w:num>
  <w:num w:numId="15">
    <w:abstractNumId w:val="73"/>
  </w:num>
  <w:num w:numId="16">
    <w:abstractNumId w:val="55"/>
  </w:num>
  <w:num w:numId="17">
    <w:abstractNumId w:val="46"/>
  </w:num>
  <w:num w:numId="18">
    <w:abstractNumId w:val="27"/>
  </w:num>
  <w:num w:numId="19">
    <w:abstractNumId w:val="26"/>
  </w:num>
  <w:num w:numId="20">
    <w:abstractNumId w:val="103"/>
  </w:num>
  <w:num w:numId="21">
    <w:abstractNumId w:val="50"/>
  </w:num>
  <w:num w:numId="22">
    <w:abstractNumId w:val="39"/>
  </w:num>
  <w:num w:numId="23">
    <w:abstractNumId w:val="32"/>
  </w:num>
  <w:num w:numId="24">
    <w:abstractNumId w:val="29"/>
  </w:num>
  <w:num w:numId="25">
    <w:abstractNumId w:val="101"/>
  </w:num>
  <w:num w:numId="26">
    <w:abstractNumId w:val="110"/>
  </w:num>
  <w:num w:numId="27">
    <w:abstractNumId w:val="81"/>
  </w:num>
  <w:num w:numId="28">
    <w:abstractNumId w:val="68"/>
  </w:num>
  <w:num w:numId="29">
    <w:abstractNumId w:val="94"/>
  </w:num>
  <w:num w:numId="30">
    <w:abstractNumId w:val="78"/>
  </w:num>
  <w:num w:numId="31">
    <w:abstractNumId w:val="48"/>
  </w:num>
  <w:num w:numId="32">
    <w:abstractNumId w:val="24"/>
  </w:num>
  <w:num w:numId="33">
    <w:abstractNumId w:val="35"/>
  </w:num>
  <w:num w:numId="34">
    <w:abstractNumId w:val="80"/>
  </w:num>
  <w:num w:numId="35">
    <w:abstractNumId w:val="13"/>
  </w:num>
  <w:num w:numId="36">
    <w:abstractNumId w:val="98"/>
  </w:num>
  <w:num w:numId="37">
    <w:abstractNumId w:val="62"/>
  </w:num>
  <w:num w:numId="38">
    <w:abstractNumId w:val="52"/>
  </w:num>
  <w:num w:numId="39">
    <w:abstractNumId w:val="107"/>
  </w:num>
  <w:num w:numId="40">
    <w:abstractNumId w:val="60"/>
  </w:num>
  <w:num w:numId="41">
    <w:abstractNumId w:val="69"/>
  </w:num>
  <w:num w:numId="42">
    <w:abstractNumId w:val="23"/>
  </w:num>
  <w:num w:numId="43">
    <w:abstractNumId w:val="61"/>
  </w:num>
  <w:num w:numId="44">
    <w:abstractNumId w:val="18"/>
  </w:num>
  <w:num w:numId="45">
    <w:abstractNumId w:val="67"/>
  </w:num>
  <w:num w:numId="46">
    <w:abstractNumId w:val="14"/>
  </w:num>
  <w:num w:numId="47">
    <w:abstractNumId w:val="36"/>
  </w:num>
  <w:num w:numId="48">
    <w:abstractNumId w:val="20"/>
  </w:num>
  <w:num w:numId="49">
    <w:abstractNumId w:val="105"/>
  </w:num>
  <w:num w:numId="50">
    <w:abstractNumId w:val="30"/>
  </w:num>
  <w:num w:numId="51">
    <w:abstractNumId w:val="64"/>
  </w:num>
  <w:num w:numId="52">
    <w:abstractNumId w:val="54"/>
  </w:num>
  <w:num w:numId="53">
    <w:abstractNumId w:val="93"/>
  </w:num>
  <w:num w:numId="54">
    <w:abstractNumId w:val="102"/>
  </w:num>
  <w:num w:numId="55">
    <w:abstractNumId w:val="75"/>
  </w:num>
  <w:num w:numId="56">
    <w:abstractNumId w:val="99"/>
  </w:num>
  <w:num w:numId="57">
    <w:abstractNumId w:val="108"/>
  </w:num>
  <w:num w:numId="58">
    <w:abstractNumId w:val="12"/>
  </w:num>
  <w:num w:numId="59">
    <w:abstractNumId w:val="83"/>
  </w:num>
  <w:num w:numId="60">
    <w:abstractNumId w:val="19"/>
  </w:num>
  <w:num w:numId="61">
    <w:abstractNumId w:val="85"/>
  </w:num>
  <w:num w:numId="62">
    <w:abstractNumId w:val="33"/>
  </w:num>
  <w:num w:numId="63">
    <w:abstractNumId w:val="104"/>
  </w:num>
  <w:num w:numId="64">
    <w:abstractNumId w:val="57"/>
  </w:num>
  <w:num w:numId="65">
    <w:abstractNumId w:val="59"/>
  </w:num>
  <w:num w:numId="66">
    <w:abstractNumId w:val="84"/>
  </w:num>
  <w:num w:numId="67">
    <w:abstractNumId w:val="76"/>
  </w:num>
  <w:num w:numId="68">
    <w:abstractNumId w:val="79"/>
  </w:num>
  <w:num w:numId="69">
    <w:abstractNumId w:val="43"/>
  </w:num>
  <w:num w:numId="70">
    <w:abstractNumId w:val="44"/>
  </w:num>
  <w:num w:numId="71">
    <w:abstractNumId w:val="65"/>
  </w:num>
  <w:num w:numId="72">
    <w:abstractNumId w:val="82"/>
  </w:num>
  <w:num w:numId="73">
    <w:abstractNumId w:val="34"/>
  </w:num>
  <w:num w:numId="74">
    <w:abstractNumId w:val="51"/>
  </w:num>
  <w:num w:numId="75">
    <w:abstractNumId w:val="95"/>
  </w:num>
  <w:num w:numId="76">
    <w:abstractNumId w:val="106"/>
  </w:num>
  <w:num w:numId="77">
    <w:abstractNumId w:val="90"/>
  </w:num>
  <w:num w:numId="78">
    <w:abstractNumId w:val="45"/>
  </w:num>
  <w:num w:numId="79">
    <w:abstractNumId w:val="87"/>
  </w:num>
  <w:num w:numId="80">
    <w:abstractNumId w:val="109"/>
  </w:num>
  <w:num w:numId="81">
    <w:abstractNumId w:val="77"/>
  </w:num>
  <w:num w:numId="82">
    <w:abstractNumId w:val="49"/>
  </w:num>
  <w:num w:numId="83">
    <w:abstractNumId w:val="100"/>
  </w:num>
  <w:num w:numId="84">
    <w:abstractNumId w:val="66"/>
  </w:num>
  <w:num w:numId="85">
    <w:abstractNumId w:val="25"/>
  </w:num>
  <w:num w:numId="86">
    <w:abstractNumId w:val="31"/>
  </w:num>
  <w:num w:numId="87">
    <w:abstractNumId w:val="0"/>
  </w:num>
  <w:num w:numId="88">
    <w:abstractNumId w:val="1"/>
  </w:num>
  <w:num w:numId="89">
    <w:abstractNumId w:val="2"/>
  </w:num>
  <w:num w:numId="90">
    <w:abstractNumId w:val="3"/>
  </w:num>
  <w:num w:numId="91">
    <w:abstractNumId w:val="8"/>
  </w:num>
  <w:num w:numId="92">
    <w:abstractNumId w:val="4"/>
  </w:num>
  <w:num w:numId="93">
    <w:abstractNumId w:val="5"/>
  </w:num>
  <w:num w:numId="94">
    <w:abstractNumId w:val="6"/>
  </w:num>
  <w:num w:numId="95">
    <w:abstractNumId w:val="7"/>
  </w:num>
  <w:num w:numId="96">
    <w:abstractNumId w:val="9"/>
  </w:num>
  <w:num w:numId="97">
    <w:abstractNumId w:val="56"/>
  </w:num>
  <w:num w:numId="98">
    <w:abstractNumId w:val="70"/>
  </w:num>
  <w:num w:numId="99">
    <w:abstractNumId w:val="42"/>
  </w:num>
  <w:num w:numId="100">
    <w:abstractNumId w:val="38"/>
  </w:num>
  <w:num w:numId="101">
    <w:abstractNumId w:val="115"/>
  </w:num>
  <w:num w:numId="102">
    <w:abstractNumId w:val="53"/>
  </w:num>
  <w:num w:numId="103">
    <w:abstractNumId w:val="16"/>
  </w:num>
  <w:num w:numId="104">
    <w:abstractNumId w:val="116"/>
  </w:num>
  <w:num w:numId="105">
    <w:abstractNumId w:val="42"/>
  </w:num>
  <w:num w:numId="106">
    <w:abstractNumId w:val="86"/>
  </w:num>
  <w:num w:numId="107">
    <w:abstractNumId w:val="72"/>
  </w:num>
  <w:num w:numId="108">
    <w:abstractNumId w:val="91"/>
  </w:num>
  <w:num w:numId="109">
    <w:abstractNumId w:val="21"/>
  </w:num>
  <w:num w:numId="110">
    <w:abstractNumId w:val="113"/>
  </w:num>
  <w:num w:numId="111">
    <w:abstractNumId w:val="111"/>
  </w:num>
  <w:num w:numId="112">
    <w:abstractNumId w:val="47"/>
  </w:num>
  <w:num w:numId="113">
    <w:abstractNumId w:val="114"/>
  </w:num>
  <w:num w:numId="114">
    <w:abstractNumId w:val="97"/>
  </w:num>
  <w:num w:numId="115">
    <w:abstractNumId w:val="42"/>
  </w:num>
  <w:num w:numId="116">
    <w:abstractNumId w:val="42"/>
  </w:num>
  <w:num w:numId="117">
    <w:abstractNumId w:val="42"/>
  </w:num>
  <w:num w:numId="118">
    <w:abstractNumId w:val="10"/>
  </w:num>
  <w:num w:numId="119">
    <w:abstractNumId w:val="96"/>
  </w:num>
  <w:num w:numId="120">
    <w:abstractNumId w:val="92"/>
  </w:num>
  <w:num w:numId="121">
    <w:abstractNumId w:val="6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D"/>
    <w:rsid w:val="000131FF"/>
    <w:rsid w:val="00013CC8"/>
    <w:rsid w:val="00025177"/>
    <w:rsid w:val="00026739"/>
    <w:rsid w:val="00026CA4"/>
    <w:rsid w:val="00030D0D"/>
    <w:rsid w:val="00031201"/>
    <w:rsid w:val="0003478C"/>
    <w:rsid w:val="00035634"/>
    <w:rsid w:val="000504AC"/>
    <w:rsid w:val="00051FBA"/>
    <w:rsid w:val="00054660"/>
    <w:rsid w:val="00055DEE"/>
    <w:rsid w:val="00056635"/>
    <w:rsid w:val="00056A19"/>
    <w:rsid w:val="000616AF"/>
    <w:rsid w:val="00066FF7"/>
    <w:rsid w:val="00067B4C"/>
    <w:rsid w:val="000706DB"/>
    <w:rsid w:val="0007621A"/>
    <w:rsid w:val="000766E1"/>
    <w:rsid w:val="00076F16"/>
    <w:rsid w:val="000814E2"/>
    <w:rsid w:val="0008380A"/>
    <w:rsid w:val="00087643"/>
    <w:rsid w:val="00091E63"/>
    <w:rsid w:val="00092767"/>
    <w:rsid w:val="00092B94"/>
    <w:rsid w:val="00093582"/>
    <w:rsid w:val="00093DCA"/>
    <w:rsid w:val="00094742"/>
    <w:rsid w:val="000970DB"/>
    <w:rsid w:val="000975A2"/>
    <w:rsid w:val="000A21DB"/>
    <w:rsid w:val="000A5AEC"/>
    <w:rsid w:val="000A6775"/>
    <w:rsid w:val="000A7840"/>
    <w:rsid w:val="000A7C29"/>
    <w:rsid w:val="000B113E"/>
    <w:rsid w:val="000B3A9D"/>
    <w:rsid w:val="000B3CC3"/>
    <w:rsid w:val="000B6D2E"/>
    <w:rsid w:val="000C7CF4"/>
    <w:rsid w:val="000D185A"/>
    <w:rsid w:val="000D3249"/>
    <w:rsid w:val="000D4767"/>
    <w:rsid w:val="000D5A55"/>
    <w:rsid w:val="000E1D9F"/>
    <w:rsid w:val="000E38BF"/>
    <w:rsid w:val="000E415A"/>
    <w:rsid w:val="000F141F"/>
    <w:rsid w:val="000F25C6"/>
    <w:rsid w:val="000F4824"/>
    <w:rsid w:val="00101E5A"/>
    <w:rsid w:val="00105073"/>
    <w:rsid w:val="001054D5"/>
    <w:rsid w:val="00106AA7"/>
    <w:rsid w:val="00112F15"/>
    <w:rsid w:val="00114030"/>
    <w:rsid w:val="00123CAD"/>
    <w:rsid w:val="00123D0E"/>
    <w:rsid w:val="00125036"/>
    <w:rsid w:val="00126538"/>
    <w:rsid w:val="00135C69"/>
    <w:rsid w:val="001425AF"/>
    <w:rsid w:val="00142CDA"/>
    <w:rsid w:val="001444A7"/>
    <w:rsid w:val="00144C09"/>
    <w:rsid w:val="00144F31"/>
    <w:rsid w:val="00147504"/>
    <w:rsid w:val="001510CA"/>
    <w:rsid w:val="00151CB5"/>
    <w:rsid w:val="00151EB7"/>
    <w:rsid w:val="001560EF"/>
    <w:rsid w:val="001601B4"/>
    <w:rsid w:val="0016070B"/>
    <w:rsid w:val="0016120E"/>
    <w:rsid w:val="00174127"/>
    <w:rsid w:val="00181FF2"/>
    <w:rsid w:val="0018322A"/>
    <w:rsid w:val="00191996"/>
    <w:rsid w:val="001919A8"/>
    <w:rsid w:val="00192A66"/>
    <w:rsid w:val="001939FC"/>
    <w:rsid w:val="00194327"/>
    <w:rsid w:val="0019513A"/>
    <w:rsid w:val="001A1784"/>
    <w:rsid w:val="001A52DF"/>
    <w:rsid w:val="001A630B"/>
    <w:rsid w:val="001A6AA0"/>
    <w:rsid w:val="001A6DDF"/>
    <w:rsid w:val="001A718B"/>
    <w:rsid w:val="001A78AF"/>
    <w:rsid w:val="001A7FF3"/>
    <w:rsid w:val="001B11BC"/>
    <w:rsid w:val="001B16DC"/>
    <w:rsid w:val="001B2BA3"/>
    <w:rsid w:val="001B41C4"/>
    <w:rsid w:val="001B5785"/>
    <w:rsid w:val="001C0193"/>
    <w:rsid w:val="001C2481"/>
    <w:rsid w:val="001C6A23"/>
    <w:rsid w:val="001C7E5C"/>
    <w:rsid w:val="001D0944"/>
    <w:rsid w:val="001D18A4"/>
    <w:rsid w:val="001D19B9"/>
    <w:rsid w:val="001D1F95"/>
    <w:rsid w:val="001F5AA2"/>
    <w:rsid w:val="001F5BAD"/>
    <w:rsid w:val="001F5E1B"/>
    <w:rsid w:val="00201DDB"/>
    <w:rsid w:val="00210777"/>
    <w:rsid w:val="002126E2"/>
    <w:rsid w:val="0021313A"/>
    <w:rsid w:val="00216E39"/>
    <w:rsid w:val="002319AB"/>
    <w:rsid w:val="00234F6D"/>
    <w:rsid w:val="00236E57"/>
    <w:rsid w:val="00241461"/>
    <w:rsid w:val="0024177E"/>
    <w:rsid w:val="00241C05"/>
    <w:rsid w:val="00243244"/>
    <w:rsid w:val="00262A65"/>
    <w:rsid w:val="0026402B"/>
    <w:rsid w:val="00264813"/>
    <w:rsid w:val="002676B7"/>
    <w:rsid w:val="00271196"/>
    <w:rsid w:val="002729F2"/>
    <w:rsid w:val="00272F7F"/>
    <w:rsid w:val="0027324A"/>
    <w:rsid w:val="0027371C"/>
    <w:rsid w:val="00275B72"/>
    <w:rsid w:val="00280F92"/>
    <w:rsid w:val="002858E0"/>
    <w:rsid w:val="00291B88"/>
    <w:rsid w:val="0029592E"/>
    <w:rsid w:val="002959E0"/>
    <w:rsid w:val="002972B7"/>
    <w:rsid w:val="002A01AC"/>
    <w:rsid w:val="002A0252"/>
    <w:rsid w:val="002A6C3F"/>
    <w:rsid w:val="002A74E5"/>
    <w:rsid w:val="002A7AB2"/>
    <w:rsid w:val="002C2EC9"/>
    <w:rsid w:val="002C5E61"/>
    <w:rsid w:val="002D1F77"/>
    <w:rsid w:val="002D3493"/>
    <w:rsid w:val="002D4E8C"/>
    <w:rsid w:val="002D72E8"/>
    <w:rsid w:val="002D7E03"/>
    <w:rsid w:val="002E105E"/>
    <w:rsid w:val="002E4742"/>
    <w:rsid w:val="002E4C94"/>
    <w:rsid w:val="002E75C6"/>
    <w:rsid w:val="002F0A56"/>
    <w:rsid w:val="002F0FA7"/>
    <w:rsid w:val="002F22A0"/>
    <w:rsid w:val="002F6A63"/>
    <w:rsid w:val="0030039F"/>
    <w:rsid w:val="00303424"/>
    <w:rsid w:val="00304322"/>
    <w:rsid w:val="00307290"/>
    <w:rsid w:val="00310C5F"/>
    <w:rsid w:val="00314F9A"/>
    <w:rsid w:val="00315202"/>
    <w:rsid w:val="003206C7"/>
    <w:rsid w:val="00323319"/>
    <w:rsid w:val="00323E0E"/>
    <w:rsid w:val="0032566E"/>
    <w:rsid w:val="00330CB1"/>
    <w:rsid w:val="00337B5B"/>
    <w:rsid w:val="00350036"/>
    <w:rsid w:val="00352880"/>
    <w:rsid w:val="00352D93"/>
    <w:rsid w:val="0036393F"/>
    <w:rsid w:val="003661D7"/>
    <w:rsid w:val="003708EF"/>
    <w:rsid w:val="00371BA2"/>
    <w:rsid w:val="00371C3A"/>
    <w:rsid w:val="00373AEE"/>
    <w:rsid w:val="00374EFB"/>
    <w:rsid w:val="003757FC"/>
    <w:rsid w:val="0037687D"/>
    <w:rsid w:val="003777E5"/>
    <w:rsid w:val="003802A1"/>
    <w:rsid w:val="00395A6C"/>
    <w:rsid w:val="003A20BA"/>
    <w:rsid w:val="003A3F42"/>
    <w:rsid w:val="003A594E"/>
    <w:rsid w:val="003B0F21"/>
    <w:rsid w:val="003B264C"/>
    <w:rsid w:val="003B472F"/>
    <w:rsid w:val="003C12DB"/>
    <w:rsid w:val="003C39F1"/>
    <w:rsid w:val="003C3F55"/>
    <w:rsid w:val="003C586C"/>
    <w:rsid w:val="003C6FFB"/>
    <w:rsid w:val="003D2EAC"/>
    <w:rsid w:val="003D733E"/>
    <w:rsid w:val="003E1A0E"/>
    <w:rsid w:val="003E52AE"/>
    <w:rsid w:val="003E5CA2"/>
    <w:rsid w:val="003F0453"/>
    <w:rsid w:val="003F532A"/>
    <w:rsid w:val="00402AE3"/>
    <w:rsid w:val="00406EB3"/>
    <w:rsid w:val="00413D0F"/>
    <w:rsid w:val="00414A64"/>
    <w:rsid w:val="00414BB5"/>
    <w:rsid w:val="00421ED3"/>
    <w:rsid w:val="004246A5"/>
    <w:rsid w:val="0042487A"/>
    <w:rsid w:val="0043426C"/>
    <w:rsid w:val="00435C9B"/>
    <w:rsid w:val="00443FFA"/>
    <w:rsid w:val="0044745A"/>
    <w:rsid w:val="0046087C"/>
    <w:rsid w:val="004635BE"/>
    <w:rsid w:val="0046376B"/>
    <w:rsid w:val="00471F5E"/>
    <w:rsid w:val="00471FD2"/>
    <w:rsid w:val="00472921"/>
    <w:rsid w:val="00475FDA"/>
    <w:rsid w:val="004836CD"/>
    <w:rsid w:val="0048621F"/>
    <w:rsid w:val="00490A08"/>
    <w:rsid w:val="004940C5"/>
    <w:rsid w:val="004A7D9A"/>
    <w:rsid w:val="004B0B8F"/>
    <w:rsid w:val="004B2B43"/>
    <w:rsid w:val="004B3BCA"/>
    <w:rsid w:val="004B5EB5"/>
    <w:rsid w:val="004C4F93"/>
    <w:rsid w:val="004C5E82"/>
    <w:rsid w:val="004C7FC7"/>
    <w:rsid w:val="004D11BF"/>
    <w:rsid w:val="004D676C"/>
    <w:rsid w:val="004E0DD9"/>
    <w:rsid w:val="004E58E2"/>
    <w:rsid w:val="004F0A8F"/>
    <w:rsid w:val="004F5A6D"/>
    <w:rsid w:val="005043B7"/>
    <w:rsid w:val="0051132D"/>
    <w:rsid w:val="00513B2A"/>
    <w:rsid w:val="00515D9C"/>
    <w:rsid w:val="00517DA7"/>
    <w:rsid w:val="00525034"/>
    <w:rsid w:val="00526081"/>
    <w:rsid w:val="00531128"/>
    <w:rsid w:val="00536017"/>
    <w:rsid w:val="0053728D"/>
    <w:rsid w:val="00537EC0"/>
    <w:rsid w:val="00537FBF"/>
    <w:rsid w:val="00544728"/>
    <w:rsid w:val="00545138"/>
    <w:rsid w:val="00552DF5"/>
    <w:rsid w:val="00555830"/>
    <w:rsid w:val="0055780D"/>
    <w:rsid w:val="00561961"/>
    <w:rsid w:val="00564B09"/>
    <w:rsid w:val="0057265D"/>
    <w:rsid w:val="0057773F"/>
    <w:rsid w:val="00577B50"/>
    <w:rsid w:val="00580696"/>
    <w:rsid w:val="00584948"/>
    <w:rsid w:val="00584FC5"/>
    <w:rsid w:val="00586BCB"/>
    <w:rsid w:val="00586F6B"/>
    <w:rsid w:val="00593652"/>
    <w:rsid w:val="005A02EC"/>
    <w:rsid w:val="005A0BD0"/>
    <w:rsid w:val="005A22D8"/>
    <w:rsid w:val="005A2B88"/>
    <w:rsid w:val="005A2B8B"/>
    <w:rsid w:val="005A5FFB"/>
    <w:rsid w:val="005A6ABC"/>
    <w:rsid w:val="005B0F92"/>
    <w:rsid w:val="005B2249"/>
    <w:rsid w:val="005C1F3C"/>
    <w:rsid w:val="005C5542"/>
    <w:rsid w:val="005D12F5"/>
    <w:rsid w:val="005D1703"/>
    <w:rsid w:val="005E45F8"/>
    <w:rsid w:val="005E4E38"/>
    <w:rsid w:val="005F130D"/>
    <w:rsid w:val="005F42EE"/>
    <w:rsid w:val="005F49D2"/>
    <w:rsid w:val="005F79C0"/>
    <w:rsid w:val="005F7C56"/>
    <w:rsid w:val="0060182D"/>
    <w:rsid w:val="006039EF"/>
    <w:rsid w:val="006142FF"/>
    <w:rsid w:val="00621ADF"/>
    <w:rsid w:val="006236FD"/>
    <w:rsid w:val="00631CF1"/>
    <w:rsid w:val="00633241"/>
    <w:rsid w:val="006361A0"/>
    <w:rsid w:val="00636A37"/>
    <w:rsid w:val="00636FF0"/>
    <w:rsid w:val="00637FFE"/>
    <w:rsid w:val="00642156"/>
    <w:rsid w:val="006461C4"/>
    <w:rsid w:val="0064760B"/>
    <w:rsid w:val="006510F7"/>
    <w:rsid w:val="00656E1F"/>
    <w:rsid w:val="00657600"/>
    <w:rsid w:val="006578EF"/>
    <w:rsid w:val="00661322"/>
    <w:rsid w:val="006671FE"/>
    <w:rsid w:val="00673063"/>
    <w:rsid w:val="00674724"/>
    <w:rsid w:val="006766E2"/>
    <w:rsid w:val="00681AF9"/>
    <w:rsid w:val="00682FA4"/>
    <w:rsid w:val="00684DE8"/>
    <w:rsid w:val="00686C79"/>
    <w:rsid w:val="00686EFC"/>
    <w:rsid w:val="00691465"/>
    <w:rsid w:val="006921B9"/>
    <w:rsid w:val="00693ACF"/>
    <w:rsid w:val="00694236"/>
    <w:rsid w:val="006949CF"/>
    <w:rsid w:val="0069557D"/>
    <w:rsid w:val="006A64EF"/>
    <w:rsid w:val="006A667E"/>
    <w:rsid w:val="006A72B3"/>
    <w:rsid w:val="006A7A75"/>
    <w:rsid w:val="006B514F"/>
    <w:rsid w:val="006B6502"/>
    <w:rsid w:val="006B7F1D"/>
    <w:rsid w:val="006D0D49"/>
    <w:rsid w:val="006D4254"/>
    <w:rsid w:val="006D7B22"/>
    <w:rsid w:val="006F0F63"/>
    <w:rsid w:val="006F25DD"/>
    <w:rsid w:val="006F5297"/>
    <w:rsid w:val="007046D0"/>
    <w:rsid w:val="007079DC"/>
    <w:rsid w:val="0071109D"/>
    <w:rsid w:val="0071113B"/>
    <w:rsid w:val="00711144"/>
    <w:rsid w:val="0071403A"/>
    <w:rsid w:val="007227DC"/>
    <w:rsid w:val="00727522"/>
    <w:rsid w:val="00730B1B"/>
    <w:rsid w:val="007318E8"/>
    <w:rsid w:val="00733418"/>
    <w:rsid w:val="00735893"/>
    <w:rsid w:val="00740AD9"/>
    <w:rsid w:val="00741925"/>
    <w:rsid w:val="00741D1D"/>
    <w:rsid w:val="00742436"/>
    <w:rsid w:val="007428B7"/>
    <w:rsid w:val="007430EB"/>
    <w:rsid w:val="007504C2"/>
    <w:rsid w:val="00751703"/>
    <w:rsid w:val="00753731"/>
    <w:rsid w:val="00767F62"/>
    <w:rsid w:val="00771D71"/>
    <w:rsid w:val="00772914"/>
    <w:rsid w:val="00776DBF"/>
    <w:rsid w:val="007771CA"/>
    <w:rsid w:val="0077782D"/>
    <w:rsid w:val="007832CB"/>
    <w:rsid w:val="0078336B"/>
    <w:rsid w:val="007851D2"/>
    <w:rsid w:val="00797CC3"/>
    <w:rsid w:val="00797D87"/>
    <w:rsid w:val="007A2CFF"/>
    <w:rsid w:val="007B5C3D"/>
    <w:rsid w:val="007B727C"/>
    <w:rsid w:val="007C32BD"/>
    <w:rsid w:val="007C483A"/>
    <w:rsid w:val="007C75FE"/>
    <w:rsid w:val="007D07EB"/>
    <w:rsid w:val="007D6EB3"/>
    <w:rsid w:val="007E2478"/>
    <w:rsid w:val="007F1255"/>
    <w:rsid w:val="007F61CE"/>
    <w:rsid w:val="007F7C65"/>
    <w:rsid w:val="00800D7C"/>
    <w:rsid w:val="00806A7B"/>
    <w:rsid w:val="00816DB4"/>
    <w:rsid w:val="00823FE1"/>
    <w:rsid w:val="00826AE9"/>
    <w:rsid w:val="0083676B"/>
    <w:rsid w:val="008367A9"/>
    <w:rsid w:val="00844B3D"/>
    <w:rsid w:val="00855970"/>
    <w:rsid w:val="00861D00"/>
    <w:rsid w:val="0086379B"/>
    <w:rsid w:val="00863CB0"/>
    <w:rsid w:val="00864F75"/>
    <w:rsid w:val="00875BA1"/>
    <w:rsid w:val="008817DD"/>
    <w:rsid w:val="00891348"/>
    <w:rsid w:val="008933D4"/>
    <w:rsid w:val="008A0103"/>
    <w:rsid w:val="008A0263"/>
    <w:rsid w:val="008A3182"/>
    <w:rsid w:val="008A3930"/>
    <w:rsid w:val="008B27D9"/>
    <w:rsid w:val="008B2A18"/>
    <w:rsid w:val="008B5BAF"/>
    <w:rsid w:val="008D2548"/>
    <w:rsid w:val="008E1780"/>
    <w:rsid w:val="008E1E97"/>
    <w:rsid w:val="008E3A1E"/>
    <w:rsid w:val="008E75F6"/>
    <w:rsid w:val="008F0C9F"/>
    <w:rsid w:val="008F7008"/>
    <w:rsid w:val="008F7B4D"/>
    <w:rsid w:val="00900461"/>
    <w:rsid w:val="00901619"/>
    <w:rsid w:val="00902139"/>
    <w:rsid w:val="00903E1E"/>
    <w:rsid w:val="00906CD6"/>
    <w:rsid w:val="00907381"/>
    <w:rsid w:val="00914659"/>
    <w:rsid w:val="00920390"/>
    <w:rsid w:val="00923CA2"/>
    <w:rsid w:val="00926A9D"/>
    <w:rsid w:val="009323B7"/>
    <w:rsid w:val="00940152"/>
    <w:rsid w:val="009403C5"/>
    <w:rsid w:val="009455F0"/>
    <w:rsid w:val="00950A1B"/>
    <w:rsid w:val="00952E32"/>
    <w:rsid w:val="00955F5A"/>
    <w:rsid w:val="00962EDF"/>
    <w:rsid w:val="0096359B"/>
    <w:rsid w:val="009644DE"/>
    <w:rsid w:val="009655F2"/>
    <w:rsid w:val="00970C8D"/>
    <w:rsid w:val="00970D1D"/>
    <w:rsid w:val="0097593A"/>
    <w:rsid w:val="0098036A"/>
    <w:rsid w:val="00983566"/>
    <w:rsid w:val="0098475E"/>
    <w:rsid w:val="009850EA"/>
    <w:rsid w:val="00986B80"/>
    <w:rsid w:val="00987A19"/>
    <w:rsid w:val="00990C54"/>
    <w:rsid w:val="00993016"/>
    <w:rsid w:val="00994886"/>
    <w:rsid w:val="009A3ED3"/>
    <w:rsid w:val="009B1032"/>
    <w:rsid w:val="009B35FD"/>
    <w:rsid w:val="009B53E2"/>
    <w:rsid w:val="009B7275"/>
    <w:rsid w:val="009C1A00"/>
    <w:rsid w:val="009C7C4C"/>
    <w:rsid w:val="009D03BF"/>
    <w:rsid w:val="009D0798"/>
    <w:rsid w:val="009D13D7"/>
    <w:rsid w:val="009D3C34"/>
    <w:rsid w:val="009D4A17"/>
    <w:rsid w:val="009D4D92"/>
    <w:rsid w:val="009D79E6"/>
    <w:rsid w:val="009E10E4"/>
    <w:rsid w:val="009E1499"/>
    <w:rsid w:val="009E1C40"/>
    <w:rsid w:val="009E2885"/>
    <w:rsid w:val="009F038F"/>
    <w:rsid w:val="009F6790"/>
    <w:rsid w:val="009F6B4A"/>
    <w:rsid w:val="009F79D3"/>
    <w:rsid w:val="00A005DB"/>
    <w:rsid w:val="00A02D45"/>
    <w:rsid w:val="00A11A6B"/>
    <w:rsid w:val="00A13F7C"/>
    <w:rsid w:val="00A140FE"/>
    <w:rsid w:val="00A23E80"/>
    <w:rsid w:val="00A25A95"/>
    <w:rsid w:val="00A27D04"/>
    <w:rsid w:val="00A3404D"/>
    <w:rsid w:val="00A351B2"/>
    <w:rsid w:val="00A35552"/>
    <w:rsid w:val="00A40045"/>
    <w:rsid w:val="00A41B0F"/>
    <w:rsid w:val="00A43F4B"/>
    <w:rsid w:val="00A46A8B"/>
    <w:rsid w:val="00A473B1"/>
    <w:rsid w:val="00A51CB4"/>
    <w:rsid w:val="00A6476A"/>
    <w:rsid w:val="00A66660"/>
    <w:rsid w:val="00A67351"/>
    <w:rsid w:val="00A703D2"/>
    <w:rsid w:val="00A70650"/>
    <w:rsid w:val="00A75E2E"/>
    <w:rsid w:val="00A84DFD"/>
    <w:rsid w:val="00A858D3"/>
    <w:rsid w:val="00A86F4D"/>
    <w:rsid w:val="00A966D1"/>
    <w:rsid w:val="00AA058B"/>
    <w:rsid w:val="00AA7E8F"/>
    <w:rsid w:val="00AB2CB6"/>
    <w:rsid w:val="00AB34A2"/>
    <w:rsid w:val="00AB3D97"/>
    <w:rsid w:val="00AB4004"/>
    <w:rsid w:val="00AB6B7C"/>
    <w:rsid w:val="00AB6F2F"/>
    <w:rsid w:val="00AB781E"/>
    <w:rsid w:val="00AC3029"/>
    <w:rsid w:val="00AC34C1"/>
    <w:rsid w:val="00AC621C"/>
    <w:rsid w:val="00AC6A26"/>
    <w:rsid w:val="00AD1BE0"/>
    <w:rsid w:val="00AD478E"/>
    <w:rsid w:val="00AE007C"/>
    <w:rsid w:val="00AE0F73"/>
    <w:rsid w:val="00AF5890"/>
    <w:rsid w:val="00AF7C5A"/>
    <w:rsid w:val="00B12C3C"/>
    <w:rsid w:val="00B17F61"/>
    <w:rsid w:val="00B22D54"/>
    <w:rsid w:val="00B2508F"/>
    <w:rsid w:val="00B378F5"/>
    <w:rsid w:val="00B413A5"/>
    <w:rsid w:val="00B4183B"/>
    <w:rsid w:val="00B42C96"/>
    <w:rsid w:val="00B47BD9"/>
    <w:rsid w:val="00B51B3B"/>
    <w:rsid w:val="00B524D7"/>
    <w:rsid w:val="00B603B7"/>
    <w:rsid w:val="00B615BF"/>
    <w:rsid w:val="00B66AB9"/>
    <w:rsid w:val="00B678E1"/>
    <w:rsid w:val="00B678FD"/>
    <w:rsid w:val="00B705A0"/>
    <w:rsid w:val="00B70665"/>
    <w:rsid w:val="00B75230"/>
    <w:rsid w:val="00B778C1"/>
    <w:rsid w:val="00B90470"/>
    <w:rsid w:val="00B91AAC"/>
    <w:rsid w:val="00B920D8"/>
    <w:rsid w:val="00B945E3"/>
    <w:rsid w:val="00B95926"/>
    <w:rsid w:val="00B97848"/>
    <w:rsid w:val="00BA1136"/>
    <w:rsid w:val="00BA53C2"/>
    <w:rsid w:val="00BB1A45"/>
    <w:rsid w:val="00BB2B76"/>
    <w:rsid w:val="00BB67D6"/>
    <w:rsid w:val="00BC00ED"/>
    <w:rsid w:val="00BC0665"/>
    <w:rsid w:val="00BC172B"/>
    <w:rsid w:val="00BC2575"/>
    <w:rsid w:val="00BC2E03"/>
    <w:rsid w:val="00BC4AC0"/>
    <w:rsid w:val="00BD38B5"/>
    <w:rsid w:val="00BD40B6"/>
    <w:rsid w:val="00BE008E"/>
    <w:rsid w:val="00BE05EE"/>
    <w:rsid w:val="00BE2F25"/>
    <w:rsid w:val="00BE41F7"/>
    <w:rsid w:val="00BE67E7"/>
    <w:rsid w:val="00BE77B5"/>
    <w:rsid w:val="00BF3D9E"/>
    <w:rsid w:val="00BF59ED"/>
    <w:rsid w:val="00C130B4"/>
    <w:rsid w:val="00C23A76"/>
    <w:rsid w:val="00C23F9B"/>
    <w:rsid w:val="00C25E46"/>
    <w:rsid w:val="00C26E55"/>
    <w:rsid w:val="00C2761E"/>
    <w:rsid w:val="00C337CE"/>
    <w:rsid w:val="00C40555"/>
    <w:rsid w:val="00C4792C"/>
    <w:rsid w:val="00C5065B"/>
    <w:rsid w:val="00C52A1C"/>
    <w:rsid w:val="00C5380E"/>
    <w:rsid w:val="00C55FA9"/>
    <w:rsid w:val="00C5704F"/>
    <w:rsid w:val="00C61B86"/>
    <w:rsid w:val="00C62DC4"/>
    <w:rsid w:val="00C6478B"/>
    <w:rsid w:val="00C67C88"/>
    <w:rsid w:val="00C7690C"/>
    <w:rsid w:val="00C7697B"/>
    <w:rsid w:val="00C77002"/>
    <w:rsid w:val="00C80B02"/>
    <w:rsid w:val="00C8205C"/>
    <w:rsid w:val="00C83FDB"/>
    <w:rsid w:val="00C84257"/>
    <w:rsid w:val="00C8535D"/>
    <w:rsid w:val="00C9256A"/>
    <w:rsid w:val="00C9392C"/>
    <w:rsid w:val="00C93C01"/>
    <w:rsid w:val="00C940FE"/>
    <w:rsid w:val="00C94D34"/>
    <w:rsid w:val="00C95936"/>
    <w:rsid w:val="00C968E9"/>
    <w:rsid w:val="00CA2409"/>
    <w:rsid w:val="00CA36EF"/>
    <w:rsid w:val="00CA49B4"/>
    <w:rsid w:val="00CA7C26"/>
    <w:rsid w:val="00CB255D"/>
    <w:rsid w:val="00CB2B1E"/>
    <w:rsid w:val="00CB5690"/>
    <w:rsid w:val="00CC1A41"/>
    <w:rsid w:val="00CC2502"/>
    <w:rsid w:val="00CC4982"/>
    <w:rsid w:val="00CD1B15"/>
    <w:rsid w:val="00CD1B61"/>
    <w:rsid w:val="00CD2937"/>
    <w:rsid w:val="00CD63E5"/>
    <w:rsid w:val="00CE060B"/>
    <w:rsid w:val="00CE16B8"/>
    <w:rsid w:val="00CE4356"/>
    <w:rsid w:val="00CE5988"/>
    <w:rsid w:val="00CE5BA0"/>
    <w:rsid w:val="00CE6D87"/>
    <w:rsid w:val="00CF138C"/>
    <w:rsid w:val="00CF3754"/>
    <w:rsid w:val="00CF7003"/>
    <w:rsid w:val="00CF77F8"/>
    <w:rsid w:val="00D027C8"/>
    <w:rsid w:val="00D05E9B"/>
    <w:rsid w:val="00D10D33"/>
    <w:rsid w:val="00D12707"/>
    <w:rsid w:val="00D160C5"/>
    <w:rsid w:val="00D16565"/>
    <w:rsid w:val="00D170AE"/>
    <w:rsid w:val="00D23393"/>
    <w:rsid w:val="00D239C9"/>
    <w:rsid w:val="00D2483E"/>
    <w:rsid w:val="00D34E49"/>
    <w:rsid w:val="00D358F2"/>
    <w:rsid w:val="00D37850"/>
    <w:rsid w:val="00D529D2"/>
    <w:rsid w:val="00D5595B"/>
    <w:rsid w:val="00D57CD0"/>
    <w:rsid w:val="00D60925"/>
    <w:rsid w:val="00D639CA"/>
    <w:rsid w:val="00D65D96"/>
    <w:rsid w:val="00D6695F"/>
    <w:rsid w:val="00D706FE"/>
    <w:rsid w:val="00D73AFC"/>
    <w:rsid w:val="00D751BC"/>
    <w:rsid w:val="00D80ACC"/>
    <w:rsid w:val="00D82B0C"/>
    <w:rsid w:val="00D85028"/>
    <w:rsid w:val="00D90C4A"/>
    <w:rsid w:val="00D92579"/>
    <w:rsid w:val="00D93EEE"/>
    <w:rsid w:val="00D951D6"/>
    <w:rsid w:val="00D96513"/>
    <w:rsid w:val="00D97310"/>
    <w:rsid w:val="00DA6A8F"/>
    <w:rsid w:val="00DA6F16"/>
    <w:rsid w:val="00DB1D6F"/>
    <w:rsid w:val="00DB25A3"/>
    <w:rsid w:val="00DB348A"/>
    <w:rsid w:val="00DB35DB"/>
    <w:rsid w:val="00DB5556"/>
    <w:rsid w:val="00DB7C49"/>
    <w:rsid w:val="00DC1F53"/>
    <w:rsid w:val="00DC28B8"/>
    <w:rsid w:val="00DC4389"/>
    <w:rsid w:val="00DC5D76"/>
    <w:rsid w:val="00DC6250"/>
    <w:rsid w:val="00DD08C1"/>
    <w:rsid w:val="00DD17C1"/>
    <w:rsid w:val="00DD29A4"/>
    <w:rsid w:val="00DD77D9"/>
    <w:rsid w:val="00DE2372"/>
    <w:rsid w:val="00DF0BBA"/>
    <w:rsid w:val="00DF578A"/>
    <w:rsid w:val="00DF6055"/>
    <w:rsid w:val="00DF6754"/>
    <w:rsid w:val="00E02D03"/>
    <w:rsid w:val="00E12B19"/>
    <w:rsid w:val="00E12DFF"/>
    <w:rsid w:val="00E145D3"/>
    <w:rsid w:val="00E17B38"/>
    <w:rsid w:val="00E22015"/>
    <w:rsid w:val="00E23D86"/>
    <w:rsid w:val="00E25293"/>
    <w:rsid w:val="00E26257"/>
    <w:rsid w:val="00E2713A"/>
    <w:rsid w:val="00E27A32"/>
    <w:rsid w:val="00E33CE6"/>
    <w:rsid w:val="00E365A2"/>
    <w:rsid w:val="00E37B9C"/>
    <w:rsid w:val="00E37CBB"/>
    <w:rsid w:val="00E4026C"/>
    <w:rsid w:val="00E441F4"/>
    <w:rsid w:val="00E4517E"/>
    <w:rsid w:val="00E51F42"/>
    <w:rsid w:val="00E54F2C"/>
    <w:rsid w:val="00E55251"/>
    <w:rsid w:val="00E575E2"/>
    <w:rsid w:val="00E579E1"/>
    <w:rsid w:val="00E6441A"/>
    <w:rsid w:val="00E66B31"/>
    <w:rsid w:val="00E67950"/>
    <w:rsid w:val="00E72504"/>
    <w:rsid w:val="00E74768"/>
    <w:rsid w:val="00E74FDD"/>
    <w:rsid w:val="00E807AF"/>
    <w:rsid w:val="00E8407B"/>
    <w:rsid w:val="00E84107"/>
    <w:rsid w:val="00E858D0"/>
    <w:rsid w:val="00E90E18"/>
    <w:rsid w:val="00E94CA1"/>
    <w:rsid w:val="00E9617F"/>
    <w:rsid w:val="00E96549"/>
    <w:rsid w:val="00EB2790"/>
    <w:rsid w:val="00EB36B6"/>
    <w:rsid w:val="00EC23C5"/>
    <w:rsid w:val="00EC2688"/>
    <w:rsid w:val="00EC4BB1"/>
    <w:rsid w:val="00EC6004"/>
    <w:rsid w:val="00ED35B1"/>
    <w:rsid w:val="00ED4B64"/>
    <w:rsid w:val="00EE649A"/>
    <w:rsid w:val="00EE6E45"/>
    <w:rsid w:val="00EF6C6C"/>
    <w:rsid w:val="00F033F1"/>
    <w:rsid w:val="00F035C8"/>
    <w:rsid w:val="00F03CF0"/>
    <w:rsid w:val="00F16536"/>
    <w:rsid w:val="00F2333D"/>
    <w:rsid w:val="00F262A0"/>
    <w:rsid w:val="00F35153"/>
    <w:rsid w:val="00F365AD"/>
    <w:rsid w:val="00F36903"/>
    <w:rsid w:val="00F441FE"/>
    <w:rsid w:val="00F464B3"/>
    <w:rsid w:val="00F471D9"/>
    <w:rsid w:val="00F530F8"/>
    <w:rsid w:val="00F56B05"/>
    <w:rsid w:val="00F57EBA"/>
    <w:rsid w:val="00F60B11"/>
    <w:rsid w:val="00F618D0"/>
    <w:rsid w:val="00F66814"/>
    <w:rsid w:val="00F71AB2"/>
    <w:rsid w:val="00F7791C"/>
    <w:rsid w:val="00F77F7E"/>
    <w:rsid w:val="00F91FBF"/>
    <w:rsid w:val="00F94991"/>
    <w:rsid w:val="00F957ED"/>
    <w:rsid w:val="00F95893"/>
    <w:rsid w:val="00FA0A14"/>
    <w:rsid w:val="00FA2066"/>
    <w:rsid w:val="00FA2D92"/>
    <w:rsid w:val="00FA563E"/>
    <w:rsid w:val="00FA5AB9"/>
    <w:rsid w:val="00FA5EAB"/>
    <w:rsid w:val="00FA6943"/>
    <w:rsid w:val="00FB09DB"/>
    <w:rsid w:val="00FB3260"/>
    <w:rsid w:val="00FB34B1"/>
    <w:rsid w:val="00FB4701"/>
    <w:rsid w:val="00FB5518"/>
    <w:rsid w:val="00FB76DF"/>
    <w:rsid w:val="00FC152A"/>
    <w:rsid w:val="00FC18CA"/>
    <w:rsid w:val="00FC6C4B"/>
    <w:rsid w:val="00FC7B29"/>
    <w:rsid w:val="00FD0685"/>
    <w:rsid w:val="00FD1C64"/>
    <w:rsid w:val="00FD25EF"/>
    <w:rsid w:val="00FD2B9B"/>
    <w:rsid w:val="00FE434B"/>
    <w:rsid w:val="00FE554F"/>
    <w:rsid w:val="00FF12E3"/>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697E26AC"/>
  <w14:defaultImageDpi w14:val="300"/>
  <w15:docId w15:val="{C709E6EC-D36F-42FB-AE6D-2CBB517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52"/>
    <w:pPr>
      <w:spacing w:after="120" w:line="300" w:lineRule="exact"/>
    </w:pPr>
    <w:rPr>
      <w:rFonts w:ascii="Calibri" w:hAnsi="Calibri"/>
      <w:sz w:val="22"/>
      <w:lang w:val="en-GB"/>
    </w:rPr>
  </w:style>
  <w:style w:type="paragraph" w:styleId="Heading1">
    <w:name w:val="heading 1"/>
    <w:aliases w:val="Heading A"/>
    <w:basedOn w:val="Normal"/>
    <w:next w:val="Normal"/>
    <w:link w:val="Heading1Char"/>
    <w:qFormat/>
    <w:rsid w:val="00B70665"/>
    <w:pPr>
      <w:keepNext/>
      <w:keepLines/>
      <w:spacing w:line="240" w:lineRule="auto"/>
      <w:outlineLvl w:val="0"/>
    </w:pPr>
    <w:rPr>
      <w:rFonts w:eastAsiaTheme="majorEastAsia" w:cs="Calibri"/>
      <w:b/>
      <w:bCs/>
      <w:szCs w:val="22"/>
    </w:rPr>
  </w:style>
  <w:style w:type="paragraph" w:styleId="Heading2">
    <w:name w:val="heading 2"/>
    <w:aliases w:val="Heading B"/>
    <w:basedOn w:val="Normal"/>
    <w:next w:val="Normal"/>
    <w:link w:val="Heading2Char"/>
    <w:qFormat/>
    <w:rsid w:val="00E25293"/>
    <w:pPr>
      <w:keepNext/>
      <w:numPr>
        <w:ilvl w:val="1"/>
        <w:numId w:val="99"/>
      </w:numPr>
      <w:spacing w:line="240" w:lineRule="auto"/>
      <w:outlineLvl w:val="1"/>
    </w:pPr>
    <w:rPr>
      <w:rFonts w:eastAsia="MS Gothic" w:cs="Calibri"/>
      <w:b/>
      <w:bCs/>
      <w:iCs/>
      <w:szCs w:val="22"/>
    </w:rPr>
  </w:style>
  <w:style w:type="paragraph" w:styleId="Heading3">
    <w:name w:val="heading 3"/>
    <w:aliases w:val="Heading C"/>
    <w:basedOn w:val="Heading2"/>
    <w:next w:val="Normal"/>
    <w:link w:val="Heading3Char"/>
    <w:unhideWhenUsed/>
    <w:qFormat/>
    <w:rsid w:val="00DB25A3"/>
    <w:pPr>
      <w:numPr>
        <w:ilvl w:val="2"/>
      </w:numPr>
      <w:outlineLvl w:val="2"/>
    </w:p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B70665"/>
    <w:rPr>
      <w:rFonts w:ascii="Calibri" w:eastAsiaTheme="majorEastAsia" w:hAnsi="Calibri" w:cs="Calibri"/>
      <w:b/>
      <w:bCs/>
      <w:sz w:val="22"/>
      <w:szCs w:val="22"/>
      <w:lang w:val="en-GB"/>
    </w:rPr>
  </w:style>
  <w:style w:type="character" w:customStyle="1" w:styleId="Heading2Char">
    <w:name w:val="Heading 2 Char"/>
    <w:aliases w:val="Heading B Char"/>
    <w:basedOn w:val="DefaultParagraphFont"/>
    <w:link w:val="Heading2"/>
    <w:rsid w:val="00E25293"/>
    <w:rPr>
      <w:rFonts w:ascii="Calibri" w:eastAsia="MS Gothic" w:hAnsi="Calibri" w:cs="Calibri"/>
      <w:b/>
      <w:bCs/>
      <w:iCs/>
      <w:sz w:val="22"/>
      <w:szCs w:val="22"/>
      <w:lang w:val="en-GB"/>
    </w:rPr>
  </w:style>
  <w:style w:type="character" w:customStyle="1" w:styleId="Heading3Char">
    <w:name w:val="Heading 3 Char"/>
    <w:aliases w:val="Heading C Char"/>
    <w:basedOn w:val="DefaultParagraphFont"/>
    <w:link w:val="Heading3"/>
    <w:rsid w:val="00DB25A3"/>
    <w:rPr>
      <w:rFonts w:ascii="Calibri" w:eastAsia="MS Gothic" w:hAnsi="Calibri" w:cs="Calibri"/>
      <w:b/>
      <w:bCs/>
      <w:iCs/>
      <w:sz w:val="22"/>
      <w:szCs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uiPriority w:val="99"/>
    <w:unhideWhenUsed/>
    <w:rsid w:val="000F25C6"/>
    <w:rPr>
      <w:sz w:val="16"/>
      <w:szCs w:val="16"/>
    </w:rPr>
  </w:style>
  <w:style w:type="paragraph" w:styleId="CommentText">
    <w:name w:val="annotation text"/>
    <w:basedOn w:val="Normal"/>
    <w:link w:val="CommentTextChar"/>
    <w:uiPriority w:val="99"/>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uiPriority w:val="39"/>
    <w:rsid w:val="00552DF5"/>
    <w:pPr>
      <w:tabs>
        <w:tab w:val="right" w:pos="9962"/>
      </w:tabs>
      <w:spacing w:line="240" w:lineRule="exact"/>
      <w:ind w:firstLine="340"/>
    </w:pPr>
    <w:rPr>
      <w:rFonts w:cstheme="minorHAnsi"/>
      <w:b/>
      <w:bCs/>
      <w:sz w:val="20"/>
      <w:szCs w:val="20"/>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line="360" w:lineRule="auto"/>
      <w:jc w:val="both"/>
    </w:pPr>
    <w:rPr>
      <w:rFonts w:ascii="Times New Roman" w:eastAsia="Times New Roman" w:hAnsi="Times New Roman" w:cs="Times New Roman"/>
      <w:noProof/>
      <w:sz w:val="28"/>
      <w:szCs w:val="20"/>
    </w:rPr>
  </w:style>
  <w:style w:type="paragraph" w:customStyle="1" w:styleId="StyleHeading2JustifiedLinespacing15lines">
    <w:name w:val="Style Heading 2 + Justified Line spacing:  1.5 lines"/>
    <w:basedOn w:val="Heading2"/>
    <w:rsid w:val="00475FDA"/>
    <w:pPr>
      <w:numPr>
        <w:numId w:val="1"/>
      </w:numPr>
      <w:spacing w:line="360" w:lineRule="auto"/>
      <w:jc w:val="both"/>
    </w:pPr>
    <w:rPr>
      <w:rFonts w:ascii="Times New Roman" w:eastAsia="Times New Roman" w:hAnsi="Times New Roman"/>
      <w:b w:val="0"/>
      <w:bCs w:val="0"/>
      <w:iCs w:val="0"/>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uiPriority w:val="20"/>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customStyle="1" w:styleId="Paragr1">
    <w:name w:val="Paragr 1"/>
    <w:basedOn w:val="Normal"/>
    <w:rsid w:val="004F5A6D"/>
    <w:pPr>
      <w:spacing w:after="0" w:line="360" w:lineRule="auto"/>
      <w:jc w:val="both"/>
    </w:pPr>
    <w:rPr>
      <w:rFonts w:ascii="Arial" w:eastAsia="Times New Roman" w:hAnsi="Arial" w:cs="Arial"/>
      <w:sz w:val="20"/>
      <w:szCs w:val="20"/>
      <w:lang w:eastAsia="fr-FR"/>
    </w:rPr>
  </w:style>
  <w:style w:type="character" w:styleId="PlaceholderText">
    <w:name w:val="Placeholder Text"/>
    <w:basedOn w:val="DefaultParagraphFont"/>
    <w:uiPriority w:val="99"/>
    <w:semiHidden/>
    <w:rsid w:val="00986B80"/>
    <w:rPr>
      <w:color w:val="808080"/>
    </w:rPr>
  </w:style>
  <w:style w:type="character" w:customStyle="1" w:styleId="Textbox-Calibribold14">
    <w:name w:val="Text box - Calibri bold 14"/>
    <w:basedOn w:val="DefaultParagraphFont"/>
    <w:uiPriority w:val="1"/>
    <w:rsid w:val="006F0F63"/>
    <w:rPr>
      <w:rFonts w:ascii="Calibri" w:hAnsi="Calibri"/>
      <w:b/>
      <w:color w:val="000000" w:themeColor="text1"/>
      <w:sz w:val="28"/>
    </w:rPr>
  </w:style>
  <w:style w:type="character" w:customStyle="1" w:styleId="Textbox-calibri11">
    <w:name w:val="Text box - calibri 11"/>
    <w:basedOn w:val="DefaultParagraphFont"/>
    <w:uiPriority w:val="1"/>
    <w:rsid w:val="003A20BA"/>
    <w:rPr>
      <w:rFonts w:ascii="Calibri" w:hAnsi="Calibri"/>
      <w:color w:val="000000" w:themeColor="text1"/>
      <w:sz w:val="22"/>
    </w:rPr>
  </w:style>
  <w:style w:type="character" w:customStyle="1" w:styleId="TextBox-calibri18bold">
    <w:name w:val="Text Box - calibri 18 bold"/>
    <w:basedOn w:val="DefaultParagraphFont"/>
    <w:uiPriority w:val="1"/>
    <w:rsid w:val="006F0F63"/>
    <w:rPr>
      <w:rFonts w:ascii="Calibri" w:hAnsi="Calibri"/>
      <w:b/>
      <w:color w:val="000000" w:themeColor="text1"/>
      <w:sz w:val="36"/>
    </w:rPr>
  </w:style>
  <w:style w:type="character" w:customStyle="1" w:styleId="Textbox-calibri16bold">
    <w:name w:val="Text box - calibri 16 bold"/>
    <w:basedOn w:val="DefaultParagraphFont"/>
    <w:uiPriority w:val="1"/>
    <w:rsid w:val="006F0F63"/>
    <w:rPr>
      <w:rFonts w:ascii="Calibri" w:hAnsi="Calibri"/>
      <w:b/>
      <w:color w:val="000000" w:themeColor="text1"/>
      <w:sz w:val="32"/>
    </w:rPr>
  </w:style>
  <w:style w:type="paragraph" w:styleId="NormalIndent">
    <w:name w:val="Normal Indent"/>
    <w:basedOn w:val="Normal"/>
    <w:unhideWhenUsed/>
    <w:rsid w:val="00E12B19"/>
    <w:pPr>
      <w:spacing w:after="0" w:line="360" w:lineRule="auto"/>
      <w:ind w:left="567"/>
      <w:jc w:val="both"/>
    </w:pPr>
    <w:rPr>
      <w:rFonts w:ascii="Arial" w:eastAsia="Times New Roman" w:hAnsi="Arial" w:cs="Times New Roman"/>
      <w:szCs w:val="22"/>
    </w:rPr>
  </w:style>
  <w:style w:type="paragraph" w:customStyle="1" w:styleId="ProtTempparagraph">
    <w:name w:val="ProtTemp paragraph"/>
    <w:basedOn w:val="Normal"/>
    <w:qFormat/>
    <w:rsid w:val="008817DD"/>
    <w:pPr>
      <w:spacing w:line="240" w:lineRule="auto"/>
      <w:jc w:val="both"/>
    </w:pPr>
    <w:rPr>
      <w:rFonts w:ascii="Arial" w:eastAsia="Times New Roman" w:hAnsi="Arial" w:cs="Arial"/>
      <w:sz w:val="24"/>
    </w:rPr>
  </w:style>
  <w:style w:type="character" w:customStyle="1" w:styleId="Non-numberedsectionheadsChar">
    <w:name w:val="Non-numbered section heads Char"/>
    <w:link w:val="Non-numberedsectionheads"/>
    <w:locked/>
    <w:rsid w:val="008817DD"/>
    <w:rPr>
      <w:rFonts w:ascii="Arial" w:hAnsi="Arial" w:cs="Arial"/>
      <w:b/>
    </w:rPr>
  </w:style>
  <w:style w:type="paragraph" w:customStyle="1" w:styleId="Non-numberedsectionheads">
    <w:name w:val="Non-numbered section heads"/>
    <w:basedOn w:val="Normal"/>
    <w:link w:val="Non-numberedsectionheadsChar"/>
    <w:qFormat/>
    <w:rsid w:val="008817DD"/>
    <w:pPr>
      <w:spacing w:before="360" w:line="240" w:lineRule="auto"/>
      <w:jc w:val="both"/>
    </w:pPr>
    <w:rPr>
      <w:rFonts w:ascii="Arial" w:hAnsi="Arial" w:cs="Arial"/>
      <w:b/>
      <w:sz w:val="24"/>
      <w:lang w:val="en-US"/>
    </w:rPr>
  </w:style>
  <w:style w:type="paragraph" w:customStyle="1" w:styleId="Tabellentext">
    <w:name w:val="Tabellentext"/>
    <w:basedOn w:val="Normal"/>
    <w:rsid w:val="00E96549"/>
    <w:pPr>
      <w:spacing w:after="0" w:line="240" w:lineRule="auto"/>
    </w:pPr>
    <w:rPr>
      <w:rFonts w:ascii="Arial" w:eastAsia="Times New Roman" w:hAnsi="Arial" w:cs="Times New Roman"/>
      <w:bCs/>
      <w:sz w:val="20"/>
      <w:szCs w:val="20"/>
      <w:lang w:val="de-DE" w:eastAsia="de-DE"/>
    </w:rPr>
  </w:style>
  <w:style w:type="paragraph" w:styleId="Revision">
    <w:name w:val="Revision"/>
    <w:hidden/>
    <w:uiPriority w:val="99"/>
    <w:semiHidden/>
    <w:rsid w:val="00FC7B29"/>
    <w:rPr>
      <w:sz w:val="22"/>
      <w:lang w:val="en-GB"/>
    </w:rPr>
  </w:style>
  <w:style w:type="character" w:customStyle="1" w:styleId="Style6">
    <w:name w:val="Style6"/>
    <w:basedOn w:val="DefaultParagraphFont"/>
    <w:uiPriority w:val="1"/>
    <w:qFormat/>
    <w:rsid w:val="00BC2575"/>
    <w:rPr>
      <w:rFonts w:ascii="Calibri" w:hAnsi="Calibri"/>
      <w:b/>
      <w:sz w:val="28"/>
    </w:rPr>
  </w:style>
  <w:style w:type="character" w:customStyle="1" w:styleId="Textbox-calibri12">
    <w:name w:val="Text box - calibri 12"/>
    <w:basedOn w:val="DefaultParagraphFont"/>
    <w:uiPriority w:val="1"/>
    <w:rsid w:val="006F0F63"/>
    <w:rPr>
      <w:rFonts w:ascii="Calibri" w:hAnsi="Calibri"/>
      <w:sz w:val="24"/>
    </w:rPr>
  </w:style>
  <w:style w:type="paragraph" w:styleId="TOC2">
    <w:name w:val="toc 2"/>
    <w:basedOn w:val="Normal"/>
    <w:next w:val="Normal"/>
    <w:autoRedefine/>
    <w:uiPriority w:val="39"/>
    <w:unhideWhenUsed/>
    <w:rsid w:val="002C5E61"/>
    <w:pPr>
      <w:spacing w:before="120" w:after="0"/>
      <w:ind w:left="220"/>
    </w:pPr>
    <w:rPr>
      <w:rFonts w:cstheme="minorHAnsi"/>
      <w:i/>
      <w:iCs/>
      <w:sz w:val="20"/>
      <w:szCs w:val="20"/>
    </w:rPr>
  </w:style>
  <w:style w:type="paragraph" w:styleId="TOC3">
    <w:name w:val="toc 3"/>
    <w:basedOn w:val="Normal"/>
    <w:next w:val="Normal"/>
    <w:autoRedefine/>
    <w:uiPriority w:val="39"/>
    <w:unhideWhenUsed/>
    <w:rsid w:val="00490A08"/>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490A08"/>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90A08"/>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90A08"/>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90A08"/>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90A08"/>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90A08"/>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C5065B"/>
    <w:pPr>
      <w:spacing w:before="480" w:after="0" w:line="276" w:lineRule="auto"/>
      <w:outlineLvl w:val="9"/>
    </w:pPr>
    <w:rPr>
      <w:rFonts w:asciiTheme="majorHAnsi" w:hAnsiTheme="majorHAnsi" w:cstheme="majorBidi"/>
      <w:color w:val="365F91" w:themeColor="accent1" w:themeShade="BF"/>
      <w:sz w:val="28"/>
      <w:szCs w:val="28"/>
      <w:lang w:val="en-US"/>
    </w:rPr>
  </w:style>
  <w:style w:type="character" w:customStyle="1" w:styleId="UnresolvedMention1">
    <w:name w:val="Unresolved Mention1"/>
    <w:basedOn w:val="DefaultParagraphFont"/>
    <w:uiPriority w:val="99"/>
    <w:semiHidden/>
    <w:unhideWhenUsed/>
    <w:rsid w:val="00E5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18"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26" Type="http://schemas.openxmlformats.org/officeDocument/2006/relationships/hyperlink" Target="https://assets.publishing.service.gov.uk/government/uploads/system/uploads/attachment_data/file/373505/The_supply_of_unlicensed_medicinal_products__specials_.pdf" TargetMode="External"/><Relationship Id="rId39" Type="http://schemas.openxmlformats.org/officeDocument/2006/relationships/hyperlink" Target="http://www.sgul.ac.uk/depts/chs/chs_research/stat_guide/methods.cfm" TargetMode="External"/><Relationship Id="rId21" Type="http://schemas.openxmlformats.org/officeDocument/2006/relationships/hyperlink" Target="http://ec.europa.eu/health/documents/eudralex/vol-10/index_en.htm" TargetMode="External"/><Relationship Id="rId34" Type="http://schemas.openxmlformats.org/officeDocument/2006/relationships/hyperlink" Target="mailto:SAE@ucl.ac.uk" TargetMode="External"/><Relationship Id="rId42" Type="http://schemas.openxmlformats.org/officeDocument/2006/relationships/hyperlink" Target="http://www.sgul.ac.uk/depts/chs/chs_research/stat_guide/describe.cfm" TargetMode="External"/><Relationship Id="rId47" Type="http://schemas.openxmlformats.org/officeDocument/2006/relationships/hyperlink" Target="http://www.hra.nhs.uk/resources/after-you-apply/amendments/"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nsort-statement.org/" TargetMode="External"/><Relationship Id="rId29" Type="http://schemas.openxmlformats.org/officeDocument/2006/relationships/header" Target="header1.xml"/><Relationship Id="rId11" Type="http://schemas.openxmlformats.org/officeDocument/2006/relationships/hyperlink" Target="mailto:CTIMPS@ucl.ac.uk" TargetMode="External"/><Relationship Id="rId24" Type="http://schemas.openxmlformats.org/officeDocument/2006/relationships/hyperlink" Target="https://www.hma.eu/fileadmin/dateien/Human_Medicines/01-About_HMA/Working_Groups/CTFG/2020_09_HMA_CTFG_Contraception_guidance_Version_1.1_updated.pdf" TargetMode="External"/><Relationship Id="rId32" Type="http://schemas.openxmlformats.org/officeDocument/2006/relationships/footer" Target="footer2.xml"/><Relationship Id="rId37" Type="http://schemas.openxmlformats.org/officeDocument/2006/relationships/hyperlink" Target="http://www.sgul.ac.uk/depts/chs/chs_research/stat_guide/methods.cfm" TargetMode="External"/><Relationship Id="rId40" Type="http://schemas.openxmlformats.org/officeDocument/2006/relationships/hyperlink" Target="http://www.sgul.ac.uk/depts/chs/chs_research/stat_guide/methods.cfm" TargetMode="External"/><Relationship Id="rId45" Type="http://schemas.openxmlformats.org/officeDocument/2006/relationships/hyperlink" Target="http://www.invo.org.uk/" TargetMode="External"/><Relationship Id="rId5" Type="http://schemas.openxmlformats.org/officeDocument/2006/relationships/numbering" Target="numbering.xml"/><Relationship Id="rId15" Type="http://schemas.openxmlformats.org/officeDocument/2006/relationships/hyperlink" Target="https://www.hma.eu/fileadmin/dateien/Human_Medicines/01-About_HMA/Working_Groups/CTFG/2020_09_HMA_CTFG_Contraception_guidance_Version_1.1_updated.pdf" TargetMode="External"/><Relationship Id="rId23" Type="http://schemas.openxmlformats.org/officeDocument/2006/relationships/hyperlink" Target="http://www.ec.europa.eu/health/documents/eudralex/vol-4/index_en.htm" TargetMode="External"/><Relationship Id="rId28" Type="http://schemas.openxmlformats.org/officeDocument/2006/relationships/hyperlink" Target="mailto:SAE@ucl.ac.uk" TargetMode="External"/><Relationship Id="rId36" Type="http://schemas.openxmlformats.org/officeDocument/2006/relationships/hyperlink" Target="http://www.consort-statement.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ma.europa.eu/ema/index.jsp?curl=pages/regulation/q_and_a/q_and_a_detail_000016.jsp&amp;mid=WC0b01ac05800296c5" TargetMode="External"/><Relationship Id="rId31" Type="http://schemas.openxmlformats.org/officeDocument/2006/relationships/header" Target="header2.xml"/><Relationship Id="rId44" Type="http://schemas.openxmlformats.org/officeDocument/2006/relationships/hyperlink" Target="http://www.ema.europa.eu/docs/en_GB/document_library/Scientific_guideline/2009/09/WC50000363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et-initiative.org" TargetMode="External"/><Relationship Id="rId22" Type="http://schemas.openxmlformats.org/officeDocument/2006/relationships/hyperlink" Target="http://ec.europa.eu/health/files/eudralex/vol-10/imp_03-2011.pdf" TargetMode="External"/><Relationship Id="rId27" Type="http://schemas.openxmlformats.org/officeDocument/2006/relationships/hyperlink" Target="mailto:SAE@ucl.ac.uk" TargetMode="External"/><Relationship Id="rId30" Type="http://schemas.openxmlformats.org/officeDocument/2006/relationships/footer" Target="footer1.xml"/><Relationship Id="rId35" Type="http://schemas.openxmlformats.org/officeDocument/2006/relationships/hyperlink" Target="http://www.mhra.gov.uk/Howweregulate/Medicines/Licensingofmedicines/Clinicaltrials/Safetyreporting-SUSARSandASRs/index.htm" TargetMode="External"/><Relationship Id="rId43" Type="http://schemas.openxmlformats.org/officeDocument/2006/relationships/hyperlink" Target="http://www.ema.europa.eu/docs/en_GB/document_library/Regulatory_and_procedural_guideline/2010/08/WC500095754.pdf" TargetMode="External"/><Relationship Id="rId48" Type="http://schemas.openxmlformats.org/officeDocument/2006/relationships/hyperlink" Target="http://www.consort-statement.org/"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ucl.ac.uk/joint-research-office/resources-and-templates" TargetMode="External"/><Relationship Id="rId17" Type="http://schemas.openxmlformats.org/officeDocument/2006/relationships/hyperlink" Target="http://www.hra.nhs.uk/about-the-hra/our-committees/section-251/what-is-section-251/" TargetMode="External"/><Relationship Id="rId25" Type="http://schemas.openxmlformats.org/officeDocument/2006/relationships/hyperlink" Target="http://ec.europa.eu/health/files/eudralex/vol-10/imp_03-2011.pdf" TargetMode="External"/><Relationship Id="rId33" Type="http://schemas.openxmlformats.org/officeDocument/2006/relationships/hyperlink" Target="mailto:SAE@ucl.ac.uk" TargetMode="External"/><Relationship Id="rId38" Type="http://schemas.openxmlformats.org/officeDocument/2006/relationships/hyperlink" Target="http://www.sgul.ac.uk/depts/chs/chs_research/stat_guide/methods.cfm" TargetMode="External"/><Relationship Id="rId46" Type="http://schemas.openxmlformats.org/officeDocument/2006/relationships/hyperlink" Target="http://www.hra.nhs.uk/resources/hra-approval-guidance-for-sponsorschief-investigators-working-collaboratively-with-nhs-organisations-in-england/" TargetMode="External"/><Relationship Id="rId20" Type="http://schemas.openxmlformats.org/officeDocument/2006/relationships/hyperlink" Target="file://ims.gov.uk/data/Users/GBEXPVD/EXPHOME14/WBowen/Data/Desktop/Protocol%20Template/Final%20CTIMPs/www.sphsu.mrc.ac.uk/Complex_interventions_guidance.pdf" TargetMode="External"/><Relationship Id="rId41" Type="http://schemas.openxmlformats.org/officeDocument/2006/relationships/hyperlink" Target="https://eur-lex.europa.eu/LexUriServ/LexUriServ.do?uri=OJ:C:2011:172:0001:0013:EN: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7A21D51-B2F4-480B-AA70-72D572451BC4}"/>
      </w:docPartPr>
      <w:docPartBody>
        <w:p w:rsidR="00AA2070" w:rsidRDefault="00446E6A">
          <w:r w:rsidRPr="00C32F4A">
            <w:rPr>
              <w:rStyle w:val="PlaceholderText"/>
            </w:rPr>
            <w:t>Click or tap here to enter text.</w:t>
          </w:r>
        </w:p>
      </w:docPartBody>
    </w:docPart>
    <w:docPart>
      <w:docPartPr>
        <w:name w:val="08C3FEEAE4044351A8C2AA192846EC12"/>
        <w:category>
          <w:name w:val="General"/>
          <w:gallery w:val="placeholder"/>
        </w:category>
        <w:types>
          <w:type w:val="bbPlcHdr"/>
        </w:types>
        <w:behaviors>
          <w:behavior w:val="content"/>
        </w:behaviors>
        <w:guid w:val="{145DB247-A53B-4B11-8B43-258B3B24F5CD}"/>
      </w:docPartPr>
      <w:docPartBody>
        <w:p w:rsidR="00BF05C3" w:rsidRDefault="00AA2070" w:rsidP="00AA2070">
          <w:pPr>
            <w:pStyle w:val="08C3FEEAE4044351A8C2AA192846EC12"/>
          </w:pPr>
          <w:r w:rsidRPr="00C32F4A">
            <w:rPr>
              <w:rStyle w:val="PlaceholderText"/>
            </w:rPr>
            <w:t>Click or tap here to enter text.</w:t>
          </w:r>
        </w:p>
      </w:docPartBody>
    </w:docPart>
    <w:docPart>
      <w:docPartPr>
        <w:name w:val="51D3665A57F449669DCBD7B45924C434"/>
        <w:category>
          <w:name w:val="General"/>
          <w:gallery w:val="placeholder"/>
        </w:category>
        <w:types>
          <w:type w:val="bbPlcHdr"/>
        </w:types>
        <w:behaviors>
          <w:behavior w:val="content"/>
        </w:behaviors>
        <w:guid w:val="{A44D61D5-F839-499D-96C1-604CAC509F69}"/>
      </w:docPartPr>
      <w:docPartBody>
        <w:p w:rsidR="00BF05C3" w:rsidRDefault="00AA2070" w:rsidP="00AA2070">
          <w:pPr>
            <w:pStyle w:val="51D3665A57F449669DCBD7B45924C434"/>
          </w:pPr>
          <w:r w:rsidRPr="00C32F4A">
            <w:rPr>
              <w:rStyle w:val="PlaceholderText"/>
            </w:rPr>
            <w:t>Click or tap here to enter text.</w:t>
          </w:r>
        </w:p>
      </w:docPartBody>
    </w:docPart>
    <w:docPart>
      <w:docPartPr>
        <w:name w:val="4F50C7FDF4B443718AA37E30904D847C"/>
        <w:category>
          <w:name w:val="General"/>
          <w:gallery w:val="placeholder"/>
        </w:category>
        <w:types>
          <w:type w:val="bbPlcHdr"/>
        </w:types>
        <w:behaviors>
          <w:behavior w:val="content"/>
        </w:behaviors>
        <w:guid w:val="{951A6436-79D5-4740-8525-80B7A67755B8}"/>
      </w:docPartPr>
      <w:docPartBody>
        <w:p w:rsidR="00BF05C3" w:rsidRDefault="00AA2070" w:rsidP="00AA2070">
          <w:pPr>
            <w:pStyle w:val="4F50C7FDF4B443718AA37E30904D847C"/>
          </w:pPr>
          <w:r w:rsidRPr="00C32F4A">
            <w:rPr>
              <w:rStyle w:val="PlaceholderText"/>
            </w:rPr>
            <w:t>Click or tap here to enter text.</w:t>
          </w:r>
        </w:p>
      </w:docPartBody>
    </w:docPart>
    <w:docPart>
      <w:docPartPr>
        <w:name w:val="8F7EF18C42C44EF7979B2BC536959C59"/>
        <w:category>
          <w:name w:val="General"/>
          <w:gallery w:val="placeholder"/>
        </w:category>
        <w:types>
          <w:type w:val="bbPlcHdr"/>
        </w:types>
        <w:behaviors>
          <w:behavior w:val="content"/>
        </w:behaviors>
        <w:guid w:val="{52172EEA-790D-45A0-B269-325344AA7B68}"/>
      </w:docPartPr>
      <w:docPartBody>
        <w:p w:rsidR="00BF05C3" w:rsidRDefault="00AA2070" w:rsidP="00AA2070">
          <w:pPr>
            <w:pStyle w:val="8F7EF18C42C44EF7979B2BC536959C59"/>
          </w:pPr>
          <w:r w:rsidRPr="00C32F4A">
            <w:rPr>
              <w:rStyle w:val="PlaceholderText"/>
            </w:rPr>
            <w:t>Click or tap here to enter text.</w:t>
          </w:r>
        </w:p>
      </w:docPartBody>
    </w:docPart>
    <w:docPart>
      <w:docPartPr>
        <w:name w:val="5F91872E8564425DAF69645F2703503D"/>
        <w:category>
          <w:name w:val="General"/>
          <w:gallery w:val="placeholder"/>
        </w:category>
        <w:types>
          <w:type w:val="bbPlcHdr"/>
        </w:types>
        <w:behaviors>
          <w:behavior w:val="content"/>
        </w:behaviors>
        <w:guid w:val="{492441E5-9D7B-431E-86B1-5357F287BB11}"/>
      </w:docPartPr>
      <w:docPartBody>
        <w:p w:rsidR="00BF05C3" w:rsidRDefault="00AA2070" w:rsidP="00AA2070">
          <w:pPr>
            <w:pStyle w:val="5F91872E8564425DAF69645F2703503D"/>
          </w:pPr>
          <w:r w:rsidRPr="00C32F4A">
            <w:rPr>
              <w:rStyle w:val="PlaceholderText"/>
            </w:rPr>
            <w:t>Click or tap here to enter text.</w:t>
          </w:r>
        </w:p>
      </w:docPartBody>
    </w:docPart>
    <w:docPart>
      <w:docPartPr>
        <w:name w:val="AC4E7234B58C4C25AE6C2A862F138C9E"/>
        <w:category>
          <w:name w:val="General"/>
          <w:gallery w:val="placeholder"/>
        </w:category>
        <w:types>
          <w:type w:val="bbPlcHdr"/>
        </w:types>
        <w:behaviors>
          <w:behavior w:val="content"/>
        </w:behaviors>
        <w:guid w:val="{51B53980-07CC-4E32-8B0E-6771EDC5C0D4}"/>
      </w:docPartPr>
      <w:docPartBody>
        <w:p w:rsidR="00BF05C3" w:rsidRDefault="00AA2070" w:rsidP="00AA2070">
          <w:pPr>
            <w:pStyle w:val="AC4E7234B58C4C25AE6C2A862F138C9E"/>
          </w:pPr>
          <w:r w:rsidRPr="00C32F4A">
            <w:rPr>
              <w:rStyle w:val="PlaceholderText"/>
            </w:rPr>
            <w:t>Click or tap here to enter text.</w:t>
          </w:r>
        </w:p>
      </w:docPartBody>
    </w:docPart>
    <w:docPart>
      <w:docPartPr>
        <w:name w:val="CB5DB9F92FD74235B7A229F2345088F1"/>
        <w:category>
          <w:name w:val="General"/>
          <w:gallery w:val="placeholder"/>
        </w:category>
        <w:types>
          <w:type w:val="bbPlcHdr"/>
        </w:types>
        <w:behaviors>
          <w:behavior w:val="content"/>
        </w:behaviors>
        <w:guid w:val="{73BD489B-B04C-4955-A434-D04A6248740D}"/>
      </w:docPartPr>
      <w:docPartBody>
        <w:p w:rsidR="00BF05C3" w:rsidRDefault="00AA2070" w:rsidP="00AA2070">
          <w:pPr>
            <w:pStyle w:val="CB5DB9F92FD74235B7A229F2345088F1"/>
          </w:pPr>
          <w:r w:rsidRPr="00C32F4A">
            <w:rPr>
              <w:rStyle w:val="PlaceholderText"/>
            </w:rPr>
            <w:t>Click or tap here to enter text.</w:t>
          </w:r>
        </w:p>
      </w:docPartBody>
    </w:docPart>
    <w:docPart>
      <w:docPartPr>
        <w:name w:val="B2CD454A5A1A4FE6BEA8BAC5538B0BEA"/>
        <w:category>
          <w:name w:val="General"/>
          <w:gallery w:val="placeholder"/>
        </w:category>
        <w:types>
          <w:type w:val="bbPlcHdr"/>
        </w:types>
        <w:behaviors>
          <w:behavior w:val="content"/>
        </w:behaviors>
        <w:guid w:val="{BC856359-38A7-46D0-B8F8-56B7A6C7FA6F}"/>
      </w:docPartPr>
      <w:docPartBody>
        <w:p w:rsidR="00BF05C3" w:rsidRDefault="00AA2070" w:rsidP="00AA2070">
          <w:pPr>
            <w:pStyle w:val="B2CD454A5A1A4FE6BEA8BAC5538B0BEA"/>
          </w:pPr>
          <w:r w:rsidRPr="00C32F4A">
            <w:rPr>
              <w:rStyle w:val="PlaceholderText"/>
            </w:rPr>
            <w:t>Click or tap here to enter text.</w:t>
          </w:r>
        </w:p>
      </w:docPartBody>
    </w:docPart>
    <w:docPart>
      <w:docPartPr>
        <w:name w:val="64123612532B4CE186B2DCBB1F3134AE"/>
        <w:category>
          <w:name w:val="General"/>
          <w:gallery w:val="placeholder"/>
        </w:category>
        <w:types>
          <w:type w:val="bbPlcHdr"/>
        </w:types>
        <w:behaviors>
          <w:behavior w:val="content"/>
        </w:behaviors>
        <w:guid w:val="{04C9CA2D-0E3D-4962-BDCA-D8781215B26A}"/>
      </w:docPartPr>
      <w:docPartBody>
        <w:p w:rsidR="00BF05C3" w:rsidRDefault="00AA2070" w:rsidP="00AA2070">
          <w:pPr>
            <w:pStyle w:val="64123612532B4CE186B2DCBB1F3134AE"/>
          </w:pPr>
          <w:r w:rsidRPr="00C32F4A">
            <w:rPr>
              <w:rStyle w:val="PlaceholderText"/>
            </w:rPr>
            <w:t>Click or tap here to enter text.</w:t>
          </w:r>
        </w:p>
      </w:docPartBody>
    </w:docPart>
    <w:docPart>
      <w:docPartPr>
        <w:name w:val="B03FA36CAAA641F9AF7093E0053DAF12"/>
        <w:category>
          <w:name w:val="General"/>
          <w:gallery w:val="placeholder"/>
        </w:category>
        <w:types>
          <w:type w:val="bbPlcHdr"/>
        </w:types>
        <w:behaviors>
          <w:behavior w:val="content"/>
        </w:behaviors>
        <w:guid w:val="{90A28366-E32E-408D-B04D-0C0DCE8BB4CE}"/>
      </w:docPartPr>
      <w:docPartBody>
        <w:p w:rsidR="00BF05C3" w:rsidRDefault="00AA2070" w:rsidP="00AA2070">
          <w:pPr>
            <w:pStyle w:val="B03FA36CAAA641F9AF7093E0053DAF12"/>
          </w:pPr>
          <w:r w:rsidRPr="00C32F4A">
            <w:rPr>
              <w:rStyle w:val="PlaceholderText"/>
            </w:rPr>
            <w:t>Click or tap here to enter text.</w:t>
          </w:r>
        </w:p>
      </w:docPartBody>
    </w:docPart>
    <w:docPart>
      <w:docPartPr>
        <w:name w:val="B82BA11A2EC04545B942567EAB3D5CAE"/>
        <w:category>
          <w:name w:val="General"/>
          <w:gallery w:val="placeholder"/>
        </w:category>
        <w:types>
          <w:type w:val="bbPlcHdr"/>
        </w:types>
        <w:behaviors>
          <w:behavior w:val="content"/>
        </w:behaviors>
        <w:guid w:val="{378CC50D-CECB-4BA3-AD0B-5FDDCBC8AB32}"/>
      </w:docPartPr>
      <w:docPartBody>
        <w:p w:rsidR="00BF05C3" w:rsidRDefault="00AA2070" w:rsidP="00AA2070">
          <w:pPr>
            <w:pStyle w:val="B82BA11A2EC04545B942567EAB3D5CAE"/>
          </w:pPr>
          <w:r w:rsidRPr="00C32F4A">
            <w:rPr>
              <w:rStyle w:val="PlaceholderText"/>
            </w:rPr>
            <w:t>Click or tap here to enter text.</w:t>
          </w:r>
        </w:p>
      </w:docPartBody>
    </w:docPart>
    <w:docPart>
      <w:docPartPr>
        <w:name w:val="873A0329F43F4147B001A9349CD14FB5"/>
        <w:category>
          <w:name w:val="General"/>
          <w:gallery w:val="placeholder"/>
        </w:category>
        <w:types>
          <w:type w:val="bbPlcHdr"/>
        </w:types>
        <w:behaviors>
          <w:behavior w:val="content"/>
        </w:behaviors>
        <w:guid w:val="{AC8291CB-458E-4B10-8BCA-40EE7A5CF494}"/>
      </w:docPartPr>
      <w:docPartBody>
        <w:p w:rsidR="00BF05C3" w:rsidRDefault="00AA2070" w:rsidP="00AA2070">
          <w:pPr>
            <w:pStyle w:val="873A0329F43F4147B001A9349CD14FB5"/>
          </w:pPr>
          <w:r w:rsidRPr="00C32F4A">
            <w:rPr>
              <w:rStyle w:val="PlaceholderText"/>
            </w:rPr>
            <w:t>Click or tap here to enter text.</w:t>
          </w:r>
        </w:p>
      </w:docPartBody>
    </w:docPart>
    <w:docPart>
      <w:docPartPr>
        <w:name w:val="1BC476B62AFA40658B271A2470C7ACC3"/>
        <w:category>
          <w:name w:val="General"/>
          <w:gallery w:val="placeholder"/>
        </w:category>
        <w:types>
          <w:type w:val="bbPlcHdr"/>
        </w:types>
        <w:behaviors>
          <w:behavior w:val="content"/>
        </w:behaviors>
        <w:guid w:val="{930712A5-B61F-49EF-ADF3-B9C0DA417507}"/>
      </w:docPartPr>
      <w:docPartBody>
        <w:p w:rsidR="00BF05C3" w:rsidRDefault="00AA2070" w:rsidP="00AA2070">
          <w:pPr>
            <w:pStyle w:val="1BC476B62AFA40658B271A2470C7ACC3"/>
          </w:pPr>
          <w:r w:rsidRPr="00C32F4A">
            <w:rPr>
              <w:rStyle w:val="PlaceholderText"/>
            </w:rPr>
            <w:t>Click or tap here to enter text.</w:t>
          </w:r>
        </w:p>
      </w:docPartBody>
    </w:docPart>
    <w:docPart>
      <w:docPartPr>
        <w:name w:val="3382967FF4FA4AEBA6E189718E8CD634"/>
        <w:category>
          <w:name w:val="General"/>
          <w:gallery w:val="placeholder"/>
        </w:category>
        <w:types>
          <w:type w:val="bbPlcHdr"/>
        </w:types>
        <w:behaviors>
          <w:behavior w:val="content"/>
        </w:behaviors>
        <w:guid w:val="{996812E5-C56A-45B7-A762-6C4068B4C5AD}"/>
      </w:docPartPr>
      <w:docPartBody>
        <w:p w:rsidR="00BF05C3" w:rsidRDefault="00AA2070" w:rsidP="00AA2070">
          <w:pPr>
            <w:pStyle w:val="3382967FF4FA4AEBA6E189718E8CD634"/>
          </w:pPr>
          <w:r w:rsidRPr="00C32F4A">
            <w:rPr>
              <w:rStyle w:val="PlaceholderText"/>
            </w:rPr>
            <w:t>Click or tap here to enter text.</w:t>
          </w:r>
        </w:p>
      </w:docPartBody>
    </w:docPart>
    <w:docPart>
      <w:docPartPr>
        <w:name w:val="86E3CE409F894A1787EC1BF806C893BB"/>
        <w:category>
          <w:name w:val="General"/>
          <w:gallery w:val="placeholder"/>
        </w:category>
        <w:types>
          <w:type w:val="bbPlcHdr"/>
        </w:types>
        <w:behaviors>
          <w:behavior w:val="content"/>
        </w:behaviors>
        <w:guid w:val="{835D2464-9915-4139-AFF0-47F915941358}"/>
      </w:docPartPr>
      <w:docPartBody>
        <w:p w:rsidR="00BF05C3" w:rsidRDefault="00AA2070" w:rsidP="00AA2070">
          <w:pPr>
            <w:pStyle w:val="86E3CE409F894A1787EC1BF806C893BB"/>
          </w:pPr>
          <w:r w:rsidRPr="00C32F4A">
            <w:rPr>
              <w:rStyle w:val="PlaceholderText"/>
            </w:rPr>
            <w:t>Click or tap here to enter text.</w:t>
          </w:r>
        </w:p>
      </w:docPartBody>
    </w:docPart>
    <w:docPart>
      <w:docPartPr>
        <w:name w:val="3218E7A2C5404AA894B1E676ACE1B0BE"/>
        <w:category>
          <w:name w:val="General"/>
          <w:gallery w:val="placeholder"/>
        </w:category>
        <w:types>
          <w:type w:val="bbPlcHdr"/>
        </w:types>
        <w:behaviors>
          <w:behavior w:val="content"/>
        </w:behaviors>
        <w:guid w:val="{3585AFC4-AA15-4DA1-B4C2-EC1A80F8F665}"/>
      </w:docPartPr>
      <w:docPartBody>
        <w:p w:rsidR="00BF05C3" w:rsidRDefault="00AA2070" w:rsidP="00AA2070">
          <w:pPr>
            <w:pStyle w:val="3218E7A2C5404AA894B1E676ACE1B0BE"/>
          </w:pPr>
          <w:r w:rsidRPr="00C32F4A">
            <w:rPr>
              <w:rStyle w:val="PlaceholderText"/>
            </w:rPr>
            <w:t>Click or tap here to enter text.</w:t>
          </w:r>
        </w:p>
      </w:docPartBody>
    </w:docPart>
    <w:docPart>
      <w:docPartPr>
        <w:name w:val="94F915A9127645EA84FED7B36B195C0B"/>
        <w:category>
          <w:name w:val="General"/>
          <w:gallery w:val="placeholder"/>
        </w:category>
        <w:types>
          <w:type w:val="bbPlcHdr"/>
        </w:types>
        <w:behaviors>
          <w:behavior w:val="content"/>
        </w:behaviors>
        <w:guid w:val="{67E02062-1C3D-484B-9B5E-DF86EA6E8EA0}"/>
      </w:docPartPr>
      <w:docPartBody>
        <w:p w:rsidR="00BF05C3" w:rsidRDefault="00AA2070" w:rsidP="00AA2070">
          <w:pPr>
            <w:pStyle w:val="94F915A9127645EA84FED7B36B195C0B"/>
          </w:pPr>
          <w:r w:rsidRPr="00C32F4A">
            <w:rPr>
              <w:rStyle w:val="PlaceholderText"/>
            </w:rPr>
            <w:t>Click or tap here to enter text.</w:t>
          </w:r>
        </w:p>
      </w:docPartBody>
    </w:docPart>
    <w:docPart>
      <w:docPartPr>
        <w:name w:val="C27A7BB2FBC54543A5A463026590DF15"/>
        <w:category>
          <w:name w:val="General"/>
          <w:gallery w:val="placeholder"/>
        </w:category>
        <w:types>
          <w:type w:val="bbPlcHdr"/>
        </w:types>
        <w:behaviors>
          <w:behavior w:val="content"/>
        </w:behaviors>
        <w:guid w:val="{3AC795B2-2159-4B60-8EAF-8F658392DB2A}"/>
      </w:docPartPr>
      <w:docPartBody>
        <w:p w:rsidR="00BF05C3" w:rsidRDefault="00AA2070" w:rsidP="00AA2070">
          <w:pPr>
            <w:pStyle w:val="C27A7BB2FBC54543A5A463026590DF15"/>
          </w:pPr>
          <w:r w:rsidRPr="00C32F4A">
            <w:rPr>
              <w:rStyle w:val="PlaceholderText"/>
            </w:rPr>
            <w:t>Click or tap here to enter text.</w:t>
          </w:r>
        </w:p>
      </w:docPartBody>
    </w:docPart>
    <w:docPart>
      <w:docPartPr>
        <w:name w:val="31D332CFB6C845A7ABD2CA995CE94C10"/>
        <w:category>
          <w:name w:val="General"/>
          <w:gallery w:val="placeholder"/>
        </w:category>
        <w:types>
          <w:type w:val="bbPlcHdr"/>
        </w:types>
        <w:behaviors>
          <w:behavior w:val="content"/>
        </w:behaviors>
        <w:guid w:val="{7DAB7B88-A51E-4F9C-882B-15078B23CB06}"/>
      </w:docPartPr>
      <w:docPartBody>
        <w:p w:rsidR="00BF05C3" w:rsidRDefault="00AA2070" w:rsidP="00AA2070">
          <w:pPr>
            <w:pStyle w:val="31D332CFB6C845A7ABD2CA995CE94C10"/>
          </w:pPr>
          <w:r w:rsidRPr="00C32F4A">
            <w:rPr>
              <w:rStyle w:val="PlaceholderText"/>
            </w:rPr>
            <w:t>Click or tap here to enter text.</w:t>
          </w:r>
        </w:p>
      </w:docPartBody>
    </w:docPart>
    <w:docPart>
      <w:docPartPr>
        <w:name w:val="A9DE8D293E604653BF97A8CBEF5FF542"/>
        <w:category>
          <w:name w:val="General"/>
          <w:gallery w:val="placeholder"/>
        </w:category>
        <w:types>
          <w:type w:val="bbPlcHdr"/>
        </w:types>
        <w:behaviors>
          <w:behavior w:val="content"/>
        </w:behaviors>
        <w:guid w:val="{B8B65BAC-8361-4AD5-A0CB-93788555922D}"/>
      </w:docPartPr>
      <w:docPartBody>
        <w:p w:rsidR="00BF05C3" w:rsidRDefault="00AA2070" w:rsidP="00AA2070">
          <w:pPr>
            <w:pStyle w:val="A9DE8D293E604653BF97A8CBEF5FF542"/>
          </w:pPr>
          <w:r w:rsidRPr="00C32F4A">
            <w:rPr>
              <w:rStyle w:val="PlaceholderText"/>
            </w:rPr>
            <w:t>Click or tap here to enter text.</w:t>
          </w:r>
        </w:p>
      </w:docPartBody>
    </w:docPart>
    <w:docPart>
      <w:docPartPr>
        <w:name w:val="C14ABC6399CC47AEA23D756CA8ACAFF2"/>
        <w:category>
          <w:name w:val="General"/>
          <w:gallery w:val="placeholder"/>
        </w:category>
        <w:types>
          <w:type w:val="bbPlcHdr"/>
        </w:types>
        <w:behaviors>
          <w:behavior w:val="content"/>
        </w:behaviors>
        <w:guid w:val="{183ED078-7DB9-464B-86B5-7C562501FF5D}"/>
      </w:docPartPr>
      <w:docPartBody>
        <w:p w:rsidR="00BF05C3" w:rsidRDefault="00AA2070" w:rsidP="00AA2070">
          <w:pPr>
            <w:pStyle w:val="C14ABC6399CC47AEA23D756CA8ACAFF2"/>
          </w:pPr>
          <w:r w:rsidRPr="00C32F4A">
            <w:rPr>
              <w:rStyle w:val="PlaceholderText"/>
            </w:rPr>
            <w:t>Click or tap here to enter text.</w:t>
          </w:r>
        </w:p>
      </w:docPartBody>
    </w:docPart>
    <w:docPart>
      <w:docPartPr>
        <w:name w:val="23D01B35062B41889A67DCAC70118E94"/>
        <w:category>
          <w:name w:val="General"/>
          <w:gallery w:val="placeholder"/>
        </w:category>
        <w:types>
          <w:type w:val="bbPlcHdr"/>
        </w:types>
        <w:behaviors>
          <w:behavior w:val="content"/>
        </w:behaviors>
        <w:guid w:val="{93931414-DAA1-4A3D-B416-C70157524E74}"/>
      </w:docPartPr>
      <w:docPartBody>
        <w:p w:rsidR="00BF05C3" w:rsidRDefault="00AA2070" w:rsidP="00AA2070">
          <w:pPr>
            <w:pStyle w:val="23D01B35062B41889A67DCAC70118E94"/>
          </w:pPr>
          <w:r w:rsidRPr="00C32F4A">
            <w:rPr>
              <w:rStyle w:val="PlaceholderText"/>
            </w:rPr>
            <w:t>Click or tap here to enter text.</w:t>
          </w:r>
        </w:p>
      </w:docPartBody>
    </w:docPart>
    <w:docPart>
      <w:docPartPr>
        <w:name w:val="85EFBA3E90B74EE48DAAA5A33B4E32AC"/>
        <w:category>
          <w:name w:val="General"/>
          <w:gallery w:val="placeholder"/>
        </w:category>
        <w:types>
          <w:type w:val="bbPlcHdr"/>
        </w:types>
        <w:behaviors>
          <w:behavior w:val="content"/>
        </w:behaviors>
        <w:guid w:val="{2F96B015-E670-4007-8DBC-D4B6A0436683}"/>
      </w:docPartPr>
      <w:docPartBody>
        <w:p w:rsidR="00BF05C3" w:rsidRDefault="00AA2070" w:rsidP="00AA2070">
          <w:pPr>
            <w:pStyle w:val="85EFBA3E90B74EE48DAAA5A33B4E32AC"/>
          </w:pPr>
          <w:r w:rsidRPr="00C32F4A">
            <w:rPr>
              <w:rStyle w:val="PlaceholderText"/>
            </w:rPr>
            <w:t>Click or tap here to enter text.</w:t>
          </w:r>
        </w:p>
      </w:docPartBody>
    </w:docPart>
    <w:docPart>
      <w:docPartPr>
        <w:name w:val="8E8F9CD4D048468785C15448715ACD26"/>
        <w:category>
          <w:name w:val="General"/>
          <w:gallery w:val="placeholder"/>
        </w:category>
        <w:types>
          <w:type w:val="bbPlcHdr"/>
        </w:types>
        <w:behaviors>
          <w:behavior w:val="content"/>
        </w:behaviors>
        <w:guid w:val="{ADD622D0-5A19-472C-9901-A81343A0B48C}"/>
      </w:docPartPr>
      <w:docPartBody>
        <w:p w:rsidR="00BF05C3" w:rsidRDefault="00AA2070" w:rsidP="00AA2070">
          <w:pPr>
            <w:pStyle w:val="8E8F9CD4D048468785C15448715ACD26"/>
          </w:pPr>
          <w:r w:rsidRPr="00C32F4A">
            <w:rPr>
              <w:rStyle w:val="PlaceholderText"/>
            </w:rPr>
            <w:t>Click or tap here to enter text.</w:t>
          </w:r>
        </w:p>
      </w:docPartBody>
    </w:docPart>
    <w:docPart>
      <w:docPartPr>
        <w:name w:val="C22C07287A064CB7B1AFF9A8DB285B99"/>
        <w:category>
          <w:name w:val="General"/>
          <w:gallery w:val="placeholder"/>
        </w:category>
        <w:types>
          <w:type w:val="bbPlcHdr"/>
        </w:types>
        <w:behaviors>
          <w:behavior w:val="content"/>
        </w:behaviors>
        <w:guid w:val="{06EAABF6-309C-42C7-8CB0-7CD14968CAF4}"/>
      </w:docPartPr>
      <w:docPartBody>
        <w:p w:rsidR="00BF05C3" w:rsidRDefault="00AA2070" w:rsidP="00AA2070">
          <w:pPr>
            <w:pStyle w:val="C22C07287A064CB7B1AFF9A8DB285B99"/>
          </w:pPr>
          <w:r w:rsidRPr="00C32F4A">
            <w:rPr>
              <w:rStyle w:val="PlaceholderText"/>
            </w:rPr>
            <w:t>Click or tap here to enter text.</w:t>
          </w:r>
        </w:p>
      </w:docPartBody>
    </w:docPart>
    <w:docPart>
      <w:docPartPr>
        <w:name w:val="EA041FB1227843F1A22EDD997A419F6D"/>
        <w:category>
          <w:name w:val="General"/>
          <w:gallery w:val="placeholder"/>
        </w:category>
        <w:types>
          <w:type w:val="bbPlcHdr"/>
        </w:types>
        <w:behaviors>
          <w:behavior w:val="content"/>
        </w:behaviors>
        <w:guid w:val="{6EAF356F-3CE3-46CA-BAF4-D379C803A249}"/>
      </w:docPartPr>
      <w:docPartBody>
        <w:p w:rsidR="00066950" w:rsidRDefault="005A4E2C" w:rsidP="005A4E2C">
          <w:pPr>
            <w:pStyle w:val="EA041FB1227843F1A22EDD997A419F6D"/>
          </w:pPr>
          <w:r w:rsidRPr="00C32F4A">
            <w:rPr>
              <w:rStyle w:val="PlaceholderText"/>
            </w:rPr>
            <w:t>Click or tap here to enter text.</w:t>
          </w:r>
        </w:p>
      </w:docPartBody>
    </w:docPart>
    <w:docPart>
      <w:docPartPr>
        <w:name w:val="316BDBFDB02645B79A6D6C18041AC248"/>
        <w:category>
          <w:name w:val="General"/>
          <w:gallery w:val="placeholder"/>
        </w:category>
        <w:types>
          <w:type w:val="bbPlcHdr"/>
        </w:types>
        <w:behaviors>
          <w:behavior w:val="content"/>
        </w:behaviors>
        <w:guid w:val="{F1489809-F79C-46CC-9840-A420DDD6CA99}"/>
      </w:docPartPr>
      <w:docPartBody>
        <w:p w:rsidR="00DB3311" w:rsidRDefault="00C4797E" w:rsidP="00C4797E">
          <w:pPr>
            <w:pStyle w:val="316BDBFDB02645B79A6D6C18041AC248"/>
          </w:pPr>
          <w:r w:rsidRPr="00C32F4A">
            <w:rPr>
              <w:rStyle w:val="PlaceholderText"/>
            </w:rPr>
            <w:t>Click or tap here to enter text.</w:t>
          </w:r>
        </w:p>
      </w:docPartBody>
    </w:docPart>
    <w:docPart>
      <w:docPartPr>
        <w:name w:val="5A54FBC8D33D44B7930801C11A24D013"/>
        <w:category>
          <w:name w:val="General"/>
          <w:gallery w:val="placeholder"/>
        </w:category>
        <w:types>
          <w:type w:val="bbPlcHdr"/>
        </w:types>
        <w:behaviors>
          <w:behavior w:val="content"/>
        </w:behaviors>
        <w:guid w:val="{64A536EC-EF00-4828-A0D7-11F33206A095}"/>
      </w:docPartPr>
      <w:docPartBody>
        <w:p w:rsidR="00284E35" w:rsidRDefault="00356D9D" w:rsidP="00356D9D">
          <w:pPr>
            <w:pStyle w:val="5A54FBC8D33D44B7930801C11A24D013"/>
          </w:pPr>
          <w:r w:rsidRPr="00C32F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roman"/>
    <w:pitch w:val="variable"/>
  </w:font>
  <w:font w:name="Lucida Grande">
    <w:altName w:val="Aria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02"/>
    <w:rsid w:val="0000446C"/>
    <w:rsid w:val="00066950"/>
    <w:rsid w:val="000C39FD"/>
    <w:rsid w:val="00111D6A"/>
    <w:rsid w:val="00192B7D"/>
    <w:rsid w:val="001F5490"/>
    <w:rsid w:val="002061F6"/>
    <w:rsid w:val="00246938"/>
    <w:rsid w:val="00284E35"/>
    <w:rsid w:val="002B43F2"/>
    <w:rsid w:val="002E55DB"/>
    <w:rsid w:val="00356D9D"/>
    <w:rsid w:val="00446E6A"/>
    <w:rsid w:val="00477382"/>
    <w:rsid w:val="00561787"/>
    <w:rsid w:val="005A365F"/>
    <w:rsid w:val="005A4E2C"/>
    <w:rsid w:val="005B3A15"/>
    <w:rsid w:val="007175BF"/>
    <w:rsid w:val="00756D24"/>
    <w:rsid w:val="007B2974"/>
    <w:rsid w:val="00843AE2"/>
    <w:rsid w:val="008677E0"/>
    <w:rsid w:val="009345FB"/>
    <w:rsid w:val="00940902"/>
    <w:rsid w:val="009C4306"/>
    <w:rsid w:val="00A10055"/>
    <w:rsid w:val="00A27A9F"/>
    <w:rsid w:val="00A65C86"/>
    <w:rsid w:val="00AA2070"/>
    <w:rsid w:val="00AA2280"/>
    <w:rsid w:val="00AC500B"/>
    <w:rsid w:val="00AC571B"/>
    <w:rsid w:val="00B3007D"/>
    <w:rsid w:val="00B42F0E"/>
    <w:rsid w:val="00BB3807"/>
    <w:rsid w:val="00BB3961"/>
    <w:rsid w:val="00BF05C3"/>
    <w:rsid w:val="00BF5B02"/>
    <w:rsid w:val="00C274F8"/>
    <w:rsid w:val="00C4797E"/>
    <w:rsid w:val="00C974B0"/>
    <w:rsid w:val="00D15AE4"/>
    <w:rsid w:val="00D41ABB"/>
    <w:rsid w:val="00DB3311"/>
    <w:rsid w:val="00DD05D2"/>
    <w:rsid w:val="00DF0A44"/>
    <w:rsid w:val="00DF0ADC"/>
    <w:rsid w:val="00E32DE5"/>
    <w:rsid w:val="00EE355C"/>
    <w:rsid w:val="00EF14A6"/>
    <w:rsid w:val="00F53122"/>
    <w:rsid w:val="00FC1744"/>
    <w:rsid w:val="00FC237B"/>
    <w:rsid w:val="00FD33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D9D"/>
    <w:rPr>
      <w:color w:val="808080"/>
    </w:rPr>
  </w:style>
  <w:style w:type="paragraph" w:customStyle="1" w:styleId="08C3FEEAE4044351A8C2AA192846EC12">
    <w:name w:val="08C3FEEAE4044351A8C2AA192846EC12"/>
    <w:rsid w:val="00AA2070"/>
  </w:style>
  <w:style w:type="paragraph" w:customStyle="1" w:styleId="51D3665A57F449669DCBD7B45924C434">
    <w:name w:val="51D3665A57F449669DCBD7B45924C434"/>
    <w:rsid w:val="00AA2070"/>
  </w:style>
  <w:style w:type="paragraph" w:customStyle="1" w:styleId="4F50C7FDF4B443718AA37E30904D847C">
    <w:name w:val="4F50C7FDF4B443718AA37E30904D847C"/>
    <w:rsid w:val="00AA2070"/>
  </w:style>
  <w:style w:type="paragraph" w:customStyle="1" w:styleId="8F7EF18C42C44EF7979B2BC536959C59">
    <w:name w:val="8F7EF18C42C44EF7979B2BC536959C59"/>
    <w:rsid w:val="00AA2070"/>
  </w:style>
  <w:style w:type="paragraph" w:customStyle="1" w:styleId="5F91872E8564425DAF69645F2703503D">
    <w:name w:val="5F91872E8564425DAF69645F2703503D"/>
    <w:rsid w:val="00AA2070"/>
  </w:style>
  <w:style w:type="paragraph" w:customStyle="1" w:styleId="AC4E7234B58C4C25AE6C2A862F138C9E">
    <w:name w:val="AC4E7234B58C4C25AE6C2A862F138C9E"/>
    <w:rsid w:val="00AA2070"/>
  </w:style>
  <w:style w:type="paragraph" w:customStyle="1" w:styleId="CB5DB9F92FD74235B7A229F2345088F1">
    <w:name w:val="CB5DB9F92FD74235B7A229F2345088F1"/>
    <w:rsid w:val="00AA2070"/>
  </w:style>
  <w:style w:type="paragraph" w:customStyle="1" w:styleId="B2CD454A5A1A4FE6BEA8BAC5538B0BEA">
    <w:name w:val="B2CD454A5A1A4FE6BEA8BAC5538B0BEA"/>
    <w:rsid w:val="00AA2070"/>
  </w:style>
  <w:style w:type="paragraph" w:customStyle="1" w:styleId="A58989462A6943849443D20DE2FE2BB1">
    <w:name w:val="A58989462A6943849443D20DE2FE2BB1"/>
    <w:rsid w:val="00AA2070"/>
  </w:style>
  <w:style w:type="paragraph" w:customStyle="1" w:styleId="64123612532B4CE186B2DCBB1F3134AE">
    <w:name w:val="64123612532B4CE186B2DCBB1F3134AE"/>
    <w:rsid w:val="00AA2070"/>
  </w:style>
  <w:style w:type="paragraph" w:customStyle="1" w:styleId="B03FA36CAAA641F9AF7093E0053DAF12">
    <w:name w:val="B03FA36CAAA641F9AF7093E0053DAF12"/>
    <w:rsid w:val="00AA2070"/>
  </w:style>
  <w:style w:type="paragraph" w:customStyle="1" w:styleId="B82BA11A2EC04545B942567EAB3D5CAE">
    <w:name w:val="B82BA11A2EC04545B942567EAB3D5CAE"/>
    <w:rsid w:val="00AA2070"/>
  </w:style>
  <w:style w:type="paragraph" w:customStyle="1" w:styleId="873A0329F43F4147B001A9349CD14FB5">
    <w:name w:val="873A0329F43F4147B001A9349CD14FB5"/>
    <w:rsid w:val="00AA2070"/>
  </w:style>
  <w:style w:type="paragraph" w:customStyle="1" w:styleId="1BC476B62AFA40658B271A2470C7ACC3">
    <w:name w:val="1BC476B62AFA40658B271A2470C7ACC3"/>
    <w:rsid w:val="00AA2070"/>
  </w:style>
  <w:style w:type="paragraph" w:customStyle="1" w:styleId="3382967FF4FA4AEBA6E189718E8CD634">
    <w:name w:val="3382967FF4FA4AEBA6E189718E8CD634"/>
    <w:rsid w:val="00AA2070"/>
  </w:style>
  <w:style w:type="paragraph" w:customStyle="1" w:styleId="86E3CE409F894A1787EC1BF806C893BB">
    <w:name w:val="86E3CE409F894A1787EC1BF806C893BB"/>
    <w:rsid w:val="00AA2070"/>
  </w:style>
  <w:style w:type="paragraph" w:customStyle="1" w:styleId="3218E7A2C5404AA894B1E676ACE1B0BE">
    <w:name w:val="3218E7A2C5404AA894B1E676ACE1B0BE"/>
    <w:rsid w:val="00AA2070"/>
  </w:style>
  <w:style w:type="paragraph" w:customStyle="1" w:styleId="94F915A9127645EA84FED7B36B195C0B">
    <w:name w:val="94F915A9127645EA84FED7B36B195C0B"/>
    <w:rsid w:val="00AA2070"/>
  </w:style>
  <w:style w:type="paragraph" w:customStyle="1" w:styleId="C27A7BB2FBC54543A5A463026590DF15">
    <w:name w:val="C27A7BB2FBC54543A5A463026590DF15"/>
    <w:rsid w:val="00AA2070"/>
  </w:style>
  <w:style w:type="paragraph" w:customStyle="1" w:styleId="31D332CFB6C845A7ABD2CA995CE94C10">
    <w:name w:val="31D332CFB6C845A7ABD2CA995CE94C10"/>
    <w:rsid w:val="00AA2070"/>
  </w:style>
  <w:style w:type="paragraph" w:customStyle="1" w:styleId="A9DE8D293E604653BF97A8CBEF5FF542">
    <w:name w:val="A9DE8D293E604653BF97A8CBEF5FF542"/>
    <w:rsid w:val="00AA2070"/>
  </w:style>
  <w:style w:type="paragraph" w:customStyle="1" w:styleId="C14ABC6399CC47AEA23D756CA8ACAFF2">
    <w:name w:val="C14ABC6399CC47AEA23D756CA8ACAFF2"/>
    <w:rsid w:val="00AA2070"/>
  </w:style>
  <w:style w:type="paragraph" w:customStyle="1" w:styleId="23D01B35062B41889A67DCAC70118E94">
    <w:name w:val="23D01B35062B41889A67DCAC70118E94"/>
    <w:rsid w:val="00AA2070"/>
  </w:style>
  <w:style w:type="paragraph" w:customStyle="1" w:styleId="85EFBA3E90B74EE48DAAA5A33B4E32AC">
    <w:name w:val="85EFBA3E90B74EE48DAAA5A33B4E32AC"/>
    <w:rsid w:val="00AA2070"/>
  </w:style>
  <w:style w:type="paragraph" w:customStyle="1" w:styleId="8E8F9CD4D048468785C15448715ACD26">
    <w:name w:val="8E8F9CD4D048468785C15448715ACD26"/>
    <w:rsid w:val="00AA2070"/>
  </w:style>
  <w:style w:type="paragraph" w:customStyle="1" w:styleId="C22C07287A064CB7B1AFF9A8DB285B99">
    <w:name w:val="C22C07287A064CB7B1AFF9A8DB285B99"/>
    <w:rsid w:val="00AA2070"/>
  </w:style>
  <w:style w:type="paragraph" w:customStyle="1" w:styleId="EA041FB1227843F1A22EDD997A419F6D">
    <w:name w:val="EA041FB1227843F1A22EDD997A419F6D"/>
    <w:rsid w:val="005A4E2C"/>
  </w:style>
  <w:style w:type="paragraph" w:customStyle="1" w:styleId="316BDBFDB02645B79A6D6C18041AC248">
    <w:name w:val="316BDBFDB02645B79A6D6C18041AC248"/>
    <w:rsid w:val="00C4797E"/>
  </w:style>
  <w:style w:type="paragraph" w:customStyle="1" w:styleId="5A54FBC8D33D44B7930801C11A24D013">
    <w:name w:val="5A54FBC8D33D44B7930801C11A24D013"/>
    <w:rsid w:val="00356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6" ma:contentTypeDescription="Create a new document." ma:contentTypeScope="" ma:versionID="87097f13a3170e6702ad4d64c3a93b15">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c166259576e90fe7c50043bb404dce09"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0227-462B-4D14-9AC9-43199D39D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421FF-C554-47A5-8DA4-862231F2AFD8}">
  <ds:schemaRefs>
    <ds:schemaRef ds:uri="http://schemas.microsoft.com/sharepoint/v3/contenttype/forms"/>
  </ds:schemaRefs>
</ds:datastoreItem>
</file>

<file path=customXml/itemProps3.xml><?xml version="1.0" encoding="utf-8"?>
<ds:datastoreItem xmlns:ds="http://schemas.openxmlformats.org/officeDocument/2006/customXml" ds:itemID="{461CFE99-BCA9-4FF0-8C47-291BF43FDA25}">
  <ds:schemaRefs>
    <ds:schemaRef ds:uri="b87dcae0-e718-4d57-aaed-09d842a25640"/>
    <ds:schemaRef ds:uri="http://purl.org/dc/terms/"/>
    <ds:schemaRef ds:uri="http://schemas.openxmlformats.org/package/2006/metadata/core-properties"/>
    <ds:schemaRef ds:uri="3c38c0bf-cf50-4665-ba24-3af0757f1b9b"/>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BD602291-0233-4A23-85FA-95041615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75</Pages>
  <Words>26198</Words>
  <Characters>149335</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175183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Rivers-Moore</dc:creator>
  <cp:keywords/>
  <cp:lastModifiedBy>Patel, Samim</cp:lastModifiedBy>
  <cp:revision>9</cp:revision>
  <cp:lastPrinted>2021-02-02T11:03:00Z</cp:lastPrinted>
  <dcterms:created xsi:type="dcterms:W3CDTF">2021-01-29T15:08:00Z</dcterms:created>
  <dcterms:modified xsi:type="dcterms:W3CDTF">2021-02-17T17:28:00Z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0x010100DBDA753D44B66043A759630A0BF5FBEB</vt:lpwstr>
  </property>
</Properties>
</file>