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569D2" w14:textId="77777777" w:rsidR="0000415A" w:rsidRPr="00A029BD" w:rsidRDefault="0000415A" w:rsidP="0000415A">
      <w:pPr>
        <w:spacing w:after="0" w:line="240" w:lineRule="auto"/>
        <w:jc w:val="center"/>
        <w:rPr>
          <w:rFonts w:asciiTheme="majorHAnsi" w:hAnsiTheme="majorHAnsi" w:cstheme="majorHAnsi"/>
          <w:b/>
          <w:sz w:val="28"/>
          <w:szCs w:val="28"/>
          <w:u w:val="single"/>
        </w:rPr>
      </w:pPr>
      <w:r w:rsidRPr="00A029BD">
        <w:rPr>
          <w:rFonts w:asciiTheme="majorHAnsi" w:hAnsiTheme="majorHAnsi" w:cstheme="majorHAnsi"/>
          <w:b/>
          <w:sz w:val="28"/>
          <w:szCs w:val="28"/>
          <w:u w:val="single"/>
        </w:rPr>
        <w:t xml:space="preserve">UCL Sponsored Studies: Protocol Template for </w:t>
      </w:r>
      <w:r w:rsidRPr="00A029BD">
        <w:rPr>
          <w:rFonts w:asciiTheme="majorHAnsi" w:hAnsiTheme="majorHAnsi" w:cstheme="majorHAnsi"/>
          <w:b/>
          <w:color w:val="C45911" w:themeColor="accent2" w:themeShade="BF"/>
          <w:sz w:val="28"/>
          <w:szCs w:val="28"/>
          <w:u w:val="single"/>
        </w:rPr>
        <w:t>Interventional Studies</w:t>
      </w:r>
    </w:p>
    <w:p w14:paraId="772963F2" w14:textId="77777777" w:rsidR="0000415A" w:rsidRPr="00A029BD" w:rsidRDefault="0000415A" w:rsidP="0000415A">
      <w:pPr>
        <w:spacing w:after="0" w:line="240" w:lineRule="auto"/>
        <w:jc w:val="center"/>
        <w:rPr>
          <w:rFonts w:asciiTheme="majorHAnsi" w:hAnsiTheme="majorHAnsi" w:cstheme="majorHAnsi"/>
          <w:b/>
          <w:sz w:val="28"/>
          <w:szCs w:val="28"/>
        </w:rPr>
      </w:pPr>
      <w:r w:rsidRPr="00A029BD">
        <w:rPr>
          <w:rFonts w:asciiTheme="majorHAnsi" w:hAnsiTheme="majorHAnsi" w:cstheme="majorHAnsi"/>
          <w:b/>
          <w:sz w:val="28"/>
          <w:szCs w:val="28"/>
        </w:rPr>
        <w:t xml:space="preserve">UCLH/UCL Research Office </w:t>
      </w:r>
    </w:p>
    <w:p w14:paraId="09EC1FC5" w14:textId="4DC4A2D9" w:rsidR="0000415A" w:rsidRPr="00A029BD" w:rsidRDefault="0000415A" w:rsidP="0000415A">
      <w:pPr>
        <w:spacing w:after="0" w:line="240" w:lineRule="auto"/>
        <w:jc w:val="center"/>
        <w:rPr>
          <w:rFonts w:asciiTheme="majorHAnsi" w:hAnsiTheme="majorHAnsi" w:cstheme="majorHAnsi"/>
          <w:b/>
          <w:sz w:val="28"/>
          <w:szCs w:val="28"/>
        </w:rPr>
      </w:pPr>
      <w:r w:rsidRPr="00A029BD">
        <w:rPr>
          <w:rFonts w:asciiTheme="majorHAnsi" w:hAnsiTheme="majorHAnsi" w:cstheme="majorHAnsi"/>
          <w:b/>
          <w:sz w:val="28"/>
          <w:szCs w:val="28"/>
        </w:rPr>
        <w:t>(</w:t>
      </w:r>
      <w:r w:rsidRPr="00A029BD">
        <w:rPr>
          <w:rFonts w:asciiTheme="majorHAnsi" w:hAnsiTheme="majorHAnsi" w:cstheme="majorHAnsi"/>
          <w:b/>
          <w:i/>
          <w:iCs/>
          <w:sz w:val="28"/>
          <w:szCs w:val="28"/>
        </w:rPr>
        <w:t>Version 2.0, 0</w:t>
      </w:r>
      <w:r w:rsidR="00A029BD">
        <w:rPr>
          <w:rFonts w:asciiTheme="majorHAnsi" w:hAnsiTheme="majorHAnsi" w:cstheme="majorHAnsi"/>
          <w:b/>
          <w:i/>
          <w:iCs/>
          <w:sz w:val="28"/>
          <w:szCs w:val="28"/>
        </w:rPr>
        <w:t>6</w:t>
      </w:r>
      <w:r w:rsidRPr="00A029BD">
        <w:rPr>
          <w:rFonts w:asciiTheme="majorHAnsi" w:hAnsiTheme="majorHAnsi" w:cstheme="majorHAnsi"/>
          <w:b/>
          <w:i/>
          <w:iCs/>
          <w:sz w:val="28"/>
          <w:szCs w:val="28"/>
        </w:rPr>
        <w:t>/01/2021)</w:t>
      </w:r>
    </w:p>
    <w:p w14:paraId="428B8EED" w14:textId="77777777" w:rsidR="0000415A" w:rsidRPr="00A029BD" w:rsidRDefault="0000415A" w:rsidP="0000415A">
      <w:pPr>
        <w:spacing w:after="0" w:line="240" w:lineRule="auto"/>
        <w:ind w:left="0"/>
        <w:rPr>
          <w:rFonts w:asciiTheme="majorHAnsi" w:hAnsiTheme="majorHAnsi" w:cstheme="majorHAnsi"/>
          <w:b/>
          <w:color w:val="000000"/>
          <w:sz w:val="10"/>
          <w:szCs w:val="10"/>
        </w:rPr>
      </w:pPr>
    </w:p>
    <w:p w14:paraId="7EF6E313" w14:textId="77777777" w:rsidR="0000415A" w:rsidRPr="00A029BD" w:rsidRDefault="0000415A" w:rsidP="0000415A">
      <w:pPr>
        <w:spacing w:after="0" w:line="240" w:lineRule="auto"/>
        <w:ind w:left="0"/>
        <w:jc w:val="center"/>
        <w:rPr>
          <w:rFonts w:asciiTheme="majorHAnsi" w:hAnsiTheme="majorHAnsi" w:cstheme="majorHAnsi"/>
          <w:b/>
          <w:color w:val="000000"/>
          <w:sz w:val="12"/>
          <w:szCs w:val="12"/>
        </w:rPr>
      </w:pPr>
    </w:p>
    <w:p w14:paraId="60724CF5" w14:textId="77777777" w:rsidR="0000415A" w:rsidRPr="00A029BD" w:rsidRDefault="0000415A" w:rsidP="0000415A">
      <w:pPr>
        <w:spacing w:after="0" w:line="240" w:lineRule="auto"/>
        <w:ind w:left="0"/>
        <w:jc w:val="center"/>
        <w:rPr>
          <w:rFonts w:asciiTheme="majorHAnsi" w:hAnsiTheme="majorHAnsi" w:cstheme="majorHAnsi"/>
          <w:b/>
          <w:color w:val="000000"/>
          <w:sz w:val="28"/>
          <w:szCs w:val="28"/>
        </w:rPr>
      </w:pPr>
      <w:r w:rsidRPr="00A029BD">
        <w:rPr>
          <w:rFonts w:asciiTheme="majorHAnsi" w:hAnsiTheme="majorHAnsi" w:cstheme="majorHAnsi"/>
          <w:b/>
          <w:color w:val="000000"/>
          <w:sz w:val="28"/>
          <w:szCs w:val="28"/>
        </w:rPr>
        <w:t xml:space="preserve">Guidance </w:t>
      </w:r>
    </w:p>
    <w:p w14:paraId="1BFF32FD" w14:textId="77777777" w:rsidR="0000415A" w:rsidRPr="00A029BD" w:rsidRDefault="0000415A" w:rsidP="0000415A">
      <w:pPr>
        <w:spacing w:after="0" w:line="240" w:lineRule="auto"/>
        <w:ind w:left="0"/>
        <w:jc w:val="center"/>
        <w:rPr>
          <w:rFonts w:asciiTheme="majorHAnsi" w:hAnsiTheme="majorHAnsi" w:cstheme="majorHAnsi"/>
          <w:b/>
          <w:color w:val="000000"/>
          <w:sz w:val="26"/>
          <w:szCs w:val="26"/>
        </w:rPr>
      </w:pPr>
    </w:p>
    <w:p w14:paraId="2853E18A" w14:textId="14E6F5E0" w:rsidR="0000415A" w:rsidRPr="00A029BD" w:rsidRDefault="0000415A" w:rsidP="0000415A">
      <w:pPr>
        <w:spacing w:after="0" w:line="240" w:lineRule="auto"/>
        <w:ind w:left="0"/>
        <w:rPr>
          <w:rFonts w:asciiTheme="majorHAnsi" w:hAnsiTheme="majorHAnsi" w:cstheme="majorHAnsi"/>
          <w:i/>
          <w:color w:val="FF0000"/>
          <w:sz w:val="22"/>
          <w:szCs w:val="22"/>
        </w:rPr>
      </w:pPr>
      <w:r w:rsidRPr="00A029BD">
        <w:rPr>
          <w:rFonts w:asciiTheme="majorHAnsi" w:hAnsiTheme="majorHAnsi" w:cstheme="majorHAnsi"/>
          <w:i/>
          <w:color w:val="C00000"/>
          <w:sz w:val="22"/>
          <w:szCs w:val="22"/>
        </w:rPr>
        <w:t xml:space="preserve">Please check the Joint Research Office </w:t>
      </w:r>
      <w:hyperlink r:id="rId7" w:history="1">
        <w:r w:rsidRPr="00BF2D75">
          <w:rPr>
            <w:rStyle w:val="Hyperlink"/>
            <w:rFonts w:asciiTheme="majorHAnsi" w:hAnsiTheme="majorHAnsi" w:cstheme="majorHAnsi"/>
            <w:i/>
            <w:color w:val="C00000"/>
            <w:sz w:val="22"/>
            <w:szCs w:val="22"/>
            <w:u w:val="none"/>
          </w:rPr>
          <w:t>website</w:t>
        </w:r>
      </w:hyperlink>
      <w:r w:rsidRPr="00A029BD">
        <w:rPr>
          <w:rFonts w:asciiTheme="majorHAnsi" w:hAnsiTheme="majorHAnsi" w:cstheme="majorHAnsi"/>
          <w:i/>
          <w:color w:val="C00000"/>
          <w:sz w:val="22"/>
          <w:szCs w:val="22"/>
        </w:rPr>
        <w:t xml:space="preserve"> </w:t>
      </w:r>
      <w:hyperlink r:id="rId8" w:history="1">
        <w:r w:rsidRPr="00A029BD">
          <w:rPr>
            <w:rStyle w:val="Hyperlink"/>
            <w:rFonts w:asciiTheme="majorHAnsi" w:hAnsiTheme="majorHAnsi" w:cstheme="majorHAnsi"/>
            <w:i/>
            <w:sz w:val="22"/>
          </w:rPr>
          <w:t>https://www.ucl.ac.uk/joint-research-office/resources-and-templates</w:t>
        </w:r>
      </w:hyperlink>
      <w:r w:rsidRPr="00A029BD">
        <w:rPr>
          <w:rFonts w:asciiTheme="majorHAnsi" w:hAnsiTheme="majorHAnsi" w:cstheme="majorHAnsi"/>
          <w:i/>
          <w:sz w:val="22"/>
        </w:rPr>
        <w:t xml:space="preserve"> </w:t>
      </w:r>
      <w:r w:rsidRPr="00A029BD">
        <w:rPr>
          <w:rFonts w:asciiTheme="majorHAnsi" w:hAnsiTheme="majorHAnsi" w:cstheme="majorHAnsi"/>
          <w:i/>
          <w:color w:val="FF0000"/>
          <w:sz w:val="22"/>
          <w:szCs w:val="22"/>
        </w:rPr>
        <w:t xml:space="preserve"> </w:t>
      </w:r>
      <w:r w:rsidRPr="00A029BD">
        <w:rPr>
          <w:rFonts w:asciiTheme="majorHAnsi" w:hAnsiTheme="majorHAnsi" w:cstheme="majorHAnsi"/>
          <w:i/>
          <w:color w:val="C00000"/>
          <w:sz w:val="22"/>
          <w:szCs w:val="22"/>
        </w:rPr>
        <w:t>to ensure you have the most up to date version of this template.</w:t>
      </w:r>
    </w:p>
    <w:p w14:paraId="35002581" w14:textId="77777777" w:rsidR="0000415A" w:rsidRPr="00A029BD" w:rsidRDefault="0000415A" w:rsidP="0000415A">
      <w:pPr>
        <w:spacing w:after="0" w:line="240" w:lineRule="auto"/>
        <w:ind w:left="0"/>
        <w:jc w:val="center"/>
        <w:rPr>
          <w:rFonts w:asciiTheme="majorHAnsi" w:hAnsiTheme="majorHAnsi" w:cstheme="majorHAnsi"/>
          <w:color w:val="FF0000"/>
          <w:sz w:val="22"/>
          <w:szCs w:val="22"/>
        </w:rPr>
      </w:pPr>
    </w:p>
    <w:p w14:paraId="61AB8C72" w14:textId="77777777" w:rsidR="0000415A" w:rsidRPr="00A029BD" w:rsidRDefault="0000415A" w:rsidP="0000415A">
      <w:pPr>
        <w:spacing w:after="0" w:line="240" w:lineRule="auto"/>
        <w:ind w:left="0"/>
        <w:jc w:val="center"/>
        <w:rPr>
          <w:rFonts w:asciiTheme="majorHAnsi" w:hAnsiTheme="majorHAnsi" w:cstheme="majorHAnsi"/>
          <w:b/>
          <w:color w:val="FF0000"/>
          <w:sz w:val="22"/>
          <w:szCs w:val="22"/>
        </w:rPr>
      </w:pPr>
    </w:p>
    <w:p w14:paraId="0D37CF4D" w14:textId="294A1DA8" w:rsidR="0000415A" w:rsidRPr="00A029BD" w:rsidRDefault="0000415A" w:rsidP="0000415A">
      <w:pPr>
        <w:spacing w:after="0" w:line="276" w:lineRule="auto"/>
        <w:ind w:left="0"/>
        <w:rPr>
          <w:rFonts w:asciiTheme="majorHAnsi" w:hAnsiTheme="majorHAnsi" w:cstheme="majorHAnsi"/>
          <w:color w:val="000000"/>
          <w:sz w:val="22"/>
          <w:szCs w:val="22"/>
        </w:rPr>
      </w:pPr>
      <w:r w:rsidRPr="00A029BD">
        <w:rPr>
          <w:rFonts w:asciiTheme="majorHAnsi" w:hAnsiTheme="majorHAnsi" w:cstheme="majorHAnsi"/>
          <w:color w:val="000000"/>
          <w:sz w:val="22"/>
          <w:szCs w:val="22"/>
        </w:rPr>
        <w:t xml:space="preserve">This protocol template is for use by </w:t>
      </w:r>
      <w:r w:rsidRPr="00A029BD">
        <w:rPr>
          <w:rFonts w:asciiTheme="majorHAnsi" w:hAnsiTheme="majorHAnsi" w:cstheme="majorHAnsi"/>
          <w:b/>
          <w:color w:val="000000"/>
          <w:sz w:val="22"/>
          <w:szCs w:val="22"/>
        </w:rPr>
        <w:t>UCL investigators</w:t>
      </w:r>
      <w:r w:rsidRPr="00A029BD">
        <w:rPr>
          <w:rFonts w:asciiTheme="majorHAnsi" w:hAnsiTheme="majorHAnsi" w:cstheme="majorHAnsi"/>
          <w:color w:val="000000"/>
          <w:sz w:val="22"/>
          <w:szCs w:val="22"/>
        </w:rPr>
        <w:t xml:space="preserve"> to submit </w:t>
      </w:r>
      <w:r w:rsidRPr="00A029BD">
        <w:rPr>
          <w:rFonts w:asciiTheme="majorHAnsi" w:hAnsiTheme="majorHAnsi" w:cstheme="majorHAnsi"/>
          <w:b/>
          <w:color w:val="000000"/>
          <w:sz w:val="22"/>
          <w:szCs w:val="22"/>
          <w:u w:val="single"/>
        </w:rPr>
        <w:t>interventional studies for UCL sponsorship</w:t>
      </w:r>
      <w:r w:rsidRPr="00A029BD">
        <w:rPr>
          <w:rFonts w:asciiTheme="majorHAnsi" w:hAnsiTheme="majorHAnsi" w:cstheme="majorHAnsi"/>
          <w:color w:val="000000"/>
          <w:sz w:val="22"/>
          <w:szCs w:val="22"/>
        </w:rPr>
        <w:t xml:space="preserve"> via the UCLH/UCL Joint Research Office (JRO).</w:t>
      </w:r>
    </w:p>
    <w:p w14:paraId="1B607C17" w14:textId="5F8551D3" w:rsidR="002F519D" w:rsidRPr="00A029BD" w:rsidRDefault="002F519D" w:rsidP="0000415A">
      <w:pPr>
        <w:spacing w:after="0" w:line="276" w:lineRule="auto"/>
        <w:ind w:left="0"/>
        <w:rPr>
          <w:rFonts w:asciiTheme="majorHAnsi" w:hAnsiTheme="majorHAnsi" w:cstheme="majorHAnsi"/>
          <w:color w:val="000000"/>
          <w:sz w:val="22"/>
          <w:szCs w:val="22"/>
        </w:rPr>
      </w:pPr>
    </w:p>
    <w:p w14:paraId="18A0F2D5" w14:textId="4F876C89" w:rsidR="002F519D" w:rsidRPr="008F3A42" w:rsidRDefault="002F519D" w:rsidP="0000415A">
      <w:pPr>
        <w:spacing w:after="0" w:line="276" w:lineRule="auto"/>
        <w:ind w:left="0"/>
        <w:rPr>
          <w:rFonts w:asciiTheme="majorHAnsi" w:hAnsiTheme="majorHAnsi" w:cstheme="majorHAnsi"/>
          <w:b/>
          <w:bCs/>
          <w:i/>
          <w:iCs/>
          <w:color w:val="000000"/>
          <w:sz w:val="22"/>
          <w:szCs w:val="22"/>
        </w:rPr>
      </w:pPr>
      <w:r w:rsidRPr="008F3A42">
        <w:rPr>
          <w:rFonts w:asciiTheme="majorHAnsi" w:hAnsiTheme="majorHAnsi" w:cstheme="majorHAnsi"/>
          <w:b/>
          <w:bCs/>
          <w:i/>
          <w:iCs/>
          <w:color w:val="000000"/>
          <w:sz w:val="22"/>
          <w:szCs w:val="22"/>
        </w:rPr>
        <w:t>Interventional studies:</w:t>
      </w:r>
    </w:p>
    <w:p w14:paraId="74CA832F" w14:textId="18178AE7" w:rsidR="002F519D" w:rsidRPr="008F3A42" w:rsidRDefault="002F519D" w:rsidP="002F519D">
      <w:pPr>
        <w:spacing w:after="0" w:line="276" w:lineRule="auto"/>
        <w:ind w:left="0"/>
        <w:jc w:val="both"/>
        <w:rPr>
          <w:rFonts w:asciiTheme="majorHAnsi" w:hAnsiTheme="majorHAnsi" w:cstheme="majorHAnsi"/>
          <w:i/>
          <w:iCs/>
          <w:color w:val="000000"/>
          <w:sz w:val="22"/>
          <w:szCs w:val="22"/>
        </w:rPr>
      </w:pPr>
      <w:r w:rsidRPr="008F3A42">
        <w:rPr>
          <w:rFonts w:asciiTheme="majorHAnsi" w:hAnsiTheme="majorHAnsi" w:cstheme="majorHAnsi"/>
          <w:i/>
          <w:iCs/>
          <w:color w:val="000000"/>
          <w:sz w:val="22"/>
          <w:szCs w:val="22"/>
        </w:rPr>
        <w:t>A clinic</w:t>
      </w:r>
      <w:bookmarkStart w:id="0" w:name="_GoBack"/>
      <w:bookmarkEnd w:id="0"/>
      <w:r w:rsidRPr="008F3A42">
        <w:rPr>
          <w:rFonts w:asciiTheme="majorHAnsi" w:hAnsiTheme="majorHAnsi" w:cstheme="majorHAnsi"/>
          <w:i/>
          <w:iCs/>
          <w:color w:val="000000"/>
          <w:sz w:val="22"/>
          <w:szCs w:val="22"/>
        </w:rPr>
        <w:t xml:space="preserve">al study in which participants are assigned to receive one or more interventions (or no intervention) so that researchers can evaluate the effects of the interventions on biomedical or health-related outcomes. The assignments are determined by the study protocol. Participants may receive diagnostic, therapeutic, or other types of interventions. These types of studies change the clinical care that the participant is receiving. </w:t>
      </w:r>
    </w:p>
    <w:p w14:paraId="3118874E" w14:textId="77777777" w:rsidR="0000415A" w:rsidRPr="00A029BD" w:rsidRDefault="0000415A" w:rsidP="0000415A">
      <w:pPr>
        <w:spacing w:after="0" w:line="276" w:lineRule="auto"/>
        <w:ind w:left="0"/>
        <w:rPr>
          <w:rFonts w:asciiTheme="majorHAnsi" w:hAnsiTheme="majorHAnsi" w:cstheme="majorHAnsi"/>
          <w:color w:val="000000"/>
          <w:sz w:val="22"/>
          <w:szCs w:val="22"/>
        </w:rPr>
      </w:pPr>
    </w:p>
    <w:p w14:paraId="150B7602" w14:textId="77777777" w:rsidR="0000415A" w:rsidRPr="00A029BD" w:rsidRDefault="0000415A" w:rsidP="0000415A">
      <w:pPr>
        <w:spacing w:after="0" w:line="276" w:lineRule="auto"/>
        <w:ind w:left="0"/>
        <w:rPr>
          <w:rFonts w:asciiTheme="majorHAnsi" w:hAnsiTheme="majorHAnsi" w:cstheme="majorHAnsi"/>
          <w:color w:val="000000"/>
          <w:sz w:val="22"/>
          <w:szCs w:val="22"/>
        </w:rPr>
      </w:pPr>
      <w:r w:rsidRPr="00A029BD">
        <w:rPr>
          <w:rFonts w:asciiTheme="majorHAnsi" w:hAnsiTheme="majorHAnsi" w:cstheme="majorHAnsi"/>
          <w:color w:val="000000"/>
          <w:sz w:val="22"/>
          <w:szCs w:val="22"/>
        </w:rPr>
        <w:t>Further information on which studies UCL will sponsor can be obtained from a JRO Sponsorship Officer.</w:t>
      </w:r>
    </w:p>
    <w:p w14:paraId="73BAE6D1" w14:textId="77777777" w:rsidR="0000415A" w:rsidRPr="00A029BD" w:rsidRDefault="0000415A" w:rsidP="0000415A">
      <w:pPr>
        <w:spacing w:after="0" w:line="276" w:lineRule="auto"/>
        <w:ind w:left="0"/>
        <w:jc w:val="both"/>
        <w:rPr>
          <w:rFonts w:asciiTheme="majorHAnsi" w:hAnsiTheme="majorHAnsi" w:cstheme="majorHAnsi"/>
          <w:color w:val="000000"/>
          <w:sz w:val="22"/>
          <w:szCs w:val="22"/>
        </w:rPr>
      </w:pPr>
    </w:p>
    <w:p w14:paraId="6435D3B0" w14:textId="77777777" w:rsidR="0000415A" w:rsidRPr="00A029BD" w:rsidRDefault="0000415A" w:rsidP="0000415A">
      <w:pPr>
        <w:spacing w:after="0" w:line="276" w:lineRule="auto"/>
        <w:ind w:left="0"/>
        <w:jc w:val="both"/>
        <w:rPr>
          <w:rFonts w:asciiTheme="majorHAnsi" w:hAnsiTheme="majorHAnsi" w:cstheme="majorHAnsi"/>
          <w:color w:val="000000"/>
          <w:sz w:val="22"/>
          <w:szCs w:val="22"/>
        </w:rPr>
      </w:pPr>
      <w:r w:rsidRPr="00A029BD">
        <w:rPr>
          <w:rFonts w:asciiTheme="majorHAnsi" w:hAnsiTheme="majorHAnsi" w:cstheme="majorHAnsi"/>
          <w:color w:val="000000"/>
          <w:sz w:val="22"/>
          <w:szCs w:val="22"/>
        </w:rPr>
        <w:t xml:space="preserve">This template should </w:t>
      </w:r>
      <w:r w:rsidRPr="00A029BD">
        <w:rPr>
          <w:rFonts w:asciiTheme="majorHAnsi" w:hAnsiTheme="majorHAnsi" w:cstheme="majorHAnsi"/>
          <w:b/>
          <w:color w:val="000000"/>
          <w:sz w:val="22"/>
          <w:szCs w:val="22"/>
        </w:rPr>
        <w:t xml:space="preserve">not </w:t>
      </w:r>
      <w:r w:rsidRPr="00A029BD">
        <w:rPr>
          <w:rFonts w:asciiTheme="majorHAnsi" w:hAnsiTheme="majorHAnsi" w:cstheme="majorHAnsi"/>
          <w:color w:val="000000"/>
          <w:sz w:val="22"/>
          <w:szCs w:val="22"/>
        </w:rPr>
        <w:t>be used for the following studies:</w:t>
      </w:r>
    </w:p>
    <w:p w14:paraId="0006F935" w14:textId="77777777" w:rsidR="0000415A" w:rsidRPr="00A029BD" w:rsidRDefault="0000415A" w:rsidP="005E7F4E">
      <w:pPr>
        <w:pStyle w:val="ListParagraph"/>
        <w:numPr>
          <w:ilvl w:val="0"/>
          <w:numId w:val="2"/>
        </w:numPr>
        <w:spacing w:line="276" w:lineRule="auto"/>
        <w:rPr>
          <w:rFonts w:asciiTheme="majorHAnsi" w:hAnsiTheme="majorHAnsi" w:cstheme="majorHAnsi"/>
          <w:color w:val="000000"/>
          <w:sz w:val="22"/>
          <w:szCs w:val="22"/>
        </w:rPr>
      </w:pPr>
      <w:r w:rsidRPr="00A029BD">
        <w:rPr>
          <w:rFonts w:asciiTheme="majorHAnsi" w:hAnsiTheme="majorHAnsi" w:cstheme="majorHAnsi"/>
          <w:color w:val="000000"/>
          <w:sz w:val="22"/>
          <w:szCs w:val="22"/>
        </w:rPr>
        <w:t xml:space="preserve">deemed to be Clinical Studies of Investigational Medicinal Products (CTIMP) </w:t>
      </w:r>
    </w:p>
    <w:p w14:paraId="269319CE" w14:textId="77777777" w:rsidR="0000415A" w:rsidRPr="00A029BD" w:rsidRDefault="0000415A" w:rsidP="005E7F4E">
      <w:pPr>
        <w:pStyle w:val="ListParagraph"/>
        <w:numPr>
          <w:ilvl w:val="0"/>
          <w:numId w:val="2"/>
        </w:numPr>
        <w:spacing w:line="276" w:lineRule="auto"/>
        <w:rPr>
          <w:rFonts w:asciiTheme="majorHAnsi" w:hAnsiTheme="majorHAnsi" w:cstheme="majorHAnsi"/>
          <w:color w:val="000000"/>
          <w:sz w:val="22"/>
          <w:szCs w:val="22"/>
        </w:rPr>
      </w:pPr>
      <w:r w:rsidRPr="00A029BD">
        <w:rPr>
          <w:rFonts w:asciiTheme="majorHAnsi" w:hAnsiTheme="majorHAnsi" w:cstheme="majorHAnsi"/>
          <w:color w:val="000000"/>
          <w:sz w:val="22"/>
          <w:szCs w:val="22"/>
        </w:rPr>
        <w:t>deemed to be Advanced Therapy Investigational Medicinal Products (ATIMP)</w:t>
      </w:r>
    </w:p>
    <w:p w14:paraId="7451CC7A" w14:textId="77777777" w:rsidR="0000415A" w:rsidRPr="00A029BD" w:rsidRDefault="0000415A" w:rsidP="005E7F4E">
      <w:pPr>
        <w:pStyle w:val="ListParagraph"/>
        <w:numPr>
          <w:ilvl w:val="0"/>
          <w:numId w:val="2"/>
        </w:numPr>
        <w:spacing w:line="276" w:lineRule="auto"/>
        <w:rPr>
          <w:rFonts w:asciiTheme="majorHAnsi" w:hAnsiTheme="majorHAnsi" w:cstheme="majorHAnsi"/>
          <w:color w:val="000000"/>
          <w:sz w:val="22"/>
          <w:szCs w:val="22"/>
        </w:rPr>
      </w:pPr>
      <w:r w:rsidRPr="00A029BD">
        <w:rPr>
          <w:rFonts w:asciiTheme="majorHAnsi" w:hAnsiTheme="majorHAnsi" w:cstheme="majorHAnsi"/>
          <w:color w:val="000000"/>
          <w:sz w:val="22"/>
          <w:szCs w:val="22"/>
        </w:rPr>
        <w:t>involving new Medical Devices or Medical Devices being used for a new purpose</w:t>
      </w:r>
    </w:p>
    <w:p w14:paraId="011E473B" w14:textId="77777777" w:rsidR="0000415A" w:rsidRPr="00A029BD" w:rsidRDefault="0000415A" w:rsidP="005E7F4E">
      <w:pPr>
        <w:pStyle w:val="ListParagraph"/>
        <w:numPr>
          <w:ilvl w:val="0"/>
          <w:numId w:val="2"/>
        </w:numPr>
        <w:spacing w:line="276" w:lineRule="auto"/>
        <w:rPr>
          <w:rFonts w:asciiTheme="majorHAnsi" w:hAnsiTheme="majorHAnsi" w:cstheme="majorHAnsi"/>
          <w:color w:val="000000"/>
          <w:sz w:val="22"/>
          <w:szCs w:val="22"/>
        </w:rPr>
      </w:pPr>
      <w:r w:rsidRPr="00A029BD">
        <w:rPr>
          <w:rFonts w:asciiTheme="majorHAnsi" w:hAnsiTheme="majorHAnsi" w:cstheme="majorHAnsi"/>
          <w:color w:val="000000"/>
          <w:sz w:val="22"/>
          <w:szCs w:val="22"/>
        </w:rPr>
        <w:t xml:space="preserve">managed via a UCL Clinical Trials Unit (CTU) </w:t>
      </w:r>
    </w:p>
    <w:p w14:paraId="019F4CEC" w14:textId="77777777" w:rsidR="0000415A" w:rsidRPr="00A029BD" w:rsidRDefault="0000415A" w:rsidP="005E7F4E">
      <w:pPr>
        <w:pStyle w:val="ListParagraph"/>
        <w:numPr>
          <w:ilvl w:val="0"/>
          <w:numId w:val="2"/>
        </w:numPr>
        <w:spacing w:line="276" w:lineRule="auto"/>
        <w:rPr>
          <w:rFonts w:asciiTheme="majorHAnsi" w:hAnsiTheme="majorHAnsi" w:cstheme="majorHAnsi"/>
          <w:color w:val="000000"/>
          <w:sz w:val="22"/>
          <w:szCs w:val="22"/>
        </w:rPr>
      </w:pPr>
      <w:r w:rsidRPr="00A029BD">
        <w:rPr>
          <w:rFonts w:asciiTheme="majorHAnsi" w:hAnsiTheme="majorHAnsi" w:cstheme="majorHAnsi"/>
          <w:color w:val="000000"/>
          <w:sz w:val="22"/>
          <w:szCs w:val="22"/>
        </w:rPr>
        <w:t>using observational methodology</w:t>
      </w:r>
    </w:p>
    <w:p w14:paraId="5756ACD6" w14:textId="77777777" w:rsidR="0000415A" w:rsidRPr="00A029BD" w:rsidRDefault="0000415A" w:rsidP="005E7F4E">
      <w:pPr>
        <w:pStyle w:val="ListParagraph"/>
        <w:numPr>
          <w:ilvl w:val="0"/>
          <w:numId w:val="2"/>
        </w:numPr>
        <w:spacing w:line="276" w:lineRule="auto"/>
        <w:rPr>
          <w:rFonts w:asciiTheme="majorHAnsi" w:hAnsiTheme="majorHAnsi" w:cstheme="majorHAnsi"/>
          <w:color w:val="000000"/>
          <w:sz w:val="22"/>
          <w:szCs w:val="22"/>
        </w:rPr>
      </w:pPr>
      <w:r w:rsidRPr="00A029BD">
        <w:rPr>
          <w:rFonts w:asciiTheme="majorHAnsi" w:hAnsiTheme="majorHAnsi" w:cstheme="majorHAnsi"/>
          <w:color w:val="000000"/>
          <w:sz w:val="22"/>
          <w:szCs w:val="22"/>
        </w:rPr>
        <w:t>Studies involving data only.</w:t>
      </w:r>
    </w:p>
    <w:p w14:paraId="33316E70" w14:textId="77777777" w:rsidR="0000415A" w:rsidRPr="00A029BD" w:rsidRDefault="0000415A" w:rsidP="0000415A">
      <w:pPr>
        <w:spacing w:after="0" w:line="276" w:lineRule="auto"/>
        <w:ind w:left="0"/>
        <w:jc w:val="both"/>
        <w:rPr>
          <w:rFonts w:asciiTheme="majorHAnsi" w:hAnsiTheme="majorHAnsi" w:cstheme="majorHAnsi"/>
          <w:color w:val="000000"/>
          <w:sz w:val="22"/>
          <w:szCs w:val="22"/>
        </w:rPr>
      </w:pPr>
      <w:r w:rsidRPr="00A029BD">
        <w:rPr>
          <w:rFonts w:asciiTheme="majorHAnsi" w:hAnsiTheme="majorHAnsi" w:cstheme="majorHAnsi"/>
          <w:color w:val="000000"/>
          <w:sz w:val="22"/>
          <w:szCs w:val="22"/>
        </w:rPr>
        <w:t>This template has been developed to include all relevant regulatory, ethics and local policy requirements. The template contains all sections recommended by the Health Research Authority (HRA) for regulatory review by the HRA and the Research Ethics Committees.</w:t>
      </w:r>
    </w:p>
    <w:p w14:paraId="0A667E01" w14:textId="77777777" w:rsidR="0000415A" w:rsidRPr="00A029BD" w:rsidRDefault="0000415A" w:rsidP="0000415A">
      <w:pPr>
        <w:spacing w:after="0" w:line="276" w:lineRule="auto"/>
        <w:ind w:left="0"/>
        <w:jc w:val="both"/>
        <w:rPr>
          <w:rFonts w:asciiTheme="majorHAnsi" w:hAnsiTheme="majorHAnsi" w:cstheme="majorHAnsi"/>
          <w:color w:val="000000"/>
          <w:sz w:val="22"/>
          <w:szCs w:val="22"/>
        </w:rPr>
      </w:pPr>
    </w:p>
    <w:p w14:paraId="18FCB280" w14:textId="77777777" w:rsidR="0000415A" w:rsidRPr="00A029BD" w:rsidRDefault="0000415A" w:rsidP="0000415A">
      <w:pPr>
        <w:spacing w:after="0" w:line="276" w:lineRule="auto"/>
        <w:ind w:left="0"/>
        <w:jc w:val="both"/>
        <w:rPr>
          <w:rFonts w:asciiTheme="majorHAnsi" w:hAnsiTheme="majorHAnsi" w:cstheme="majorHAnsi"/>
          <w:color w:val="000000"/>
          <w:sz w:val="22"/>
          <w:szCs w:val="22"/>
        </w:rPr>
      </w:pPr>
      <w:r w:rsidRPr="00A029BD">
        <w:rPr>
          <w:rFonts w:asciiTheme="majorHAnsi" w:hAnsiTheme="majorHAnsi" w:cstheme="majorHAnsi"/>
          <w:b/>
          <w:color w:val="000000"/>
          <w:sz w:val="22"/>
          <w:szCs w:val="22"/>
        </w:rPr>
        <w:t>Investigators may use other templates</w:t>
      </w:r>
      <w:r w:rsidRPr="00A029BD">
        <w:rPr>
          <w:rFonts w:asciiTheme="majorHAnsi" w:hAnsiTheme="majorHAnsi" w:cstheme="majorHAnsi"/>
          <w:color w:val="000000"/>
          <w:sz w:val="22"/>
          <w:szCs w:val="22"/>
        </w:rPr>
        <w:t xml:space="preserve"> but must ensure the sufficient level of detail is presented. Investigators wishing to do so are encouraged to read through this template. Text marked in </w:t>
      </w:r>
      <w:r w:rsidRPr="00A029BD">
        <w:rPr>
          <w:rFonts w:asciiTheme="majorHAnsi" w:hAnsiTheme="majorHAnsi" w:cstheme="majorHAnsi"/>
          <w:b/>
          <w:color w:val="000000"/>
          <w:sz w:val="22"/>
          <w:szCs w:val="22"/>
        </w:rPr>
        <w:t>black</w:t>
      </w:r>
      <w:r w:rsidRPr="00A029BD">
        <w:rPr>
          <w:rFonts w:asciiTheme="majorHAnsi" w:hAnsiTheme="majorHAnsi" w:cstheme="majorHAnsi"/>
          <w:color w:val="000000"/>
          <w:sz w:val="22"/>
          <w:szCs w:val="22"/>
        </w:rPr>
        <w:t xml:space="preserve"> </w:t>
      </w:r>
      <w:r w:rsidRPr="00A029BD">
        <w:rPr>
          <w:rFonts w:asciiTheme="majorHAnsi" w:hAnsiTheme="majorHAnsi" w:cstheme="majorHAnsi"/>
          <w:color w:val="000000"/>
          <w:sz w:val="22"/>
          <w:szCs w:val="22"/>
          <w:u w:val="single"/>
        </w:rPr>
        <w:t>must</w:t>
      </w:r>
      <w:r w:rsidRPr="00A029BD">
        <w:rPr>
          <w:rFonts w:asciiTheme="majorHAnsi" w:hAnsiTheme="majorHAnsi" w:cstheme="majorHAnsi"/>
          <w:color w:val="000000"/>
          <w:sz w:val="22"/>
          <w:szCs w:val="22"/>
        </w:rPr>
        <w:t xml:space="preserve"> be inserted into these protocols.</w:t>
      </w:r>
    </w:p>
    <w:p w14:paraId="31588C94" w14:textId="77777777" w:rsidR="0000415A" w:rsidRPr="00A029BD" w:rsidRDefault="0000415A" w:rsidP="0000415A">
      <w:pPr>
        <w:spacing w:after="0" w:line="276" w:lineRule="auto"/>
        <w:ind w:left="0"/>
        <w:jc w:val="both"/>
        <w:rPr>
          <w:rFonts w:asciiTheme="majorHAnsi" w:hAnsiTheme="majorHAnsi" w:cstheme="majorHAnsi"/>
          <w:color w:val="000000"/>
          <w:sz w:val="22"/>
          <w:szCs w:val="22"/>
        </w:rPr>
      </w:pPr>
      <w:r w:rsidRPr="00A029BD">
        <w:rPr>
          <w:rFonts w:asciiTheme="majorHAnsi" w:hAnsiTheme="majorHAnsi" w:cstheme="majorHAnsi"/>
          <w:color w:val="000000"/>
          <w:sz w:val="22"/>
          <w:szCs w:val="22"/>
        </w:rPr>
        <w:tab/>
      </w:r>
    </w:p>
    <w:p w14:paraId="2D15C676" w14:textId="77777777" w:rsidR="0000415A" w:rsidRPr="00A029BD" w:rsidRDefault="0000415A" w:rsidP="0000415A">
      <w:pPr>
        <w:spacing w:after="0" w:line="276" w:lineRule="auto"/>
        <w:ind w:left="0"/>
        <w:jc w:val="both"/>
        <w:rPr>
          <w:rFonts w:asciiTheme="majorHAnsi" w:hAnsiTheme="majorHAnsi" w:cstheme="majorHAnsi"/>
          <w:color w:val="000000"/>
          <w:sz w:val="22"/>
          <w:szCs w:val="22"/>
        </w:rPr>
      </w:pPr>
      <w:r w:rsidRPr="00A029BD">
        <w:rPr>
          <w:rFonts w:asciiTheme="majorHAnsi" w:hAnsiTheme="majorHAnsi" w:cstheme="majorHAnsi"/>
          <w:color w:val="000000"/>
          <w:sz w:val="22"/>
          <w:szCs w:val="22"/>
        </w:rPr>
        <w:t>The JRO will review each protocol submitted to ensure key sections and details are included before Sponsorship is formally agreed.</w:t>
      </w:r>
    </w:p>
    <w:p w14:paraId="376B554A" w14:textId="77777777" w:rsidR="0000415A" w:rsidRPr="00A029BD" w:rsidRDefault="0000415A" w:rsidP="0000415A">
      <w:pPr>
        <w:spacing w:after="0" w:line="276" w:lineRule="auto"/>
        <w:ind w:left="0"/>
        <w:jc w:val="both"/>
        <w:rPr>
          <w:rFonts w:asciiTheme="majorHAnsi" w:hAnsiTheme="majorHAnsi" w:cstheme="majorHAnsi"/>
          <w:b/>
          <w:color w:val="000000"/>
          <w:sz w:val="22"/>
          <w:szCs w:val="22"/>
        </w:rPr>
      </w:pPr>
    </w:p>
    <w:p w14:paraId="2BB3C91B" w14:textId="26644FD2" w:rsidR="0000415A" w:rsidRPr="00A029BD" w:rsidRDefault="00B96CCE" w:rsidP="0000415A">
      <w:pPr>
        <w:spacing w:after="0" w:line="276" w:lineRule="auto"/>
        <w:ind w:left="0"/>
        <w:jc w:val="both"/>
        <w:rPr>
          <w:rFonts w:asciiTheme="majorHAnsi" w:hAnsiTheme="majorHAnsi" w:cstheme="majorHAnsi"/>
          <w:b/>
          <w:color w:val="000000"/>
          <w:sz w:val="22"/>
          <w:szCs w:val="22"/>
          <w:u w:val="single"/>
        </w:rPr>
      </w:pPr>
      <w:r w:rsidRPr="00A029BD">
        <w:rPr>
          <w:rFonts w:asciiTheme="majorHAnsi" w:hAnsiTheme="majorHAnsi" w:cstheme="majorHAnsi"/>
          <w:b/>
          <w:color w:val="000000"/>
          <w:sz w:val="22"/>
          <w:szCs w:val="22"/>
          <w:u w:val="single"/>
        </w:rPr>
        <w:t>Instructions for use:</w:t>
      </w:r>
    </w:p>
    <w:p w14:paraId="2B36E6C1" w14:textId="77777777" w:rsidR="0000415A" w:rsidRPr="00A029BD" w:rsidRDefault="0000415A" w:rsidP="0000415A">
      <w:pPr>
        <w:spacing w:after="0" w:line="276" w:lineRule="auto"/>
        <w:ind w:left="0"/>
        <w:jc w:val="both"/>
        <w:rPr>
          <w:rFonts w:asciiTheme="majorHAnsi" w:hAnsiTheme="majorHAnsi" w:cstheme="majorHAnsi"/>
          <w:color w:val="000000"/>
          <w:sz w:val="22"/>
          <w:szCs w:val="22"/>
        </w:rPr>
      </w:pPr>
    </w:p>
    <w:p w14:paraId="743F3AB3" w14:textId="77777777" w:rsidR="0000415A" w:rsidRPr="00A029BD" w:rsidRDefault="0000415A" w:rsidP="0000415A">
      <w:pPr>
        <w:spacing w:after="0" w:line="276" w:lineRule="auto"/>
        <w:ind w:left="0"/>
        <w:jc w:val="both"/>
        <w:rPr>
          <w:rFonts w:asciiTheme="majorHAnsi" w:hAnsiTheme="majorHAnsi" w:cstheme="majorHAnsi"/>
          <w:b/>
          <w:color w:val="000000"/>
          <w:sz w:val="22"/>
          <w:szCs w:val="22"/>
        </w:rPr>
      </w:pPr>
      <w:r w:rsidRPr="00A029BD">
        <w:rPr>
          <w:rFonts w:asciiTheme="majorHAnsi" w:hAnsiTheme="majorHAnsi" w:cstheme="majorHAnsi"/>
          <w:b/>
          <w:color w:val="000000"/>
          <w:sz w:val="22"/>
          <w:szCs w:val="22"/>
        </w:rPr>
        <w:t xml:space="preserve">Please ensure the protocol template is written in </w:t>
      </w:r>
      <w:r w:rsidRPr="00A029BD">
        <w:rPr>
          <w:rFonts w:asciiTheme="majorHAnsi" w:hAnsiTheme="majorHAnsi" w:cstheme="majorHAnsi"/>
          <w:b/>
          <w:color w:val="000000"/>
          <w:sz w:val="22"/>
          <w:szCs w:val="22"/>
          <w:u w:val="single"/>
        </w:rPr>
        <w:t>third person.</w:t>
      </w:r>
    </w:p>
    <w:p w14:paraId="38BBD4E5" w14:textId="77777777" w:rsidR="0000415A" w:rsidRPr="00A029BD" w:rsidRDefault="0000415A" w:rsidP="0000415A">
      <w:pPr>
        <w:spacing w:after="0" w:line="276" w:lineRule="auto"/>
        <w:ind w:left="0"/>
        <w:jc w:val="both"/>
        <w:rPr>
          <w:rFonts w:asciiTheme="majorHAnsi" w:hAnsiTheme="majorHAnsi" w:cstheme="majorHAnsi"/>
          <w:color w:val="000000"/>
          <w:sz w:val="22"/>
          <w:szCs w:val="22"/>
        </w:rPr>
      </w:pPr>
    </w:p>
    <w:p w14:paraId="18E33660" w14:textId="77777777" w:rsidR="0000415A" w:rsidRPr="00A029BD" w:rsidRDefault="0000415A" w:rsidP="0000415A">
      <w:pPr>
        <w:spacing w:after="0" w:line="276" w:lineRule="auto"/>
        <w:ind w:left="0"/>
        <w:jc w:val="both"/>
        <w:rPr>
          <w:rFonts w:asciiTheme="majorHAnsi" w:hAnsiTheme="majorHAnsi" w:cstheme="majorHAnsi"/>
          <w:color w:val="000000"/>
          <w:sz w:val="22"/>
          <w:szCs w:val="22"/>
        </w:rPr>
      </w:pPr>
      <w:r w:rsidRPr="00A029BD">
        <w:rPr>
          <w:rFonts w:asciiTheme="majorHAnsi" w:hAnsiTheme="majorHAnsi" w:cstheme="majorHAnsi"/>
          <w:b/>
          <w:color w:val="000000"/>
          <w:sz w:val="22"/>
          <w:szCs w:val="22"/>
        </w:rPr>
        <w:t>Not all sections will be relevant for all studies.</w:t>
      </w:r>
      <w:r w:rsidRPr="00A029BD">
        <w:rPr>
          <w:rFonts w:asciiTheme="majorHAnsi" w:hAnsiTheme="majorHAnsi" w:cstheme="majorHAnsi"/>
          <w:color w:val="000000"/>
          <w:sz w:val="22"/>
          <w:szCs w:val="22"/>
        </w:rPr>
        <w:t xml:space="preserve"> The contents of the protocol template should be adapted to suit individual trial requirements. The protocol template includes sections of standard text and guidance notes. </w:t>
      </w:r>
    </w:p>
    <w:p w14:paraId="5FA9CAE7" w14:textId="77777777" w:rsidR="0000415A" w:rsidRPr="00A029BD" w:rsidRDefault="0000415A" w:rsidP="0000415A">
      <w:pPr>
        <w:spacing w:after="0" w:line="276" w:lineRule="auto"/>
        <w:ind w:left="0"/>
        <w:jc w:val="both"/>
        <w:rPr>
          <w:rFonts w:asciiTheme="majorHAnsi" w:hAnsiTheme="majorHAnsi" w:cstheme="majorHAnsi"/>
          <w:color w:val="000000"/>
          <w:sz w:val="22"/>
          <w:szCs w:val="22"/>
        </w:rPr>
      </w:pPr>
    </w:p>
    <w:p w14:paraId="0FD9EB71" w14:textId="7096DF1A" w:rsidR="0000415A" w:rsidRPr="00A029BD" w:rsidRDefault="0000415A" w:rsidP="0000415A">
      <w:pPr>
        <w:pStyle w:val="Paragr1"/>
        <w:spacing w:line="276" w:lineRule="auto"/>
        <w:rPr>
          <w:rFonts w:asciiTheme="majorHAnsi" w:hAnsiTheme="majorHAnsi" w:cstheme="majorHAnsi"/>
          <w:color w:val="000000"/>
          <w:sz w:val="22"/>
          <w:szCs w:val="22"/>
          <w:lang w:eastAsia="en-US"/>
        </w:rPr>
      </w:pPr>
      <w:r w:rsidRPr="00A029BD">
        <w:rPr>
          <w:rFonts w:asciiTheme="majorHAnsi" w:hAnsiTheme="majorHAnsi" w:cstheme="majorHAnsi"/>
          <w:color w:val="000000"/>
          <w:sz w:val="22"/>
          <w:szCs w:val="22"/>
          <w:lang w:eastAsia="en-US"/>
        </w:rPr>
        <w:t xml:space="preserve">Sections of the protocol template which are not relevant for a particular trial should be removed, following approval from the JRO Sponsorship Officer. </w:t>
      </w:r>
      <w:r w:rsidR="007076D3" w:rsidRPr="00A029BD">
        <w:rPr>
          <w:rFonts w:asciiTheme="majorHAnsi" w:hAnsiTheme="majorHAnsi" w:cstheme="majorHAnsi"/>
          <w:color w:val="000000"/>
          <w:sz w:val="22"/>
          <w:szCs w:val="22"/>
          <w:lang w:eastAsia="en-US"/>
        </w:rPr>
        <w:t>Additional sections may be added in where appropriate.</w:t>
      </w:r>
    </w:p>
    <w:p w14:paraId="66F9CAAD" w14:textId="17E12DC9" w:rsidR="00B96CCE" w:rsidRPr="00A029BD" w:rsidRDefault="00B96CCE" w:rsidP="0000415A">
      <w:pPr>
        <w:pStyle w:val="Paragr1"/>
        <w:spacing w:line="276" w:lineRule="auto"/>
        <w:rPr>
          <w:rFonts w:asciiTheme="majorHAnsi" w:hAnsiTheme="majorHAnsi" w:cstheme="majorHAnsi"/>
          <w:color w:val="000000"/>
          <w:sz w:val="22"/>
          <w:szCs w:val="22"/>
          <w:lang w:eastAsia="en-US"/>
        </w:rPr>
      </w:pPr>
    </w:p>
    <w:p w14:paraId="012A02F2" w14:textId="77777777" w:rsidR="00B96CCE" w:rsidRPr="00B96CCE" w:rsidRDefault="00B96CCE" w:rsidP="00B96CCE">
      <w:pPr>
        <w:pStyle w:val="Paragr1"/>
        <w:spacing w:line="276" w:lineRule="auto"/>
        <w:rPr>
          <w:rFonts w:asciiTheme="majorHAnsi" w:hAnsiTheme="majorHAnsi" w:cstheme="majorHAnsi"/>
          <w:color w:val="000000"/>
          <w:sz w:val="22"/>
          <w:szCs w:val="22"/>
        </w:rPr>
      </w:pPr>
      <w:r w:rsidRPr="00B96CCE">
        <w:rPr>
          <w:rFonts w:asciiTheme="majorHAnsi" w:hAnsiTheme="majorHAnsi" w:cstheme="majorHAnsi"/>
          <w:color w:val="000000"/>
          <w:sz w:val="22"/>
          <w:szCs w:val="22"/>
        </w:rPr>
        <w:t xml:space="preserve">Instructions and explanatory text are indicated in </w:t>
      </w:r>
      <w:r w:rsidRPr="00B96CCE">
        <w:rPr>
          <w:rFonts w:asciiTheme="majorHAnsi" w:hAnsiTheme="majorHAnsi" w:cstheme="majorHAnsi"/>
          <w:b/>
          <w:color w:val="C00000"/>
          <w:sz w:val="22"/>
          <w:szCs w:val="22"/>
        </w:rPr>
        <w:t>red</w:t>
      </w:r>
      <w:r w:rsidRPr="00B96CCE">
        <w:rPr>
          <w:rFonts w:asciiTheme="majorHAnsi" w:hAnsiTheme="majorHAnsi" w:cstheme="majorHAnsi"/>
          <w:color w:val="000000"/>
          <w:sz w:val="22"/>
          <w:szCs w:val="22"/>
        </w:rPr>
        <w:t xml:space="preserve"> and</w:t>
      </w:r>
      <w:r w:rsidRPr="00B96CCE">
        <w:rPr>
          <w:rFonts w:asciiTheme="majorHAnsi" w:hAnsiTheme="majorHAnsi" w:cstheme="majorHAnsi"/>
          <w:color w:val="0000FF"/>
          <w:sz w:val="22"/>
          <w:szCs w:val="22"/>
        </w:rPr>
        <w:t xml:space="preserve"> </w:t>
      </w:r>
      <w:r w:rsidRPr="00B96CCE">
        <w:rPr>
          <w:rFonts w:asciiTheme="majorHAnsi" w:hAnsiTheme="majorHAnsi" w:cstheme="majorHAnsi"/>
          <w:b/>
          <w:bCs/>
          <w:color w:val="0000FF"/>
          <w:sz w:val="22"/>
          <w:szCs w:val="22"/>
        </w:rPr>
        <w:t xml:space="preserve">blue </w:t>
      </w:r>
      <w:r w:rsidRPr="00B96CCE">
        <w:rPr>
          <w:rFonts w:asciiTheme="majorHAnsi" w:hAnsiTheme="majorHAnsi" w:cstheme="majorHAnsi"/>
          <w:color w:val="000000"/>
          <w:sz w:val="22"/>
          <w:szCs w:val="22"/>
        </w:rPr>
        <w:t>and should be removed or replaced in your protocol with the appropriate text.</w:t>
      </w:r>
    </w:p>
    <w:p w14:paraId="34A630D1" w14:textId="77777777" w:rsidR="00B96CCE" w:rsidRPr="00A029BD" w:rsidRDefault="00B96CCE" w:rsidP="0000415A">
      <w:pPr>
        <w:pStyle w:val="Paragr1"/>
        <w:spacing w:line="276" w:lineRule="auto"/>
        <w:rPr>
          <w:rFonts w:asciiTheme="majorHAnsi" w:hAnsiTheme="majorHAnsi" w:cstheme="majorHAnsi"/>
          <w:color w:val="000000"/>
          <w:sz w:val="22"/>
          <w:szCs w:val="22"/>
          <w:lang w:eastAsia="en-US"/>
        </w:rPr>
      </w:pPr>
    </w:p>
    <w:p w14:paraId="362A1AA1" w14:textId="77777777" w:rsidR="0000415A" w:rsidRPr="00A029BD" w:rsidRDefault="0000415A" w:rsidP="0000415A">
      <w:pPr>
        <w:pStyle w:val="Paragr1"/>
        <w:spacing w:line="276" w:lineRule="auto"/>
        <w:rPr>
          <w:rFonts w:asciiTheme="majorHAnsi" w:hAnsiTheme="majorHAnsi" w:cstheme="majorHAnsi"/>
          <w:color w:val="000000"/>
          <w:sz w:val="22"/>
          <w:szCs w:val="22"/>
          <w:lang w:eastAsia="en-US"/>
        </w:rPr>
      </w:pPr>
    </w:p>
    <w:p w14:paraId="084C5E65" w14:textId="77777777" w:rsidR="0000415A" w:rsidRPr="00A029BD" w:rsidRDefault="0000415A" w:rsidP="0000415A">
      <w:pPr>
        <w:pStyle w:val="Paragr1"/>
        <w:spacing w:line="276" w:lineRule="auto"/>
        <w:rPr>
          <w:rFonts w:asciiTheme="majorHAnsi" w:hAnsiTheme="majorHAnsi" w:cstheme="majorHAnsi"/>
          <w:color w:val="000000"/>
          <w:sz w:val="22"/>
          <w:szCs w:val="22"/>
          <w:lang w:eastAsia="en-US"/>
        </w:rPr>
      </w:pPr>
      <w:r w:rsidRPr="00A029BD">
        <w:rPr>
          <w:rFonts w:asciiTheme="majorHAnsi" w:hAnsiTheme="majorHAnsi" w:cstheme="majorHAnsi"/>
          <w:b/>
          <w:color w:val="000000"/>
          <w:sz w:val="22"/>
          <w:szCs w:val="22"/>
          <w:u w:val="single"/>
          <w:lang w:eastAsia="en-US"/>
        </w:rPr>
        <w:t>Post sponsorship approval;</w:t>
      </w:r>
      <w:r w:rsidRPr="00A029BD">
        <w:rPr>
          <w:rFonts w:asciiTheme="majorHAnsi" w:hAnsiTheme="majorHAnsi" w:cstheme="majorHAnsi"/>
          <w:color w:val="000000"/>
          <w:sz w:val="22"/>
          <w:szCs w:val="22"/>
          <w:lang w:eastAsia="en-US"/>
        </w:rPr>
        <w:t xml:space="preserve"> any modification to the protocol should be written in the protocol version history table, or in an appendix. The annotation should note exact words that are changed, the location in the protocol, the date the modification was approved by the CI/relevant committee/parties, and the date it became effective.</w:t>
      </w:r>
    </w:p>
    <w:p w14:paraId="74CDFC3D" w14:textId="77777777" w:rsidR="0000415A" w:rsidRPr="00A029BD" w:rsidRDefault="0000415A" w:rsidP="0000415A">
      <w:pPr>
        <w:pStyle w:val="Paragr1"/>
        <w:spacing w:line="276" w:lineRule="auto"/>
        <w:rPr>
          <w:rFonts w:asciiTheme="majorHAnsi" w:hAnsiTheme="majorHAnsi" w:cstheme="majorHAnsi"/>
          <w:color w:val="000000"/>
          <w:sz w:val="22"/>
          <w:szCs w:val="22"/>
          <w:lang w:eastAsia="en-US"/>
        </w:rPr>
      </w:pPr>
    </w:p>
    <w:p w14:paraId="1D52AF2B" w14:textId="77777777" w:rsidR="0000415A" w:rsidRPr="00A029BD" w:rsidRDefault="0000415A" w:rsidP="0000415A">
      <w:pPr>
        <w:pStyle w:val="Paragr1"/>
        <w:spacing w:line="276" w:lineRule="auto"/>
        <w:rPr>
          <w:rFonts w:asciiTheme="majorHAnsi" w:hAnsiTheme="majorHAnsi" w:cstheme="majorHAnsi"/>
          <w:color w:val="000000"/>
          <w:sz w:val="22"/>
          <w:szCs w:val="22"/>
          <w:lang w:eastAsia="en-US"/>
        </w:rPr>
      </w:pPr>
      <w:r w:rsidRPr="00A029BD">
        <w:rPr>
          <w:rFonts w:asciiTheme="majorHAnsi" w:hAnsiTheme="majorHAnsi" w:cstheme="majorHAnsi"/>
          <w:color w:val="000000"/>
          <w:sz w:val="22"/>
          <w:szCs w:val="22"/>
          <w:lang w:eastAsia="en-US"/>
        </w:rPr>
        <w:t xml:space="preserve">The protocol must be consistent with the participant information sheet, consent form, IRAS form, SmPC and any other relevant trial documentation, and should be cross checked prior to finalisation. The JRO will carry out a review of the draft protocol and provide advice and guidance prior to approval. </w:t>
      </w:r>
    </w:p>
    <w:p w14:paraId="38E02FF8" w14:textId="77777777" w:rsidR="0000415A" w:rsidRPr="00A029BD" w:rsidRDefault="0000415A" w:rsidP="00B96CCE">
      <w:pPr>
        <w:tabs>
          <w:tab w:val="left" w:pos="3104"/>
        </w:tabs>
        <w:spacing w:after="0" w:line="240" w:lineRule="auto"/>
        <w:ind w:left="0"/>
        <w:jc w:val="both"/>
        <w:rPr>
          <w:rFonts w:asciiTheme="majorHAnsi" w:hAnsiTheme="majorHAnsi" w:cstheme="majorHAnsi"/>
          <w:color w:val="FF0000"/>
          <w:sz w:val="22"/>
          <w:szCs w:val="22"/>
        </w:rPr>
      </w:pPr>
      <w:r w:rsidRPr="00A029BD">
        <w:rPr>
          <w:rFonts w:asciiTheme="majorHAnsi" w:hAnsiTheme="majorHAnsi" w:cstheme="majorHAnsi"/>
          <w:color w:val="FF0000"/>
          <w:sz w:val="22"/>
          <w:szCs w:val="22"/>
        </w:rPr>
        <w:tab/>
      </w:r>
    </w:p>
    <w:p w14:paraId="0B9D11C4" w14:textId="77777777" w:rsidR="0000415A" w:rsidRPr="00A029BD" w:rsidRDefault="0000415A" w:rsidP="0000415A">
      <w:pPr>
        <w:spacing w:after="0" w:line="240" w:lineRule="auto"/>
        <w:jc w:val="both"/>
        <w:rPr>
          <w:rFonts w:asciiTheme="majorHAnsi" w:hAnsiTheme="majorHAnsi" w:cstheme="majorHAnsi"/>
          <w:color w:val="FF0000"/>
          <w:sz w:val="22"/>
          <w:szCs w:val="22"/>
        </w:rPr>
      </w:pPr>
    </w:p>
    <w:p w14:paraId="23BF496C" w14:textId="77777777" w:rsidR="0000415A" w:rsidRPr="00A029BD" w:rsidRDefault="0000415A" w:rsidP="0000415A">
      <w:pPr>
        <w:spacing w:after="0" w:line="276" w:lineRule="auto"/>
        <w:ind w:left="0"/>
        <w:jc w:val="both"/>
        <w:rPr>
          <w:rFonts w:asciiTheme="majorHAnsi" w:hAnsiTheme="majorHAnsi" w:cstheme="majorHAnsi"/>
          <w:b/>
          <w:color w:val="000000"/>
          <w:sz w:val="22"/>
          <w:szCs w:val="22"/>
        </w:rPr>
      </w:pPr>
      <w:r w:rsidRPr="00A029BD">
        <w:rPr>
          <w:rFonts w:asciiTheme="majorHAnsi" w:hAnsiTheme="majorHAnsi" w:cstheme="majorHAnsi"/>
          <w:b/>
          <w:color w:val="000000"/>
          <w:sz w:val="22"/>
          <w:szCs w:val="22"/>
        </w:rPr>
        <w:t xml:space="preserve">Guidance notes on Style and Formatting: </w:t>
      </w:r>
    </w:p>
    <w:p w14:paraId="7C707711" w14:textId="77777777" w:rsidR="0000415A" w:rsidRPr="00A029BD" w:rsidRDefault="0000415A" w:rsidP="005E7F4E">
      <w:pPr>
        <w:numPr>
          <w:ilvl w:val="0"/>
          <w:numId w:val="1"/>
        </w:numPr>
        <w:spacing w:after="0" w:line="276" w:lineRule="auto"/>
        <w:jc w:val="both"/>
        <w:rPr>
          <w:rFonts w:asciiTheme="majorHAnsi" w:hAnsiTheme="majorHAnsi" w:cstheme="majorHAnsi"/>
          <w:color w:val="000000"/>
          <w:sz w:val="22"/>
          <w:szCs w:val="22"/>
        </w:rPr>
      </w:pPr>
      <w:r w:rsidRPr="00A029BD">
        <w:rPr>
          <w:rFonts w:asciiTheme="majorHAnsi" w:hAnsiTheme="majorHAnsi" w:cstheme="majorHAnsi"/>
          <w:color w:val="000000"/>
          <w:sz w:val="22"/>
          <w:szCs w:val="22"/>
        </w:rPr>
        <w:t xml:space="preserve">Abbreviations should be written in full on first appearance and a list of abbreviations should be included in the protocol.  </w:t>
      </w:r>
    </w:p>
    <w:p w14:paraId="0194C848" w14:textId="77777777" w:rsidR="0000415A" w:rsidRPr="00A029BD" w:rsidRDefault="0000415A" w:rsidP="005E7F4E">
      <w:pPr>
        <w:pStyle w:val="ListParagraph"/>
        <w:numPr>
          <w:ilvl w:val="0"/>
          <w:numId w:val="1"/>
        </w:numPr>
        <w:spacing w:after="0" w:line="276" w:lineRule="auto"/>
        <w:jc w:val="both"/>
        <w:rPr>
          <w:rFonts w:asciiTheme="majorHAnsi" w:hAnsiTheme="majorHAnsi" w:cstheme="majorHAnsi"/>
          <w:color w:val="000000"/>
          <w:sz w:val="22"/>
          <w:szCs w:val="22"/>
        </w:rPr>
      </w:pPr>
      <w:r w:rsidRPr="00A029BD">
        <w:rPr>
          <w:rFonts w:asciiTheme="majorHAnsi" w:hAnsiTheme="majorHAnsi" w:cstheme="majorHAnsi"/>
          <w:color w:val="000000"/>
          <w:sz w:val="22"/>
          <w:szCs w:val="22"/>
        </w:rPr>
        <w:t>Ensure consistency: refer to trial ‘participants’ throughout the protocol (not patients, subjects or volunteers), refer to ‘trial’ throughout the protocol, refer to trial ‘sites’, not ‘centres’, for a participating institution.</w:t>
      </w:r>
    </w:p>
    <w:p w14:paraId="43D4246F" w14:textId="77777777" w:rsidR="0000415A" w:rsidRPr="00A029BD" w:rsidRDefault="0000415A" w:rsidP="005E7F4E">
      <w:pPr>
        <w:numPr>
          <w:ilvl w:val="0"/>
          <w:numId w:val="1"/>
        </w:numPr>
        <w:spacing w:after="0" w:line="276" w:lineRule="auto"/>
        <w:jc w:val="both"/>
        <w:rPr>
          <w:rFonts w:asciiTheme="majorHAnsi" w:hAnsiTheme="majorHAnsi" w:cstheme="majorHAnsi"/>
          <w:color w:val="000000"/>
          <w:sz w:val="22"/>
          <w:szCs w:val="22"/>
        </w:rPr>
      </w:pPr>
      <w:r w:rsidRPr="00A029BD">
        <w:rPr>
          <w:rFonts w:asciiTheme="majorHAnsi" w:hAnsiTheme="majorHAnsi" w:cstheme="majorHAnsi"/>
          <w:color w:val="000000"/>
          <w:sz w:val="22"/>
          <w:szCs w:val="22"/>
        </w:rPr>
        <w:t>Use bullet point lists or tables where appropriate rather than long passages of prose.</w:t>
      </w:r>
    </w:p>
    <w:p w14:paraId="3C868B98" w14:textId="77777777" w:rsidR="0000415A" w:rsidRPr="00A029BD" w:rsidRDefault="0000415A" w:rsidP="005E7F4E">
      <w:pPr>
        <w:numPr>
          <w:ilvl w:val="0"/>
          <w:numId w:val="1"/>
        </w:numPr>
        <w:spacing w:after="0" w:line="276" w:lineRule="auto"/>
        <w:jc w:val="both"/>
        <w:rPr>
          <w:rFonts w:asciiTheme="majorHAnsi" w:hAnsiTheme="majorHAnsi" w:cstheme="majorHAnsi"/>
          <w:color w:val="000000"/>
          <w:sz w:val="22"/>
          <w:szCs w:val="22"/>
        </w:rPr>
      </w:pPr>
      <w:r w:rsidRPr="00A029BD">
        <w:rPr>
          <w:rFonts w:asciiTheme="majorHAnsi" w:hAnsiTheme="majorHAnsi" w:cstheme="majorHAnsi"/>
          <w:color w:val="000000"/>
          <w:sz w:val="22"/>
          <w:szCs w:val="22"/>
        </w:rPr>
        <w:t>Logos: ensure all appropriate and relevant logos are added to the front page, and that bodies represented have agreed to the use of their logo.</w:t>
      </w:r>
    </w:p>
    <w:p w14:paraId="10A62049" w14:textId="77777777" w:rsidR="0000415A" w:rsidRPr="00A029BD" w:rsidRDefault="0000415A" w:rsidP="0000415A">
      <w:pPr>
        <w:spacing w:after="0" w:line="240" w:lineRule="auto"/>
        <w:ind w:left="720"/>
        <w:jc w:val="both"/>
        <w:rPr>
          <w:rFonts w:asciiTheme="majorHAnsi" w:hAnsiTheme="majorHAnsi" w:cstheme="majorHAnsi"/>
          <w:color w:val="000000"/>
          <w:sz w:val="22"/>
          <w:szCs w:val="22"/>
        </w:rPr>
      </w:pPr>
    </w:p>
    <w:p w14:paraId="503150BB" w14:textId="77777777" w:rsidR="0000415A" w:rsidRPr="0051656D" w:rsidRDefault="0000415A" w:rsidP="0000415A">
      <w:pPr>
        <w:pStyle w:val="Paragr1"/>
        <w:spacing w:line="240" w:lineRule="auto"/>
        <w:jc w:val="center"/>
        <w:rPr>
          <w:rFonts w:asciiTheme="majorHAnsi" w:hAnsiTheme="majorHAnsi" w:cstheme="majorHAnsi"/>
          <w:b/>
          <w:color w:val="C00000"/>
          <w:sz w:val="22"/>
          <w:szCs w:val="22"/>
          <w:lang w:eastAsia="en-US"/>
        </w:rPr>
      </w:pPr>
      <w:bookmarkStart w:id="1" w:name="_Hlk60668178"/>
      <w:r w:rsidRPr="0051656D">
        <w:rPr>
          <w:rFonts w:asciiTheme="majorHAnsi" w:hAnsiTheme="majorHAnsi" w:cstheme="majorHAnsi"/>
          <w:b/>
          <w:color w:val="C00000"/>
          <w:sz w:val="22"/>
          <w:szCs w:val="22"/>
          <w:lang w:eastAsia="en-US"/>
        </w:rPr>
        <w:t xml:space="preserve">This covering page and JRO template header should be deleted once the protocol has been drafted </w:t>
      </w:r>
    </w:p>
    <w:bookmarkEnd w:id="1"/>
    <w:p w14:paraId="0EF30954" w14:textId="77777777" w:rsidR="0000415A" w:rsidRPr="00313494" w:rsidRDefault="0000415A" w:rsidP="0000415A">
      <w:pPr>
        <w:pStyle w:val="Paragr1"/>
        <w:spacing w:line="240" w:lineRule="auto"/>
        <w:jc w:val="center"/>
        <w:rPr>
          <w:rFonts w:ascii="Calibri" w:hAnsi="Calibri" w:cs="Calibri"/>
          <w:b/>
          <w:color w:val="FF0000"/>
          <w:sz w:val="22"/>
          <w:szCs w:val="22"/>
          <w:lang w:eastAsia="en-US"/>
        </w:rPr>
      </w:pPr>
    </w:p>
    <w:p w14:paraId="1CB98481" w14:textId="77777777" w:rsidR="0000415A" w:rsidRDefault="0000415A" w:rsidP="0000415A">
      <w:pPr>
        <w:tabs>
          <w:tab w:val="left" w:pos="3828"/>
        </w:tabs>
        <w:spacing w:after="0"/>
        <w:ind w:left="3830" w:hanging="3830"/>
        <w:jc w:val="both"/>
        <w:rPr>
          <w:rFonts w:ascii="Calibri" w:hAnsi="Calibri" w:cs="Calibri"/>
          <w:b/>
          <w:i/>
          <w:iCs/>
          <w:color w:val="FF0000"/>
          <w:sz w:val="22"/>
          <w:szCs w:val="22"/>
        </w:rPr>
      </w:pPr>
    </w:p>
    <w:p w14:paraId="5828FD99" w14:textId="53219A2C" w:rsidR="00845684" w:rsidRDefault="00845684" w:rsidP="0000415A">
      <w:pPr>
        <w:ind w:left="0"/>
      </w:pPr>
    </w:p>
    <w:p w14:paraId="4B247668" w14:textId="50DF4740" w:rsidR="0000415A" w:rsidRDefault="0000415A" w:rsidP="0000415A">
      <w:pPr>
        <w:ind w:left="0"/>
      </w:pPr>
    </w:p>
    <w:p w14:paraId="20BD496E" w14:textId="18B6B903" w:rsidR="0000415A" w:rsidRDefault="0000415A" w:rsidP="0000415A">
      <w:pPr>
        <w:ind w:left="0"/>
      </w:pPr>
    </w:p>
    <w:p w14:paraId="34E45679" w14:textId="36D62425" w:rsidR="0000415A" w:rsidRDefault="0000415A" w:rsidP="0000415A">
      <w:pPr>
        <w:ind w:left="0"/>
      </w:pPr>
    </w:p>
    <w:p w14:paraId="50355E28" w14:textId="2A69FFA5" w:rsidR="0000415A" w:rsidRDefault="0000415A" w:rsidP="0000415A">
      <w:pPr>
        <w:ind w:left="0"/>
      </w:pPr>
    </w:p>
    <w:p w14:paraId="3F8131FC" w14:textId="5A67709B" w:rsidR="0000415A" w:rsidRDefault="0000415A" w:rsidP="0000415A">
      <w:pPr>
        <w:ind w:left="0"/>
      </w:pPr>
    </w:p>
    <w:p w14:paraId="712AE1C2" w14:textId="5A3877E3" w:rsidR="008F6416" w:rsidRDefault="008F6416" w:rsidP="008F6416">
      <w:pPr>
        <w:tabs>
          <w:tab w:val="center" w:pos="4513"/>
          <w:tab w:val="right" w:pos="9026"/>
        </w:tabs>
        <w:spacing w:after="0" w:line="240" w:lineRule="auto"/>
        <w:ind w:left="0"/>
      </w:pPr>
      <w:bookmarkStart w:id="2" w:name="_Hlk60656527"/>
    </w:p>
    <w:p w14:paraId="413328BC" w14:textId="77777777" w:rsidR="008F6416" w:rsidRDefault="008F6416" w:rsidP="008F6416">
      <w:pPr>
        <w:tabs>
          <w:tab w:val="center" w:pos="4513"/>
          <w:tab w:val="right" w:pos="9026"/>
        </w:tabs>
        <w:spacing w:after="0" w:line="240" w:lineRule="auto"/>
        <w:ind w:left="0"/>
        <w:rPr>
          <w:rFonts w:ascii="Calibri" w:hAnsi="Calibri"/>
          <w:b/>
          <w:sz w:val="20"/>
        </w:rPr>
      </w:pPr>
    </w:p>
    <w:p w14:paraId="31FAAAE0" w14:textId="77777777" w:rsidR="0000415A" w:rsidRDefault="0000415A" w:rsidP="0000415A">
      <w:pPr>
        <w:tabs>
          <w:tab w:val="center" w:pos="4513"/>
          <w:tab w:val="right" w:pos="9026"/>
        </w:tabs>
        <w:spacing w:after="0" w:line="240" w:lineRule="auto"/>
        <w:rPr>
          <w:rFonts w:ascii="Calibri" w:hAnsi="Calibri"/>
          <w:b/>
          <w:sz w:val="20"/>
        </w:rPr>
      </w:pPr>
      <w:r>
        <w:rPr>
          <w:rFonts w:ascii="Arial" w:hAnsi="Arial" w:cs="Arial"/>
          <w:noProof/>
          <w:color w:val="000000" w:themeColor="text1"/>
        </w:rPr>
        <w:drawing>
          <wp:anchor distT="0" distB="0" distL="114300" distR="114300" simplePos="0" relativeHeight="251659264" behindDoc="0" locked="0" layoutInCell="1" allowOverlap="1" wp14:anchorId="0CF091D1" wp14:editId="0416C7FC">
            <wp:simplePos x="0" y="0"/>
            <wp:positionH relativeFrom="margin">
              <wp:align>left</wp:align>
            </wp:positionH>
            <wp:positionV relativeFrom="paragraph">
              <wp:posOffset>43180</wp:posOffset>
            </wp:positionV>
            <wp:extent cx="2028825" cy="628650"/>
            <wp:effectExtent l="0" t="0" r="9525" b="0"/>
            <wp:wrapNone/>
            <wp:docPr id="2" name="Picture 2" descr="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mall use blk"/>
                    <pic:cNvPicPr>
                      <a:picLocks noChangeAspect="1" noChangeArrowheads="1"/>
                    </pic:cNvPicPr>
                  </pic:nvPicPr>
                  <pic:blipFill>
                    <a:blip r:embed="rId9" cstate="print">
                      <a:extLst>
                        <a:ext uri="{28A0092B-C50C-407E-A947-70E740481C1C}">
                          <a14:useLocalDpi xmlns:a14="http://schemas.microsoft.com/office/drawing/2010/main" val="0"/>
                        </a:ext>
                      </a:extLst>
                    </a:blip>
                    <a:srcRect l="11111"/>
                    <a:stretch>
                      <a:fillRect/>
                    </a:stretch>
                  </pic:blipFill>
                  <pic:spPr bwMode="auto">
                    <a:xfrm>
                      <a:off x="0" y="0"/>
                      <a:ext cx="20288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A2A83" w14:textId="77777777" w:rsidR="0000415A" w:rsidRDefault="0000415A" w:rsidP="0000415A">
      <w:pPr>
        <w:tabs>
          <w:tab w:val="center" w:pos="4513"/>
          <w:tab w:val="right" w:pos="9026"/>
        </w:tabs>
        <w:spacing w:after="0" w:line="240" w:lineRule="auto"/>
        <w:rPr>
          <w:rFonts w:ascii="Calibri" w:hAnsi="Calibri"/>
          <w:b/>
          <w:sz w:val="20"/>
        </w:rPr>
      </w:pPr>
    </w:p>
    <w:p w14:paraId="01BDED50" w14:textId="77777777" w:rsidR="0000415A" w:rsidRDefault="0000415A" w:rsidP="0000415A">
      <w:pPr>
        <w:tabs>
          <w:tab w:val="center" w:pos="4513"/>
          <w:tab w:val="right" w:pos="9026"/>
        </w:tabs>
        <w:spacing w:after="0" w:line="240" w:lineRule="auto"/>
        <w:rPr>
          <w:rFonts w:ascii="Calibri" w:hAnsi="Calibri"/>
          <w:b/>
          <w:sz w:val="20"/>
        </w:rPr>
      </w:pPr>
    </w:p>
    <w:p w14:paraId="6E45C424" w14:textId="77777777" w:rsidR="0000415A" w:rsidRDefault="0000415A" w:rsidP="0000415A">
      <w:pPr>
        <w:tabs>
          <w:tab w:val="center" w:pos="4513"/>
          <w:tab w:val="right" w:pos="9026"/>
        </w:tabs>
        <w:spacing w:after="0" w:line="240" w:lineRule="auto"/>
        <w:rPr>
          <w:rFonts w:ascii="Calibri" w:hAnsi="Calibri"/>
          <w:b/>
          <w:sz w:val="20"/>
        </w:rPr>
      </w:pPr>
    </w:p>
    <w:p w14:paraId="7C92FB2C" w14:textId="3ABE6A16" w:rsidR="0000415A" w:rsidRPr="0000415A" w:rsidRDefault="0000415A" w:rsidP="0000415A">
      <w:pPr>
        <w:tabs>
          <w:tab w:val="center" w:pos="4513"/>
          <w:tab w:val="right" w:pos="9026"/>
        </w:tabs>
        <w:spacing w:after="0" w:line="240" w:lineRule="auto"/>
        <w:ind w:left="0"/>
        <w:rPr>
          <w:rFonts w:ascii="Calibri" w:hAnsi="Calibri"/>
          <w:b/>
          <w:sz w:val="20"/>
        </w:rPr>
      </w:pPr>
      <w:r>
        <w:rPr>
          <w:rFonts w:ascii="Calibri" w:hAnsi="Calibri"/>
          <w:b/>
          <w:sz w:val="20"/>
        </w:rPr>
        <w:tab/>
      </w:r>
      <w:r>
        <w:rPr>
          <w:rFonts w:ascii="Calibri" w:hAnsi="Calibri"/>
          <w:b/>
          <w:sz w:val="20"/>
        </w:rPr>
        <w:tab/>
      </w:r>
    </w:p>
    <w:bookmarkEnd w:id="2"/>
    <w:p w14:paraId="5EEA4A47" w14:textId="77777777" w:rsidR="0000415A" w:rsidRDefault="0000415A" w:rsidP="0000415A">
      <w:pPr>
        <w:pBdr>
          <w:bottom w:val="single" w:sz="4" w:space="1" w:color="auto"/>
        </w:pBdr>
        <w:spacing w:line="276" w:lineRule="auto"/>
        <w:ind w:left="0"/>
        <w:rPr>
          <w:rFonts w:ascii="Calibri" w:hAnsi="Calibri" w:cs="Calibri"/>
          <w:color w:val="FF0000"/>
          <w:szCs w:val="24"/>
        </w:rPr>
      </w:pPr>
    </w:p>
    <w:p w14:paraId="2DBAC4DE" w14:textId="2F6C0AE2" w:rsidR="0000415A" w:rsidRPr="00031DA3" w:rsidRDefault="0000415A" w:rsidP="0000415A">
      <w:pPr>
        <w:spacing w:line="276" w:lineRule="auto"/>
        <w:ind w:left="0"/>
        <w:rPr>
          <w:rFonts w:ascii="Calibri" w:hAnsi="Calibri" w:cs="Calibri"/>
          <w:color w:val="C00000"/>
          <w:sz w:val="22"/>
          <w:szCs w:val="22"/>
        </w:rPr>
      </w:pPr>
      <w:r w:rsidRPr="00031DA3">
        <w:rPr>
          <w:rFonts w:ascii="Calibri" w:hAnsi="Calibri" w:cs="Calibri"/>
          <w:color w:val="C00000"/>
          <w:szCs w:val="24"/>
        </w:rPr>
        <w:t>Include other logos as appropriate – study specific logo, funders, collaborators, research networks</w:t>
      </w:r>
    </w:p>
    <w:p w14:paraId="711F321E" w14:textId="77777777" w:rsidR="0000415A" w:rsidRDefault="0000415A" w:rsidP="0000415A">
      <w:pPr>
        <w:tabs>
          <w:tab w:val="left" w:pos="3828"/>
        </w:tabs>
        <w:spacing w:after="0"/>
        <w:ind w:left="0"/>
        <w:jc w:val="both"/>
        <w:rPr>
          <w:rFonts w:ascii="Calibri" w:hAnsi="Calibri" w:cs="Calibri"/>
          <w:noProof/>
          <w:color w:val="FF0000"/>
          <w:sz w:val="22"/>
          <w:szCs w:val="22"/>
          <w:lang w:eastAsia="en-GB"/>
        </w:rPr>
      </w:pPr>
    </w:p>
    <w:p w14:paraId="54D28EF3" w14:textId="77777777" w:rsidR="0000415A" w:rsidRPr="00A029BD" w:rsidRDefault="0000415A" w:rsidP="0000415A">
      <w:pPr>
        <w:tabs>
          <w:tab w:val="left" w:pos="3828"/>
        </w:tabs>
        <w:spacing w:after="0"/>
        <w:jc w:val="center"/>
        <w:rPr>
          <w:rFonts w:ascii="Calibri" w:hAnsi="Calibri" w:cs="Calibri"/>
          <w:b/>
          <w:iCs/>
          <w:color w:val="C00000"/>
          <w:sz w:val="22"/>
          <w:szCs w:val="22"/>
        </w:rPr>
      </w:pPr>
      <w:r w:rsidRPr="00A029BD">
        <w:rPr>
          <w:rFonts w:ascii="Calibri" w:hAnsi="Calibri" w:cs="Calibri"/>
          <w:b/>
          <w:iCs/>
          <w:color w:val="C00000"/>
          <w:sz w:val="22"/>
          <w:szCs w:val="22"/>
        </w:rPr>
        <w:t>Trial Protocol Front Page</w:t>
      </w:r>
    </w:p>
    <w:tbl>
      <w:tblPr>
        <w:tblW w:w="9416" w:type="dxa"/>
        <w:tblInd w:w="108" w:type="dxa"/>
        <w:tblLayout w:type="fixed"/>
        <w:tblLook w:val="01E0" w:firstRow="1" w:lastRow="1" w:firstColumn="1" w:lastColumn="1" w:noHBand="0" w:noVBand="0"/>
      </w:tblPr>
      <w:tblGrid>
        <w:gridCol w:w="4466"/>
        <w:gridCol w:w="4950"/>
      </w:tblGrid>
      <w:tr w:rsidR="0000415A" w:rsidRPr="00F96CA1" w14:paraId="7C161276" w14:textId="77777777" w:rsidTr="00F30E79">
        <w:trPr>
          <w:trHeight w:val="419"/>
        </w:trPr>
        <w:tc>
          <w:tcPr>
            <w:tcW w:w="4466" w:type="dxa"/>
            <w:tcBorders>
              <w:top w:val="nil"/>
              <w:left w:val="nil"/>
              <w:bottom w:val="nil"/>
              <w:right w:val="nil"/>
            </w:tcBorders>
            <w:shd w:val="clear" w:color="auto" w:fill="auto"/>
          </w:tcPr>
          <w:p w14:paraId="2CC2E967" w14:textId="77777777" w:rsidR="0000415A" w:rsidRPr="00E227E4" w:rsidRDefault="0000415A" w:rsidP="00F30E79">
            <w:pPr>
              <w:spacing w:after="0"/>
              <w:ind w:left="0"/>
              <w:jc w:val="both"/>
              <w:rPr>
                <w:rFonts w:ascii="Calibri" w:hAnsi="Calibri" w:cs="Calibri"/>
                <w:b/>
                <w:sz w:val="22"/>
                <w:szCs w:val="22"/>
              </w:rPr>
            </w:pPr>
            <w:r w:rsidRPr="00E227E4">
              <w:rPr>
                <w:rFonts w:ascii="Calibri" w:hAnsi="Calibri" w:cs="Calibri"/>
                <w:b/>
                <w:sz w:val="22"/>
                <w:szCs w:val="22"/>
              </w:rPr>
              <w:t>Full title of trial</w:t>
            </w:r>
          </w:p>
          <w:p w14:paraId="4C80E830" w14:textId="77777777" w:rsidR="0000415A" w:rsidRPr="001E139B" w:rsidRDefault="0000415A" w:rsidP="00F30E79">
            <w:pPr>
              <w:spacing w:after="0"/>
              <w:ind w:left="0"/>
              <w:jc w:val="both"/>
              <w:rPr>
                <w:rFonts w:ascii="Calibri" w:hAnsi="Calibri" w:cs="Calibri"/>
                <w:color w:val="C00000"/>
                <w:sz w:val="22"/>
                <w:szCs w:val="22"/>
              </w:rPr>
            </w:pPr>
            <w:r w:rsidRPr="001E139B">
              <w:rPr>
                <w:rFonts w:ascii="Calibri" w:hAnsi="Calibri" w:cs="Calibri"/>
                <w:color w:val="C00000"/>
                <w:sz w:val="22"/>
                <w:szCs w:val="22"/>
              </w:rPr>
              <w:t>If this is a student project, ensure it is clearly identified as such here, and which UCL academic qualification it relates to.</w:t>
            </w:r>
          </w:p>
          <w:p w14:paraId="08585621" w14:textId="77777777" w:rsidR="0000415A" w:rsidRPr="00F96CA1" w:rsidRDefault="0000415A" w:rsidP="00F30E79">
            <w:pPr>
              <w:spacing w:after="0"/>
              <w:ind w:left="0"/>
              <w:jc w:val="both"/>
              <w:rPr>
                <w:rFonts w:ascii="Calibri" w:hAnsi="Calibri" w:cs="Calibri"/>
                <w:sz w:val="22"/>
                <w:szCs w:val="22"/>
              </w:rPr>
            </w:pPr>
          </w:p>
        </w:tc>
        <w:bookmarkStart w:id="3" w:name="Title"/>
        <w:bookmarkStart w:id="4" w:name="StudyTitle"/>
        <w:bookmarkEnd w:id="3"/>
        <w:tc>
          <w:tcPr>
            <w:tcW w:w="4950" w:type="dxa"/>
            <w:tcBorders>
              <w:top w:val="nil"/>
              <w:left w:val="nil"/>
              <w:bottom w:val="nil"/>
              <w:right w:val="nil"/>
            </w:tcBorders>
            <w:shd w:val="clear" w:color="auto" w:fill="auto"/>
          </w:tcPr>
          <w:p w14:paraId="3FECD78D" w14:textId="77777777" w:rsidR="0000415A" w:rsidRPr="00F96CA1" w:rsidRDefault="0000415A" w:rsidP="00F30E79">
            <w:pPr>
              <w:spacing w:after="0"/>
              <w:ind w:left="0"/>
              <w:jc w:val="both"/>
              <w:rPr>
                <w:rFonts w:ascii="Calibri" w:hAnsi="Calibri" w:cs="Calibri"/>
                <w:color w:val="FF0000"/>
                <w:sz w:val="22"/>
                <w:szCs w:val="22"/>
              </w:rPr>
            </w:pP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[Click here and type full descriptive trial title]</w:instrText>
            </w:r>
            <w:r w:rsidRPr="00F96CA1">
              <w:rPr>
                <w:rFonts w:ascii="Calibri" w:hAnsi="Calibri" w:cs="Calibri"/>
                <w:color w:val="0000FF"/>
                <w:sz w:val="22"/>
                <w:szCs w:val="22"/>
              </w:rPr>
              <w:fldChar w:fldCharType="end"/>
            </w:r>
            <w:bookmarkEnd w:id="4"/>
          </w:p>
        </w:tc>
      </w:tr>
      <w:tr w:rsidR="0000415A" w:rsidRPr="00F96CA1" w14:paraId="6694A09A" w14:textId="77777777" w:rsidTr="00F30E79">
        <w:tc>
          <w:tcPr>
            <w:tcW w:w="4466" w:type="dxa"/>
            <w:tcBorders>
              <w:top w:val="nil"/>
              <w:left w:val="nil"/>
              <w:bottom w:val="nil"/>
              <w:right w:val="nil"/>
            </w:tcBorders>
            <w:shd w:val="clear" w:color="auto" w:fill="auto"/>
          </w:tcPr>
          <w:p w14:paraId="75CF3BB0" w14:textId="77777777" w:rsidR="0000415A" w:rsidRPr="00F96CA1" w:rsidRDefault="0000415A" w:rsidP="00F30E79">
            <w:pPr>
              <w:spacing w:after="0"/>
              <w:ind w:left="0"/>
              <w:jc w:val="both"/>
              <w:rPr>
                <w:rFonts w:ascii="Calibri" w:hAnsi="Calibri" w:cs="Calibri"/>
                <w:b/>
                <w:sz w:val="22"/>
                <w:szCs w:val="22"/>
              </w:rPr>
            </w:pPr>
            <w:r w:rsidRPr="00F96CA1">
              <w:rPr>
                <w:rFonts w:ascii="Calibri" w:hAnsi="Calibri" w:cs="Calibri"/>
                <w:b/>
                <w:sz w:val="22"/>
                <w:szCs w:val="22"/>
              </w:rPr>
              <w:t>Short title</w:t>
            </w:r>
          </w:p>
          <w:p w14:paraId="2A31D4D6" w14:textId="77777777" w:rsidR="0000415A" w:rsidRPr="00A029BD" w:rsidRDefault="0000415A" w:rsidP="00F30E79">
            <w:pPr>
              <w:spacing w:after="0"/>
              <w:ind w:left="0"/>
              <w:jc w:val="both"/>
              <w:rPr>
                <w:rFonts w:ascii="Calibri" w:hAnsi="Calibri" w:cs="Calibri"/>
                <w:bCs/>
                <w:color w:val="C00000"/>
                <w:sz w:val="22"/>
                <w:szCs w:val="22"/>
              </w:rPr>
            </w:pPr>
            <w:r w:rsidRPr="00A029BD">
              <w:rPr>
                <w:rFonts w:ascii="Calibri" w:hAnsi="Calibri" w:cs="Calibri"/>
                <w:bCs/>
                <w:color w:val="C00000"/>
                <w:sz w:val="22"/>
                <w:szCs w:val="22"/>
              </w:rPr>
              <w:t xml:space="preserve">The full and short title must be the same on the IRAS form and all trial documents e.g. participant information sheet. A Trial acronym is a useful short title. </w:t>
            </w:r>
          </w:p>
          <w:p w14:paraId="54BEDFFF" w14:textId="77777777" w:rsidR="0000415A" w:rsidRPr="00F96CA1" w:rsidRDefault="0000415A" w:rsidP="00F30E79">
            <w:pPr>
              <w:spacing w:after="0"/>
              <w:ind w:left="0"/>
              <w:jc w:val="both"/>
              <w:rPr>
                <w:rFonts w:ascii="Calibri" w:hAnsi="Calibri" w:cs="Calibri"/>
                <w:sz w:val="22"/>
                <w:szCs w:val="22"/>
              </w:rPr>
            </w:pPr>
          </w:p>
        </w:tc>
        <w:tc>
          <w:tcPr>
            <w:tcW w:w="4950" w:type="dxa"/>
            <w:tcBorders>
              <w:top w:val="nil"/>
              <w:left w:val="nil"/>
              <w:bottom w:val="nil"/>
              <w:right w:val="nil"/>
            </w:tcBorders>
            <w:shd w:val="clear" w:color="auto" w:fill="auto"/>
          </w:tcPr>
          <w:p w14:paraId="39A413B4" w14:textId="77777777" w:rsidR="0000415A" w:rsidRPr="00F96CA1" w:rsidRDefault="0000415A" w:rsidP="00F30E79">
            <w:pPr>
              <w:spacing w:after="0"/>
              <w:ind w:left="0"/>
              <w:jc w:val="both"/>
              <w:rPr>
                <w:rFonts w:ascii="Calibri" w:hAnsi="Calibri" w:cs="Calibri"/>
                <w:color w:val="FF0000"/>
                <w:sz w:val="22"/>
                <w:szCs w:val="22"/>
              </w:rPr>
            </w:pP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[Click here and type short title]</w:instrText>
            </w:r>
            <w:r w:rsidRPr="00F96CA1">
              <w:rPr>
                <w:rFonts w:ascii="Calibri" w:hAnsi="Calibri" w:cs="Calibri"/>
                <w:color w:val="0000FF"/>
                <w:sz w:val="22"/>
                <w:szCs w:val="22"/>
              </w:rPr>
              <w:fldChar w:fldCharType="end"/>
            </w:r>
          </w:p>
        </w:tc>
      </w:tr>
      <w:tr w:rsidR="0000415A" w:rsidRPr="00F96CA1" w14:paraId="502A2D47" w14:textId="77777777" w:rsidTr="00F30E79">
        <w:tc>
          <w:tcPr>
            <w:tcW w:w="4466" w:type="dxa"/>
            <w:tcBorders>
              <w:top w:val="nil"/>
              <w:left w:val="nil"/>
              <w:bottom w:val="nil"/>
              <w:right w:val="nil"/>
            </w:tcBorders>
            <w:shd w:val="clear" w:color="auto" w:fill="auto"/>
          </w:tcPr>
          <w:p w14:paraId="6EE22755" w14:textId="77777777" w:rsidR="0000415A" w:rsidRPr="00F96CA1" w:rsidRDefault="0000415A" w:rsidP="00F30E79">
            <w:pPr>
              <w:spacing w:after="0"/>
              <w:ind w:left="0"/>
              <w:jc w:val="both"/>
              <w:rPr>
                <w:rFonts w:ascii="Calibri" w:hAnsi="Calibri" w:cs="Calibri"/>
                <w:b/>
                <w:sz w:val="22"/>
                <w:szCs w:val="22"/>
              </w:rPr>
            </w:pPr>
            <w:r w:rsidRPr="00F96CA1">
              <w:rPr>
                <w:rFonts w:ascii="Calibri" w:hAnsi="Calibri" w:cs="Calibri"/>
                <w:b/>
                <w:sz w:val="22"/>
                <w:szCs w:val="22"/>
              </w:rPr>
              <w:t>Version and date of protocol</w:t>
            </w:r>
          </w:p>
          <w:p w14:paraId="750BDD97" w14:textId="77777777" w:rsidR="0000415A" w:rsidRPr="00A029BD" w:rsidRDefault="0000415A" w:rsidP="00F30E79">
            <w:pPr>
              <w:spacing w:after="0"/>
              <w:ind w:left="0"/>
              <w:jc w:val="both"/>
              <w:rPr>
                <w:rFonts w:ascii="Calibri" w:hAnsi="Calibri" w:cs="Calibri"/>
                <w:color w:val="C00000"/>
                <w:sz w:val="22"/>
                <w:szCs w:val="22"/>
              </w:rPr>
            </w:pPr>
            <w:r w:rsidRPr="00A029BD">
              <w:rPr>
                <w:rFonts w:ascii="Calibri" w:hAnsi="Calibri" w:cs="Calibri"/>
                <w:color w:val="C00000"/>
                <w:sz w:val="22"/>
                <w:szCs w:val="22"/>
              </w:rPr>
              <w:t xml:space="preserve">The protocol should be labelled </w:t>
            </w:r>
            <w:r w:rsidRPr="00A029BD">
              <w:rPr>
                <w:rFonts w:ascii="Calibri" w:hAnsi="Calibri" w:cs="Calibri"/>
                <w:b/>
                <w:color w:val="C00000"/>
                <w:sz w:val="22"/>
                <w:szCs w:val="22"/>
              </w:rPr>
              <w:t>draft</w:t>
            </w:r>
            <w:r w:rsidRPr="00A029BD">
              <w:rPr>
                <w:rFonts w:ascii="Calibri" w:hAnsi="Calibri" w:cs="Calibri"/>
                <w:color w:val="C00000"/>
                <w:sz w:val="22"/>
                <w:szCs w:val="22"/>
              </w:rPr>
              <w:t xml:space="preserve"> until approved for submission to the REC when draft should be deleted, and it should become Version 1</w:t>
            </w:r>
          </w:p>
          <w:p w14:paraId="6340D17B" w14:textId="77777777" w:rsidR="0000415A" w:rsidRPr="00F96CA1" w:rsidRDefault="0000415A" w:rsidP="00F30E79">
            <w:pPr>
              <w:spacing w:after="0"/>
              <w:ind w:left="0"/>
              <w:jc w:val="both"/>
              <w:rPr>
                <w:rFonts w:ascii="Calibri" w:hAnsi="Calibri" w:cs="Calibri"/>
                <w:b/>
                <w:sz w:val="22"/>
                <w:szCs w:val="22"/>
              </w:rPr>
            </w:pPr>
          </w:p>
        </w:tc>
        <w:tc>
          <w:tcPr>
            <w:tcW w:w="4950" w:type="dxa"/>
            <w:tcBorders>
              <w:top w:val="nil"/>
              <w:left w:val="nil"/>
              <w:bottom w:val="nil"/>
              <w:right w:val="nil"/>
            </w:tcBorders>
            <w:shd w:val="clear" w:color="auto" w:fill="auto"/>
          </w:tcPr>
          <w:p w14:paraId="48B13D9D" w14:textId="77777777" w:rsidR="0000415A" w:rsidRPr="00EB154E" w:rsidRDefault="0000415A" w:rsidP="00F30E79">
            <w:pPr>
              <w:spacing w:after="0"/>
              <w:ind w:left="0"/>
              <w:jc w:val="both"/>
              <w:rPr>
                <w:rFonts w:ascii="Calibri" w:hAnsi="Calibri" w:cs="Calibri"/>
                <w:sz w:val="22"/>
                <w:szCs w:val="22"/>
              </w:rPr>
            </w:pPr>
            <w:r w:rsidRPr="00EB154E">
              <w:rPr>
                <w:rFonts w:ascii="Calibri" w:hAnsi="Calibri" w:cs="Calibri"/>
                <w:color w:val="0000FF"/>
                <w:sz w:val="22"/>
                <w:szCs w:val="22"/>
              </w:rPr>
              <w:t>[Draft]</w:t>
            </w:r>
            <w:r w:rsidRPr="00EB154E">
              <w:rPr>
                <w:rFonts w:ascii="Calibri" w:hAnsi="Calibri" w:cs="Calibri"/>
                <w:sz w:val="22"/>
                <w:szCs w:val="22"/>
              </w:rPr>
              <w:t xml:space="preserve"> Version </w:t>
            </w:r>
            <w:r w:rsidRPr="00EB154E">
              <w:rPr>
                <w:rFonts w:ascii="Calibri" w:hAnsi="Calibri" w:cs="Calibri"/>
                <w:color w:val="0000FF"/>
                <w:sz w:val="22"/>
                <w:szCs w:val="22"/>
              </w:rPr>
              <w:t>[insert version number]</w:t>
            </w:r>
            <w:r w:rsidRPr="00EB154E">
              <w:rPr>
                <w:rFonts w:ascii="Calibri" w:hAnsi="Calibri" w:cs="Calibri"/>
                <w:sz w:val="22"/>
                <w:szCs w:val="22"/>
              </w:rPr>
              <w:t xml:space="preserve">, </w:t>
            </w:r>
            <w:r w:rsidRPr="00EB154E">
              <w:rPr>
                <w:rFonts w:ascii="Calibri" w:hAnsi="Calibri" w:cs="Calibri"/>
                <w:color w:val="0000FF"/>
                <w:sz w:val="22"/>
                <w:szCs w:val="22"/>
              </w:rPr>
              <w:t>[insert date</w:t>
            </w:r>
            <w:r>
              <w:rPr>
                <w:rFonts w:ascii="Calibri" w:hAnsi="Calibri" w:cs="Calibri"/>
                <w:color w:val="0000FF"/>
                <w:sz w:val="22"/>
                <w:szCs w:val="22"/>
              </w:rPr>
              <w:t xml:space="preserve"> DD/MM/YYYY</w:t>
            </w:r>
            <w:r w:rsidRPr="00EB154E">
              <w:rPr>
                <w:rFonts w:ascii="Calibri" w:hAnsi="Calibri" w:cs="Calibri"/>
                <w:color w:val="0000FF"/>
                <w:sz w:val="22"/>
                <w:szCs w:val="22"/>
              </w:rPr>
              <w:t>]</w:t>
            </w:r>
          </w:p>
          <w:p w14:paraId="52959962" w14:textId="77777777" w:rsidR="0000415A" w:rsidRPr="00993274" w:rsidRDefault="0000415A" w:rsidP="00F30E79">
            <w:pPr>
              <w:spacing w:after="0"/>
              <w:ind w:left="0"/>
              <w:jc w:val="both"/>
              <w:rPr>
                <w:rFonts w:ascii="Calibri" w:hAnsi="Calibri" w:cs="Calibri"/>
                <w:sz w:val="22"/>
                <w:szCs w:val="22"/>
              </w:rPr>
            </w:pPr>
            <w:r w:rsidRPr="00245599" w:rsidDel="00F33FA8">
              <w:rPr>
                <w:rFonts w:ascii="Calibri" w:hAnsi="Calibri" w:cs="Calibri"/>
                <w:color w:val="FF0000"/>
                <w:sz w:val="22"/>
                <w:szCs w:val="22"/>
              </w:rPr>
              <w:t xml:space="preserve"> </w:t>
            </w:r>
          </w:p>
        </w:tc>
      </w:tr>
      <w:tr w:rsidR="0000415A" w:rsidRPr="00F96CA1" w14:paraId="51E148FC" w14:textId="77777777" w:rsidTr="00F30E79">
        <w:tc>
          <w:tcPr>
            <w:tcW w:w="4466" w:type="dxa"/>
            <w:tcBorders>
              <w:top w:val="nil"/>
              <w:left w:val="nil"/>
              <w:bottom w:val="nil"/>
              <w:right w:val="nil"/>
            </w:tcBorders>
            <w:shd w:val="clear" w:color="auto" w:fill="auto"/>
          </w:tcPr>
          <w:p w14:paraId="7D17CD1D" w14:textId="77777777" w:rsidR="0000415A" w:rsidRDefault="0000415A" w:rsidP="00F30E79">
            <w:pPr>
              <w:spacing w:after="0"/>
              <w:ind w:left="0"/>
              <w:jc w:val="both"/>
              <w:rPr>
                <w:rFonts w:ascii="Calibri" w:hAnsi="Calibri" w:cs="Calibri"/>
                <w:b/>
                <w:sz w:val="22"/>
                <w:szCs w:val="22"/>
              </w:rPr>
            </w:pPr>
            <w:r w:rsidRPr="00F96CA1">
              <w:rPr>
                <w:rFonts w:ascii="Calibri" w:hAnsi="Calibri" w:cs="Calibri"/>
                <w:b/>
                <w:sz w:val="22"/>
                <w:szCs w:val="22"/>
              </w:rPr>
              <w:t>Sponsor:</w:t>
            </w:r>
          </w:p>
          <w:p w14:paraId="1524C6F3" w14:textId="77777777" w:rsidR="0000415A" w:rsidRPr="00F96CA1" w:rsidRDefault="0000415A" w:rsidP="00F30E79">
            <w:pPr>
              <w:spacing w:after="0"/>
              <w:ind w:left="0"/>
              <w:jc w:val="both"/>
              <w:rPr>
                <w:rFonts w:ascii="Calibri" w:hAnsi="Calibri" w:cs="Calibri"/>
                <w:b/>
                <w:sz w:val="22"/>
                <w:szCs w:val="22"/>
              </w:rPr>
            </w:pPr>
          </w:p>
        </w:tc>
        <w:tc>
          <w:tcPr>
            <w:tcW w:w="4950" w:type="dxa"/>
            <w:tcBorders>
              <w:top w:val="nil"/>
              <w:left w:val="nil"/>
              <w:bottom w:val="nil"/>
              <w:right w:val="nil"/>
            </w:tcBorders>
            <w:shd w:val="clear" w:color="auto" w:fill="auto"/>
          </w:tcPr>
          <w:p w14:paraId="3EF12408" w14:textId="77777777" w:rsidR="0000415A" w:rsidRDefault="0000415A" w:rsidP="00F30E79">
            <w:pPr>
              <w:spacing w:after="0"/>
              <w:ind w:left="0"/>
              <w:jc w:val="both"/>
              <w:rPr>
                <w:rFonts w:ascii="Calibri" w:hAnsi="Calibri" w:cs="Calibri"/>
                <w:sz w:val="22"/>
                <w:szCs w:val="22"/>
              </w:rPr>
            </w:pPr>
            <w:r w:rsidRPr="00B501A7">
              <w:rPr>
                <w:rFonts w:ascii="Calibri" w:hAnsi="Calibri" w:cs="Calibri"/>
                <w:sz w:val="22"/>
                <w:szCs w:val="22"/>
              </w:rPr>
              <w:t>University College London (UCL)</w:t>
            </w:r>
          </w:p>
          <w:p w14:paraId="440012E2" w14:textId="77777777" w:rsidR="0000415A" w:rsidRPr="00F96CA1" w:rsidRDefault="0000415A" w:rsidP="00F30E79">
            <w:pPr>
              <w:spacing w:after="0"/>
              <w:ind w:left="0"/>
              <w:jc w:val="both"/>
              <w:rPr>
                <w:rFonts w:ascii="Calibri" w:hAnsi="Calibri" w:cs="Calibri"/>
                <w:sz w:val="22"/>
                <w:szCs w:val="22"/>
              </w:rPr>
            </w:pPr>
          </w:p>
        </w:tc>
      </w:tr>
      <w:tr w:rsidR="0000415A" w:rsidRPr="00F96CA1" w14:paraId="360573F3" w14:textId="77777777" w:rsidTr="00F30E79">
        <w:tc>
          <w:tcPr>
            <w:tcW w:w="4466" w:type="dxa"/>
            <w:tcBorders>
              <w:top w:val="nil"/>
              <w:left w:val="nil"/>
              <w:bottom w:val="nil"/>
              <w:right w:val="nil"/>
            </w:tcBorders>
            <w:shd w:val="clear" w:color="auto" w:fill="auto"/>
          </w:tcPr>
          <w:p w14:paraId="4AB9C011" w14:textId="77777777" w:rsidR="0000415A" w:rsidRDefault="0000415A" w:rsidP="00F30E79">
            <w:pPr>
              <w:spacing w:after="0"/>
              <w:ind w:left="0"/>
              <w:jc w:val="both"/>
              <w:rPr>
                <w:rFonts w:ascii="Calibri" w:hAnsi="Calibri" w:cs="Calibri"/>
                <w:b/>
                <w:sz w:val="22"/>
                <w:szCs w:val="22"/>
              </w:rPr>
            </w:pPr>
            <w:bookmarkStart w:id="5" w:name="NoSponsorCode"/>
            <w:r w:rsidRPr="00F96CA1">
              <w:rPr>
                <w:rFonts w:ascii="Calibri" w:hAnsi="Calibri" w:cs="Calibri"/>
                <w:b/>
                <w:sz w:val="22"/>
                <w:szCs w:val="22"/>
              </w:rPr>
              <w:t xml:space="preserve">Sponsor </w:t>
            </w:r>
            <w:r>
              <w:rPr>
                <w:rFonts w:ascii="Calibri" w:hAnsi="Calibri" w:cs="Calibri"/>
                <w:b/>
                <w:sz w:val="22"/>
                <w:szCs w:val="22"/>
              </w:rPr>
              <w:t>reference</w:t>
            </w:r>
            <w:r w:rsidRPr="00F96CA1">
              <w:rPr>
                <w:rFonts w:ascii="Calibri" w:hAnsi="Calibri" w:cs="Calibri"/>
                <w:b/>
                <w:sz w:val="22"/>
                <w:szCs w:val="22"/>
              </w:rPr>
              <w:t xml:space="preserve"> number</w:t>
            </w:r>
            <w:r>
              <w:rPr>
                <w:rFonts w:ascii="Calibri" w:hAnsi="Calibri" w:cs="Calibri"/>
                <w:b/>
                <w:sz w:val="22"/>
                <w:szCs w:val="22"/>
              </w:rPr>
              <w:t>:</w:t>
            </w:r>
          </w:p>
          <w:p w14:paraId="530A21D1" w14:textId="77777777" w:rsidR="0000415A" w:rsidRDefault="0000415A" w:rsidP="00F30E79">
            <w:pPr>
              <w:spacing w:after="0"/>
              <w:ind w:left="0"/>
              <w:jc w:val="both"/>
              <w:rPr>
                <w:rFonts w:ascii="Calibri" w:hAnsi="Calibri" w:cs="Calibri"/>
                <w:b/>
                <w:sz w:val="22"/>
                <w:szCs w:val="22"/>
              </w:rPr>
            </w:pPr>
          </w:p>
          <w:p w14:paraId="46C0405E" w14:textId="77777777" w:rsidR="0000415A" w:rsidRPr="00F96CA1" w:rsidRDefault="0000415A" w:rsidP="00F30E79">
            <w:pPr>
              <w:spacing w:after="0"/>
              <w:ind w:left="0"/>
              <w:jc w:val="both"/>
              <w:rPr>
                <w:rFonts w:ascii="Calibri" w:hAnsi="Calibri" w:cs="Calibri"/>
                <w:sz w:val="22"/>
                <w:szCs w:val="22"/>
              </w:rPr>
            </w:pPr>
            <w:r w:rsidRPr="00E47F9A">
              <w:rPr>
                <w:rFonts w:ascii="Calibri" w:hAnsi="Calibri" w:cs="Calibri"/>
                <w:b/>
                <w:sz w:val="22"/>
                <w:szCs w:val="22"/>
              </w:rPr>
              <w:t>Funder</w:t>
            </w:r>
            <w:r w:rsidRPr="00245599">
              <w:rPr>
                <w:rFonts w:ascii="Calibri" w:hAnsi="Calibri" w:cs="Calibri"/>
                <w:b/>
                <w:sz w:val="22"/>
                <w:szCs w:val="22"/>
              </w:rPr>
              <w:t xml:space="preserve"> (s)</w:t>
            </w:r>
            <w:r w:rsidRPr="00A101CA">
              <w:rPr>
                <w:rFonts w:ascii="Calibri" w:hAnsi="Calibri" w:cs="Calibri"/>
                <w:b/>
                <w:sz w:val="22"/>
                <w:szCs w:val="22"/>
              </w:rPr>
              <w:t>:</w:t>
            </w:r>
          </w:p>
        </w:tc>
        <w:tc>
          <w:tcPr>
            <w:tcW w:w="4950" w:type="dxa"/>
            <w:tcBorders>
              <w:top w:val="nil"/>
              <w:left w:val="nil"/>
              <w:bottom w:val="nil"/>
              <w:right w:val="nil"/>
            </w:tcBorders>
            <w:shd w:val="clear" w:color="auto" w:fill="auto"/>
          </w:tcPr>
          <w:p w14:paraId="58723023" w14:textId="77777777" w:rsidR="0000415A" w:rsidRDefault="0000415A" w:rsidP="00F30E79">
            <w:pPr>
              <w:spacing w:after="0"/>
              <w:ind w:left="0"/>
              <w:jc w:val="both"/>
              <w:rPr>
                <w:rFonts w:ascii="Calibri" w:hAnsi="Calibri" w:cs="Calibri"/>
                <w:color w:val="0000FF"/>
                <w:sz w:val="22"/>
                <w:szCs w:val="22"/>
              </w:rPr>
            </w:pPr>
            <w:r>
              <w:rPr>
                <w:rFonts w:ascii="Calibri" w:hAnsi="Calibri" w:cs="Calibri"/>
                <w:color w:val="0000FF"/>
                <w:sz w:val="22"/>
                <w:szCs w:val="22"/>
              </w:rPr>
              <w:t>[Type EDGE number]</w:t>
            </w:r>
          </w:p>
          <w:p w14:paraId="2FAD8E53" w14:textId="77777777" w:rsidR="0000415A" w:rsidRDefault="0000415A" w:rsidP="00F30E79">
            <w:pPr>
              <w:spacing w:after="0"/>
              <w:ind w:left="0"/>
              <w:jc w:val="both"/>
              <w:rPr>
                <w:rFonts w:ascii="Calibri" w:hAnsi="Calibri" w:cs="Calibri"/>
                <w:color w:val="0000FF"/>
                <w:sz w:val="22"/>
                <w:szCs w:val="22"/>
              </w:rPr>
            </w:pPr>
          </w:p>
          <w:p w14:paraId="3039D74D" w14:textId="77777777" w:rsidR="0000415A" w:rsidRPr="00F96CA1" w:rsidRDefault="0000415A" w:rsidP="00F30E79">
            <w:pPr>
              <w:spacing w:after="0"/>
              <w:ind w:left="0"/>
              <w:jc w:val="both"/>
              <w:rPr>
                <w:rFonts w:ascii="Calibri" w:hAnsi="Calibri" w:cs="Calibri"/>
                <w:color w:val="FF0000"/>
                <w:sz w:val="22"/>
                <w:szCs w:val="22"/>
              </w:rPr>
            </w:pPr>
            <w:r w:rsidRPr="00F96CA1">
              <w:rPr>
                <w:rFonts w:ascii="Calibri" w:hAnsi="Calibri" w:cs="Calibri"/>
                <w:color w:val="0000FF"/>
                <w:sz w:val="22"/>
                <w:szCs w:val="22"/>
              </w:rPr>
              <w:t>[Names of ALL organisations providing funding for this trial]</w:t>
            </w:r>
          </w:p>
        </w:tc>
      </w:tr>
      <w:tr w:rsidR="0000415A" w:rsidRPr="00F96CA1" w14:paraId="69073622" w14:textId="77777777" w:rsidTr="00F30E79">
        <w:trPr>
          <w:trHeight w:val="815"/>
        </w:trPr>
        <w:tc>
          <w:tcPr>
            <w:tcW w:w="4466" w:type="dxa"/>
            <w:tcBorders>
              <w:top w:val="nil"/>
              <w:left w:val="nil"/>
              <w:bottom w:val="nil"/>
              <w:right w:val="nil"/>
            </w:tcBorders>
            <w:shd w:val="clear" w:color="auto" w:fill="auto"/>
          </w:tcPr>
          <w:p w14:paraId="0A3DF5FD" w14:textId="77777777" w:rsidR="0000415A" w:rsidRDefault="0000415A" w:rsidP="00F30E79">
            <w:pPr>
              <w:spacing w:after="0"/>
              <w:ind w:left="0"/>
              <w:jc w:val="both"/>
              <w:rPr>
                <w:rFonts w:ascii="Calibri" w:hAnsi="Calibri" w:cs="Calibri"/>
                <w:b/>
                <w:sz w:val="22"/>
                <w:szCs w:val="22"/>
              </w:rPr>
            </w:pPr>
          </w:p>
          <w:p w14:paraId="0612B40B" w14:textId="77777777" w:rsidR="0000415A" w:rsidRPr="00E227E4" w:rsidRDefault="0000415A" w:rsidP="00F30E79">
            <w:pPr>
              <w:spacing w:after="0"/>
              <w:ind w:left="0"/>
              <w:jc w:val="both"/>
              <w:rPr>
                <w:rFonts w:ascii="Calibri" w:hAnsi="Calibri" w:cs="Calibri"/>
                <w:b/>
                <w:sz w:val="22"/>
                <w:szCs w:val="22"/>
              </w:rPr>
            </w:pPr>
            <w:r>
              <w:rPr>
                <w:rFonts w:ascii="Calibri" w:hAnsi="Calibri" w:cs="Calibri"/>
                <w:b/>
                <w:sz w:val="22"/>
                <w:szCs w:val="22"/>
              </w:rPr>
              <w:t>IRAS Number:</w:t>
            </w:r>
          </w:p>
        </w:tc>
        <w:tc>
          <w:tcPr>
            <w:tcW w:w="4950" w:type="dxa"/>
            <w:tcBorders>
              <w:top w:val="nil"/>
              <w:left w:val="nil"/>
              <w:bottom w:val="nil"/>
              <w:right w:val="nil"/>
            </w:tcBorders>
            <w:shd w:val="clear" w:color="auto" w:fill="auto"/>
          </w:tcPr>
          <w:p w14:paraId="1691C844" w14:textId="77777777" w:rsidR="0000415A" w:rsidRDefault="0000415A" w:rsidP="00F30E79">
            <w:pPr>
              <w:spacing w:after="0"/>
              <w:ind w:left="0"/>
              <w:jc w:val="both"/>
              <w:rPr>
                <w:rFonts w:ascii="Calibri" w:hAnsi="Calibri" w:cs="Calibri"/>
                <w:color w:val="0000FF"/>
                <w:sz w:val="22"/>
                <w:szCs w:val="22"/>
              </w:rPr>
            </w:pPr>
          </w:p>
          <w:p w14:paraId="71BC8A01" w14:textId="77777777" w:rsidR="0000415A" w:rsidRPr="00F96CA1" w:rsidRDefault="0000415A" w:rsidP="00F30E79">
            <w:pPr>
              <w:spacing w:after="0"/>
              <w:ind w:left="0"/>
              <w:jc w:val="both"/>
              <w:rPr>
                <w:rFonts w:ascii="Calibri" w:hAnsi="Calibri" w:cs="Calibri"/>
                <w:color w:val="FF0000"/>
                <w:sz w:val="22"/>
                <w:szCs w:val="22"/>
              </w:rPr>
            </w:pPr>
            <w:r>
              <w:rPr>
                <w:rFonts w:ascii="Calibri" w:hAnsi="Calibri" w:cs="Calibri"/>
                <w:color w:val="0000FF"/>
                <w:sz w:val="22"/>
                <w:szCs w:val="22"/>
              </w:rPr>
              <w:t>[insert IRAS no.]</w:t>
            </w:r>
            <w:r w:rsidRPr="00F96CA1">
              <w:rPr>
                <w:rFonts w:ascii="Calibri" w:hAnsi="Calibri" w:cs="Calibri"/>
                <w:color w:val="0000FF"/>
                <w:sz w:val="22"/>
                <w:szCs w:val="22"/>
              </w:rPr>
              <w:t xml:space="preserve"> </w:t>
            </w:r>
          </w:p>
        </w:tc>
      </w:tr>
      <w:bookmarkEnd w:id="5"/>
      <w:tr w:rsidR="0000415A" w:rsidRPr="00F96CA1" w14:paraId="1A4F4B0F" w14:textId="77777777" w:rsidTr="00F30E79">
        <w:tc>
          <w:tcPr>
            <w:tcW w:w="4466" w:type="dxa"/>
            <w:tcBorders>
              <w:top w:val="nil"/>
              <w:left w:val="nil"/>
              <w:bottom w:val="nil"/>
              <w:right w:val="nil"/>
            </w:tcBorders>
            <w:shd w:val="clear" w:color="auto" w:fill="auto"/>
          </w:tcPr>
          <w:p w14:paraId="54B4943C" w14:textId="77777777" w:rsidR="0000415A" w:rsidRDefault="0000415A" w:rsidP="00F30E79">
            <w:pPr>
              <w:spacing w:after="0"/>
              <w:ind w:left="0"/>
              <w:jc w:val="both"/>
              <w:rPr>
                <w:rFonts w:ascii="Calibri" w:hAnsi="Calibri" w:cs="Calibri"/>
                <w:b/>
                <w:iCs/>
                <w:color w:val="0000FF"/>
                <w:sz w:val="22"/>
                <w:szCs w:val="22"/>
              </w:rPr>
            </w:pPr>
          </w:p>
          <w:p w14:paraId="2EA7B27E" w14:textId="77777777" w:rsidR="0000415A" w:rsidRPr="00E47F9A" w:rsidRDefault="0000415A" w:rsidP="00F30E79">
            <w:pPr>
              <w:spacing w:after="0"/>
              <w:ind w:left="0"/>
              <w:jc w:val="both"/>
              <w:rPr>
                <w:rFonts w:ascii="Calibri" w:hAnsi="Calibri" w:cs="Calibri"/>
                <w:b/>
                <w:sz w:val="22"/>
                <w:szCs w:val="22"/>
              </w:rPr>
            </w:pPr>
            <w:r w:rsidRPr="00F96CA1">
              <w:rPr>
                <w:rFonts w:ascii="Calibri" w:hAnsi="Calibri" w:cs="Calibri"/>
                <w:b/>
                <w:iCs/>
                <w:color w:val="0000FF"/>
                <w:sz w:val="22"/>
                <w:szCs w:val="22"/>
              </w:rPr>
              <w:t>ISRCTN / Clinicaltrials.gov no:</w:t>
            </w:r>
            <w:r w:rsidRPr="00F96CA1">
              <w:rPr>
                <w:rFonts w:ascii="Calibri" w:hAnsi="Calibri" w:cs="Calibri"/>
                <w:color w:val="FF0000"/>
                <w:sz w:val="22"/>
                <w:szCs w:val="22"/>
              </w:rPr>
              <w:t xml:space="preserve"> </w:t>
            </w:r>
            <w:r w:rsidRPr="00A029BD">
              <w:rPr>
                <w:rFonts w:ascii="Calibri" w:hAnsi="Calibri" w:cs="Calibri"/>
                <w:color w:val="C00000"/>
                <w:sz w:val="22"/>
                <w:szCs w:val="22"/>
              </w:rPr>
              <w:t>delete as applicable]</w:t>
            </w:r>
          </w:p>
        </w:tc>
        <w:tc>
          <w:tcPr>
            <w:tcW w:w="4950" w:type="dxa"/>
            <w:tcBorders>
              <w:top w:val="nil"/>
              <w:left w:val="nil"/>
              <w:bottom w:val="nil"/>
              <w:right w:val="nil"/>
            </w:tcBorders>
            <w:shd w:val="clear" w:color="auto" w:fill="auto"/>
          </w:tcPr>
          <w:p w14:paraId="72774671" w14:textId="77777777" w:rsidR="0000415A" w:rsidRDefault="0000415A" w:rsidP="00F30E79">
            <w:pPr>
              <w:spacing w:after="0"/>
              <w:ind w:left="0"/>
              <w:jc w:val="both"/>
              <w:rPr>
                <w:rFonts w:ascii="Calibri" w:hAnsi="Calibri" w:cs="Calibri"/>
                <w:color w:val="0000FF"/>
                <w:sz w:val="22"/>
                <w:szCs w:val="22"/>
              </w:rPr>
            </w:pPr>
          </w:p>
          <w:p w14:paraId="64D63F81" w14:textId="77777777" w:rsidR="0000415A" w:rsidRPr="00573998" w:rsidRDefault="0000415A" w:rsidP="00F30E79">
            <w:pPr>
              <w:spacing w:after="0"/>
              <w:ind w:left="0"/>
              <w:jc w:val="both"/>
              <w:rPr>
                <w:rFonts w:ascii="Calibri" w:hAnsi="Calibri" w:cs="Calibri"/>
                <w:color w:val="0000FF"/>
                <w:sz w:val="22"/>
                <w:szCs w:val="22"/>
              </w:rPr>
            </w:pPr>
            <w:r w:rsidRPr="00573998">
              <w:rPr>
                <w:rFonts w:ascii="Calibri" w:hAnsi="Calibri" w:cs="Calibri"/>
                <w:color w:val="0000FF"/>
                <w:sz w:val="22"/>
                <w:szCs w:val="22"/>
              </w:rPr>
              <w:t>[Insert ISRCTN or Clinicaltrials.gov reference no]</w:t>
            </w:r>
          </w:p>
          <w:p w14:paraId="0A4F2BC8" w14:textId="77777777" w:rsidR="0000415A" w:rsidRPr="00F96CA1" w:rsidRDefault="0000415A" w:rsidP="00F30E79">
            <w:pPr>
              <w:spacing w:after="0"/>
              <w:ind w:left="0"/>
              <w:jc w:val="both"/>
              <w:rPr>
                <w:rFonts w:ascii="Calibri" w:hAnsi="Calibri" w:cs="Calibri"/>
                <w:color w:val="0000FF"/>
                <w:sz w:val="22"/>
                <w:szCs w:val="22"/>
              </w:rPr>
            </w:pPr>
          </w:p>
        </w:tc>
      </w:tr>
      <w:tr w:rsidR="0000415A" w:rsidRPr="00F96CA1" w14:paraId="4E25F310" w14:textId="77777777" w:rsidTr="00F30E79">
        <w:tc>
          <w:tcPr>
            <w:tcW w:w="4466" w:type="dxa"/>
            <w:tcBorders>
              <w:top w:val="nil"/>
              <w:left w:val="nil"/>
              <w:bottom w:val="nil"/>
              <w:right w:val="nil"/>
            </w:tcBorders>
            <w:shd w:val="clear" w:color="auto" w:fill="auto"/>
          </w:tcPr>
          <w:p w14:paraId="6EFF4926" w14:textId="77777777" w:rsidR="0000415A" w:rsidRPr="00F96CA1" w:rsidRDefault="0000415A" w:rsidP="00F30E79">
            <w:pPr>
              <w:spacing w:after="0"/>
              <w:ind w:left="0"/>
              <w:jc w:val="both"/>
              <w:rPr>
                <w:rFonts w:ascii="Calibri" w:hAnsi="Calibri" w:cs="Calibri"/>
                <w:sz w:val="22"/>
                <w:szCs w:val="22"/>
              </w:rPr>
            </w:pPr>
          </w:p>
        </w:tc>
        <w:tc>
          <w:tcPr>
            <w:tcW w:w="4950" w:type="dxa"/>
            <w:tcBorders>
              <w:top w:val="nil"/>
              <w:left w:val="nil"/>
              <w:bottom w:val="nil"/>
              <w:right w:val="nil"/>
            </w:tcBorders>
            <w:shd w:val="clear" w:color="auto" w:fill="auto"/>
          </w:tcPr>
          <w:p w14:paraId="52A63AAD" w14:textId="77777777" w:rsidR="0000415A" w:rsidRPr="00F96CA1" w:rsidRDefault="0000415A" w:rsidP="00F30E79">
            <w:pPr>
              <w:spacing w:after="0"/>
              <w:ind w:left="0"/>
              <w:jc w:val="both"/>
              <w:rPr>
                <w:rFonts w:ascii="Calibri" w:hAnsi="Calibri" w:cs="Calibri"/>
                <w:color w:val="0000FF"/>
                <w:sz w:val="22"/>
                <w:szCs w:val="22"/>
              </w:rPr>
            </w:pPr>
          </w:p>
        </w:tc>
      </w:tr>
      <w:tr w:rsidR="0000415A" w:rsidRPr="00F96CA1" w14:paraId="32912846" w14:textId="77777777" w:rsidTr="00F30E79">
        <w:tc>
          <w:tcPr>
            <w:tcW w:w="4466" w:type="dxa"/>
            <w:tcBorders>
              <w:top w:val="nil"/>
              <w:left w:val="nil"/>
              <w:bottom w:val="nil"/>
              <w:right w:val="nil"/>
            </w:tcBorders>
            <w:shd w:val="clear" w:color="auto" w:fill="auto"/>
          </w:tcPr>
          <w:p w14:paraId="20EA7C17" w14:textId="77777777" w:rsidR="0000415A" w:rsidRPr="00F96CA1" w:rsidRDefault="0000415A" w:rsidP="00F30E79">
            <w:pPr>
              <w:spacing w:after="0"/>
              <w:ind w:left="0"/>
              <w:jc w:val="both"/>
              <w:rPr>
                <w:rFonts w:ascii="Calibri" w:hAnsi="Calibri" w:cs="Calibri"/>
                <w:b/>
                <w:sz w:val="22"/>
                <w:szCs w:val="22"/>
              </w:rPr>
            </w:pPr>
            <w:r>
              <w:rPr>
                <w:rFonts w:ascii="Calibri" w:hAnsi="Calibri" w:cs="Calibri"/>
                <w:b/>
                <w:iCs/>
                <w:color w:val="000000" w:themeColor="text1"/>
                <w:sz w:val="22"/>
                <w:szCs w:val="22"/>
              </w:rPr>
              <w:t>UCL Data Protection Number:</w:t>
            </w:r>
          </w:p>
        </w:tc>
        <w:tc>
          <w:tcPr>
            <w:tcW w:w="4950" w:type="dxa"/>
            <w:tcBorders>
              <w:top w:val="nil"/>
              <w:left w:val="nil"/>
              <w:bottom w:val="nil"/>
              <w:right w:val="nil"/>
            </w:tcBorders>
            <w:shd w:val="clear" w:color="auto" w:fill="auto"/>
          </w:tcPr>
          <w:p w14:paraId="5EA73893" w14:textId="77777777" w:rsidR="0000415A" w:rsidRPr="00EB154E" w:rsidRDefault="0000415A" w:rsidP="00F30E79">
            <w:pPr>
              <w:spacing w:after="0"/>
              <w:ind w:left="0"/>
              <w:jc w:val="both"/>
              <w:rPr>
                <w:rFonts w:ascii="Calibri" w:hAnsi="Calibri" w:cs="Calibri"/>
                <w:color w:val="0000FF"/>
                <w:sz w:val="22"/>
                <w:szCs w:val="22"/>
              </w:rPr>
            </w:pPr>
            <w:r>
              <w:rPr>
                <w:rFonts w:ascii="Calibri" w:hAnsi="Calibri" w:cs="Calibri"/>
                <w:color w:val="0000FF"/>
                <w:sz w:val="22"/>
                <w:szCs w:val="22"/>
              </w:rPr>
              <w:t>[Insert UCL Data Protection Number if o</w:t>
            </w:r>
            <w:r w:rsidRPr="00EB154E">
              <w:rPr>
                <w:rFonts w:ascii="Calibri" w:hAnsi="Calibri" w:cs="Calibri"/>
                <w:color w:val="0000FF"/>
                <w:sz w:val="22"/>
                <w:szCs w:val="22"/>
              </w:rPr>
              <w:t>nly using identifiable or pseudonymised data. Remove if using anonymised date</w:t>
            </w:r>
            <w:r>
              <w:rPr>
                <w:rFonts w:ascii="Calibri" w:hAnsi="Calibri" w:cs="Calibri"/>
                <w:color w:val="0000FF"/>
                <w:sz w:val="22"/>
                <w:szCs w:val="22"/>
              </w:rPr>
              <w:t>]</w:t>
            </w:r>
          </w:p>
          <w:p w14:paraId="50323E69" w14:textId="77777777" w:rsidR="0000415A" w:rsidRPr="00E47F9A" w:rsidRDefault="0000415A" w:rsidP="00F30E79">
            <w:pPr>
              <w:spacing w:after="0"/>
              <w:ind w:left="0"/>
              <w:jc w:val="both"/>
              <w:rPr>
                <w:rFonts w:ascii="Calibri" w:hAnsi="Calibri" w:cs="Calibri"/>
                <w:sz w:val="22"/>
                <w:szCs w:val="22"/>
              </w:rPr>
            </w:pPr>
          </w:p>
        </w:tc>
      </w:tr>
      <w:tr w:rsidR="0000415A" w:rsidRPr="00F96CA1" w14:paraId="210AC9F6" w14:textId="77777777" w:rsidTr="00F30E79">
        <w:tc>
          <w:tcPr>
            <w:tcW w:w="4466" w:type="dxa"/>
            <w:tcBorders>
              <w:top w:val="nil"/>
              <w:left w:val="nil"/>
              <w:bottom w:val="nil"/>
              <w:right w:val="nil"/>
            </w:tcBorders>
            <w:shd w:val="clear" w:color="auto" w:fill="auto"/>
          </w:tcPr>
          <w:p w14:paraId="05C2CF03" w14:textId="77777777" w:rsidR="0000415A" w:rsidRDefault="0000415A" w:rsidP="00F30E79">
            <w:pPr>
              <w:spacing w:after="0"/>
              <w:ind w:left="0"/>
              <w:jc w:val="both"/>
              <w:rPr>
                <w:rFonts w:ascii="Calibri" w:hAnsi="Calibri" w:cs="Calibri"/>
                <w:b/>
                <w:sz w:val="22"/>
                <w:szCs w:val="22"/>
              </w:rPr>
            </w:pPr>
          </w:p>
          <w:p w14:paraId="1D8C67CE" w14:textId="77777777" w:rsidR="0000415A" w:rsidRPr="00F96CA1" w:rsidRDefault="0000415A" w:rsidP="00F30E79">
            <w:pPr>
              <w:spacing w:after="0"/>
              <w:ind w:left="0"/>
              <w:jc w:val="both"/>
              <w:rPr>
                <w:rFonts w:ascii="Calibri" w:hAnsi="Calibri" w:cs="Calibri"/>
                <w:b/>
                <w:sz w:val="22"/>
                <w:szCs w:val="22"/>
              </w:rPr>
            </w:pPr>
            <w:r>
              <w:rPr>
                <w:rFonts w:ascii="Calibri" w:hAnsi="Calibri" w:cs="Calibri"/>
                <w:b/>
                <w:sz w:val="22"/>
                <w:szCs w:val="22"/>
              </w:rPr>
              <w:t>Intervention:</w:t>
            </w:r>
          </w:p>
        </w:tc>
        <w:tc>
          <w:tcPr>
            <w:tcW w:w="4950" w:type="dxa"/>
            <w:tcBorders>
              <w:top w:val="nil"/>
              <w:left w:val="nil"/>
              <w:bottom w:val="nil"/>
              <w:right w:val="nil"/>
            </w:tcBorders>
            <w:shd w:val="clear" w:color="auto" w:fill="auto"/>
          </w:tcPr>
          <w:p w14:paraId="2E7708C7" w14:textId="77777777" w:rsidR="0000415A" w:rsidRDefault="0000415A" w:rsidP="00F30E79">
            <w:pPr>
              <w:spacing w:after="0"/>
              <w:ind w:left="0"/>
              <w:jc w:val="both"/>
              <w:rPr>
                <w:rFonts w:ascii="Calibri" w:hAnsi="Calibri" w:cs="Calibri"/>
                <w:color w:val="0000FF"/>
                <w:sz w:val="22"/>
                <w:szCs w:val="22"/>
              </w:rPr>
            </w:pPr>
          </w:p>
          <w:p w14:paraId="279883F3" w14:textId="77777777" w:rsidR="0000415A" w:rsidRPr="00E47F9A" w:rsidRDefault="0000415A" w:rsidP="00F30E79">
            <w:pPr>
              <w:spacing w:after="0"/>
              <w:ind w:left="0"/>
              <w:jc w:val="both"/>
              <w:rPr>
                <w:rFonts w:ascii="Calibri" w:hAnsi="Calibri" w:cs="Calibri"/>
                <w:sz w:val="22"/>
                <w:szCs w:val="22"/>
              </w:rPr>
            </w:pPr>
            <w:r>
              <w:rPr>
                <w:rFonts w:ascii="Calibri" w:hAnsi="Calibri" w:cs="Calibri"/>
                <w:color w:val="0000FF"/>
                <w:sz w:val="22"/>
                <w:szCs w:val="22"/>
              </w:rPr>
              <w:t>[Insert intervention, e.g. RCT]</w:t>
            </w:r>
          </w:p>
        </w:tc>
      </w:tr>
      <w:tr w:rsidR="0000415A" w:rsidRPr="00F96CA1" w14:paraId="09A4A8E8" w14:textId="77777777" w:rsidTr="00F30E79">
        <w:tblPrEx>
          <w:tblBorders>
            <w:insideH w:val="single" w:sz="4" w:space="0" w:color="auto"/>
          </w:tblBorders>
        </w:tblPrEx>
        <w:tc>
          <w:tcPr>
            <w:tcW w:w="4466" w:type="dxa"/>
            <w:tcBorders>
              <w:top w:val="nil"/>
            </w:tcBorders>
            <w:shd w:val="clear" w:color="auto" w:fill="auto"/>
          </w:tcPr>
          <w:p w14:paraId="35F29D30" w14:textId="77777777" w:rsidR="0000415A" w:rsidRDefault="0000415A" w:rsidP="00F30E79">
            <w:pPr>
              <w:spacing w:before="40" w:after="0"/>
              <w:ind w:left="3830" w:hanging="3830"/>
              <w:jc w:val="both"/>
              <w:rPr>
                <w:rFonts w:ascii="Calibri" w:hAnsi="Calibri" w:cs="Calibri"/>
                <w:b/>
                <w:sz w:val="22"/>
                <w:szCs w:val="22"/>
              </w:rPr>
            </w:pPr>
          </w:p>
          <w:p w14:paraId="37850478" w14:textId="77777777" w:rsidR="0000415A" w:rsidRPr="00F96CA1" w:rsidRDefault="0000415A" w:rsidP="00F30E79">
            <w:pPr>
              <w:spacing w:before="40" w:after="0"/>
              <w:ind w:left="3830" w:hanging="3830"/>
              <w:jc w:val="both"/>
              <w:rPr>
                <w:rFonts w:ascii="Calibri" w:hAnsi="Calibri" w:cs="Calibri"/>
                <w:b/>
                <w:sz w:val="22"/>
                <w:szCs w:val="22"/>
              </w:rPr>
            </w:pPr>
            <w:r w:rsidRPr="00F96CA1">
              <w:rPr>
                <w:rFonts w:ascii="Calibri" w:hAnsi="Calibri" w:cs="Calibri"/>
                <w:b/>
                <w:sz w:val="22"/>
                <w:szCs w:val="22"/>
              </w:rPr>
              <w:t>Chief investigator:</w:t>
            </w:r>
          </w:p>
          <w:p w14:paraId="050934C2" w14:textId="77777777" w:rsidR="0000415A" w:rsidRPr="00587CAA" w:rsidRDefault="0000415A" w:rsidP="00F30E79">
            <w:pPr>
              <w:spacing w:after="0" w:line="280" w:lineRule="exact"/>
              <w:ind w:left="0"/>
              <w:jc w:val="both"/>
              <w:rPr>
                <w:rFonts w:ascii="Calibri" w:hAnsi="Calibri" w:cs="Calibri"/>
                <w:b/>
                <w:color w:val="0000FF"/>
                <w:sz w:val="22"/>
                <w:szCs w:val="22"/>
              </w:rPr>
            </w:pPr>
            <w:r>
              <w:rPr>
                <w:rFonts w:ascii="Calibri" w:hAnsi="Calibri" w:cs="Calibri"/>
                <w:color w:val="0000FF"/>
                <w:sz w:val="22"/>
                <w:szCs w:val="22"/>
              </w:rPr>
              <w:t>[Insert name, title, address and contact details. Include details of Academic Supervisor (where applicable) if different from CI]</w:t>
            </w:r>
          </w:p>
          <w:p w14:paraId="6C62EF7D" w14:textId="77777777" w:rsidR="0000415A" w:rsidRDefault="0000415A" w:rsidP="00F30E79">
            <w:pPr>
              <w:tabs>
                <w:tab w:val="left" w:pos="3828"/>
              </w:tabs>
              <w:spacing w:after="0"/>
              <w:ind w:left="0"/>
              <w:jc w:val="both"/>
              <w:rPr>
                <w:rFonts w:ascii="Calibri" w:hAnsi="Calibri" w:cs="Calibri"/>
                <w:b/>
                <w:sz w:val="22"/>
                <w:szCs w:val="22"/>
              </w:rPr>
            </w:pPr>
          </w:p>
          <w:p w14:paraId="1F885A7A" w14:textId="77777777" w:rsidR="00620040" w:rsidRDefault="00620040" w:rsidP="00F30E79">
            <w:pPr>
              <w:tabs>
                <w:tab w:val="left" w:pos="3828"/>
              </w:tabs>
              <w:spacing w:after="0"/>
              <w:ind w:left="0"/>
              <w:jc w:val="both"/>
              <w:rPr>
                <w:rFonts w:ascii="Calibri" w:hAnsi="Calibri" w:cs="Calibri"/>
                <w:b/>
                <w:sz w:val="22"/>
                <w:szCs w:val="22"/>
              </w:rPr>
            </w:pPr>
          </w:p>
          <w:p w14:paraId="25932A37" w14:textId="77777777" w:rsidR="00620040" w:rsidRDefault="00620040" w:rsidP="00F30E79">
            <w:pPr>
              <w:tabs>
                <w:tab w:val="left" w:pos="3828"/>
              </w:tabs>
              <w:spacing w:after="0"/>
              <w:ind w:left="0"/>
              <w:jc w:val="both"/>
              <w:rPr>
                <w:rFonts w:ascii="Calibri" w:hAnsi="Calibri" w:cs="Calibri"/>
                <w:b/>
                <w:sz w:val="22"/>
                <w:szCs w:val="22"/>
              </w:rPr>
            </w:pPr>
          </w:p>
          <w:p w14:paraId="0FB97FDF" w14:textId="77777777" w:rsidR="00620040" w:rsidRDefault="00620040" w:rsidP="00F30E79">
            <w:pPr>
              <w:tabs>
                <w:tab w:val="left" w:pos="3828"/>
              </w:tabs>
              <w:spacing w:after="0"/>
              <w:ind w:left="0"/>
              <w:jc w:val="both"/>
              <w:rPr>
                <w:rFonts w:ascii="Calibri" w:hAnsi="Calibri" w:cs="Calibri"/>
                <w:b/>
                <w:sz w:val="22"/>
                <w:szCs w:val="22"/>
              </w:rPr>
            </w:pPr>
          </w:p>
          <w:p w14:paraId="5E3DDB48" w14:textId="77777777" w:rsidR="00620040" w:rsidRDefault="00620040" w:rsidP="00F30E79">
            <w:pPr>
              <w:tabs>
                <w:tab w:val="left" w:pos="3828"/>
              </w:tabs>
              <w:spacing w:after="0"/>
              <w:ind w:left="0"/>
              <w:jc w:val="both"/>
              <w:rPr>
                <w:rFonts w:ascii="Calibri" w:hAnsi="Calibri" w:cs="Calibri"/>
                <w:b/>
                <w:sz w:val="22"/>
                <w:szCs w:val="22"/>
              </w:rPr>
            </w:pPr>
          </w:p>
          <w:p w14:paraId="4D399CB1" w14:textId="5A6B3785" w:rsidR="00620040" w:rsidRPr="00E47F9A" w:rsidRDefault="00620040" w:rsidP="00F30E79">
            <w:pPr>
              <w:tabs>
                <w:tab w:val="left" w:pos="3828"/>
              </w:tabs>
              <w:spacing w:after="0"/>
              <w:ind w:left="0"/>
              <w:jc w:val="both"/>
              <w:rPr>
                <w:rFonts w:ascii="Calibri" w:hAnsi="Calibri" w:cs="Calibri"/>
                <w:b/>
                <w:sz w:val="22"/>
                <w:szCs w:val="22"/>
              </w:rPr>
            </w:pPr>
          </w:p>
        </w:tc>
        <w:tc>
          <w:tcPr>
            <w:tcW w:w="4950" w:type="dxa"/>
            <w:tcBorders>
              <w:top w:val="nil"/>
            </w:tcBorders>
            <w:shd w:val="clear" w:color="auto" w:fill="auto"/>
          </w:tcPr>
          <w:p w14:paraId="363CFE34" w14:textId="77777777" w:rsidR="0000415A" w:rsidRDefault="0000415A" w:rsidP="00F30E79">
            <w:pPr>
              <w:tabs>
                <w:tab w:val="left" w:pos="3828"/>
              </w:tabs>
              <w:spacing w:before="40" w:after="0"/>
              <w:ind w:left="3830" w:hanging="3830"/>
              <w:jc w:val="both"/>
              <w:rPr>
                <w:rFonts w:ascii="Calibri" w:hAnsi="Calibri" w:cs="Calibri"/>
                <w:b/>
                <w:sz w:val="22"/>
                <w:szCs w:val="22"/>
              </w:rPr>
            </w:pPr>
          </w:p>
          <w:p w14:paraId="5CF0EACE" w14:textId="77777777" w:rsidR="0000415A" w:rsidRPr="00A101CA" w:rsidRDefault="0000415A" w:rsidP="00F30E79">
            <w:pPr>
              <w:tabs>
                <w:tab w:val="left" w:pos="3828"/>
              </w:tabs>
              <w:spacing w:before="40" w:after="0"/>
              <w:ind w:left="3830" w:hanging="3830"/>
              <w:jc w:val="both"/>
              <w:rPr>
                <w:rFonts w:ascii="Calibri" w:hAnsi="Calibri" w:cs="Calibri"/>
                <w:sz w:val="22"/>
                <w:szCs w:val="22"/>
              </w:rPr>
            </w:pPr>
            <w:r w:rsidRPr="00245599">
              <w:rPr>
                <w:rFonts w:ascii="Calibri" w:hAnsi="Calibri" w:cs="Calibri"/>
                <w:b/>
                <w:sz w:val="22"/>
                <w:szCs w:val="22"/>
              </w:rPr>
              <w:t>Sponsor Representati</w:t>
            </w:r>
            <w:r w:rsidRPr="00993274">
              <w:rPr>
                <w:rFonts w:ascii="Calibri" w:hAnsi="Calibri" w:cs="Calibri"/>
                <w:b/>
                <w:sz w:val="22"/>
                <w:szCs w:val="22"/>
              </w:rPr>
              <w:t>ve</w:t>
            </w:r>
            <w:r w:rsidRPr="00A101CA">
              <w:rPr>
                <w:rFonts w:ascii="Calibri" w:hAnsi="Calibri" w:cs="Calibri"/>
                <w:sz w:val="22"/>
                <w:szCs w:val="22"/>
              </w:rPr>
              <w:t>:</w:t>
            </w:r>
          </w:p>
          <w:p w14:paraId="216CB97A" w14:textId="77777777" w:rsidR="0000415A" w:rsidRPr="002A2027" w:rsidRDefault="0000415A" w:rsidP="00F30E79">
            <w:pPr>
              <w:spacing w:after="0" w:line="280" w:lineRule="exact"/>
              <w:ind w:left="0"/>
              <w:jc w:val="both"/>
              <w:rPr>
                <w:rFonts w:ascii="Calibri" w:hAnsi="Calibri" w:cs="Calibri"/>
                <w:color w:val="0000FF"/>
                <w:sz w:val="22"/>
                <w:szCs w:val="22"/>
              </w:rPr>
            </w:pPr>
            <w:r w:rsidRPr="002A2027">
              <w:rPr>
                <w:rFonts w:ascii="Calibri" w:hAnsi="Calibri" w:cs="Calibri"/>
                <w:color w:val="0000FF"/>
                <w:sz w:val="22"/>
                <w:szCs w:val="22"/>
              </w:rPr>
              <w:t xml:space="preserve">[insert name]  [insert email address] </w:t>
            </w:r>
          </w:p>
          <w:p w14:paraId="63145296" w14:textId="77777777" w:rsidR="0000415A" w:rsidRPr="00EB154E" w:rsidRDefault="0000415A" w:rsidP="00F30E79">
            <w:pPr>
              <w:spacing w:after="0" w:line="280" w:lineRule="exact"/>
              <w:ind w:left="0"/>
              <w:jc w:val="both"/>
              <w:rPr>
                <w:rFonts w:ascii="Calibri" w:hAnsi="Calibri" w:cs="Calibri"/>
                <w:sz w:val="22"/>
                <w:szCs w:val="22"/>
              </w:rPr>
            </w:pPr>
            <w:r w:rsidRPr="00EB154E">
              <w:rPr>
                <w:rFonts w:ascii="Calibri" w:hAnsi="Calibri" w:cs="Calibri"/>
                <w:sz w:val="22"/>
                <w:szCs w:val="22"/>
              </w:rPr>
              <w:t>UCLH/UCL Joint Research Office,</w:t>
            </w:r>
          </w:p>
          <w:p w14:paraId="1DB13975" w14:textId="77777777" w:rsidR="0000415A" w:rsidRPr="00EB154E" w:rsidRDefault="0000415A" w:rsidP="00F30E79">
            <w:pPr>
              <w:spacing w:after="0" w:line="280" w:lineRule="exact"/>
              <w:ind w:left="0"/>
              <w:jc w:val="both"/>
              <w:rPr>
                <w:rFonts w:ascii="Calibri" w:hAnsi="Calibri" w:cs="Calibri"/>
                <w:sz w:val="22"/>
                <w:szCs w:val="22"/>
              </w:rPr>
            </w:pPr>
            <w:r w:rsidRPr="00EB154E">
              <w:rPr>
                <w:rFonts w:ascii="Calibri" w:hAnsi="Calibri" w:cs="Calibri"/>
                <w:sz w:val="22"/>
                <w:szCs w:val="22"/>
              </w:rPr>
              <w:t>4</w:t>
            </w:r>
            <w:r w:rsidRPr="00EB154E">
              <w:rPr>
                <w:rFonts w:ascii="Calibri" w:hAnsi="Calibri" w:cs="Calibri"/>
                <w:sz w:val="22"/>
                <w:szCs w:val="22"/>
                <w:vertAlign w:val="superscript"/>
              </w:rPr>
              <w:t>th</w:t>
            </w:r>
            <w:r w:rsidRPr="00EB154E">
              <w:rPr>
                <w:rFonts w:ascii="Calibri" w:hAnsi="Calibri" w:cs="Calibri"/>
                <w:sz w:val="22"/>
                <w:szCs w:val="22"/>
              </w:rPr>
              <w:t xml:space="preserve"> Floor, West</w:t>
            </w:r>
          </w:p>
          <w:p w14:paraId="32F605BC" w14:textId="77777777" w:rsidR="0000415A" w:rsidRPr="00EB154E" w:rsidRDefault="0000415A" w:rsidP="00F30E79">
            <w:pPr>
              <w:spacing w:after="0" w:line="280" w:lineRule="exact"/>
              <w:ind w:left="0"/>
              <w:jc w:val="both"/>
              <w:rPr>
                <w:rFonts w:ascii="Calibri" w:hAnsi="Calibri" w:cs="Calibri"/>
                <w:sz w:val="22"/>
                <w:szCs w:val="22"/>
              </w:rPr>
            </w:pPr>
            <w:r w:rsidRPr="00EB154E">
              <w:rPr>
                <w:rFonts w:ascii="Calibri" w:hAnsi="Calibri" w:cs="Calibri"/>
                <w:sz w:val="22"/>
                <w:szCs w:val="22"/>
              </w:rPr>
              <w:t>250 Euston Road</w:t>
            </w:r>
          </w:p>
          <w:p w14:paraId="2346DB09" w14:textId="77777777" w:rsidR="0000415A" w:rsidRPr="00EB154E" w:rsidRDefault="0000415A" w:rsidP="00F30E79">
            <w:pPr>
              <w:spacing w:after="0" w:line="280" w:lineRule="exact"/>
              <w:ind w:left="0"/>
              <w:jc w:val="both"/>
              <w:rPr>
                <w:rFonts w:ascii="Calibri" w:hAnsi="Calibri" w:cs="Calibri"/>
                <w:sz w:val="22"/>
                <w:szCs w:val="22"/>
              </w:rPr>
            </w:pPr>
            <w:r w:rsidRPr="00EB154E">
              <w:rPr>
                <w:rFonts w:ascii="Calibri" w:hAnsi="Calibri" w:cs="Calibri"/>
                <w:sz w:val="22"/>
                <w:szCs w:val="22"/>
              </w:rPr>
              <w:t>London</w:t>
            </w:r>
          </w:p>
          <w:p w14:paraId="704DA4A9" w14:textId="77777777" w:rsidR="0000415A" w:rsidRPr="00EB154E" w:rsidRDefault="0000415A" w:rsidP="00F30E79">
            <w:pPr>
              <w:spacing w:after="0" w:line="280" w:lineRule="exact"/>
              <w:ind w:left="0"/>
              <w:jc w:val="both"/>
              <w:rPr>
                <w:rFonts w:ascii="Calibri" w:hAnsi="Calibri" w:cs="Calibri"/>
                <w:sz w:val="22"/>
                <w:szCs w:val="22"/>
              </w:rPr>
            </w:pPr>
            <w:r w:rsidRPr="00EB154E">
              <w:rPr>
                <w:rFonts w:ascii="Calibri" w:hAnsi="Calibri" w:cs="Calibri"/>
                <w:sz w:val="22"/>
                <w:szCs w:val="22"/>
              </w:rPr>
              <w:t>NW1 2PG</w:t>
            </w:r>
          </w:p>
          <w:p w14:paraId="6DB2D0AB" w14:textId="77777777" w:rsidR="0000415A" w:rsidRDefault="0000415A" w:rsidP="00F30E79">
            <w:pPr>
              <w:spacing w:after="0" w:line="280" w:lineRule="exact"/>
              <w:ind w:left="0"/>
              <w:jc w:val="both"/>
              <w:rPr>
                <w:rFonts w:ascii="Calibri" w:hAnsi="Calibri" w:cs="Calibri"/>
                <w:sz w:val="22"/>
                <w:szCs w:val="22"/>
              </w:rPr>
            </w:pPr>
          </w:p>
          <w:p w14:paraId="7FFC11E6" w14:textId="77777777" w:rsidR="0000415A" w:rsidRDefault="0000415A" w:rsidP="00F30E79">
            <w:pPr>
              <w:spacing w:after="0" w:line="280" w:lineRule="exact"/>
              <w:ind w:left="0"/>
              <w:rPr>
                <w:rFonts w:ascii="Calibri" w:hAnsi="Calibri" w:cs="Calibri"/>
                <w:sz w:val="22"/>
                <w:szCs w:val="22"/>
              </w:rPr>
            </w:pPr>
          </w:p>
          <w:p w14:paraId="0447A669" w14:textId="77777777" w:rsidR="0000415A" w:rsidRDefault="0000415A" w:rsidP="00F30E79">
            <w:pPr>
              <w:spacing w:after="0" w:line="280" w:lineRule="exact"/>
              <w:ind w:left="0"/>
              <w:rPr>
                <w:rFonts w:ascii="Calibri" w:hAnsi="Calibri" w:cs="Calibri"/>
                <w:sz w:val="22"/>
                <w:szCs w:val="22"/>
              </w:rPr>
            </w:pPr>
          </w:p>
          <w:p w14:paraId="4BC7B561" w14:textId="77777777" w:rsidR="0000415A" w:rsidRDefault="0000415A" w:rsidP="00F30E79">
            <w:pPr>
              <w:spacing w:after="0" w:line="280" w:lineRule="exact"/>
              <w:ind w:left="0"/>
              <w:rPr>
                <w:rFonts w:ascii="Calibri" w:hAnsi="Calibri" w:cs="Calibri"/>
                <w:sz w:val="22"/>
                <w:szCs w:val="22"/>
              </w:rPr>
            </w:pPr>
          </w:p>
          <w:p w14:paraId="47861CA9" w14:textId="77777777" w:rsidR="0000415A" w:rsidRDefault="0000415A" w:rsidP="00F30E79">
            <w:pPr>
              <w:spacing w:after="0" w:line="280" w:lineRule="exact"/>
              <w:ind w:left="0"/>
              <w:rPr>
                <w:rFonts w:ascii="Calibri" w:hAnsi="Calibri" w:cs="Calibri"/>
                <w:sz w:val="22"/>
                <w:szCs w:val="22"/>
              </w:rPr>
            </w:pPr>
          </w:p>
          <w:p w14:paraId="7F0651BD" w14:textId="77777777" w:rsidR="0000415A" w:rsidRDefault="0000415A" w:rsidP="00F30E79">
            <w:pPr>
              <w:spacing w:after="0" w:line="280" w:lineRule="exact"/>
              <w:ind w:left="0"/>
              <w:rPr>
                <w:rFonts w:ascii="Calibri" w:hAnsi="Calibri" w:cs="Calibri"/>
                <w:sz w:val="22"/>
                <w:szCs w:val="22"/>
              </w:rPr>
            </w:pPr>
          </w:p>
          <w:p w14:paraId="307AB167" w14:textId="77777777" w:rsidR="0000415A" w:rsidRDefault="0000415A" w:rsidP="00F30E79">
            <w:pPr>
              <w:spacing w:after="0" w:line="280" w:lineRule="exact"/>
              <w:ind w:left="0"/>
              <w:rPr>
                <w:rFonts w:ascii="Calibri" w:hAnsi="Calibri" w:cs="Calibri"/>
                <w:sz w:val="22"/>
                <w:szCs w:val="22"/>
              </w:rPr>
            </w:pPr>
          </w:p>
          <w:p w14:paraId="6DF48C10" w14:textId="77777777" w:rsidR="0000415A" w:rsidRDefault="0000415A" w:rsidP="00F30E79">
            <w:pPr>
              <w:spacing w:after="0" w:line="280" w:lineRule="exact"/>
              <w:ind w:left="0"/>
              <w:rPr>
                <w:rFonts w:ascii="Calibri" w:hAnsi="Calibri" w:cs="Calibri"/>
                <w:sz w:val="22"/>
                <w:szCs w:val="22"/>
              </w:rPr>
            </w:pPr>
          </w:p>
          <w:p w14:paraId="59AE453C" w14:textId="77777777" w:rsidR="0000415A" w:rsidRDefault="0000415A" w:rsidP="00F30E79">
            <w:pPr>
              <w:spacing w:after="0" w:line="280" w:lineRule="exact"/>
              <w:ind w:left="0"/>
              <w:rPr>
                <w:rFonts w:ascii="Calibri" w:hAnsi="Calibri" w:cs="Calibri"/>
                <w:sz w:val="22"/>
                <w:szCs w:val="22"/>
              </w:rPr>
            </w:pPr>
          </w:p>
          <w:p w14:paraId="0DA2FFB8" w14:textId="77777777" w:rsidR="0000415A" w:rsidRDefault="0000415A" w:rsidP="00F30E79">
            <w:pPr>
              <w:spacing w:after="0" w:line="280" w:lineRule="exact"/>
              <w:ind w:left="0"/>
              <w:rPr>
                <w:rFonts w:ascii="Calibri" w:hAnsi="Calibri" w:cs="Calibri"/>
                <w:sz w:val="22"/>
                <w:szCs w:val="22"/>
              </w:rPr>
            </w:pPr>
          </w:p>
          <w:p w14:paraId="4138DF0E" w14:textId="77777777" w:rsidR="0000415A" w:rsidRDefault="0000415A" w:rsidP="00F30E79">
            <w:pPr>
              <w:spacing w:after="0" w:line="280" w:lineRule="exact"/>
              <w:ind w:left="0"/>
              <w:rPr>
                <w:rFonts w:ascii="Calibri" w:hAnsi="Calibri" w:cs="Calibri"/>
                <w:sz w:val="22"/>
                <w:szCs w:val="22"/>
              </w:rPr>
            </w:pPr>
          </w:p>
          <w:p w14:paraId="3DD1F22E" w14:textId="77777777" w:rsidR="0000415A" w:rsidRDefault="0000415A" w:rsidP="00F30E79">
            <w:pPr>
              <w:spacing w:after="0" w:line="280" w:lineRule="exact"/>
              <w:ind w:left="0"/>
              <w:rPr>
                <w:rFonts w:ascii="Calibri" w:hAnsi="Calibri" w:cs="Calibri"/>
                <w:sz w:val="22"/>
                <w:szCs w:val="22"/>
              </w:rPr>
            </w:pPr>
          </w:p>
          <w:p w14:paraId="3A449D3D" w14:textId="77777777" w:rsidR="0000415A" w:rsidRDefault="0000415A" w:rsidP="00F30E79">
            <w:pPr>
              <w:spacing w:after="0" w:line="280" w:lineRule="exact"/>
              <w:ind w:left="0"/>
              <w:rPr>
                <w:rFonts w:ascii="Calibri" w:hAnsi="Calibri" w:cs="Calibri"/>
                <w:sz w:val="22"/>
                <w:szCs w:val="22"/>
              </w:rPr>
            </w:pPr>
          </w:p>
          <w:p w14:paraId="7550EE6B" w14:textId="77777777" w:rsidR="0000415A" w:rsidRDefault="0000415A" w:rsidP="00F30E79">
            <w:pPr>
              <w:spacing w:after="0" w:line="280" w:lineRule="exact"/>
              <w:ind w:left="0"/>
              <w:rPr>
                <w:rFonts w:ascii="Calibri" w:hAnsi="Calibri" w:cs="Calibri"/>
                <w:sz w:val="22"/>
                <w:szCs w:val="22"/>
              </w:rPr>
            </w:pPr>
          </w:p>
          <w:p w14:paraId="3CD78717" w14:textId="77777777" w:rsidR="0000415A" w:rsidRDefault="0000415A" w:rsidP="00F30E79">
            <w:pPr>
              <w:spacing w:after="0" w:line="280" w:lineRule="exact"/>
              <w:ind w:left="0"/>
              <w:rPr>
                <w:rFonts w:ascii="Calibri" w:hAnsi="Calibri" w:cs="Calibri"/>
                <w:sz w:val="22"/>
                <w:szCs w:val="22"/>
              </w:rPr>
            </w:pPr>
          </w:p>
          <w:p w14:paraId="33665FE3" w14:textId="77777777" w:rsidR="0000415A" w:rsidRDefault="0000415A" w:rsidP="00F30E79">
            <w:pPr>
              <w:spacing w:after="0" w:line="280" w:lineRule="exact"/>
              <w:ind w:left="0"/>
              <w:rPr>
                <w:rFonts w:ascii="Calibri" w:hAnsi="Calibri" w:cs="Calibri"/>
                <w:sz w:val="22"/>
                <w:szCs w:val="22"/>
              </w:rPr>
            </w:pPr>
          </w:p>
          <w:p w14:paraId="79795BD5" w14:textId="77777777" w:rsidR="0000415A" w:rsidRDefault="0000415A" w:rsidP="00F30E79">
            <w:pPr>
              <w:spacing w:after="0" w:line="280" w:lineRule="exact"/>
              <w:ind w:left="0"/>
              <w:rPr>
                <w:rFonts w:ascii="Calibri" w:hAnsi="Calibri" w:cs="Calibri"/>
                <w:sz w:val="22"/>
                <w:szCs w:val="22"/>
              </w:rPr>
            </w:pPr>
          </w:p>
          <w:p w14:paraId="3FC4E873" w14:textId="77777777" w:rsidR="0000415A" w:rsidRDefault="0000415A" w:rsidP="00F30E79">
            <w:pPr>
              <w:spacing w:after="0" w:line="280" w:lineRule="exact"/>
              <w:ind w:left="0"/>
              <w:rPr>
                <w:rFonts w:ascii="Calibri" w:hAnsi="Calibri" w:cs="Calibri"/>
                <w:sz w:val="22"/>
                <w:szCs w:val="22"/>
              </w:rPr>
            </w:pPr>
          </w:p>
          <w:p w14:paraId="0016572D" w14:textId="77777777" w:rsidR="0000415A" w:rsidRDefault="0000415A" w:rsidP="00F30E79">
            <w:pPr>
              <w:spacing w:after="0" w:line="280" w:lineRule="exact"/>
              <w:ind w:left="0"/>
              <w:rPr>
                <w:rFonts w:ascii="Calibri" w:hAnsi="Calibri" w:cs="Calibri"/>
                <w:sz w:val="22"/>
                <w:szCs w:val="22"/>
              </w:rPr>
            </w:pPr>
          </w:p>
          <w:p w14:paraId="741B1330" w14:textId="77777777" w:rsidR="0000415A" w:rsidRDefault="0000415A" w:rsidP="00F30E79">
            <w:pPr>
              <w:spacing w:after="0" w:line="280" w:lineRule="exact"/>
              <w:ind w:left="0"/>
              <w:rPr>
                <w:rFonts w:ascii="Calibri" w:hAnsi="Calibri" w:cs="Calibri"/>
                <w:sz w:val="22"/>
                <w:szCs w:val="22"/>
              </w:rPr>
            </w:pPr>
          </w:p>
          <w:p w14:paraId="4DBC2155" w14:textId="77777777" w:rsidR="0000415A" w:rsidRDefault="0000415A" w:rsidP="00F30E79">
            <w:pPr>
              <w:spacing w:after="0" w:line="280" w:lineRule="exact"/>
              <w:ind w:left="0"/>
              <w:rPr>
                <w:rFonts w:ascii="Calibri" w:hAnsi="Calibri" w:cs="Calibri"/>
                <w:sz w:val="22"/>
                <w:szCs w:val="22"/>
              </w:rPr>
            </w:pPr>
          </w:p>
          <w:p w14:paraId="45579BF6" w14:textId="77777777" w:rsidR="0000415A" w:rsidRDefault="0000415A" w:rsidP="00F30E79">
            <w:pPr>
              <w:spacing w:after="0" w:line="280" w:lineRule="exact"/>
              <w:ind w:left="0"/>
              <w:rPr>
                <w:rFonts w:ascii="Calibri" w:hAnsi="Calibri" w:cs="Calibri"/>
                <w:sz w:val="22"/>
                <w:szCs w:val="22"/>
              </w:rPr>
            </w:pPr>
          </w:p>
          <w:p w14:paraId="4D06FD4A" w14:textId="77777777" w:rsidR="0000415A" w:rsidRDefault="0000415A" w:rsidP="00F30E79">
            <w:pPr>
              <w:spacing w:after="0" w:line="280" w:lineRule="exact"/>
              <w:ind w:left="0"/>
              <w:rPr>
                <w:rFonts w:ascii="Calibri" w:hAnsi="Calibri" w:cs="Calibri"/>
                <w:sz w:val="22"/>
                <w:szCs w:val="22"/>
              </w:rPr>
            </w:pPr>
          </w:p>
          <w:p w14:paraId="202FE051" w14:textId="77777777" w:rsidR="0000415A" w:rsidRDefault="0000415A" w:rsidP="00F30E79">
            <w:pPr>
              <w:spacing w:after="0" w:line="280" w:lineRule="exact"/>
              <w:ind w:left="0"/>
              <w:rPr>
                <w:rFonts w:ascii="Calibri" w:hAnsi="Calibri" w:cs="Calibri"/>
                <w:sz w:val="22"/>
                <w:szCs w:val="22"/>
              </w:rPr>
            </w:pPr>
          </w:p>
          <w:p w14:paraId="67BD547F" w14:textId="77777777" w:rsidR="0000415A" w:rsidRDefault="0000415A" w:rsidP="00F30E79">
            <w:pPr>
              <w:spacing w:after="0" w:line="280" w:lineRule="exact"/>
              <w:ind w:left="0"/>
              <w:rPr>
                <w:rFonts w:ascii="Calibri" w:hAnsi="Calibri" w:cs="Calibri"/>
                <w:sz w:val="22"/>
                <w:szCs w:val="22"/>
              </w:rPr>
            </w:pPr>
          </w:p>
          <w:p w14:paraId="655F7A81" w14:textId="77777777" w:rsidR="0000415A" w:rsidRDefault="0000415A" w:rsidP="00F30E79">
            <w:pPr>
              <w:spacing w:after="0" w:line="280" w:lineRule="exact"/>
              <w:ind w:left="0"/>
              <w:rPr>
                <w:rFonts w:ascii="Calibri" w:hAnsi="Calibri" w:cs="Calibri"/>
                <w:sz w:val="22"/>
                <w:szCs w:val="22"/>
              </w:rPr>
            </w:pPr>
          </w:p>
          <w:p w14:paraId="1AEB960F" w14:textId="77777777" w:rsidR="0000415A" w:rsidRDefault="0000415A" w:rsidP="00F30E79">
            <w:pPr>
              <w:spacing w:after="0" w:line="280" w:lineRule="exact"/>
              <w:ind w:left="0"/>
              <w:rPr>
                <w:rFonts w:ascii="Calibri" w:hAnsi="Calibri" w:cs="Calibri"/>
                <w:sz w:val="22"/>
                <w:szCs w:val="22"/>
              </w:rPr>
            </w:pPr>
          </w:p>
          <w:p w14:paraId="5AE88634" w14:textId="77777777" w:rsidR="0000415A" w:rsidRDefault="0000415A" w:rsidP="00F30E79">
            <w:pPr>
              <w:spacing w:after="0" w:line="280" w:lineRule="exact"/>
              <w:ind w:left="0"/>
              <w:rPr>
                <w:rFonts w:ascii="Calibri" w:hAnsi="Calibri" w:cs="Calibri"/>
                <w:sz w:val="22"/>
                <w:szCs w:val="22"/>
              </w:rPr>
            </w:pPr>
          </w:p>
          <w:p w14:paraId="2571610B" w14:textId="77777777" w:rsidR="0000415A" w:rsidRPr="00F96CA1" w:rsidRDefault="0000415A" w:rsidP="00F30E79">
            <w:pPr>
              <w:spacing w:after="0" w:line="280" w:lineRule="exact"/>
              <w:ind w:left="0"/>
              <w:rPr>
                <w:rFonts w:ascii="Calibri" w:hAnsi="Calibri" w:cs="Calibri"/>
                <w:sz w:val="22"/>
                <w:szCs w:val="22"/>
              </w:rPr>
            </w:pPr>
          </w:p>
        </w:tc>
      </w:tr>
    </w:tbl>
    <w:p w14:paraId="24C3B435" w14:textId="5D307F40" w:rsidR="0000415A" w:rsidRDefault="0000415A" w:rsidP="0000415A">
      <w:pPr>
        <w:ind w:left="0"/>
      </w:pPr>
    </w:p>
    <w:p w14:paraId="288EA4F3" w14:textId="035ACAEF" w:rsidR="0000415A" w:rsidRDefault="0000415A" w:rsidP="0000415A">
      <w:pPr>
        <w:ind w:left="0"/>
      </w:pPr>
    </w:p>
    <w:p w14:paraId="4D27DF55" w14:textId="0DAF95AD" w:rsidR="0000415A" w:rsidRDefault="0000415A" w:rsidP="0000415A">
      <w:pPr>
        <w:ind w:left="0"/>
      </w:pPr>
    </w:p>
    <w:p w14:paraId="240DC080" w14:textId="3E9EC03F" w:rsidR="0000415A" w:rsidRDefault="0000415A" w:rsidP="0000415A">
      <w:pPr>
        <w:ind w:left="0"/>
      </w:pPr>
    </w:p>
    <w:p w14:paraId="08EBB799" w14:textId="55EF299E" w:rsidR="0000415A" w:rsidRDefault="008F6416" w:rsidP="0000415A">
      <w:pPr>
        <w:ind w:left="0"/>
      </w:pPr>
      <w:r>
        <w:br w:type="page"/>
      </w:r>
    </w:p>
    <w:p w14:paraId="77DD4B51" w14:textId="2BE8F98E" w:rsidR="0000415A" w:rsidRPr="0000415A" w:rsidRDefault="0000415A" w:rsidP="0000415A">
      <w:pPr>
        <w:spacing w:line="240" w:lineRule="auto"/>
        <w:ind w:left="0"/>
        <w:jc w:val="both"/>
        <w:rPr>
          <w:rFonts w:ascii="Calibri" w:hAnsi="Calibri" w:cs="Calibri"/>
          <w:b/>
          <w:color w:val="2F5496" w:themeColor="accent1" w:themeShade="BF"/>
          <w:sz w:val="28"/>
          <w:szCs w:val="28"/>
        </w:rPr>
      </w:pPr>
      <w:r w:rsidRPr="00BB5178">
        <w:rPr>
          <w:rFonts w:ascii="Calibri" w:hAnsi="Calibri" w:cs="Calibri"/>
          <w:b/>
          <w:color w:val="2F5496" w:themeColor="accent1" w:themeShade="BF"/>
          <w:sz w:val="28"/>
          <w:szCs w:val="28"/>
        </w:rPr>
        <w:lastRenderedPageBreak/>
        <w:t>PROTOCOL VERSION</w:t>
      </w:r>
      <w:r w:rsidR="00497C9E">
        <w:rPr>
          <w:rFonts w:ascii="Calibri" w:hAnsi="Calibri" w:cs="Calibri"/>
          <w:b/>
          <w:color w:val="2F5496" w:themeColor="accent1" w:themeShade="BF"/>
          <w:sz w:val="28"/>
          <w:szCs w:val="28"/>
        </w:rPr>
        <w:t xml:space="preserve"> HISTORY</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42"/>
        <w:gridCol w:w="1597"/>
        <w:gridCol w:w="2033"/>
        <w:gridCol w:w="2677"/>
      </w:tblGrid>
      <w:tr w:rsidR="0000415A" w:rsidRPr="0000415A" w14:paraId="75B8CC41" w14:textId="77777777" w:rsidTr="00666300">
        <w:trPr>
          <w:trHeight w:val="724"/>
        </w:trPr>
        <w:tc>
          <w:tcPr>
            <w:tcW w:w="1418" w:type="dxa"/>
          </w:tcPr>
          <w:p w14:paraId="1C38ACDC" w14:textId="77777777" w:rsidR="0000415A" w:rsidRPr="0000415A" w:rsidRDefault="0000415A" w:rsidP="0000415A">
            <w:pPr>
              <w:spacing w:after="200" w:line="276" w:lineRule="auto"/>
              <w:ind w:left="0"/>
              <w:jc w:val="both"/>
              <w:rPr>
                <w:rFonts w:ascii="Calibri" w:eastAsiaTheme="minorEastAsia" w:hAnsi="Calibri" w:cs="Calibri"/>
                <w:b/>
                <w:sz w:val="20"/>
              </w:rPr>
            </w:pPr>
            <w:r w:rsidRPr="0000415A">
              <w:rPr>
                <w:rFonts w:ascii="Calibri" w:eastAsiaTheme="minorEastAsia" w:hAnsi="Calibri" w:cs="Calibri"/>
                <w:b/>
                <w:sz w:val="20"/>
              </w:rPr>
              <w:t>Version Stage</w:t>
            </w:r>
          </w:p>
        </w:tc>
        <w:tc>
          <w:tcPr>
            <w:tcW w:w="1742" w:type="dxa"/>
          </w:tcPr>
          <w:p w14:paraId="454C2A18" w14:textId="77777777" w:rsidR="0000415A" w:rsidRPr="0000415A" w:rsidRDefault="0000415A" w:rsidP="0000415A">
            <w:pPr>
              <w:spacing w:after="200" w:line="276" w:lineRule="auto"/>
              <w:ind w:left="0"/>
              <w:jc w:val="both"/>
              <w:rPr>
                <w:rFonts w:ascii="Calibri" w:eastAsiaTheme="minorEastAsia" w:hAnsi="Calibri" w:cs="Calibri"/>
                <w:b/>
                <w:sz w:val="20"/>
              </w:rPr>
            </w:pPr>
            <w:r w:rsidRPr="0000415A">
              <w:rPr>
                <w:rFonts w:ascii="Calibri" w:eastAsiaTheme="minorEastAsia" w:hAnsi="Calibri" w:cs="Calibri"/>
                <w:b/>
                <w:sz w:val="20"/>
              </w:rPr>
              <w:t>Versions Number</w:t>
            </w:r>
          </w:p>
        </w:tc>
        <w:tc>
          <w:tcPr>
            <w:tcW w:w="1597" w:type="dxa"/>
          </w:tcPr>
          <w:p w14:paraId="15F7C113" w14:textId="77777777" w:rsidR="0000415A" w:rsidRPr="0000415A" w:rsidRDefault="0000415A" w:rsidP="0000415A">
            <w:pPr>
              <w:spacing w:after="200" w:line="276" w:lineRule="auto"/>
              <w:ind w:left="0"/>
              <w:jc w:val="both"/>
              <w:rPr>
                <w:rFonts w:ascii="Calibri" w:eastAsiaTheme="minorEastAsia" w:hAnsi="Calibri" w:cs="Calibri"/>
                <w:b/>
                <w:sz w:val="20"/>
              </w:rPr>
            </w:pPr>
            <w:r w:rsidRPr="0000415A">
              <w:rPr>
                <w:rFonts w:ascii="Calibri" w:eastAsiaTheme="minorEastAsia" w:hAnsi="Calibri" w:cs="Calibri"/>
                <w:b/>
                <w:sz w:val="20"/>
              </w:rPr>
              <w:t>Version Date</w:t>
            </w:r>
          </w:p>
        </w:tc>
        <w:tc>
          <w:tcPr>
            <w:tcW w:w="2033" w:type="dxa"/>
          </w:tcPr>
          <w:p w14:paraId="5CB6AE06" w14:textId="77777777" w:rsidR="0000415A" w:rsidRPr="0000415A" w:rsidRDefault="0000415A" w:rsidP="0000415A">
            <w:pPr>
              <w:spacing w:after="200" w:line="276" w:lineRule="auto"/>
              <w:ind w:left="0"/>
              <w:jc w:val="both"/>
              <w:rPr>
                <w:rFonts w:ascii="Calibri" w:eastAsiaTheme="minorEastAsia" w:hAnsi="Calibri" w:cs="Calibri"/>
                <w:b/>
                <w:sz w:val="20"/>
              </w:rPr>
            </w:pPr>
            <w:r w:rsidRPr="0000415A">
              <w:rPr>
                <w:rFonts w:ascii="Calibri" w:eastAsiaTheme="minorEastAsia" w:hAnsi="Calibri" w:cs="Calibri"/>
                <w:b/>
                <w:sz w:val="20"/>
              </w:rPr>
              <w:t>Protocol updated &amp; finalised by;</w:t>
            </w:r>
          </w:p>
        </w:tc>
        <w:tc>
          <w:tcPr>
            <w:tcW w:w="2677" w:type="dxa"/>
          </w:tcPr>
          <w:p w14:paraId="673EF7E4" w14:textId="77777777" w:rsidR="0000415A" w:rsidRPr="0000415A" w:rsidRDefault="0000415A" w:rsidP="0000415A">
            <w:pPr>
              <w:spacing w:after="200" w:line="276" w:lineRule="auto"/>
              <w:ind w:left="0"/>
              <w:jc w:val="both"/>
              <w:rPr>
                <w:rFonts w:ascii="Calibri" w:eastAsiaTheme="minorEastAsia" w:hAnsi="Calibri" w:cs="Calibri"/>
                <w:b/>
                <w:sz w:val="20"/>
              </w:rPr>
            </w:pPr>
            <w:r w:rsidRPr="0000415A">
              <w:rPr>
                <w:rFonts w:ascii="Calibri" w:eastAsiaTheme="minorEastAsia" w:hAnsi="Calibri" w:cs="Calibri"/>
                <w:b/>
                <w:sz w:val="20"/>
              </w:rPr>
              <w:t>Reasons for Update</w:t>
            </w:r>
          </w:p>
        </w:tc>
      </w:tr>
      <w:tr w:rsidR="0000415A" w:rsidRPr="0000415A" w14:paraId="2386E577" w14:textId="77777777" w:rsidTr="00666300">
        <w:trPr>
          <w:trHeight w:val="980"/>
        </w:trPr>
        <w:tc>
          <w:tcPr>
            <w:tcW w:w="1418" w:type="dxa"/>
          </w:tcPr>
          <w:p w14:paraId="4D80BF11" w14:textId="77777777" w:rsidR="0000415A" w:rsidRPr="00A029BD" w:rsidRDefault="0000415A" w:rsidP="0000415A">
            <w:pPr>
              <w:spacing w:after="200" w:line="276" w:lineRule="auto"/>
              <w:ind w:left="0"/>
              <w:jc w:val="both"/>
              <w:rPr>
                <w:rFonts w:ascii="Calibri" w:eastAsiaTheme="minorEastAsia" w:hAnsi="Calibri" w:cs="Calibri"/>
                <w:color w:val="C00000"/>
                <w:sz w:val="20"/>
              </w:rPr>
            </w:pPr>
            <w:r w:rsidRPr="00A029BD">
              <w:rPr>
                <w:rFonts w:ascii="Calibri" w:eastAsiaTheme="minorEastAsia" w:hAnsi="Calibri" w:cs="Calibri"/>
                <w:color w:val="C00000"/>
                <w:sz w:val="20"/>
              </w:rPr>
              <w:t>Current</w:t>
            </w:r>
          </w:p>
        </w:tc>
        <w:tc>
          <w:tcPr>
            <w:tcW w:w="1742" w:type="dxa"/>
          </w:tcPr>
          <w:p w14:paraId="5F2EC6EA" w14:textId="77777777" w:rsidR="0000415A" w:rsidRPr="00A029BD" w:rsidRDefault="0000415A" w:rsidP="0000415A">
            <w:pPr>
              <w:spacing w:after="200" w:line="276" w:lineRule="auto"/>
              <w:ind w:left="0"/>
              <w:jc w:val="both"/>
              <w:rPr>
                <w:rFonts w:ascii="Calibri" w:eastAsiaTheme="minorEastAsia" w:hAnsi="Calibri" w:cs="Calibri"/>
                <w:color w:val="C00000"/>
                <w:sz w:val="20"/>
              </w:rPr>
            </w:pPr>
            <w:r w:rsidRPr="00A029BD">
              <w:rPr>
                <w:rFonts w:ascii="Calibri" w:eastAsiaTheme="minorEastAsia" w:hAnsi="Calibri" w:cs="Calibri"/>
                <w:color w:val="C00000"/>
                <w:sz w:val="20"/>
              </w:rPr>
              <w:t>[insert Version]</w:t>
            </w:r>
          </w:p>
          <w:p w14:paraId="2091F3C0" w14:textId="77777777" w:rsidR="0000415A" w:rsidRPr="00A029BD" w:rsidRDefault="0000415A" w:rsidP="0000415A">
            <w:pPr>
              <w:spacing w:after="200" w:line="276" w:lineRule="auto"/>
              <w:ind w:left="0"/>
              <w:jc w:val="both"/>
              <w:rPr>
                <w:rFonts w:ascii="Calibri" w:eastAsiaTheme="minorEastAsia" w:hAnsi="Calibri" w:cs="Calibri"/>
                <w:color w:val="C00000"/>
                <w:sz w:val="20"/>
              </w:rPr>
            </w:pPr>
            <w:r w:rsidRPr="00A029BD">
              <w:rPr>
                <w:rFonts w:ascii="Calibri" w:eastAsiaTheme="minorEastAsia" w:hAnsi="Calibri" w:cs="Calibri"/>
                <w:color w:val="C00000"/>
                <w:sz w:val="20"/>
              </w:rPr>
              <w:t>[Note: all draft versions should be numbered 0.1, 0.2, etc. the ‘final’ version to be submitted to HRA/REC should be numbered version 1.0]</w:t>
            </w:r>
          </w:p>
        </w:tc>
        <w:tc>
          <w:tcPr>
            <w:tcW w:w="1597" w:type="dxa"/>
          </w:tcPr>
          <w:p w14:paraId="1A40C014" w14:textId="77777777" w:rsidR="0000415A" w:rsidRPr="00A029BD" w:rsidRDefault="0000415A" w:rsidP="0000415A">
            <w:pPr>
              <w:spacing w:after="200" w:line="276" w:lineRule="auto"/>
              <w:ind w:left="0"/>
              <w:jc w:val="both"/>
              <w:rPr>
                <w:rFonts w:ascii="Calibri" w:eastAsiaTheme="minorEastAsia" w:hAnsi="Calibri" w:cs="Calibri"/>
                <w:color w:val="C00000"/>
                <w:sz w:val="20"/>
              </w:rPr>
            </w:pPr>
            <w:r w:rsidRPr="00A029BD">
              <w:rPr>
                <w:rFonts w:ascii="Calibri" w:eastAsiaTheme="minorEastAsia" w:hAnsi="Calibri" w:cs="Calibri"/>
                <w:color w:val="C00000"/>
                <w:sz w:val="20"/>
              </w:rPr>
              <w:t>[insert date]</w:t>
            </w:r>
          </w:p>
        </w:tc>
        <w:tc>
          <w:tcPr>
            <w:tcW w:w="2033" w:type="dxa"/>
          </w:tcPr>
          <w:p w14:paraId="41158300" w14:textId="77777777" w:rsidR="0000415A" w:rsidRPr="00A029BD" w:rsidRDefault="0000415A" w:rsidP="0000415A">
            <w:pPr>
              <w:spacing w:after="200" w:line="276" w:lineRule="auto"/>
              <w:ind w:left="0"/>
              <w:jc w:val="both"/>
              <w:rPr>
                <w:rFonts w:ascii="Calibri" w:eastAsiaTheme="minorEastAsia" w:hAnsi="Calibri" w:cs="Calibri"/>
                <w:color w:val="C00000"/>
                <w:sz w:val="20"/>
              </w:rPr>
            </w:pPr>
            <w:r w:rsidRPr="00A029BD">
              <w:rPr>
                <w:rFonts w:ascii="Calibri" w:eastAsiaTheme="minorEastAsia" w:hAnsi="Calibri" w:cs="Calibri"/>
                <w:color w:val="C00000"/>
                <w:sz w:val="20"/>
              </w:rPr>
              <w:t>[full name(s) &amp; title(s)]</w:t>
            </w:r>
          </w:p>
        </w:tc>
        <w:tc>
          <w:tcPr>
            <w:tcW w:w="2677" w:type="dxa"/>
          </w:tcPr>
          <w:p w14:paraId="714F78A1" w14:textId="77777777" w:rsidR="0000415A" w:rsidRPr="00A029BD" w:rsidRDefault="0000415A" w:rsidP="0000415A">
            <w:pPr>
              <w:spacing w:after="200" w:line="276" w:lineRule="auto"/>
              <w:ind w:left="0"/>
              <w:jc w:val="both"/>
              <w:rPr>
                <w:rFonts w:ascii="Calibri" w:eastAsiaTheme="minorEastAsia" w:hAnsi="Calibri" w:cs="Calibri"/>
                <w:color w:val="C00000"/>
                <w:sz w:val="20"/>
              </w:rPr>
            </w:pPr>
            <w:r w:rsidRPr="00A029BD">
              <w:rPr>
                <w:rFonts w:ascii="Calibri" w:eastAsiaTheme="minorEastAsia" w:hAnsi="Calibri" w:cs="Calibri"/>
                <w:color w:val="C00000"/>
                <w:sz w:val="20"/>
              </w:rPr>
              <w:t>[include appendix no., if applicable]</w:t>
            </w:r>
          </w:p>
          <w:p w14:paraId="10D3AC55" w14:textId="77777777" w:rsidR="0000415A" w:rsidRPr="00A029BD" w:rsidRDefault="0000415A" w:rsidP="0000415A">
            <w:pPr>
              <w:spacing w:after="200" w:line="276" w:lineRule="auto"/>
              <w:ind w:left="0"/>
              <w:jc w:val="both"/>
              <w:rPr>
                <w:rFonts w:ascii="Calibri" w:eastAsiaTheme="minorEastAsia" w:hAnsi="Calibri" w:cs="Calibri"/>
                <w:color w:val="C00000"/>
                <w:sz w:val="20"/>
              </w:rPr>
            </w:pPr>
            <w:r w:rsidRPr="00A029BD">
              <w:rPr>
                <w:rFonts w:ascii="Calibri" w:eastAsiaTheme="minorEastAsia" w:hAnsi="Calibri" w:cs="Calibri"/>
                <w:color w:val="C00000"/>
                <w:sz w:val="20"/>
              </w:rPr>
              <w:t>NB: Appendix is to be attached to current version of the protocol</w:t>
            </w:r>
          </w:p>
        </w:tc>
      </w:tr>
      <w:tr w:rsidR="0000415A" w:rsidRPr="0000415A" w14:paraId="57DBFEEC" w14:textId="77777777" w:rsidTr="00666300">
        <w:trPr>
          <w:trHeight w:val="241"/>
        </w:trPr>
        <w:tc>
          <w:tcPr>
            <w:tcW w:w="1418" w:type="dxa"/>
          </w:tcPr>
          <w:p w14:paraId="091DBCA2" w14:textId="77777777" w:rsidR="0000415A" w:rsidRPr="00A029BD" w:rsidRDefault="0000415A" w:rsidP="0000415A">
            <w:pPr>
              <w:spacing w:after="200" w:line="276" w:lineRule="auto"/>
              <w:ind w:left="0"/>
              <w:jc w:val="both"/>
              <w:rPr>
                <w:rFonts w:ascii="Calibri" w:eastAsiaTheme="minorEastAsia" w:hAnsi="Calibri" w:cs="Calibri"/>
                <w:color w:val="C00000"/>
                <w:sz w:val="20"/>
              </w:rPr>
            </w:pPr>
            <w:r w:rsidRPr="00A029BD">
              <w:rPr>
                <w:rFonts w:ascii="Calibri" w:eastAsiaTheme="minorEastAsia" w:hAnsi="Calibri" w:cs="Calibri"/>
                <w:color w:val="C00000"/>
                <w:sz w:val="20"/>
              </w:rPr>
              <w:t>Previous</w:t>
            </w:r>
          </w:p>
        </w:tc>
        <w:tc>
          <w:tcPr>
            <w:tcW w:w="1742" w:type="dxa"/>
          </w:tcPr>
          <w:p w14:paraId="54DA4162" w14:textId="77777777" w:rsidR="0000415A" w:rsidRPr="0000415A" w:rsidRDefault="0000415A" w:rsidP="0000415A">
            <w:pPr>
              <w:spacing w:after="200" w:line="276" w:lineRule="auto"/>
              <w:ind w:left="0"/>
              <w:jc w:val="both"/>
              <w:rPr>
                <w:rFonts w:ascii="Calibri" w:eastAsiaTheme="minorEastAsia" w:hAnsi="Calibri" w:cs="Calibri"/>
                <w:color w:val="FF0000"/>
                <w:sz w:val="20"/>
              </w:rPr>
            </w:pPr>
          </w:p>
        </w:tc>
        <w:tc>
          <w:tcPr>
            <w:tcW w:w="1597" w:type="dxa"/>
          </w:tcPr>
          <w:p w14:paraId="540B1EB9" w14:textId="77777777" w:rsidR="0000415A" w:rsidRPr="0000415A" w:rsidRDefault="0000415A" w:rsidP="0000415A">
            <w:pPr>
              <w:spacing w:after="200" w:line="276" w:lineRule="auto"/>
              <w:ind w:left="0"/>
              <w:jc w:val="both"/>
              <w:rPr>
                <w:rFonts w:ascii="Calibri" w:eastAsiaTheme="minorEastAsia" w:hAnsi="Calibri" w:cs="Calibri"/>
                <w:color w:val="FF0000"/>
                <w:sz w:val="20"/>
              </w:rPr>
            </w:pPr>
          </w:p>
        </w:tc>
        <w:tc>
          <w:tcPr>
            <w:tcW w:w="2033" w:type="dxa"/>
          </w:tcPr>
          <w:p w14:paraId="49A67C0B" w14:textId="77777777" w:rsidR="0000415A" w:rsidRPr="0000415A" w:rsidRDefault="0000415A" w:rsidP="0000415A">
            <w:pPr>
              <w:spacing w:after="200" w:line="276" w:lineRule="auto"/>
              <w:ind w:left="0"/>
              <w:jc w:val="both"/>
              <w:rPr>
                <w:rFonts w:ascii="Calibri" w:eastAsiaTheme="minorEastAsia" w:hAnsi="Calibri" w:cs="Calibri"/>
                <w:color w:val="FF0000"/>
                <w:sz w:val="20"/>
              </w:rPr>
            </w:pPr>
          </w:p>
        </w:tc>
        <w:tc>
          <w:tcPr>
            <w:tcW w:w="2677" w:type="dxa"/>
          </w:tcPr>
          <w:p w14:paraId="12F18DDC" w14:textId="77777777" w:rsidR="0000415A" w:rsidRPr="0000415A" w:rsidRDefault="0000415A" w:rsidP="0000415A">
            <w:pPr>
              <w:spacing w:after="200" w:line="276" w:lineRule="auto"/>
              <w:ind w:left="0"/>
              <w:jc w:val="both"/>
              <w:rPr>
                <w:rFonts w:ascii="Calibri" w:eastAsiaTheme="minorEastAsia" w:hAnsi="Calibri" w:cs="Calibri"/>
                <w:color w:val="FF0000"/>
                <w:sz w:val="20"/>
              </w:rPr>
            </w:pPr>
          </w:p>
        </w:tc>
      </w:tr>
      <w:tr w:rsidR="0000415A" w:rsidRPr="0000415A" w14:paraId="0D91CCC2" w14:textId="77777777" w:rsidTr="00666300">
        <w:trPr>
          <w:trHeight w:val="241"/>
        </w:trPr>
        <w:tc>
          <w:tcPr>
            <w:tcW w:w="1418" w:type="dxa"/>
          </w:tcPr>
          <w:p w14:paraId="2DCF80F2" w14:textId="77777777" w:rsidR="0000415A" w:rsidRPr="0000415A" w:rsidRDefault="0000415A" w:rsidP="0000415A">
            <w:pPr>
              <w:spacing w:after="200" w:line="276" w:lineRule="auto"/>
              <w:ind w:left="0"/>
              <w:jc w:val="both"/>
              <w:rPr>
                <w:rFonts w:ascii="Calibri" w:eastAsiaTheme="minorEastAsia" w:hAnsi="Calibri" w:cs="Calibri"/>
                <w:color w:val="FF0000"/>
                <w:sz w:val="20"/>
              </w:rPr>
            </w:pPr>
          </w:p>
        </w:tc>
        <w:tc>
          <w:tcPr>
            <w:tcW w:w="1742" w:type="dxa"/>
          </w:tcPr>
          <w:p w14:paraId="0C929C42" w14:textId="77777777" w:rsidR="0000415A" w:rsidRPr="0000415A" w:rsidRDefault="0000415A" w:rsidP="0000415A">
            <w:pPr>
              <w:spacing w:after="200" w:line="276" w:lineRule="auto"/>
              <w:ind w:left="0"/>
              <w:jc w:val="both"/>
              <w:rPr>
                <w:rFonts w:ascii="Calibri" w:eastAsiaTheme="minorEastAsia" w:hAnsi="Calibri" w:cs="Calibri"/>
                <w:color w:val="FF0000"/>
                <w:sz w:val="20"/>
              </w:rPr>
            </w:pPr>
          </w:p>
        </w:tc>
        <w:tc>
          <w:tcPr>
            <w:tcW w:w="1597" w:type="dxa"/>
          </w:tcPr>
          <w:p w14:paraId="6F81495E" w14:textId="77777777" w:rsidR="0000415A" w:rsidRPr="0000415A" w:rsidRDefault="0000415A" w:rsidP="0000415A">
            <w:pPr>
              <w:spacing w:after="200" w:line="276" w:lineRule="auto"/>
              <w:ind w:left="0"/>
              <w:jc w:val="both"/>
              <w:rPr>
                <w:rFonts w:ascii="Calibri" w:eastAsiaTheme="minorEastAsia" w:hAnsi="Calibri" w:cs="Calibri"/>
                <w:color w:val="FF0000"/>
                <w:sz w:val="20"/>
              </w:rPr>
            </w:pPr>
          </w:p>
        </w:tc>
        <w:tc>
          <w:tcPr>
            <w:tcW w:w="2033" w:type="dxa"/>
          </w:tcPr>
          <w:p w14:paraId="4DE8A098" w14:textId="77777777" w:rsidR="0000415A" w:rsidRPr="0000415A" w:rsidRDefault="0000415A" w:rsidP="0000415A">
            <w:pPr>
              <w:spacing w:after="200" w:line="276" w:lineRule="auto"/>
              <w:ind w:left="0"/>
              <w:jc w:val="both"/>
              <w:rPr>
                <w:rFonts w:ascii="Calibri" w:eastAsiaTheme="minorEastAsia" w:hAnsi="Calibri" w:cs="Calibri"/>
                <w:color w:val="FF0000"/>
                <w:sz w:val="20"/>
              </w:rPr>
            </w:pPr>
          </w:p>
        </w:tc>
        <w:tc>
          <w:tcPr>
            <w:tcW w:w="2677" w:type="dxa"/>
          </w:tcPr>
          <w:p w14:paraId="7065D463" w14:textId="77777777" w:rsidR="0000415A" w:rsidRPr="0000415A" w:rsidRDefault="0000415A" w:rsidP="0000415A">
            <w:pPr>
              <w:spacing w:after="200" w:line="276" w:lineRule="auto"/>
              <w:ind w:left="0"/>
              <w:jc w:val="both"/>
              <w:rPr>
                <w:rFonts w:ascii="Calibri" w:eastAsiaTheme="minorEastAsia" w:hAnsi="Calibri" w:cs="Calibri"/>
                <w:color w:val="FF0000"/>
                <w:sz w:val="20"/>
              </w:rPr>
            </w:pPr>
          </w:p>
        </w:tc>
      </w:tr>
      <w:tr w:rsidR="0000415A" w:rsidRPr="0000415A" w14:paraId="0D28EACD" w14:textId="77777777" w:rsidTr="00666300">
        <w:trPr>
          <w:trHeight w:val="241"/>
        </w:trPr>
        <w:tc>
          <w:tcPr>
            <w:tcW w:w="1418" w:type="dxa"/>
          </w:tcPr>
          <w:p w14:paraId="2D68EC72" w14:textId="77777777" w:rsidR="0000415A" w:rsidRPr="0000415A" w:rsidRDefault="0000415A" w:rsidP="0000415A">
            <w:pPr>
              <w:spacing w:after="200" w:line="276" w:lineRule="auto"/>
              <w:ind w:left="0"/>
              <w:jc w:val="both"/>
              <w:rPr>
                <w:rFonts w:ascii="Calibri" w:eastAsiaTheme="minorEastAsia" w:hAnsi="Calibri" w:cs="Calibri"/>
                <w:color w:val="7030A0"/>
                <w:sz w:val="20"/>
              </w:rPr>
            </w:pPr>
          </w:p>
        </w:tc>
        <w:tc>
          <w:tcPr>
            <w:tcW w:w="1742" w:type="dxa"/>
          </w:tcPr>
          <w:p w14:paraId="2D438D35" w14:textId="77777777" w:rsidR="0000415A" w:rsidRPr="0000415A" w:rsidRDefault="0000415A" w:rsidP="0000415A">
            <w:pPr>
              <w:spacing w:after="200" w:line="276" w:lineRule="auto"/>
              <w:ind w:left="0"/>
              <w:jc w:val="both"/>
              <w:rPr>
                <w:rFonts w:ascii="Calibri" w:eastAsiaTheme="minorEastAsia" w:hAnsi="Calibri" w:cs="Calibri"/>
                <w:color w:val="7030A0"/>
                <w:sz w:val="20"/>
              </w:rPr>
            </w:pPr>
          </w:p>
        </w:tc>
        <w:tc>
          <w:tcPr>
            <w:tcW w:w="1597" w:type="dxa"/>
          </w:tcPr>
          <w:p w14:paraId="138D0226" w14:textId="77777777" w:rsidR="0000415A" w:rsidRPr="0000415A" w:rsidRDefault="0000415A" w:rsidP="0000415A">
            <w:pPr>
              <w:spacing w:after="200" w:line="276" w:lineRule="auto"/>
              <w:ind w:left="0"/>
              <w:jc w:val="both"/>
              <w:rPr>
                <w:rFonts w:ascii="Calibri" w:eastAsiaTheme="minorEastAsia" w:hAnsi="Calibri" w:cs="Calibri"/>
                <w:color w:val="7030A0"/>
                <w:sz w:val="20"/>
              </w:rPr>
            </w:pPr>
          </w:p>
        </w:tc>
        <w:tc>
          <w:tcPr>
            <w:tcW w:w="2033" w:type="dxa"/>
          </w:tcPr>
          <w:p w14:paraId="239821C1" w14:textId="77777777" w:rsidR="0000415A" w:rsidRPr="0000415A" w:rsidRDefault="0000415A" w:rsidP="0000415A">
            <w:pPr>
              <w:spacing w:after="200" w:line="276" w:lineRule="auto"/>
              <w:ind w:left="0"/>
              <w:jc w:val="both"/>
              <w:rPr>
                <w:rFonts w:ascii="Calibri" w:eastAsiaTheme="minorEastAsia" w:hAnsi="Calibri" w:cs="Calibri"/>
                <w:color w:val="7030A0"/>
                <w:sz w:val="20"/>
              </w:rPr>
            </w:pPr>
          </w:p>
        </w:tc>
        <w:tc>
          <w:tcPr>
            <w:tcW w:w="2677" w:type="dxa"/>
          </w:tcPr>
          <w:p w14:paraId="1E53BA90" w14:textId="77777777" w:rsidR="0000415A" w:rsidRPr="0000415A" w:rsidRDefault="0000415A" w:rsidP="0000415A">
            <w:pPr>
              <w:spacing w:after="200" w:line="276" w:lineRule="auto"/>
              <w:ind w:left="0"/>
              <w:jc w:val="both"/>
              <w:rPr>
                <w:rFonts w:ascii="Calibri" w:eastAsiaTheme="minorEastAsia" w:hAnsi="Calibri" w:cs="Calibri"/>
                <w:color w:val="7030A0"/>
                <w:sz w:val="20"/>
              </w:rPr>
            </w:pPr>
          </w:p>
        </w:tc>
      </w:tr>
      <w:tr w:rsidR="0000415A" w:rsidRPr="0000415A" w14:paraId="671CD008" w14:textId="77777777" w:rsidTr="00666300">
        <w:trPr>
          <w:trHeight w:val="256"/>
        </w:trPr>
        <w:tc>
          <w:tcPr>
            <w:tcW w:w="1418" w:type="dxa"/>
          </w:tcPr>
          <w:p w14:paraId="75C46EB2" w14:textId="77777777" w:rsidR="0000415A" w:rsidRPr="0000415A" w:rsidRDefault="0000415A" w:rsidP="0000415A">
            <w:pPr>
              <w:spacing w:after="200" w:line="276" w:lineRule="auto"/>
              <w:ind w:left="0"/>
              <w:jc w:val="both"/>
              <w:rPr>
                <w:rFonts w:ascii="Calibri" w:eastAsiaTheme="minorEastAsia" w:hAnsi="Calibri" w:cs="Calibri"/>
                <w:color w:val="7030A0"/>
                <w:sz w:val="20"/>
              </w:rPr>
            </w:pPr>
          </w:p>
        </w:tc>
        <w:tc>
          <w:tcPr>
            <w:tcW w:w="1742" w:type="dxa"/>
          </w:tcPr>
          <w:p w14:paraId="0BD793A9" w14:textId="77777777" w:rsidR="0000415A" w:rsidRPr="0000415A" w:rsidRDefault="0000415A" w:rsidP="0000415A">
            <w:pPr>
              <w:spacing w:after="200" w:line="276" w:lineRule="auto"/>
              <w:ind w:left="0"/>
              <w:jc w:val="both"/>
              <w:rPr>
                <w:rFonts w:ascii="Calibri" w:eastAsiaTheme="minorEastAsia" w:hAnsi="Calibri" w:cs="Calibri"/>
                <w:color w:val="7030A0"/>
                <w:sz w:val="20"/>
              </w:rPr>
            </w:pPr>
          </w:p>
        </w:tc>
        <w:tc>
          <w:tcPr>
            <w:tcW w:w="1597" w:type="dxa"/>
          </w:tcPr>
          <w:p w14:paraId="68486A92" w14:textId="77777777" w:rsidR="0000415A" w:rsidRPr="0000415A" w:rsidRDefault="0000415A" w:rsidP="0000415A">
            <w:pPr>
              <w:spacing w:after="200" w:line="276" w:lineRule="auto"/>
              <w:ind w:left="0"/>
              <w:jc w:val="both"/>
              <w:rPr>
                <w:rFonts w:ascii="Calibri" w:eastAsiaTheme="minorEastAsia" w:hAnsi="Calibri" w:cs="Calibri"/>
                <w:color w:val="7030A0"/>
                <w:sz w:val="20"/>
              </w:rPr>
            </w:pPr>
          </w:p>
        </w:tc>
        <w:tc>
          <w:tcPr>
            <w:tcW w:w="2033" w:type="dxa"/>
          </w:tcPr>
          <w:p w14:paraId="3D2D5B60" w14:textId="77777777" w:rsidR="0000415A" w:rsidRPr="0000415A" w:rsidRDefault="0000415A" w:rsidP="0000415A">
            <w:pPr>
              <w:spacing w:after="200" w:line="276" w:lineRule="auto"/>
              <w:ind w:left="0"/>
              <w:jc w:val="both"/>
              <w:rPr>
                <w:rFonts w:ascii="Calibri" w:eastAsiaTheme="minorEastAsia" w:hAnsi="Calibri" w:cs="Calibri"/>
                <w:color w:val="7030A0"/>
                <w:sz w:val="20"/>
              </w:rPr>
            </w:pPr>
          </w:p>
        </w:tc>
        <w:tc>
          <w:tcPr>
            <w:tcW w:w="2677" w:type="dxa"/>
          </w:tcPr>
          <w:p w14:paraId="101740C7" w14:textId="77777777" w:rsidR="0000415A" w:rsidRPr="0000415A" w:rsidRDefault="0000415A" w:rsidP="0000415A">
            <w:pPr>
              <w:spacing w:after="200" w:line="276" w:lineRule="auto"/>
              <w:ind w:left="0"/>
              <w:jc w:val="both"/>
              <w:rPr>
                <w:rFonts w:ascii="Calibri" w:eastAsiaTheme="minorEastAsia" w:hAnsi="Calibri" w:cs="Calibri"/>
                <w:color w:val="7030A0"/>
                <w:sz w:val="20"/>
              </w:rPr>
            </w:pPr>
          </w:p>
        </w:tc>
      </w:tr>
    </w:tbl>
    <w:p w14:paraId="27BD3B27" w14:textId="77777777" w:rsidR="0000415A" w:rsidRPr="0000415A" w:rsidRDefault="0000415A" w:rsidP="0000415A">
      <w:pPr>
        <w:spacing w:line="240" w:lineRule="auto"/>
        <w:ind w:left="0"/>
        <w:jc w:val="both"/>
        <w:rPr>
          <w:rFonts w:ascii="Calibri" w:hAnsi="Calibri" w:cs="Calibri"/>
          <w:color w:val="2F5496" w:themeColor="accent1" w:themeShade="BF"/>
          <w:sz w:val="22"/>
          <w:szCs w:val="22"/>
        </w:rPr>
      </w:pPr>
    </w:p>
    <w:p w14:paraId="21B13F90" w14:textId="27E04384" w:rsidR="0000415A" w:rsidRDefault="0000415A" w:rsidP="0000415A">
      <w:pPr>
        <w:spacing w:line="240" w:lineRule="auto"/>
        <w:ind w:left="0"/>
        <w:jc w:val="both"/>
        <w:rPr>
          <w:rFonts w:ascii="Calibri" w:hAnsi="Calibri" w:cs="Calibri"/>
          <w:color w:val="2F5496" w:themeColor="accent1" w:themeShade="BF"/>
          <w:sz w:val="28"/>
          <w:szCs w:val="28"/>
        </w:rPr>
      </w:pPr>
    </w:p>
    <w:p w14:paraId="618AEE60" w14:textId="77777777" w:rsidR="0000415A" w:rsidRPr="00BB5178" w:rsidRDefault="0000415A" w:rsidP="0000415A">
      <w:pPr>
        <w:spacing w:line="240" w:lineRule="auto"/>
        <w:ind w:left="0"/>
        <w:jc w:val="both"/>
        <w:rPr>
          <w:rFonts w:ascii="Calibri" w:hAnsi="Calibri" w:cs="Calibri"/>
          <w:color w:val="2F5496" w:themeColor="accent1" w:themeShade="BF"/>
          <w:sz w:val="28"/>
          <w:szCs w:val="28"/>
        </w:rPr>
      </w:pPr>
    </w:p>
    <w:p w14:paraId="53B64922" w14:textId="10AA4607" w:rsidR="0000415A" w:rsidRDefault="0000415A" w:rsidP="0000415A">
      <w:pPr>
        <w:spacing w:line="240" w:lineRule="auto"/>
        <w:ind w:left="0"/>
        <w:jc w:val="both"/>
        <w:rPr>
          <w:rStyle w:val="SubtleEmphasis"/>
          <w:rFonts w:ascii="Calibri" w:hAnsi="Calibri" w:cs="Calibri"/>
          <w:b/>
          <w:i w:val="0"/>
          <w:iCs w:val="0"/>
          <w:color w:val="2F5496" w:themeColor="accent1" w:themeShade="BF"/>
          <w:sz w:val="28"/>
          <w:szCs w:val="28"/>
        </w:rPr>
      </w:pPr>
    </w:p>
    <w:p w14:paraId="6F4D3DD3" w14:textId="0149CC34" w:rsidR="0000415A" w:rsidRDefault="0000415A" w:rsidP="0000415A">
      <w:pPr>
        <w:spacing w:line="240" w:lineRule="auto"/>
        <w:ind w:left="0"/>
        <w:jc w:val="both"/>
        <w:rPr>
          <w:rStyle w:val="SubtleEmphasis"/>
          <w:rFonts w:ascii="Calibri" w:hAnsi="Calibri" w:cs="Calibri"/>
          <w:b/>
          <w:i w:val="0"/>
          <w:iCs w:val="0"/>
          <w:color w:val="2F5496" w:themeColor="accent1" w:themeShade="BF"/>
          <w:sz w:val="28"/>
          <w:szCs w:val="28"/>
        </w:rPr>
      </w:pPr>
    </w:p>
    <w:p w14:paraId="072BA6CF" w14:textId="30AB045B" w:rsidR="0000415A" w:rsidRDefault="0000415A" w:rsidP="0000415A">
      <w:pPr>
        <w:spacing w:line="240" w:lineRule="auto"/>
        <w:ind w:left="0"/>
        <w:jc w:val="both"/>
        <w:rPr>
          <w:rStyle w:val="SubtleEmphasis"/>
          <w:rFonts w:ascii="Calibri" w:hAnsi="Calibri" w:cs="Calibri"/>
          <w:b/>
          <w:i w:val="0"/>
          <w:iCs w:val="0"/>
          <w:color w:val="2F5496" w:themeColor="accent1" w:themeShade="BF"/>
          <w:sz w:val="28"/>
          <w:szCs w:val="28"/>
        </w:rPr>
      </w:pPr>
    </w:p>
    <w:p w14:paraId="2BD2DC08" w14:textId="534FED3E" w:rsidR="0000415A" w:rsidRDefault="0000415A" w:rsidP="0000415A">
      <w:pPr>
        <w:spacing w:line="240" w:lineRule="auto"/>
        <w:ind w:left="0"/>
        <w:jc w:val="both"/>
        <w:rPr>
          <w:rStyle w:val="SubtleEmphasis"/>
          <w:rFonts w:ascii="Calibri" w:hAnsi="Calibri" w:cs="Calibri"/>
          <w:b/>
          <w:i w:val="0"/>
          <w:iCs w:val="0"/>
          <w:color w:val="2F5496" w:themeColor="accent1" w:themeShade="BF"/>
          <w:sz w:val="28"/>
          <w:szCs w:val="28"/>
        </w:rPr>
      </w:pPr>
    </w:p>
    <w:p w14:paraId="3C4D4CE9" w14:textId="7C8C5FA8" w:rsidR="0000415A" w:rsidRDefault="0000415A" w:rsidP="0000415A">
      <w:pPr>
        <w:spacing w:line="240" w:lineRule="auto"/>
        <w:ind w:left="0"/>
        <w:jc w:val="both"/>
        <w:rPr>
          <w:rStyle w:val="SubtleEmphasis"/>
          <w:rFonts w:ascii="Calibri" w:hAnsi="Calibri" w:cs="Calibri"/>
          <w:b/>
          <w:i w:val="0"/>
          <w:iCs w:val="0"/>
          <w:color w:val="2F5496" w:themeColor="accent1" w:themeShade="BF"/>
          <w:sz w:val="28"/>
          <w:szCs w:val="28"/>
        </w:rPr>
      </w:pPr>
    </w:p>
    <w:p w14:paraId="303EA825" w14:textId="6EC54D82" w:rsidR="0000415A" w:rsidRDefault="0000415A" w:rsidP="0000415A">
      <w:pPr>
        <w:spacing w:line="240" w:lineRule="auto"/>
        <w:ind w:left="0"/>
        <w:jc w:val="both"/>
        <w:rPr>
          <w:rStyle w:val="SubtleEmphasis"/>
          <w:rFonts w:ascii="Calibri" w:hAnsi="Calibri" w:cs="Calibri"/>
          <w:b/>
          <w:i w:val="0"/>
          <w:iCs w:val="0"/>
          <w:color w:val="2F5496" w:themeColor="accent1" w:themeShade="BF"/>
          <w:sz w:val="28"/>
          <w:szCs w:val="28"/>
        </w:rPr>
      </w:pPr>
    </w:p>
    <w:p w14:paraId="223B6BAA" w14:textId="5C9E20EA" w:rsidR="0000415A" w:rsidRDefault="0000415A" w:rsidP="0000415A">
      <w:pPr>
        <w:spacing w:line="240" w:lineRule="auto"/>
        <w:ind w:left="0"/>
        <w:jc w:val="both"/>
        <w:rPr>
          <w:rStyle w:val="SubtleEmphasis"/>
          <w:rFonts w:ascii="Calibri" w:hAnsi="Calibri" w:cs="Calibri"/>
          <w:b/>
          <w:i w:val="0"/>
          <w:iCs w:val="0"/>
          <w:color w:val="2F5496" w:themeColor="accent1" w:themeShade="BF"/>
          <w:sz w:val="28"/>
          <w:szCs w:val="28"/>
        </w:rPr>
      </w:pPr>
    </w:p>
    <w:p w14:paraId="396187C7" w14:textId="6DA29DCE" w:rsidR="0000415A" w:rsidRDefault="0000415A" w:rsidP="0000415A">
      <w:pPr>
        <w:spacing w:line="240" w:lineRule="auto"/>
        <w:ind w:left="0"/>
        <w:jc w:val="both"/>
        <w:rPr>
          <w:rStyle w:val="SubtleEmphasis"/>
          <w:rFonts w:ascii="Calibri" w:hAnsi="Calibri" w:cs="Calibri"/>
          <w:b/>
          <w:i w:val="0"/>
          <w:iCs w:val="0"/>
          <w:color w:val="2F5496" w:themeColor="accent1" w:themeShade="BF"/>
          <w:sz w:val="28"/>
          <w:szCs w:val="28"/>
        </w:rPr>
      </w:pPr>
    </w:p>
    <w:p w14:paraId="128CD0BD" w14:textId="3F30A186" w:rsidR="0000415A" w:rsidRDefault="0000415A" w:rsidP="0000415A">
      <w:pPr>
        <w:spacing w:line="240" w:lineRule="auto"/>
        <w:ind w:left="0"/>
        <w:jc w:val="both"/>
        <w:rPr>
          <w:rStyle w:val="SubtleEmphasis"/>
          <w:rFonts w:ascii="Calibri" w:hAnsi="Calibri" w:cs="Calibri"/>
          <w:b/>
          <w:i w:val="0"/>
          <w:iCs w:val="0"/>
          <w:color w:val="2F5496" w:themeColor="accent1" w:themeShade="BF"/>
          <w:sz w:val="28"/>
          <w:szCs w:val="28"/>
        </w:rPr>
      </w:pPr>
    </w:p>
    <w:p w14:paraId="47B17ABB" w14:textId="7EBE24BB" w:rsidR="0000415A" w:rsidRDefault="0000415A" w:rsidP="0000415A">
      <w:pPr>
        <w:spacing w:line="240" w:lineRule="auto"/>
        <w:ind w:left="0"/>
        <w:jc w:val="both"/>
        <w:rPr>
          <w:rStyle w:val="SubtleEmphasis"/>
          <w:rFonts w:ascii="Calibri" w:hAnsi="Calibri" w:cs="Calibri"/>
          <w:b/>
          <w:i w:val="0"/>
          <w:iCs w:val="0"/>
          <w:color w:val="2F5496" w:themeColor="accent1" w:themeShade="BF"/>
          <w:sz w:val="28"/>
          <w:szCs w:val="28"/>
        </w:rPr>
      </w:pPr>
    </w:p>
    <w:p w14:paraId="5F94211A" w14:textId="50C6D65C" w:rsidR="0000415A" w:rsidRDefault="0000415A" w:rsidP="0000415A">
      <w:pPr>
        <w:spacing w:line="240" w:lineRule="auto"/>
        <w:ind w:left="0"/>
        <w:jc w:val="both"/>
        <w:rPr>
          <w:rStyle w:val="SubtleEmphasis"/>
          <w:rFonts w:ascii="Calibri" w:hAnsi="Calibri" w:cs="Calibri"/>
          <w:b/>
          <w:i w:val="0"/>
          <w:iCs w:val="0"/>
          <w:color w:val="2F5496" w:themeColor="accent1" w:themeShade="BF"/>
          <w:sz w:val="28"/>
          <w:szCs w:val="28"/>
        </w:rPr>
      </w:pPr>
    </w:p>
    <w:p w14:paraId="771A612F" w14:textId="4A0F3924" w:rsidR="0000415A" w:rsidRDefault="0000415A" w:rsidP="0000415A">
      <w:pPr>
        <w:spacing w:line="240" w:lineRule="auto"/>
        <w:ind w:left="0"/>
        <w:jc w:val="both"/>
        <w:rPr>
          <w:rStyle w:val="SubtleEmphasis"/>
          <w:rFonts w:ascii="Calibri" w:hAnsi="Calibri" w:cs="Calibri"/>
          <w:b/>
          <w:i w:val="0"/>
          <w:iCs w:val="0"/>
          <w:color w:val="2F5496" w:themeColor="accent1" w:themeShade="BF"/>
          <w:sz w:val="28"/>
          <w:szCs w:val="28"/>
        </w:rPr>
      </w:pPr>
    </w:p>
    <w:p w14:paraId="450FF7AA" w14:textId="109D0994" w:rsidR="0000415A" w:rsidRDefault="0000415A" w:rsidP="0000415A">
      <w:pPr>
        <w:spacing w:line="240" w:lineRule="auto"/>
        <w:ind w:left="0"/>
        <w:jc w:val="both"/>
        <w:rPr>
          <w:rStyle w:val="SubtleEmphasis"/>
          <w:rFonts w:ascii="Calibri" w:hAnsi="Calibri" w:cs="Calibri"/>
          <w:b/>
          <w:i w:val="0"/>
          <w:iCs w:val="0"/>
          <w:color w:val="2F5496" w:themeColor="accent1" w:themeShade="BF"/>
          <w:sz w:val="28"/>
          <w:szCs w:val="28"/>
        </w:rPr>
      </w:pPr>
    </w:p>
    <w:p w14:paraId="4B273C5F" w14:textId="77777777" w:rsidR="0000415A" w:rsidRPr="0000415A" w:rsidRDefault="0000415A" w:rsidP="0000415A">
      <w:pPr>
        <w:spacing w:after="200" w:line="240" w:lineRule="auto"/>
        <w:ind w:left="0"/>
        <w:jc w:val="both"/>
        <w:rPr>
          <w:rFonts w:ascii="Calibri" w:eastAsiaTheme="minorEastAsia" w:hAnsi="Calibri" w:cs="Calibri"/>
          <w:b/>
          <w:color w:val="2F5496" w:themeColor="accent1" w:themeShade="BF"/>
          <w:sz w:val="28"/>
          <w:szCs w:val="28"/>
          <w:lang w:eastAsia="en-GB"/>
        </w:rPr>
      </w:pPr>
      <w:r w:rsidRPr="0000415A">
        <w:rPr>
          <w:rFonts w:ascii="Calibri" w:eastAsiaTheme="minorEastAsia" w:hAnsi="Calibri" w:cs="Calibri"/>
          <w:b/>
          <w:color w:val="2F5496" w:themeColor="accent1" w:themeShade="BF"/>
          <w:sz w:val="28"/>
          <w:szCs w:val="28"/>
          <w:lang w:eastAsia="en-GB"/>
        </w:rPr>
        <w:lastRenderedPageBreak/>
        <w:t>DECLARATIONS</w:t>
      </w:r>
    </w:p>
    <w:p w14:paraId="3B43D337" w14:textId="77777777" w:rsidR="0000415A" w:rsidRPr="0000415A" w:rsidRDefault="0000415A" w:rsidP="0000415A">
      <w:pPr>
        <w:spacing w:after="200" w:line="240" w:lineRule="auto"/>
        <w:ind w:left="0"/>
        <w:jc w:val="both"/>
        <w:rPr>
          <w:rFonts w:ascii="Calibri" w:eastAsiaTheme="minorEastAsia" w:hAnsi="Calibri" w:cs="Calibri"/>
          <w:sz w:val="22"/>
          <w:szCs w:val="22"/>
          <w:lang w:eastAsia="en-GB"/>
        </w:rPr>
      </w:pPr>
      <w:r w:rsidRPr="0000415A">
        <w:rPr>
          <w:rFonts w:ascii="Calibri" w:eastAsiaTheme="minorEastAsia" w:hAnsi="Calibri" w:cs="Calibri"/>
          <w:sz w:val="22"/>
          <w:szCs w:val="22"/>
          <w:lang w:eastAsia="en-GB"/>
        </w:rPr>
        <w:t>The undersigned confirm that the following protocol has been agreed and accepted and that the investigator agrees to conduct the study in compliance with the approved protocol and will adhere to the U.K. Policy Framework for Health and Social Care Research 2017 (3</w:t>
      </w:r>
      <w:r w:rsidRPr="0000415A">
        <w:rPr>
          <w:rFonts w:ascii="Calibri" w:eastAsiaTheme="minorEastAsia" w:hAnsi="Calibri" w:cs="Calibri"/>
          <w:sz w:val="22"/>
          <w:szCs w:val="22"/>
          <w:vertAlign w:val="superscript"/>
          <w:lang w:eastAsia="en-GB"/>
        </w:rPr>
        <w:t>rd</w:t>
      </w:r>
      <w:r w:rsidRPr="0000415A">
        <w:rPr>
          <w:rFonts w:ascii="Calibri" w:eastAsiaTheme="minorEastAsia" w:hAnsi="Calibri" w:cs="Calibri"/>
          <w:sz w:val="22"/>
          <w:szCs w:val="22"/>
          <w:lang w:eastAsia="en-GB"/>
        </w:rPr>
        <w:t xml:space="preserve"> edition) (as amended thereafter), the EU General Data Protection Regulation (2016/679) and the UK Data Protection Act (2018), Sponsor SOPs and applicable Trust policies and legal frameworks.</w:t>
      </w:r>
    </w:p>
    <w:p w14:paraId="340AC27E" w14:textId="77777777" w:rsidR="0000415A" w:rsidRPr="0000415A" w:rsidRDefault="0000415A" w:rsidP="0000415A">
      <w:pPr>
        <w:spacing w:after="200" w:line="240" w:lineRule="auto"/>
        <w:ind w:left="0"/>
        <w:jc w:val="both"/>
        <w:rPr>
          <w:rFonts w:ascii="Calibri" w:eastAsiaTheme="minorEastAsia" w:hAnsi="Calibri" w:cs="Calibri"/>
          <w:sz w:val="22"/>
          <w:szCs w:val="22"/>
          <w:lang w:eastAsia="en-GB"/>
        </w:rPr>
      </w:pPr>
      <w:r w:rsidRPr="0000415A">
        <w:rPr>
          <w:rFonts w:ascii="Calibri" w:eastAsiaTheme="minorEastAsia" w:hAnsi="Calibri" w:cs="Calibri"/>
          <w:sz w:val="22"/>
          <w:szCs w:val="22"/>
          <w:lang w:eastAsia="en-GB"/>
        </w:rPr>
        <w:t>I (investigator) agree to ensure that the confidential information contained in this document will not be used for any other purposes other than the evaluation or conduct of the research investigation without the prior written consent of the Sponsor.</w:t>
      </w:r>
    </w:p>
    <w:p w14:paraId="1BD429A0" w14:textId="77777777" w:rsidR="0000415A" w:rsidRPr="0000415A" w:rsidRDefault="0000415A" w:rsidP="0000415A">
      <w:pPr>
        <w:spacing w:after="200" w:line="240" w:lineRule="auto"/>
        <w:ind w:left="0"/>
        <w:jc w:val="both"/>
        <w:rPr>
          <w:rFonts w:ascii="Calibri" w:eastAsiaTheme="minorEastAsia" w:hAnsi="Calibri" w:cs="Calibri"/>
          <w:sz w:val="22"/>
          <w:szCs w:val="22"/>
          <w:lang w:eastAsia="en-GB"/>
        </w:rPr>
      </w:pPr>
      <w:r w:rsidRPr="0000415A">
        <w:rPr>
          <w:rFonts w:ascii="Calibri" w:eastAsiaTheme="minorEastAsia" w:hAnsi="Calibri" w:cs="Calibri"/>
          <w:sz w:val="22"/>
          <w:szCs w:val="22"/>
          <w:lang w:eastAsia="en-GB"/>
        </w:rPr>
        <w:t>I (investigator) agree to ensure that no research activity or recruitment will commence at participating research sites until the appropriate regulatory approvals and NHS confirmations of Capacity and Capability have been issued, and Sponsor green light confirmed.</w:t>
      </w:r>
    </w:p>
    <w:p w14:paraId="354DAE66" w14:textId="77777777" w:rsidR="0000415A" w:rsidRPr="0000415A" w:rsidRDefault="0000415A" w:rsidP="0000415A">
      <w:pPr>
        <w:spacing w:after="200" w:line="240" w:lineRule="auto"/>
        <w:ind w:left="0"/>
        <w:jc w:val="both"/>
        <w:rPr>
          <w:rFonts w:ascii="Calibri" w:eastAsiaTheme="minorEastAsia" w:hAnsi="Calibri" w:cs="Calibri"/>
          <w:sz w:val="22"/>
          <w:szCs w:val="22"/>
          <w:lang w:eastAsia="en-GB"/>
        </w:rPr>
      </w:pPr>
      <w:r w:rsidRPr="0000415A">
        <w:rPr>
          <w:rFonts w:ascii="Calibri" w:eastAsiaTheme="minorEastAsia" w:hAnsi="Calibri" w:cs="Calibri"/>
          <w:sz w:val="22"/>
          <w:szCs w:val="22"/>
          <w:lang w:eastAsia="en-GB"/>
        </w:rPr>
        <w:t>I (investigator) also confirm that I will make the findings of the study publicly available through publication or other dissemination tools without any unnecessary delay and that an honest, accurate and transparent account of the study will be given.  Any deviations from the study as planned in this protocol will be explained and reported accordingly.</w:t>
      </w:r>
    </w:p>
    <w:p w14:paraId="00285FA4" w14:textId="77777777" w:rsidR="0000415A" w:rsidRPr="0000415A" w:rsidRDefault="0000415A" w:rsidP="0000415A">
      <w:pPr>
        <w:spacing w:after="200" w:line="240" w:lineRule="auto"/>
        <w:ind w:left="0"/>
        <w:jc w:val="both"/>
        <w:rPr>
          <w:rFonts w:ascii="Calibri" w:eastAsiaTheme="minorEastAsia" w:hAnsi="Calibri" w:cs="Calibri"/>
          <w:b/>
          <w:sz w:val="22"/>
          <w:szCs w:val="22"/>
          <w:lang w:eastAsia="en-GB"/>
        </w:rPr>
      </w:pPr>
      <w:r w:rsidRPr="0000415A">
        <w:rPr>
          <w:rFonts w:ascii="Calibri" w:eastAsiaTheme="minorEastAsia" w:hAnsi="Calibri" w:cs="Calibri"/>
          <w:b/>
          <w:sz w:val="22"/>
          <w:szCs w:val="22"/>
          <w:lang w:eastAsia="en-GB"/>
        </w:rPr>
        <w:t>Chief Investigator:</w:t>
      </w:r>
    </w:p>
    <w:p w14:paraId="27E9CF3A" w14:textId="77777777" w:rsidR="0000415A" w:rsidRPr="0000415A" w:rsidRDefault="0000415A" w:rsidP="0000415A">
      <w:pPr>
        <w:spacing w:after="200" w:line="240" w:lineRule="auto"/>
        <w:ind w:left="0"/>
        <w:jc w:val="both"/>
        <w:rPr>
          <w:rFonts w:ascii="Calibri" w:eastAsiaTheme="minorEastAsia" w:hAnsi="Calibri" w:cs="Calibri"/>
          <w:b/>
          <w:sz w:val="22"/>
          <w:szCs w:val="22"/>
          <w:lang w:eastAsia="en-GB"/>
        </w:rPr>
      </w:pPr>
      <w:r w:rsidRPr="0000415A">
        <w:rPr>
          <w:rFonts w:ascii="Calibri" w:eastAsiaTheme="minorEastAsia" w:hAnsi="Calibri" w:cs="Calibri"/>
          <w:b/>
          <w:sz w:val="22"/>
          <w:szCs w:val="22"/>
          <w:lang w:eastAsia="en-GB"/>
        </w:rPr>
        <w:t>Signature: ....................................................................................      Date....../....../.......</w:t>
      </w:r>
    </w:p>
    <w:p w14:paraId="4FBFA3D6" w14:textId="77777777" w:rsidR="0000415A" w:rsidRPr="0000415A" w:rsidRDefault="0000415A" w:rsidP="0000415A">
      <w:pPr>
        <w:spacing w:after="200" w:line="240" w:lineRule="auto"/>
        <w:ind w:left="0"/>
        <w:jc w:val="both"/>
        <w:rPr>
          <w:rFonts w:ascii="Calibri" w:eastAsiaTheme="minorEastAsia" w:hAnsi="Calibri" w:cs="Calibri"/>
          <w:b/>
          <w:sz w:val="22"/>
          <w:szCs w:val="22"/>
          <w:lang w:eastAsia="en-GB"/>
        </w:rPr>
      </w:pPr>
      <w:r w:rsidRPr="0000415A">
        <w:rPr>
          <w:rFonts w:ascii="Calibri" w:eastAsiaTheme="minorEastAsia" w:hAnsi="Calibri" w:cs="Calibri"/>
          <w:b/>
          <w:sz w:val="22"/>
          <w:szCs w:val="22"/>
          <w:lang w:eastAsia="en-GB"/>
        </w:rPr>
        <w:t>Print Name (in full): ......................................................................</w:t>
      </w:r>
    </w:p>
    <w:p w14:paraId="05FD20B6" w14:textId="77777777" w:rsidR="0000415A" w:rsidRPr="0000415A" w:rsidRDefault="0000415A" w:rsidP="0000415A">
      <w:pPr>
        <w:spacing w:after="200" w:line="240" w:lineRule="auto"/>
        <w:ind w:left="0"/>
        <w:jc w:val="both"/>
        <w:rPr>
          <w:rFonts w:ascii="Calibri" w:eastAsiaTheme="minorEastAsia" w:hAnsi="Calibri" w:cs="Calibri"/>
          <w:b/>
          <w:sz w:val="22"/>
          <w:szCs w:val="22"/>
          <w:lang w:eastAsia="en-GB"/>
        </w:rPr>
      </w:pPr>
      <w:r w:rsidRPr="0000415A">
        <w:rPr>
          <w:rFonts w:ascii="Calibri" w:eastAsiaTheme="minorEastAsia" w:hAnsi="Calibri" w:cs="Calibri"/>
          <w:b/>
          <w:sz w:val="22"/>
          <w:szCs w:val="22"/>
          <w:lang w:eastAsia="en-GB"/>
        </w:rPr>
        <w:t>Position: .........................................................................................</w:t>
      </w:r>
    </w:p>
    <w:p w14:paraId="5ADCA308" w14:textId="77777777" w:rsidR="0000415A" w:rsidRPr="0000415A" w:rsidRDefault="0000415A" w:rsidP="0000415A">
      <w:pPr>
        <w:spacing w:after="200" w:line="240" w:lineRule="auto"/>
        <w:ind w:left="0"/>
        <w:jc w:val="both"/>
        <w:rPr>
          <w:rFonts w:ascii="Calibri" w:eastAsiaTheme="minorEastAsia" w:hAnsi="Calibri" w:cs="Calibri"/>
          <w:b/>
          <w:sz w:val="22"/>
          <w:szCs w:val="22"/>
          <w:lang w:eastAsia="en-GB"/>
        </w:rPr>
      </w:pPr>
      <w:r w:rsidRPr="0000415A">
        <w:rPr>
          <w:rFonts w:ascii="Calibri" w:eastAsiaTheme="minorEastAsia" w:hAnsi="Calibri" w:cs="Calibri"/>
          <w:b/>
          <w:sz w:val="22"/>
          <w:szCs w:val="22"/>
          <w:lang w:eastAsia="en-GB"/>
        </w:rPr>
        <w:t>On behalf of the Study Sponsor:</w:t>
      </w:r>
    </w:p>
    <w:p w14:paraId="5D675D98" w14:textId="77777777" w:rsidR="0000415A" w:rsidRPr="0000415A" w:rsidRDefault="0000415A" w:rsidP="0000415A">
      <w:pPr>
        <w:spacing w:after="200" w:line="240" w:lineRule="auto"/>
        <w:ind w:left="0"/>
        <w:jc w:val="both"/>
        <w:rPr>
          <w:rFonts w:ascii="Calibri" w:eastAsiaTheme="minorEastAsia" w:hAnsi="Calibri" w:cs="Calibri"/>
          <w:b/>
          <w:sz w:val="22"/>
          <w:szCs w:val="22"/>
          <w:lang w:eastAsia="en-GB"/>
        </w:rPr>
      </w:pPr>
      <w:r w:rsidRPr="0000415A">
        <w:rPr>
          <w:rFonts w:ascii="Calibri" w:eastAsiaTheme="minorEastAsia" w:hAnsi="Calibri" w:cs="Calibri"/>
          <w:b/>
          <w:sz w:val="22"/>
          <w:szCs w:val="22"/>
          <w:lang w:eastAsia="en-GB"/>
        </w:rPr>
        <w:t>Signature: .....................................................................................        Date....../....../.......</w:t>
      </w:r>
    </w:p>
    <w:p w14:paraId="617E7B70" w14:textId="77777777" w:rsidR="0000415A" w:rsidRPr="0000415A" w:rsidRDefault="0000415A" w:rsidP="0000415A">
      <w:pPr>
        <w:spacing w:after="200" w:line="240" w:lineRule="auto"/>
        <w:ind w:left="0"/>
        <w:jc w:val="both"/>
        <w:rPr>
          <w:rFonts w:ascii="Calibri" w:eastAsiaTheme="minorEastAsia" w:hAnsi="Calibri" w:cs="Calibri"/>
          <w:b/>
          <w:sz w:val="22"/>
          <w:szCs w:val="22"/>
          <w:lang w:eastAsia="en-GB"/>
        </w:rPr>
      </w:pPr>
      <w:r w:rsidRPr="0000415A">
        <w:rPr>
          <w:rFonts w:ascii="Calibri" w:eastAsiaTheme="minorEastAsia" w:hAnsi="Calibri" w:cs="Calibri"/>
          <w:b/>
          <w:sz w:val="22"/>
          <w:szCs w:val="22"/>
          <w:lang w:eastAsia="en-GB"/>
        </w:rPr>
        <w:t>Print Name (in full): .......................................................................</w:t>
      </w:r>
    </w:p>
    <w:p w14:paraId="4C52751E" w14:textId="77777777" w:rsidR="0000415A" w:rsidRPr="0000415A" w:rsidRDefault="0000415A" w:rsidP="0000415A">
      <w:pPr>
        <w:spacing w:after="200" w:line="240" w:lineRule="auto"/>
        <w:ind w:left="0"/>
        <w:jc w:val="both"/>
        <w:rPr>
          <w:rFonts w:ascii="Calibri" w:eastAsiaTheme="minorEastAsia" w:hAnsi="Calibri" w:cs="Calibri"/>
          <w:b/>
          <w:sz w:val="22"/>
          <w:szCs w:val="22"/>
          <w:lang w:eastAsia="en-GB"/>
        </w:rPr>
      </w:pPr>
      <w:r w:rsidRPr="0000415A">
        <w:rPr>
          <w:rFonts w:ascii="Calibri" w:eastAsiaTheme="minorEastAsia" w:hAnsi="Calibri" w:cs="Calibri"/>
          <w:b/>
          <w:sz w:val="22"/>
          <w:szCs w:val="22"/>
          <w:lang w:eastAsia="en-GB"/>
        </w:rPr>
        <w:t>Position: .......................................................................................</w:t>
      </w:r>
    </w:p>
    <w:p w14:paraId="721BE4E0" w14:textId="77777777" w:rsidR="0000415A" w:rsidRDefault="0000415A" w:rsidP="0000415A">
      <w:pPr>
        <w:spacing w:after="200" w:line="276" w:lineRule="auto"/>
        <w:ind w:left="0"/>
        <w:jc w:val="both"/>
        <w:rPr>
          <w:rFonts w:ascii="Calibri" w:eastAsiaTheme="minorEastAsia" w:hAnsi="Calibri" w:cs="Calibri"/>
          <w:b/>
          <w:color w:val="2F5496" w:themeColor="accent1" w:themeShade="BF"/>
          <w:sz w:val="28"/>
          <w:szCs w:val="28"/>
          <w:lang w:eastAsia="en-GB"/>
        </w:rPr>
      </w:pPr>
    </w:p>
    <w:p w14:paraId="2E43E24E" w14:textId="77777777" w:rsidR="0000415A" w:rsidRDefault="0000415A" w:rsidP="0000415A">
      <w:pPr>
        <w:spacing w:after="200" w:line="276" w:lineRule="auto"/>
        <w:ind w:left="0"/>
        <w:jc w:val="both"/>
        <w:rPr>
          <w:rFonts w:ascii="Calibri" w:eastAsiaTheme="minorEastAsia" w:hAnsi="Calibri" w:cs="Calibri"/>
          <w:b/>
          <w:color w:val="2F5496" w:themeColor="accent1" w:themeShade="BF"/>
          <w:sz w:val="28"/>
          <w:szCs w:val="28"/>
          <w:lang w:eastAsia="en-GB"/>
        </w:rPr>
      </w:pPr>
    </w:p>
    <w:p w14:paraId="2704BF7F" w14:textId="77777777" w:rsidR="0000415A" w:rsidRDefault="0000415A" w:rsidP="0000415A">
      <w:pPr>
        <w:spacing w:after="200" w:line="276" w:lineRule="auto"/>
        <w:ind w:left="0"/>
        <w:jc w:val="both"/>
        <w:rPr>
          <w:rFonts w:ascii="Calibri" w:eastAsiaTheme="minorEastAsia" w:hAnsi="Calibri" w:cs="Calibri"/>
          <w:b/>
          <w:color w:val="2F5496" w:themeColor="accent1" w:themeShade="BF"/>
          <w:sz w:val="28"/>
          <w:szCs w:val="28"/>
          <w:lang w:eastAsia="en-GB"/>
        </w:rPr>
      </w:pPr>
    </w:p>
    <w:p w14:paraId="517D6F72" w14:textId="77777777" w:rsidR="0000415A" w:rsidRDefault="0000415A" w:rsidP="0000415A">
      <w:pPr>
        <w:spacing w:after="200" w:line="276" w:lineRule="auto"/>
        <w:ind w:left="0"/>
        <w:jc w:val="both"/>
        <w:rPr>
          <w:rFonts w:ascii="Calibri" w:eastAsiaTheme="minorEastAsia" w:hAnsi="Calibri" w:cs="Calibri"/>
          <w:b/>
          <w:color w:val="2F5496" w:themeColor="accent1" w:themeShade="BF"/>
          <w:sz w:val="28"/>
          <w:szCs w:val="28"/>
          <w:lang w:eastAsia="en-GB"/>
        </w:rPr>
      </w:pPr>
    </w:p>
    <w:p w14:paraId="4FAB7498" w14:textId="77777777" w:rsidR="0000415A" w:rsidRDefault="0000415A" w:rsidP="0000415A">
      <w:pPr>
        <w:spacing w:after="200" w:line="276" w:lineRule="auto"/>
        <w:ind w:left="0"/>
        <w:jc w:val="both"/>
        <w:rPr>
          <w:rFonts w:ascii="Calibri" w:eastAsiaTheme="minorEastAsia" w:hAnsi="Calibri" w:cs="Calibri"/>
          <w:b/>
          <w:color w:val="2F5496" w:themeColor="accent1" w:themeShade="BF"/>
          <w:sz w:val="28"/>
          <w:szCs w:val="28"/>
          <w:lang w:eastAsia="en-GB"/>
        </w:rPr>
      </w:pPr>
    </w:p>
    <w:p w14:paraId="6E036F4F" w14:textId="77777777" w:rsidR="0000415A" w:rsidRDefault="0000415A" w:rsidP="0000415A">
      <w:pPr>
        <w:spacing w:after="200" w:line="276" w:lineRule="auto"/>
        <w:ind w:left="0"/>
        <w:jc w:val="both"/>
        <w:rPr>
          <w:rFonts w:ascii="Calibri" w:eastAsiaTheme="minorEastAsia" w:hAnsi="Calibri" w:cs="Calibri"/>
          <w:b/>
          <w:color w:val="2F5496" w:themeColor="accent1" w:themeShade="BF"/>
          <w:sz w:val="28"/>
          <w:szCs w:val="28"/>
          <w:lang w:eastAsia="en-GB"/>
        </w:rPr>
      </w:pPr>
    </w:p>
    <w:p w14:paraId="5D4DD849" w14:textId="77777777" w:rsidR="0000415A" w:rsidRDefault="0000415A" w:rsidP="0000415A">
      <w:pPr>
        <w:spacing w:after="200" w:line="276" w:lineRule="auto"/>
        <w:ind w:left="0"/>
        <w:jc w:val="both"/>
        <w:rPr>
          <w:rFonts w:ascii="Calibri" w:eastAsiaTheme="minorEastAsia" w:hAnsi="Calibri" w:cs="Calibri"/>
          <w:b/>
          <w:color w:val="2F5496" w:themeColor="accent1" w:themeShade="BF"/>
          <w:sz w:val="28"/>
          <w:szCs w:val="28"/>
          <w:lang w:eastAsia="en-GB"/>
        </w:rPr>
      </w:pPr>
    </w:p>
    <w:p w14:paraId="5E572953" w14:textId="084285DD" w:rsidR="008F6416" w:rsidRDefault="008F6416" w:rsidP="0000415A">
      <w:pPr>
        <w:spacing w:after="200" w:line="276" w:lineRule="auto"/>
        <w:ind w:left="0"/>
        <w:jc w:val="both"/>
        <w:rPr>
          <w:rFonts w:ascii="Calibri" w:eastAsiaTheme="minorEastAsia" w:hAnsi="Calibri" w:cs="Calibri"/>
          <w:b/>
          <w:color w:val="2F5496" w:themeColor="accent1" w:themeShade="BF"/>
          <w:sz w:val="28"/>
          <w:szCs w:val="28"/>
          <w:lang w:eastAsia="en-GB"/>
        </w:rPr>
      </w:pPr>
      <w:r>
        <w:rPr>
          <w:rFonts w:ascii="Calibri" w:eastAsiaTheme="minorEastAsia" w:hAnsi="Calibri" w:cs="Calibri"/>
          <w:b/>
          <w:color w:val="2F5496" w:themeColor="accent1" w:themeShade="BF"/>
          <w:sz w:val="28"/>
          <w:szCs w:val="28"/>
          <w:lang w:eastAsia="en-GB"/>
        </w:rPr>
        <w:br w:type="page"/>
      </w:r>
    </w:p>
    <w:p w14:paraId="3825E9D9" w14:textId="77777777" w:rsidR="0000415A" w:rsidRPr="00BB5178" w:rsidRDefault="0000415A" w:rsidP="0000415A">
      <w:pPr>
        <w:spacing w:line="240" w:lineRule="auto"/>
        <w:ind w:left="0"/>
        <w:jc w:val="both"/>
        <w:rPr>
          <w:rFonts w:ascii="Calibri" w:hAnsi="Calibri" w:cs="Calibri"/>
          <w:b/>
          <w:color w:val="2F5496" w:themeColor="accent1" w:themeShade="BF"/>
          <w:sz w:val="28"/>
          <w:szCs w:val="28"/>
        </w:rPr>
      </w:pPr>
      <w:r w:rsidRPr="00BB5178">
        <w:rPr>
          <w:rFonts w:ascii="Calibri" w:hAnsi="Calibri" w:cs="Calibri"/>
          <w:b/>
          <w:color w:val="2F5496" w:themeColor="accent1" w:themeShade="BF"/>
          <w:sz w:val="28"/>
          <w:szCs w:val="28"/>
        </w:rPr>
        <w:lastRenderedPageBreak/>
        <w:t>STUDY SUMMARY</w:t>
      </w:r>
    </w:p>
    <w:p w14:paraId="67394E0A" w14:textId="77777777" w:rsidR="0000415A" w:rsidRPr="00A029BD" w:rsidRDefault="0000415A" w:rsidP="0000415A">
      <w:pPr>
        <w:ind w:left="0"/>
        <w:jc w:val="both"/>
        <w:rPr>
          <w:rFonts w:asciiTheme="minorHAnsi" w:hAnsiTheme="minorHAnsi" w:cs="Calibri"/>
          <w:bCs/>
          <w:color w:val="C00000"/>
          <w:sz w:val="22"/>
          <w:szCs w:val="22"/>
        </w:rPr>
      </w:pPr>
      <w:r w:rsidRPr="00A029BD">
        <w:rPr>
          <w:rFonts w:asciiTheme="minorHAnsi" w:hAnsiTheme="minorHAnsi" w:cs="Calibri"/>
          <w:bCs/>
          <w:color w:val="C00000"/>
          <w:sz w:val="22"/>
          <w:szCs w:val="22"/>
        </w:rPr>
        <w:t xml:space="preserve">This summary should be 1–2 pages only. It should give the reader sufficient information to understand the rationale for the trial, its objectives and the methods that will be used to achieve these objectives. </w:t>
      </w:r>
    </w:p>
    <w:tbl>
      <w:tblPr>
        <w:tblW w:w="0" w:type="auto"/>
        <w:tblInd w:w="108" w:type="dxa"/>
        <w:tblLook w:val="01E0" w:firstRow="1" w:lastRow="1" w:firstColumn="1" w:lastColumn="1" w:noHBand="0" w:noVBand="0"/>
      </w:tblPr>
      <w:tblGrid>
        <w:gridCol w:w="2607"/>
        <w:gridCol w:w="6302"/>
      </w:tblGrid>
      <w:tr w:rsidR="0000415A" w:rsidRPr="00AB6910" w14:paraId="1D700303" w14:textId="77777777" w:rsidTr="00F30E79">
        <w:tc>
          <w:tcPr>
            <w:tcW w:w="89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73B193" w14:textId="77777777" w:rsidR="0000415A" w:rsidRPr="009834DF" w:rsidRDefault="0000415A" w:rsidP="00F30E79">
            <w:pPr>
              <w:ind w:left="0"/>
              <w:jc w:val="both"/>
              <w:rPr>
                <w:rFonts w:asciiTheme="minorHAnsi" w:hAnsiTheme="minorHAnsi" w:cs="Calibri"/>
                <w:color w:val="FF0000"/>
                <w:sz w:val="22"/>
                <w:szCs w:val="22"/>
              </w:rPr>
            </w:pPr>
            <w:r w:rsidRPr="00095057">
              <w:rPr>
                <w:rFonts w:asciiTheme="minorHAnsi" w:hAnsiTheme="minorHAnsi" w:cs="Calibri"/>
                <w:sz w:val="22"/>
                <w:szCs w:val="22"/>
              </w:rPr>
              <w:t>IDENTIFIERS</w:t>
            </w:r>
          </w:p>
        </w:tc>
      </w:tr>
      <w:tr w:rsidR="0000415A" w:rsidRPr="00AB6910" w14:paraId="2397CDD1" w14:textId="77777777" w:rsidTr="00F30E79">
        <w:tc>
          <w:tcPr>
            <w:tcW w:w="2607" w:type="dxa"/>
            <w:tcBorders>
              <w:top w:val="single" w:sz="4" w:space="0" w:color="auto"/>
              <w:left w:val="single" w:sz="4" w:space="0" w:color="auto"/>
              <w:bottom w:val="single" w:sz="4" w:space="0" w:color="auto"/>
              <w:right w:val="single" w:sz="4" w:space="0" w:color="auto"/>
            </w:tcBorders>
            <w:shd w:val="clear" w:color="auto" w:fill="auto"/>
          </w:tcPr>
          <w:p w14:paraId="6D303CD0" w14:textId="77777777" w:rsidR="0000415A" w:rsidRPr="00095057" w:rsidRDefault="0000415A" w:rsidP="00F30E79">
            <w:pPr>
              <w:ind w:left="0"/>
              <w:jc w:val="both"/>
              <w:rPr>
                <w:rFonts w:asciiTheme="minorHAnsi" w:hAnsiTheme="minorHAnsi" w:cs="Calibri"/>
                <w:sz w:val="22"/>
                <w:szCs w:val="22"/>
              </w:rPr>
            </w:pPr>
            <w:r w:rsidRPr="00095057">
              <w:rPr>
                <w:rFonts w:asciiTheme="minorHAnsi" w:hAnsiTheme="minorHAnsi" w:cs="Calibri"/>
                <w:sz w:val="22"/>
                <w:szCs w:val="22"/>
              </w:rPr>
              <w:t>IRAS Number</w:t>
            </w:r>
          </w:p>
        </w:tc>
        <w:tc>
          <w:tcPr>
            <w:tcW w:w="6302" w:type="dxa"/>
            <w:tcBorders>
              <w:top w:val="single" w:sz="4" w:space="0" w:color="auto"/>
              <w:left w:val="single" w:sz="4" w:space="0" w:color="auto"/>
              <w:bottom w:val="single" w:sz="4" w:space="0" w:color="auto"/>
              <w:right w:val="single" w:sz="4" w:space="0" w:color="auto"/>
            </w:tcBorders>
            <w:shd w:val="clear" w:color="auto" w:fill="auto"/>
          </w:tcPr>
          <w:p w14:paraId="6E99F6A3" w14:textId="77777777" w:rsidR="0000415A" w:rsidRPr="009834DF" w:rsidRDefault="0000415A" w:rsidP="00F30E79">
            <w:pPr>
              <w:ind w:left="0"/>
              <w:jc w:val="both"/>
              <w:rPr>
                <w:rFonts w:asciiTheme="minorHAnsi" w:hAnsiTheme="minorHAnsi" w:cs="Calibri"/>
                <w:color w:val="FF0000"/>
                <w:sz w:val="22"/>
                <w:szCs w:val="22"/>
              </w:rPr>
            </w:pPr>
          </w:p>
        </w:tc>
      </w:tr>
      <w:tr w:rsidR="0000415A" w:rsidRPr="00AB6910" w14:paraId="24113D12" w14:textId="77777777" w:rsidTr="00F30E79">
        <w:tc>
          <w:tcPr>
            <w:tcW w:w="2607" w:type="dxa"/>
            <w:tcBorders>
              <w:top w:val="single" w:sz="4" w:space="0" w:color="auto"/>
              <w:left w:val="single" w:sz="4" w:space="0" w:color="auto"/>
              <w:bottom w:val="single" w:sz="4" w:space="0" w:color="auto"/>
              <w:right w:val="single" w:sz="4" w:space="0" w:color="auto"/>
            </w:tcBorders>
            <w:shd w:val="clear" w:color="auto" w:fill="auto"/>
          </w:tcPr>
          <w:p w14:paraId="11BF957C" w14:textId="77777777" w:rsidR="0000415A" w:rsidRPr="00095057" w:rsidRDefault="0000415A" w:rsidP="00F30E79">
            <w:pPr>
              <w:ind w:left="0"/>
              <w:jc w:val="both"/>
              <w:rPr>
                <w:rFonts w:asciiTheme="minorHAnsi" w:hAnsiTheme="minorHAnsi" w:cs="Calibri"/>
                <w:sz w:val="22"/>
                <w:szCs w:val="22"/>
              </w:rPr>
            </w:pPr>
            <w:r w:rsidRPr="00095057">
              <w:rPr>
                <w:rFonts w:asciiTheme="minorHAnsi" w:hAnsiTheme="minorHAnsi" w:cs="Calibri"/>
                <w:sz w:val="22"/>
                <w:szCs w:val="22"/>
              </w:rPr>
              <w:t>REC Reference No.</w:t>
            </w:r>
          </w:p>
        </w:tc>
        <w:tc>
          <w:tcPr>
            <w:tcW w:w="6302" w:type="dxa"/>
            <w:tcBorders>
              <w:top w:val="single" w:sz="4" w:space="0" w:color="auto"/>
              <w:left w:val="single" w:sz="4" w:space="0" w:color="auto"/>
              <w:bottom w:val="single" w:sz="4" w:space="0" w:color="auto"/>
              <w:right w:val="single" w:sz="4" w:space="0" w:color="auto"/>
            </w:tcBorders>
            <w:shd w:val="clear" w:color="auto" w:fill="auto"/>
          </w:tcPr>
          <w:p w14:paraId="7DD65F41" w14:textId="77777777" w:rsidR="0000415A" w:rsidRPr="009834DF" w:rsidRDefault="0000415A" w:rsidP="00F30E79">
            <w:pPr>
              <w:ind w:left="0"/>
              <w:jc w:val="both"/>
              <w:rPr>
                <w:rFonts w:asciiTheme="minorHAnsi" w:hAnsiTheme="minorHAnsi" w:cs="Calibri"/>
                <w:color w:val="FF0000"/>
                <w:sz w:val="22"/>
                <w:szCs w:val="22"/>
              </w:rPr>
            </w:pPr>
          </w:p>
        </w:tc>
      </w:tr>
      <w:tr w:rsidR="0000415A" w:rsidRPr="00AB6910" w14:paraId="06C88770" w14:textId="77777777" w:rsidTr="00F30E79">
        <w:tc>
          <w:tcPr>
            <w:tcW w:w="2607" w:type="dxa"/>
            <w:tcBorders>
              <w:top w:val="single" w:sz="4" w:space="0" w:color="auto"/>
              <w:left w:val="single" w:sz="4" w:space="0" w:color="auto"/>
              <w:bottom w:val="single" w:sz="4" w:space="0" w:color="auto"/>
              <w:right w:val="single" w:sz="4" w:space="0" w:color="auto"/>
            </w:tcBorders>
            <w:shd w:val="clear" w:color="auto" w:fill="auto"/>
          </w:tcPr>
          <w:p w14:paraId="4460AA24" w14:textId="77777777" w:rsidR="0000415A" w:rsidRPr="00095057" w:rsidRDefault="0000415A" w:rsidP="00F30E79">
            <w:pPr>
              <w:ind w:left="0"/>
              <w:jc w:val="both"/>
              <w:rPr>
                <w:rFonts w:asciiTheme="minorHAnsi" w:hAnsiTheme="minorHAnsi" w:cs="Calibri"/>
                <w:sz w:val="22"/>
                <w:szCs w:val="22"/>
              </w:rPr>
            </w:pPr>
            <w:r w:rsidRPr="00095057">
              <w:rPr>
                <w:rFonts w:asciiTheme="minorHAnsi" w:hAnsiTheme="minorHAnsi" w:cs="Calibri"/>
                <w:sz w:val="22"/>
                <w:szCs w:val="22"/>
              </w:rPr>
              <w:t>Sponsor Reference No.</w:t>
            </w:r>
          </w:p>
        </w:tc>
        <w:tc>
          <w:tcPr>
            <w:tcW w:w="6302" w:type="dxa"/>
            <w:tcBorders>
              <w:top w:val="single" w:sz="4" w:space="0" w:color="auto"/>
              <w:left w:val="single" w:sz="4" w:space="0" w:color="auto"/>
              <w:bottom w:val="single" w:sz="4" w:space="0" w:color="auto"/>
              <w:right w:val="single" w:sz="4" w:space="0" w:color="auto"/>
            </w:tcBorders>
            <w:shd w:val="clear" w:color="auto" w:fill="auto"/>
          </w:tcPr>
          <w:p w14:paraId="4B6BEF4F" w14:textId="77777777" w:rsidR="0000415A" w:rsidRPr="009834DF" w:rsidRDefault="0000415A" w:rsidP="00F30E79">
            <w:pPr>
              <w:ind w:left="0"/>
              <w:jc w:val="both"/>
              <w:rPr>
                <w:rFonts w:asciiTheme="minorHAnsi" w:hAnsiTheme="minorHAnsi" w:cs="Calibri"/>
                <w:color w:val="FF0000"/>
                <w:sz w:val="22"/>
                <w:szCs w:val="22"/>
              </w:rPr>
            </w:pPr>
          </w:p>
        </w:tc>
      </w:tr>
      <w:tr w:rsidR="0000415A" w:rsidRPr="00AB6910" w14:paraId="2D19E7D7" w14:textId="77777777" w:rsidTr="00F30E79">
        <w:tc>
          <w:tcPr>
            <w:tcW w:w="2607" w:type="dxa"/>
            <w:tcBorders>
              <w:top w:val="single" w:sz="4" w:space="0" w:color="auto"/>
              <w:left w:val="single" w:sz="4" w:space="0" w:color="auto"/>
              <w:bottom w:val="single" w:sz="4" w:space="0" w:color="auto"/>
              <w:right w:val="single" w:sz="4" w:space="0" w:color="auto"/>
            </w:tcBorders>
            <w:shd w:val="clear" w:color="auto" w:fill="auto"/>
          </w:tcPr>
          <w:p w14:paraId="56009014" w14:textId="77777777" w:rsidR="0000415A" w:rsidRPr="00095057" w:rsidRDefault="0000415A" w:rsidP="00F30E79">
            <w:pPr>
              <w:ind w:left="0"/>
              <w:jc w:val="both"/>
              <w:rPr>
                <w:rFonts w:asciiTheme="minorHAnsi" w:hAnsiTheme="minorHAnsi" w:cs="Calibri"/>
                <w:sz w:val="22"/>
                <w:szCs w:val="22"/>
              </w:rPr>
            </w:pPr>
            <w:r w:rsidRPr="00095057">
              <w:rPr>
                <w:rFonts w:asciiTheme="minorHAnsi" w:hAnsiTheme="minorHAnsi" w:cs="Calibri"/>
                <w:sz w:val="22"/>
                <w:szCs w:val="22"/>
              </w:rPr>
              <w:t>Other research reference number(s) (if applicable)</w:t>
            </w:r>
          </w:p>
        </w:tc>
        <w:tc>
          <w:tcPr>
            <w:tcW w:w="6302" w:type="dxa"/>
            <w:tcBorders>
              <w:top w:val="single" w:sz="4" w:space="0" w:color="auto"/>
              <w:left w:val="single" w:sz="4" w:space="0" w:color="auto"/>
              <w:bottom w:val="single" w:sz="4" w:space="0" w:color="auto"/>
              <w:right w:val="single" w:sz="4" w:space="0" w:color="auto"/>
            </w:tcBorders>
            <w:shd w:val="clear" w:color="auto" w:fill="auto"/>
          </w:tcPr>
          <w:p w14:paraId="6EA4388A" w14:textId="77777777" w:rsidR="0000415A" w:rsidRPr="009834DF" w:rsidRDefault="0000415A" w:rsidP="00F30E79">
            <w:pPr>
              <w:ind w:left="0"/>
              <w:jc w:val="both"/>
              <w:rPr>
                <w:rFonts w:asciiTheme="minorHAnsi" w:hAnsiTheme="minorHAnsi" w:cs="Calibri"/>
                <w:color w:val="FF0000"/>
                <w:sz w:val="22"/>
                <w:szCs w:val="22"/>
              </w:rPr>
            </w:pPr>
            <w:r w:rsidRPr="00A029BD">
              <w:rPr>
                <w:rFonts w:asciiTheme="minorHAnsi" w:hAnsiTheme="minorHAnsi" w:cs="Calibri"/>
                <w:color w:val="C00000"/>
                <w:sz w:val="22"/>
                <w:szCs w:val="22"/>
              </w:rPr>
              <w:t>(e.g. UCL Data Protection number)</w:t>
            </w:r>
          </w:p>
        </w:tc>
      </w:tr>
      <w:tr w:rsidR="0000415A" w:rsidRPr="00AB6910" w14:paraId="0F3108C2" w14:textId="77777777" w:rsidTr="00F30E79">
        <w:tc>
          <w:tcPr>
            <w:tcW w:w="2607" w:type="dxa"/>
            <w:tcBorders>
              <w:top w:val="single" w:sz="4" w:space="0" w:color="auto"/>
              <w:left w:val="single" w:sz="4" w:space="0" w:color="auto"/>
              <w:bottom w:val="single" w:sz="4" w:space="0" w:color="auto"/>
              <w:right w:val="single" w:sz="4" w:space="0" w:color="auto"/>
            </w:tcBorders>
            <w:shd w:val="clear" w:color="auto" w:fill="auto"/>
          </w:tcPr>
          <w:p w14:paraId="55DFF78C" w14:textId="77777777" w:rsidR="0000415A" w:rsidRPr="00095057" w:rsidRDefault="0000415A" w:rsidP="00F30E79">
            <w:pPr>
              <w:ind w:left="0"/>
              <w:jc w:val="both"/>
              <w:rPr>
                <w:rFonts w:asciiTheme="minorHAnsi" w:hAnsiTheme="minorHAnsi" w:cs="Calibri"/>
                <w:sz w:val="22"/>
                <w:szCs w:val="22"/>
              </w:rPr>
            </w:pPr>
            <w:r w:rsidRPr="00095057">
              <w:rPr>
                <w:rFonts w:asciiTheme="minorHAnsi" w:hAnsiTheme="minorHAnsi" w:cs="Calibri"/>
                <w:sz w:val="22"/>
                <w:szCs w:val="22"/>
              </w:rPr>
              <w:t>Full (Scientific) title</w:t>
            </w:r>
          </w:p>
        </w:tc>
        <w:tc>
          <w:tcPr>
            <w:tcW w:w="6302" w:type="dxa"/>
            <w:tcBorders>
              <w:top w:val="single" w:sz="4" w:space="0" w:color="auto"/>
              <w:left w:val="single" w:sz="4" w:space="0" w:color="auto"/>
              <w:bottom w:val="single" w:sz="4" w:space="0" w:color="auto"/>
              <w:right w:val="single" w:sz="4" w:space="0" w:color="auto"/>
            </w:tcBorders>
            <w:shd w:val="clear" w:color="auto" w:fill="auto"/>
          </w:tcPr>
          <w:p w14:paraId="0C28AAE7" w14:textId="77777777" w:rsidR="0000415A" w:rsidRPr="009834DF" w:rsidRDefault="0000415A" w:rsidP="00F30E79">
            <w:pPr>
              <w:ind w:left="0"/>
              <w:jc w:val="both"/>
              <w:rPr>
                <w:rFonts w:asciiTheme="minorHAnsi" w:hAnsiTheme="minorHAnsi" w:cs="Calibri"/>
                <w:color w:val="FF0000"/>
                <w:sz w:val="22"/>
                <w:szCs w:val="22"/>
              </w:rPr>
            </w:pPr>
          </w:p>
        </w:tc>
      </w:tr>
      <w:tr w:rsidR="0000415A" w:rsidRPr="00AB6910" w14:paraId="5D3407C7" w14:textId="77777777" w:rsidTr="00F30E79">
        <w:tc>
          <w:tcPr>
            <w:tcW w:w="2607" w:type="dxa"/>
            <w:tcBorders>
              <w:top w:val="single" w:sz="4" w:space="0" w:color="auto"/>
              <w:left w:val="single" w:sz="4" w:space="0" w:color="auto"/>
              <w:bottom w:val="single" w:sz="4" w:space="0" w:color="auto"/>
              <w:right w:val="single" w:sz="4" w:space="0" w:color="auto"/>
            </w:tcBorders>
            <w:shd w:val="clear" w:color="auto" w:fill="auto"/>
          </w:tcPr>
          <w:p w14:paraId="6729ADBA" w14:textId="77777777" w:rsidR="0000415A" w:rsidRPr="00095057" w:rsidRDefault="0000415A" w:rsidP="00F30E79">
            <w:pPr>
              <w:ind w:left="0"/>
              <w:jc w:val="both"/>
              <w:rPr>
                <w:rFonts w:asciiTheme="minorHAnsi" w:hAnsiTheme="minorHAnsi" w:cs="Calibri"/>
                <w:sz w:val="22"/>
                <w:szCs w:val="22"/>
              </w:rPr>
            </w:pPr>
            <w:r w:rsidRPr="00095057">
              <w:rPr>
                <w:rFonts w:asciiTheme="minorHAnsi" w:hAnsiTheme="minorHAnsi" w:cs="Calibri"/>
                <w:sz w:val="22"/>
                <w:szCs w:val="22"/>
              </w:rPr>
              <w:t>Health condition(s) or problem(s) studied</w:t>
            </w:r>
          </w:p>
        </w:tc>
        <w:tc>
          <w:tcPr>
            <w:tcW w:w="6302" w:type="dxa"/>
            <w:tcBorders>
              <w:top w:val="single" w:sz="4" w:space="0" w:color="auto"/>
              <w:left w:val="single" w:sz="4" w:space="0" w:color="auto"/>
              <w:bottom w:val="single" w:sz="4" w:space="0" w:color="auto"/>
              <w:right w:val="single" w:sz="4" w:space="0" w:color="auto"/>
            </w:tcBorders>
            <w:shd w:val="clear" w:color="auto" w:fill="auto"/>
          </w:tcPr>
          <w:p w14:paraId="44FA9BB3" w14:textId="77777777" w:rsidR="0000415A" w:rsidRPr="009834DF" w:rsidRDefault="0000415A" w:rsidP="00F30E79">
            <w:pPr>
              <w:ind w:left="0"/>
              <w:jc w:val="both"/>
              <w:rPr>
                <w:rFonts w:asciiTheme="minorHAnsi" w:hAnsiTheme="minorHAnsi" w:cs="Calibri"/>
                <w:color w:val="FF0000"/>
                <w:sz w:val="22"/>
                <w:szCs w:val="22"/>
              </w:rPr>
            </w:pPr>
          </w:p>
        </w:tc>
      </w:tr>
      <w:tr w:rsidR="0000415A" w:rsidRPr="00AB6910" w14:paraId="5156672D" w14:textId="77777777" w:rsidTr="00F30E79">
        <w:tc>
          <w:tcPr>
            <w:tcW w:w="2607" w:type="dxa"/>
            <w:tcBorders>
              <w:top w:val="single" w:sz="4" w:space="0" w:color="auto"/>
              <w:left w:val="single" w:sz="4" w:space="0" w:color="auto"/>
              <w:bottom w:val="single" w:sz="4" w:space="0" w:color="auto"/>
              <w:right w:val="single" w:sz="4" w:space="0" w:color="auto"/>
            </w:tcBorders>
            <w:shd w:val="clear" w:color="auto" w:fill="auto"/>
          </w:tcPr>
          <w:p w14:paraId="301B50C2" w14:textId="77777777" w:rsidR="0000415A" w:rsidRPr="00095057" w:rsidRDefault="0000415A" w:rsidP="00F30E79">
            <w:pPr>
              <w:ind w:left="0"/>
              <w:jc w:val="both"/>
              <w:rPr>
                <w:rFonts w:asciiTheme="minorHAnsi" w:hAnsiTheme="minorHAnsi" w:cs="Calibri"/>
                <w:sz w:val="22"/>
                <w:szCs w:val="22"/>
              </w:rPr>
            </w:pPr>
            <w:r w:rsidRPr="00095057">
              <w:rPr>
                <w:rFonts w:asciiTheme="minorHAnsi" w:hAnsiTheme="minorHAnsi" w:cs="Calibri"/>
                <w:sz w:val="22"/>
                <w:szCs w:val="22"/>
              </w:rPr>
              <w:t>Study Type i.e. Cohort etc</w:t>
            </w:r>
          </w:p>
        </w:tc>
        <w:tc>
          <w:tcPr>
            <w:tcW w:w="6302" w:type="dxa"/>
            <w:tcBorders>
              <w:top w:val="single" w:sz="4" w:space="0" w:color="auto"/>
              <w:left w:val="single" w:sz="4" w:space="0" w:color="auto"/>
              <w:bottom w:val="single" w:sz="4" w:space="0" w:color="auto"/>
              <w:right w:val="single" w:sz="4" w:space="0" w:color="auto"/>
            </w:tcBorders>
            <w:shd w:val="clear" w:color="auto" w:fill="auto"/>
          </w:tcPr>
          <w:p w14:paraId="22F5F8CC" w14:textId="77777777" w:rsidR="0000415A" w:rsidRPr="009834DF" w:rsidRDefault="0000415A" w:rsidP="00F30E79">
            <w:pPr>
              <w:ind w:left="0"/>
              <w:jc w:val="both"/>
              <w:rPr>
                <w:rFonts w:asciiTheme="minorHAnsi" w:hAnsiTheme="minorHAnsi" w:cs="Calibri"/>
                <w:color w:val="FF0000"/>
                <w:sz w:val="22"/>
                <w:szCs w:val="22"/>
              </w:rPr>
            </w:pPr>
          </w:p>
        </w:tc>
      </w:tr>
      <w:tr w:rsidR="0000415A" w:rsidRPr="00FC609B" w14:paraId="36C4598F" w14:textId="77777777" w:rsidTr="00F30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7" w:type="dxa"/>
            <w:shd w:val="clear" w:color="auto" w:fill="auto"/>
          </w:tcPr>
          <w:p w14:paraId="7AC1049B" w14:textId="77777777" w:rsidR="0000415A" w:rsidRPr="00095057" w:rsidRDefault="0000415A" w:rsidP="00F30E79">
            <w:pPr>
              <w:ind w:left="0"/>
              <w:jc w:val="both"/>
              <w:rPr>
                <w:rFonts w:asciiTheme="minorHAnsi" w:hAnsiTheme="minorHAnsi" w:cs="Calibri"/>
                <w:sz w:val="22"/>
                <w:szCs w:val="22"/>
              </w:rPr>
            </w:pPr>
            <w:r w:rsidRPr="00095057">
              <w:rPr>
                <w:rFonts w:asciiTheme="minorHAnsi" w:hAnsiTheme="minorHAnsi" w:cs="Calibri"/>
                <w:sz w:val="22"/>
                <w:szCs w:val="22"/>
              </w:rPr>
              <w:t>Aim(s):</w:t>
            </w:r>
          </w:p>
        </w:tc>
        <w:tc>
          <w:tcPr>
            <w:tcW w:w="6302" w:type="dxa"/>
            <w:shd w:val="clear" w:color="auto" w:fill="auto"/>
          </w:tcPr>
          <w:p w14:paraId="59DAB7A7" w14:textId="77777777" w:rsidR="0000415A" w:rsidRPr="00A029BD" w:rsidRDefault="0000415A" w:rsidP="00F30E79">
            <w:pPr>
              <w:ind w:left="0"/>
              <w:jc w:val="both"/>
              <w:rPr>
                <w:rFonts w:asciiTheme="minorHAnsi" w:hAnsiTheme="minorHAnsi" w:cs="Calibri"/>
                <w:color w:val="C00000"/>
                <w:sz w:val="22"/>
                <w:szCs w:val="22"/>
              </w:rPr>
            </w:pPr>
            <w:r w:rsidRPr="00A029BD">
              <w:rPr>
                <w:rFonts w:asciiTheme="minorHAnsi" w:hAnsiTheme="minorHAnsi" w:cs="Calibri"/>
                <w:color w:val="C00000"/>
                <w:sz w:val="22"/>
                <w:szCs w:val="22"/>
              </w:rPr>
              <w:t>Summarise aim(s) of study.</w:t>
            </w:r>
          </w:p>
        </w:tc>
      </w:tr>
      <w:tr w:rsidR="0000415A" w:rsidRPr="00FC609B" w14:paraId="7DE66FDD" w14:textId="77777777" w:rsidTr="00F30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7" w:type="dxa"/>
            <w:shd w:val="clear" w:color="auto" w:fill="auto"/>
          </w:tcPr>
          <w:p w14:paraId="25AC9F43" w14:textId="77777777" w:rsidR="0000415A" w:rsidRPr="00095057" w:rsidRDefault="0000415A" w:rsidP="00F30E79">
            <w:pPr>
              <w:ind w:left="0"/>
              <w:jc w:val="both"/>
              <w:rPr>
                <w:rFonts w:asciiTheme="minorHAnsi" w:hAnsiTheme="minorHAnsi" w:cs="Calibri"/>
                <w:sz w:val="22"/>
                <w:szCs w:val="22"/>
              </w:rPr>
            </w:pPr>
            <w:r w:rsidRPr="00095057">
              <w:rPr>
                <w:rFonts w:asciiTheme="minorHAnsi" w:hAnsiTheme="minorHAnsi" w:cs="Calibri"/>
                <w:sz w:val="22"/>
                <w:szCs w:val="22"/>
              </w:rPr>
              <w:t>Objectives:</w:t>
            </w:r>
          </w:p>
        </w:tc>
        <w:tc>
          <w:tcPr>
            <w:tcW w:w="6302" w:type="dxa"/>
            <w:shd w:val="clear" w:color="auto" w:fill="auto"/>
          </w:tcPr>
          <w:p w14:paraId="6A669EC9" w14:textId="77777777" w:rsidR="0000415A" w:rsidRPr="00A029BD" w:rsidRDefault="0000415A" w:rsidP="00F30E79">
            <w:pPr>
              <w:ind w:left="0"/>
              <w:jc w:val="both"/>
              <w:rPr>
                <w:rFonts w:asciiTheme="minorHAnsi" w:hAnsiTheme="minorHAnsi" w:cs="Calibri"/>
                <w:color w:val="C00000"/>
                <w:sz w:val="22"/>
                <w:szCs w:val="22"/>
              </w:rPr>
            </w:pPr>
            <w:r w:rsidRPr="00A029BD">
              <w:rPr>
                <w:rFonts w:asciiTheme="minorHAnsi" w:hAnsiTheme="minorHAnsi" w:cs="Calibri"/>
                <w:color w:val="C00000"/>
                <w:sz w:val="22"/>
                <w:szCs w:val="22"/>
              </w:rPr>
              <w:t>Summarise primary and secondary objectives and their respective outcome measures</w:t>
            </w:r>
          </w:p>
        </w:tc>
      </w:tr>
      <w:tr w:rsidR="0000415A" w:rsidRPr="00FC609B" w14:paraId="31CAF3CC" w14:textId="77777777" w:rsidTr="00F30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7" w:type="dxa"/>
            <w:shd w:val="clear" w:color="auto" w:fill="auto"/>
          </w:tcPr>
          <w:p w14:paraId="0C5E723D" w14:textId="77777777" w:rsidR="0000415A" w:rsidRPr="00095057" w:rsidRDefault="0000415A" w:rsidP="00F30E79">
            <w:pPr>
              <w:ind w:left="0"/>
              <w:rPr>
                <w:rFonts w:asciiTheme="minorHAnsi" w:hAnsiTheme="minorHAnsi" w:cs="Calibri"/>
                <w:sz w:val="22"/>
                <w:szCs w:val="22"/>
              </w:rPr>
            </w:pPr>
            <w:r w:rsidRPr="00095057">
              <w:rPr>
                <w:rFonts w:asciiTheme="minorHAnsi" w:hAnsiTheme="minorHAnsi" w:cs="Calibri"/>
                <w:sz w:val="22"/>
                <w:szCs w:val="22"/>
              </w:rPr>
              <w:t>Type of trial:</w:t>
            </w:r>
          </w:p>
        </w:tc>
        <w:tc>
          <w:tcPr>
            <w:tcW w:w="6302" w:type="dxa"/>
            <w:shd w:val="clear" w:color="auto" w:fill="auto"/>
          </w:tcPr>
          <w:p w14:paraId="1E5158DE" w14:textId="12D05AEB" w:rsidR="0000415A" w:rsidRPr="00A029BD" w:rsidRDefault="0000415A" w:rsidP="00F30E79">
            <w:pPr>
              <w:ind w:left="0"/>
              <w:jc w:val="both"/>
              <w:rPr>
                <w:rFonts w:asciiTheme="minorHAnsi" w:hAnsiTheme="minorHAnsi" w:cs="Calibri"/>
                <w:color w:val="C00000"/>
                <w:sz w:val="22"/>
                <w:szCs w:val="22"/>
              </w:rPr>
            </w:pPr>
            <w:r w:rsidRPr="00A029BD">
              <w:rPr>
                <w:rFonts w:asciiTheme="minorHAnsi" w:hAnsiTheme="minorHAnsi" w:cs="Calibri"/>
                <w:color w:val="C00000"/>
                <w:sz w:val="22"/>
                <w:szCs w:val="22"/>
              </w:rPr>
              <w:t>Example: A randomised, single/multi-site trial in</w:t>
            </w:r>
            <w:r w:rsidR="00A029BD">
              <w:rPr>
                <w:rFonts w:asciiTheme="minorHAnsi" w:hAnsiTheme="minorHAnsi" w:cs="Calibri"/>
                <w:color w:val="C00000"/>
                <w:sz w:val="22"/>
                <w:szCs w:val="22"/>
              </w:rPr>
              <w:t xml:space="preserve"> [insert study population]</w:t>
            </w:r>
            <w:r w:rsidRPr="00A029BD">
              <w:rPr>
                <w:rFonts w:asciiTheme="minorHAnsi" w:hAnsiTheme="minorHAnsi" w:cs="Calibri"/>
                <w:color w:val="C00000"/>
                <w:sz w:val="22"/>
                <w:szCs w:val="22"/>
              </w:rPr>
              <w:t>.</w:t>
            </w:r>
          </w:p>
        </w:tc>
      </w:tr>
      <w:tr w:rsidR="0000415A" w:rsidRPr="00FC609B" w14:paraId="66B84629" w14:textId="77777777" w:rsidTr="00F30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7" w:type="dxa"/>
            <w:shd w:val="clear" w:color="auto" w:fill="auto"/>
          </w:tcPr>
          <w:p w14:paraId="51F7A6F6" w14:textId="77777777" w:rsidR="0000415A" w:rsidRPr="00095057" w:rsidRDefault="0000415A" w:rsidP="00F30E79">
            <w:pPr>
              <w:ind w:left="0"/>
              <w:rPr>
                <w:rFonts w:asciiTheme="minorHAnsi" w:hAnsiTheme="minorHAnsi" w:cs="Calibri"/>
                <w:sz w:val="22"/>
                <w:szCs w:val="22"/>
              </w:rPr>
            </w:pPr>
            <w:r w:rsidRPr="00095057">
              <w:rPr>
                <w:rFonts w:asciiTheme="minorHAnsi" w:hAnsiTheme="minorHAnsi" w:cs="Calibri"/>
                <w:sz w:val="22"/>
                <w:szCs w:val="22"/>
              </w:rPr>
              <w:t>Trial design and methods:</w:t>
            </w:r>
          </w:p>
        </w:tc>
        <w:tc>
          <w:tcPr>
            <w:tcW w:w="6302" w:type="dxa"/>
            <w:shd w:val="clear" w:color="auto" w:fill="auto"/>
          </w:tcPr>
          <w:p w14:paraId="24CCFAA5" w14:textId="77777777" w:rsidR="0000415A" w:rsidRPr="00A029BD" w:rsidRDefault="0000415A" w:rsidP="00F30E79">
            <w:pPr>
              <w:ind w:left="0"/>
              <w:jc w:val="both"/>
              <w:rPr>
                <w:rFonts w:asciiTheme="minorHAnsi" w:hAnsiTheme="minorHAnsi" w:cs="Calibri"/>
                <w:color w:val="C00000"/>
                <w:sz w:val="22"/>
                <w:szCs w:val="22"/>
              </w:rPr>
            </w:pPr>
            <w:r w:rsidRPr="00A029BD">
              <w:rPr>
                <w:rFonts w:asciiTheme="minorHAnsi" w:hAnsiTheme="minorHAnsi" w:cs="Calibri"/>
                <w:color w:val="C00000"/>
                <w:sz w:val="22"/>
                <w:szCs w:val="22"/>
              </w:rPr>
              <w:t>Give brief summary of trial design and the assessments that will be made to achieve the primary and secondary objectives.</w:t>
            </w:r>
          </w:p>
        </w:tc>
      </w:tr>
      <w:tr w:rsidR="0000415A" w:rsidRPr="00FC609B" w14:paraId="3B5742F1" w14:textId="77777777" w:rsidTr="00F30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7" w:type="dxa"/>
            <w:shd w:val="clear" w:color="auto" w:fill="auto"/>
          </w:tcPr>
          <w:p w14:paraId="466871E7" w14:textId="77777777" w:rsidR="0000415A" w:rsidRPr="00095057" w:rsidRDefault="0000415A" w:rsidP="00F30E79">
            <w:pPr>
              <w:ind w:left="0"/>
              <w:rPr>
                <w:rFonts w:asciiTheme="minorHAnsi" w:hAnsiTheme="minorHAnsi" w:cs="Calibri"/>
                <w:sz w:val="22"/>
                <w:szCs w:val="22"/>
              </w:rPr>
            </w:pPr>
            <w:r w:rsidRPr="00095057">
              <w:rPr>
                <w:rFonts w:asciiTheme="minorHAnsi" w:hAnsiTheme="minorHAnsi" w:cs="Calibri"/>
                <w:sz w:val="22"/>
                <w:szCs w:val="22"/>
              </w:rPr>
              <w:t>Trial duration per participant:</w:t>
            </w:r>
          </w:p>
        </w:tc>
        <w:tc>
          <w:tcPr>
            <w:tcW w:w="6302" w:type="dxa"/>
            <w:shd w:val="clear" w:color="auto" w:fill="auto"/>
          </w:tcPr>
          <w:p w14:paraId="2FE6910C" w14:textId="57963447" w:rsidR="0000415A" w:rsidRPr="00A029BD" w:rsidRDefault="00A029BD" w:rsidP="00F30E79">
            <w:pPr>
              <w:ind w:left="0"/>
              <w:jc w:val="both"/>
              <w:rPr>
                <w:rFonts w:asciiTheme="minorHAnsi" w:hAnsiTheme="minorHAnsi" w:cs="Calibri"/>
                <w:color w:val="C00000"/>
                <w:sz w:val="22"/>
                <w:szCs w:val="22"/>
              </w:rPr>
            </w:pPr>
            <w:r w:rsidRPr="00A029BD">
              <w:rPr>
                <w:rFonts w:asciiTheme="minorHAnsi" w:hAnsiTheme="minorHAnsi" w:cs="Calibri"/>
                <w:color w:val="C00000"/>
                <w:sz w:val="22"/>
                <w:szCs w:val="22"/>
              </w:rPr>
              <w:t>I</w:t>
            </w:r>
            <w:r w:rsidR="0000415A" w:rsidRPr="00A029BD">
              <w:rPr>
                <w:rFonts w:asciiTheme="minorHAnsi" w:hAnsiTheme="minorHAnsi" w:cs="Calibri"/>
                <w:color w:val="C00000"/>
                <w:sz w:val="22"/>
                <w:szCs w:val="22"/>
              </w:rPr>
              <w:t>.e., from consent to last trial assessment.</w:t>
            </w:r>
          </w:p>
        </w:tc>
      </w:tr>
      <w:tr w:rsidR="0000415A" w:rsidRPr="00AB6910" w14:paraId="5EA23156" w14:textId="77777777" w:rsidTr="00F30E79">
        <w:tc>
          <w:tcPr>
            <w:tcW w:w="2607" w:type="dxa"/>
            <w:tcBorders>
              <w:top w:val="single" w:sz="4" w:space="0" w:color="auto"/>
              <w:left w:val="single" w:sz="4" w:space="0" w:color="auto"/>
              <w:bottom w:val="single" w:sz="4" w:space="0" w:color="auto"/>
              <w:right w:val="single" w:sz="4" w:space="0" w:color="auto"/>
            </w:tcBorders>
            <w:shd w:val="clear" w:color="auto" w:fill="auto"/>
          </w:tcPr>
          <w:p w14:paraId="1DAFD944" w14:textId="77777777" w:rsidR="0000415A" w:rsidRPr="00095057" w:rsidRDefault="0000415A" w:rsidP="00F30E79">
            <w:pPr>
              <w:ind w:left="0"/>
              <w:rPr>
                <w:rFonts w:asciiTheme="minorHAnsi" w:hAnsiTheme="minorHAnsi" w:cs="Calibri"/>
                <w:sz w:val="22"/>
                <w:szCs w:val="22"/>
              </w:rPr>
            </w:pPr>
            <w:r w:rsidRPr="00095057">
              <w:rPr>
                <w:rFonts w:asciiTheme="minorHAnsi" w:hAnsiTheme="minorHAnsi" w:cs="Calibri"/>
                <w:sz w:val="22"/>
                <w:szCs w:val="22"/>
              </w:rPr>
              <w:t xml:space="preserve">Key Study milestones </w:t>
            </w:r>
          </w:p>
          <w:p w14:paraId="7E2EC4A4" w14:textId="77777777" w:rsidR="0000415A" w:rsidRPr="00095057" w:rsidRDefault="0000415A" w:rsidP="00F30E79">
            <w:pPr>
              <w:ind w:left="0"/>
              <w:rPr>
                <w:rFonts w:asciiTheme="minorHAnsi" w:hAnsiTheme="minorHAnsi" w:cs="Calibri"/>
                <w:sz w:val="22"/>
                <w:szCs w:val="22"/>
              </w:rPr>
            </w:pPr>
          </w:p>
        </w:tc>
        <w:tc>
          <w:tcPr>
            <w:tcW w:w="6302" w:type="dxa"/>
            <w:tcBorders>
              <w:top w:val="single" w:sz="4" w:space="0" w:color="auto"/>
              <w:left w:val="single" w:sz="4" w:space="0" w:color="auto"/>
              <w:bottom w:val="single" w:sz="4" w:space="0" w:color="auto"/>
              <w:right w:val="single" w:sz="4" w:space="0" w:color="auto"/>
            </w:tcBorders>
            <w:shd w:val="clear" w:color="auto" w:fill="auto"/>
          </w:tcPr>
          <w:p w14:paraId="633AB798" w14:textId="77777777" w:rsidR="0000415A" w:rsidRPr="00A029BD" w:rsidRDefault="0000415A" w:rsidP="00F30E79">
            <w:pPr>
              <w:ind w:left="0"/>
              <w:jc w:val="both"/>
              <w:rPr>
                <w:rFonts w:asciiTheme="minorHAnsi" w:hAnsiTheme="minorHAnsi" w:cs="Calibri"/>
                <w:color w:val="C00000"/>
                <w:sz w:val="22"/>
                <w:szCs w:val="22"/>
              </w:rPr>
            </w:pPr>
            <w:r w:rsidRPr="00A029BD">
              <w:rPr>
                <w:rFonts w:asciiTheme="minorHAnsi" w:hAnsiTheme="minorHAnsi" w:cs="Calibri"/>
                <w:color w:val="C00000"/>
                <w:sz w:val="22"/>
                <w:szCs w:val="22"/>
              </w:rPr>
              <w:t>e.g. study submission, budget and contract to be finalised, first patient recruitment</w:t>
            </w:r>
          </w:p>
        </w:tc>
      </w:tr>
      <w:tr w:rsidR="0000415A" w:rsidRPr="00FC609B" w14:paraId="5249797A" w14:textId="77777777" w:rsidTr="00F30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7" w:type="dxa"/>
            <w:shd w:val="clear" w:color="auto" w:fill="auto"/>
          </w:tcPr>
          <w:p w14:paraId="0F4B9865" w14:textId="77777777" w:rsidR="0000415A" w:rsidRPr="00095057" w:rsidRDefault="0000415A" w:rsidP="00F30E79">
            <w:pPr>
              <w:ind w:left="0"/>
              <w:rPr>
                <w:rFonts w:asciiTheme="minorHAnsi" w:hAnsiTheme="minorHAnsi" w:cs="Calibri"/>
                <w:sz w:val="22"/>
                <w:szCs w:val="22"/>
              </w:rPr>
            </w:pPr>
            <w:r w:rsidRPr="00095057">
              <w:rPr>
                <w:rFonts w:asciiTheme="minorHAnsi" w:hAnsiTheme="minorHAnsi" w:cs="Calibri"/>
                <w:sz w:val="22"/>
                <w:szCs w:val="22"/>
              </w:rPr>
              <w:t>Estimated total trial duration:</w:t>
            </w:r>
          </w:p>
        </w:tc>
        <w:tc>
          <w:tcPr>
            <w:tcW w:w="6302" w:type="dxa"/>
            <w:shd w:val="clear" w:color="auto" w:fill="auto"/>
          </w:tcPr>
          <w:p w14:paraId="62222099" w14:textId="77777777" w:rsidR="0000415A" w:rsidRPr="00A029BD" w:rsidRDefault="0000415A" w:rsidP="00F30E79">
            <w:pPr>
              <w:ind w:left="0"/>
              <w:jc w:val="both"/>
              <w:rPr>
                <w:rFonts w:asciiTheme="minorHAnsi" w:hAnsiTheme="minorHAnsi" w:cs="Calibri"/>
                <w:color w:val="C00000"/>
                <w:sz w:val="22"/>
                <w:szCs w:val="22"/>
              </w:rPr>
            </w:pPr>
            <w:r w:rsidRPr="00A029BD">
              <w:rPr>
                <w:rFonts w:asciiTheme="minorHAnsi" w:hAnsiTheme="minorHAnsi" w:cs="Calibri"/>
                <w:color w:val="C00000"/>
                <w:sz w:val="22"/>
                <w:szCs w:val="22"/>
              </w:rPr>
              <w:t xml:space="preserve">i.e., from when first participant enrolled to last participant follow-up. Include anticipated start date and end of study definition and date. Anticipated start date should be at least 3 months </w:t>
            </w:r>
            <w:r w:rsidRPr="00A029BD">
              <w:rPr>
                <w:rFonts w:asciiTheme="minorHAnsi" w:hAnsiTheme="minorHAnsi" w:cs="Calibri"/>
                <w:b/>
                <w:color w:val="C00000"/>
                <w:sz w:val="22"/>
                <w:szCs w:val="22"/>
              </w:rPr>
              <w:t xml:space="preserve">after </w:t>
            </w:r>
            <w:r w:rsidRPr="00A029BD">
              <w:rPr>
                <w:rFonts w:asciiTheme="minorHAnsi" w:hAnsiTheme="minorHAnsi" w:cs="Calibri"/>
                <w:color w:val="C00000"/>
                <w:sz w:val="22"/>
                <w:szCs w:val="22"/>
              </w:rPr>
              <w:t>the study has been granted Sponsorship Authorisation, to allow for regulatory and NHS reviews (where applicable).</w:t>
            </w:r>
          </w:p>
        </w:tc>
      </w:tr>
      <w:tr w:rsidR="0000415A" w:rsidRPr="00FC609B" w14:paraId="33442194" w14:textId="77777777" w:rsidTr="00F30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7" w:type="dxa"/>
            <w:shd w:val="clear" w:color="auto" w:fill="auto"/>
          </w:tcPr>
          <w:p w14:paraId="67C62CBD" w14:textId="77777777" w:rsidR="0000415A" w:rsidRPr="00095057" w:rsidRDefault="0000415A" w:rsidP="00F30E79">
            <w:pPr>
              <w:ind w:left="0"/>
              <w:rPr>
                <w:rFonts w:asciiTheme="minorHAnsi" w:hAnsiTheme="minorHAnsi" w:cs="Calibri"/>
                <w:sz w:val="22"/>
                <w:szCs w:val="22"/>
              </w:rPr>
            </w:pPr>
            <w:r w:rsidRPr="00095057">
              <w:rPr>
                <w:rFonts w:asciiTheme="minorHAnsi" w:hAnsiTheme="minorHAnsi" w:cs="Calibri"/>
                <w:sz w:val="22"/>
                <w:szCs w:val="22"/>
              </w:rPr>
              <w:t>Planned trial sites:</w:t>
            </w:r>
          </w:p>
        </w:tc>
        <w:tc>
          <w:tcPr>
            <w:tcW w:w="6302" w:type="dxa"/>
            <w:shd w:val="clear" w:color="auto" w:fill="auto"/>
          </w:tcPr>
          <w:p w14:paraId="38AF2C52" w14:textId="77777777" w:rsidR="0000415A" w:rsidRPr="00FC609B" w:rsidRDefault="0000415A" w:rsidP="00F30E79">
            <w:pPr>
              <w:ind w:left="0"/>
              <w:jc w:val="both"/>
              <w:rPr>
                <w:rFonts w:asciiTheme="minorHAnsi" w:hAnsiTheme="minorHAnsi" w:cs="Calibri"/>
                <w:color w:val="FF0000"/>
                <w:sz w:val="22"/>
                <w:szCs w:val="22"/>
              </w:rPr>
            </w:pPr>
            <w:r w:rsidRPr="00FC609B">
              <w:rPr>
                <w:rFonts w:asciiTheme="minorHAnsi" w:hAnsiTheme="minorHAnsi" w:cs="Calibri"/>
                <w:color w:val="0000FF"/>
                <w:sz w:val="22"/>
                <w:szCs w:val="22"/>
              </w:rPr>
              <w:t>Single-site</w:t>
            </w:r>
            <w:r w:rsidRPr="00FC609B">
              <w:rPr>
                <w:rFonts w:asciiTheme="minorHAnsi" w:hAnsiTheme="minorHAnsi" w:cs="Calibri"/>
                <w:color w:val="FF0000"/>
                <w:sz w:val="22"/>
                <w:szCs w:val="22"/>
              </w:rPr>
              <w:t xml:space="preserve"> </w:t>
            </w:r>
            <w:r w:rsidRPr="00A029BD">
              <w:rPr>
                <w:rFonts w:asciiTheme="minorHAnsi" w:hAnsiTheme="minorHAnsi" w:cs="Calibri"/>
                <w:color w:val="C00000"/>
                <w:sz w:val="22"/>
                <w:szCs w:val="22"/>
              </w:rPr>
              <w:t>or</w:t>
            </w:r>
            <w:r w:rsidRPr="00FC609B">
              <w:rPr>
                <w:rFonts w:asciiTheme="minorHAnsi" w:hAnsiTheme="minorHAnsi" w:cs="Calibri"/>
                <w:color w:val="FF0000"/>
                <w:sz w:val="22"/>
                <w:szCs w:val="22"/>
              </w:rPr>
              <w:t xml:space="preserve"> </w:t>
            </w:r>
            <w:r w:rsidRPr="00FC609B">
              <w:rPr>
                <w:rFonts w:asciiTheme="minorHAnsi" w:hAnsiTheme="minorHAnsi" w:cs="Calibri"/>
                <w:color w:val="0000FF"/>
                <w:sz w:val="22"/>
                <w:szCs w:val="22"/>
              </w:rPr>
              <w:t>multi-site</w:t>
            </w:r>
            <w:r w:rsidRPr="00FC609B">
              <w:rPr>
                <w:rFonts w:asciiTheme="minorHAnsi" w:hAnsiTheme="minorHAnsi" w:cs="Calibri"/>
                <w:color w:val="FF0000"/>
                <w:sz w:val="22"/>
                <w:szCs w:val="22"/>
              </w:rPr>
              <w:t xml:space="preserve">.  </w:t>
            </w:r>
          </w:p>
        </w:tc>
      </w:tr>
      <w:tr w:rsidR="0000415A" w:rsidRPr="00FC609B" w14:paraId="02AAC705" w14:textId="77777777" w:rsidTr="00F30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7" w:type="dxa"/>
            <w:shd w:val="clear" w:color="auto" w:fill="auto"/>
          </w:tcPr>
          <w:p w14:paraId="57C8F1CC" w14:textId="77777777" w:rsidR="0000415A" w:rsidRPr="00095057" w:rsidRDefault="0000415A" w:rsidP="00F30E79">
            <w:pPr>
              <w:ind w:left="0"/>
              <w:rPr>
                <w:rFonts w:asciiTheme="minorHAnsi" w:hAnsiTheme="minorHAnsi" w:cs="Calibri"/>
                <w:sz w:val="22"/>
                <w:szCs w:val="22"/>
              </w:rPr>
            </w:pPr>
            <w:r w:rsidRPr="00095057">
              <w:rPr>
                <w:rFonts w:asciiTheme="minorHAnsi" w:hAnsiTheme="minorHAnsi" w:cs="Calibri"/>
                <w:sz w:val="22"/>
                <w:szCs w:val="22"/>
              </w:rPr>
              <w:t>Total number of participants planned:</w:t>
            </w:r>
          </w:p>
        </w:tc>
        <w:tc>
          <w:tcPr>
            <w:tcW w:w="6302" w:type="dxa"/>
            <w:shd w:val="clear" w:color="auto" w:fill="auto"/>
          </w:tcPr>
          <w:p w14:paraId="52F10071" w14:textId="77777777" w:rsidR="0000415A" w:rsidRPr="00A029BD" w:rsidRDefault="0000415A" w:rsidP="00F30E79">
            <w:pPr>
              <w:ind w:left="0"/>
              <w:jc w:val="both"/>
              <w:rPr>
                <w:rFonts w:asciiTheme="minorHAnsi" w:hAnsiTheme="minorHAnsi" w:cs="Calibri"/>
                <w:color w:val="C00000"/>
                <w:sz w:val="22"/>
                <w:szCs w:val="22"/>
              </w:rPr>
            </w:pPr>
            <w:r w:rsidRPr="00A029BD">
              <w:rPr>
                <w:rFonts w:asciiTheme="minorHAnsi" w:hAnsiTheme="minorHAnsi" w:cs="Calibri"/>
                <w:color w:val="C00000"/>
                <w:sz w:val="22"/>
                <w:szCs w:val="22"/>
              </w:rPr>
              <w:t>Number to be enrolled for the whole trial.</w:t>
            </w:r>
          </w:p>
        </w:tc>
      </w:tr>
      <w:tr w:rsidR="0000415A" w:rsidRPr="00FC609B" w14:paraId="41ED8A10" w14:textId="77777777" w:rsidTr="00F30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7" w:type="dxa"/>
            <w:shd w:val="clear" w:color="auto" w:fill="auto"/>
          </w:tcPr>
          <w:p w14:paraId="6CA1C7BB" w14:textId="77777777" w:rsidR="0000415A" w:rsidRPr="00095057" w:rsidRDefault="0000415A" w:rsidP="00F30E79">
            <w:pPr>
              <w:ind w:left="0"/>
              <w:rPr>
                <w:rFonts w:asciiTheme="minorHAnsi" w:hAnsiTheme="minorHAnsi" w:cs="Calibri"/>
                <w:sz w:val="22"/>
                <w:szCs w:val="22"/>
              </w:rPr>
            </w:pPr>
            <w:r w:rsidRPr="00095057">
              <w:rPr>
                <w:rFonts w:asciiTheme="minorHAnsi" w:hAnsiTheme="minorHAnsi" w:cs="Calibri"/>
                <w:sz w:val="22"/>
                <w:szCs w:val="22"/>
              </w:rPr>
              <w:t>Main inclusion/exclusion criteria:</w:t>
            </w:r>
          </w:p>
        </w:tc>
        <w:tc>
          <w:tcPr>
            <w:tcW w:w="6302" w:type="dxa"/>
            <w:shd w:val="clear" w:color="auto" w:fill="auto"/>
          </w:tcPr>
          <w:p w14:paraId="157844A1" w14:textId="77777777" w:rsidR="0000415A" w:rsidRPr="00A029BD" w:rsidRDefault="0000415A" w:rsidP="00F30E79">
            <w:pPr>
              <w:ind w:left="0"/>
              <w:jc w:val="both"/>
              <w:rPr>
                <w:rFonts w:asciiTheme="minorHAnsi" w:hAnsiTheme="minorHAnsi" w:cs="Calibri"/>
                <w:color w:val="C00000"/>
                <w:sz w:val="22"/>
                <w:szCs w:val="22"/>
              </w:rPr>
            </w:pPr>
            <w:r w:rsidRPr="00A029BD">
              <w:rPr>
                <w:rFonts w:asciiTheme="minorHAnsi" w:hAnsiTheme="minorHAnsi" w:cs="Calibri"/>
                <w:color w:val="C00000"/>
                <w:sz w:val="22"/>
                <w:szCs w:val="22"/>
              </w:rPr>
              <w:t>Include the main disease/area to be investigated and the key inclusion/exclusion criteria.</w:t>
            </w:r>
          </w:p>
        </w:tc>
      </w:tr>
      <w:tr w:rsidR="0000415A" w:rsidRPr="00FC609B" w14:paraId="32F7A11A" w14:textId="77777777" w:rsidTr="00F30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7" w:type="dxa"/>
            <w:shd w:val="clear" w:color="auto" w:fill="auto"/>
          </w:tcPr>
          <w:p w14:paraId="50D65CC8" w14:textId="77777777" w:rsidR="0000415A" w:rsidRPr="00095057" w:rsidRDefault="0000415A" w:rsidP="00F30E79">
            <w:pPr>
              <w:ind w:left="0"/>
              <w:rPr>
                <w:rFonts w:asciiTheme="minorHAnsi" w:hAnsiTheme="minorHAnsi" w:cs="Calibri"/>
                <w:sz w:val="22"/>
                <w:szCs w:val="22"/>
              </w:rPr>
            </w:pPr>
            <w:r w:rsidRPr="00095057">
              <w:rPr>
                <w:rFonts w:asciiTheme="minorHAnsi" w:hAnsiTheme="minorHAnsi" w:cs="Calibri"/>
                <w:sz w:val="22"/>
                <w:szCs w:val="22"/>
              </w:rPr>
              <w:lastRenderedPageBreak/>
              <w:t>Statistical methodology and analysis:</w:t>
            </w:r>
          </w:p>
        </w:tc>
        <w:tc>
          <w:tcPr>
            <w:tcW w:w="6302" w:type="dxa"/>
            <w:shd w:val="clear" w:color="auto" w:fill="auto"/>
          </w:tcPr>
          <w:p w14:paraId="4AB23DBF" w14:textId="77777777" w:rsidR="0000415A" w:rsidRPr="00FC609B" w:rsidRDefault="0000415A" w:rsidP="00F30E79">
            <w:pPr>
              <w:ind w:left="0"/>
              <w:jc w:val="both"/>
              <w:rPr>
                <w:rFonts w:asciiTheme="minorHAnsi" w:hAnsiTheme="minorHAnsi" w:cs="Calibri"/>
                <w:color w:val="FF0000"/>
                <w:sz w:val="22"/>
                <w:szCs w:val="22"/>
              </w:rPr>
            </w:pPr>
            <w:r w:rsidRPr="00A029BD">
              <w:rPr>
                <w:rFonts w:asciiTheme="minorHAnsi" w:hAnsiTheme="minorHAnsi" w:cs="Calibri"/>
                <w:color w:val="C00000"/>
                <w:sz w:val="22"/>
                <w:szCs w:val="22"/>
              </w:rPr>
              <w:t>Briefly describe the statistical methodology to be used in the trial.</w:t>
            </w:r>
          </w:p>
        </w:tc>
      </w:tr>
      <w:tr w:rsidR="0000415A" w:rsidRPr="00AB6910" w14:paraId="622D8A0D" w14:textId="77777777" w:rsidTr="00F30E79">
        <w:tc>
          <w:tcPr>
            <w:tcW w:w="89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C3EAE" w14:textId="77777777" w:rsidR="0000415A" w:rsidRPr="003E5C59" w:rsidRDefault="0000415A" w:rsidP="00F30E79">
            <w:pPr>
              <w:ind w:left="0"/>
              <w:jc w:val="both"/>
              <w:rPr>
                <w:rFonts w:asciiTheme="minorHAnsi" w:hAnsiTheme="minorHAnsi" w:cs="Calibri"/>
                <w:color w:val="FF0000"/>
                <w:sz w:val="22"/>
                <w:szCs w:val="22"/>
              </w:rPr>
            </w:pPr>
            <w:r w:rsidRPr="00095057">
              <w:rPr>
                <w:rFonts w:asciiTheme="minorHAnsi" w:hAnsiTheme="minorHAnsi" w:cs="Calibri"/>
                <w:sz w:val="22"/>
                <w:szCs w:val="22"/>
              </w:rPr>
              <w:t>FUNDING &amp; O</w:t>
            </w:r>
            <w:r>
              <w:rPr>
                <w:rFonts w:asciiTheme="minorHAnsi" w:hAnsiTheme="minorHAnsi" w:cs="Calibri"/>
                <w:sz w:val="22"/>
                <w:szCs w:val="22"/>
              </w:rPr>
              <w:t>THER</w:t>
            </w:r>
          </w:p>
        </w:tc>
      </w:tr>
      <w:tr w:rsidR="0000415A" w:rsidRPr="00AB6910" w14:paraId="272DD11B" w14:textId="77777777" w:rsidTr="00F30E79">
        <w:tc>
          <w:tcPr>
            <w:tcW w:w="2607" w:type="dxa"/>
            <w:tcBorders>
              <w:top w:val="single" w:sz="4" w:space="0" w:color="auto"/>
              <w:left w:val="single" w:sz="4" w:space="0" w:color="auto"/>
              <w:bottom w:val="single" w:sz="4" w:space="0" w:color="auto"/>
              <w:right w:val="single" w:sz="4" w:space="0" w:color="auto"/>
            </w:tcBorders>
            <w:shd w:val="clear" w:color="auto" w:fill="auto"/>
          </w:tcPr>
          <w:p w14:paraId="081603B2" w14:textId="77777777" w:rsidR="0000415A" w:rsidRPr="00095057" w:rsidRDefault="0000415A" w:rsidP="00F30E79">
            <w:pPr>
              <w:ind w:left="0"/>
              <w:rPr>
                <w:rFonts w:asciiTheme="minorHAnsi" w:hAnsiTheme="minorHAnsi" w:cs="Calibri"/>
                <w:sz w:val="22"/>
                <w:szCs w:val="22"/>
              </w:rPr>
            </w:pPr>
            <w:r w:rsidRPr="00095057">
              <w:rPr>
                <w:rFonts w:asciiTheme="minorHAnsi" w:hAnsiTheme="minorHAnsi" w:cs="Calibri"/>
                <w:sz w:val="22"/>
                <w:szCs w:val="22"/>
              </w:rPr>
              <w:t xml:space="preserve">Funding </w:t>
            </w:r>
          </w:p>
        </w:tc>
        <w:tc>
          <w:tcPr>
            <w:tcW w:w="6302" w:type="dxa"/>
            <w:tcBorders>
              <w:top w:val="single" w:sz="4" w:space="0" w:color="auto"/>
              <w:left w:val="single" w:sz="4" w:space="0" w:color="auto"/>
              <w:bottom w:val="single" w:sz="4" w:space="0" w:color="auto"/>
              <w:right w:val="single" w:sz="4" w:space="0" w:color="auto"/>
            </w:tcBorders>
            <w:shd w:val="clear" w:color="auto" w:fill="auto"/>
          </w:tcPr>
          <w:p w14:paraId="4F987784" w14:textId="77777777" w:rsidR="0000415A" w:rsidRPr="00A029BD" w:rsidRDefault="0000415A" w:rsidP="00F30E79">
            <w:pPr>
              <w:ind w:left="0"/>
              <w:jc w:val="both"/>
              <w:rPr>
                <w:rFonts w:asciiTheme="minorHAnsi" w:hAnsiTheme="minorHAnsi" w:cs="Calibri"/>
                <w:color w:val="C00000"/>
                <w:sz w:val="22"/>
                <w:szCs w:val="22"/>
              </w:rPr>
            </w:pPr>
            <w:r w:rsidRPr="00A029BD">
              <w:rPr>
                <w:rFonts w:asciiTheme="minorHAnsi" w:hAnsiTheme="minorHAnsi" w:cs="Calibri"/>
                <w:color w:val="C00000"/>
                <w:sz w:val="22"/>
                <w:szCs w:val="22"/>
              </w:rPr>
              <w:t>Insert names and contact details of ALL organisations providing funding for this study</w:t>
            </w:r>
          </w:p>
        </w:tc>
      </w:tr>
      <w:tr w:rsidR="0000415A" w:rsidRPr="00AB6910" w14:paraId="6B6143EE" w14:textId="77777777" w:rsidTr="00F30E79">
        <w:tc>
          <w:tcPr>
            <w:tcW w:w="2607" w:type="dxa"/>
            <w:tcBorders>
              <w:top w:val="single" w:sz="4" w:space="0" w:color="auto"/>
              <w:left w:val="single" w:sz="4" w:space="0" w:color="auto"/>
              <w:bottom w:val="single" w:sz="4" w:space="0" w:color="auto"/>
              <w:right w:val="single" w:sz="4" w:space="0" w:color="auto"/>
            </w:tcBorders>
            <w:shd w:val="clear" w:color="auto" w:fill="auto"/>
          </w:tcPr>
          <w:p w14:paraId="23BBBD98" w14:textId="77777777" w:rsidR="0000415A" w:rsidRPr="00095057" w:rsidRDefault="0000415A" w:rsidP="00F30E79">
            <w:pPr>
              <w:ind w:left="0"/>
              <w:rPr>
                <w:rFonts w:asciiTheme="minorHAnsi" w:hAnsiTheme="minorHAnsi" w:cs="Calibri"/>
                <w:sz w:val="22"/>
                <w:szCs w:val="22"/>
              </w:rPr>
            </w:pPr>
            <w:r w:rsidRPr="00095057">
              <w:rPr>
                <w:rFonts w:asciiTheme="minorHAnsi" w:hAnsiTheme="minorHAnsi" w:cs="Calibri"/>
                <w:sz w:val="22"/>
                <w:szCs w:val="22"/>
              </w:rPr>
              <w:t xml:space="preserve">Other support </w:t>
            </w:r>
          </w:p>
        </w:tc>
        <w:tc>
          <w:tcPr>
            <w:tcW w:w="6302" w:type="dxa"/>
            <w:tcBorders>
              <w:top w:val="single" w:sz="4" w:space="0" w:color="auto"/>
              <w:left w:val="single" w:sz="4" w:space="0" w:color="auto"/>
              <w:bottom w:val="single" w:sz="4" w:space="0" w:color="auto"/>
              <w:right w:val="single" w:sz="4" w:space="0" w:color="auto"/>
            </w:tcBorders>
            <w:shd w:val="clear" w:color="auto" w:fill="auto"/>
          </w:tcPr>
          <w:p w14:paraId="74654050" w14:textId="3860683A" w:rsidR="0000415A" w:rsidRPr="00A029BD" w:rsidRDefault="0000415A" w:rsidP="00F30E79">
            <w:pPr>
              <w:ind w:left="0"/>
              <w:jc w:val="both"/>
              <w:rPr>
                <w:rFonts w:asciiTheme="minorHAnsi" w:hAnsiTheme="minorHAnsi" w:cs="Calibri"/>
                <w:color w:val="C00000"/>
                <w:sz w:val="22"/>
                <w:szCs w:val="22"/>
              </w:rPr>
            </w:pPr>
            <w:r w:rsidRPr="00A029BD">
              <w:rPr>
                <w:rFonts w:asciiTheme="minorHAnsi" w:hAnsiTheme="minorHAnsi" w:cs="Calibri"/>
                <w:color w:val="C00000"/>
                <w:sz w:val="22"/>
                <w:szCs w:val="22"/>
              </w:rPr>
              <w:t>Insert details of the non-financial support given, and the names &amp; contact details of all organisation providing the non-financial support</w:t>
            </w:r>
            <w:r w:rsidR="00A029BD">
              <w:rPr>
                <w:rFonts w:asciiTheme="minorHAnsi" w:hAnsiTheme="minorHAnsi" w:cs="Calibri"/>
                <w:color w:val="C00000"/>
                <w:sz w:val="22"/>
                <w:szCs w:val="22"/>
              </w:rPr>
              <w:t>.</w:t>
            </w:r>
          </w:p>
        </w:tc>
      </w:tr>
      <w:tr w:rsidR="0000415A" w:rsidRPr="00AB6910" w14:paraId="4F9FAB9C" w14:textId="77777777" w:rsidTr="00F30E79">
        <w:tc>
          <w:tcPr>
            <w:tcW w:w="89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7FFDE" w14:textId="77777777" w:rsidR="0000415A" w:rsidRPr="00095057" w:rsidRDefault="0000415A" w:rsidP="00F30E79">
            <w:pPr>
              <w:ind w:left="0"/>
              <w:rPr>
                <w:rFonts w:asciiTheme="minorHAnsi" w:hAnsiTheme="minorHAnsi" w:cs="Calibri"/>
                <w:sz w:val="22"/>
                <w:szCs w:val="22"/>
              </w:rPr>
            </w:pPr>
            <w:r w:rsidRPr="00095057">
              <w:rPr>
                <w:rFonts w:asciiTheme="minorHAnsi" w:hAnsiTheme="minorHAnsi" w:cs="Calibri"/>
                <w:sz w:val="22"/>
                <w:szCs w:val="22"/>
              </w:rPr>
              <w:t>STORAGE of SAMPLES / DATA (if applicable)</w:t>
            </w:r>
          </w:p>
        </w:tc>
      </w:tr>
      <w:tr w:rsidR="0000415A" w:rsidRPr="00AB6910" w14:paraId="46712FD5" w14:textId="77777777" w:rsidTr="00F30E79">
        <w:tc>
          <w:tcPr>
            <w:tcW w:w="2607" w:type="dxa"/>
            <w:tcBorders>
              <w:top w:val="single" w:sz="4" w:space="0" w:color="auto"/>
              <w:left w:val="single" w:sz="4" w:space="0" w:color="auto"/>
              <w:bottom w:val="single" w:sz="4" w:space="0" w:color="auto"/>
              <w:right w:val="single" w:sz="4" w:space="0" w:color="auto"/>
            </w:tcBorders>
          </w:tcPr>
          <w:p w14:paraId="3B874FD9" w14:textId="77777777" w:rsidR="0000415A" w:rsidRPr="00095057" w:rsidRDefault="0000415A" w:rsidP="00F30E79">
            <w:pPr>
              <w:ind w:left="0"/>
              <w:rPr>
                <w:rFonts w:asciiTheme="minorHAnsi" w:hAnsiTheme="minorHAnsi" w:cs="Calibri"/>
                <w:sz w:val="22"/>
                <w:szCs w:val="22"/>
              </w:rPr>
            </w:pPr>
            <w:r w:rsidRPr="00095057">
              <w:rPr>
                <w:rFonts w:asciiTheme="minorHAnsi" w:hAnsiTheme="minorHAnsi" w:cs="Calibri"/>
                <w:sz w:val="22"/>
                <w:szCs w:val="22"/>
              </w:rPr>
              <w:t>Human tissue samples</w:t>
            </w:r>
          </w:p>
        </w:tc>
        <w:tc>
          <w:tcPr>
            <w:tcW w:w="6302" w:type="dxa"/>
            <w:tcBorders>
              <w:top w:val="single" w:sz="4" w:space="0" w:color="auto"/>
              <w:left w:val="single" w:sz="4" w:space="0" w:color="auto"/>
              <w:bottom w:val="single" w:sz="4" w:space="0" w:color="auto"/>
              <w:right w:val="single" w:sz="4" w:space="0" w:color="auto"/>
            </w:tcBorders>
            <w:shd w:val="clear" w:color="auto" w:fill="auto"/>
          </w:tcPr>
          <w:p w14:paraId="510EF8F2" w14:textId="77777777" w:rsidR="0000415A" w:rsidRPr="00A029BD" w:rsidRDefault="0000415A" w:rsidP="00F30E79">
            <w:pPr>
              <w:ind w:left="0"/>
              <w:jc w:val="both"/>
              <w:rPr>
                <w:rFonts w:asciiTheme="minorHAnsi" w:hAnsiTheme="minorHAnsi" w:cs="Calibri"/>
                <w:color w:val="C00000"/>
                <w:sz w:val="22"/>
                <w:szCs w:val="22"/>
              </w:rPr>
            </w:pPr>
            <w:r w:rsidRPr="00A029BD">
              <w:rPr>
                <w:rFonts w:asciiTheme="minorHAnsi" w:hAnsiTheme="minorHAnsi" w:cs="Calibri"/>
                <w:color w:val="C00000"/>
                <w:sz w:val="22"/>
                <w:szCs w:val="22"/>
              </w:rPr>
              <w:t xml:space="preserve">Insert name and contact details for where samples will be transferred and/or analysed if external to the organisation. </w:t>
            </w:r>
          </w:p>
        </w:tc>
      </w:tr>
      <w:tr w:rsidR="0000415A" w:rsidRPr="00AB6910" w14:paraId="7DE8507F" w14:textId="77777777" w:rsidTr="00F30E79">
        <w:tc>
          <w:tcPr>
            <w:tcW w:w="2607" w:type="dxa"/>
            <w:tcBorders>
              <w:top w:val="single" w:sz="4" w:space="0" w:color="auto"/>
              <w:left w:val="single" w:sz="4" w:space="0" w:color="auto"/>
              <w:bottom w:val="single" w:sz="4" w:space="0" w:color="auto"/>
              <w:right w:val="single" w:sz="4" w:space="0" w:color="auto"/>
            </w:tcBorders>
          </w:tcPr>
          <w:p w14:paraId="7F44E900" w14:textId="77777777" w:rsidR="0000415A" w:rsidRPr="00095057" w:rsidRDefault="0000415A" w:rsidP="00F30E79">
            <w:pPr>
              <w:ind w:left="0"/>
              <w:rPr>
                <w:rFonts w:asciiTheme="minorHAnsi" w:hAnsiTheme="minorHAnsi" w:cs="Calibri"/>
                <w:sz w:val="22"/>
                <w:szCs w:val="22"/>
              </w:rPr>
            </w:pPr>
            <w:r w:rsidRPr="00095057">
              <w:rPr>
                <w:rFonts w:asciiTheme="minorHAnsi" w:hAnsiTheme="minorHAnsi" w:cs="Calibri"/>
                <w:sz w:val="22"/>
                <w:szCs w:val="22"/>
              </w:rPr>
              <w:t>Data collected / Storage</w:t>
            </w:r>
          </w:p>
        </w:tc>
        <w:tc>
          <w:tcPr>
            <w:tcW w:w="6302" w:type="dxa"/>
            <w:tcBorders>
              <w:top w:val="single" w:sz="4" w:space="0" w:color="auto"/>
              <w:left w:val="single" w:sz="4" w:space="0" w:color="auto"/>
              <w:bottom w:val="single" w:sz="4" w:space="0" w:color="auto"/>
              <w:right w:val="single" w:sz="4" w:space="0" w:color="auto"/>
            </w:tcBorders>
            <w:shd w:val="clear" w:color="auto" w:fill="auto"/>
          </w:tcPr>
          <w:p w14:paraId="11AB910D" w14:textId="77777777" w:rsidR="0000415A" w:rsidRPr="00A029BD" w:rsidRDefault="0000415A" w:rsidP="00F30E79">
            <w:pPr>
              <w:ind w:left="0"/>
              <w:jc w:val="both"/>
              <w:rPr>
                <w:rFonts w:asciiTheme="minorHAnsi" w:hAnsiTheme="minorHAnsi" w:cs="Calibri"/>
                <w:color w:val="C00000"/>
                <w:sz w:val="22"/>
                <w:szCs w:val="22"/>
              </w:rPr>
            </w:pPr>
            <w:r w:rsidRPr="00A029BD">
              <w:rPr>
                <w:rFonts w:asciiTheme="minorHAnsi" w:hAnsiTheme="minorHAnsi" w:cs="Calibri"/>
                <w:color w:val="C00000"/>
                <w:sz w:val="22"/>
                <w:szCs w:val="22"/>
              </w:rPr>
              <w:t>Insert name and contact details were the data will be transferred to for storage and analysis if external to the research group and institution.</w:t>
            </w:r>
          </w:p>
        </w:tc>
      </w:tr>
      <w:tr w:rsidR="0000415A" w:rsidRPr="00AB6910" w14:paraId="4D0A2C0A" w14:textId="77777777" w:rsidTr="00F30E79">
        <w:tc>
          <w:tcPr>
            <w:tcW w:w="89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521DB" w14:textId="77777777" w:rsidR="0000415A" w:rsidRPr="00095057" w:rsidRDefault="0000415A" w:rsidP="00F30E79">
            <w:pPr>
              <w:ind w:left="0"/>
              <w:rPr>
                <w:rFonts w:asciiTheme="minorHAnsi" w:hAnsiTheme="minorHAnsi" w:cs="Calibri"/>
                <w:sz w:val="22"/>
                <w:szCs w:val="22"/>
              </w:rPr>
            </w:pPr>
            <w:r w:rsidRPr="00095057">
              <w:rPr>
                <w:rFonts w:asciiTheme="minorHAnsi" w:hAnsiTheme="minorHAnsi" w:cs="Calibri"/>
                <w:sz w:val="22"/>
                <w:szCs w:val="22"/>
              </w:rPr>
              <w:t>KEY STUDY CONTACTS</w:t>
            </w:r>
          </w:p>
          <w:p w14:paraId="46D0A301" w14:textId="77777777" w:rsidR="0000415A" w:rsidRPr="003E5C59" w:rsidRDefault="0000415A" w:rsidP="00F30E79">
            <w:pPr>
              <w:ind w:left="0"/>
              <w:jc w:val="both"/>
              <w:rPr>
                <w:rFonts w:asciiTheme="minorHAnsi" w:hAnsiTheme="minorHAnsi" w:cs="Calibri"/>
                <w:color w:val="FF0000"/>
                <w:sz w:val="22"/>
                <w:szCs w:val="22"/>
              </w:rPr>
            </w:pPr>
            <w:r w:rsidRPr="00A029BD">
              <w:rPr>
                <w:rFonts w:asciiTheme="minorHAnsi" w:hAnsiTheme="minorHAnsi" w:cs="Calibri"/>
                <w:color w:val="C00000"/>
                <w:sz w:val="22"/>
                <w:szCs w:val="22"/>
              </w:rPr>
              <w:t>Full contact details including phone, email and fax numbers</w:t>
            </w:r>
          </w:p>
        </w:tc>
      </w:tr>
      <w:tr w:rsidR="0000415A" w:rsidRPr="00AB6910" w14:paraId="56F24167" w14:textId="77777777" w:rsidTr="00F30E79">
        <w:tc>
          <w:tcPr>
            <w:tcW w:w="2607" w:type="dxa"/>
            <w:tcBorders>
              <w:top w:val="single" w:sz="4" w:space="0" w:color="auto"/>
              <w:left w:val="single" w:sz="4" w:space="0" w:color="auto"/>
              <w:bottom w:val="single" w:sz="4" w:space="0" w:color="auto"/>
              <w:right w:val="single" w:sz="4" w:space="0" w:color="auto"/>
            </w:tcBorders>
            <w:shd w:val="clear" w:color="auto" w:fill="auto"/>
          </w:tcPr>
          <w:p w14:paraId="1A484AD6" w14:textId="77777777" w:rsidR="0000415A" w:rsidRPr="00095057" w:rsidRDefault="0000415A" w:rsidP="00F30E79">
            <w:pPr>
              <w:ind w:left="0"/>
              <w:rPr>
                <w:rFonts w:asciiTheme="minorHAnsi" w:hAnsiTheme="minorHAnsi" w:cs="Calibri"/>
                <w:sz w:val="22"/>
                <w:szCs w:val="22"/>
              </w:rPr>
            </w:pPr>
            <w:r w:rsidRPr="00095057">
              <w:rPr>
                <w:rFonts w:asciiTheme="minorHAnsi" w:hAnsiTheme="minorHAnsi" w:cs="Calibri"/>
                <w:sz w:val="22"/>
                <w:szCs w:val="22"/>
              </w:rPr>
              <w:t>Committees</w:t>
            </w:r>
          </w:p>
        </w:tc>
        <w:tc>
          <w:tcPr>
            <w:tcW w:w="6302" w:type="dxa"/>
            <w:tcBorders>
              <w:top w:val="single" w:sz="4" w:space="0" w:color="auto"/>
              <w:left w:val="single" w:sz="4" w:space="0" w:color="auto"/>
              <w:bottom w:val="single" w:sz="4" w:space="0" w:color="auto"/>
              <w:right w:val="single" w:sz="4" w:space="0" w:color="auto"/>
            </w:tcBorders>
            <w:shd w:val="clear" w:color="auto" w:fill="auto"/>
          </w:tcPr>
          <w:p w14:paraId="626BA6FE" w14:textId="77777777" w:rsidR="0000415A" w:rsidRPr="003E5C59" w:rsidRDefault="0000415A" w:rsidP="00F30E79">
            <w:pPr>
              <w:ind w:left="0"/>
              <w:jc w:val="both"/>
              <w:rPr>
                <w:rFonts w:asciiTheme="minorHAnsi" w:hAnsiTheme="minorHAnsi" w:cs="Calibri"/>
                <w:color w:val="FF0000"/>
                <w:sz w:val="22"/>
                <w:szCs w:val="22"/>
              </w:rPr>
            </w:pPr>
            <w:r w:rsidRPr="00A029BD">
              <w:rPr>
                <w:rFonts w:asciiTheme="minorHAnsi" w:hAnsiTheme="minorHAnsi" w:cs="Calibri"/>
                <w:color w:val="C00000"/>
                <w:sz w:val="22"/>
                <w:szCs w:val="22"/>
              </w:rPr>
              <w:t>Name(s) of committees, full contact details including, phone and email. E.g. study steering groups. For each committee/group, the protocol should state their roles and responsibilities and degree of independence from the Sponsor and Investigators.</w:t>
            </w:r>
          </w:p>
        </w:tc>
      </w:tr>
      <w:tr w:rsidR="0000415A" w14:paraId="799CD54E" w14:textId="77777777" w:rsidTr="00F30E79">
        <w:tc>
          <w:tcPr>
            <w:tcW w:w="2607" w:type="dxa"/>
            <w:tcBorders>
              <w:top w:val="single" w:sz="4" w:space="0" w:color="auto"/>
              <w:left w:val="single" w:sz="4" w:space="0" w:color="auto"/>
              <w:bottom w:val="single" w:sz="4" w:space="0" w:color="auto"/>
              <w:right w:val="single" w:sz="4" w:space="0" w:color="auto"/>
            </w:tcBorders>
            <w:shd w:val="clear" w:color="auto" w:fill="auto"/>
          </w:tcPr>
          <w:p w14:paraId="26C3F22C" w14:textId="77777777" w:rsidR="0000415A" w:rsidRPr="00095057" w:rsidRDefault="0000415A" w:rsidP="00F30E79">
            <w:pPr>
              <w:ind w:left="0"/>
              <w:rPr>
                <w:rFonts w:asciiTheme="minorHAnsi" w:hAnsiTheme="minorHAnsi" w:cs="Calibri"/>
                <w:sz w:val="22"/>
                <w:szCs w:val="22"/>
              </w:rPr>
            </w:pPr>
            <w:r w:rsidRPr="00095057">
              <w:rPr>
                <w:rFonts w:asciiTheme="minorHAnsi" w:hAnsiTheme="minorHAnsi" w:cs="Calibri"/>
                <w:sz w:val="22"/>
                <w:szCs w:val="22"/>
              </w:rPr>
              <w:t>Sub-contractors</w:t>
            </w:r>
          </w:p>
        </w:tc>
        <w:tc>
          <w:tcPr>
            <w:tcW w:w="6302" w:type="dxa"/>
            <w:tcBorders>
              <w:top w:val="single" w:sz="4" w:space="0" w:color="auto"/>
              <w:left w:val="single" w:sz="4" w:space="0" w:color="auto"/>
              <w:bottom w:val="single" w:sz="4" w:space="0" w:color="auto"/>
              <w:right w:val="single" w:sz="4" w:space="0" w:color="auto"/>
            </w:tcBorders>
            <w:shd w:val="clear" w:color="auto" w:fill="auto"/>
          </w:tcPr>
          <w:p w14:paraId="462E4F16" w14:textId="77777777" w:rsidR="0000415A" w:rsidRPr="003E5C59" w:rsidRDefault="0000415A" w:rsidP="00F30E79">
            <w:pPr>
              <w:ind w:left="0"/>
              <w:jc w:val="both"/>
              <w:rPr>
                <w:rFonts w:asciiTheme="minorHAnsi" w:hAnsiTheme="minorHAnsi" w:cs="Calibri"/>
                <w:color w:val="FF0000"/>
                <w:sz w:val="22"/>
                <w:szCs w:val="22"/>
              </w:rPr>
            </w:pPr>
          </w:p>
        </w:tc>
      </w:tr>
      <w:tr w:rsidR="0000415A" w:rsidRPr="00AB6910" w14:paraId="5833061A" w14:textId="77777777" w:rsidTr="00F30E79">
        <w:tc>
          <w:tcPr>
            <w:tcW w:w="2607" w:type="dxa"/>
            <w:tcBorders>
              <w:top w:val="single" w:sz="4" w:space="0" w:color="auto"/>
              <w:left w:val="single" w:sz="4" w:space="0" w:color="auto"/>
              <w:bottom w:val="single" w:sz="4" w:space="0" w:color="auto"/>
              <w:right w:val="single" w:sz="4" w:space="0" w:color="auto"/>
            </w:tcBorders>
            <w:shd w:val="clear" w:color="auto" w:fill="auto"/>
          </w:tcPr>
          <w:p w14:paraId="10B01B22" w14:textId="77777777" w:rsidR="0000415A" w:rsidRPr="00095057" w:rsidRDefault="0000415A" w:rsidP="00F30E79">
            <w:pPr>
              <w:ind w:left="0"/>
              <w:rPr>
                <w:rFonts w:asciiTheme="minorHAnsi" w:hAnsiTheme="minorHAnsi" w:cs="Calibri"/>
                <w:sz w:val="22"/>
                <w:szCs w:val="22"/>
              </w:rPr>
            </w:pPr>
            <w:r w:rsidRPr="00095057">
              <w:rPr>
                <w:rFonts w:asciiTheme="minorHAnsi" w:hAnsiTheme="minorHAnsi" w:cs="Calibri"/>
                <w:sz w:val="22"/>
                <w:szCs w:val="22"/>
              </w:rPr>
              <w:t>Other relevant study personnel</w:t>
            </w:r>
          </w:p>
        </w:tc>
        <w:tc>
          <w:tcPr>
            <w:tcW w:w="6302" w:type="dxa"/>
            <w:tcBorders>
              <w:top w:val="single" w:sz="4" w:space="0" w:color="auto"/>
              <w:left w:val="single" w:sz="4" w:space="0" w:color="auto"/>
              <w:bottom w:val="single" w:sz="4" w:space="0" w:color="auto"/>
              <w:right w:val="single" w:sz="4" w:space="0" w:color="auto"/>
            </w:tcBorders>
            <w:shd w:val="clear" w:color="auto" w:fill="auto"/>
          </w:tcPr>
          <w:p w14:paraId="4F0D9C53" w14:textId="2BA83573" w:rsidR="0000415A" w:rsidRPr="003E5C59" w:rsidRDefault="0000415A" w:rsidP="00F30E79">
            <w:pPr>
              <w:ind w:left="0"/>
              <w:jc w:val="both"/>
              <w:rPr>
                <w:rFonts w:asciiTheme="minorHAnsi" w:hAnsiTheme="minorHAnsi" w:cs="Calibri"/>
                <w:color w:val="FF0000"/>
                <w:sz w:val="22"/>
                <w:szCs w:val="22"/>
              </w:rPr>
            </w:pPr>
            <w:r w:rsidRPr="00A029BD">
              <w:rPr>
                <w:rFonts w:asciiTheme="minorHAnsi" w:hAnsiTheme="minorHAnsi" w:cs="Calibri"/>
                <w:color w:val="C00000"/>
                <w:sz w:val="22"/>
                <w:szCs w:val="22"/>
              </w:rPr>
              <w:t>(</w:t>
            </w:r>
            <w:r w:rsidR="00A029BD">
              <w:rPr>
                <w:rFonts w:asciiTheme="minorHAnsi" w:hAnsiTheme="minorHAnsi" w:cs="Calibri"/>
                <w:color w:val="C00000"/>
                <w:sz w:val="22"/>
                <w:szCs w:val="22"/>
              </w:rPr>
              <w:t>E</w:t>
            </w:r>
            <w:r w:rsidRPr="00A029BD">
              <w:rPr>
                <w:rFonts w:asciiTheme="minorHAnsi" w:hAnsiTheme="minorHAnsi" w:cs="Calibri"/>
                <w:color w:val="C00000"/>
                <w:sz w:val="22"/>
                <w:szCs w:val="22"/>
              </w:rPr>
              <w:t>.g. Data Custodian and Data Processors)</w:t>
            </w:r>
          </w:p>
        </w:tc>
      </w:tr>
    </w:tbl>
    <w:p w14:paraId="73853DEA" w14:textId="2CE08D9B" w:rsidR="0000415A" w:rsidRDefault="0000415A" w:rsidP="00620040">
      <w:pPr>
        <w:spacing w:after="200" w:line="276" w:lineRule="auto"/>
        <w:ind w:left="0"/>
        <w:jc w:val="both"/>
        <w:rPr>
          <w:rFonts w:ascii="Calibri" w:eastAsiaTheme="minorEastAsia" w:hAnsi="Calibri" w:cs="Calibri"/>
          <w:b/>
          <w:color w:val="2F5496" w:themeColor="accent1" w:themeShade="BF"/>
          <w:sz w:val="28"/>
          <w:szCs w:val="28"/>
          <w:lang w:eastAsia="en-GB"/>
        </w:rPr>
      </w:pPr>
    </w:p>
    <w:p w14:paraId="3DA52E0E" w14:textId="04E49227" w:rsidR="00620040" w:rsidRDefault="00620040" w:rsidP="00620040">
      <w:pPr>
        <w:spacing w:after="200" w:line="276" w:lineRule="auto"/>
        <w:ind w:left="0"/>
        <w:jc w:val="both"/>
        <w:rPr>
          <w:rFonts w:ascii="Calibri" w:eastAsiaTheme="minorEastAsia" w:hAnsi="Calibri" w:cs="Calibri"/>
          <w:b/>
          <w:color w:val="2F5496" w:themeColor="accent1" w:themeShade="BF"/>
          <w:sz w:val="28"/>
          <w:szCs w:val="28"/>
          <w:lang w:eastAsia="en-GB"/>
        </w:rPr>
      </w:pPr>
    </w:p>
    <w:p w14:paraId="4FC78515" w14:textId="34496932" w:rsidR="00620040" w:rsidRDefault="00620040" w:rsidP="00620040">
      <w:pPr>
        <w:spacing w:after="200" w:line="276" w:lineRule="auto"/>
        <w:ind w:left="0"/>
        <w:jc w:val="both"/>
        <w:rPr>
          <w:rFonts w:ascii="Calibri" w:eastAsiaTheme="minorEastAsia" w:hAnsi="Calibri" w:cs="Calibri"/>
          <w:b/>
          <w:color w:val="2F5496" w:themeColor="accent1" w:themeShade="BF"/>
          <w:sz w:val="28"/>
          <w:szCs w:val="28"/>
          <w:lang w:eastAsia="en-GB"/>
        </w:rPr>
      </w:pPr>
    </w:p>
    <w:p w14:paraId="7F557296" w14:textId="0C19D304" w:rsidR="00620040" w:rsidRDefault="00620040" w:rsidP="00620040">
      <w:pPr>
        <w:spacing w:after="200" w:line="276" w:lineRule="auto"/>
        <w:ind w:left="0"/>
        <w:jc w:val="both"/>
        <w:rPr>
          <w:rFonts w:ascii="Calibri" w:eastAsiaTheme="minorEastAsia" w:hAnsi="Calibri" w:cs="Calibri"/>
          <w:b/>
          <w:color w:val="2F5496" w:themeColor="accent1" w:themeShade="BF"/>
          <w:sz w:val="28"/>
          <w:szCs w:val="28"/>
          <w:lang w:eastAsia="en-GB"/>
        </w:rPr>
      </w:pPr>
    </w:p>
    <w:p w14:paraId="55C0F0EE" w14:textId="65E7C84E" w:rsidR="00620040" w:rsidRDefault="00620040" w:rsidP="00620040">
      <w:pPr>
        <w:spacing w:after="200" w:line="276" w:lineRule="auto"/>
        <w:ind w:left="0"/>
        <w:jc w:val="both"/>
        <w:rPr>
          <w:rFonts w:ascii="Calibri" w:eastAsiaTheme="minorEastAsia" w:hAnsi="Calibri" w:cs="Calibri"/>
          <w:b/>
          <w:color w:val="2F5496" w:themeColor="accent1" w:themeShade="BF"/>
          <w:sz w:val="28"/>
          <w:szCs w:val="28"/>
          <w:lang w:eastAsia="en-GB"/>
        </w:rPr>
      </w:pPr>
    </w:p>
    <w:p w14:paraId="07FC3D1E" w14:textId="72C16723" w:rsidR="00620040" w:rsidRDefault="00620040" w:rsidP="00620040">
      <w:pPr>
        <w:spacing w:after="200" w:line="276" w:lineRule="auto"/>
        <w:ind w:left="0"/>
        <w:jc w:val="both"/>
        <w:rPr>
          <w:rFonts w:ascii="Calibri" w:eastAsiaTheme="minorEastAsia" w:hAnsi="Calibri" w:cs="Calibri"/>
          <w:b/>
          <w:color w:val="2F5496" w:themeColor="accent1" w:themeShade="BF"/>
          <w:sz w:val="28"/>
          <w:szCs w:val="28"/>
          <w:lang w:eastAsia="en-GB"/>
        </w:rPr>
      </w:pPr>
    </w:p>
    <w:p w14:paraId="009E8F3F" w14:textId="5DEA1C28" w:rsidR="00620040" w:rsidRDefault="00620040" w:rsidP="00620040">
      <w:pPr>
        <w:spacing w:after="200" w:line="276" w:lineRule="auto"/>
        <w:ind w:left="0"/>
        <w:jc w:val="both"/>
        <w:rPr>
          <w:rFonts w:ascii="Calibri" w:eastAsiaTheme="minorEastAsia" w:hAnsi="Calibri" w:cs="Calibri"/>
          <w:b/>
          <w:color w:val="2F5496" w:themeColor="accent1" w:themeShade="BF"/>
          <w:sz w:val="28"/>
          <w:szCs w:val="28"/>
          <w:lang w:eastAsia="en-GB"/>
        </w:rPr>
      </w:pPr>
    </w:p>
    <w:p w14:paraId="5F696F94" w14:textId="1DEC85BC" w:rsidR="007076D3" w:rsidRDefault="007076D3" w:rsidP="00620040">
      <w:pPr>
        <w:spacing w:after="200" w:line="240" w:lineRule="auto"/>
        <w:ind w:left="0"/>
        <w:jc w:val="both"/>
        <w:rPr>
          <w:rFonts w:ascii="Calibri" w:eastAsiaTheme="minorEastAsia" w:hAnsi="Calibri" w:cs="Calibri"/>
          <w:b/>
          <w:color w:val="2F5496" w:themeColor="accent1" w:themeShade="BF"/>
          <w:sz w:val="28"/>
          <w:szCs w:val="28"/>
          <w:lang w:eastAsia="en-GB"/>
        </w:rPr>
      </w:pPr>
    </w:p>
    <w:p w14:paraId="5657FF31" w14:textId="0DD4820D" w:rsidR="00620040" w:rsidRPr="00620040" w:rsidRDefault="008F6416" w:rsidP="00620040">
      <w:pPr>
        <w:spacing w:after="200" w:line="240" w:lineRule="auto"/>
        <w:ind w:left="0"/>
        <w:jc w:val="both"/>
        <w:rPr>
          <w:rFonts w:ascii="Calibri" w:eastAsiaTheme="minorEastAsia" w:hAnsi="Calibri" w:cs="Calibri"/>
          <w:b/>
          <w:color w:val="2F5496" w:themeColor="accent1" w:themeShade="BF"/>
          <w:sz w:val="28"/>
          <w:szCs w:val="28"/>
          <w:lang w:eastAsia="en-GB"/>
        </w:rPr>
      </w:pPr>
      <w:r>
        <w:rPr>
          <w:rFonts w:ascii="Calibri" w:eastAsiaTheme="minorEastAsia" w:hAnsi="Calibri" w:cs="Calibri"/>
          <w:b/>
          <w:color w:val="2F5496" w:themeColor="accent1" w:themeShade="BF"/>
          <w:sz w:val="28"/>
          <w:szCs w:val="28"/>
          <w:lang w:eastAsia="en-GB"/>
        </w:rPr>
        <w:br w:type="page"/>
      </w:r>
      <w:r w:rsidR="00620040" w:rsidRPr="00620040">
        <w:rPr>
          <w:rFonts w:ascii="Calibri" w:eastAsiaTheme="minorEastAsia" w:hAnsi="Calibri" w:cs="Calibri"/>
          <w:b/>
          <w:color w:val="2F5496" w:themeColor="accent1" w:themeShade="BF"/>
          <w:sz w:val="28"/>
          <w:szCs w:val="28"/>
          <w:lang w:eastAsia="en-GB"/>
        </w:rPr>
        <w:lastRenderedPageBreak/>
        <w:t>KEY ROLES AND RESPONSIBILITIES</w:t>
      </w:r>
    </w:p>
    <w:p w14:paraId="08E5E846" w14:textId="77777777" w:rsidR="00620040" w:rsidRPr="00620040" w:rsidRDefault="00620040" w:rsidP="00620040">
      <w:pPr>
        <w:spacing w:after="0" w:line="240" w:lineRule="auto"/>
        <w:ind w:left="0"/>
        <w:jc w:val="both"/>
        <w:rPr>
          <w:rFonts w:ascii="Calibri" w:eastAsiaTheme="minorEastAsia" w:hAnsi="Calibri" w:cs="Calibri"/>
          <w:sz w:val="22"/>
          <w:szCs w:val="22"/>
          <w:lang w:eastAsia="en-GB"/>
        </w:rPr>
      </w:pPr>
      <w:r w:rsidRPr="00620040">
        <w:rPr>
          <w:rFonts w:ascii="Calibri" w:eastAsiaTheme="minorEastAsia" w:hAnsi="Calibri" w:cs="Calibri"/>
          <w:b/>
          <w:szCs w:val="24"/>
          <w:lang w:eastAsia="en-GB"/>
        </w:rPr>
        <w:t>SPONSOR:</w:t>
      </w:r>
      <w:r w:rsidRPr="00620040">
        <w:rPr>
          <w:rFonts w:ascii="Calibri" w:eastAsiaTheme="minorEastAsia" w:hAnsi="Calibri" w:cs="Calibri"/>
          <w:sz w:val="22"/>
          <w:szCs w:val="22"/>
          <w:lang w:eastAsia="en-GB"/>
        </w:rPr>
        <w:t xml:space="preserve"> The sponsor is responsible for ensuring before a study begins that arrangements are in place for the research team to access resources and support to deliver the research as proposed and allocate responsibilities for the management, monitoring and reporting of the research. The Sponsor also must be satisfied there is agreement on appropriate arrangements to record, report and review significant developments as the research proceeds, and approve any modifications to the design. </w:t>
      </w:r>
    </w:p>
    <w:p w14:paraId="770C875D" w14:textId="77777777" w:rsidR="00620040" w:rsidRPr="00620040" w:rsidRDefault="00620040" w:rsidP="00620040">
      <w:pPr>
        <w:spacing w:after="0" w:line="240" w:lineRule="auto"/>
        <w:ind w:left="0"/>
        <w:jc w:val="both"/>
        <w:rPr>
          <w:rFonts w:ascii="Calibri" w:eastAsiaTheme="minorEastAsia" w:hAnsi="Calibri" w:cs="Calibri"/>
          <w:sz w:val="22"/>
          <w:szCs w:val="22"/>
          <w:lang w:eastAsia="en-GB"/>
        </w:rPr>
      </w:pPr>
    </w:p>
    <w:p w14:paraId="36B1F4FE" w14:textId="642929EB" w:rsidR="00620040" w:rsidRPr="00620040" w:rsidRDefault="00620040" w:rsidP="00620040">
      <w:pPr>
        <w:spacing w:after="0" w:line="240" w:lineRule="auto"/>
        <w:ind w:left="0"/>
        <w:jc w:val="both"/>
        <w:rPr>
          <w:rFonts w:ascii="Calibri" w:eastAsiaTheme="minorEastAsia" w:hAnsi="Calibri" w:cs="Calibri"/>
          <w:color w:val="7030A0"/>
          <w:sz w:val="22"/>
          <w:szCs w:val="22"/>
          <w:lang w:eastAsia="en-GB"/>
        </w:rPr>
      </w:pPr>
      <w:r w:rsidRPr="00620040">
        <w:rPr>
          <w:rFonts w:ascii="Calibri" w:eastAsiaTheme="minorEastAsia" w:hAnsi="Calibri" w:cs="Calibri"/>
          <w:b/>
          <w:szCs w:val="24"/>
          <w:lang w:eastAsia="en-GB"/>
        </w:rPr>
        <w:t>FUNDER:</w:t>
      </w:r>
      <w:r w:rsidRPr="00620040">
        <w:rPr>
          <w:rFonts w:ascii="Calibri" w:eastAsiaTheme="minorEastAsia" w:hAnsi="Calibri" w:cs="Calibri"/>
          <w:b/>
          <w:sz w:val="22"/>
          <w:szCs w:val="22"/>
          <w:lang w:eastAsia="en-GB"/>
        </w:rPr>
        <w:t xml:space="preserve"> </w:t>
      </w:r>
      <w:r w:rsidRPr="00620040">
        <w:rPr>
          <w:rFonts w:ascii="Calibri" w:eastAsiaTheme="minorEastAsia" w:hAnsi="Calibri" w:cs="Calibri"/>
          <w:sz w:val="22"/>
          <w:szCs w:val="22"/>
          <w:lang w:eastAsia="en-GB"/>
        </w:rPr>
        <w:t xml:space="preserve">The funder is the entity that will provide the funds (financial support) for the conduction of the study. Funders are expected to provide assistance to any enquiry, audit or investigation related to the funded work. </w:t>
      </w:r>
      <w:r w:rsidRPr="00C455FC">
        <w:rPr>
          <w:rFonts w:ascii="Calibri" w:eastAsiaTheme="minorEastAsia" w:hAnsi="Calibri" w:cs="Calibri"/>
          <w:color w:val="C00000"/>
          <w:sz w:val="22"/>
          <w:szCs w:val="22"/>
          <w:lang w:eastAsia="en-GB"/>
        </w:rPr>
        <w:t>If further arrangements have been agreed with the funder, please refer to the funding agreement and insert</w:t>
      </w:r>
      <w:r w:rsidR="00C455FC">
        <w:rPr>
          <w:rFonts w:ascii="Calibri" w:eastAsiaTheme="minorEastAsia" w:hAnsi="Calibri" w:cs="Calibri"/>
          <w:color w:val="C00000"/>
          <w:sz w:val="22"/>
          <w:szCs w:val="22"/>
          <w:lang w:eastAsia="en-GB"/>
        </w:rPr>
        <w:t>.</w:t>
      </w:r>
      <w:r w:rsidRPr="00C455FC">
        <w:rPr>
          <w:rFonts w:ascii="Calibri" w:eastAsiaTheme="minorEastAsia" w:hAnsi="Calibri" w:cs="Calibri"/>
          <w:color w:val="C00000"/>
          <w:sz w:val="22"/>
          <w:szCs w:val="22"/>
          <w:lang w:eastAsia="en-GB"/>
        </w:rPr>
        <w:t xml:space="preserve"> </w:t>
      </w:r>
    </w:p>
    <w:p w14:paraId="64109800" w14:textId="77777777" w:rsidR="00620040" w:rsidRPr="00620040" w:rsidRDefault="00620040" w:rsidP="00620040">
      <w:pPr>
        <w:spacing w:after="0" w:line="240" w:lineRule="auto"/>
        <w:ind w:left="0"/>
        <w:jc w:val="both"/>
        <w:rPr>
          <w:rFonts w:ascii="Calibri" w:eastAsiaTheme="minorEastAsia" w:hAnsi="Calibri" w:cs="Calibri"/>
          <w:color w:val="7030A0"/>
          <w:sz w:val="22"/>
          <w:szCs w:val="22"/>
          <w:lang w:eastAsia="en-GB"/>
        </w:rPr>
      </w:pPr>
    </w:p>
    <w:p w14:paraId="6BA42F22" w14:textId="77777777" w:rsidR="00620040" w:rsidRPr="00620040" w:rsidRDefault="00620040" w:rsidP="00620040">
      <w:pPr>
        <w:spacing w:after="0" w:line="240" w:lineRule="auto"/>
        <w:ind w:left="0"/>
        <w:jc w:val="both"/>
        <w:rPr>
          <w:rFonts w:ascii="Calibri" w:eastAsiaTheme="minorEastAsia" w:hAnsi="Calibri" w:cs="Calibri"/>
          <w:sz w:val="22"/>
          <w:szCs w:val="22"/>
          <w:lang w:eastAsia="en-GB"/>
        </w:rPr>
      </w:pPr>
      <w:r w:rsidRPr="00620040">
        <w:rPr>
          <w:rFonts w:ascii="Calibri" w:eastAsiaTheme="minorEastAsia" w:hAnsi="Calibri" w:cs="Calibri"/>
          <w:b/>
          <w:szCs w:val="24"/>
          <w:lang w:eastAsia="en-GB"/>
        </w:rPr>
        <w:t>CHIEF INVESTIGATOR (CI):</w:t>
      </w:r>
      <w:r w:rsidRPr="00620040">
        <w:rPr>
          <w:rFonts w:ascii="Calibri" w:eastAsiaTheme="minorEastAsia" w:hAnsi="Calibri" w:cs="Calibri"/>
          <w:b/>
          <w:sz w:val="22"/>
          <w:szCs w:val="22"/>
          <w:lang w:eastAsia="en-GB"/>
        </w:rPr>
        <w:t xml:space="preserve"> </w:t>
      </w:r>
      <w:r w:rsidRPr="00620040">
        <w:rPr>
          <w:rFonts w:ascii="Calibri" w:eastAsiaTheme="minorEastAsia" w:hAnsi="Calibri" w:cs="Calibri"/>
          <w:sz w:val="22"/>
          <w:szCs w:val="22"/>
          <w:lang w:eastAsia="en-GB"/>
        </w:rPr>
        <w:t>The person who takes overall responsibility for the design, conduct and reporting of a study. If the study involves researchers at more than once site, the CI takes on the primary responsibility whether he/she is an investigator at any particular site.</w:t>
      </w:r>
    </w:p>
    <w:p w14:paraId="14B12437" w14:textId="77777777" w:rsidR="00620040" w:rsidRPr="00620040" w:rsidRDefault="00620040" w:rsidP="00620040">
      <w:pPr>
        <w:spacing w:after="0" w:line="240" w:lineRule="auto"/>
        <w:ind w:left="0"/>
        <w:jc w:val="both"/>
        <w:rPr>
          <w:rFonts w:ascii="Calibri" w:eastAsiaTheme="minorEastAsia" w:hAnsi="Calibri" w:cs="Calibri"/>
          <w:sz w:val="22"/>
          <w:szCs w:val="22"/>
          <w:lang w:eastAsia="en-GB"/>
        </w:rPr>
      </w:pPr>
    </w:p>
    <w:p w14:paraId="6AC70501" w14:textId="77777777" w:rsidR="00620040" w:rsidRPr="00620040" w:rsidRDefault="00620040" w:rsidP="00620040">
      <w:pPr>
        <w:spacing w:after="0" w:line="240" w:lineRule="auto"/>
        <w:ind w:left="0"/>
        <w:jc w:val="both"/>
        <w:rPr>
          <w:rFonts w:ascii="Calibri" w:eastAsiaTheme="minorEastAsia" w:hAnsi="Calibri" w:cs="Calibri"/>
          <w:sz w:val="22"/>
          <w:szCs w:val="22"/>
          <w:lang w:eastAsia="en-GB"/>
        </w:rPr>
      </w:pPr>
      <w:r w:rsidRPr="00620040">
        <w:rPr>
          <w:rFonts w:ascii="Calibri" w:eastAsiaTheme="minorEastAsia" w:hAnsi="Calibri" w:cs="Calibri"/>
          <w:sz w:val="22"/>
          <w:szCs w:val="22"/>
          <w:lang w:eastAsia="en-GB"/>
        </w:rPr>
        <w:t>The CI role is to complete and to ensure that all relevant regulatory approvals and confirmations of NHS Capacity and Capability are in place before the study begins. Ensure arrangements are in place for good study conduct, robust monitoring and reporting, including prompt reporting of incidents, this includes putting in place adequate training for study staff to conduct the study as per the protocol and relevant standards.</w:t>
      </w:r>
    </w:p>
    <w:p w14:paraId="7017EBF3" w14:textId="77777777" w:rsidR="00620040" w:rsidRPr="00620040" w:rsidRDefault="00620040" w:rsidP="00620040">
      <w:pPr>
        <w:spacing w:after="0" w:line="240" w:lineRule="auto"/>
        <w:ind w:left="0"/>
        <w:jc w:val="both"/>
        <w:rPr>
          <w:rFonts w:ascii="Calibri" w:eastAsiaTheme="minorEastAsia" w:hAnsi="Calibri" w:cs="Calibri"/>
          <w:sz w:val="22"/>
          <w:szCs w:val="22"/>
          <w:lang w:eastAsia="en-GB"/>
        </w:rPr>
      </w:pPr>
    </w:p>
    <w:p w14:paraId="60C3BB64" w14:textId="77777777" w:rsidR="00620040" w:rsidRPr="00620040" w:rsidRDefault="00620040" w:rsidP="00620040">
      <w:pPr>
        <w:spacing w:after="0" w:line="240" w:lineRule="auto"/>
        <w:ind w:left="0"/>
        <w:contextualSpacing/>
        <w:jc w:val="both"/>
        <w:rPr>
          <w:rFonts w:ascii="Calibri" w:eastAsiaTheme="minorEastAsia" w:hAnsi="Calibri" w:cs="Calibri"/>
          <w:sz w:val="22"/>
          <w:szCs w:val="22"/>
          <w:lang w:eastAsia="en-GB"/>
        </w:rPr>
      </w:pPr>
      <w:r w:rsidRPr="00620040">
        <w:rPr>
          <w:rFonts w:ascii="Calibri" w:eastAsiaTheme="minorEastAsia" w:hAnsi="Calibri" w:cs="Calibri"/>
          <w:sz w:val="22"/>
          <w:szCs w:val="22"/>
          <w:lang w:eastAsia="en-GB"/>
        </w:rPr>
        <w:t>The Chief Investigator is responsible for submission of annual reports as required. The Chief Investigator will notify the REC and JRO of the end of the study (including the reasons for  premature termination, where applicable). Within one year after the end of study, the Chief Investigator will submit a final report with the results, including any publications/abstracts to the REC and JRO.</w:t>
      </w:r>
      <w:r w:rsidRPr="00620040" w:rsidDel="0070224C">
        <w:rPr>
          <w:rFonts w:ascii="Calibri" w:eastAsiaTheme="minorEastAsia" w:hAnsi="Calibri" w:cs="Calibri"/>
          <w:sz w:val="22"/>
          <w:szCs w:val="22"/>
          <w:lang w:eastAsia="en-GB"/>
        </w:rPr>
        <w:t xml:space="preserve"> </w:t>
      </w:r>
    </w:p>
    <w:p w14:paraId="4FF8DDBE" w14:textId="77777777" w:rsidR="00620040" w:rsidRPr="00620040" w:rsidRDefault="00620040" w:rsidP="00620040">
      <w:pPr>
        <w:spacing w:after="0" w:line="240" w:lineRule="auto"/>
        <w:ind w:left="0"/>
        <w:contextualSpacing/>
        <w:jc w:val="both"/>
        <w:rPr>
          <w:rFonts w:ascii="Calibri" w:eastAsiaTheme="minorEastAsia" w:hAnsi="Calibri" w:cs="Calibri"/>
          <w:sz w:val="22"/>
          <w:szCs w:val="22"/>
          <w:lang w:eastAsia="en-GB"/>
        </w:rPr>
      </w:pPr>
    </w:p>
    <w:p w14:paraId="195FA9E0" w14:textId="77777777" w:rsidR="00620040" w:rsidRPr="00620040" w:rsidRDefault="00620040" w:rsidP="00620040">
      <w:pPr>
        <w:spacing w:after="0" w:line="240" w:lineRule="auto"/>
        <w:ind w:left="0"/>
        <w:jc w:val="both"/>
        <w:rPr>
          <w:rFonts w:ascii="Calibri" w:eastAsiaTheme="minorEastAsia" w:hAnsi="Calibri" w:cs="Calibri"/>
          <w:sz w:val="22"/>
          <w:szCs w:val="22"/>
          <w:lang w:eastAsia="en-GB"/>
        </w:rPr>
      </w:pPr>
      <w:r w:rsidRPr="00620040">
        <w:rPr>
          <w:rFonts w:ascii="Calibri" w:eastAsiaTheme="minorEastAsia" w:hAnsi="Calibri" w:cs="Calibri"/>
          <w:b/>
          <w:szCs w:val="24"/>
          <w:lang w:eastAsia="en-GB"/>
        </w:rPr>
        <w:t>PRINCIPLE INVESTIGATOR (PI):</w:t>
      </w:r>
      <w:r w:rsidRPr="00620040">
        <w:rPr>
          <w:rFonts w:ascii="Calibri" w:eastAsiaTheme="minorEastAsia" w:hAnsi="Calibri" w:cs="Calibri"/>
          <w:sz w:val="22"/>
          <w:szCs w:val="22"/>
          <w:lang w:eastAsia="en-GB"/>
        </w:rPr>
        <w:t xml:space="preserve"> </w:t>
      </w:r>
      <w:r w:rsidRPr="00620040">
        <w:rPr>
          <w:rFonts w:ascii="Calibri" w:eastAsiaTheme="minorEastAsia" w:hAnsi="Calibri" w:cs="Calibri"/>
          <w:color w:val="7030A0"/>
          <w:sz w:val="22"/>
          <w:szCs w:val="22"/>
          <w:lang w:eastAsia="en-GB"/>
        </w:rPr>
        <w:t xml:space="preserve"> </w:t>
      </w:r>
      <w:r w:rsidRPr="00620040">
        <w:rPr>
          <w:rFonts w:ascii="Calibri" w:eastAsiaTheme="minorEastAsia" w:hAnsi="Calibri" w:cs="Calibri"/>
          <w:sz w:val="22"/>
          <w:szCs w:val="22"/>
          <w:lang w:eastAsia="en-GB"/>
        </w:rPr>
        <w:t>Individually or as leader of the researchers at a site; ensuring that the study is conducted as per the approved study protocol, and report/notify the relevant parties – this includes the CI of any breaches or incidents related to the study.</w:t>
      </w:r>
    </w:p>
    <w:p w14:paraId="0604C6C7" w14:textId="77777777" w:rsidR="00620040" w:rsidRPr="00620040" w:rsidRDefault="00620040" w:rsidP="00620040">
      <w:pPr>
        <w:spacing w:after="0" w:line="240" w:lineRule="auto"/>
        <w:ind w:left="0"/>
        <w:jc w:val="both"/>
        <w:rPr>
          <w:rFonts w:ascii="Calibri" w:eastAsiaTheme="minorEastAsia" w:hAnsi="Calibri" w:cs="Calibri"/>
          <w:sz w:val="22"/>
          <w:szCs w:val="22"/>
          <w:lang w:eastAsia="en-GB"/>
        </w:rPr>
      </w:pPr>
    </w:p>
    <w:p w14:paraId="004A6FF4" w14:textId="77777777" w:rsidR="00620040" w:rsidRPr="00620040" w:rsidRDefault="00620040" w:rsidP="00620040">
      <w:pPr>
        <w:spacing w:after="0" w:line="240" w:lineRule="auto"/>
        <w:ind w:left="0"/>
        <w:jc w:val="both"/>
        <w:rPr>
          <w:rFonts w:ascii="Calibri" w:eastAsiaTheme="minorEastAsia" w:hAnsi="Calibri" w:cs="Calibri"/>
          <w:szCs w:val="24"/>
          <w:lang w:eastAsia="en-GB"/>
        </w:rPr>
      </w:pPr>
    </w:p>
    <w:p w14:paraId="42B584D6" w14:textId="77777777" w:rsidR="00620040" w:rsidRPr="00620040" w:rsidRDefault="00620040" w:rsidP="00620040">
      <w:pPr>
        <w:spacing w:after="0" w:line="240" w:lineRule="auto"/>
        <w:ind w:left="0"/>
        <w:jc w:val="both"/>
        <w:rPr>
          <w:rFonts w:ascii="Calibri" w:eastAsiaTheme="minorEastAsia" w:hAnsi="Calibri" w:cs="Calibri"/>
          <w:b/>
          <w:i/>
          <w:szCs w:val="24"/>
          <w:lang w:eastAsia="en-GB"/>
        </w:rPr>
      </w:pPr>
      <w:r w:rsidRPr="00620040">
        <w:rPr>
          <w:rFonts w:ascii="Calibri" w:eastAsiaTheme="minorEastAsia" w:hAnsi="Calibri" w:cs="Calibri"/>
          <w:b/>
          <w:szCs w:val="24"/>
          <w:lang w:eastAsia="en-GB"/>
        </w:rPr>
        <w:t>OTHER:</w:t>
      </w:r>
      <w:r w:rsidRPr="00620040">
        <w:rPr>
          <w:rFonts w:ascii="Calibri" w:eastAsiaTheme="minorEastAsia" w:hAnsi="Calibri" w:cs="Calibri"/>
          <w:b/>
          <w:i/>
          <w:szCs w:val="24"/>
          <w:lang w:eastAsia="en-GB"/>
        </w:rPr>
        <w:t xml:space="preserve"> </w:t>
      </w:r>
      <w:r w:rsidRPr="00C455FC">
        <w:rPr>
          <w:rFonts w:ascii="Calibri" w:eastAsiaTheme="minorEastAsia" w:hAnsi="Calibri" w:cs="Calibri"/>
          <w:color w:val="C00000"/>
          <w:sz w:val="22"/>
          <w:szCs w:val="22"/>
          <w:lang w:eastAsia="en-GB"/>
        </w:rPr>
        <w:t>add other key personal/entity responsibilities where relevant to the study</w:t>
      </w:r>
    </w:p>
    <w:p w14:paraId="76DC7DBF" w14:textId="54CF244D" w:rsidR="00620040" w:rsidRDefault="00620040" w:rsidP="00620040">
      <w:pPr>
        <w:spacing w:after="200" w:line="276" w:lineRule="auto"/>
        <w:ind w:left="0"/>
        <w:jc w:val="both"/>
        <w:rPr>
          <w:rStyle w:val="SubtleEmphasis"/>
          <w:rFonts w:ascii="Calibri" w:eastAsiaTheme="minorEastAsia" w:hAnsi="Calibri" w:cs="Calibri"/>
          <w:bCs/>
          <w:i w:val="0"/>
          <w:iCs w:val="0"/>
          <w:color w:val="2F5496" w:themeColor="accent1" w:themeShade="BF"/>
          <w:szCs w:val="24"/>
          <w:lang w:eastAsia="en-GB"/>
        </w:rPr>
      </w:pPr>
    </w:p>
    <w:p w14:paraId="29B07305" w14:textId="71394082" w:rsidR="00620040" w:rsidRDefault="00620040" w:rsidP="00620040">
      <w:pPr>
        <w:spacing w:after="200" w:line="276" w:lineRule="auto"/>
        <w:ind w:left="0"/>
        <w:jc w:val="both"/>
        <w:rPr>
          <w:rStyle w:val="SubtleEmphasis"/>
          <w:rFonts w:ascii="Calibri" w:eastAsiaTheme="minorEastAsia" w:hAnsi="Calibri" w:cs="Calibri"/>
          <w:bCs/>
          <w:i w:val="0"/>
          <w:iCs w:val="0"/>
          <w:color w:val="2F5496" w:themeColor="accent1" w:themeShade="BF"/>
          <w:szCs w:val="24"/>
          <w:lang w:eastAsia="en-GB"/>
        </w:rPr>
      </w:pPr>
    </w:p>
    <w:p w14:paraId="3C6CB62F" w14:textId="319605C3" w:rsidR="00620040" w:rsidRDefault="00620040" w:rsidP="00620040">
      <w:pPr>
        <w:spacing w:after="200" w:line="276" w:lineRule="auto"/>
        <w:ind w:left="0"/>
        <w:jc w:val="both"/>
        <w:rPr>
          <w:rStyle w:val="SubtleEmphasis"/>
          <w:rFonts w:ascii="Calibri" w:eastAsiaTheme="minorEastAsia" w:hAnsi="Calibri" w:cs="Calibri"/>
          <w:bCs/>
          <w:i w:val="0"/>
          <w:iCs w:val="0"/>
          <w:color w:val="2F5496" w:themeColor="accent1" w:themeShade="BF"/>
          <w:szCs w:val="24"/>
          <w:lang w:eastAsia="en-GB"/>
        </w:rPr>
      </w:pPr>
    </w:p>
    <w:p w14:paraId="6367D7C3" w14:textId="21CD5073" w:rsidR="00620040" w:rsidRDefault="00620040" w:rsidP="00620040">
      <w:pPr>
        <w:spacing w:after="200" w:line="276" w:lineRule="auto"/>
        <w:ind w:left="0"/>
        <w:jc w:val="both"/>
        <w:rPr>
          <w:rStyle w:val="SubtleEmphasis"/>
          <w:rFonts w:ascii="Calibri" w:eastAsiaTheme="minorEastAsia" w:hAnsi="Calibri" w:cs="Calibri"/>
          <w:bCs/>
          <w:i w:val="0"/>
          <w:iCs w:val="0"/>
          <w:color w:val="2F5496" w:themeColor="accent1" w:themeShade="BF"/>
          <w:szCs w:val="24"/>
          <w:lang w:eastAsia="en-GB"/>
        </w:rPr>
      </w:pPr>
    </w:p>
    <w:p w14:paraId="5C9401E0" w14:textId="3518CDC2" w:rsidR="00620040" w:rsidRDefault="00620040" w:rsidP="00620040">
      <w:pPr>
        <w:spacing w:after="200" w:line="276" w:lineRule="auto"/>
        <w:ind w:left="0"/>
        <w:jc w:val="both"/>
        <w:rPr>
          <w:rStyle w:val="SubtleEmphasis"/>
          <w:rFonts w:ascii="Calibri" w:eastAsiaTheme="minorEastAsia" w:hAnsi="Calibri" w:cs="Calibri"/>
          <w:bCs/>
          <w:i w:val="0"/>
          <w:iCs w:val="0"/>
          <w:color w:val="2F5496" w:themeColor="accent1" w:themeShade="BF"/>
          <w:szCs w:val="24"/>
          <w:lang w:eastAsia="en-GB"/>
        </w:rPr>
      </w:pPr>
    </w:p>
    <w:p w14:paraId="139A6E16" w14:textId="267DF6F8" w:rsidR="00620040" w:rsidRDefault="00620040" w:rsidP="00620040">
      <w:pPr>
        <w:spacing w:after="200" w:line="276" w:lineRule="auto"/>
        <w:ind w:left="0"/>
        <w:jc w:val="both"/>
        <w:rPr>
          <w:rStyle w:val="SubtleEmphasis"/>
          <w:rFonts w:ascii="Calibri" w:eastAsiaTheme="minorEastAsia" w:hAnsi="Calibri" w:cs="Calibri"/>
          <w:bCs/>
          <w:i w:val="0"/>
          <w:iCs w:val="0"/>
          <w:color w:val="2F5496" w:themeColor="accent1" w:themeShade="BF"/>
          <w:szCs w:val="24"/>
          <w:lang w:eastAsia="en-GB"/>
        </w:rPr>
      </w:pPr>
    </w:p>
    <w:p w14:paraId="49784BAE" w14:textId="26FC25E8" w:rsidR="00620040" w:rsidRDefault="00620040" w:rsidP="00620040">
      <w:pPr>
        <w:spacing w:after="200" w:line="276" w:lineRule="auto"/>
        <w:ind w:left="0"/>
        <w:jc w:val="both"/>
        <w:rPr>
          <w:rStyle w:val="SubtleEmphasis"/>
          <w:rFonts w:ascii="Calibri" w:eastAsiaTheme="minorEastAsia" w:hAnsi="Calibri" w:cs="Calibri"/>
          <w:bCs/>
          <w:i w:val="0"/>
          <w:iCs w:val="0"/>
          <w:color w:val="2F5496" w:themeColor="accent1" w:themeShade="BF"/>
          <w:szCs w:val="24"/>
          <w:lang w:eastAsia="en-GB"/>
        </w:rPr>
      </w:pPr>
    </w:p>
    <w:p w14:paraId="32470B00" w14:textId="6A7DD10B" w:rsidR="00620040" w:rsidRDefault="00620040" w:rsidP="00620040">
      <w:pPr>
        <w:spacing w:after="200" w:line="276" w:lineRule="auto"/>
        <w:ind w:left="0"/>
        <w:jc w:val="both"/>
        <w:rPr>
          <w:rStyle w:val="SubtleEmphasis"/>
          <w:rFonts w:ascii="Calibri" w:eastAsiaTheme="minorEastAsia" w:hAnsi="Calibri" w:cs="Calibri"/>
          <w:bCs/>
          <w:i w:val="0"/>
          <w:iCs w:val="0"/>
          <w:color w:val="2F5496" w:themeColor="accent1" w:themeShade="BF"/>
          <w:szCs w:val="24"/>
          <w:lang w:eastAsia="en-GB"/>
        </w:rPr>
      </w:pPr>
    </w:p>
    <w:p w14:paraId="5CF8D3AB" w14:textId="50DD2561" w:rsidR="00620040" w:rsidRDefault="00620040" w:rsidP="00620040">
      <w:pPr>
        <w:spacing w:after="200" w:line="276" w:lineRule="auto"/>
        <w:ind w:left="0"/>
        <w:jc w:val="both"/>
        <w:rPr>
          <w:rStyle w:val="SubtleEmphasis"/>
          <w:rFonts w:ascii="Calibri" w:eastAsiaTheme="minorEastAsia" w:hAnsi="Calibri" w:cs="Calibri"/>
          <w:bCs/>
          <w:i w:val="0"/>
          <w:iCs w:val="0"/>
          <w:color w:val="2F5496" w:themeColor="accent1" w:themeShade="BF"/>
          <w:szCs w:val="24"/>
          <w:lang w:eastAsia="en-GB"/>
        </w:rPr>
      </w:pPr>
    </w:p>
    <w:p w14:paraId="40151637" w14:textId="1AB82CCD" w:rsidR="00620040" w:rsidRPr="00620040" w:rsidRDefault="00620040" w:rsidP="00620040">
      <w:pPr>
        <w:ind w:left="0"/>
        <w:rPr>
          <w:rFonts w:asciiTheme="minorHAnsi" w:hAnsiTheme="minorHAnsi" w:cs="Calibri"/>
          <w:b/>
          <w:color w:val="2F5496" w:themeColor="accent1" w:themeShade="BF"/>
          <w:szCs w:val="24"/>
        </w:rPr>
      </w:pPr>
      <w:bookmarkStart w:id="6" w:name="_Toc370537662"/>
      <w:bookmarkStart w:id="7" w:name="_Toc371997101"/>
      <w:bookmarkStart w:id="8" w:name="_Ref381094136"/>
      <w:bookmarkStart w:id="9" w:name="_Toc381149367"/>
      <w:bookmarkStart w:id="10" w:name="_Toc476718747"/>
      <w:bookmarkStart w:id="11" w:name="_Toc405541244"/>
      <w:r w:rsidRPr="00620040">
        <w:rPr>
          <w:rFonts w:asciiTheme="minorHAnsi" w:hAnsiTheme="minorHAnsi"/>
          <w:b/>
          <w:color w:val="2F5496" w:themeColor="accent1" w:themeShade="BF"/>
          <w:sz w:val="28"/>
          <w:szCs w:val="32"/>
        </w:rPr>
        <w:t>TRIAL PERSONNEL</w:t>
      </w:r>
      <w:bookmarkEnd w:id="6"/>
      <w:bookmarkEnd w:id="7"/>
      <w:bookmarkEnd w:id="8"/>
      <w:bookmarkEnd w:id="9"/>
      <w:bookmarkEnd w:id="10"/>
      <w:bookmarkEnd w:id="11"/>
    </w:p>
    <w:p w14:paraId="0402118D" w14:textId="77777777" w:rsidR="00620040" w:rsidRPr="00FC609B" w:rsidRDefault="00620040" w:rsidP="00620040">
      <w:pPr>
        <w:tabs>
          <w:tab w:val="left" w:pos="0"/>
        </w:tabs>
        <w:ind w:left="3701" w:hanging="3701"/>
        <w:rPr>
          <w:rFonts w:asciiTheme="minorHAnsi" w:hAnsiTheme="minorHAnsi" w:cs="Calibri"/>
          <w:sz w:val="22"/>
          <w:szCs w:val="22"/>
        </w:rPr>
      </w:pPr>
      <w:r w:rsidRPr="00095057">
        <w:rPr>
          <w:rFonts w:asciiTheme="minorHAnsi" w:hAnsiTheme="minorHAnsi" w:cs="Calibri"/>
          <w:i/>
          <w:iCs/>
          <w:sz w:val="22"/>
          <w:szCs w:val="22"/>
        </w:rPr>
        <w:t>See protocol cover page for Chief Investigator and Sponsor contact details</w:t>
      </w:r>
      <w:r w:rsidRPr="00FC609B">
        <w:rPr>
          <w:rFonts w:asciiTheme="minorHAnsi" w:hAnsiTheme="minorHAnsi" w:cs="Calibri"/>
          <w:sz w:val="22"/>
          <w:szCs w:val="22"/>
        </w:rPr>
        <w:t>.</w:t>
      </w:r>
    </w:p>
    <w:p w14:paraId="5E681255" w14:textId="77777777" w:rsidR="00620040" w:rsidRPr="00FC609B" w:rsidRDefault="00620040" w:rsidP="00620040">
      <w:pPr>
        <w:tabs>
          <w:tab w:val="left" w:pos="851"/>
        </w:tabs>
        <w:ind w:left="3701" w:hanging="2794"/>
        <w:jc w:val="center"/>
        <w:rPr>
          <w:rFonts w:asciiTheme="minorHAnsi" w:hAnsiTheme="minorHAnsi" w:cs="Calibri"/>
          <w:sz w:val="22"/>
          <w:szCs w:val="22"/>
        </w:rPr>
      </w:pPr>
      <w:bookmarkStart w:id="12" w:name="Representative"/>
      <w:bookmarkEnd w:id="12"/>
    </w:p>
    <w:p w14:paraId="599424FD" w14:textId="77777777" w:rsidR="00620040" w:rsidRDefault="00620040" w:rsidP="00620040">
      <w:pPr>
        <w:tabs>
          <w:tab w:val="left" w:pos="0"/>
        </w:tabs>
        <w:ind w:left="3701" w:hanging="3701"/>
        <w:rPr>
          <w:rFonts w:asciiTheme="minorHAnsi" w:hAnsiTheme="minorHAnsi" w:cs="Calibri"/>
          <w:sz w:val="22"/>
          <w:szCs w:val="22"/>
          <w:lang w:val="it-IT"/>
        </w:rPr>
      </w:pPr>
      <w:r w:rsidRPr="00095057">
        <w:rPr>
          <w:rFonts w:asciiTheme="minorHAnsi" w:hAnsiTheme="minorHAnsi" w:cs="Calibri"/>
          <w:b/>
          <w:bCs/>
          <w:sz w:val="22"/>
          <w:szCs w:val="22"/>
          <w:lang w:val="it-IT"/>
        </w:rPr>
        <w:t>Study Coordinator</w:t>
      </w:r>
      <w:r>
        <w:rPr>
          <w:rFonts w:asciiTheme="minorHAnsi" w:hAnsiTheme="minorHAnsi" w:cs="Calibri"/>
          <w:sz w:val="22"/>
          <w:szCs w:val="22"/>
          <w:lang w:val="it-IT"/>
        </w:rPr>
        <w:tab/>
        <w:t xml:space="preserve">Name:  </w:t>
      </w:r>
      <w:r w:rsidRPr="00095057">
        <w:rPr>
          <w:rFonts w:asciiTheme="minorHAnsi" w:hAnsiTheme="minorHAnsi" w:cs="Calibri"/>
          <w:color w:val="0000FF"/>
          <w:sz w:val="22"/>
          <w:szCs w:val="22"/>
          <w:lang w:val="it-IT"/>
        </w:rPr>
        <w:t>[insert name</w:t>
      </w:r>
      <w:r>
        <w:rPr>
          <w:rFonts w:asciiTheme="minorHAnsi" w:hAnsiTheme="minorHAnsi" w:cs="Calibri"/>
          <w:color w:val="0000FF"/>
          <w:sz w:val="22"/>
          <w:szCs w:val="22"/>
          <w:lang w:val="it-IT"/>
        </w:rPr>
        <w:t xml:space="preserve"> and address</w:t>
      </w:r>
      <w:r w:rsidRPr="00095057">
        <w:rPr>
          <w:rFonts w:asciiTheme="minorHAnsi" w:hAnsiTheme="minorHAnsi" w:cs="Calibri"/>
          <w:color w:val="0000FF"/>
          <w:sz w:val="22"/>
          <w:szCs w:val="22"/>
          <w:lang w:val="it-IT"/>
        </w:rPr>
        <w:t>]</w:t>
      </w:r>
      <w:r w:rsidRPr="00FC609B">
        <w:rPr>
          <w:rFonts w:asciiTheme="minorHAnsi" w:hAnsiTheme="minorHAnsi" w:cs="Calibri"/>
          <w:sz w:val="22"/>
          <w:szCs w:val="22"/>
          <w:lang w:val="it-IT"/>
        </w:rPr>
        <w:br/>
      </w:r>
      <w:r>
        <w:rPr>
          <w:rFonts w:asciiTheme="minorHAnsi" w:hAnsiTheme="minorHAnsi" w:cs="Calibri"/>
          <w:sz w:val="22"/>
          <w:szCs w:val="22"/>
          <w:lang w:val="it-IT"/>
        </w:rPr>
        <w:t>E</w:t>
      </w:r>
      <w:r w:rsidRPr="00FC609B">
        <w:rPr>
          <w:rFonts w:asciiTheme="minorHAnsi" w:hAnsiTheme="minorHAnsi" w:cs="Calibri"/>
          <w:sz w:val="22"/>
          <w:szCs w:val="22"/>
          <w:lang w:val="it-IT"/>
        </w:rPr>
        <w:t xml:space="preserve">-mail:  </w:t>
      </w:r>
      <w:r w:rsidRPr="00FC609B">
        <w:rPr>
          <w:rFonts w:asciiTheme="minorHAnsi" w:hAnsiTheme="minorHAnsi" w:cs="Calibri"/>
          <w:color w:val="0000FF"/>
          <w:sz w:val="22"/>
          <w:szCs w:val="22"/>
        </w:rPr>
        <w:fldChar w:fldCharType="begin"/>
      </w:r>
      <w:r w:rsidRPr="00FC609B">
        <w:rPr>
          <w:rFonts w:asciiTheme="minorHAnsi" w:hAnsiTheme="minorHAnsi" w:cs="Calibri"/>
          <w:color w:val="0000FF"/>
          <w:sz w:val="22"/>
          <w:szCs w:val="22"/>
          <w:lang w:val="it-IT"/>
        </w:rPr>
        <w:instrText xml:space="preserve"> MACROBUTTON EMPTYMACRO [add email address]</w:instrText>
      </w:r>
      <w:r w:rsidRPr="00FC609B">
        <w:rPr>
          <w:rFonts w:asciiTheme="minorHAnsi" w:hAnsiTheme="minorHAnsi" w:cs="Calibri"/>
          <w:color w:val="0000FF"/>
          <w:sz w:val="22"/>
          <w:szCs w:val="22"/>
        </w:rPr>
        <w:fldChar w:fldCharType="end"/>
      </w:r>
      <w:r w:rsidRPr="00FC609B">
        <w:rPr>
          <w:rFonts w:asciiTheme="minorHAnsi" w:hAnsiTheme="minorHAnsi" w:cs="Calibri"/>
          <w:sz w:val="22"/>
          <w:szCs w:val="22"/>
          <w:lang w:val="it-IT"/>
        </w:rPr>
        <w:br/>
      </w:r>
      <w:r>
        <w:rPr>
          <w:rFonts w:asciiTheme="minorHAnsi" w:hAnsiTheme="minorHAnsi" w:cs="Calibri"/>
          <w:sz w:val="22"/>
          <w:szCs w:val="22"/>
          <w:lang w:val="it-IT"/>
        </w:rPr>
        <w:t>T</w:t>
      </w:r>
      <w:r w:rsidRPr="00FC609B">
        <w:rPr>
          <w:rFonts w:asciiTheme="minorHAnsi" w:hAnsiTheme="minorHAnsi" w:cs="Calibri"/>
          <w:sz w:val="22"/>
          <w:szCs w:val="22"/>
          <w:lang w:val="it-IT"/>
        </w:rPr>
        <w:t xml:space="preserve">el:  </w:t>
      </w:r>
      <w:r w:rsidRPr="00FC609B">
        <w:rPr>
          <w:rFonts w:asciiTheme="minorHAnsi" w:hAnsiTheme="minorHAnsi" w:cs="Calibri"/>
          <w:color w:val="0000FF"/>
          <w:sz w:val="22"/>
          <w:szCs w:val="22"/>
        </w:rPr>
        <w:fldChar w:fldCharType="begin"/>
      </w:r>
      <w:r w:rsidRPr="00FC609B">
        <w:rPr>
          <w:rFonts w:asciiTheme="minorHAnsi" w:hAnsiTheme="minorHAnsi" w:cs="Calibri"/>
          <w:color w:val="0000FF"/>
          <w:sz w:val="22"/>
          <w:szCs w:val="22"/>
          <w:lang w:val="it-IT"/>
        </w:rPr>
        <w:instrText xml:space="preserve"> MACROBUTTON EMPTYMACRO [tel no.]</w:instrText>
      </w:r>
      <w:r w:rsidRPr="00FC609B">
        <w:rPr>
          <w:rFonts w:asciiTheme="minorHAnsi" w:hAnsiTheme="minorHAnsi" w:cs="Calibri"/>
          <w:color w:val="0000FF"/>
          <w:sz w:val="22"/>
          <w:szCs w:val="22"/>
        </w:rPr>
        <w:fldChar w:fldCharType="end"/>
      </w:r>
      <w:r w:rsidRPr="00FC609B">
        <w:rPr>
          <w:rFonts w:asciiTheme="minorHAnsi" w:hAnsiTheme="minorHAnsi" w:cs="Calibri"/>
          <w:sz w:val="22"/>
          <w:szCs w:val="22"/>
          <w:lang w:val="it-IT"/>
        </w:rPr>
        <w:tab/>
        <w:t xml:space="preserve">fax: </w:t>
      </w:r>
      <w:r w:rsidRPr="00FC609B">
        <w:rPr>
          <w:rFonts w:asciiTheme="minorHAnsi" w:hAnsiTheme="minorHAnsi" w:cs="Calibri"/>
          <w:color w:val="0000FF"/>
          <w:sz w:val="22"/>
          <w:szCs w:val="22"/>
        </w:rPr>
        <w:fldChar w:fldCharType="begin"/>
      </w:r>
      <w:r w:rsidRPr="00FC609B">
        <w:rPr>
          <w:rFonts w:asciiTheme="minorHAnsi" w:hAnsiTheme="minorHAnsi" w:cs="Calibri"/>
          <w:color w:val="0000FF"/>
          <w:sz w:val="22"/>
          <w:szCs w:val="22"/>
          <w:lang w:val="it-IT"/>
        </w:rPr>
        <w:instrText xml:space="preserve"> MACROBUTTON EMPTYMACRO [fax no.]</w:instrText>
      </w:r>
      <w:r w:rsidRPr="00FC609B">
        <w:rPr>
          <w:rFonts w:asciiTheme="minorHAnsi" w:hAnsiTheme="minorHAnsi" w:cs="Calibri"/>
          <w:color w:val="0000FF"/>
          <w:sz w:val="22"/>
          <w:szCs w:val="22"/>
        </w:rPr>
        <w:fldChar w:fldCharType="end"/>
      </w:r>
    </w:p>
    <w:p w14:paraId="235BDD25" w14:textId="77777777" w:rsidR="00620040" w:rsidRDefault="00620040" w:rsidP="00620040">
      <w:pPr>
        <w:tabs>
          <w:tab w:val="left" w:pos="0"/>
        </w:tabs>
        <w:ind w:left="3701" w:hanging="3701"/>
        <w:rPr>
          <w:rFonts w:asciiTheme="minorHAnsi" w:hAnsiTheme="minorHAnsi" w:cs="Calibri"/>
          <w:sz w:val="22"/>
          <w:szCs w:val="22"/>
          <w:lang w:val="it-IT"/>
        </w:rPr>
      </w:pPr>
      <w:r>
        <w:rPr>
          <w:rFonts w:asciiTheme="minorHAnsi" w:hAnsiTheme="minorHAnsi" w:cs="Calibri"/>
          <w:sz w:val="22"/>
          <w:szCs w:val="22"/>
          <w:lang w:val="it-IT"/>
        </w:rPr>
        <w:tab/>
      </w:r>
    </w:p>
    <w:p w14:paraId="163FA91D" w14:textId="77777777" w:rsidR="00620040" w:rsidRPr="00FC609B" w:rsidRDefault="00620040" w:rsidP="00620040">
      <w:pPr>
        <w:tabs>
          <w:tab w:val="left" w:pos="0"/>
        </w:tabs>
        <w:ind w:left="3600" w:hanging="3600"/>
        <w:rPr>
          <w:rFonts w:asciiTheme="minorHAnsi" w:hAnsiTheme="minorHAnsi" w:cs="Calibri"/>
          <w:sz w:val="22"/>
          <w:szCs w:val="22"/>
          <w:lang w:val="it-IT"/>
        </w:rPr>
      </w:pPr>
      <w:r w:rsidRPr="00095057">
        <w:rPr>
          <w:rFonts w:asciiTheme="minorHAnsi" w:hAnsiTheme="minorHAnsi" w:cs="Calibri"/>
          <w:b/>
          <w:bCs/>
          <w:sz w:val="22"/>
          <w:szCs w:val="22"/>
          <w:lang w:val="it-IT"/>
        </w:rPr>
        <w:t>Statistician</w:t>
      </w:r>
      <w:r>
        <w:rPr>
          <w:rFonts w:asciiTheme="minorHAnsi" w:hAnsiTheme="minorHAnsi" w:cs="Calibri"/>
          <w:sz w:val="22"/>
          <w:szCs w:val="22"/>
          <w:lang w:val="it-IT"/>
        </w:rPr>
        <w:tab/>
        <w:t xml:space="preserve">Name:  </w:t>
      </w:r>
      <w:r w:rsidRPr="00095057">
        <w:rPr>
          <w:rFonts w:asciiTheme="minorHAnsi" w:hAnsiTheme="minorHAnsi" w:cs="Calibri"/>
          <w:color w:val="0000FF"/>
          <w:sz w:val="22"/>
          <w:szCs w:val="22"/>
          <w:lang w:val="it-IT"/>
        </w:rPr>
        <w:t>[insert name</w:t>
      </w:r>
      <w:r>
        <w:rPr>
          <w:rFonts w:asciiTheme="minorHAnsi" w:hAnsiTheme="minorHAnsi" w:cs="Calibri"/>
          <w:color w:val="0000FF"/>
          <w:sz w:val="22"/>
          <w:szCs w:val="22"/>
          <w:lang w:val="it-IT"/>
        </w:rPr>
        <w:t xml:space="preserve"> and address</w:t>
      </w:r>
      <w:r w:rsidRPr="00095057">
        <w:rPr>
          <w:rFonts w:asciiTheme="minorHAnsi" w:hAnsiTheme="minorHAnsi" w:cs="Calibri"/>
          <w:color w:val="0000FF"/>
          <w:sz w:val="22"/>
          <w:szCs w:val="22"/>
          <w:lang w:val="it-IT"/>
        </w:rPr>
        <w:t>]</w:t>
      </w:r>
      <w:r w:rsidRPr="00FC609B">
        <w:rPr>
          <w:rFonts w:asciiTheme="minorHAnsi" w:hAnsiTheme="minorHAnsi" w:cs="Calibri"/>
          <w:sz w:val="22"/>
          <w:szCs w:val="22"/>
          <w:lang w:val="it-IT"/>
        </w:rPr>
        <w:br/>
      </w:r>
      <w:r>
        <w:rPr>
          <w:rFonts w:asciiTheme="minorHAnsi" w:hAnsiTheme="minorHAnsi" w:cs="Calibri"/>
          <w:sz w:val="22"/>
          <w:szCs w:val="22"/>
          <w:lang w:val="it-IT"/>
        </w:rPr>
        <w:t>E</w:t>
      </w:r>
      <w:r w:rsidRPr="00FC609B">
        <w:rPr>
          <w:rFonts w:asciiTheme="minorHAnsi" w:hAnsiTheme="minorHAnsi" w:cs="Calibri"/>
          <w:sz w:val="22"/>
          <w:szCs w:val="22"/>
          <w:lang w:val="it-IT"/>
        </w:rPr>
        <w:t xml:space="preserve">-mail:  </w:t>
      </w:r>
      <w:r w:rsidRPr="00FC609B">
        <w:rPr>
          <w:rFonts w:asciiTheme="minorHAnsi" w:hAnsiTheme="minorHAnsi" w:cs="Calibri"/>
          <w:color w:val="0000FF"/>
          <w:sz w:val="22"/>
          <w:szCs w:val="22"/>
        </w:rPr>
        <w:fldChar w:fldCharType="begin"/>
      </w:r>
      <w:r w:rsidRPr="00FC609B">
        <w:rPr>
          <w:rFonts w:asciiTheme="minorHAnsi" w:hAnsiTheme="minorHAnsi" w:cs="Calibri"/>
          <w:color w:val="0000FF"/>
          <w:sz w:val="22"/>
          <w:szCs w:val="22"/>
          <w:lang w:val="it-IT"/>
        </w:rPr>
        <w:instrText xml:space="preserve"> MACROBUTTON EMPTYMACRO [add email address]</w:instrText>
      </w:r>
      <w:r w:rsidRPr="00FC609B">
        <w:rPr>
          <w:rFonts w:asciiTheme="minorHAnsi" w:hAnsiTheme="minorHAnsi" w:cs="Calibri"/>
          <w:color w:val="0000FF"/>
          <w:sz w:val="22"/>
          <w:szCs w:val="22"/>
        </w:rPr>
        <w:fldChar w:fldCharType="end"/>
      </w:r>
      <w:r w:rsidRPr="00FC609B">
        <w:rPr>
          <w:rFonts w:asciiTheme="minorHAnsi" w:hAnsiTheme="minorHAnsi" w:cs="Calibri"/>
          <w:sz w:val="22"/>
          <w:szCs w:val="22"/>
          <w:lang w:val="it-IT"/>
        </w:rPr>
        <w:br/>
      </w:r>
      <w:r>
        <w:rPr>
          <w:rFonts w:asciiTheme="minorHAnsi" w:hAnsiTheme="minorHAnsi" w:cs="Calibri"/>
          <w:sz w:val="22"/>
          <w:szCs w:val="22"/>
          <w:lang w:val="it-IT"/>
        </w:rPr>
        <w:t>T</w:t>
      </w:r>
      <w:r w:rsidRPr="00FC609B">
        <w:rPr>
          <w:rFonts w:asciiTheme="minorHAnsi" w:hAnsiTheme="minorHAnsi" w:cs="Calibri"/>
          <w:sz w:val="22"/>
          <w:szCs w:val="22"/>
          <w:lang w:val="it-IT"/>
        </w:rPr>
        <w:t xml:space="preserve">el:  </w:t>
      </w:r>
      <w:r w:rsidRPr="00FC609B">
        <w:rPr>
          <w:rFonts w:asciiTheme="minorHAnsi" w:hAnsiTheme="minorHAnsi" w:cs="Calibri"/>
          <w:color w:val="0000FF"/>
          <w:sz w:val="22"/>
          <w:szCs w:val="22"/>
        </w:rPr>
        <w:fldChar w:fldCharType="begin"/>
      </w:r>
      <w:r w:rsidRPr="00FC609B">
        <w:rPr>
          <w:rFonts w:asciiTheme="minorHAnsi" w:hAnsiTheme="minorHAnsi" w:cs="Calibri"/>
          <w:color w:val="0000FF"/>
          <w:sz w:val="22"/>
          <w:szCs w:val="22"/>
          <w:lang w:val="it-IT"/>
        </w:rPr>
        <w:instrText xml:space="preserve"> MACROBUTTON EMPTYMACRO [tel no.]</w:instrText>
      </w:r>
      <w:r w:rsidRPr="00FC609B">
        <w:rPr>
          <w:rFonts w:asciiTheme="minorHAnsi" w:hAnsiTheme="minorHAnsi" w:cs="Calibri"/>
          <w:color w:val="0000FF"/>
          <w:sz w:val="22"/>
          <w:szCs w:val="22"/>
        </w:rPr>
        <w:fldChar w:fldCharType="end"/>
      </w:r>
      <w:r w:rsidRPr="00FC609B">
        <w:rPr>
          <w:rFonts w:asciiTheme="minorHAnsi" w:hAnsiTheme="minorHAnsi" w:cs="Calibri"/>
          <w:sz w:val="22"/>
          <w:szCs w:val="22"/>
          <w:lang w:val="it-IT"/>
        </w:rPr>
        <w:tab/>
        <w:t xml:space="preserve">fax: </w:t>
      </w:r>
      <w:r w:rsidRPr="00FC609B">
        <w:rPr>
          <w:rFonts w:asciiTheme="minorHAnsi" w:hAnsiTheme="minorHAnsi" w:cs="Calibri"/>
          <w:color w:val="0000FF"/>
          <w:sz w:val="22"/>
          <w:szCs w:val="22"/>
        </w:rPr>
        <w:fldChar w:fldCharType="begin"/>
      </w:r>
      <w:r w:rsidRPr="00FC609B">
        <w:rPr>
          <w:rFonts w:asciiTheme="minorHAnsi" w:hAnsiTheme="minorHAnsi" w:cs="Calibri"/>
          <w:color w:val="0000FF"/>
          <w:sz w:val="22"/>
          <w:szCs w:val="22"/>
          <w:lang w:val="it-IT"/>
        </w:rPr>
        <w:instrText xml:space="preserve"> MACROBUTTON EMPTYMACRO [fax no.]</w:instrText>
      </w:r>
      <w:r w:rsidRPr="00FC609B">
        <w:rPr>
          <w:rFonts w:asciiTheme="minorHAnsi" w:hAnsiTheme="minorHAnsi" w:cs="Calibri"/>
          <w:color w:val="0000FF"/>
          <w:sz w:val="22"/>
          <w:szCs w:val="22"/>
        </w:rPr>
        <w:fldChar w:fldCharType="end"/>
      </w:r>
    </w:p>
    <w:p w14:paraId="23477AC1" w14:textId="77777777" w:rsidR="00620040" w:rsidRPr="00FC609B" w:rsidRDefault="00620040" w:rsidP="00620040">
      <w:pPr>
        <w:tabs>
          <w:tab w:val="left" w:pos="0"/>
        </w:tabs>
        <w:ind w:left="3600" w:hanging="3600"/>
        <w:rPr>
          <w:rFonts w:asciiTheme="minorHAnsi" w:hAnsiTheme="minorHAnsi" w:cs="Calibri"/>
          <w:sz w:val="22"/>
          <w:szCs w:val="22"/>
          <w:lang w:val="it-IT"/>
        </w:rPr>
      </w:pPr>
      <w:r w:rsidRPr="00095057">
        <w:rPr>
          <w:rFonts w:asciiTheme="minorHAnsi" w:hAnsiTheme="minorHAnsi" w:cs="Calibri"/>
          <w:b/>
          <w:bCs/>
          <w:sz w:val="22"/>
          <w:szCs w:val="22"/>
          <w:lang w:val="it-IT"/>
        </w:rPr>
        <w:t>Central laboratories</w:t>
      </w:r>
      <w:r w:rsidRPr="00FC609B">
        <w:rPr>
          <w:rFonts w:asciiTheme="minorHAnsi" w:hAnsiTheme="minorHAnsi" w:cs="Calibri"/>
          <w:sz w:val="22"/>
          <w:szCs w:val="22"/>
          <w:lang w:val="it-IT"/>
        </w:rPr>
        <w:tab/>
      </w:r>
      <w:r>
        <w:rPr>
          <w:rFonts w:asciiTheme="minorHAnsi" w:hAnsiTheme="minorHAnsi" w:cs="Calibri"/>
          <w:sz w:val="22"/>
          <w:szCs w:val="22"/>
          <w:lang w:val="it-IT"/>
        </w:rPr>
        <w:t xml:space="preserve">Name:  </w:t>
      </w:r>
      <w:r w:rsidRPr="00095057">
        <w:rPr>
          <w:rFonts w:asciiTheme="minorHAnsi" w:hAnsiTheme="minorHAnsi" w:cs="Calibri"/>
          <w:color w:val="0000FF"/>
          <w:sz w:val="22"/>
          <w:szCs w:val="22"/>
          <w:lang w:val="it-IT"/>
        </w:rPr>
        <w:t>[insert name</w:t>
      </w:r>
      <w:r>
        <w:rPr>
          <w:rFonts w:asciiTheme="minorHAnsi" w:hAnsiTheme="minorHAnsi" w:cs="Calibri"/>
          <w:color w:val="0000FF"/>
          <w:sz w:val="22"/>
          <w:szCs w:val="22"/>
          <w:lang w:val="it-IT"/>
        </w:rPr>
        <w:t xml:space="preserve"> and email address</w:t>
      </w:r>
      <w:r w:rsidRPr="00095057">
        <w:rPr>
          <w:rFonts w:asciiTheme="minorHAnsi" w:hAnsiTheme="minorHAnsi" w:cs="Calibri"/>
          <w:color w:val="0000FF"/>
          <w:sz w:val="22"/>
          <w:szCs w:val="22"/>
          <w:lang w:val="it-IT"/>
        </w:rPr>
        <w:t>]</w:t>
      </w:r>
      <w:r w:rsidRPr="00FC609B">
        <w:rPr>
          <w:rFonts w:asciiTheme="minorHAnsi" w:hAnsiTheme="minorHAnsi" w:cs="Calibri"/>
          <w:sz w:val="22"/>
          <w:szCs w:val="22"/>
          <w:lang w:val="it-IT"/>
        </w:rPr>
        <w:br/>
      </w:r>
      <w:r>
        <w:rPr>
          <w:rFonts w:asciiTheme="minorHAnsi" w:hAnsiTheme="minorHAnsi" w:cs="Calibri"/>
          <w:sz w:val="22"/>
          <w:szCs w:val="22"/>
          <w:lang w:val="it-IT"/>
        </w:rPr>
        <w:t>E</w:t>
      </w:r>
      <w:r w:rsidRPr="00FC609B">
        <w:rPr>
          <w:rFonts w:asciiTheme="minorHAnsi" w:hAnsiTheme="minorHAnsi" w:cs="Calibri"/>
          <w:sz w:val="22"/>
          <w:szCs w:val="22"/>
          <w:lang w:val="it-IT"/>
        </w:rPr>
        <w:t xml:space="preserve">-mail:  </w:t>
      </w:r>
      <w:r w:rsidRPr="00FC609B">
        <w:rPr>
          <w:rFonts w:asciiTheme="minorHAnsi" w:hAnsiTheme="minorHAnsi" w:cs="Calibri"/>
          <w:color w:val="0000FF"/>
          <w:sz w:val="22"/>
          <w:szCs w:val="22"/>
        </w:rPr>
        <w:fldChar w:fldCharType="begin"/>
      </w:r>
      <w:r w:rsidRPr="00FC609B">
        <w:rPr>
          <w:rFonts w:asciiTheme="minorHAnsi" w:hAnsiTheme="minorHAnsi" w:cs="Calibri"/>
          <w:color w:val="0000FF"/>
          <w:sz w:val="22"/>
          <w:szCs w:val="22"/>
          <w:lang w:val="it-IT"/>
        </w:rPr>
        <w:instrText xml:space="preserve"> MACROBUTTON EMPTYMACRO [add email address]</w:instrText>
      </w:r>
      <w:r w:rsidRPr="00FC609B">
        <w:rPr>
          <w:rFonts w:asciiTheme="minorHAnsi" w:hAnsiTheme="minorHAnsi" w:cs="Calibri"/>
          <w:color w:val="0000FF"/>
          <w:sz w:val="22"/>
          <w:szCs w:val="22"/>
        </w:rPr>
        <w:fldChar w:fldCharType="end"/>
      </w:r>
      <w:r w:rsidRPr="00FC609B">
        <w:rPr>
          <w:rFonts w:asciiTheme="minorHAnsi" w:hAnsiTheme="minorHAnsi" w:cs="Calibri"/>
          <w:sz w:val="22"/>
          <w:szCs w:val="22"/>
          <w:lang w:val="it-IT"/>
        </w:rPr>
        <w:br/>
      </w:r>
      <w:r>
        <w:rPr>
          <w:rFonts w:asciiTheme="minorHAnsi" w:hAnsiTheme="minorHAnsi" w:cs="Calibri"/>
          <w:sz w:val="22"/>
          <w:szCs w:val="22"/>
          <w:lang w:val="it-IT"/>
        </w:rPr>
        <w:t>T</w:t>
      </w:r>
      <w:r w:rsidRPr="00FC609B">
        <w:rPr>
          <w:rFonts w:asciiTheme="minorHAnsi" w:hAnsiTheme="minorHAnsi" w:cs="Calibri"/>
          <w:sz w:val="22"/>
          <w:szCs w:val="22"/>
          <w:lang w:val="it-IT"/>
        </w:rPr>
        <w:t xml:space="preserve">el:  </w:t>
      </w:r>
      <w:r w:rsidRPr="00FC609B">
        <w:rPr>
          <w:rFonts w:asciiTheme="minorHAnsi" w:hAnsiTheme="minorHAnsi" w:cs="Calibri"/>
          <w:color w:val="0000FF"/>
          <w:sz w:val="22"/>
          <w:szCs w:val="22"/>
        </w:rPr>
        <w:fldChar w:fldCharType="begin"/>
      </w:r>
      <w:r w:rsidRPr="00FC609B">
        <w:rPr>
          <w:rFonts w:asciiTheme="minorHAnsi" w:hAnsiTheme="minorHAnsi" w:cs="Calibri"/>
          <w:color w:val="0000FF"/>
          <w:sz w:val="22"/>
          <w:szCs w:val="22"/>
          <w:lang w:val="it-IT"/>
        </w:rPr>
        <w:instrText xml:space="preserve"> MACROBUTTON EMPTYMACRO [tel no.]</w:instrText>
      </w:r>
      <w:r w:rsidRPr="00FC609B">
        <w:rPr>
          <w:rFonts w:asciiTheme="minorHAnsi" w:hAnsiTheme="minorHAnsi" w:cs="Calibri"/>
          <w:color w:val="0000FF"/>
          <w:sz w:val="22"/>
          <w:szCs w:val="22"/>
        </w:rPr>
        <w:fldChar w:fldCharType="end"/>
      </w:r>
      <w:r w:rsidRPr="00FC609B">
        <w:rPr>
          <w:rFonts w:asciiTheme="minorHAnsi" w:hAnsiTheme="minorHAnsi" w:cs="Calibri"/>
          <w:sz w:val="22"/>
          <w:szCs w:val="22"/>
          <w:lang w:val="it-IT"/>
        </w:rPr>
        <w:tab/>
        <w:t xml:space="preserve">fax: </w:t>
      </w:r>
      <w:r w:rsidRPr="00FC609B">
        <w:rPr>
          <w:rFonts w:asciiTheme="minorHAnsi" w:hAnsiTheme="minorHAnsi" w:cs="Calibri"/>
          <w:color w:val="0000FF"/>
          <w:sz w:val="22"/>
          <w:szCs w:val="22"/>
        </w:rPr>
        <w:fldChar w:fldCharType="begin"/>
      </w:r>
      <w:r w:rsidRPr="00FC609B">
        <w:rPr>
          <w:rFonts w:asciiTheme="minorHAnsi" w:hAnsiTheme="minorHAnsi" w:cs="Calibri"/>
          <w:color w:val="0000FF"/>
          <w:sz w:val="22"/>
          <w:szCs w:val="22"/>
          <w:lang w:val="it-IT"/>
        </w:rPr>
        <w:instrText xml:space="preserve"> MACROBUTTON EMPTYMACRO [fax no.]</w:instrText>
      </w:r>
      <w:r w:rsidRPr="00FC609B">
        <w:rPr>
          <w:rFonts w:asciiTheme="minorHAnsi" w:hAnsiTheme="minorHAnsi" w:cs="Calibri"/>
          <w:color w:val="0000FF"/>
          <w:sz w:val="22"/>
          <w:szCs w:val="22"/>
        </w:rPr>
        <w:fldChar w:fldCharType="end"/>
      </w:r>
    </w:p>
    <w:p w14:paraId="083D00F4" w14:textId="77777777" w:rsidR="00620040" w:rsidRPr="00FC609B" w:rsidRDefault="00620040" w:rsidP="00620040">
      <w:pPr>
        <w:tabs>
          <w:tab w:val="left" w:pos="0"/>
          <w:tab w:val="left" w:pos="3690"/>
        </w:tabs>
        <w:ind w:left="3701" w:hanging="2794"/>
        <w:jc w:val="center"/>
        <w:rPr>
          <w:rFonts w:asciiTheme="minorHAnsi" w:hAnsiTheme="minorHAnsi" w:cs="Calibri"/>
          <w:sz w:val="22"/>
          <w:szCs w:val="22"/>
          <w:lang w:val="it-IT"/>
        </w:rPr>
      </w:pPr>
    </w:p>
    <w:p w14:paraId="275A4504" w14:textId="77777777" w:rsidR="00620040" w:rsidRPr="00C455FC" w:rsidRDefault="00620040" w:rsidP="00620040">
      <w:pPr>
        <w:tabs>
          <w:tab w:val="left" w:pos="0"/>
        </w:tabs>
        <w:ind w:left="0"/>
        <w:jc w:val="both"/>
        <w:rPr>
          <w:rFonts w:asciiTheme="minorHAnsi" w:hAnsiTheme="minorHAnsi" w:cs="Calibri"/>
          <w:bCs/>
          <w:color w:val="C00000"/>
          <w:sz w:val="22"/>
          <w:szCs w:val="22"/>
        </w:rPr>
      </w:pPr>
      <w:r w:rsidRPr="00C455FC">
        <w:rPr>
          <w:rFonts w:asciiTheme="minorHAnsi" w:hAnsiTheme="minorHAnsi" w:cs="Calibri"/>
          <w:bCs/>
          <w:color w:val="C00000"/>
          <w:sz w:val="22"/>
          <w:szCs w:val="22"/>
        </w:rPr>
        <w:t xml:space="preserve">Add appropriate name (e.g. Head of Department) and address of any </w:t>
      </w:r>
      <w:r w:rsidRPr="00C455FC">
        <w:rPr>
          <w:rFonts w:asciiTheme="minorHAnsi" w:hAnsiTheme="minorHAnsi" w:cs="Calibri"/>
          <w:bCs/>
          <w:color w:val="C00000"/>
          <w:sz w:val="22"/>
          <w:szCs w:val="22"/>
          <w:u w:val="single"/>
        </w:rPr>
        <w:t>central core services i.e. laboratories</w:t>
      </w:r>
      <w:r w:rsidRPr="00C455FC">
        <w:rPr>
          <w:rFonts w:asciiTheme="minorHAnsi" w:hAnsiTheme="minorHAnsi" w:cs="Calibri"/>
          <w:bCs/>
          <w:color w:val="C00000"/>
          <w:sz w:val="22"/>
          <w:szCs w:val="22"/>
        </w:rPr>
        <w:t xml:space="preserve">, </w:t>
      </w:r>
      <w:r w:rsidRPr="00C455FC">
        <w:rPr>
          <w:rFonts w:asciiTheme="minorHAnsi" w:hAnsiTheme="minorHAnsi" w:cs="Calibri"/>
          <w:bCs/>
          <w:color w:val="C00000"/>
          <w:sz w:val="22"/>
          <w:szCs w:val="22"/>
          <w:u w:val="single"/>
        </w:rPr>
        <w:t>medical</w:t>
      </w:r>
      <w:r w:rsidRPr="00C455FC">
        <w:rPr>
          <w:rFonts w:asciiTheme="minorHAnsi" w:hAnsiTheme="minorHAnsi" w:cs="Calibri"/>
          <w:bCs/>
          <w:color w:val="C00000"/>
          <w:sz w:val="22"/>
          <w:szCs w:val="22"/>
        </w:rPr>
        <w:t xml:space="preserve"> and/or </w:t>
      </w:r>
      <w:r w:rsidRPr="00C455FC">
        <w:rPr>
          <w:rFonts w:asciiTheme="minorHAnsi" w:hAnsiTheme="minorHAnsi" w:cs="Calibri"/>
          <w:bCs/>
          <w:color w:val="C00000"/>
          <w:sz w:val="22"/>
          <w:szCs w:val="22"/>
          <w:u w:val="single"/>
        </w:rPr>
        <w:t>technical departments</w:t>
      </w:r>
      <w:r w:rsidRPr="00C455FC">
        <w:rPr>
          <w:rFonts w:asciiTheme="minorHAnsi" w:hAnsiTheme="minorHAnsi" w:cs="Calibri"/>
          <w:bCs/>
          <w:color w:val="C00000"/>
          <w:sz w:val="22"/>
          <w:szCs w:val="22"/>
        </w:rPr>
        <w:t xml:space="preserve"> (e.g. imaging, radiology), and any external </w:t>
      </w:r>
      <w:r w:rsidRPr="00C455FC">
        <w:rPr>
          <w:rFonts w:asciiTheme="minorHAnsi" w:hAnsiTheme="minorHAnsi" w:cs="Calibri"/>
          <w:bCs/>
          <w:color w:val="C00000"/>
          <w:sz w:val="22"/>
          <w:szCs w:val="22"/>
          <w:u w:val="single"/>
        </w:rPr>
        <w:t>Contract Research Organisation</w:t>
      </w:r>
      <w:r w:rsidRPr="00C455FC">
        <w:rPr>
          <w:rFonts w:asciiTheme="minorHAnsi" w:hAnsiTheme="minorHAnsi" w:cs="Calibri"/>
          <w:bCs/>
          <w:color w:val="C00000"/>
          <w:sz w:val="22"/>
          <w:szCs w:val="22"/>
        </w:rPr>
        <w:t xml:space="preserve"> (CRO) or </w:t>
      </w:r>
      <w:r w:rsidRPr="00C455FC">
        <w:rPr>
          <w:rFonts w:asciiTheme="minorHAnsi" w:hAnsiTheme="minorHAnsi" w:cs="Calibri"/>
          <w:bCs/>
          <w:color w:val="C00000"/>
          <w:sz w:val="22"/>
          <w:szCs w:val="22"/>
          <w:u w:val="single"/>
        </w:rPr>
        <w:t>Clinical Trials Unit</w:t>
      </w:r>
      <w:r w:rsidRPr="00C455FC">
        <w:rPr>
          <w:rFonts w:asciiTheme="minorHAnsi" w:hAnsiTheme="minorHAnsi" w:cs="Calibri"/>
          <w:bCs/>
          <w:color w:val="C00000"/>
          <w:sz w:val="22"/>
          <w:szCs w:val="22"/>
        </w:rPr>
        <w:t xml:space="preserve"> (CTU) involved in the trial. Include the name(s) of any committees, e.g. DMCs, TMGs, steering groups, etc. For each committee/group, the protocol should state their roles and responsibilities and degree of independence from the Sponsor and Investigators.</w:t>
      </w:r>
    </w:p>
    <w:p w14:paraId="4D168305" w14:textId="77777777" w:rsidR="00620040" w:rsidRPr="00C455FC" w:rsidRDefault="00620040" w:rsidP="00620040">
      <w:pPr>
        <w:tabs>
          <w:tab w:val="left" w:pos="0"/>
        </w:tabs>
        <w:ind w:left="0"/>
        <w:jc w:val="both"/>
        <w:rPr>
          <w:rFonts w:asciiTheme="minorHAnsi" w:hAnsiTheme="minorHAnsi" w:cs="Calibri"/>
          <w:bCs/>
          <w:color w:val="C00000"/>
          <w:sz w:val="22"/>
          <w:szCs w:val="22"/>
        </w:rPr>
      </w:pPr>
      <w:r w:rsidRPr="00C455FC">
        <w:rPr>
          <w:rFonts w:asciiTheme="minorHAnsi" w:hAnsiTheme="minorHAnsi" w:cs="Calibri"/>
          <w:bCs/>
          <w:color w:val="C00000"/>
          <w:sz w:val="22"/>
          <w:szCs w:val="22"/>
        </w:rPr>
        <w:t>It is not necessary to list Principal Investigators and Sites.</w:t>
      </w:r>
    </w:p>
    <w:p w14:paraId="4EEFE769" w14:textId="77777777" w:rsidR="00620040" w:rsidRPr="00620040" w:rsidRDefault="00620040" w:rsidP="00620040">
      <w:pPr>
        <w:spacing w:after="200" w:line="276" w:lineRule="auto"/>
        <w:ind w:left="0"/>
        <w:jc w:val="both"/>
        <w:rPr>
          <w:rStyle w:val="SubtleEmphasis"/>
          <w:rFonts w:ascii="Calibri" w:eastAsiaTheme="minorEastAsia" w:hAnsi="Calibri" w:cs="Calibri"/>
          <w:bCs/>
          <w:i w:val="0"/>
          <w:iCs w:val="0"/>
          <w:color w:val="2F5496" w:themeColor="accent1" w:themeShade="BF"/>
          <w:szCs w:val="24"/>
          <w:lang w:eastAsia="en-GB"/>
        </w:rPr>
      </w:pPr>
    </w:p>
    <w:p w14:paraId="1EB822B2" w14:textId="77777777" w:rsidR="008F7761" w:rsidRPr="00620040" w:rsidRDefault="008F7761" w:rsidP="008F7761">
      <w:pPr>
        <w:spacing w:line="240" w:lineRule="auto"/>
        <w:ind w:left="0"/>
        <w:jc w:val="both"/>
        <w:rPr>
          <w:rFonts w:ascii="Calibri" w:eastAsiaTheme="minorEastAsia" w:hAnsi="Calibri" w:cs="Calibri"/>
          <w:b/>
          <w:color w:val="2F5496" w:themeColor="accent1" w:themeShade="BF"/>
          <w:sz w:val="28"/>
          <w:szCs w:val="28"/>
          <w:lang w:eastAsia="en-GB"/>
        </w:rPr>
      </w:pPr>
      <w:r w:rsidRPr="00620040">
        <w:rPr>
          <w:rFonts w:ascii="Calibri" w:eastAsiaTheme="minorEastAsia" w:hAnsi="Calibri" w:cs="Calibri"/>
          <w:b/>
          <w:color w:val="2F5496" w:themeColor="accent1" w:themeShade="BF"/>
          <w:sz w:val="28"/>
          <w:szCs w:val="28"/>
          <w:lang w:eastAsia="en-GB"/>
        </w:rPr>
        <w:t>KEY WORDS</w:t>
      </w:r>
    </w:p>
    <w:p w14:paraId="1917C156" w14:textId="77777777" w:rsidR="008F7761" w:rsidRPr="00C455FC" w:rsidRDefault="008F7761" w:rsidP="008F7761">
      <w:pPr>
        <w:spacing w:after="200" w:line="240" w:lineRule="auto"/>
        <w:ind w:left="0"/>
        <w:jc w:val="both"/>
        <w:rPr>
          <w:rFonts w:ascii="Calibri" w:eastAsiaTheme="minorEastAsia" w:hAnsi="Calibri" w:cs="Calibri"/>
          <w:color w:val="C00000"/>
          <w:sz w:val="22"/>
          <w:szCs w:val="22"/>
          <w:lang w:eastAsia="en-GB"/>
        </w:rPr>
      </w:pPr>
      <w:r w:rsidRPr="00C455FC">
        <w:rPr>
          <w:rFonts w:ascii="Calibri" w:eastAsiaTheme="minorEastAsia" w:hAnsi="Calibri" w:cs="Calibri"/>
          <w:color w:val="C00000"/>
          <w:sz w:val="22"/>
          <w:szCs w:val="22"/>
          <w:lang w:eastAsia="en-GB"/>
        </w:rPr>
        <w:t>Insert relevant key words to describe the study, no more than 6 phrases.</w:t>
      </w:r>
    </w:p>
    <w:p w14:paraId="3F60BC56" w14:textId="77777777" w:rsidR="008F7761" w:rsidRPr="00620040" w:rsidRDefault="008F7761" w:rsidP="008F7761">
      <w:pPr>
        <w:spacing w:after="0" w:line="240" w:lineRule="auto"/>
        <w:ind w:left="0"/>
        <w:jc w:val="both"/>
        <w:rPr>
          <w:rFonts w:ascii="Calibri" w:eastAsiaTheme="minorEastAsia" w:hAnsi="Calibri" w:cs="Calibri"/>
          <w:szCs w:val="24"/>
          <w:lang w:eastAsia="en-GB"/>
        </w:rPr>
      </w:pPr>
    </w:p>
    <w:p w14:paraId="7D25FCA4" w14:textId="77777777" w:rsidR="008F7761" w:rsidRPr="00620040" w:rsidRDefault="008F7761" w:rsidP="008F7761">
      <w:pPr>
        <w:spacing w:line="240" w:lineRule="auto"/>
        <w:ind w:left="0"/>
        <w:jc w:val="both"/>
        <w:rPr>
          <w:rFonts w:ascii="Calibri" w:eastAsiaTheme="minorEastAsia" w:hAnsi="Calibri" w:cs="Calibri"/>
          <w:b/>
          <w:color w:val="2F5496" w:themeColor="accent1" w:themeShade="BF"/>
          <w:szCs w:val="24"/>
          <w:lang w:eastAsia="en-GB"/>
        </w:rPr>
      </w:pPr>
      <w:r w:rsidRPr="00620040">
        <w:rPr>
          <w:rFonts w:ascii="Calibri" w:eastAsiaTheme="minorEastAsia" w:hAnsi="Calibri" w:cs="Calibri"/>
          <w:b/>
          <w:color w:val="2F5496" w:themeColor="accent1" w:themeShade="BF"/>
          <w:sz w:val="28"/>
          <w:szCs w:val="28"/>
          <w:lang w:eastAsia="en-GB"/>
        </w:rPr>
        <w:t>LIST OF ABBREVIATIONS</w:t>
      </w:r>
    </w:p>
    <w:p w14:paraId="355A11C5" w14:textId="77777777" w:rsidR="008F7761" w:rsidRPr="00C455FC" w:rsidRDefault="008F7761" w:rsidP="008F7761">
      <w:pPr>
        <w:spacing w:after="200" w:line="240" w:lineRule="auto"/>
        <w:ind w:left="0"/>
        <w:jc w:val="both"/>
        <w:rPr>
          <w:rFonts w:ascii="Calibri" w:eastAsiaTheme="minorEastAsia" w:hAnsi="Calibri" w:cs="Calibri"/>
          <w:color w:val="C00000"/>
          <w:sz w:val="22"/>
          <w:szCs w:val="22"/>
          <w:lang w:eastAsia="en-GB"/>
        </w:rPr>
      </w:pPr>
      <w:r w:rsidRPr="00C455FC">
        <w:rPr>
          <w:rFonts w:ascii="Calibri" w:eastAsiaTheme="minorEastAsia" w:hAnsi="Calibri" w:cs="Calibri"/>
          <w:color w:val="C00000"/>
          <w:sz w:val="22"/>
          <w:szCs w:val="22"/>
          <w:lang w:eastAsia="en-GB"/>
        </w:rPr>
        <w:t>Commonly used abbreviations – insert a table of commonly used abbreviations here.</w:t>
      </w:r>
    </w:p>
    <w:p w14:paraId="6B4E4779" w14:textId="4D9E29E0" w:rsidR="0000415A" w:rsidRDefault="0000415A" w:rsidP="0000415A">
      <w:pPr>
        <w:ind w:left="0"/>
      </w:pPr>
    </w:p>
    <w:p w14:paraId="47B95DA0" w14:textId="2D49A881" w:rsidR="00620040" w:rsidRDefault="00620040" w:rsidP="0000415A">
      <w:pPr>
        <w:ind w:left="0"/>
      </w:pPr>
    </w:p>
    <w:p w14:paraId="7DD22D7C" w14:textId="0327D8F9" w:rsidR="00620040" w:rsidRDefault="00620040" w:rsidP="0000415A">
      <w:pPr>
        <w:ind w:left="0"/>
      </w:pPr>
    </w:p>
    <w:p w14:paraId="2ABB83BA" w14:textId="76B9440C" w:rsidR="00620040" w:rsidRDefault="00620040" w:rsidP="0000415A">
      <w:pPr>
        <w:ind w:left="0"/>
      </w:pPr>
    </w:p>
    <w:p w14:paraId="3C746A29" w14:textId="59196CA7" w:rsidR="00620040" w:rsidRDefault="00620040" w:rsidP="0000415A">
      <w:pPr>
        <w:ind w:left="0"/>
      </w:pPr>
    </w:p>
    <w:p w14:paraId="3F6A20A1" w14:textId="657291C9" w:rsidR="00620040" w:rsidRDefault="00620040" w:rsidP="0000415A">
      <w:pPr>
        <w:ind w:left="0"/>
      </w:pPr>
    </w:p>
    <w:p w14:paraId="774FA8ED" w14:textId="4610954B" w:rsidR="00620040" w:rsidRDefault="00620040" w:rsidP="0000415A">
      <w:pPr>
        <w:ind w:left="0"/>
      </w:pPr>
    </w:p>
    <w:sdt>
      <w:sdtPr>
        <w:rPr>
          <w:rFonts w:ascii="Times New Roman" w:eastAsia="Times New Roman" w:hAnsi="Times New Roman" w:cs="Times New Roman"/>
          <w:b w:val="0"/>
          <w:bCs w:val="0"/>
          <w:i/>
          <w:iCs/>
          <w:color w:val="auto"/>
          <w:sz w:val="24"/>
          <w:szCs w:val="20"/>
          <w:lang w:val="en-GB" w:eastAsia="en-US"/>
        </w:rPr>
        <w:id w:val="1449890175"/>
        <w:docPartObj>
          <w:docPartGallery w:val="Table of Contents"/>
          <w:docPartUnique/>
        </w:docPartObj>
      </w:sdtPr>
      <w:sdtEndPr>
        <w:rPr>
          <w:noProof/>
        </w:rPr>
      </w:sdtEndPr>
      <w:sdtContent>
        <w:p w14:paraId="1BDEE616" w14:textId="77777777" w:rsidR="00620040" w:rsidRPr="009F4882" w:rsidRDefault="00620040" w:rsidP="00620040">
          <w:pPr>
            <w:pStyle w:val="TOCHeading"/>
            <w:tabs>
              <w:tab w:val="center" w:pos="4513"/>
            </w:tabs>
            <w:rPr>
              <w:rFonts w:ascii="Times New Roman" w:eastAsia="Times New Roman" w:hAnsi="Times New Roman" w:cs="Times New Roman"/>
              <w:b w:val="0"/>
              <w:bCs w:val="0"/>
              <w:color w:val="auto"/>
              <w:sz w:val="24"/>
              <w:szCs w:val="20"/>
              <w:lang w:val="en-GB" w:eastAsia="en-US"/>
            </w:rPr>
          </w:pPr>
          <w:r w:rsidRPr="009F4882">
            <w:rPr>
              <w:rFonts w:asciiTheme="minorHAnsi" w:hAnsiTheme="minorHAnsi" w:cstheme="minorHAnsi"/>
            </w:rPr>
            <w:t>Contents</w:t>
          </w:r>
          <w:r>
            <w:rPr>
              <w:rFonts w:asciiTheme="minorHAnsi" w:hAnsiTheme="minorHAnsi" w:cstheme="minorHAnsi"/>
            </w:rPr>
            <w:tab/>
          </w:r>
        </w:p>
        <w:p w14:paraId="3FA317CD" w14:textId="370B45BC" w:rsidR="00EA015A" w:rsidRDefault="00620040">
          <w:pPr>
            <w:pStyle w:val="TOC1"/>
            <w:rPr>
              <w:rFonts w:eastAsiaTheme="minorEastAsia" w:cstheme="minorBidi"/>
              <w:b w:val="0"/>
              <w:sz w:val="22"/>
              <w:szCs w:val="22"/>
              <w:lang w:eastAsia="en-GB"/>
            </w:rPr>
          </w:pPr>
          <w:r>
            <w:fldChar w:fldCharType="begin"/>
          </w:r>
          <w:r>
            <w:instrText xml:space="preserve"> TOC \o "1-3" \h \z \u </w:instrText>
          </w:r>
          <w:r>
            <w:fldChar w:fldCharType="separate"/>
          </w:r>
          <w:hyperlink w:anchor="_Toc60837601" w:history="1">
            <w:r w:rsidR="00EA015A" w:rsidRPr="00393749">
              <w:rPr>
                <w:rStyle w:val="Hyperlink"/>
                <w:rFonts w:ascii="Calibri" w:hAnsi="Calibri"/>
                <w:bCs/>
              </w:rPr>
              <w:t>1.</w:t>
            </w:r>
            <w:r w:rsidR="00EA015A">
              <w:rPr>
                <w:rFonts w:eastAsiaTheme="minorEastAsia" w:cstheme="minorBidi"/>
                <w:b w:val="0"/>
                <w:sz w:val="22"/>
                <w:szCs w:val="22"/>
                <w:lang w:eastAsia="en-GB"/>
              </w:rPr>
              <w:tab/>
            </w:r>
            <w:r w:rsidR="00EA015A" w:rsidRPr="00393749">
              <w:rPr>
                <w:rStyle w:val="Hyperlink"/>
                <w:rFonts w:ascii="Calibri" w:hAnsi="Calibri"/>
                <w:bCs/>
              </w:rPr>
              <w:t>INTRODUCTION</w:t>
            </w:r>
            <w:r w:rsidR="00EA015A">
              <w:rPr>
                <w:webHidden/>
              </w:rPr>
              <w:tab/>
            </w:r>
            <w:r w:rsidR="00EA015A">
              <w:rPr>
                <w:webHidden/>
              </w:rPr>
              <w:fldChar w:fldCharType="begin"/>
            </w:r>
            <w:r w:rsidR="00EA015A">
              <w:rPr>
                <w:webHidden/>
              </w:rPr>
              <w:instrText xml:space="preserve"> PAGEREF _Toc60837601 \h </w:instrText>
            </w:r>
            <w:r w:rsidR="00EA015A">
              <w:rPr>
                <w:webHidden/>
              </w:rPr>
            </w:r>
            <w:r w:rsidR="00EA015A">
              <w:rPr>
                <w:webHidden/>
              </w:rPr>
              <w:fldChar w:fldCharType="separate"/>
            </w:r>
            <w:r w:rsidR="00EA015A">
              <w:rPr>
                <w:webHidden/>
              </w:rPr>
              <w:t>14</w:t>
            </w:r>
            <w:r w:rsidR="00EA015A">
              <w:rPr>
                <w:webHidden/>
              </w:rPr>
              <w:fldChar w:fldCharType="end"/>
            </w:r>
          </w:hyperlink>
        </w:p>
        <w:p w14:paraId="6ED4E930" w14:textId="27E70DF2" w:rsidR="00EA015A" w:rsidRDefault="00EA015A">
          <w:pPr>
            <w:pStyle w:val="TOC1"/>
            <w:rPr>
              <w:rFonts w:eastAsiaTheme="minorEastAsia" w:cstheme="minorBidi"/>
              <w:b w:val="0"/>
              <w:sz w:val="22"/>
              <w:szCs w:val="22"/>
              <w:lang w:eastAsia="en-GB"/>
            </w:rPr>
          </w:pPr>
          <w:hyperlink w:anchor="_Toc60837602" w:history="1">
            <w:r w:rsidRPr="00393749">
              <w:rPr>
                <w:rStyle w:val="Hyperlink"/>
                <w:rFonts w:ascii="Calibri" w:hAnsi="Calibri"/>
                <w:bCs/>
              </w:rPr>
              <w:t>2.</w:t>
            </w:r>
            <w:r>
              <w:rPr>
                <w:rFonts w:eastAsiaTheme="minorEastAsia" w:cstheme="minorBidi"/>
                <w:b w:val="0"/>
                <w:sz w:val="22"/>
                <w:szCs w:val="22"/>
                <w:lang w:eastAsia="en-GB"/>
              </w:rPr>
              <w:tab/>
            </w:r>
            <w:r w:rsidRPr="00393749">
              <w:rPr>
                <w:rStyle w:val="Hyperlink"/>
                <w:rFonts w:ascii="Calibri" w:hAnsi="Calibri"/>
                <w:bCs/>
              </w:rPr>
              <w:t>BACKGROUND AND RATIONALE</w:t>
            </w:r>
            <w:r>
              <w:rPr>
                <w:webHidden/>
              </w:rPr>
              <w:tab/>
            </w:r>
            <w:r>
              <w:rPr>
                <w:webHidden/>
              </w:rPr>
              <w:fldChar w:fldCharType="begin"/>
            </w:r>
            <w:r>
              <w:rPr>
                <w:webHidden/>
              </w:rPr>
              <w:instrText xml:space="preserve"> PAGEREF _Toc60837602 \h </w:instrText>
            </w:r>
            <w:r>
              <w:rPr>
                <w:webHidden/>
              </w:rPr>
            </w:r>
            <w:r>
              <w:rPr>
                <w:webHidden/>
              </w:rPr>
              <w:fldChar w:fldCharType="separate"/>
            </w:r>
            <w:r>
              <w:rPr>
                <w:webHidden/>
              </w:rPr>
              <w:t>14</w:t>
            </w:r>
            <w:r>
              <w:rPr>
                <w:webHidden/>
              </w:rPr>
              <w:fldChar w:fldCharType="end"/>
            </w:r>
          </w:hyperlink>
        </w:p>
        <w:p w14:paraId="7902CED8" w14:textId="0380F386" w:rsidR="00EA015A" w:rsidRDefault="00EA015A">
          <w:pPr>
            <w:pStyle w:val="TOC1"/>
            <w:rPr>
              <w:rFonts w:eastAsiaTheme="minorEastAsia" w:cstheme="minorBidi"/>
              <w:b w:val="0"/>
              <w:sz w:val="22"/>
              <w:szCs w:val="22"/>
              <w:lang w:eastAsia="en-GB"/>
            </w:rPr>
          </w:pPr>
          <w:hyperlink w:anchor="_Toc60837603" w:history="1">
            <w:r w:rsidRPr="00393749">
              <w:rPr>
                <w:rStyle w:val="Hyperlink"/>
                <w:rFonts w:ascii="Calibri" w:hAnsi="Calibri"/>
                <w:bCs/>
              </w:rPr>
              <w:t>3.</w:t>
            </w:r>
            <w:r>
              <w:rPr>
                <w:rFonts w:eastAsiaTheme="minorEastAsia" w:cstheme="minorBidi"/>
                <w:b w:val="0"/>
                <w:sz w:val="22"/>
                <w:szCs w:val="22"/>
                <w:lang w:eastAsia="en-GB"/>
              </w:rPr>
              <w:tab/>
            </w:r>
            <w:r w:rsidRPr="00393749">
              <w:rPr>
                <w:rStyle w:val="Hyperlink"/>
                <w:rFonts w:ascii="Calibri" w:hAnsi="Calibri"/>
                <w:bCs/>
              </w:rPr>
              <w:t>OBJECTIVES AND OUTCOME MEASURES/ENDPOINTS</w:t>
            </w:r>
            <w:r>
              <w:rPr>
                <w:webHidden/>
              </w:rPr>
              <w:tab/>
            </w:r>
            <w:r>
              <w:rPr>
                <w:webHidden/>
              </w:rPr>
              <w:fldChar w:fldCharType="begin"/>
            </w:r>
            <w:r>
              <w:rPr>
                <w:webHidden/>
              </w:rPr>
              <w:instrText xml:space="preserve"> PAGEREF _Toc60837603 \h </w:instrText>
            </w:r>
            <w:r>
              <w:rPr>
                <w:webHidden/>
              </w:rPr>
            </w:r>
            <w:r>
              <w:rPr>
                <w:webHidden/>
              </w:rPr>
              <w:fldChar w:fldCharType="separate"/>
            </w:r>
            <w:r>
              <w:rPr>
                <w:webHidden/>
              </w:rPr>
              <w:t>15</w:t>
            </w:r>
            <w:r>
              <w:rPr>
                <w:webHidden/>
              </w:rPr>
              <w:fldChar w:fldCharType="end"/>
            </w:r>
          </w:hyperlink>
        </w:p>
        <w:p w14:paraId="7BC630C5" w14:textId="61C3EAFF" w:rsidR="00EA015A" w:rsidRDefault="00EA015A">
          <w:pPr>
            <w:pStyle w:val="TOC1"/>
            <w:rPr>
              <w:rFonts w:eastAsiaTheme="minorEastAsia" w:cstheme="minorBidi"/>
              <w:b w:val="0"/>
              <w:sz w:val="22"/>
              <w:szCs w:val="22"/>
              <w:lang w:eastAsia="en-GB"/>
            </w:rPr>
          </w:pPr>
          <w:hyperlink w:anchor="_Toc60837604" w:history="1">
            <w:r w:rsidRPr="00393749">
              <w:rPr>
                <w:rStyle w:val="Hyperlink"/>
                <w:rFonts w:ascii="Calibri" w:hAnsi="Calibri"/>
              </w:rPr>
              <w:t>3.1</w:t>
            </w:r>
            <w:r>
              <w:rPr>
                <w:rFonts w:eastAsiaTheme="minorEastAsia" w:cstheme="minorBidi"/>
                <w:b w:val="0"/>
                <w:sz w:val="22"/>
                <w:szCs w:val="22"/>
                <w:lang w:eastAsia="en-GB"/>
              </w:rPr>
              <w:tab/>
            </w:r>
            <w:r w:rsidRPr="00393749">
              <w:rPr>
                <w:rStyle w:val="Hyperlink"/>
                <w:rFonts w:ascii="Calibri" w:hAnsi="Calibri"/>
              </w:rPr>
              <w:t>Primary Objective</w:t>
            </w:r>
            <w:r>
              <w:rPr>
                <w:webHidden/>
              </w:rPr>
              <w:tab/>
            </w:r>
            <w:r>
              <w:rPr>
                <w:webHidden/>
              </w:rPr>
              <w:fldChar w:fldCharType="begin"/>
            </w:r>
            <w:r>
              <w:rPr>
                <w:webHidden/>
              </w:rPr>
              <w:instrText xml:space="preserve"> PAGEREF _Toc60837604 \h </w:instrText>
            </w:r>
            <w:r>
              <w:rPr>
                <w:webHidden/>
              </w:rPr>
            </w:r>
            <w:r>
              <w:rPr>
                <w:webHidden/>
              </w:rPr>
              <w:fldChar w:fldCharType="separate"/>
            </w:r>
            <w:r>
              <w:rPr>
                <w:webHidden/>
              </w:rPr>
              <w:t>15</w:t>
            </w:r>
            <w:r>
              <w:rPr>
                <w:webHidden/>
              </w:rPr>
              <w:fldChar w:fldCharType="end"/>
            </w:r>
          </w:hyperlink>
        </w:p>
        <w:p w14:paraId="7D4A02F4" w14:textId="27B0DBD7" w:rsidR="00EA015A" w:rsidRDefault="00EA015A">
          <w:pPr>
            <w:pStyle w:val="TOC1"/>
            <w:rPr>
              <w:rFonts w:eastAsiaTheme="minorEastAsia" w:cstheme="minorBidi"/>
              <w:b w:val="0"/>
              <w:sz w:val="22"/>
              <w:szCs w:val="22"/>
              <w:lang w:eastAsia="en-GB"/>
            </w:rPr>
          </w:pPr>
          <w:hyperlink w:anchor="_Toc60837605" w:history="1">
            <w:r w:rsidRPr="00393749">
              <w:rPr>
                <w:rStyle w:val="Hyperlink"/>
                <w:rFonts w:ascii="Calibri" w:hAnsi="Calibri"/>
              </w:rPr>
              <w:t>3.2</w:t>
            </w:r>
            <w:r>
              <w:rPr>
                <w:rFonts w:eastAsiaTheme="minorEastAsia" w:cstheme="minorBidi"/>
                <w:b w:val="0"/>
                <w:sz w:val="22"/>
                <w:szCs w:val="22"/>
                <w:lang w:eastAsia="en-GB"/>
              </w:rPr>
              <w:tab/>
            </w:r>
            <w:r w:rsidRPr="00393749">
              <w:rPr>
                <w:rStyle w:val="Hyperlink"/>
                <w:rFonts w:ascii="Calibri" w:hAnsi="Calibri"/>
              </w:rPr>
              <w:t>Secondary Objective(S)</w:t>
            </w:r>
            <w:r>
              <w:rPr>
                <w:webHidden/>
              </w:rPr>
              <w:tab/>
            </w:r>
            <w:r>
              <w:rPr>
                <w:webHidden/>
              </w:rPr>
              <w:fldChar w:fldCharType="begin"/>
            </w:r>
            <w:r>
              <w:rPr>
                <w:webHidden/>
              </w:rPr>
              <w:instrText xml:space="preserve"> PAGEREF _Toc60837605 \h </w:instrText>
            </w:r>
            <w:r>
              <w:rPr>
                <w:webHidden/>
              </w:rPr>
            </w:r>
            <w:r>
              <w:rPr>
                <w:webHidden/>
              </w:rPr>
              <w:fldChar w:fldCharType="separate"/>
            </w:r>
            <w:r>
              <w:rPr>
                <w:webHidden/>
              </w:rPr>
              <w:t>15</w:t>
            </w:r>
            <w:r>
              <w:rPr>
                <w:webHidden/>
              </w:rPr>
              <w:fldChar w:fldCharType="end"/>
            </w:r>
          </w:hyperlink>
        </w:p>
        <w:p w14:paraId="1B60418E" w14:textId="31921206" w:rsidR="00EA015A" w:rsidRDefault="00EA015A">
          <w:pPr>
            <w:pStyle w:val="TOC1"/>
            <w:rPr>
              <w:rFonts w:eastAsiaTheme="minorEastAsia" w:cstheme="minorBidi"/>
              <w:b w:val="0"/>
              <w:sz w:val="22"/>
              <w:szCs w:val="22"/>
              <w:lang w:eastAsia="en-GB"/>
            </w:rPr>
          </w:pPr>
          <w:hyperlink w:anchor="_Toc60837606" w:history="1">
            <w:r w:rsidRPr="00393749">
              <w:rPr>
                <w:rStyle w:val="Hyperlink"/>
                <w:rFonts w:ascii="Calibri" w:hAnsi="Calibri"/>
              </w:rPr>
              <w:t>3.3</w:t>
            </w:r>
            <w:r>
              <w:rPr>
                <w:rFonts w:eastAsiaTheme="minorEastAsia" w:cstheme="minorBidi"/>
                <w:b w:val="0"/>
                <w:sz w:val="22"/>
                <w:szCs w:val="22"/>
                <w:lang w:eastAsia="en-GB"/>
              </w:rPr>
              <w:tab/>
            </w:r>
            <w:r w:rsidRPr="00393749">
              <w:rPr>
                <w:rStyle w:val="Hyperlink"/>
                <w:rFonts w:ascii="Calibri" w:hAnsi="Calibri"/>
              </w:rPr>
              <w:t>Outcome measures/endpoints</w:t>
            </w:r>
            <w:r>
              <w:rPr>
                <w:webHidden/>
              </w:rPr>
              <w:tab/>
            </w:r>
            <w:r>
              <w:rPr>
                <w:webHidden/>
              </w:rPr>
              <w:fldChar w:fldCharType="begin"/>
            </w:r>
            <w:r>
              <w:rPr>
                <w:webHidden/>
              </w:rPr>
              <w:instrText xml:space="preserve"> PAGEREF _Toc60837606 \h </w:instrText>
            </w:r>
            <w:r>
              <w:rPr>
                <w:webHidden/>
              </w:rPr>
            </w:r>
            <w:r>
              <w:rPr>
                <w:webHidden/>
              </w:rPr>
              <w:fldChar w:fldCharType="separate"/>
            </w:r>
            <w:r>
              <w:rPr>
                <w:webHidden/>
              </w:rPr>
              <w:t>16</w:t>
            </w:r>
            <w:r>
              <w:rPr>
                <w:webHidden/>
              </w:rPr>
              <w:fldChar w:fldCharType="end"/>
            </w:r>
          </w:hyperlink>
        </w:p>
        <w:p w14:paraId="56BFA240" w14:textId="2F0148E4" w:rsidR="00EA015A" w:rsidRDefault="00EA015A">
          <w:pPr>
            <w:pStyle w:val="TOC1"/>
            <w:rPr>
              <w:rFonts w:eastAsiaTheme="minorEastAsia" w:cstheme="minorBidi"/>
              <w:b w:val="0"/>
              <w:sz w:val="22"/>
              <w:szCs w:val="22"/>
              <w:lang w:eastAsia="en-GB"/>
            </w:rPr>
          </w:pPr>
          <w:hyperlink w:anchor="_Toc60837607" w:history="1">
            <w:r w:rsidRPr="00393749">
              <w:rPr>
                <w:rStyle w:val="Hyperlink"/>
                <w:rFonts w:ascii="Calibri" w:hAnsi="Calibri"/>
                <w:bCs/>
              </w:rPr>
              <w:t>4.</w:t>
            </w:r>
            <w:r>
              <w:rPr>
                <w:rFonts w:eastAsiaTheme="minorEastAsia" w:cstheme="minorBidi"/>
                <w:b w:val="0"/>
                <w:sz w:val="22"/>
                <w:szCs w:val="22"/>
                <w:lang w:eastAsia="en-GB"/>
              </w:rPr>
              <w:tab/>
            </w:r>
            <w:r w:rsidRPr="00393749">
              <w:rPr>
                <w:rStyle w:val="Hyperlink"/>
                <w:rFonts w:ascii="Calibri" w:hAnsi="Calibri"/>
                <w:bCs/>
              </w:rPr>
              <w:t>TRIAL DESIGN</w:t>
            </w:r>
            <w:r>
              <w:rPr>
                <w:webHidden/>
              </w:rPr>
              <w:tab/>
            </w:r>
            <w:r>
              <w:rPr>
                <w:webHidden/>
              </w:rPr>
              <w:fldChar w:fldCharType="begin"/>
            </w:r>
            <w:r>
              <w:rPr>
                <w:webHidden/>
              </w:rPr>
              <w:instrText xml:space="preserve"> PAGEREF _Toc60837607 \h </w:instrText>
            </w:r>
            <w:r>
              <w:rPr>
                <w:webHidden/>
              </w:rPr>
            </w:r>
            <w:r>
              <w:rPr>
                <w:webHidden/>
              </w:rPr>
              <w:fldChar w:fldCharType="separate"/>
            </w:r>
            <w:r>
              <w:rPr>
                <w:webHidden/>
              </w:rPr>
              <w:t>16</w:t>
            </w:r>
            <w:r>
              <w:rPr>
                <w:webHidden/>
              </w:rPr>
              <w:fldChar w:fldCharType="end"/>
            </w:r>
          </w:hyperlink>
        </w:p>
        <w:p w14:paraId="10C05DE6" w14:textId="10B461B6" w:rsidR="00EA015A" w:rsidRDefault="00EA015A">
          <w:pPr>
            <w:pStyle w:val="TOC1"/>
            <w:rPr>
              <w:rFonts w:eastAsiaTheme="minorEastAsia" w:cstheme="minorBidi"/>
              <w:b w:val="0"/>
              <w:sz w:val="22"/>
              <w:szCs w:val="22"/>
              <w:lang w:eastAsia="en-GB"/>
            </w:rPr>
          </w:pPr>
          <w:hyperlink w:anchor="_Toc60837608" w:history="1">
            <w:r w:rsidRPr="00393749">
              <w:rPr>
                <w:rStyle w:val="Hyperlink"/>
                <w:rFonts w:ascii="Calibri" w:hAnsi="Calibri"/>
                <w:bCs/>
              </w:rPr>
              <w:t>5.</w:t>
            </w:r>
            <w:r>
              <w:rPr>
                <w:rFonts w:eastAsiaTheme="minorEastAsia" w:cstheme="minorBidi"/>
                <w:b w:val="0"/>
                <w:sz w:val="22"/>
                <w:szCs w:val="22"/>
                <w:lang w:eastAsia="en-GB"/>
              </w:rPr>
              <w:tab/>
            </w:r>
            <w:r w:rsidRPr="00393749">
              <w:rPr>
                <w:rStyle w:val="Hyperlink"/>
                <w:rFonts w:ascii="Calibri" w:hAnsi="Calibri"/>
                <w:bCs/>
              </w:rPr>
              <w:t>SAMPLING METHODS</w:t>
            </w:r>
            <w:r>
              <w:rPr>
                <w:webHidden/>
              </w:rPr>
              <w:tab/>
            </w:r>
            <w:r>
              <w:rPr>
                <w:webHidden/>
              </w:rPr>
              <w:fldChar w:fldCharType="begin"/>
            </w:r>
            <w:r>
              <w:rPr>
                <w:webHidden/>
              </w:rPr>
              <w:instrText xml:space="preserve"> PAGEREF _Toc60837608 \h </w:instrText>
            </w:r>
            <w:r>
              <w:rPr>
                <w:webHidden/>
              </w:rPr>
            </w:r>
            <w:r>
              <w:rPr>
                <w:webHidden/>
              </w:rPr>
              <w:fldChar w:fldCharType="separate"/>
            </w:r>
            <w:r>
              <w:rPr>
                <w:webHidden/>
              </w:rPr>
              <w:t>16</w:t>
            </w:r>
            <w:r>
              <w:rPr>
                <w:webHidden/>
              </w:rPr>
              <w:fldChar w:fldCharType="end"/>
            </w:r>
          </w:hyperlink>
        </w:p>
        <w:p w14:paraId="3EDF0291" w14:textId="0E6F8AEA" w:rsidR="00EA015A" w:rsidRDefault="00EA015A">
          <w:pPr>
            <w:pStyle w:val="TOC1"/>
            <w:rPr>
              <w:rFonts w:eastAsiaTheme="minorEastAsia" w:cstheme="minorBidi"/>
              <w:b w:val="0"/>
              <w:sz w:val="22"/>
              <w:szCs w:val="22"/>
              <w:lang w:eastAsia="en-GB"/>
            </w:rPr>
          </w:pPr>
          <w:hyperlink w:anchor="_Toc60837609" w:history="1">
            <w:r w:rsidRPr="00393749">
              <w:rPr>
                <w:rStyle w:val="Hyperlink"/>
                <w:rFonts w:ascii="Calibri" w:hAnsi="Calibri"/>
              </w:rPr>
              <w:t>5.1</w:t>
            </w:r>
            <w:r>
              <w:rPr>
                <w:rFonts w:eastAsiaTheme="minorEastAsia" w:cstheme="minorBidi"/>
                <w:b w:val="0"/>
                <w:sz w:val="22"/>
                <w:szCs w:val="22"/>
                <w:lang w:eastAsia="en-GB"/>
              </w:rPr>
              <w:tab/>
            </w:r>
            <w:r w:rsidRPr="00393749">
              <w:rPr>
                <w:rStyle w:val="Hyperlink"/>
                <w:rFonts w:ascii="Calibri" w:hAnsi="Calibri"/>
              </w:rPr>
              <w:t>Inclusion criteria</w:t>
            </w:r>
            <w:r>
              <w:rPr>
                <w:webHidden/>
              </w:rPr>
              <w:tab/>
            </w:r>
            <w:r>
              <w:rPr>
                <w:webHidden/>
              </w:rPr>
              <w:fldChar w:fldCharType="begin"/>
            </w:r>
            <w:r>
              <w:rPr>
                <w:webHidden/>
              </w:rPr>
              <w:instrText xml:space="preserve"> PAGEREF _Toc60837609 \h </w:instrText>
            </w:r>
            <w:r>
              <w:rPr>
                <w:webHidden/>
              </w:rPr>
            </w:r>
            <w:r>
              <w:rPr>
                <w:webHidden/>
              </w:rPr>
              <w:fldChar w:fldCharType="separate"/>
            </w:r>
            <w:r>
              <w:rPr>
                <w:webHidden/>
              </w:rPr>
              <w:t>17</w:t>
            </w:r>
            <w:r>
              <w:rPr>
                <w:webHidden/>
              </w:rPr>
              <w:fldChar w:fldCharType="end"/>
            </w:r>
          </w:hyperlink>
        </w:p>
        <w:p w14:paraId="0C724F7E" w14:textId="2F4FCF6E" w:rsidR="00EA015A" w:rsidRDefault="00EA015A">
          <w:pPr>
            <w:pStyle w:val="TOC1"/>
            <w:rPr>
              <w:rFonts w:eastAsiaTheme="minorEastAsia" w:cstheme="minorBidi"/>
              <w:b w:val="0"/>
              <w:sz w:val="22"/>
              <w:szCs w:val="22"/>
              <w:lang w:eastAsia="en-GB"/>
            </w:rPr>
          </w:pPr>
          <w:hyperlink w:anchor="_Toc60837610" w:history="1">
            <w:r w:rsidRPr="00393749">
              <w:rPr>
                <w:rStyle w:val="Hyperlink"/>
                <w:rFonts w:ascii="Calibri" w:hAnsi="Calibri"/>
              </w:rPr>
              <w:t>5.2</w:t>
            </w:r>
            <w:r>
              <w:rPr>
                <w:rFonts w:eastAsiaTheme="minorEastAsia" w:cstheme="minorBidi"/>
                <w:b w:val="0"/>
                <w:sz w:val="22"/>
                <w:szCs w:val="22"/>
                <w:lang w:eastAsia="en-GB"/>
              </w:rPr>
              <w:tab/>
            </w:r>
            <w:r w:rsidRPr="00393749">
              <w:rPr>
                <w:rStyle w:val="Hyperlink"/>
                <w:rFonts w:ascii="Calibri" w:hAnsi="Calibri"/>
              </w:rPr>
              <w:t>Exclusion criteria</w:t>
            </w:r>
            <w:r>
              <w:rPr>
                <w:webHidden/>
              </w:rPr>
              <w:tab/>
            </w:r>
            <w:r>
              <w:rPr>
                <w:webHidden/>
              </w:rPr>
              <w:fldChar w:fldCharType="begin"/>
            </w:r>
            <w:r>
              <w:rPr>
                <w:webHidden/>
              </w:rPr>
              <w:instrText xml:space="preserve"> PAGEREF _Toc60837610 \h </w:instrText>
            </w:r>
            <w:r>
              <w:rPr>
                <w:webHidden/>
              </w:rPr>
            </w:r>
            <w:r>
              <w:rPr>
                <w:webHidden/>
              </w:rPr>
              <w:fldChar w:fldCharType="separate"/>
            </w:r>
            <w:r>
              <w:rPr>
                <w:webHidden/>
              </w:rPr>
              <w:t>17</w:t>
            </w:r>
            <w:r>
              <w:rPr>
                <w:webHidden/>
              </w:rPr>
              <w:fldChar w:fldCharType="end"/>
            </w:r>
          </w:hyperlink>
        </w:p>
        <w:p w14:paraId="18604DF2" w14:textId="007112F2" w:rsidR="00EA015A" w:rsidRDefault="00EA015A">
          <w:pPr>
            <w:pStyle w:val="TOC1"/>
            <w:rPr>
              <w:rFonts w:eastAsiaTheme="minorEastAsia" w:cstheme="minorBidi"/>
              <w:b w:val="0"/>
              <w:sz w:val="22"/>
              <w:szCs w:val="22"/>
              <w:lang w:eastAsia="en-GB"/>
            </w:rPr>
          </w:pPr>
          <w:hyperlink w:anchor="_Toc60837611" w:history="1">
            <w:r w:rsidRPr="00393749">
              <w:rPr>
                <w:rStyle w:val="Hyperlink"/>
                <w:rFonts w:ascii="Calibri" w:hAnsi="Calibri"/>
              </w:rPr>
              <w:t>5.3</w:t>
            </w:r>
            <w:r>
              <w:rPr>
                <w:rFonts w:eastAsiaTheme="minorEastAsia" w:cstheme="minorBidi"/>
                <w:b w:val="0"/>
                <w:sz w:val="22"/>
                <w:szCs w:val="22"/>
                <w:lang w:eastAsia="en-GB"/>
              </w:rPr>
              <w:tab/>
            </w:r>
            <w:r w:rsidRPr="00393749">
              <w:rPr>
                <w:rStyle w:val="Hyperlink"/>
                <w:rFonts w:ascii="Calibri" w:hAnsi="Calibri"/>
              </w:rPr>
              <w:t>Recruitment</w:t>
            </w:r>
            <w:r>
              <w:rPr>
                <w:webHidden/>
              </w:rPr>
              <w:tab/>
            </w:r>
            <w:r>
              <w:rPr>
                <w:webHidden/>
              </w:rPr>
              <w:fldChar w:fldCharType="begin"/>
            </w:r>
            <w:r>
              <w:rPr>
                <w:webHidden/>
              </w:rPr>
              <w:instrText xml:space="preserve"> PAGEREF _Toc60837611 \h </w:instrText>
            </w:r>
            <w:r>
              <w:rPr>
                <w:webHidden/>
              </w:rPr>
            </w:r>
            <w:r>
              <w:rPr>
                <w:webHidden/>
              </w:rPr>
              <w:fldChar w:fldCharType="separate"/>
            </w:r>
            <w:r>
              <w:rPr>
                <w:webHidden/>
              </w:rPr>
              <w:t>17</w:t>
            </w:r>
            <w:r>
              <w:rPr>
                <w:webHidden/>
              </w:rPr>
              <w:fldChar w:fldCharType="end"/>
            </w:r>
          </w:hyperlink>
        </w:p>
        <w:p w14:paraId="419B0718" w14:textId="47B4E340" w:rsidR="00EA015A" w:rsidRDefault="00EA015A">
          <w:pPr>
            <w:pStyle w:val="TOC1"/>
            <w:rPr>
              <w:rFonts w:eastAsiaTheme="minorEastAsia" w:cstheme="minorBidi"/>
              <w:b w:val="0"/>
              <w:sz w:val="22"/>
              <w:szCs w:val="22"/>
              <w:lang w:eastAsia="en-GB"/>
            </w:rPr>
          </w:pPr>
          <w:hyperlink w:anchor="_Toc60837612" w:history="1">
            <w:r w:rsidRPr="00393749">
              <w:rPr>
                <w:rStyle w:val="Hyperlink"/>
                <w:rFonts w:ascii="Calibri" w:hAnsi="Calibri"/>
              </w:rPr>
              <w:t>5.4</w:t>
            </w:r>
            <w:r>
              <w:rPr>
                <w:rFonts w:eastAsiaTheme="minorEastAsia" w:cstheme="minorBidi"/>
                <w:b w:val="0"/>
                <w:sz w:val="22"/>
                <w:szCs w:val="22"/>
                <w:lang w:eastAsia="en-GB"/>
              </w:rPr>
              <w:tab/>
            </w:r>
            <w:r w:rsidRPr="00393749">
              <w:rPr>
                <w:rStyle w:val="Hyperlink"/>
                <w:rFonts w:ascii="Calibri" w:hAnsi="Calibri"/>
              </w:rPr>
              <w:t>Informed Consent</w:t>
            </w:r>
            <w:r>
              <w:rPr>
                <w:webHidden/>
              </w:rPr>
              <w:tab/>
            </w:r>
            <w:r>
              <w:rPr>
                <w:webHidden/>
              </w:rPr>
              <w:fldChar w:fldCharType="begin"/>
            </w:r>
            <w:r>
              <w:rPr>
                <w:webHidden/>
              </w:rPr>
              <w:instrText xml:space="preserve"> PAGEREF _Toc60837612 \h </w:instrText>
            </w:r>
            <w:r>
              <w:rPr>
                <w:webHidden/>
              </w:rPr>
            </w:r>
            <w:r>
              <w:rPr>
                <w:webHidden/>
              </w:rPr>
              <w:fldChar w:fldCharType="separate"/>
            </w:r>
            <w:r>
              <w:rPr>
                <w:webHidden/>
              </w:rPr>
              <w:t>19</w:t>
            </w:r>
            <w:r>
              <w:rPr>
                <w:webHidden/>
              </w:rPr>
              <w:fldChar w:fldCharType="end"/>
            </w:r>
          </w:hyperlink>
        </w:p>
        <w:p w14:paraId="736BF6D0" w14:textId="13E7A99C" w:rsidR="00EA015A" w:rsidRDefault="00EA015A">
          <w:pPr>
            <w:pStyle w:val="TOC1"/>
            <w:rPr>
              <w:rFonts w:eastAsiaTheme="minorEastAsia" w:cstheme="minorBidi"/>
              <w:b w:val="0"/>
              <w:sz w:val="22"/>
              <w:szCs w:val="22"/>
              <w:lang w:eastAsia="en-GB"/>
            </w:rPr>
          </w:pPr>
          <w:hyperlink w:anchor="_Toc60837613" w:history="1">
            <w:r w:rsidRPr="00393749">
              <w:rPr>
                <w:rStyle w:val="Hyperlink"/>
                <w:rFonts w:ascii="Calibri" w:hAnsi="Calibri"/>
              </w:rPr>
              <w:t>5.4.1</w:t>
            </w:r>
            <w:r>
              <w:rPr>
                <w:rFonts w:eastAsiaTheme="minorEastAsia" w:cstheme="minorBidi"/>
                <w:b w:val="0"/>
                <w:sz w:val="22"/>
                <w:szCs w:val="22"/>
                <w:lang w:eastAsia="en-GB"/>
              </w:rPr>
              <w:tab/>
            </w:r>
            <w:r w:rsidRPr="00393749">
              <w:rPr>
                <w:rStyle w:val="Hyperlink"/>
                <w:rFonts w:ascii="Calibri" w:hAnsi="Calibri"/>
              </w:rPr>
              <w:t>Additional consent provisions for collection and use of participant data and human tissue in ancillary studies (if applicable)</w:t>
            </w:r>
            <w:r>
              <w:rPr>
                <w:webHidden/>
              </w:rPr>
              <w:tab/>
            </w:r>
            <w:r>
              <w:rPr>
                <w:webHidden/>
              </w:rPr>
              <w:fldChar w:fldCharType="begin"/>
            </w:r>
            <w:r>
              <w:rPr>
                <w:webHidden/>
              </w:rPr>
              <w:instrText xml:space="preserve"> PAGEREF _Toc60837613 \h </w:instrText>
            </w:r>
            <w:r>
              <w:rPr>
                <w:webHidden/>
              </w:rPr>
            </w:r>
            <w:r>
              <w:rPr>
                <w:webHidden/>
              </w:rPr>
              <w:fldChar w:fldCharType="separate"/>
            </w:r>
            <w:r>
              <w:rPr>
                <w:webHidden/>
              </w:rPr>
              <w:t>21</w:t>
            </w:r>
            <w:r>
              <w:rPr>
                <w:webHidden/>
              </w:rPr>
              <w:fldChar w:fldCharType="end"/>
            </w:r>
          </w:hyperlink>
        </w:p>
        <w:p w14:paraId="0FE87443" w14:textId="262F26FD" w:rsidR="00EA015A" w:rsidRDefault="00EA015A">
          <w:pPr>
            <w:pStyle w:val="TOC1"/>
            <w:rPr>
              <w:rFonts w:eastAsiaTheme="minorEastAsia" w:cstheme="minorBidi"/>
              <w:b w:val="0"/>
              <w:sz w:val="22"/>
              <w:szCs w:val="22"/>
              <w:lang w:eastAsia="en-GB"/>
            </w:rPr>
          </w:pPr>
          <w:hyperlink w:anchor="_Toc60837614" w:history="1">
            <w:r w:rsidRPr="00393749">
              <w:rPr>
                <w:rStyle w:val="Hyperlink"/>
                <w:rFonts w:ascii="Calibri" w:hAnsi="Calibri"/>
                <w:bCs/>
              </w:rPr>
              <w:t>6.</w:t>
            </w:r>
            <w:r>
              <w:rPr>
                <w:rFonts w:eastAsiaTheme="minorEastAsia" w:cstheme="minorBidi"/>
                <w:b w:val="0"/>
                <w:sz w:val="22"/>
                <w:szCs w:val="22"/>
                <w:lang w:eastAsia="en-GB"/>
              </w:rPr>
              <w:tab/>
            </w:r>
            <w:r w:rsidRPr="00393749">
              <w:rPr>
                <w:rStyle w:val="Hyperlink"/>
                <w:rFonts w:ascii="Calibri" w:hAnsi="Calibri"/>
                <w:bCs/>
              </w:rPr>
              <w:t>PRODUCT/INTERVENTIONS</w:t>
            </w:r>
            <w:r>
              <w:rPr>
                <w:webHidden/>
              </w:rPr>
              <w:tab/>
            </w:r>
            <w:r>
              <w:rPr>
                <w:webHidden/>
              </w:rPr>
              <w:fldChar w:fldCharType="begin"/>
            </w:r>
            <w:r>
              <w:rPr>
                <w:webHidden/>
              </w:rPr>
              <w:instrText xml:space="preserve"> PAGEREF _Toc60837614 \h </w:instrText>
            </w:r>
            <w:r>
              <w:rPr>
                <w:webHidden/>
              </w:rPr>
            </w:r>
            <w:r>
              <w:rPr>
                <w:webHidden/>
              </w:rPr>
              <w:fldChar w:fldCharType="separate"/>
            </w:r>
            <w:r>
              <w:rPr>
                <w:webHidden/>
              </w:rPr>
              <w:t>21</w:t>
            </w:r>
            <w:r>
              <w:rPr>
                <w:webHidden/>
              </w:rPr>
              <w:fldChar w:fldCharType="end"/>
            </w:r>
          </w:hyperlink>
        </w:p>
        <w:p w14:paraId="63C0FAFD" w14:textId="14B3C53D" w:rsidR="00EA015A" w:rsidRDefault="00EA015A">
          <w:pPr>
            <w:pStyle w:val="TOC1"/>
            <w:rPr>
              <w:rFonts w:eastAsiaTheme="minorEastAsia" w:cstheme="minorBidi"/>
              <w:b w:val="0"/>
              <w:sz w:val="22"/>
              <w:szCs w:val="22"/>
              <w:lang w:eastAsia="en-GB"/>
            </w:rPr>
          </w:pPr>
          <w:hyperlink w:anchor="_Toc60837615" w:history="1">
            <w:r w:rsidRPr="00393749">
              <w:rPr>
                <w:rStyle w:val="Hyperlink"/>
                <w:rFonts w:ascii="Calibri" w:hAnsi="Calibri"/>
              </w:rPr>
              <w:t>6.1</w:t>
            </w:r>
            <w:r>
              <w:rPr>
                <w:rFonts w:eastAsiaTheme="minorEastAsia" w:cstheme="minorBidi"/>
                <w:b w:val="0"/>
                <w:sz w:val="22"/>
                <w:szCs w:val="22"/>
                <w:lang w:eastAsia="en-GB"/>
              </w:rPr>
              <w:tab/>
            </w:r>
            <w:r w:rsidRPr="00393749">
              <w:rPr>
                <w:rStyle w:val="Hyperlink"/>
                <w:rFonts w:ascii="Calibri" w:hAnsi="Calibri"/>
              </w:rPr>
              <w:t>Name and description of intervention under investigation</w:t>
            </w:r>
            <w:r>
              <w:rPr>
                <w:webHidden/>
              </w:rPr>
              <w:tab/>
            </w:r>
            <w:r>
              <w:rPr>
                <w:webHidden/>
              </w:rPr>
              <w:fldChar w:fldCharType="begin"/>
            </w:r>
            <w:r>
              <w:rPr>
                <w:webHidden/>
              </w:rPr>
              <w:instrText xml:space="preserve"> PAGEREF _Toc60837615 \h </w:instrText>
            </w:r>
            <w:r>
              <w:rPr>
                <w:webHidden/>
              </w:rPr>
            </w:r>
            <w:r>
              <w:rPr>
                <w:webHidden/>
              </w:rPr>
              <w:fldChar w:fldCharType="separate"/>
            </w:r>
            <w:r>
              <w:rPr>
                <w:webHidden/>
              </w:rPr>
              <w:t>21</w:t>
            </w:r>
            <w:r>
              <w:rPr>
                <w:webHidden/>
              </w:rPr>
              <w:fldChar w:fldCharType="end"/>
            </w:r>
          </w:hyperlink>
        </w:p>
        <w:p w14:paraId="7D69B524" w14:textId="2927AEFD" w:rsidR="00EA015A" w:rsidRDefault="00EA015A">
          <w:pPr>
            <w:pStyle w:val="TOC1"/>
            <w:rPr>
              <w:rFonts w:eastAsiaTheme="minorEastAsia" w:cstheme="minorBidi"/>
              <w:b w:val="0"/>
              <w:sz w:val="22"/>
              <w:szCs w:val="22"/>
              <w:lang w:eastAsia="en-GB"/>
            </w:rPr>
          </w:pPr>
          <w:hyperlink w:anchor="_Toc60837616" w:history="1">
            <w:r w:rsidRPr="00393749">
              <w:rPr>
                <w:rStyle w:val="Hyperlink"/>
                <w:rFonts w:ascii="Calibri" w:hAnsi="Calibri"/>
              </w:rPr>
              <w:t>6.2</w:t>
            </w:r>
            <w:r>
              <w:rPr>
                <w:rFonts w:eastAsiaTheme="minorEastAsia" w:cstheme="minorBidi"/>
                <w:b w:val="0"/>
                <w:sz w:val="22"/>
                <w:szCs w:val="22"/>
                <w:lang w:eastAsia="en-GB"/>
              </w:rPr>
              <w:tab/>
            </w:r>
            <w:r w:rsidRPr="00393749">
              <w:rPr>
                <w:rStyle w:val="Hyperlink"/>
                <w:rFonts w:ascii="Calibri" w:hAnsi="Calibri"/>
              </w:rPr>
              <w:t>Storage and handling of drugs at site (if applicable)</w:t>
            </w:r>
            <w:r>
              <w:rPr>
                <w:webHidden/>
              </w:rPr>
              <w:tab/>
            </w:r>
            <w:r>
              <w:rPr>
                <w:webHidden/>
              </w:rPr>
              <w:fldChar w:fldCharType="begin"/>
            </w:r>
            <w:r>
              <w:rPr>
                <w:webHidden/>
              </w:rPr>
              <w:instrText xml:space="preserve"> PAGEREF _Toc60837616 \h </w:instrText>
            </w:r>
            <w:r>
              <w:rPr>
                <w:webHidden/>
              </w:rPr>
            </w:r>
            <w:r>
              <w:rPr>
                <w:webHidden/>
              </w:rPr>
              <w:fldChar w:fldCharType="separate"/>
            </w:r>
            <w:r>
              <w:rPr>
                <w:webHidden/>
              </w:rPr>
              <w:t>21</w:t>
            </w:r>
            <w:r>
              <w:rPr>
                <w:webHidden/>
              </w:rPr>
              <w:fldChar w:fldCharType="end"/>
            </w:r>
          </w:hyperlink>
        </w:p>
        <w:p w14:paraId="5B57223C" w14:textId="28120FAC" w:rsidR="00EA015A" w:rsidRDefault="00EA015A">
          <w:pPr>
            <w:pStyle w:val="TOC1"/>
            <w:rPr>
              <w:rFonts w:eastAsiaTheme="minorEastAsia" w:cstheme="minorBidi"/>
              <w:b w:val="0"/>
              <w:sz w:val="22"/>
              <w:szCs w:val="22"/>
              <w:lang w:eastAsia="en-GB"/>
            </w:rPr>
          </w:pPr>
          <w:hyperlink w:anchor="_Toc60837617" w:history="1">
            <w:r w:rsidRPr="00393749">
              <w:rPr>
                <w:rStyle w:val="Hyperlink"/>
                <w:rFonts w:ascii="Calibri" w:hAnsi="Calibri"/>
              </w:rPr>
              <w:t>6.3</w:t>
            </w:r>
            <w:r>
              <w:rPr>
                <w:rFonts w:eastAsiaTheme="minorEastAsia" w:cstheme="minorBidi"/>
                <w:b w:val="0"/>
                <w:sz w:val="22"/>
                <w:szCs w:val="22"/>
                <w:lang w:eastAsia="en-GB"/>
              </w:rPr>
              <w:tab/>
            </w:r>
            <w:r w:rsidRPr="00393749">
              <w:rPr>
                <w:rStyle w:val="Hyperlink"/>
                <w:rFonts w:ascii="Calibri" w:hAnsi="Calibri"/>
              </w:rPr>
              <w:t>Accountability of drug (if applicable)</w:t>
            </w:r>
            <w:r>
              <w:rPr>
                <w:webHidden/>
              </w:rPr>
              <w:tab/>
            </w:r>
            <w:r>
              <w:rPr>
                <w:webHidden/>
              </w:rPr>
              <w:fldChar w:fldCharType="begin"/>
            </w:r>
            <w:r>
              <w:rPr>
                <w:webHidden/>
              </w:rPr>
              <w:instrText xml:space="preserve"> PAGEREF _Toc60837617 \h </w:instrText>
            </w:r>
            <w:r>
              <w:rPr>
                <w:webHidden/>
              </w:rPr>
            </w:r>
            <w:r>
              <w:rPr>
                <w:webHidden/>
              </w:rPr>
              <w:fldChar w:fldCharType="separate"/>
            </w:r>
            <w:r>
              <w:rPr>
                <w:webHidden/>
              </w:rPr>
              <w:t>22</w:t>
            </w:r>
            <w:r>
              <w:rPr>
                <w:webHidden/>
              </w:rPr>
              <w:fldChar w:fldCharType="end"/>
            </w:r>
          </w:hyperlink>
        </w:p>
        <w:p w14:paraId="38C930E3" w14:textId="51B8CBB9" w:rsidR="00EA015A" w:rsidRDefault="00EA015A">
          <w:pPr>
            <w:pStyle w:val="TOC1"/>
            <w:rPr>
              <w:rFonts w:eastAsiaTheme="minorEastAsia" w:cstheme="minorBidi"/>
              <w:b w:val="0"/>
              <w:sz w:val="22"/>
              <w:szCs w:val="22"/>
              <w:lang w:eastAsia="en-GB"/>
            </w:rPr>
          </w:pPr>
          <w:hyperlink w:anchor="_Toc60837618" w:history="1">
            <w:r w:rsidRPr="00393749">
              <w:rPr>
                <w:rStyle w:val="Hyperlink"/>
                <w:rFonts w:ascii="Calibri" w:hAnsi="Calibri"/>
              </w:rPr>
              <w:t>6.4</w:t>
            </w:r>
            <w:r>
              <w:rPr>
                <w:rFonts w:eastAsiaTheme="minorEastAsia" w:cstheme="minorBidi"/>
                <w:b w:val="0"/>
                <w:sz w:val="22"/>
                <w:szCs w:val="22"/>
                <w:lang w:eastAsia="en-GB"/>
              </w:rPr>
              <w:tab/>
            </w:r>
            <w:r w:rsidRPr="00393749">
              <w:rPr>
                <w:rStyle w:val="Hyperlink"/>
                <w:rFonts w:ascii="Calibri" w:hAnsi="Calibri"/>
              </w:rPr>
              <w:t>Concomitant medication (if applicable)</w:t>
            </w:r>
            <w:r>
              <w:rPr>
                <w:webHidden/>
              </w:rPr>
              <w:tab/>
            </w:r>
            <w:r>
              <w:rPr>
                <w:webHidden/>
              </w:rPr>
              <w:fldChar w:fldCharType="begin"/>
            </w:r>
            <w:r>
              <w:rPr>
                <w:webHidden/>
              </w:rPr>
              <w:instrText xml:space="preserve"> PAGEREF _Toc60837618 \h </w:instrText>
            </w:r>
            <w:r>
              <w:rPr>
                <w:webHidden/>
              </w:rPr>
            </w:r>
            <w:r>
              <w:rPr>
                <w:webHidden/>
              </w:rPr>
              <w:fldChar w:fldCharType="separate"/>
            </w:r>
            <w:r>
              <w:rPr>
                <w:webHidden/>
              </w:rPr>
              <w:t>22</w:t>
            </w:r>
            <w:r>
              <w:rPr>
                <w:webHidden/>
              </w:rPr>
              <w:fldChar w:fldCharType="end"/>
            </w:r>
          </w:hyperlink>
        </w:p>
        <w:p w14:paraId="19654D2F" w14:textId="2FEA7341" w:rsidR="00EA015A" w:rsidRDefault="00EA015A">
          <w:pPr>
            <w:pStyle w:val="TOC1"/>
            <w:rPr>
              <w:rFonts w:eastAsiaTheme="minorEastAsia" w:cstheme="minorBidi"/>
              <w:b w:val="0"/>
              <w:sz w:val="22"/>
              <w:szCs w:val="22"/>
              <w:lang w:eastAsia="en-GB"/>
            </w:rPr>
          </w:pPr>
          <w:hyperlink w:anchor="_Toc60837619" w:history="1">
            <w:r w:rsidRPr="00393749">
              <w:rPr>
                <w:rStyle w:val="Hyperlink"/>
                <w:rFonts w:ascii="Calibri" w:hAnsi="Calibri"/>
              </w:rPr>
              <w:t>6.5</w:t>
            </w:r>
            <w:r>
              <w:rPr>
                <w:rFonts w:eastAsiaTheme="minorEastAsia" w:cstheme="minorBidi"/>
                <w:b w:val="0"/>
                <w:sz w:val="22"/>
                <w:szCs w:val="22"/>
                <w:lang w:eastAsia="en-GB"/>
              </w:rPr>
              <w:tab/>
            </w:r>
            <w:r w:rsidRPr="00393749">
              <w:rPr>
                <w:rStyle w:val="Hyperlink"/>
                <w:rFonts w:ascii="Calibri" w:hAnsi="Calibri"/>
              </w:rPr>
              <w:t>Dosages, modifications, and methods of administration (if applicable)</w:t>
            </w:r>
            <w:r>
              <w:rPr>
                <w:webHidden/>
              </w:rPr>
              <w:tab/>
            </w:r>
            <w:r>
              <w:rPr>
                <w:webHidden/>
              </w:rPr>
              <w:fldChar w:fldCharType="begin"/>
            </w:r>
            <w:r>
              <w:rPr>
                <w:webHidden/>
              </w:rPr>
              <w:instrText xml:space="preserve"> PAGEREF _Toc60837619 \h </w:instrText>
            </w:r>
            <w:r>
              <w:rPr>
                <w:webHidden/>
              </w:rPr>
            </w:r>
            <w:r>
              <w:rPr>
                <w:webHidden/>
              </w:rPr>
              <w:fldChar w:fldCharType="separate"/>
            </w:r>
            <w:r>
              <w:rPr>
                <w:webHidden/>
              </w:rPr>
              <w:t>22</w:t>
            </w:r>
            <w:r>
              <w:rPr>
                <w:webHidden/>
              </w:rPr>
              <w:fldChar w:fldCharType="end"/>
            </w:r>
          </w:hyperlink>
        </w:p>
        <w:p w14:paraId="5E4EB9F2" w14:textId="2D071AA7" w:rsidR="00EA015A" w:rsidRDefault="00EA015A">
          <w:pPr>
            <w:pStyle w:val="TOC1"/>
            <w:rPr>
              <w:rFonts w:eastAsiaTheme="minorEastAsia" w:cstheme="minorBidi"/>
              <w:b w:val="0"/>
              <w:sz w:val="22"/>
              <w:szCs w:val="22"/>
              <w:lang w:eastAsia="en-GB"/>
            </w:rPr>
          </w:pPr>
          <w:hyperlink w:anchor="_Toc60837620" w:history="1">
            <w:r w:rsidRPr="00393749">
              <w:rPr>
                <w:rStyle w:val="Hyperlink"/>
                <w:rFonts w:ascii="Calibri" w:hAnsi="Calibri"/>
                <w:bCs/>
              </w:rPr>
              <w:t>7.</w:t>
            </w:r>
            <w:r>
              <w:rPr>
                <w:rFonts w:eastAsiaTheme="minorEastAsia" w:cstheme="minorBidi"/>
                <w:b w:val="0"/>
                <w:sz w:val="22"/>
                <w:szCs w:val="22"/>
                <w:lang w:eastAsia="en-GB"/>
              </w:rPr>
              <w:tab/>
            </w:r>
            <w:r w:rsidRPr="00393749">
              <w:rPr>
                <w:rStyle w:val="Hyperlink"/>
                <w:rFonts w:ascii="Calibri" w:hAnsi="Calibri"/>
                <w:bCs/>
              </w:rPr>
              <w:t>TRIAL PROCEDURES</w:t>
            </w:r>
            <w:r>
              <w:rPr>
                <w:webHidden/>
              </w:rPr>
              <w:tab/>
            </w:r>
            <w:r>
              <w:rPr>
                <w:webHidden/>
              </w:rPr>
              <w:fldChar w:fldCharType="begin"/>
            </w:r>
            <w:r>
              <w:rPr>
                <w:webHidden/>
              </w:rPr>
              <w:instrText xml:space="preserve"> PAGEREF _Toc60837620 \h </w:instrText>
            </w:r>
            <w:r>
              <w:rPr>
                <w:webHidden/>
              </w:rPr>
            </w:r>
            <w:r>
              <w:rPr>
                <w:webHidden/>
              </w:rPr>
              <w:fldChar w:fldCharType="separate"/>
            </w:r>
            <w:r>
              <w:rPr>
                <w:webHidden/>
              </w:rPr>
              <w:t>23</w:t>
            </w:r>
            <w:r>
              <w:rPr>
                <w:webHidden/>
              </w:rPr>
              <w:fldChar w:fldCharType="end"/>
            </w:r>
          </w:hyperlink>
        </w:p>
        <w:p w14:paraId="0D4069C2" w14:textId="1D6C07CD" w:rsidR="00EA015A" w:rsidRDefault="00EA015A">
          <w:pPr>
            <w:pStyle w:val="TOC1"/>
            <w:rPr>
              <w:rFonts w:eastAsiaTheme="minorEastAsia" w:cstheme="minorBidi"/>
              <w:b w:val="0"/>
              <w:sz w:val="22"/>
              <w:szCs w:val="22"/>
              <w:lang w:eastAsia="en-GB"/>
            </w:rPr>
          </w:pPr>
          <w:hyperlink w:anchor="_Toc60837621" w:history="1">
            <w:r w:rsidRPr="00393749">
              <w:rPr>
                <w:rStyle w:val="Hyperlink"/>
                <w:rFonts w:ascii="Calibri" w:hAnsi="Calibri"/>
              </w:rPr>
              <w:t>7.1</w:t>
            </w:r>
            <w:r>
              <w:rPr>
                <w:rFonts w:eastAsiaTheme="minorEastAsia" w:cstheme="minorBidi"/>
                <w:b w:val="0"/>
                <w:sz w:val="22"/>
                <w:szCs w:val="22"/>
                <w:lang w:eastAsia="en-GB"/>
              </w:rPr>
              <w:tab/>
            </w:r>
            <w:r w:rsidRPr="00393749">
              <w:rPr>
                <w:rStyle w:val="Hyperlink"/>
                <w:rFonts w:ascii="Calibri" w:hAnsi="Calibri"/>
              </w:rPr>
              <w:t>Pre-intervention assessments</w:t>
            </w:r>
            <w:r>
              <w:rPr>
                <w:webHidden/>
              </w:rPr>
              <w:tab/>
            </w:r>
            <w:r>
              <w:rPr>
                <w:webHidden/>
              </w:rPr>
              <w:fldChar w:fldCharType="begin"/>
            </w:r>
            <w:r>
              <w:rPr>
                <w:webHidden/>
              </w:rPr>
              <w:instrText xml:space="preserve"> PAGEREF _Toc60837621 \h </w:instrText>
            </w:r>
            <w:r>
              <w:rPr>
                <w:webHidden/>
              </w:rPr>
            </w:r>
            <w:r>
              <w:rPr>
                <w:webHidden/>
              </w:rPr>
              <w:fldChar w:fldCharType="separate"/>
            </w:r>
            <w:r>
              <w:rPr>
                <w:webHidden/>
              </w:rPr>
              <w:t>23</w:t>
            </w:r>
            <w:r>
              <w:rPr>
                <w:webHidden/>
              </w:rPr>
              <w:fldChar w:fldCharType="end"/>
            </w:r>
          </w:hyperlink>
        </w:p>
        <w:p w14:paraId="7B260014" w14:textId="19F9D238" w:rsidR="00EA015A" w:rsidRDefault="00EA015A">
          <w:pPr>
            <w:pStyle w:val="TOC1"/>
            <w:rPr>
              <w:rFonts w:eastAsiaTheme="minorEastAsia" w:cstheme="minorBidi"/>
              <w:b w:val="0"/>
              <w:sz w:val="22"/>
              <w:szCs w:val="22"/>
              <w:lang w:eastAsia="en-GB"/>
            </w:rPr>
          </w:pPr>
          <w:hyperlink w:anchor="_Toc60837622" w:history="1">
            <w:r w:rsidRPr="00393749">
              <w:rPr>
                <w:rStyle w:val="Hyperlink"/>
                <w:rFonts w:ascii="Calibri" w:hAnsi="Calibri"/>
              </w:rPr>
              <w:t>7.2</w:t>
            </w:r>
            <w:r>
              <w:rPr>
                <w:rFonts w:eastAsiaTheme="minorEastAsia" w:cstheme="minorBidi"/>
                <w:b w:val="0"/>
                <w:sz w:val="22"/>
                <w:szCs w:val="22"/>
                <w:lang w:eastAsia="en-GB"/>
              </w:rPr>
              <w:tab/>
            </w:r>
            <w:r w:rsidRPr="00393749">
              <w:rPr>
                <w:rStyle w:val="Hyperlink"/>
                <w:rFonts w:ascii="Calibri" w:hAnsi="Calibri"/>
              </w:rPr>
              <w:t>Registration/Randomisation Procedures (delete as appropriate) (if applicable)</w:t>
            </w:r>
            <w:r>
              <w:rPr>
                <w:webHidden/>
              </w:rPr>
              <w:tab/>
            </w:r>
            <w:r>
              <w:rPr>
                <w:webHidden/>
              </w:rPr>
              <w:fldChar w:fldCharType="begin"/>
            </w:r>
            <w:r>
              <w:rPr>
                <w:webHidden/>
              </w:rPr>
              <w:instrText xml:space="preserve"> PAGEREF _Toc60837622 \h </w:instrText>
            </w:r>
            <w:r>
              <w:rPr>
                <w:webHidden/>
              </w:rPr>
            </w:r>
            <w:r>
              <w:rPr>
                <w:webHidden/>
              </w:rPr>
              <w:fldChar w:fldCharType="separate"/>
            </w:r>
            <w:r>
              <w:rPr>
                <w:webHidden/>
              </w:rPr>
              <w:t>24</w:t>
            </w:r>
            <w:r>
              <w:rPr>
                <w:webHidden/>
              </w:rPr>
              <w:fldChar w:fldCharType="end"/>
            </w:r>
          </w:hyperlink>
        </w:p>
        <w:p w14:paraId="7BDDFFD7" w14:textId="545FAA9F" w:rsidR="00EA015A" w:rsidRDefault="00EA015A">
          <w:pPr>
            <w:pStyle w:val="TOC1"/>
            <w:rPr>
              <w:rFonts w:eastAsiaTheme="minorEastAsia" w:cstheme="minorBidi"/>
              <w:b w:val="0"/>
              <w:sz w:val="22"/>
              <w:szCs w:val="22"/>
              <w:lang w:eastAsia="en-GB"/>
            </w:rPr>
          </w:pPr>
          <w:hyperlink w:anchor="_Toc60837623" w:history="1">
            <w:r w:rsidRPr="00393749">
              <w:rPr>
                <w:rStyle w:val="Hyperlink"/>
                <w:rFonts w:ascii="Calibri" w:hAnsi="Calibri"/>
              </w:rPr>
              <w:t>7.3</w:t>
            </w:r>
            <w:r>
              <w:rPr>
                <w:rFonts w:eastAsiaTheme="minorEastAsia" w:cstheme="minorBidi"/>
                <w:b w:val="0"/>
                <w:sz w:val="22"/>
                <w:szCs w:val="22"/>
                <w:lang w:eastAsia="en-GB"/>
              </w:rPr>
              <w:tab/>
            </w:r>
            <w:r w:rsidRPr="00393749">
              <w:rPr>
                <w:rStyle w:val="Hyperlink"/>
                <w:rFonts w:ascii="Calibri" w:hAnsi="Calibri"/>
              </w:rPr>
              <w:t>Baseline and Intervention Procedures</w:t>
            </w:r>
            <w:r>
              <w:rPr>
                <w:webHidden/>
              </w:rPr>
              <w:tab/>
            </w:r>
            <w:r>
              <w:rPr>
                <w:webHidden/>
              </w:rPr>
              <w:fldChar w:fldCharType="begin"/>
            </w:r>
            <w:r>
              <w:rPr>
                <w:webHidden/>
              </w:rPr>
              <w:instrText xml:space="preserve"> PAGEREF _Toc60837623 \h </w:instrText>
            </w:r>
            <w:r>
              <w:rPr>
                <w:webHidden/>
              </w:rPr>
            </w:r>
            <w:r>
              <w:rPr>
                <w:webHidden/>
              </w:rPr>
              <w:fldChar w:fldCharType="separate"/>
            </w:r>
            <w:r>
              <w:rPr>
                <w:webHidden/>
              </w:rPr>
              <w:t>25</w:t>
            </w:r>
            <w:r>
              <w:rPr>
                <w:webHidden/>
              </w:rPr>
              <w:fldChar w:fldCharType="end"/>
            </w:r>
          </w:hyperlink>
        </w:p>
        <w:p w14:paraId="0EACCF9F" w14:textId="6DB51DCF" w:rsidR="00EA015A" w:rsidRDefault="00EA015A">
          <w:pPr>
            <w:pStyle w:val="TOC1"/>
            <w:rPr>
              <w:rFonts w:eastAsiaTheme="minorEastAsia" w:cstheme="minorBidi"/>
              <w:b w:val="0"/>
              <w:sz w:val="22"/>
              <w:szCs w:val="22"/>
              <w:lang w:eastAsia="en-GB"/>
            </w:rPr>
          </w:pPr>
          <w:hyperlink w:anchor="_Toc60837624" w:history="1">
            <w:r w:rsidRPr="00393749">
              <w:rPr>
                <w:rStyle w:val="Hyperlink"/>
                <w:rFonts w:ascii="Calibri" w:hAnsi="Calibri"/>
              </w:rPr>
              <w:t>7.3.1</w:t>
            </w:r>
            <w:r>
              <w:rPr>
                <w:rFonts w:eastAsiaTheme="minorEastAsia" w:cstheme="minorBidi"/>
                <w:b w:val="0"/>
                <w:sz w:val="22"/>
                <w:szCs w:val="22"/>
                <w:lang w:eastAsia="en-GB"/>
              </w:rPr>
              <w:tab/>
            </w:r>
            <w:r w:rsidRPr="00393749">
              <w:rPr>
                <w:rStyle w:val="Hyperlink"/>
                <w:rFonts w:ascii="Calibri" w:hAnsi="Calibri"/>
              </w:rPr>
              <w:t>Baseline data</w:t>
            </w:r>
            <w:r>
              <w:rPr>
                <w:webHidden/>
              </w:rPr>
              <w:tab/>
            </w:r>
            <w:r>
              <w:rPr>
                <w:webHidden/>
              </w:rPr>
              <w:fldChar w:fldCharType="begin"/>
            </w:r>
            <w:r>
              <w:rPr>
                <w:webHidden/>
              </w:rPr>
              <w:instrText xml:space="preserve"> PAGEREF _Toc60837624 \h </w:instrText>
            </w:r>
            <w:r>
              <w:rPr>
                <w:webHidden/>
              </w:rPr>
            </w:r>
            <w:r>
              <w:rPr>
                <w:webHidden/>
              </w:rPr>
              <w:fldChar w:fldCharType="separate"/>
            </w:r>
            <w:r>
              <w:rPr>
                <w:webHidden/>
              </w:rPr>
              <w:t>25</w:t>
            </w:r>
            <w:r>
              <w:rPr>
                <w:webHidden/>
              </w:rPr>
              <w:fldChar w:fldCharType="end"/>
            </w:r>
          </w:hyperlink>
        </w:p>
        <w:p w14:paraId="16A5CBA0" w14:textId="2F8D182C" w:rsidR="00EA015A" w:rsidRDefault="00EA015A">
          <w:pPr>
            <w:pStyle w:val="TOC1"/>
            <w:rPr>
              <w:rFonts w:eastAsiaTheme="minorEastAsia" w:cstheme="minorBidi"/>
              <w:b w:val="0"/>
              <w:sz w:val="22"/>
              <w:szCs w:val="22"/>
              <w:lang w:eastAsia="en-GB"/>
            </w:rPr>
          </w:pPr>
          <w:hyperlink w:anchor="_Toc60837625" w:history="1">
            <w:r w:rsidRPr="00393749">
              <w:rPr>
                <w:rStyle w:val="Hyperlink"/>
                <w:rFonts w:ascii="Calibri" w:hAnsi="Calibri"/>
              </w:rPr>
              <w:t>7.3.2</w:t>
            </w:r>
            <w:r>
              <w:rPr>
                <w:rFonts w:eastAsiaTheme="minorEastAsia" w:cstheme="minorBidi"/>
                <w:b w:val="0"/>
                <w:sz w:val="22"/>
                <w:szCs w:val="22"/>
                <w:lang w:eastAsia="en-GB"/>
              </w:rPr>
              <w:tab/>
            </w:r>
            <w:r w:rsidRPr="00393749">
              <w:rPr>
                <w:rStyle w:val="Hyperlink"/>
                <w:rFonts w:ascii="Calibri" w:hAnsi="Calibri"/>
              </w:rPr>
              <w:t>Intervention Procedures</w:t>
            </w:r>
            <w:r>
              <w:rPr>
                <w:webHidden/>
              </w:rPr>
              <w:tab/>
            </w:r>
            <w:r>
              <w:rPr>
                <w:webHidden/>
              </w:rPr>
              <w:fldChar w:fldCharType="begin"/>
            </w:r>
            <w:r>
              <w:rPr>
                <w:webHidden/>
              </w:rPr>
              <w:instrText xml:space="preserve"> PAGEREF _Toc60837625 \h </w:instrText>
            </w:r>
            <w:r>
              <w:rPr>
                <w:webHidden/>
              </w:rPr>
            </w:r>
            <w:r>
              <w:rPr>
                <w:webHidden/>
              </w:rPr>
              <w:fldChar w:fldCharType="separate"/>
            </w:r>
            <w:r>
              <w:rPr>
                <w:webHidden/>
              </w:rPr>
              <w:t>25</w:t>
            </w:r>
            <w:r>
              <w:rPr>
                <w:webHidden/>
              </w:rPr>
              <w:fldChar w:fldCharType="end"/>
            </w:r>
          </w:hyperlink>
        </w:p>
        <w:p w14:paraId="718169D3" w14:textId="3E95805B" w:rsidR="00EA015A" w:rsidRDefault="00EA015A">
          <w:pPr>
            <w:pStyle w:val="TOC1"/>
            <w:rPr>
              <w:rFonts w:eastAsiaTheme="minorEastAsia" w:cstheme="minorBidi"/>
              <w:b w:val="0"/>
              <w:sz w:val="22"/>
              <w:szCs w:val="22"/>
              <w:lang w:eastAsia="en-GB"/>
            </w:rPr>
          </w:pPr>
          <w:hyperlink w:anchor="_Toc60837626" w:history="1">
            <w:r w:rsidRPr="00393749">
              <w:rPr>
                <w:rStyle w:val="Hyperlink"/>
                <w:rFonts w:ascii="Calibri" w:hAnsi="Calibri"/>
              </w:rPr>
              <w:t>7.4</w:t>
            </w:r>
            <w:r>
              <w:rPr>
                <w:rFonts w:eastAsiaTheme="minorEastAsia" w:cstheme="minorBidi"/>
                <w:b w:val="0"/>
                <w:sz w:val="22"/>
                <w:szCs w:val="22"/>
                <w:lang w:eastAsia="en-GB"/>
              </w:rPr>
              <w:tab/>
            </w:r>
            <w:r w:rsidRPr="00393749">
              <w:rPr>
                <w:rStyle w:val="Hyperlink"/>
                <w:rFonts w:ascii="Calibri" w:hAnsi="Calibri"/>
              </w:rPr>
              <w:t>Subsequent assessments and procedures</w:t>
            </w:r>
            <w:r>
              <w:rPr>
                <w:webHidden/>
              </w:rPr>
              <w:tab/>
            </w:r>
            <w:r>
              <w:rPr>
                <w:webHidden/>
              </w:rPr>
              <w:fldChar w:fldCharType="begin"/>
            </w:r>
            <w:r>
              <w:rPr>
                <w:webHidden/>
              </w:rPr>
              <w:instrText xml:space="preserve"> PAGEREF _Toc60837626 \h </w:instrText>
            </w:r>
            <w:r>
              <w:rPr>
                <w:webHidden/>
              </w:rPr>
            </w:r>
            <w:r>
              <w:rPr>
                <w:webHidden/>
              </w:rPr>
              <w:fldChar w:fldCharType="separate"/>
            </w:r>
            <w:r>
              <w:rPr>
                <w:webHidden/>
              </w:rPr>
              <w:t>25</w:t>
            </w:r>
            <w:r>
              <w:rPr>
                <w:webHidden/>
              </w:rPr>
              <w:fldChar w:fldCharType="end"/>
            </w:r>
          </w:hyperlink>
        </w:p>
        <w:p w14:paraId="0CC5C668" w14:textId="1AD9A28D" w:rsidR="00EA015A" w:rsidRDefault="00EA015A">
          <w:pPr>
            <w:pStyle w:val="TOC1"/>
            <w:rPr>
              <w:rFonts w:eastAsiaTheme="minorEastAsia" w:cstheme="minorBidi"/>
              <w:b w:val="0"/>
              <w:sz w:val="22"/>
              <w:szCs w:val="22"/>
              <w:lang w:eastAsia="en-GB"/>
            </w:rPr>
          </w:pPr>
          <w:hyperlink w:anchor="_Toc60837627" w:history="1">
            <w:r w:rsidRPr="00393749">
              <w:rPr>
                <w:rStyle w:val="Hyperlink"/>
                <w:rFonts w:ascii="Calibri" w:hAnsi="Calibri"/>
              </w:rPr>
              <w:t>7.5</w:t>
            </w:r>
            <w:r>
              <w:rPr>
                <w:rFonts w:eastAsiaTheme="minorEastAsia" w:cstheme="minorBidi"/>
                <w:b w:val="0"/>
                <w:sz w:val="22"/>
                <w:szCs w:val="22"/>
                <w:lang w:eastAsia="en-GB"/>
              </w:rPr>
              <w:tab/>
            </w:r>
            <w:r w:rsidRPr="00393749">
              <w:rPr>
                <w:rStyle w:val="Hyperlink"/>
                <w:rFonts w:ascii="Calibri" w:hAnsi="Calibri"/>
              </w:rPr>
              <w:t>Samples (if applicable)</w:t>
            </w:r>
            <w:r>
              <w:rPr>
                <w:webHidden/>
              </w:rPr>
              <w:tab/>
            </w:r>
            <w:r>
              <w:rPr>
                <w:webHidden/>
              </w:rPr>
              <w:fldChar w:fldCharType="begin"/>
            </w:r>
            <w:r>
              <w:rPr>
                <w:webHidden/>
              </w:rPr>
              <w:instrText xml:space="preserve"> PAGEREF _Toc60837627 \h </w:instrText>
            </w:r>
            <w:r>
              <w:rPr>
                <w:webHidden/>
              </w:rPr>
            </w:r>
            <w:r>
              <w:rPr>
                <w:webHidden/>
              </w:rPr>
              <w:fldChar w:fldCharType="separate"/>
            </w:r>
            <w:r>
              <w:rPr>
                <w:webHidden/>
              </w:rPr>
              <w:t>26</w:t>
            </w:r>
            <w:r>
              <w:rPr>
                <w:webHidden/>
              </w:rPr>
              <w:fldChar w:fldCharType="end"/>
            </w:r>
          </w:hyperlink>
        </w:p>
        <w:p w14:paraId="1A5935E9" w14:textId="78FED828" w:rsidR="00EA015A" w:rsidRDefault="00EA015A">
          <w:pPr>
            <w:pStyle w:val="TOC1"/>
            <w:rPr>
              <w:rFonts w:eastAsiaTheme="minorEastAsia" w:cstheme="minorBidi"/>
              <w:b w:val="0"/>
              <w:sz w:val="22"/>
              <w:szCs w:val="22"/>
              <w:lang w:eastAsia="en-GB"/>
            </w:rPr>
          </w:pPr>
          <w:hyperlink w:anchor="_Toc60837628" w:history="1">
            <w:r w:rsidRPr="00393749">
              <w:rPr>
                <w:rStyle w:val="Hyperlink"/>
                <w:rFonts w:ascii="Calibri" w:hAnsi="Calibri"/>
              </w:rPr>
              <w:t>7.5.1</w:t>
            </w:r>
            <w:r>
              <w:rPr>
                <w:rFonts w:eastAsiaTheme="minorEastAsia" w:cstheme="minorBidi"/>
                <w:b w:val="0"/>
                <w:sz w:val="22"/>
                <w:szCs w:val="22"/>
                <w:lang w:eastAsia="en-GB"/>
              </w:rPr>
              <w:tab/>
            </w:r>
            <w:r w:rsidRPr="00393749">
              <w:rPr>
                <w:rStyle w:val="Hyperlink"/>
                <w:rFonts w:ascii="Calibri" w:hAnsi="Calibri"/>
              </w:rPr>
              <w:t>Laboratory assessments</w:t>
            </w:r>
            <w:r>
              <w:rPr>
                <w:webHidden/>
              </w:rPr>
              <w:tab/>
            </w:r>
            <w:r>
              <w:rPr>
                <w:webHidden/>
              </w:rPr>
              <w:fldChar w:fldCharType="begin"/>
            </w:r>
            <w:r>
              <w:rPr>
                <w:webHidden/>
              </w:rPr>
              <w:instrText xml:space="preserve"> PAGEREF _Toc60837628 \h </w:instrText>
            </w:r>
            <w:r>
              <w:rPr>
                <w:webHidden/>
              </w:rPr>
            </w:r>
            <w:r>
              <w:rPr>
                <w:webHidden/>
              </w:rPr>
              <w:fldChar w:fldCharType="separate"/>
            </w:r>
            <w:r>
              <w:rPr>
                <w:webHidden/>
              </w:rPr>
              <w:t>26</w:t>
            </w:r>
            <w:r>
              <w:rPr>
                <w:webHidden/>
              </w:rPr>
              <w:fldChar w:fldCharType="end"/>
            </w:r>
          </w:hyperlink>
        </w:p>
        <w:p w14:paraId="6B75F2F9" w14:textId="4BC917AA" w:rsidR="00EA015A" w:rsidRDefault="00EA015A">
          <w:pPr>
            <w:pStyle w:val="TOC1"/>
            <w:rPr>
              <w:rFonts w:eastAsiaTheme="minorEastAsia" w:cstheme="minorBidi"/>
              <w:b w:val="0"/>
              <w:sz w:val="22"/>
              <w:szCs w:val="22"/>
              <w:lang w:eastAsia="en-GB"/>
            </w:rPr>
          </w:pPr>
          <w:hyperlink w:anchor="_Toc60837629" w:history="1">
            <w:r w:rsidRPr="00393749">
              <w:rPr>
                <w:rStyle w:val="Hyperlink"/>
                <w:rFonts w:ascii="Calibri" w:hAnsi="Calibri"/>
              </w:rPr>
              <w:t>7.5.2</w:t>
            </w:r>
            <w:r>
              <w:rPr>
                <w:rFonts w:eastAsiaTheme="minorEastAsia" w:cstheme="minorBidi"/>
                <w:b w:val="0"/>
                <w:sz w:val="22"/>
                <w:szCs w:val="22"/>
                <w:lang w:eastAsia="en-GB"/>
              </w:rPr>
              <w:tab/>
            </w:r>
            <w:r w:rsidRPr="00393749">
              <w:rPr>
                <w:rStyle w:val="Hyperlink"/>
                <w:rFonts w:ascii="Calibri" w:hAnsi="Calibri"/>
              </w:rPr>
              <w:t>Translational research samples (if applicable)</w:t>
            </w:r>
            <w:r>
              <w:rPr>
                <w:webHidden/>
              </w:rPr>
              <w:tab/>
            </w:r>
            <w:r>
              <w:rPr>
                <w:webHidden/>
              </w:rPr>
              <w:fldChar w:fldCharType="begin"/>
            </w:r>
            <w:r>
              <w:rPr>
                <w:webHidden/>
              </w:rPr>
              <w:instrText xml:space="preserve"> PAGEREF _Toc60837629 \h </w:instrText>
            </w:r>
            <w:r>
              <w:rPr>
                <w:webHidden/>
              </w:rPr>
            </w:r>
            <w:r>
              <w:rPr>
                <w:webHidden/>
              </w:rPr>
              <w:fldChar w:fldCharType="separate"/>
            </w:r>
            <w:r>
              <w:rPr>
                <w:webHidden/>
              </w:rPr>
              <w:t>27</w:t>
            </w:r>
            <w:r>
              <w:rPr>
                <w:webHidden/>
              </w:rPr>
              <w:fldChar w:fldCharType="end"/>
            </w:r>
          </w:hyperlink>
        </w:p>
        <w:p w14:paraId="26F737AA" w14:textId="5782F757" w:rsidR="00EA015A" w:rsidRDefault="00EA015A">
          <w:pPr>
            <w:pStyle w:val="TOC1"/>
            <w:rPr>
              <w:rFonts w:eastAsiaTheme="minorEastAsia" w:cstheme="minorBidi"/>
              <w:b w:val="0"/>
              <w:sz w:val="22"/>
              <w:szCs w:val="22"/>
              <w:lang w:eastAsia="en-GB"/>
            </w:rPr>
          </w:pPr>
          <w:hyperlink w:anchor="_Toc60837630" w:history="1">
            <w:r w:rsidRPr="00393749">
              <w:rPr>
                <w:rStyle w:val="Hyperlink"/>
                <w:rFonts w:ascii="Calibri" w:hAnsi="Calibri"/>
              </w:rPr>
              <w:t>7.5.3</w:t>
            </w:r>
            <w:r>
              <w:rPr>
                <w:rFonts w:eastAsiaTheme="minorEastAsia" w:cstheme="minorBidi"/>
                <w:b w:val="0"/>
                <w:sz w:val="22"/>
                <w:szCs w:val="22"/>
                <w:lang w:eastAsia="en-GB"/>
              </w:rPr>
              <w:tab/>
            </w:r>
            <w:r w:rsidRPr="00393749">
              <w:rPr>
                <w:rStyle w:val="Hyperlink"/>
                <w:rFonts w:ascii="Calibri" w:hAnsi="Calibri"/>
              </w:rPr>
              <w:t>Sample storage and transfer</w:t>
            </w:r>
            <w:r>
              <w:rPr>
                <w:webHidden/>
              </w:rPr>
              <w:tab/>
            </w:r>
            <w:r>
              <w:rPr>
                <w:webHidden/>
              </w:rPr>
              <w:fldChar w:fldCharType="begin"/>
            </w:r>
            <w:r>
              <w:rPr>
                <w:webHidden/>
              </w:rPr>
              <w:instrText xml:space="preserve"> PAGEREF _Toc60837630 \h </w:instrText>
            </w:r>
            <w:r>
              <w:rPr>
                <w:webHidden/>
              </w:rPr>
            </w:r>
            <w:r>
              <w:rPr>
                <w:webHidden/>
              </w:rPr>
              <w:fldChar w:fldCharType="separate"/>
            </w:r>
            <w:r>
              <w:rPr>
                <w:webHidden/>
              </w:rPr>
              <w:t>27</w:t>
            </w:r>
            <w:r>
              <w:rPr>
                <w:webHidden/>
              </w:rPr>
              <w:fldChar w:fldCharType="end"/>
            </w:r>
          </w:hyperlink>
        </w:p>
        <w:p w14:paraId="751F3C50" w14:textId="601DEAD9" w:rsidR="00EA015A" w:rsidRDefault="00EA015A">
          <w:pPr>
            <w:pStyle w:val="TOC1"/>
            <w:rPr>
              <w:rFonts w:eastAsiaTheme="minorEastAsia" w:cstheme="minorBidi"/>
              <w:b w:val="0"/>
              <w:sz w:val="22"/>
              <w:szCs w:val="22"/>
              <w:lang w:eastAsia="en-GB"/>
            </w:rPr>
          </w:pPr>
          <w:hyperlink w:anchor="_Toc60837631" w:history="1">
            <w:r w:rsidRPr="00393749">
              <w:rPr>
                <w:rStyle w:val="Hyperlink"/>
                <w:rFonts w:ascii="Calibri" w:hAnsi="Calibri"/>
              </w:rPr>
              <w:t>7.6</w:t>
            </w:r>
            <w:r>
              <w:rPr>
                <w:rFonts w:eastAsiaTheme="minorEastAsia" w:cstheme="minorBidi"/>
                <w:b w:val="0"/>
                <w:sz w:val="22"/>
                <w:szCs w:val="22"/>
                <w:lang w:eastAsia="en-GB"/>
              </w:rPr>
              <w:tab/>
            </w:r>
            <w:r w:rsidRPr="00393749">
              <w:rPr>
                <w:rStyle w:val="Hyperlink"/>
                <w:rFonts w:ascii="Calibri" w:hAnsi="Calibri"/>
              </w:rPr>
              <w:t>Discontinuation/withdrawal of participants</w:t>
            </w:r>
            <w:r>
              <w:rPr>
                <w:webHidden/>
              </w:rPr>
              <w:tab/>
            </w:r>
            <w:r>
              <w:rPr>
                <w:webHidden/>
              </w:rPr>
              <w:fldChar w:fldCharType="begin"/>
            </w:r>
            <w:r>
              <w:rPr>
                <w:webHidden/>
              </w:rPr>
              <w:instrText xml:space="preserve"> PAGEREF _Toc60837631 \h </w:instrText>
            </w:r>
            <w:r>
              <w:rPr>
                <w:webHidden/>
              </w:rPr>
            </w:r>
            <w:r>
              <w:rPr>
                <w:webHidden/>
              </w:rPr>
              <w:fldChar w:fldCharType="separate"/>
            </w:r>
            <w:r>
              <w:rPr>
                <w:webHidden/>
              </w:rPr>
              <w:t>28</w:t>
            </w:r>
            <w:r>
              <w:rPr>
                <w:webHidden/>
              </w:rPr>
              <w:fldChar w:fldCharType="end"/>
            </w:r>
          </w:hyperlink>
        </w:p>
        <w:p w14:paraId="4A59B4CF" w14:textId="7A0D5365" w:rsidR="00EA015A" w:rsidRDefault="00EA015A">
          <w:pPr>
            <w:pStyle w:val="TOC1"/>
            <w:rPr>
              <w:rFonts w:eastAsiaTheme="minorEastAsia" w:cstheme="minorBidi"/>
              <w:b w:val="0"/>
              <w:sz w:val="22"/>
              <w:szCs w:val="22"/>
              <w:lang w:eastAsia="en-GB"/>
            </w:rPr>
          </w:pPr>
          <w:hyperlink w:anchor="_Toc60837632" w:history="1">
            <w:r w:rsidRPr="00393749">
              <w:rPr>
                <w:rStyle w:val="Hyperlink"/>
                <w:rFonts w:ascii="Calibri" w:hAnsi="Calibri"/>
              </w:rPr>
              <w:t>7.7</w:t>
            </w:r>
            <w:r>
              <w:rPr>
                <w:rFonts w:eastAsiaTheme="minorEastAsia" w:cstheme="minorBidi"/>
                <w:b w:val="0"/>
                <w:sz w:val="22"/>
                <w:szCs w:val="22"/>
                <w:lang w:eastAsia="en-GB"/>
              </w:rPr>
              <w:tab/>
            </w:r>
            <w:r w:rsidRPr="00393749">
              <w:rPr>
                <w:rStyle w:val="Hyperlink"/>
                <w:rFonts w:ascii="Calibri" w:hAnsi="Calibri"/>
              </w:rPr>
              <w:t>Definition of End of Trial</w:t>
            </w:r>
            <w:r>
              <w:rPr>
                <w:webHidden/>
              </w:rPr>
              <w:tab/>
            </w:r>
            <w:r>
              <w:rPr>
                <w:webHidden/>
              </w:rPr>
              <w:fldChar w:fldCharType="begin"/>
            </w:r>
            <w:r>
              <w:rPr>
                <w:webHidden/>
              </w:rPr>
              <w:instrText xml:space="preserve"> PAGEREF _Toc60837632 \h </w:instrText>
            </w:r>
            <w:r>
              <w:rPr>
                <w:webHidden/>
              </w:rPr>
            </w:r>
            <w:r>
              <w:rPr>
                <w:webHidden/>
              </w:rPr>
              <w:fldChar w:fldCharType="separate"/>
            </w:r>
            <w:r>
              <w:rPr>
                <w:webHidden/>
              </w:rPr>
              <w:t>28</w:t>
            </w:r>
            <w:r>
              <w:rPr>
                <w:webHidden/>
              </w:rPr>
              <w:fldChar w:fldCharType="end"/>
            </w:r>
          </w:hyperlink>
        </w:p>
        <w:p w14:paraId="6E7A4AD4" w14:textId="7DCC9E5A" w:rsidR="00EA015A" w:rsidRDefault="00EA015A">
          <w:pPr>
            <w:pStyle w:val="TOC1"/>
            <w:rPr>
              <w:rFonts w:eastAsiaTheme="minorEastAsia" w:cstheme="minorBidi"/>
              <w:b w:val="0"/>
              <w:sz w:val="22"/>
              <w:szCs w:val="22"/>
              <w:lang w:eastAsia="en-GB"/>
            </w:rPr>
          </w:pPr>
          <w:hyperlink w:anchor="_Toc60837633" w:history="1">
            <w:r w:rsidRPr="00393749">
              <w:rPr>
                <w:rStyle w:val="Hyperlink"/>
                <w:rFonts w:ascii="Calibri" w:hAnsi="Calibri"/>
                <w:bCs/>
              </w:rPr>
              <w:t>8.</w:t>
            </w:r>
            <w:r>
              <w:rPr>
                <w:rFonts w:eastAsiaTheme="minorEastAsia" w:cstheme="minorBidi"/>
                <w:b w:val="0"/>
                <w:sz w:val="22"/>
                <w:szCs w:val="22"/>
                <w:lang w:eastAsia="en-GB"/>
              </w:rPr>
              <w:tab/>
            </w:r>
            <w:r w:rsidRPr="00393749">
              <w:rPr>
                <w:rStyle w:val="Hyperlink"/>
                <w:rFonts w:ascii="Calibri" w:hAnsi="Calibri"/>
                <w:bCs/>
              </w:rPr>
              <w:t>FINANCE AND SUPPLY OF EQUIPMENT</w:t>
            </w:r>
            <w:r>
              <w:rPr>
                <w:webHidden/>
              </w:rPr>
              <w:tab/>
            </w:r>
            <w:r>
              <w:rPr>
                <w:webHidden/>
              </w:rPr>
              <w:fldChar w:fldCharType="begin"/>
            </w:r>
            <w:r>
              <w:rPr>
                <w:webHidden/>
              </w:rPr>
              <w:instrText xml:space="preserve"> PAGEREF _Toc60837633 \h </w:instrText>
            </w:r>
            <w:r>
              <w:rPr>
                <w:webHidden/>
              </w:rPr>
            </w:r>
            <w:r>
              <w:rPr>
                <w:webHidden/>
              </w:rPr>
              <w:fldChar w:fldCharType="separate"/>
            </w:r>
            <w:r>
              <w:rPr>
                <w:webHidden/>
              </w:rPr>
              <w:t>28</w:t>
            </w:r>
            <w:r>
              <w:rPr>
                <w:webHidden/>
              </w:rPr>
              <w:fldChar w:fldCharType="end"/>
            </w:r>
          </w:hyperlink>
        </w:p>
        <w:p w14:paraId="64959ADA" w14:textId="6B52B8BF" w:rsidR="00EA015A" w:rsidRDefault="00EA015A">
          <w:pPr>
            <w:pStyle w:val="TOC1"/>
            <w:rPr>
              <w:rFonts w:eastAsiaTheme="minorEastAsia" w:cstheme="minorBidi"/>
              <w:b w:val="0"/>
              <w:sz w:val="22"/>
              <w:szCs w:val="22"/>
              <w:lang w:eastAsia="en-GB"/>
            </w:rPr>
          </w:pPr>
          <w:hyperlink w:anchor="_Toc60837634" w:history="1">
            <w:r w:rsidRPr="00393749">
              <w:rPr>
                <w:rStyle w:val="Hyperlink"/>
                <w:rFonts w:ascii="Calibri" w:hAnsi="Calibri"/>
                <w:bCs/>
              </w:rPr>
              <w:t>9.</w:t>
            </w:r>
            <w:r>
              <w:rPr>
                <w:rFonts w:eastAsiaTheme="minorEastAsia" w:cstheme="minorBidi"/>
                <w:b w:val="0"/>
                <w:sz w:val="22"/>
                <w:szCs w:val="22"/>
                <w:lang w:eastAsia="en-GB"/>
              </w:rPr>
              <w:tab/>
            </w:r>
            <w:r w:rsidRPr="00393749">
              <w:rPr>
                <w:rStyle w:val="Hyperlink"/>
                <w:rFonts w:ascii="Calibri" w:hAnsi="Calibri"/>
                <w:bCs/>
              </w:rPr>
              <w:t>DATA MANAGEMENT</w:t>
            </w:r>
            <w:r>
              <w:rPr>
                <w:webHidden/>
              </w:rPr>
              <w:tab/>
            </w:r>
            <w:r>
              <w:rPr>
                <w:webHidden/>
              </w:rPr>
              <w:fldChar w:fldCharType="begin"/>
            </w:r>
            <w:r>
              <w:rPr>
                <w:webHidden/>
              </w:rPr>
              <w:instrText xml:space="preserve"> PAGEREF _Toc60837634 \h </w:instrText>
            </w:r>
            <w:r>
              <w:rPr>
                <w:webHidden/>
              </w:rPr>
            </w:r>
            <w:r>
              <w:rPr>
                <w:webHidden/>
              </w:rPr>
              <w:fldChar w:fldCharType="separate"/>
            </w:r>
            <w:r>
              <w:rPr>
                <w:webHidden/>
              </w:rPr>
              <w:t>29</w:t>
            </w:r>
            <w:r>
              <w:rPr>
                <w:webHidden/>
              </w:rPr>
              <w:fldChar w:fldCharType="end"/>
            </w:r>
          </w:hyperlink>
        </w:p>
        <w:p w14:paraId="5A629681" w14:textId="28447B55" w:rsidR="00EA015A" w:rsidRDefault="00EA015A">
          <w:pPr>
            <w:pStyle w:val="TOC1"/>
            <w:rPr>
              <w:rFonts w:eastAsiaTheme="minorEastAsia" w:cstheme="minorBidi"/>
              <w:b w:val="0"/>
              <w:sz w:val="22"/>
              <w:szCs w:val="22"/>
              <w:lang w:eastAsia="en-GB"/>
            </w:rPr>
          </w:pPr>
          <w:hyperlink w:anchor="_Toc60837635" w:history="1">
            <w:r w:rsidRPr="00393749">
              <w:rPr>
                <w:rStyle w:val="Hyperlink"/>
                <w:rFonts w:ascii="Calibri" w:hAnsi="Calibri"/>
              </w:rPr>
              <w:t>9.1</w:t>
            </w:r>
            <w:r>
              <w:rPr>
                <w:rFonts w:eastAsiaTheme="minorEastAsia" w:cstheme="minorBidi"/>
                <w:b w:val="0"/>
                <w:sz w:val="22"/>
                <w:szCs w:val="22"/>
                <w:lang w:eastAsia="en-GB"/>
              </w:rPr>
              <w:tab/>
            </w:r>
            <w:r w:rsidRPr="00393749">
              <w:rPr>
                <w:rStyle w:val="Hyperlink"/>
                <w:rFonts w:ascii="Calibri" w:hAnsi="Calibri"/>
              </w:rPr>
              <w:t>Confidentiality</w:t>
            </w:r>
            <w:r>
              <w:rPr>
                <w:webHidden/>
              </w:rPr>
              <w:tab/>
            </w:r>
            <w:r>
              <w:rPr>
                <w:webHidden/>
              </w:rPr>
              <w:fldChar w:fldCharType="begin"/>
            </w:r>
            <w:r>
              <w:rPr>
                <w:webHidden/>
              </w:rPr>
              <w:instrText xml:space="preserve"> PAGEREF _Toc60837635 \h </w:instrText>
            </w:r>
            <w:r>
              <w:rPr>
                <w:webHidden/>
              </w:rPr>
            </w:r>
            <w:r>
              <w:rPr>
                <w:webHidden/>
              </w:rPr>
              <w:fldChar w:fldCharType="separate"/>
            </w:r>
            <w:r>
              <w:rPr>
                <w:webHidden/>
              </w:rPr>
              <w:t>29</w:t>
            </w:r>
            <w:r>
              <w:rPr>
                <w:webHidden/>
              </w:rPr>
              <w:fldChar w:fldCharType="end"/>
            </w:r>
          </w:hyperlink>
        </w:p>
        <w:p w14:paraId="1334AFA1" w14:textId="5108EBED" w:rsidR="00EA015A" w:rsidRDefault="00EA015A">
          <w:pPr>
            <w:pStyle w:val="TOC1"/>
            <w:rPr>
              <w:rFonts w:eastAsiaTheme="minorEastAsia" w:cstheme="minorBidi"/>
              <w:b w:val="0"/>
              <w:sz w:val="22"/>
              <w:szCs w:val="22"/>
              <w:lang w:eastAsia="en-GB"/>
            </w:rPr>
          </w:pPr>
          <w:hyperlink w:anchor="_Toc60837636" w:history="1">
            <w:r w:rsidRPr="00393749">
              <w:rPr>
                <w:rStyle w:val="Hyperlink"/>
                <w:rFonts w:ascii="Calibri" w:hAnsi="Calibri"/>
              </w:rPr>
              <w:t>9.2</w:t>
            </w:r>
            <w:r>
              <w:rPr>
                <w:rFonts w:eastAsiaTheme="minorEastAsia" w:cstheme="minorBidi"/>
                <w:b w:val="0"/>
                <w:sz w:val="22"/>
                <w:szCs w:val="22"/>
                <w:lang w:eastAsia="en-GB"/>
              </w:rPr>
              <w:tab/>
            </w:r>
            <w:r w:rsidRPr="00393749">
              <w:rPr>
                <w:rStyle w:val="Hyperlink"/>
                <w:rFonts w:ascii="Calibri" w:hAnsi="Calibri"/>
              </w:rPr>
              <w:t>Data collection tools and source document identification</w:t>
            </w:r>
            <w:r>
              <w:rPr>
                <w:webHidden/>
              </w:rPr>
              <w:tab/>
            </w:r>
            <w:r>
              <w:rPr>
                <w:webHidden/>
              </w:rPr>
              <w:fldChar w:fldCharType="begin"/>
            </w:r>
            <w:r>
              <w:rPr>
                <w:webHidden/>
              </w:rPr>
              <w:instrText xml:space="preserve"> PAGEREF _Toc60837636 \h </w:instrText>
            </w:r>
            <w:r>
              <w:rPr>
                <w:webHidden/>
              </w:rPr>
            </w:r>
            <w:r>
              <w:rPr>
                <w:webHidden/>
              </w:rPr>
              <w:fldChar w:fldCharType="separate"/>
            </w:r>
            <w:r>
              <w:rPr>
                <w:webHidden/>
              </w:rPr>
              <w:t>30</w:t>
            </w:r>
            <w:r>
              <w:rPr>
                <w:webHidden/>
              </w:rPr>
              <w:fldChar w:fldCharType="end"/>
            </w:r>
          </w:hyperlink>
        </w:p>
        <w:p w14:paraId="67426204" w14:textId="1B9B6FA7" w:rsidR="00EA015A" w:rsidRDefault="00EA015A">
          <w:pPr>
            <w:pStyle w:val="TOC1"/>
            <w:rPr>
              <w:rFonts w:eastAsiaTheme="minorEastAsia" w:cstheme="minorBidi"/>
              <w:b w:val="0"/>
              <w:sz w:val="22"/>
              <w:szCs w:val="22"/>
              <w:lang w:eastAsia="en-GB"/>
            </w:rPr>
          </w:pPr>
          <w:hyperlink w:anchor="_Toc60837637" w:history="1">
            <w:r w:rsidRPr="00393749">
              <w:rPr>
                <w:rStyle w:val="Hyperlink"/>
                <w:rFonts w:ascii="Calibri" w:hAnsi="Calibri"/>
              </w:rPr>
              <w:t>9.3</w:t>
            </w:r>
            <w:r>
              <w:rPr>
                <w:rFonts w:eastAsiaTheme="minorEastAsia" w:cstheme="minorBidi"/>
                <w:b w:val="0"/>
                <w:sz w:val="22"/>
                <w:szCs w:val="22"/>
                <w:lang w:eastAsia="en-GB"/>
              </w:rPr>
              <w:tab/>
            </w:r>
            <w:r w:rsidRPr="00393749">
              <w:rPr>
                <w:rStyle w:val="Hyperlink"/>
                <w:rFonts w:ascii="Calibri" w:hAnsi="Calibri"/>
              </w:rPr>
              <w:t>Completing Case Report Forms</w:t>
            </w:r>
            <w:r>
              <w:rPr>
                <w:webHidden/>
              </w:rPr>
              <w:tab/>
            </w:r>
            <w:r>
              <w:rPr>
                <w:webHidden/>
              </w:rPr>
              <w:fldChar w:fldCharType="begin"/>
            </w:r>
            <w:r>
              <w:rPr>
                <w:webHidden/>
              </w:rPr>
              <w:instrText xml:space="preserve"> PAGEREF _Toc60837637 \h </w:instrText>
            </w:r>
            <w:r>
              <w:rPr>
                <w:webHidden/>
              </w:rPr>
            </w:r>
            <w:r>
              <w:rPr>
                <w:webHidden/>
              </w:rPr>
              <w:fldChar w:fldCharType="separate"/>
            </w:r>
            <w:r>
              <w:rPr>
                <w:webHidden/>
              </w:rPr>
              <w:t>31</w:t>
            </w:r>
            <w:r>
              <w:rPr>
                <w:webHidden/>
              </w:rPr>
              <w:fldChar w:fldCharType="end"/>
            </w:r>
          </w:hyperlink>
        </w:p>
        <w:p w14:paraId="78B72BEF" w14:textId="3ABD2AF6" w:rsidR="00EA015A" w:rsidRDefault="00EA015A">
          <w:pPr>
            <w:pStyle w:val="TOC1"/>
            <w:rPr>
              <w:rFonts w:eastAsiaTheme="minorEastAsia" w:cstheme="minorBidi"/>
              <w:b w:val="0"/>
              <w:sz w:val="22"/>
              <w:szCs w:val="22"/>
              <w:lang w:eastAsia="en-GB"/>
            </w:rPr>
          </w:pPr>
          <w:hyperlink w:anchor="_Toc60837638" w:history="1">
            <w:r w:rsidRPr="00393749">
              <w:rPr>
                <w:rStyle w:val="Hyperlink"/>
                <w:rFonts w:ascii="Calibri" w:hAnsi="Calibri"/>
              </w:rPr>
              <w:t>9.4</w:t>
            </w:r>
            <w:r>
              <w:rPr>
                <w:rFonts w:eastAsiaTheme="minorEastAsia" w:cstheme="minorBidi"/>
                <w:b w:val="0"/>
                <w:sz w:val="22"/>
                <w:szCs w:val="22"/>
                <w:lang w:eastAsia="en-GB"/>
              </w:rPr>
              <w:tab/>
            </w:r>
            <w:r w:rsidRPr="00393749">
              <w:rPr>
                <w:rStyle w:val="Hyperlink"/>
                <w:rFonts w:ascii="Calibri" w:hAnsi="Calibri"/>
              </w:rPr>
              <w:t>Data Handling</w:t>
            </w:r>
            <w:r>
              <w:rPr>
                <w:webHidden/>
              </w:rPr>
              <w:tab/>
            </w:r>
            <w:r>
              <w:rPr>
                <w:webHidden/>
              </w:rPr>
              <w:fldChar w:fldCharType="begin"/>
            </w:r>
            <w:r>
              <w:rPr>
                <w:webHidden/>
              </w:rPr>
              <w:instrText xml:space="preserve"> PAGEREF _Toc60837638 \h </w:instrText>
            </w:r>
            <w:r>
              <w:rPr>
                <w:webHidden/>
              </w:rPr>
            </w:r>
            <w:r>
              <w:rPr>
                <w:webHidden/>
              </w:rPr>
              <w:fldChar w:fldCharType="separate"/>
            </w:r>
            <w:r>
              <w:rPr>
                <w:webHidden/>
              </w:rPr>
              <w:t>31</w:t>
            </w:r>
            <w:r>
              <w:rPr>
                <w:webHidden/>
              </w:rPr>
              <w:fldChar w:fldCharType="end"/>
            </w:r>
          </w:hyperlink>
        </w:p>
        <w:p w14:paraId="261D7307" w14:textId="73A9B58C" w:rsidR="00EA015A" w:rsidRDefault="00EA015A">
          <w:pPr>
            <w:pStyle w:val="TOC1"/>
            <w:rPr>
              <w:rFonts w:eastAsiaTheme="minorEastAsia" w:cstheme="minorBidi"/>
              <w:b w:val="0"/>
              <w:sz w:val="22"/>
              <w:szCs w:val="22"/>
              <w:lang w:eastAsia="en-GB"/>
            </w:rPr>
          </w:pPr>
          <w:hyperlink w:anchor="_Toc60837639" w:history="1">
            <w:r w:rsidRPr="00393749">
              <w:rPr>
                <w:rStyle w:val="Hyperlink"/>
                <w:rFonts w:ascii="Calibri" w:hAnsi="Calibri"/>
              </w:rPr>
              <w:t>9.5</w:t>
            </w:r>
            <w:r>
              <w:rPr>
                <w:rFonts w:eastAsiaTheme="minorEastAsia" w:cstheme="minorBidi"/>
                <w:b w:val="0"/>
                <w:sz w:val="22"/>
                <w:szCs w:val="22"/>
                <w:lang w:eastAsia="en-GB"/>
              </w:rPr>
              <w:tab/>
            </w:r>
            <w:r w:rsidRPr="00393749">
              <w:rPr>
                <w:rStyle w:val="Hyperlink"/>
                <w:rFonts w:ascii="Calibri" w:hAnsi="Calibri"/>
              </w:rPr>
              <w:t>Personal Data breaches</w:t>
            </w:r>
            <w:r>
              <w:rPr>
                <w:webHidden/>
              </w:rPr>
              <w:tab/>
            </w:r>
            <w:r>
              <w:rPr>
                <w:webHidden/>
              </w:rPr>
              <w:fldChar w:fldCharType="begin"/>
            </w:r>
            <w:r>
              <w:rPr>
                <w:webHidden/>
              </w:rPr>
              <w:instrText xml:space="preserve"> PAGEREF _Toc60837639 \h </w:instrText>
            </w:r>
            <w:r>
              <w:rPr>
                <w:webHidden/>
              </w:rPr>
            </w:r>
            <w:r>
              <w:rPr>
                <w:webHidden/>
              </w:rPr>
              <w:fldChar w:fldCharType="separate"/>
            </w:r>
            <w:r>
              <w:rPr>
                <w:webHidden/>
              </w:rPr>
              <w:t>32</w:t>
            </w:r>
            <w:r>
              <w:rPr>
                <w:webHidden/>
              </w:rPr>
              <w:fldChar w:fldCharType="end"/>
            </w:r>
          </w:hyperlink>
        </w:p>
        <w:p w14:paraId="52D2891E" w14:textId="509EADB2" w:rsidR="00EA015A" w:rsidRDefault="00EA015A">
          <w:pPr>
            <w:pStyle w:val="TOC1"/>
            <w:rPr>
              <w:rFonts w:eastAsiaTheme="minorEastAsia" w:cstheme="minorBidi"/>
              <w:b w:val="0"/>
              <w:sz w:val="22"/>
              <w:szCs w:val="22"/>
              <w:lang w:eastAsia="en-GB"/>
            </w:rPr>
          </w:pPr>
          <w:hyperlink w:anchor="_Toc60837640" w:history="1">
            <w:r w:rsidRPr="00393749">
              <w:rPr>
                <w:rStyle w:val="Hyperlink"/>
                <w:rFonts w:ascii="Calibri" w:hAnsi="Calibri"/>
                <w:bCs/>
              </w:rPr>
              <w:t>10.</w:t>
            </w:r>
            <w:r>
              <w:rPr>
                <w:rFonts w:eastAsiaTheme="minorEastAsia" w:cstheme="minorBidi"/>
                <w:b w:val="0"/>
                <w:sz w:val="22"/>
                <w:szCs w:val="22"/>
                <w:lang w:eastAsia="en-GB"/>
              </w:rPr>
              <w:tab/>
            </w:r>
            <w:r w:rsidRPr="00393749">
              <w:rPr>
                <w:rStyle w:val="Hyperlink"/>
                <w:rFonts w:ascii="Calibri" w:hAnsi="Calibri"/>
                <w:bCs/>
              </w:rPr>
              <w:t>STATISTICAL CONSIDERATIONS</w:t>
            </w:r>
            <w:r>
              <w:rPr>
                <w:webHidden/>
              </w:rPr>
              <w:tab/>
            </w:r>
            <w:r>
              <w:rPr>
                <w:webHidden/>
              </w:rPr>
              <w:fldChar w:fldCharType="begin"/>
            </w:r>
            <w:r>
              <w:rPr>
                <w:webHidden/>
              </w:rPr>
              <w:instrText xml:space="preserve"> PAGEREF _Toc60837640 \h </w:instrText>
            </w:r>
            <w:r>
              <w:rPr>
                <w:webHidden/>
              </w:rPr>
            </w:r>
            <w:r>
              <w:rPr>
                <w:webHidden/>
              </w:rPr>
              <w:fldChar w:fldCharType="separate"/>
            </w:r>
            <w:r>
              <w:rPr>
                <w:webHidden/>
              </w:rPr>
              <w:t>32</w:t>
            </w:r>
            <w:r>
              <w:rPr>
                <w:webHidden/>
              </w:rPr>
              <w:fldChar w:fldCharType="end"/>
            </w:r>
          </w:hyperlink>
        </w:p>
        <w:p w14:paraId="71E318DD" w14:textId="2ED3D4BB" w:rsidR="00EA015A" w:rsidRDefault="00EA015A">
          <w:pPr>
            <w:pStyle w:val="TOC1"/>
            <w:rPr>
              <w:rFonts w:eastAsiaTheme="minorEastAsia" w:cstheme="minorBidi"/>
              <w:b w:val="0"/>
              <w:sz w:val="22"/>
              <w:szCs w:val="22"/>
              <w:lang w:eastAsia="en-GB"/>
            </w:rPr>
          </w:pPr>
          <w:hyperlink w:anchor="_Toc60837641" w:history="1">
            <w:r w:rsidRPr="00393749">
              <w:rPr>
                <w:rStyle w:val="Hyperlink"/>
                <w:rFonts w:ascii="Calibri" w:hAnsi="Calibri"/>
              </w:rPr>
              <w:t>10.1</w:t>
            </w:r>
            <w:r>
              <w:rPr>
                <w:rFonts w:eastAsiaTheme="minorEastAsia" w:cstheme="minorBidi"/>
                <w:b w:val="0"/>
                <w:sz w:val="22"/>
                <w:szCs w:val="22"/>
                <w:lang w:eastAsia="en-GB"/>
              </w:rPr>
              <w:tab/>
            </w:r>
            <w:r w:rsidRPr="00393749">
              <w:rPr>
                <w:rStyle w:val="Hyperlink"/>
                <w:rFonts w:ascii="Calibri" w:hAnsi="Calibri"/>
              </w:rPr>
              <w:t>Primary outcome</w:t>
            </w:r>
            <w:r>
              <w:rPr>
                <w:webHidden/>
              </w:rPr>
              <w:tab/>
            </w:r>
            <w:r>
              <w:rPr>
                <w:webHidden/>
              </w:rPr>
              <w:fldChar w:fldCharType="begin"/>
            </w:r>
            <w:r>
              <w:rPr>
                <w:webHidden/>
              </w:rPr>
              <w:instrText xml:space="preserve"> PAGEREF _Toc60837641 \h </w:instrText>
            </w:r>
            <w:r>
              <w:rPr>
                <w:webHidden/>
              </w:rPr>
            </w:r>
            <w:r>
              <w:rPr>
                <w:webHidden/>
              </w:rPr>
              <w:fldChar w:fldCharType="separate"/>
            </w:r>
            <w:r>
              <w:rPr>
                <w:webHidden/>
              </w:rPr>
              <w:t>32</w:t>
            </w:r>
            <w:r>
              <w:rPr>
                <w:webHidden/>
              </w:rPr>
              <w:fldChar w:fldCharType="end"/>
            </w:r>
          </w:hyperlink>
        </w:p>
        <w:p w14:paraId="303DD5BD" w14:textId="5C98DFE6" w:rsidR="00EA015A" w:rsidRDefault="00EA015A">
          <w:pPr>
            <w:pStyle w:val="TOC1"/>
            <w:rPr>
              <w:rFonts w:eastAsiaTheme="minorEastAsia" w:cstheme="minorBidi"/>
              <w:b w:val="0"/>
              <w:sz w:val="22"/>
              <w:szCs w:val="22"/>
              <w:lang w:eastAsia="en-GB"/>
            </w:rPr>
          </w:pPr>
          <w:hyperlink w:anchor="_Toc60837642" w:history="1">
            <w:r w:rsidRPr="00393749">
              <w:rPr>
                <w:rStyle w:val="Hyperlink"/>
                <w:rFonts w:ascii="Calibri" w:hAnsi="Calibri"/>
              </w:rPr>
              <w:t>10.2</w:t>
            </w:r>
            <w:r>
              <w:rPr>
                <w:rFonts w:eastAsiaTheme="minorEastAsia" w:cstheme="minorBidi"/>
                <w:b w:val="0"/>
                <w:sz w:val="22"/>
                <w:szCs w:val="22"/>
                <w:lang w:eastAsia="en-GB"/>
              </w:rPr>
              <w:tab/>
            </w:r>
            <w:r w:rsidRPr="00393749">
              <w:rPr>
                <w:rStyle w:val="Hyperlink"/>
                <w:rFonts w:ascii="Calibri" w:hAnsi="Calibri"/>
              </w:rPr>
              <w:t>Secondary outcome(s)</w:t>
            </w:r>
            <w:r>
              <w:rPr>
                <w:webHidden/>
              </w:rPr>
              <w:tab/>
            </w:r>
            <w:r>
              <w:rPr>
                <w:webHidden/>
              </w:rPr>
              <w:fldChar w:fldCharType="begin"/>
            </w:r>
            <w:r>
              <w:rPr>
                <w:webHidden/>
              </w:rPr>
              <w:instrText xml:space="preserve"> PAGEREF _Toc60837642 \h </w:instrText>
            </w:r>
            <w:r>
              <w:rPr>
                <w:webHidden/>
              </w:rPr>
            </w:r>
            <w:r>
              <w:rPr>
                <w:webHidden/>
              </w:rPr>
              <w:fldChar w:fldCharType="separate"/>
            </w:r>
            <w:r>
              <w:rPr>
                <w:webHidden/>
              </w:rPr>
              <w:t>32</w:t>
            </w:r>
            <w:r>
              <w:rPr>
                <w:webHidden/>
              </w:rPr>
              <w:fldChar w:fldCharType="end"/>
            </w:r>
          </w:hyperlink>
        </w:p>
        <w:p w14:paraId="4F3D8C73" w14:textId="6E78979E" w:rsidR="00EA015A" w:rsidRDefault="00EA015A">
          <w:pPr>
            <w:pStyle w:val="TOC1"/>
            <w:rPr>
              <w:rFonts w:eastAsiaTheme="minorEastAsia" w:cstheme="minorBidi"/>
              <w:b w:val="0"/>
              <w:sz w:val="22"/>
              <w:szCs w:val="22"/>
              <w:lang w:eastAsia="en-GB"/>
            </w:rPr>
          </w:pPr>
          <w:hyperlink w:anchor="_Toc60837643" w:history="1">
            <w:r w:rsidRPr="00393749">
              <w:rPr>
                <w:rStyle w:val="Hyperlink"/>
                <w:rFonts w:ascii="Calibri" w:hAnsi="Calibri"/>
              </w:rPr>
              <w:t>10.3</w:t>
            </w:r>
            <w:r>
              <w:rPr>
                <w:rFonts w:eastAsiaTheme="minorEastAsia" w:cstheme="minorBidi"/>
                <w:b w:val="0"/>
                <w:sz w:val="22"/>
                <w:szCs w:val="22"/>
                <w:lang w:eastAsia="en-GB"/>
              </w:rPr>
              <w:tab/>
            </w:r>
            <w:r w:rsidRPr="00393749">
              <w:rPr>
                <w:rStyle w:val="Hyperlink"/>
                <w:rFonts w:ascii="Calibri" w:hAnsi="Calibri"/>
              </w:rPr>
              <w:t>Sample size calculation</w:t>
            </w:r>
            <w:r>
              <w:rPr>
                <w:webHidden/>
              </w:rPr>
              <w:tab/>
            </w:r>
            <w:r>
              <w:rPr>
                <w:webHidden/>
              </w:rPr>
              <w:fldChar w:fldCharType="begin"/>
            </w:r>
            <w:r>
              <w:rPr>
                <w:webHidden/>
              </w:rPr>
              <w:instrText xml:space="preserve"> PAGEREF _Toc60837643 \h </w:instrText>
            </w:r>
            <w:r>
              <w:rPr>
                <w:webHidden/>
              </w:rPr>
            </w:r>
            <w:r>
              <w:rPr>
                <w:webHidden/>
              </w:rPr>
              <w:fldChar w:fldCharType="separate"/>
            </w:r>
            <w:r>
              <w:rPr>
                <w:webHidden/>
              </w:rPr>
              <w:t>32</w:t>
            </w:r>
            <w:r>
              <w:rPr>
                <w:webHidden/>
              </w:rPr>
              <w:fldChar w:fldCharType="end"/>
            </w:r>
          </w:hyperlink>
        </w:p>
        <w:p w14:paraId="0741FAFC" w14:textId="42FA0573" w:rsidR="00EA015A" w:rsidRDefault="00EA015A">
          <w:pPr>
            <w:pStyle w:val="TOC1"/>
            <w:rPr>
              <w:rFonts w:eastAsiaTheme="minorEastAsia" w:cstheme="minorBidi"/>
              <w:b w:val="0"/>
              <w:sz w:val="22"/>
              <w:szCs w:val="22"/>
              <w:lang w:eastAsia="en-GB"/>
            </w:rPr>
          </w:pPr>
          <w:hyperlink w:anchor="_Toc60837644" w:history="1">
            <w:r w:rsidRPr="00393749">
              <w:rPr>
                <w:rStyle w:val="Hyperlink"/>
                <w:rFonts w:ascii="Calibri" w:hAnsi="Calibri"/>
              </w:rPr>
              <w:t>10.4</w:t>
            </w:r>
            <w:r>
              <w:rPr>
                <w:rFonts w:eastAsiaTheme="minorEastAsia" w:cstheme="minorBidi"/>
                <w:b w:val="0"/>
                <w:sz w:val="22"/>
                <w:szCs w:val="22"/>
                <w:lang w:eastAsia="en-GB"/>
              </w:rPr>
              <w:tab/>
            </w:r>
            <w:r w:rsidRPr="00393749">
              <w:rPr>
                <w:rStyle w:val="Hyperlink"/>
                <w:rFonts w:ascii="Calibri" w:hAnsi="Calibri"/>
              </w:rPr>
              <w:t>Planned recruitment rate</w:t>
            </w:r>
            <w:r>
              <w:rPr>
                <w:webHidden/>
              </w:rPr>
              <w:tab/>
            </w:r>
            <w:r>
              <w:rPr>
                <w:webHidden/>
              </w:rPr>
              <w:fldChar w:fldCharType="begin"/>
            </w:r>
            <w:r>
              <w:rPr>
                <w:webHidden/>
              </w:rPr>
              <w:instrText xml:space="preserve"> PAGEREF _Toc60837644 \h </w:instrText>
            </w:r>
            <w:r>
              <w:rPr>
                <w:webHidden/>
              </w:rPr>
            </w:r>
            <w:r>
              <w:rPr>
                <w:webHidden/>
              </w:rPr>
              <w:fldChar w:fldCharType="separate"/>
            </w:r>
            <w:r>
              <w:rPr>
                <w:webHidden/>
              </w:rPr>
              <w:t>33</w:t>
            </w:r>
            <w:r>
              <w:rPr>
                <w:webHidden/>
              </w:rPr>
              <w:fldChar w:fldCharType="end"/>
            </w:r>
          </w:hyperlink>
        </w:p>
        <w:p w14:paraId="09465BE9" w14:textId="5818941A" w:rsidR="00EA015A" w:rsidRDefault="00EA015A">
          <w:pPr>
            <w:pStyle w:val="TOC1"/>
            <w:rPr>
              <w:rFonts w:eastAsiaTheme="minorEastAsia" w:cstheme="minorBidi"/>
              <w:b w:val="0"/>
              <w:sz w:val="22"/>
              <w:szCs w:val="22"/>
              <w:lang w:eastAsia="en-GB"/>
            </w:rPr>
          </w:pPr>
          <w:hyperlink w:anchor="_Toc60837645" w:history="1">
            <w:r w:rsidRPr="00393749">
              <w:rPr>
                <w:rStyle w:val="Hyperlink"/>
                <w:rFonts w:ascii="Calibri" w:hAnsi="Calibri"/>
              </w:rPr>
              <w:t>10.5</w:t>
            </w:r>
            <w:r>
              <w:rPr>
                <w:rFonts w:eastAsiaTheme="minorEastAsia" w:cstheme="minorBidi"/>
                <w:b w:val="0"/>
                <w:sz w:val="22"/>
                <w:szCs w:val="22"/>
                <w:lang w:eastAsia="en-GB"/>
              </w:rPr>
              <w:tab/>
            </w:r>
            <w:r w:rsidRPr="00393749">
              <w:rPr>
                <w:rStyle w:val="Hyperlink"/>
                <w:rFonts w:ascii="Calibri" w:hAnsi="Calibri"/>
              </w:rPr>
              <w:t>Randomisation methods</w:t>
            </w:r>
            <w:r>
              <w:rPr>
                <w:webHidden/>
              </w:rPr>
              <w:tab/>
            </w:r>
            <w:r>
              <w:rPr>
                <w:webHidden/>
              </w:rPr>
              <w:fldChar w:fldCharType="begin"/>
            </w:r>
            <w:r>
              <w:rPr>
                <w:webHidden/>
              </w:rPr>
              <w:instrText xml:space="preserve"> PAGEREF _Toc60837645 \h </w:instrText>
            </w:r>
            <w:r>
              <w:rPr>
                <w:webHidden/>
              </w:rPr>
            </w:r>
            <w:r>
              <w:rPr>
                <w:webHidden/>
              </w:rPr>
              <w:fldChar w:fldCharType="separate"/>
            </w:r>
            <w:r>
              <w:rPr>
                <w:webHidden/>
              </w:rPr>
              <w:t>33</w:t>
            </w:r>
            <w:r>
              <w:rPr>
                <w:webHidden/>
              </w:rPr>
              <w:fldChar w:fldCharType="end"/>
            </w:r>
          </w:hyperlink>
        </w:p>
        <w:p w14:paraId="6B409C42" w14:textId="32ACE088" w:rsidR="00EA015A" w:rsidRDefault="00EA015A">
          <w:pPr>
            <w:pStyle w:val="TOC1"/>
            <w:rPr>
              <w:rFonts w:eastAsiaTheme="minorEastAsia" w:cstheme="minorBidi"/>
              <w:b w:val="0"/>
              <w:sz w:val="22"/>
              <w:szCs w:val="22"/>
              <w:lang w:eastAsia="en-GB"/>
            </w:rPr>
          </w:pPr>
          <w:hyperlink w:anchor="_Toc60837646" w:history="1">
            <w:r w:rsidRPr="00393749">
              <w:rPr>
                <w:rStyle w:val="Hyperlink"/>
                <w:rFonts w:ascii="Calibri" w:hAnsi="Calibri"/>
              </w:rPr>
              <w:t>10.6</w:t>
            </w:r>
            <w:r>
              <w:rPr>
                <w:rFonts w:eastAsiaTheme="minorEastAsia" w:cstheme="minorBidi"/>
                <w:b w:val="0"/>
                <w:sz w:val="22"/>
                <w:szCs w:val="22"/>
                <w:lang w:eastAsia="en-GB"/>
              </w:rPr>
              <w:tab/>
            </w:r>
            <w:r w:rsidRPr="00393749">
              <w:rPr>
                <w:rStyle w:val="Hyperlink"/>
                <w:rFonts w:ascii="Calibri" w:hAnsi="Calibri"/>
              </w:rPr>
              <w:t>Statistical analysis</w:t>
            </w:r>
            <w:r>
              <w:rPr>
                <w:webHidden/>
              </w:rPr>
              <w:tab/>
            </w:r>
            <w:r>
              <w:rPr>
                <w:webHidden/>
              </w:rPr>
              <w:fldChar w:fldCharType="begin"/>
            </w:r>
            <w:r>
              <w:rPr>
                <w:webHidden/>
              </w:rPr>
              <w:instrText xml:space="preserve"> PAGEREF _Toc60837646 \h </w:instrText>
            </w:r>
            <w:r>
              <w:rPr>
                <w:webHidden/>
              </w:rPr>
            </w:r>
            <w:r>
              <w:rPr>
                <w:webHidden/>
              </w:rPr>
              <w:fldChar w:fldCharType="separate"/>
            </w:r>
            <w:r>
              <w:rPr>
                <w:webHidden/>
              </w:rPr>
              <w:t>34</w:t>
            </w:r>
            <w:r>
              <w:rPr>
                <w:webHidden/>
              </w:rPr>
              <w:fldChar w:fldCharType="end"/>
            </w:r>
          </w:hyperlink>
        </w:p>
        <w:p w14:paraId="28B78D09" w14:textId="4719EC3D" w:rsidR="00EA015A" w:rsidRDefault="00EA015A">
          <w:pPr>
            <w:pStyle w:val="TOC1"/>
            <w:rPr>
              <w:rFonts w:eastAsiaTheme="minorEastAsia" w:cstheme="minorBidi"/>
              <w:b w:val="0"/>
              <w:sz w:val="22"/>
              <w:szCs w:val="22"/>
              <w:lang w:eastAsia="en-GB"/>
            </w:rPr>
          </w:pPr>
          <w:hyperlink w:anchor="_Toc60837647" w:history="1">
            <w:r w:rsidRPr="00393749">
              <w:rPr>
                <w:rStyle w:val="Hyperlink"/>
                <w:rFonts w:ascii="Calibri" w:hAnsi="Calibri"/>
              </w:rPr>
              <w:t>10.6.1</w:t>
            </w:r>
            <w:r>
              <w:rPr>
                <w:rFonts w:eastAsiaTheme="minorEastAsia" w:cstheme="minorBidi"/>
                <w:b w:val="0"/>
                <w:sz w:val="22"/>
                <w:szCs w:val="22"/>
                <w:lang w:eastAsia="en-GB"/>
              </w:rPr>
              <w:tab/>
            </w:r>
            <w:r w:rsidRPr="00393749">
              <w:rPr>
                <w:rStyle w:val="Hyperlink"/>
                <w:rFonts w:ascii="Calibri" w:hAnsi="Calibri"/>
              </w:rPr>
              <w:t>Summary of baseline data and flow of participants</w:t>
            </w:r>
            <w:r>
              <w:rPr>
                <w:webHidden/>
              </w:rPr>
              <w:tab/>
            </w:r>
            <w:r>
              <w:rPr>
                <w:webHidden/>
              </w:rPr>
              <w:fldChar w:fldCharType="begin"/>
            </w:r>
            <w:r>
              <w:rPr>
                <w:webHidden/>
              </w:rPr>
              <w:instrText xml:space="preserve"> PAGEREF _Toc60837647 \h </w:instrText>
            </w:r>
            <w:r>
              <w:rPr>
                <w:webHidden/>
              </w:rPr>
            </w:r>
            <w:r>
              <w:rPr>
                <w:webHidden/>
              </w:rPr>
              <w:fldChar w:fldCharType="separate"/>
            </w:r>
            <w:r>
              <w:rPr>
                <w:webHidden/>
              </w:rPr>
              <w:t>34</w:t>
            </w:r>
            <w:r>
              <w:rPr>
                <w:webHidden/>
              </w:rPr>
              <w:fldChar w:fldCharType="end"/>
            </w:r>
          </w:hyperlink>
        </w:p>
        <w:p w14:paraId="24AA4BE4" w14:textId="7795EFDC" w:rsidR="00EA015A" w:rsidRDefault="00EA015A">
          <w:pPr>
            <w:pStyle w:val="TOC1"/>
            <w:rPr>
              <w:rFonts w:eastAsiaTheme="minorEastAsia" w:cstheme="minorBidi"/>
              <w:b w:val="0"/>
              <w:sz w:val="22"/>
              <w:szCs w:val="22"/>
              <w:lang w:eastAsia="en-GB"/>
            </w:rPr>
          </w:pPr>
          <w:hyperlink w:anchor="_Toc60837648" w:history="1">
            <w:r w:rsidRPr="00393749">
              <w:rPr>
                <w:rStyle w:val="Hyperlink"/>
                <w:rFonts w:ascii="Calibri" w:hAnsi="Calibri"/>
              </w:rPr>
              <w:t>10.6.2</w:t>
            </w:r>
            <w:r>
              <w:rPr>
                <w:rFonts w:eastAsiaTheme="minorEastAsia" w:cstheme="minorBidi"/>
                <w:b w:val="0"/>
                <w:sz w:val="22"/>
                <w:szCs w:val="22"/>
                <w:lang w:eastAsia="en-GB"/>
              </w:rPr>
              <w:tab/>
            </w:r>
            <w:r w:rsidRPr="00393749">
              <w:rPr>
                <w:rStyle w:val="Hyperlink"/>
                <w:rFonts w:ascii="Calibri" w:hAnsi="Calibri"/>
              </w:rPr>
              <w:t>Primary outcome analysis</w:t>
            </w:r>
            <w:r>
              <w:rPr>
                <w:webHidden/>
              </w:rPr>
              <w:tab/>
            </w:r>
            <w:r>
              <w:rPr>
                <w:webHidden/>
              </w:rPr>
              <w:fldChar w:fldCharType="begin"/>
            </w:r>
            <w:r>
              <w:rPr>
                <w:webHidden/>
              </w:rPr>
              <w:instrText xml:space="preserve"> PAGEREF _Toc60837648 \h </w:instrText>
            </w:r>
            <w:r>
              <w:rPr>
                <w:webHidden/>
              </w:rPr>
            </w:r>
            <w:r>
              <w:rPr>
                <w:webHidden/>
              </w:rPr>
              <w:fldChar w:fldCharType="separate"/>
            </w:r>
            <w:r>
              <w:rPr>
                <w:webHidden/>
              </w:rPr>
              <w:t>34</w:t>
            </w:r>
            <w:r>
              <w:rPr>
                <w:webHidden/>
              </w:rPr>
              <w:fldChar w:fldCharType="end"/>
            </w:r>
          </w:hyperlink>
        </w:p>
        <w:p w14:paraId="342E3774" w14:textId="3B565555" w:rsidR="00EA015A" w:rsidRDefault="00EA015A">
          <w:pPr>
            <w:pStyle w:val="TOC1"/>
            <w:rPr>
              <w:rFonts w:eastAsiaTheme="minorEastAsia" w:cstheme="minorBidi"/>
              <w:b w:val="0"/>
              <w:sz w:val="22"/>
              <w:szCs w:val="22"/>
              <w:lang w:eastAsia="en-GB"/>
            </w:rPr>
          </w:pPr>
          <w:hyperlink w:anchor="_Toc60837649" w:history="1">
            <w:r w:rsidRPr="00393749">
              <w:rPr>
                <w:rStyle w:val="Hyperlink"/>
                <w:rFonts w:ascii="Calibri" w:hAnsi="Calibri"/>
              </w:rPr>
              <w:t>10.6.3</w:t>
            </w:r>
            <w:r>
              <w:rPr>
                <w:rFonts w:eastAsiaTheme="minorEastAsia" w:cstheme="minorBidi"/>
                <w:b w:val="0"/>
                <w:sz w:val="22"/>
                <w:szCs w:val="22"/>
                <w:lang w:eastAsia="en-GB"/>
              </w:rPr>
              <w:tab/>
            </w:r>
            <w:r w:rsidRPr="00393749">
              <w:rPr>
                <w:rStyle w:val="Hyperlink"/>
                <w:rFonts w:ascii="Calibri" w:hAnsi="Calibri"/>
              </w:rPr>
              <w:t>Secondary outcome analysis</w:t>
            </w:r>
            <w:r>
              <w:rPr>
                <w:webHidden/>
              </w:rPr>
              <w:tab/>
            </w:r>
            <w:r>
              <w:rPr>
                <w:webHidden/>
              </w:rPr>
              <w:fldChar w:fldCharType="begin"/>
            </w:r>
            <w:r>
              <w:rPr>
                <w:webHidden/>
              </w:rPr>
              <w:instrText xml:space="preserve"> PAGEREF _Toc60837649 \h </w:instrText>
            </w:r>
            <w:r>
              <w:rPr>
                <w:webHidden/>
              </w:rPr>
            </w:r>
            <w:r>
              <w:rPr>
                <w:webHidden/>
              </w:rPr>
              <w:fldChar w:fldCharType="separate"/>
            </w:r>
            <w:r>
              <w:rPr>
                <w:webHidden/>
              </w:rPr>
              <w:t>34</w:t>
            </w:r>
            <w:r>
              <w:rPr>
                <w:webHidden/>
              </w:rPr>
              <w:fldChar w:fldCharType="end"/>
            </w:r>
          </w:hyperlink>
        </w:p>
        <w:p w14:paraId="6C123DDF" w14:textId="4E8EEFF4" w:rsidR="00EA015A" w:rsidRDefault="00EA015A">
          <w:pPr>
            <w:pStyle w:val="TOC1"/>
            <w:rPr>
              <w:rFonts w:eastAsiaTheme="minorEastAsia" w:cstheme="minorBidi"/>
              <w:b w:val="0"/>
              <w:sz w:val="22"/>
              <w:szCs w:val="22"/>
              <w:lang w:eastAsia="en-GB"/>
            </w:rPr>
          </w:pPr>
          <w:hyperlink w:anchor="_Toc60837650" w:history="1">
            <w:r w:rsidRPr="00393749">
              <w:rPr>
                <w:rStyle w:val="Hyperlink"/>
                <w:rFonts w:ascii="Calibri" w:hAnsi="Calibri"/>
              </w:rPr>
              <w:t>10.6.4</w:t>
            </w:r>
            <w:r>
              <w:rPr>
                <w:rFonts w:eastAsiaTheme="minorEastAsia" w:cstheme="minorBidi"/>
                <w:b w:val="0"/>
                <w:sz w:val="22"/>
                <w:szCs w:val="22"/>
                <w:lang w:eastAsia="en-GB"/>
              </w:rPr>
              <w:tab/>
            </w:r>
            <w:r w:rsidRPr="00393749">
              <w:rPr>
                <w:rStyle w:val="Hyperlink"/>
                <w:rFonts w:ascii="Calibri" w:hAnsi="Calibri"/>
              </w:rPr>
              <w:t>Sensitivity and other planned analyses</w:t>
            </w:r>
            <w:r>
              <w:rPr>
                <w:webHidden/>
              </w:rPr>
              <w:tab/>
            </w:r>
            <w:r>
              <w:rPr>
                <w:webHidden/>
              </w:rPr>
              <w:fldChar w:fldCharType="begin"/>
            </w:r>
            <w:r>
              <w:rPr>
                <w:webHidden/>
              </w:rPr>
              <w:instrText xml:space="preserve"> PAGEREF _Toc60837650 \h </w:instrText>
            </w:r>
            <w:r>
              <w:rPr>
                <w:webHidden/>
              </w:rPr>
            </w:r>
            <w:r>
              <w:rPr>
                <w:webHidden/>
              </w:rPr>
              <w:fldChar w:fldCharType="separate"/>
            </w:r>
            <w:r>
              <w:rPr>
                <w:webHidden/>
              </w:rPr>
              <w:t>34</w:t>
            </w:r>
            <w:r>
              <w:rPr>
                <w:webHidden/>
              </w:rPr>
              <w:fldChar w:fldCharType="end"/>
            </w:r>
          </w:hyperlink>
        </w:p>
        <w:p w14:paraId="12DC80F6" w14:textId="725B0517" w:rsidR="00EA015A" w:rsidRDefault="00EA015A">
          <w:pPr>
            <w:pStyle w:val="TOC1"/>
            <w:rPr>
              <w:rFonts w:eastAsiaTheme="minorEastAsia" w:cstheme="minorBidi"/>
              <w:b w:val="0"/>
              <w:sz w:val="22"/>
              <w:szCs w:val="22"/>
              <w:lang w:eastAsia="en-GB"/>
            </w:rPr>
          </w:pPr>
          <w:hyperlink w:anchor="_Toc60837651" w:history="1">
            <w:r w:rsidRPr="00393749">
              <w:rPr>
                <w:rStyle w:val="Hyperlink"/>
                <w:rFonts w:ascii="Calibri" w:hAnsi="Calibri"/>
                <w:bCs/>
              </w:rPr>
              <w:t>11.</w:t>
            </w:r>
            <w:r>
              <w:rPr>
                <w:rFonts w:eastAsiaTheme="minorEastAsia" w:cstheme="minorBidi"/>
                <w:b w:val="0"/>
                <w:sz w:val="22"/>
                <w:szCs w:val="22"/>
                <w:lang w:eastAsia="en-GB"/>
              </w:rPr>
              <w:tab/>
            </w:r>
            <w:r w:rsidRPr="00393749">
              <w:rPr>
                <w:rStyle w:val="Hyperlink"/>
                <w:rFonts w:ascii="Calibri" w:hAnsi="Calibri"/>
                <w:bCs/>
              </w:rPr>
              <w:t>ASSESSMENT AND MANAGEMENT OF RISK</w:t>
            </w:r>
            <w:r>
              <w:rPr>
                <w:webHidden/>
              </w:rPr>
              <w:tab/>
            </w:r>
            <w:r>
              <w:rPr>
                <w:webHidden/>
              </w:rPr>
              <w:fldChar w:fldCharType="begin"/>
            </w:r>
            <w:r>
              <w:rPr>
                <w:webHidden/>
              </w:rPr>
              <w:instrText xml:space="preserve"> PAGEREF _Toc60837651 \h </w:instrText>
            </w:r>
            <w:r>
              <w:rPr>
                <w:webHidden/>
              </w:rPr>
            </w:r>
            <w:r>
              <w:rPr>
                <w:webHidden/>
              </w:rPr>
              <w:fldChar w:fldCharType="separate"/>
            </w:r>
            <w:r>
              <w:rPr>
                <w:webHidden/>
              </w:rPr>
              <w:t>36</w:t>
            </w:r>
            <w:r>
              <w:rPr>
                <w:webHidden/>
              </w:rPr>
              <w:fldChar w:fldCharType="end"/>
            </w:r>
          </w:hyperlink>
        </w:p>
        <w:p w14:paraId="304C150A" w14:textId="19DE07AC" w:rsidR="00EA015A" w:rsidRDefault="00EA015A">
          <w:pPr>
            <w:pStyle w:val="TOC1"/>
            <w:rPr>
              <w:rFonts w:eastAsiaTheme="minorEastAsia" w:cstheme="minorBidi"/>
              <w:b w:val="0"/>
              <w:sz w:val="22"/>
              <w:szCs w:val="22"/>
              <w:lang w:eastAsia="en-GB"/>
            </w:rPr>
          </w:pPr>
          <w:hyperlink w:anchor="_Toc60837652" w:history="1">
            <w:r w:rsidRPr="00393749">
              <w:rPr>
                <w:rStyle w:val="Hyperlink"/>
                <w:rFonts w:ascii="Calibri" w:hAnsi="Calibri"/>
                <w:bCs/>
              </w:rPr>
              <w:t>12.</w:t>
            </w:r>
            <w:r>
              <w:rPr>
                <w:rFonts w:eastAsiaTheme="minorEastAsia" w:cstheme="minorBidi"/>
                <w:b w:val="0"/>
                <w:sz w:val="22"/>
                <w:szCs w:val="22"/>
                <w:lang w:eastAsia="en-GB"/>
              </w:rPr>
              <w:tab/>
            </w:r>
            <w:r w:rsidRPr="00393749">
              <w:rPr>
                <w:rStyle w:val="Hyperlink"/>
                <w:rFonts w:ascii="Calibri" w:hAnsi="Calibri"/>
                <w:bCs/>
              </w:rPr>
              <w:t>RECORDING AND REPORTING OF ADVERSE EVENTS</w:t>
            </w:r>
            <w:r>
              <w:rPr>
                <w:webHidden/>
              </w:rPr>
              <w:tab/>
            </w:r>
            <w:r>
              <w:rPr>
                <w:webHidden/>
              </w:rPr>
              <w:fldChar w:fldCharType="begin"/>
            </w:r>
            <w:r>
              <w:rPr>
                <w:webHidden/>
              </w:rPr>
              <w:instrText xml:space="preserve"> PAGEREF _Toc60837652 \h </w:instrText>
            </w:r>
            <w:r>
              <w:rPr>
                <w:webHidden/>
              </w:rPr>
            </w:r>
            <w:r>
              <w:rPr>
                <w:webHidden/>
              </w:rPr>
              <w:fldChar w:fldCharType="separate"/>
            </w:r>
            <w:r>
              <w:rPr>
                <w:webHidden/>
              </w:rPr>
              <w:t>37</w:t>
            </w:r>
            <w:r>
              <w:rPr>
                <w:webHidden/>
              </w:rPr>
              <w:fldChar w:fldCharType="end"/>
            </w:r>
          </w:hyperlink>
        </w:p>
        <w:p w14:paraId="71CFF8E5" w14:textId="79A8052A" w:rsidR="00EA015A" w:rsidRDefault="00EA015A">
          <w:pPr>
            <w:pStyle w:val="TOC1"/>
            <w:rPr>
              <w:rFonts w:eastAsiaTheme="minorEastAsia" w:cstheme="minorBidi"/>
              <w:b w:val="0"/>
              <w:sz w:val="22"/>
              <w:szCs w:val="22"/>
              <w:lang w:eastAsia="en-GB"/>
            </w:rPr>
          </w:pPr>
          <w:hyperlink w:anchor="_Toc60837653" w:history="1">
            <w:r w:rsidRPr="00393749">
              <w:rPr>
                <w:rStyle w:val="Hyperlink"/>
                <w:rFonts w:ascii="Calibri" w:hAnsi="Calibri"/>
              </w:rPr>
              <w:t>12.1</w:t>
            </w:r>
            <w:r>
              <w:rPr>
                <w:rFonts w:eastAsiaTheme="minorEastAsia" w:cstheme="minorBidi"/>
                <w:b w:val="0"/>
                <w:sz w:val="22"/>
                <w:szCs w:val="22"/>
                <w:lang w:eastAsia="en-GB"/>
              </w:rPr>
              <w:tab/>
            </w:r>
            <w:r w:rsidRPr="00393749">
              <w:rPr>
                <w:rStyle w:val="Hyperlink"/>
                <w:rFonts w:ascii="Calibri" w:hAnsi="Calibri"/>
              </w:rPr>
              <w:t>Definitions</w:t>
            </w:r>
            <w:r>
              <w:rPr>
                <w:webHidden/>
              </w:rPr>
              <w:tab/>
            </w:r>
            <w:r>
              <w:rPr>
                <w:webHidden/>
              </w:rPr>
              <w:fldChar w:fldCharType="begin"/>
            </w:r>
            <w:r>
              <w:rPr>
                <w:webHidden/>
              </w:rPr>
              <w:instrText xml:space="preserve"> PAGEREF _Toc60837653 \h </w:instrText>
            </w:r>
            <w:r>
              <w:rPr>
                <w:webHidden/>
              </w:rPr>
            </w:r>
            <w:r>
              <w:rPr>
                <w:webHidden/>
              </w:rPr>
              <w:fldChar w:fldCharType="separate"/>
            </w:r>
            <w:r>
              <w:rPr>
                <w:webHidden/>
              </w:rPr>
              <w:t>37</w:t>
            </w:r>
            <w:r>
              <w:rPr>
                <w:webHidden/>
              </w:rPr>
              <w:fldChar w:fldCharType="end"/>
            </w:r>
          </w:hyperlink>
        </w:p>
        <w:p w14:paraId="528C6858" w14:textId="7FF36DFB" w:rsidR="00EA015A" w:rsidRDefault="00EA015A">
          <w:pPr>
            <w:pStyle w:val="TOC1"/>
            <w:rPr>
              <w:rFonts w:eastAsiaTheme="minorEastAsia" w:cstheme="minorBidi"/>
              <w:b w:val="0"/>
              <w:sz w:val="22"/>
              <w:szCs w:val="22"/>
              <w:lang w:eastAsia="en-GB"/>
            </w:rPr>
          </w:pPr>
          <w:hyperlink w:anchor="_Toc60837654" w:history="1">
            <w:r w:rsidRPr="00393749">
              <w:rPr>
                <w:rStyle w:val="Hyperlink"/>
                <w:rFonts w:ascii="Calibri" w:hAnsi="Calibri"/>
              </w:rPr>
              <w:t>12.2</w:t>
            </w:r>
            <w:r>
              <w:rPr>
                <w:rFonts w:eastAsiaTheme="minorEastAsia" w:cstheme="minorBidi"/>
                <w:b w:val="0"/>
                <w:sz w:val="22"/>
                <w:szCs w:val="22"/>
                <w:lang w:eastAsia="en-GB"/>
              </w:rPr>
              <w:tab/>
            </w:r>
            <w:r w:rsidRPr="00393749">
              <w:rPr>
                <w:rStyle w:val="Hyperlink"/>
                <w:rFonts w:ascii="Calibri" w:hAnsi="Calibri"/>
              </w:rPr>
              <w:t>Assessments of Adverse Events</w:t>
            </w:r>
            <w:r>
              <w:rPr>
                <w:webHidden/>
              </w:rPr>
              <w:tab/>
            </w:r>
            <w:r>
              <w:rPr>
                <w:webHidden/>
              </w:rPr>
              <w:fldChar w:fldCharType="begin"/>
            </w:r>
            <w:r>
              <w:rPr>
                <w:webHidden/>
              </w:rPr>
              <w:instrText xml:space="preserve"> PAGEREF _Toc60837654 \h </w:instrText>
            </w:r>
            <w:r>
              <w:rPr>
                <w:webHidden/>
              </w:rPr>
            </w:r>
            <w:r>
              <w:rPr>
                <w:webHidden/>
              </w:rPr>
              <w:fldChar w:fldCharType="separate"/>
            </w:r>
            <w:r>
              <w:rPr>
                <w:webHidden/>
              </w:rPr>
              <w:t>37</w:t>
            </w:r>
            <w:r>
              <w:rPr>
                <w:webHidden/>
              </w:rPr>
              <w:fldChar w:fldCharType="end"/>
            </w:r>
          </w:hyperlink>
        </w:p>
        <w:p w14:paraId="6F8BDB3F" w14:textId="43356124" w:rsidR="00EA015A" w:rsidRDefault="00EA015A">
          <w:pPr>
            <w:pStyle w:val="TOC1"/>
            <w:rPr>
              <w:rFonts w:eastAsiaTheme="minorEastAsia" w:cstheme="minorBidi"/>
              <w:b w:val="0"/>
              <w:sz w:val="22"/>
              <w:szCs w:val="22"/>
              <w:lang w:eastAsia="en-GB"/>
            </w:rPr>
          </w:pPr>
          <w:hyperlink w:anchor="_Toc60837655" w:history="1">
            <w:r w:rsidRPr="00393749">
              <w:rPr>
                <w:rStyle w:val="Hyperlink"/>
                <w:rFonts w:ascii="Calibri" w:hAnsi="Calibri"/>
              </w:rPr>
              <w:t>12.2.1</w:t>
            </w:r>
            <w:r>
              <w:rPr>
                <w:rFonts w:eastAsiaTheme="minorEastAsia" w:cstheme="minorBidi"/>
                <w:b w:val="0"/>
                <w:sz w:val="22"/>
                <w:szCs w:val="22"/>
                <w:lang w:eastAsia="en-GB"/>
              </w:rPr>
              <w:tab/>
            </w:r>
            <w:r w:rsidRPr="00393749">
              <w:rPr>
                <w:rStyle w:val="Hyperlink"/>
                <w:rFonts w:ascii="Calibri" w:hAnsi="Calibri"/>
              </w:rPr>
              <w:t>Severity</w:t>
            </w:r>
            <w:r>
              <w:rPr>
                <w:webHidden/>
              </w:rPr>
              <w:tab/>
            </w:r>
            <w:r>
              <w:rPr>
                <w:webHidden/>
              </w:rPr>
              <w:fldChar w:fldCharType="begin"/>
            </w:r>
            <w:r>
              <w:rPr>
                <w:webHidden/>
              </w:rPr>
              <w:instrText xml:space="preserve"> PAGEREF _Toc60837655 \h </w:instrText>
            </w:r>
            <w:r>
              <w:rPr>
                <w:webHidden/>
              </w:rPr>
            </w:r>
            <w:r>
              <w:rPr>
                <w:webHidden/>
              </w:rPr>
              <w:fldChar w:fldCharType="separate"/>
            </w:r>
            <w:r>
              <w:rPr>
                <w:webHidden/>
              </w:rPr>
              <w:t>37</w:t>
            </w:r>
            <w:r>
              <w:rPr>
                <w:webHidden/>
              </w:rPr>
              <w:fldChar w:fldCharType="end"/>
            </w:r>
          </w:hyperlink>
        </w:p>
        <w:p w14:paraId="6366F393" w14:textId="7D749BDF" w:rsidR="00EA015A" w:rsidRDefault="00EA015A">
          <w:pPr>
            <w:pStyle w:val="TOC1"/>
            <w:rPr>
              <w:rFonts w:eastAsiaTheme="minorEastAsia" w:cstheme="minorBidi"/>
              <w:b w:val="0"/>
              <w:sz w:val="22"/>
              <w:szCs w:val="22"/>
              <w:lang w:eastAsia="en-GB"/>
            </w:rPr>
          </w:pPr>
          <w:hyperlink w:anchor="_Toc60837656" w:history="1">
            <w:r w:rsidRPr="00393749">
              <w:rPr>
                <w:rStyle w:val="Hyperlink"/>
                <w:rFonts w:ascii="Calibri" w:hAnsi="Calibri"/>
              </w:rPr>
              <w:t>12.2.2</w:t>
            </w:r>
            <w:r>
              <w:rPr>
                <w:rFonts w:eastAsiaTheme="minorEastAsia" w:cstheme="minorBidi"/>
                <w:b w:val="0"/>
                <w:sz w:val="22"/>
                <w:szCs w:val="22"/>
                <w:lang w:eastAsia="en-GB"/>
              </w:rPr>
              <w:tab/>
            </w:r>
            <w:r w:rsidRPr="00393749">
              <w:rPr>
                <w:rStyle w:val="Hyperlink"/>
                <w:rFonts w:ascii="Calibri" w:hAnsi="Calibri"/>
              </w:rPr>
              <w:t>Causality</w:t>
            </w:r>
            <w:r>
              <w:rPr>
                <w:webHidden/>
              </w:rPr>
              <w:tab/>
            </w:r>
            <w:r>
              <w:rPr>
                <w:webHidden/>
              </w:rPr>
              <w:fldChar w:fldCharType="begin"/>
            </w:r>
            <w:r>
              <w:rPr>
                <w:webHidden/>
              </w:rPr>
              <w:instrText xml:space="preserve"> PAGEREF _Toc60837656 \h </w:instrText>
            </w:r>
            <w:r>
              <w:rPr>
                <w:webHidden/>
              </w:rPr>
            </w:r>
            <w:r>
              <w:rPr>
                <w:webHidden/>
              </w:rPr>
              <w:fldChar w:fldCharType="separate"/>
            </w:r>
            <w:r>
              <w:rPr>
                <w:webHidden/>
              </w:rPr>
              <w:t>38</w:t>
            </w:r>
            <w:r>
              <w:rPr>
                <w:webHidden/>
              </w:rPr>
              <w:fldChar w:fldCharType="end"/>
            </w:r>
          </w:hyperlink>
        </w:p>
        <w:p w14:paraId="7F9B399F" w14:textId="020683C3" w:rsidR="00EA015A" w:rsidRDefault="00EA015A">
          <w:pPr>
            <w:pStyle w:val="TOC1"/>
            <w:rPr>
              <w:rFonts w:eastAsiaTheme="minorEastAsia" w:cstheme="minorBidi"/>
              <w:b w:val="0"/>
              <w:sz w:val="22"/>
              <w:szCs w:val="22"/>
              <w:lang w:eastAsia="en-GB"/>
            </w:rPr>
          </w:pPr>
          <w:hyperlink w:anchor="_Toc60837657" w:history="1">
            <w:r w:rsidRPr="00393749">
              <w:rPr>
                <w:rStyle w:val="Hyperlink"/>
                <w:rFonts w:ascii="Calibri" w:hAnsi="Calibri"/>
              </w:rPr>
              <w:t>12.2.3</w:t>
            </w:r>
            <w:r>
              <w:rPr>
                <w:rFonts w:eastAsiaTheme="minorEastAsia" w:cstheme="minorBidi"/>
                <w:b w:val="0"/>
                <w:sz w:val="22"/>
                <w:szCs w:val="22"/>
                <w:lang w:eastAsia="en-GB"/>
              </w:rPr>
              <w:tab/>
            </w:r>
            <w:r w:rsidRPr="00393749">
              <w:rPr>
                <w:rStyle w:val="Hyperlink"/>
                <w:rFonts w:ascii="Calibri" w:hAnsi="Calibri"/>
              </w:rPr>
              <w:t>Expectedness</w:t>
            </w:r>
            <w:r>
              <w:rPr>
                <w:webHidden/>
              </w:rPr>
              <w:tab/>
            </w:r>
            <w:r>
              <w:rPr>
                <w:webHidden/>
              </w:rPr>
              <w:fldChar w:fldCharType="begin"/>
            </w:r>
            <w:r>
              <w:rPr>
                <w:webHidden/>
              </w:rPr>
              <w:instrText xml:space="preserve"> PAGEREF _Toc60837657 \h </w:instrText>
            </w:r>
            <w:r>
              <w:rPr>
                <w:webHidden/>
              </w:rPr>
            </w:r>
            <w:r>
              <w:rPr>
                <w:webHidden/>
              </w:rPr>
              <w:fldChar w:fldCharType="separate"/>
            </w:r>
            <w:r>
              <w:rPr>
                <w:webHidden/>
              </w:rPr>
              <w:t>39</w:t>
            </w:r>
            <w:r>
              <w:rPr>
                <w:webHidden/>
              </w:rPr>
              <w:fldChar w:fldCharType="end"/>
            </w:r>
          </w:hyperlink>
        </w:p>
        <w:p w14:paraId="00FE8632" w14:textId="593C9D1F" w:rsidR="00EA015A" w:rsidRDefault="00EA015A">
          <w:pPr>
            <w:pStyle w:val="TOC1"/>
            <w:rPr>
              <w:rFonts w:eastAsiaTheme="minorEastAsia" w:cstheme="minorBidi"/>
              <w:b w:val="0"/>
              <w:sz w:val="22"/>
              <w:szCs w:val="22"/>
              <w:lang w:eastAsia="en-GB"/>
            </w:rPr>
          </w:pPr>
          <w:hyperlink w:anchor="_Toc60837658" w:history="1">
            <w:r w:rsidRPr="00393749">
              <w:rPr>
                <w:rStyle w:val="Hyperlink"/>
                <w:rFonts w:ascii="Calibri" w:hAnsi="Calibri"/>
              </w:rPr>
              <w:t>12.2.4</w:t>
            </w:r>
            <w:r>
              <w:rPr>
                <w:rFonts w:eastAsiaTheme="minorEastAsia" w:cstheme="minorBidi"/>
                <w:b w:val="0"/>
                <w:sz w:val="22"/>
                <w:szCs w:val="22"/>
                <w:lang w:eastAsia="en-GB"/>
              </w:rPr>
              <w:tab/>
            </w:r>
            <w:r w:rsidRPr="00393749">
              <w:rPr>
                <w:rStyle w:val="Hyperlink"/>
                <w:rFonts w:ascii="Calibri" w:hAnsi="Calibri"/>
              </w:rPr>
              <w:t>Recording of Adverse Events</w:t>
            </w:r>
            <w:r>
              <w:rPr>
                <w:webHidden/>
              </w:rPr>
              <w:tab/>
            </w:r>
            <w:r>
              <w:rPr>
                <w:webHidden/>
              </w:rPr>
              <w:fldChar w:fldCharType="begin"/>
            </w:r>
            <w:r>
              <w:rPr>
                <w:webHidden/>
              </w:rPr>
              <w:instrText xml:space="preserve"> PAGEREF _Toc60837658 \h </w:instrText>
            </w:r>
            <w:r>
              <w:rPr>
                <w:webHidden/>
              </w:rPr>
            </w:r>
            <w:r>
              <w:rPr>
                <w:webHidden/>
              </w:rPr>
              <w:fldChar w:fldCharType="separate"/>
            </w:r>
            <w:r>
              <w:rPr>
                <w:webHidden/>
              </w:rPr>
              <w:t>40</w:t>
            </w:r>
            <w:r>
              <w:rPr>
                <w:webHidden/>
              </w:rPr>
              <w:fldChar w:fldCharType="end"/>
            </w:r>
          </w:hyperlink>
        </w:p>
        <w:p w14:paraId="3F6EE256" w14:textId="2A71DDF8" w:rsidR="00EA015A" w:rsidRDefault="00EA015A">
          <w:pPr>
            <w:pStyle w:val="TOC1"/>
            <w:rPr>
              <w:rFonts w:eastAsiaTheme="minorEastAsia" w:cstheme="minorBidi"/>
              <w:b w:val="0"/>
              <w:sz w:val="22"/>
              <w:szCs w:val="22"/>
              <w:lang w:eastAsia="en-GB"/>
            </w:rPr>
          </w:pPr>
          <w:hyperlink w:anchor="_Toc60837659" w:history="1">
            <w:r w:rsidRPr="00393749">
              <w:rPr>
                <w:rStyle w:val="Hyperlink"/>
                <w:rFonts w:ascii="Calibri" w:hAnsi="Calibri"/>
              </w:rPr>
              <w:t>12.3</w:t>
            </w:r>
            <w:r>
              <w:rPr>
                <w:rFonts w:eastAsiaTheme="minorEastAsia" w:cstheme="minorBidi"/>
                <w:b w:val="0"/>
                <w:sz w:val="22"/>
                <w:szCs w:val="22"/>
                <w:lang w:eastAsia="en-GB"/>
              </w:rPr>
              <w:tab/>
            </w:r>
            <w:r w:rsidRPr="00393749">
              <w:rPr>
                <w:rStyle w:val="Hyperlink"/>
                <w:rFonts w:ascii="Calibri" w:hAnsi="Calibri"/>
              </w:rPr>
              <w:t>Procedures for recording and reporting Serious Adverse Events (SAEs)</w:t>
            </w:r>
            <w:r>
              <w:rPr>
                <w:webHidden/>
              </w:rPr>
              <w:tab/>
            </w:r>
            <w:r>
              <w:rPr>
                <w:webHidden/>
              </w:rPr>
              <w:fldChar w:fldCharType="begin"/>
            </w:r>
            <w:r>
              <w:rPr>
                <w:webHidden/>
              </w:rPr>
              <w:instrText xml:space="preserve"> PAGEREF _Toc60837659 \h </w:instrText>
            </w:r>
            <w:r>
              <w:rPr>
                <w:webHidden/>
              </w:rPr>
            </w:r>
            <w:r>
              <w:rPr>
                <w:webHidden/>
              </w:rPr>
              <w:fldChar w:fldCharType="separate"/>
            </w:r>
            <w:r>
              <w:rPr>
                <w:webHidden/>
              </w:rPr>
              <w:t>40</w:t>
            </w:r>
            <w:r>
              <w:rPr>
                <w:webHidden/>
              </w:rPr>
              <w:fldChar w:fldCharType="end"/>
            </w:r>
          </w:hyperlink>
        </w:p>
        <w:p w14:paraId="1BEDE399" w14:textId="4E6B92C4" w:rsidR="00EA015A" w:rsidRDefault="00EA015A">
          <w:pPr>
            <w:pStyle w:val="TOC1"/>
            <w:rPr>
              <w:rFonts w:eastAsiaTheme="minorEastAsia" w:cstheme="minorBidi"/>
              <w:b w:val="0"/>
              <w:sz w:val="22"/>
              <w:szCs w:val="22"/>
              <w:lang w:eastAsia="en-GB"/>
            </w:rPr>
          </w:pPr>
          <w:hyperlink w:anchor="_Toc60837660" w:history="1">
            <w:r w:rsidRPr="00393749">
              <w:rPr>
                <w:rStyle w:val="Hyperlink"/>
                <w:rFonts w:ascii="Calibri" w:hAnsi="Calibri"/>
              </w:rPr>
              <w:t>12.4</w:t>
            </w:r>
            <w:r>
              <w:rPr>
                <w:rFonts w:eastAsiaTheme="minorEastAsia" w:cstheme="minorBidi"/>
                <w:b w:val="0"/>
                <w:sz w:val="22"/>
                <w:szCs w:val="22"/>
                <w:lang w:eastAsia="en-GB"/>
              </w:rPr>
              <w:tab/>
            </w:r>
            <w:r w:rsidRPr="00393749">
              <w:rPr>
                <w:rStyle w:val="Hyperlink"/>
                <w:rFonts w:ascii="Calibri" w:hAnsi="Calibri"/>
              </w:rPr>
              <w:t>Managing serious adverse events across research sites (if applicable)</w:t>
            </w:r>
            <w:r>
              <w:rPr>
                <w:webHidden/>
              </w:rPr>
              <w:tab/>
            </w:r>
            <w:r>
              <w:rPr>
                <w:webHidden/>
              </w:rPr>
              <w:fldChar w:fldCharType="begin"/>
            </w:r>
            <w:r>
              <w:rPr>
                <w:webHidden/>
              </w:rPr>
              <w:instrText xml:space="preserve"> PAGEREF _Toc60837660 \h </w:instrText>
            </w:r>
            <w:r>
              <w:rPr>
                <w:webHidden/>
              </w:rPr>
            </w:r>
            <w:r>
              <w:rPr>
                <w:webHidden/>
              </w:rPr>
              <w:fldChar w:fldCharType="separate"/>
            </w:r>
            <w:r>
              <w:rPr>
                <w:webHidden/>
              </w:rPr>
              <w:t>41</w:t>
            </w:r>
            <w:r>
              <w:rPr>
                <w:webHidden/>
              </w:rPr>
              <w:fldChar w:fldCharType="end"/>
            </w:r>
          </w:hyperlink>
        </w:p>
        <w:p w14:paraId="1041282C" w14:textId="17C88424" w:rsidR="00EA015A" w:rsidRDefault="00EA015A">
          <w:pPr>
            <w:pStyle w:val="TOC1"/>
            <w:rPr>
              <w:rFonts w:eastAsiaTheme="minorEastAsia" w:cstheme="minorBidi"/>
              <w:b w:val="0"/>
              <w:sz w:val="22"/>
              <w:szCs w:val="22"/>
              <w:lang w:eastAsia="en-GB"/>
            </w:rPr>
          </w:pPr>
          <w:hyperlink w:anchor="_Toc60837661" w:history="1">
            <w:r w:rsidRPr="00393749">
              <w:rPr>
                <w:rStyle w:val="Hyperlink"/>
                <w:rFonts w:ascii="Calibri" w:hAnsi="Calibri"/>
              </w:rPr>
              <w:t>12.5</w:t>
            </w:r>
            <w:r>
              <w:rPr>
                <w:rFonts w:eastAsiaTheme="minorEastAsia" w:cstheme="minorBidi"/>
                <w:b w:val="0"/>
                <w:sz w:val="22"/>
                <w:szCs w:val="22"/>
                <w:lang w:eastAsia="en-GB"/>
              </w:rPr>
              <w:tab/>
            </w:r>
            <w:r w:rsidRPr="00393749">
              <w:rPr>
                <w:rStyle w:val="Hyperlink"/>
                <w:rFonts w:ascii="Calibri" w:hAnsi="Calibri"/>
              </w:rPr>
              <w:t>Serious Adverse Events (SAEs) that do not require reporting (if applicable)</w:t>
            </w:r>
            <w:r>
              <w:rPr>
                <w:webHidden/>
              </w:rPr>
              <w:tab/>
            </w:r>
            <w:r>
              <w:rPr>
                <w:webHidden/>
              </w:rPr>
              <w:fldChar w:fldCharType="begin"/>
            </w:r>
            <w:r>
              <w:rPr>
                <w:webHidden/>
              </w:rPr>
              <w:instrText xml:space="preserve"> PAGEREF _Toc60837661 \h </w:instrText>
            </w:r>
            <w:r>
              <w:rPr>
                <w:webHidden/>
              </w:rPr>
            </w:r>
            <w:r>
              <w:rPr>
                <w:webHidden/>
              </w:rPr>
              <w:fldChar w:fldCharType="separate"/>
            </w:r>
            <w:r>
              <w:rPr>
                <w:webHidden/>
              </w:rPr>
              <w:t>41</w:t>
            </w:r>
            <w:r>
              <w:rPr>
                <w:webHidden/>
              </w:rPr>
              <w:fldChar w:fldCharType="end"/>
            </w:r>
          </w:hyperlink>
        </w:p>
        <w:p w14:paraId="2EAECD51" w14:textId="55B92E39" w:rsidR="00EA015A" w:rsidRDefault="00EA015A">
          <w:pPr>
            <w:pStyle w:val="TOC1"/>
            <w:rPr>
              <w:rFonts w:eastAsiaTheme="minorEastAsia" w:cstheme="minorBidi"/>
              <w:b w:val="0"/>
              <w:sz w:val="22"/>
              <w:szCs w:val="22"/>
              <w:lang w:eastAsia="en-GB"/>
            </w:rPr>
          </w:pPr>
          <w:hyperlink w:anchor="_Toc60837662" w:history="1">
            <w:r w:rsidRPr="00393749">
              <w:rPr>
                <w:rStyle w:val="Hyperlink"/>
                <w:rFonts w:ascii="Calibri" w:hAnsi="Calibri"/>
              </w:rPr>
              <w:t>12.6</w:t>
            </w:r>
            <w:r>
              <w:rPr>
                <w:rFonts w:eastAsiaTheme="minorEastAsia" w:cstheme="minorBidi"/>
                <w:b w:val="0"/>
                <w:sz w:val="22"/>
                <w:szCs w:val="22"/>
                <w:lang w:eastAsia="en-GB"/>
              </w:rPr>
              <w:tab/>
            </w:r>
            <w:r w:rsidRPr="00393749">
              <w:rPr>
                <w:rStyle w:val="Hyperlink"/>
                <w:rFonts w:ascii="Calibri" w:hAnsi="Calibri"/>
              </w:rPr>
              <w:t>Incidental Findings in Research</w:t>
            </w:r>
            <w:r>
              <w:rPr>
                <w:webHidden/>
              </w:rPr>
              <w:tab/>
            </w:r>
            <w:r>
              <w:rPr>
                <w:webHidden/>
              </w:rPr>
              <w:fldChar w:fldCharType="begin"/>
            </w:r>
            <w:r>
              <w:rPr>
                <w:webHidden/>
              </w:rPr>
              <w:instrText xml:space="preserve"> PAGEREF _Toc60837662 \h </w:instrText>
            </w:r>
            <w:r>
              <w:rPr>
                <w:webHidden/>
              </w:rPr>
            </w:r>
            <w:r>
              <w:rPr>
                <w:webHidden/>
              </w:rPr>
              <w:fldChar w:fldCharType="separate"/>
            </w:r>
            <w:r>
              <w:rPr>
                <w:webHidden/>
              </w:rPr>
              <w:t>41</w:t>
            </w:r>
            <w:r>
              <w:rPr>
                <w:webHidden/>
              </w:rPr>
              <w:fldChar w:fldCharType="end"/>
            </w:r>
          </w:hyperlink>
        </w:p>
        <w:p w14:paraId="03077226" w14:textId="0A19E523" w:rsidR="00EA015A" w:rsidRDefault="00EA015A">
          <w:pPr>
            <w:pStyle w:val="TOC1"/>
            <w:rPr>
              <w:rFonts w:eastAsiaTheme="minorEastAsia" w:cstheme="minorBidi"/>
              <w:b w:val="0"/>
              <w:sz w:val="22"/>
              <w:szCs w:val="22"/>
              <w:lang w:eastAsia="en-GB"/>
            </w:rPr>
          </w:pPr>
          <w:hyperlink w:anchor="_Toc60837663" w:history="1">
            <w:r w:rsidRPr="00393749">
              <w:rPr>
                <w:rStyle w:val="Hyperlink"/>
                <w:rFonts w:ascii="Calibri" w:hAnsi="Calibri"/>
              </w:rPr>
              <w:t>12.7</w:t>
            </w:r>
            <w:r>
              <w:rPr>
                <w:rFonts w:eastAsiaTheme="minorEastAsia" w:cstheme="minorBidi"/>
                <w:b w:val="0"/>
                <w:sz w:val="22"/>
                <w:szCs w:val="22"/>
                <w:lang w:eastAsia="en-GB"/>
              </w:rPr>
              <w:tab/>
            </w:r>
            <w:r w:rsidRPr="00393749">
              <w:rPr>
                <w:rStyle w:val="Hyperlink"/>
                <w:rFonts w:ascii="Calibri" w:hAnsi="Calibri"/>
              </w:rPr>
              <w:t>Unblinding (if applicable)</w:t>
            </w:r>
            <w:r>
              <w:rPr>
                <w:webHidden/>
              </w:rPr>
              <w:tab/>
            </w:r>
            <w:r>
              <w:rPr>
                <w:webHidden/>
              </w:rPr>
              <w:fldChar w:fldCharType="begin"/>
            </w:r>
            <w:r>
              <w:rPr>
                <w:webHidden/>
              </w:rPr>
              <w:instrText xml:space="preserve"> PAGEREF _Toc60837663 \h </w:instrText>
            </w:r>
            <w:r>
              <w:rPr>
                <w:webHidden/>
              </w:rPr>
            </w:r>
            <w:r>
              <w:rPr>
                <w:webHidden/>
              </w:rPr>
              <w:fldChar w:fldCharType="separate"/>
            </w:r>
            <w:r>
              <w:rPr>
                <w:webHidden/>
              </w:rPr>
              <w:t>42</w:t>
            </w:r>
            <w:r>
              <w:rPr>
                <w:webHidden/>
              </w:rPr>
              <w:fldChar w:fldCharType="end"/>
            </w:r>
          </w:hyperlink>
        </w:p>
        <w:p w14:paraId="4FB2C77D" w14:textId="509E763D" w:rsidR="00EA015A" w:rsidRDefault="00EA015A">
          <w:pPr>
            <w:pStyle w:val="TOC1"/>
            <w:rPr>
              <w:rFonts w:eastAsiaTheme="minorEastAsia" w:cstheme="minorBidi"/>
              <w:b w:val="0"/>
              <w:sz w:val="22"/>
              <w:szCs w:val="22"/>
              <w:lang w:eastAsia="en-GB"/>
            </w:rPr>
          </w:pPr>
          <w:hyperlink w:anchor="_Toc60837664" w:history="1">
            <w:r w:rsidRPr="00393749">
              <w:rPr>
                <w:rStyle w:val="Hyperlink"/>
                <w:rFonts w:ascii="Calibri" w:hAnsi="Calibri"/>
              </w:rPr>
              <w:t>12.8</w:t>
            </w:r>
            <w:r>
              <w:rPr>
                <w:rFonts w:eastAsiaTheme="minorEastAsia" w:cstheme="minorBidi"/>
                <w:b w:val="0"/>
                <w:sz w:val="22"/>
                <w:szCs w:val="22"/>
                <w:lang w:eastAsia="en-GB"/>
              </w:rPr>
              <w:tab/>
            </w:r>
            <w:r w:rsidRPr="00393749">
              <w:rPr>
                <w:rStyle w:val="Hyperlink"/>
                <w:rFonts w:ascii="Calibri" w:hAnsi="Calibri"/>
              </w:rPr>
              <w:t>Reporting Urgent Safety Measures</w:t>
            </w:r>
            <w:r>
              <w:rPr>
                <w:webHidden/>
              </w:rPr>
              <w:tab/>
            </w:r>
            <w:r>
              <w:rPr>
                <w:webHidden/>
              </w:rPr>
              <w:fldChar w:fldCharType="begin"/>
            </w:r>
            <w:r>
              <w:rPr>
                <w:webHidden/>
              </w:rPr>
              <w:instrText xml:space="preserve"> PAGEREF _Toc60837664 \h </w:instrText>
            </w:r>
            <w:r>
              <w:rPr>
                <w:webHidden/>
              </w:rPr>
            </w:r>
            <w:r>
              <w:rPr>
                <w:webHidden/>
              </w:rPr>
              <w:fldChar w:fldCharType="separate"/>
            </w:r>
            <w:r>
              <w:rPr>
                <w:webHidden/>
              </w:rPr>
              <w:t>43</w:t>
            </w:r>
            <w:r>
              <w:rPr>
                <w:webHidden/>
              </w:rPr>
              <w:fldChar w:fldCharType="end"/>
            </w:r>
          </w:hyperlink>
        </w:p>
        <w:p w14:paraId="189BDC48" w14:textId="210AD303" w:rsidR="00EA015A" w:rsidRDefault="00EA015A">
          <w:pPr>
            <w:pStyle w:val="TOC1"/>
            <w:rPr>
              <w:rFonts w:eastAsiaTheme="minorEastAsia" w:cstheme="minorBidi"/>
              <w:b w:val="0"/>
              <w:sz w:val="22"/>
              <w:szCs w:val="22"/>
              <w:lang w:eastAsia="en-GB"/>
            </w:rPr>
          </w:pPr>
          <w:hyperlink w:anchor="_Toc60837665" w:history="1">
            <w:r w:rsidRPr="00393749">
              <w:rPr>
                <w:rStyle w:val="Hyperlink"/>
                <w:rFonts w:ascii="Calibri" w:hAnsi="Calibri"/>
              </w:rPr>
              <w:t>12.9</w:t>
            </w:r>
            <w:r>
              <w:rPr>
                <w:rFonts w:eastAsiaTheme="minorEastAsia" w:cstheme="minorBidi"/>
                <w:b w:val="0"/>
                <w:sz w:val="22"/>
                <w:szCs w:val="22"/>
                <w:lang w:eastAsia="en-GB"/>
              </w:rPr>
              <w:tab/>
            </w:r>
            <w:r w:rsidRPr="00393749">
              <w:rPr>
                <w:rStyle w:val="Hyperlink"/>
                <w:rFonts w:ascii="Calibri" w:hAnsi="Calibri"/>
              </w:rPr>
              <w:t>Protocol Deviations and Violations</w:t>
            </w:r>
            <w:r>
              <w:rPr>
                <w:webHidden/>
              </w:rPr>
              <w:tab/>
            </w:r>
            <w:r>
              <w:rPr>
                <w:webHidden/>
              </w:rPr>
              <w:fldChar w:fldCharType="begin"/>
            </w:r>
            <w:r>
              <w:rPr>
                <w:webHidden/>
              </w:rPr>
              <w:instrText xml:space="preserve"> PAGEREF _Toc60837665 \h </w:instrText>
            </w:r>
            <w:r>
              <w:rPr>
                <w:webHidden/>
              </w:rPr>
            </w:r>
            <w:r>
              <w:rPr>
                <w:webHidden/>
              </w:rPr>
              <w:fldChar w:fldCharType="separate"/>
            </w:r>
            <w:r>
              <w:rPr>
                <w:webHidden/>
              </w:rPr>
              <w:t>43</w:t>
            </w:r>
            <w:r>
              <w:rPr>
                <w:webHidden/>
              </w:rPr>
              <w:fldChar w:fldCharType="end"/>
            </w:r>
          </w:hyperlink>
        </w:p>
        <w:p w14:paraId="2E5E86C8" w14:textId="39C30301" w:rsidR="00EA015A" w:rsidRDefault="00EA015A">
          <w:pPr>
            <w:pStyle w:val="TOC1"/>
            <w:rPr>
              <w:rFonts w:eastAsiaTheme="minorEastAsia" w:cstheme="minorBidi"/>
              <w:b w:val="0"/>
              <w:sz w:val="22"/>
              <w:szCs w:val="22"/>
              <w:lang w:eastAsia="en-GB"/>
            </w:rPr>
          </w:pPr>
          <w:hyperlink w:anchor="_Toc60837666" w:history="1">
            <w:r w:rsidRPr="00393749">
              <w:rPr>
                <w:rStyle w:val="Hyperlink"/>
                <w:rFonts w:ascii="Calibri" w:hAnsi="Calibri"/>
              </w:rPr>
              <w:t>12.10</w:t>
            </w:r>
            <w:r>
              <w:rPr>
                <w:rFonts w:eastAsiaTheme="minorEastAsia" w:cstheme="minorBidi"/>
                <w:b w:val="0"/>
                <w:sz w:val="22"/>
                <w:szCs w:val="22"/>
                <w:lang w:eastAsia="en-GB"/>
              </w:rPr>
              <w:tab/>
            </w:r>
            <w:r w:rsidRPr="00393749">
              <w:rPr>
                <w:rStyle w:val="Hyperlink"/>
                <w:rFonts w:ascii="Calibri" w:hAnsi="Calibri"/>
              </w:rPr>
              <w:t>Reporting incidents involving a medical device (delete if not applicable)</w:t>
            </w:r>
            <w:r>
              <w:rPr>
                <w:webHidden/>
              </w:rPr>
              <w:tab/>
            </w:r>
            <w:r>
              <w:rPr>
                <w:webHidden/>
              </w:rPr>
              <w:fldChar w:fldCharType="begin"/>
            </w:r>
            <w:r>
              <w:rPr>
                <w:webHidden/>
              </w:rPr>
              <w:instrText xml:space="preserve"> PAGEREF _Toc60837666 \h </w:instrText>
            </w:r>
            <w:r>
              <w:rPr>
                <w:webHidden/>
              </w:rPr>
            </w:r>
            <w:r>
              <w:rPr>
                <w:webHidden/>
              </w:rPr>
              <w:fldChar w:fldCharType="separate"/>
            </w:r>
            <w:r>
              <w:rPr>
                <w:webHidden/>
              </w:rPr>
              <w:t>43</w:t>
            </w:r>
            <w:r>
              <w:rPr>
                <w:webHidden/>
              </w:rPr>
              <w:fldChar w:fldCharType="end"/>
            </w:r>
          </w:hyperlink>
        </w:p>
        <w:p w14:paraId="7B656B36" w14:textId="4908DAAC" w:rsidR="00EA015A" w:rsidRDefault="00EA015A">
          <w:pPr>
            <w:pStyle w:val="TOC1"/>
            <w:rPr>
              <w:rFonts w:eastAsiaTheme="minorEastAsia" w:cstheme="minorBidi"/>
              <w:b w:val="0"/>
              <w:sz w:val="22"/>
              <w:szCs w:val="22"/>
              <w:lang w:eastAsia="en-GB"/>
            </w:rPr>
          </w:pPr>
          <w:hyperlink w:anchor="_Toc60837667" w:history="1">
            <w:r w:rsidRPr="00393749">
              <w:rPr>
                <w:rStyle w:val="Hyperlink"/>
                <w:rFonts w:ascii="Calibri" w:hAnsi="Calibri"/>
              </w:rPr>
              <w:t>12.11</w:t>
            </w:r>
            <w:r>
              <w:rPr>
                <w:rFonts w:eastAsiaTheme="minorEastAsia" w:cstheme="minorBidi"/>
                <w:b w:val="0"/>
                <w:sz w:val="22"/>
                <w:szCs w:val="22"/>
                <w:lang w:eastAsia="en-GB"/>
              </w:rPr>
              <w:tab/>
            </w:r>
            <w:r w:rsidRPr="00393749">
              <w:rPr>
                <w:rStyle w:val="Hyperlink"/>
                <w:rFonts w:ascii="Calibri" w:hAnsi="Calibri"/>
              </w:rPr>
              <w:t>NHS Serious Incidents and Near Misses (if applicable)</w:t>
            </w:r>
            <w:r>
              <w:rPr>
                <w:webHidden/>
              </w:rPr>
              <w:tab/>
            </w:r>
            <w:r>
              <w:rPr>
                <w:webHidden/>
              </w:rPr>
              <w:fldChar w:fldCharType="begin"/>
            </w:r>
            <w:r>
              <w:rPr>
                <w:webHidden/>
              </w:rPr>
              <w:instrText xml:space="preserve"> PAGEREF _Toc60837667 \h </w:instrText>
            </w:r>
            <w:r>
              <w:rPr>
                <w:webHidden/>
              </w:rPr>
            </w:r>
            <w:r>
              <w:rPr>
                <w:webHidden/>
              </w:rPr>
              <w:fldChar w:fldCharType="separate"/>
            </w:r>
            <w:r>
              <w:rPr>
                <w:webHidden/>
              </w:rPr>
              <w:t>44</w:t>
            </w:r>
            <w:r>
              <w:rPr>
                <w:webHidden/>
              </w:rPr>
              <w:fldChar w:fldCharType="end"/>
            </w:r>
          </w:hyperlink>
        </w:p>
        <w:p w14:paraId="7CCEFE89" w14:textId="65F27A0F" w:rsidR="00EA015A" w:rsidRDefault="00EA015A">
          <w:pPr>
            <w:pStyle w:val="TOC1"/>
            <w:rPr>
              <w:rFonts w:eastAsiaTheme="minorEastAsia" w:cstheme="minorBidi"/>
              <w:b w:val="0"/>
              <w:sz w:val="22"/>
              <w:szCs w:val="22"/>
              <w:lang w:eastAsia="en-GB"/>
            </w:rPr>
          </w:pPr>
          <w:hyperlink w:anchor="_Toc60837668" w:history="1">
            <w:r w:rsidRPr="00393749">
              <w:rPr>
                <w:rStyle w:val="Hyperlink"/>
                <w:rFonts w:ascii="Calibri" w:hAnsi="Calibri"/>
              </w:rPr>
              <w:t>12.12</w:t>
            </w:r>
            <w:r>
              <w:rPr>
                <w:rFonts w:eastAsiaTheme="minorEastAsia" w:cstheme="minorBidi"/>
                <w:b w:val="0"/>
                <w:sz w:val="22"/>
                <w:szCs w:val="22"/>
                <w:lang w:eastAsia="en-GB"/>
              </w:rPr>
              <w:tab/>
            </w:r>
            <w:r w:rsidRPr="00393749">
              <w:rPr>
                <w:rStyle w:val="Hyperlink"/>
                <w:rFonts w:ascii="Calibri" w:hAnsi="Calibri"/>
              </w:rPr>
              <w:t>Complaints from research participants</w:t>
            </w:r>
            <w:r>
              <w:rPr>
                <w:webHidden/>
              </w:rPr>
              <w:tab/>
            </w:r>
            <w:r>
              <w:rPr>
                <w:webHidden/>
              </w:rPr>
              <w:fldChar w:fldCharType="begin"/>
            </w:r>
            <w:r>
              <w:rPr>
                <w:webHidden/>
              </w:rPr>
              <w:instrText xml:space="preserve"> PAGEREF _Toc60837668 \h </w:instrText>
            </w:r>
            <w:r>
              <w:rPr>
                <w:webHidden/>
              </w:rPr>
            </w:r>
            <w:r>
              <w:rPr>
                <w:webHidden/>
              </w:rPr>
              <w:fldChar w:fldCharType="separate"/>
            </w:r>
            <w:r>
              <w:rPr>
                <w:webHidden/>
              </w:rPr>
              <w:t>44</w:t>
            </w:r>
            <w:r>
              <w:rPr>
                <w:webHidden/>
              </w:rPr>
              <w:fldChar w:fldCharType="end"/>
            </w:r>
          </w:hyperlink>
        </w:p>
        <w:p w14:paraId="2C07BACB" w14:textId="5946C4C9" w:rsidR="00EA015A" w:rsidRDefault="00EA015A">
          <w:pPr>
            <w:pStyle w:val="TOC1"/>
            <w:rPr>
              <w:rFonts w:eastAsiaTheme="minorEastAsia" w:cstheme="minorBidi"/>
              <w:b w:val="0"/>
              <w:sz w:val="22"/>
              <w:szCs w:val="22"/>
              <w:lang w:eastAsia="en-GB"/>
            </w:rPr>
          </w:pPr>
          <w:hyperlink w:anchor="_Toc60837669" w:history="1">
            <w:r w:rsidRPr="00393749">
              <w:rPr>
                <w:rStyle w:val="Hyperlink"/>
                <w:rFonts w:ascii="Calibri" w:hAnsi="Calibri"/>
              </w:rPr>
              <w:t>13.</w:t>
            </w:r>
            <w:r>
              <w:rPr>
                <w:rFonts w:eastAsiaTheme="minorEastAsia" w:cstheme="minorBidi"/>
                <w:b w:val="0"/>
                <w:sz w:val="22"/>
                <w:szCs w:val="22"/>
                <w:lang w:eastAsia="en-GB"/>
              </w:rPr>
              <w:tab/>
            </w:r>
            <w:r w:rsidRPr="00393749">
              <w:rPr>
                <w:rStyle w:val="Hyperlink"/>
                <w:rFonts w:ascii="Calibri" w:hAnsi="Calibri"/>
              </w:rPr>
              <w:t>OVERSIGHT COMMITTEES</w:t>
            </w:r>
            <w:r>
              <w:rPr>
                <w:webHidden/>
              </w:rPr>
              <w:tab/>
            </w:r>
            <w:r>
              <w:rPr>
                <w:webHidden/>
              </w:rPr>
              <w:fldChar w:fldCharType="begin"/>
            </w:r>
            <w:r>
              <w:rPr>
                <w:webHidden/>
              </w:rPr>
              <w:instrText xml:space="preserve"> PAGEREF _Toc60837669 \h </w:instrText>
            </w:r>
            <w:r>
              <w:rPr>
                <w:webHidden/>
              </w:rPr>
            </w:r>
            <w:r>
              <w:rPr>
                <w:webHidden/>
              </w:rPr>
              <w:fldChar w:fldCharType="separate"/>
            </w:r>
            <w:r>
              <w:rPr>
                <w:webHidden/>
              </w:rPr>
              <w:t>45</w:t>
            </w:r>
            <w:r>
              <w:rPr>
                <w:webHidden/>
              </w:rPr>
              <w:fldChar w:fldCharType="end"/>
            </w:r>
          </w:hyperlink>
        </w:p>
        <w:p w14:paraId="3F95BC50" w14:textId="5C1B1E12" w:rsidR="00EA015A" w:rsidRDefault="00EA015A">
          <w:pPr>
            <w:pStyle w:val="TOC1"/>
            <w:rPr>
              <w:rFonts w:eastAsiaTheme="minorEastAsia" w:cstheme="minorBidi"/>
              <w:b w:val="0"/>
              <w:sz w:val="22"/>
              <w:szCs w:val="22"/>
              <w:lang w:eastAsia="en-GB"/>
            </w:rPr>
          </w:pPr>
          <w:hyperlink w:anchor="_Toc60837670" w:history="1">
            <w:r w:rsidRPr="00393749">
              <w:rPr>
                <w:rStyle w:val="Hyperlink"/>
                <w:rFonts w:ascii="Calibri" w:hAnsi="Calibri"/>
              </w:rPr>
              <w:t>13.1</w:t>
            </w:r>
            <w:r>
              <w:rPr>
                <w:rFonts w:eastAsiaTheme="minorEastAsia" w:cstheme="minorBidi"/>
                <w:b w:val="0"/>
                <w:sz w:val="22"/>
                <w:szCs w:val="22"/>
                <w:lang w:eastAsia="en-GB"/>
              </w:rPr>
              <w:tab/>
            </w:r>
            <w:r w:rsidRPr="00393749">
              <w:rPr>
                <w:rStyle w:val="Hyperlink"/>
                <w:rFonts w:ascii="Calibri" w:hAnsi="Calibri"/>
              </w:rPr>
              <w:t>Trial Management Group (TMG)</w:t>
            </w:r>
            <w:r>
              <w:rPr>
                <w:webHidden/>
              </w:rPr>
              <w:tab/>
            </w:r>
            <w:r>
              <w:rPr>
                <w:webHidden/>
              </w:rPr>
              <w:fldChar w:fldCharType="begin"/>
            </w:r>
            <w:r>
              <w:rPr>
                <w:webHidden/>
              </w:rPr>
              <w:instrText xml:space="preserve"> PAGEREF _Toc60837670 \h </w:instrText>
            </w:r>
            <w:r>
              <w:rPr>
                <w:webHidden/>
              </w:rPr>
            </w:r>
            <w:r>
              <w:rPr>
                <w:webHidden/>
              </w:rPr>
              <w:fldChar w:fldCharType="separate"/>
            </w:r>
            <w:r>
              <w:rPr>
                <w:webHidden/>
              </w:rPr>
              <w:t>45</w:t>
            </w:r>
            <w:r>
              <w:rPr>
                <w:webHidden/>
              </w:rPr>
              <w:fldChar w:fldCharType="end"/>
            </w:r>
          </w:hyperlink>
        </w:p>
        <w:p w14:paraId="6E66163C" w14:textId="337573AD" w:rsidR="00EA015A" w:rsidRDefault="00EA015A">
          <w:pPr>
            <w:pStyle w:val="TOC1"/>
            <w:rPr>
              <w:rFonts w:eastAsiaTheme="minorEastAsia" w:cstheme="minorBidi"/>
              <w:b w:val="0"/>
              <w:sz w:val="22"/>
              <w:szCs w:val="22"/>
              <w:lang w:eastAsia="en-GB"/>
            </w:rPr>
          </w:pPr>
          <w:hyperlink w:anchor="_Toc60837671" w:history="1">
            <w:r w:rsidRPr="00393749">
              <w:rPr>
                <w:rStyle w:val="Hyperlink"/>
                <w:rFonts w:ascii="Calibri" w:hAnsi="Calibri"/>
              </w:rPr>
              <w:t>13.2</w:t>
            </w:r>
            <w:r>
              <w:rPr>
                <w:rFonts w:eastAsiaTheme="minorEastAsia" w:cstheme="minorBidi"/>
                <w:b w:val="0"/>
                <w:sz w:val="22"/>
                <w:szCs w:val="22"/>
                <w:lang w:eastAsia="en-GB"/>
              </w:rPr>
              <w:tab/>
            </w:r>
            <w:r w:rsidRPr="00393749">
              <w:rPr>
                <w:rStyle w:val="Hyperlink"/>
                <w:rFonts w:ascii="Calibri" w:hAnsi="Calibri"/>
              </w:rPr>
              <w:t>Other committees</w:t>
            </w:r>
            <w:r>
              <w:rPr>
                <w:webHidden/>
              </w:rPr>
              <w:tab/>
            </w:r>
            <w:r>
              <w:rPr>
                <w:webHidden/>
              </w:rPr>
              <w:fldChar w:fldCharType="begin"/>
            </w:r>
            <w:r>
              <w:rPr>
                <w:webHidden/>
              </w:rPr>
              <w:instrText xml:space="preserve"> PAGEREF _Toc60837671 \h </w:instrText>
            </w:r>
            <w:r>
              <w:rPr>
                <w:webHidden/>
              </w:rPr>
            </w:r>
            <w:r>
              <w:rPr>
                <w:webHidden/>
              </w:rPr>
              <w:fldChar w:fldCharType="separate"/>
            </w:r>
            <w:r>
              <w:rPr>
                <w:webHidden/>
              </w:rPr>
              <w:t>45</w:t>
            </w:r>
            <w:r>
              <w:rPr>
                <w:webHidden/>
              </w:rPr>
              <w:fldChar w:fldCharType="end"/>
            </w:r>
          </w:hyperlink>
        </w:p>
        <w:p w14:paraId="5D6FFF72" w14:textId="0F265453" w:rsidR="00EA015A" w:rsidRDefault="00EA015A">
          <w:pPr>
            <w:pStyle w:val="TOC1"/>
            <w:rPr>
              <w:rFonts w:eastAsiaTheme="minorEastAsia" w:cstheme="minorBidi"/>
              <w:b w:val="0"/>
              <w:sz w:val="22"/>
              <w:szCs w:val="22"/>
              <w:lang w:eastAsia="en-GB"/>
            </w:rPr>
          </w:pPr>
          <w:hyperlink w:anchor="_Toc60837672" w:history="1">
            <w:r w:rsidRPr="00393749">
              <w:rPr>
                <w:rStyle w:val="Hyperlink"/>
                <w:rFonts w:ascii="Calibri" w:hAnsi="Calibri"/>
                <w:bCs/>
              </w:rPr>
              <w:t>14.</w:t>
            </w:r>
            <w:r>
              <w:rPr>
                <w:rFonts w:eastAsiaTheme="minorEastAsia" w:cstheme="minorBidi"/>
                <w:b w:val="0"/>
                <w:sz w:val="22"/>
                <w:szCs w:val="22"/>
                <w:lang w:eastAsia="en-GB"/>
              </w:rPr>
              <w:tab/>
            </w:r>
            <w:r w:rsidRPr="00393749">
              <w:rPr>
                <w:rStyle w:val="Hyperlink"/>
                <w:rFonts w:ascii="Calibri" w:hAnsi="Calibri"/>
                <w:bCs/>
              </w:rPr>
              <w:t>REGULATORY REVIEW AND PATIENT AND PUBLIC INVOLVEMENT</w:t>
            </w:r>
            <w:r>
              <w:rPr>
                <w:webHidden/>
              </w:rPr>
              <w:tab/>
            </w:r>
            <w:r>
              <w:rPr>
                <w:webHidden/>
              </w:rPr>
              <w:fldChar w:fldCharType="begin"/>
            </w:r>
            <w:r>
              <w:rPr>
                <w:webHidden/>
              </w:rPr>
              <w:instrText xml:space="preserve"> PAGEREF _Toc60837672 \h </w:instrText>
            </w:r>
            <w:r>
              <w:rPr>
                <w:webHidden/>
              </w:rPr>
            </w:r>
            <w:r>
              <w:rPr>
                <w:webHidden/>
              </w:rPr>
              <w:fldChar w:fldCharType="separate"/>
            </w:r>
            <w:r>
              <w:rPr>
                <w:webHidden/>
              </w:rPr>
              <w:t>46</w:t>
            </w:r>
            <w:r>
              <w:rPr>
                <w:webHidden/>
              </w:rPr>
              <w:fldChar w:fldCharType="end"/>
            </w:r>
          </w:hyperlink>
        </w:p>
        <w:p w14:paraId="2CA797CD" w14:textId="7E1FE53B" w:rsidR="00EA015A" w:rsidRDefault="00EA015A">
          <w:pPr>
            <w:pStyle w:val="TOC1"/>
            <w:rPr>
              <w:rFonts w:eastAsiaTheme="minorEastAsia" w:cstheme="minorBidi"/>
              <w:b w:val="0"/>
              <w:sz w:val="22"/>
              <w:szCs w:val="22"/>
              <w:lang w:eastAsia="en-GB"/>
            </w:rPr>
          </w:pPr>
          <w:hyperlink w:anchor="_Toc60837673" w:history="1">
            <w:r w:rsidRPr="00393749">
              <w:rPr>
                <w:rStyle w:val="Hyperlink"/>
                <w:rFonts w:ascii="Calibri" w:hAnsi="Calibri"/>
              </w:rPr>
              <w:t>14.1</w:t>
            </w:r>
            <w:r>
              <w:rPr>
                <w:rFonts w:eastAsiaTheme="minorEastAsia" w:cstheme="minorBidi"/>
                <w:b w:val="0"/>
                <w:sz w:val="22"/>
                <w:szCs w:val="22"/>
                <w:lang w:eastAsia="en-GB"/>
              </w:rPr>
              <w:tab/>
            </w:r>
            <w:r w:rsidRPr="00393749">
              <w:rPr>
                <w:rStyle w:val="Hyperlink"/>
                <w:rFonts w:ascii="Calibri" w:hAnsi="Calibri"/>
              </w:rPr>
              <w:t>Regulatory Review</w:t>
            </w:r>
            <w:r>
              <w:rPr>
                <w:webHidden/>
              </w:rPr>
              <w:tab/>
            </w:r>
            <w:r>
              <w:rPr>
                <w:webHidden/>
              </w:rPr>
              <w:fldChar w:fldCharType="begin"/>
            </w:r>
            <w:r>
              <w:rPr>
                <w:webHidden/>
              </w:rPr>
              <w:instrText xml:space="preserve"> PAGEREF _Toc60837673 \h </w:instrText>
            </w:r>
            <w:r>
              <w:rPr>
                <w:webHidden/>
              </w:rPr>
            </w:r>
            <w:r>
              <w:rPr>
                <w:webHidden/>
              </w:rPr>
              <w:fldChar w:fldCharType="separate"/>
            </w:r>
            <w:r>
              <w:rPr>
                <w:webHidden/>
              </w:rPr>
              <w:t>46</w:t>
            </w:r>
            <w:r>
              <w:rPr>
                <w:webHidden/>
              </w:rPr>
              <w:fldChar w:fldCharType="end"/>
            </w:r>
          </w:hyperlink>
        </w:p>
        <w:p w14:paraId="34774FB7" w14:textId="795FD818" w:rsidR="00EA015A" w:rsidRDefault="00EA015A">
          <w:pPr>
            <w:pStyle w:val="TOC1"/>
            <w:rPr>
              <w:rFonts w:eastAsiaTheme="minorEastAsia" w:cstheme="minorBidi"/>
              <w:b w:val="0"/>
              <w:sz w:val="22"/>
              <w:szCs w:val="22"/>
              <w:lang w:eastAsia="en-GB"/>
            </w:rPr>
          </w:pPr>
          <w:hyperlink w:anchor="_Toc60837674" w:history="1">
            <w:r w:rsidRPr="00393749">
              <w:rPr>
                <w:rStyle w:val="Hyperlink"/>
                <w:rFonts w:ascii="Calibri" w:hAnsi="Calibri"/>
              </w:rPr>
              <w:t>14.2</w:t>
            </w:r>
            <w:r>
              <w:rPr>
                <w:rFonts w:eastAsiaTheme="minorEastAsia" w:cstheme="minorBidi"/>
                <w:b w:val="0"/>
                <w:sz w:val="22"/>
                <w:szCs w:val="22"/>
                <w:lang w:eastAsia="en-GB"/>
              </w:rPr>
              <w:tab/>
            </w:r>
            <w:r w:rsidRPr="00393749">
              <w:rPr>
                <w:rStyle w:val="Hyperlink"/>
                <w:rFonts w:ascii="Calibri" w:hAnsi="Calibri"/>
              </w:rPr>
              <w:t>Peer Review</w:t>
            </w:r>
            <w:r>
              <w:rPr>
                <w:webHidden/>
              </w:rPr>
              <w:tab/>
            </w:r>
            <w:r>
              <w:rPr>
                <w:webHidden/>
              </w:rPr>
              <w:fldChar w:fldCharType="begin"/>
            </w:r>
            <w:r>
              <w:rPr>
                <w:webHidden/>
              </w:rPr>
              <w:instrText xml:space="preserve"> PAGEREF _Toc60837674 \h </w:instrText>
            </w:r>
            <w:r>
              <w:rPr>
                <w:webHidden/>
              </w:rPr>
            </w:r>
            <w:r>
              <w:rPr>
                <w:webHidden/>
              </w:rPr>
              <w:fldChar w:fldCharType="separate"/>
            </w:r>
            <w:r>
              <w:rPr>
                <w:webHidden/>
              </w:rPr>
              <w:t>46</w:t>
            </w:r>
            <w:r>
              <w:rPr>
                <w:webHidden/>
              </w:rPr>
              <w:fldChar w:fldCharType="end"/>
            </w:r>
          </w:hyperlink>
        </w:p>
        <w:p w14:paraId="6039FAD1" w14:textId="12B426B5" w:rsidR="00EA015A" w:rsidRDefault="00EA015A">
          <w:pPr>
            <w:pStyle w:val="TOC1"/>
            <w:rPr>
              <w:rFonts w:eastAsiaTheme="minorEastAsia" w:cstheme="minorBidi"/>
              <w:b w:val="0"/>
              <w:sz w:val="22"/>
              <w:szCs w:val="22"/>
              <w:lang w:eastAsia="en-GB"/>
            </w:rPr>
          </w:pPr>
          <w:hyperlink w:anchor="_Toc60837675" w:history="1">
            <w:r w:rsidRPr="00393749">
              <w:rPr>
                <w:rStyle w:val="Hyperlink"/>
                <w:rFonts w:ascii="Calibri" w:hAnsi="Calibri"/>
              </w:rPr>
              <w:t>14.3</w:t>
            </w:r>
            <w:r>
              <w:rPr>
                <w:rFonts w:eastAsiaTheme="minorEastAsia" w:cstheme="minorBidi"/>
                <w:b w:val="0"/>
                <w:sz w:val="22"/>
                <w:szCs w:val="22"/>
                <w:lang w:eastAsia="en-GB"/>
              </w:rPr>
              <w:tab/>
            </w:r>
            <w:r w:rsidRPr="00393749">
              <w:rPr>
                <w:rStyle w:val="Hyperlink"/>
                <w:rFonts w:ascii="Calibri" w:hAnsi="Calibri"/>
              </w:rPr>
              <w:t>Patient and public involvement (PPI)</w:t>
            </w:r>
            <w:r>
              <w:rPr>
                <w:webHidden/>
              </w:rPr>
              <w:tab/>
            </w:r>
            <w:r>
              <w:rPr>
                <w:webHidden/>
              </w:rPr>
              <w:fldChar w:fldCharType="begin"/>
            </w:r>
            <w:r>
              <w:rPr>
                <w:webHidden/>
              </w:rPr>
              <w:instrText xml:space="preserve"> PAGEREF _Toc60837675 \h </w:instrText>
            </w:r>
            <w:r>
              <w:rPr>
                <w:webHidden/>
              </w:rPr>
            </w:r>
            <w:r>
              <w:rPr>
                <w:webHidden/>
              </w:rPr>
              <w:fldChar w:fldCharType="separate"/>
            </w:r>
            <w:r>
              <w:rPr>
                <w:webHidden/>
              </w:rPr>
              <w:t>47</w:t>
            </w:r>
            <w:r>
              <w:rPr>
                <w:webHidden/>
              </w:rPr>
              <w:fldChar w:fldCharType="end"/>
            </w:r>
          </w:hyperlink>
        </w:p>
        <w:p w14:paraId="2B580DE0" w14:textId="14D8DEAD" w:rsidR="00EA015A" w:rsidRDefault="00EA015A">
          <w:pPr>
            <w:pStyle w:val="TOC1"/>
            <w:rPr>
              <w:rFonts w:eastAsiaTheme="minorEastAsia" w:cstheme="minorBidi"/>
              <w:b w:val="0"/>
              <w:sz w:val="22"/>
              <w:szCs w:val="22"/>
              <w:lang w:eastAsia="en-GB"/>
            </w:rPr>
          </w:pPr>
          <w:hyperlink w:anchor="_Toc60837676" w:history="1">
            <w:r w:rsidRPr="00393749">
              <w:rPr>
                <w:rStyle w:val="Hyperlink"/>
                <w:rFonts w:ascii="Calibri" w:hAnsi="Calibri"/>
                <w:bCs/>
              </w:rPr>
              <w:t>15.</w:t>
            </w:r>
            <w:r>
              <w:rPr>
                <w:rFonts w:eastAsiaTheme="minorEastAsia" w:cstheme="minorBidi"/>
                <w:b w:val="0"/>
                <w:sz w:val="22"/>
                <w:szCs w:val="22"/>
                <w:lang w:eastAsia="en-GB"/>
              </w:rPr>
              <w:tab/>
            </w:r>
            <w:r w:rsidRPr="00393749">
              <w:rPr>
                <w:rStyle w:val="Hyperlink"/>
                <w:rFonts w:ascii="Calibri" w:hAnsi="Calibri"/>
                <w:bCs/>
              </w:rPr>
              <w:t>MONITORING AND AUDITING</w:t>
            </w:r>
            <w:r>
              <w:rPr>
                <w:webHidden/>
              </w:rPr>
              <w:tab/>
            </w:r>
            <w:r>
              <w:rPr>
                <w:webHidden/>
              </w:rPr>
              <w:fldChar w:fldCharType="begin"/>
            </w:r>
            <w:r>
              <w:rPr>
                <w:webHidden/>
              </w:rPr>
              <w:instrText xml:space="preserve"> PAGEREF _Toc60837676 \h </w:instrText>
            </w:r>
            <w:r>
              <w:rPr>
                <w:webHidden/>
              </w:rPr>
            </w:r>
            <w:r>
              <w:rPr>
                <w:webHidden/>
              </w:rPr>
              <w:fldChar w:fldCharType="separate"/>
            </w:r>
            <w:r>
              <w:rPr>
                <w:webHidden/>
              </w:rPr>
              <w:t>47</w:t>
            </w:r>
            <w:r>
              <w:rPr>
                <w:webHidden/>
              </w:rPr>
              <w:fldChar w:fldCharType="end"/>
            </w:r>
          </w:hyperlink>
        </w:p>
        <w:p w14:paraId="6C191E11" w14:textId="3F000683" w:rsidR="00EA015A" w:rsidRDefault="00EA015A">
          <w:pPr>
            <w:pStyle w:val="TOC1"/>
            <w:rPr>
              <w:rFonts w:eastAsiaTheme="minorEastAsia" w:cstheme="minorBidi"/>
              <w:b w:val="0"/>
              <w:sz w:val="22"/>
              <w:szCs w:val="22"/>
              <w:lang w:eastAsia="en-GB"/>
            </w:rPr>
          </w:pPr>
          <w:hyperlink w:anchor="_Toc60837677" w:history="1">
            <w:r w:rsidRPr="00393749">
              <w:rPr>
                <w:rStyle w:val="Hyperlink"/>
                <w:rFonts w:ascii="Calibri" w:hAnsi="Calibri"/>
                <w:bCs/>
              </w:rPr>
              <w:t>16.</w:t>
            </w:r>
            <w:r>
              <w:rPr>
                <w:rFonts w:eastAsiaTheme="minorEastAsia" w:cstheme="minorBidi"/>
                <w:b w:val="0"/>
                <w:sz w:val="22"/>
                <w:szCs w:val="22"/>
                <w:lang w:eastAsia="en-GB"/>
              </w:rPr>
              <w:tab/>
            </w:r>
            <w:r w:rsidRPr="00393749">
              <w:rPr>
                <w:rStyle w:val="Hyperlink"/>
                <w:rFonts w:ascii="Calibri" w:hAnsi="Calibri"/>
                <w:bCs/>
              </w:rPr>
              <w:t>TRAINING</w:t>
            </w:r>
            <w:r>
              <w:rPr>
                <w:webHidden/>
              </w:rPr>
              <w:tab/>
            </w:r>
            <w:r>
              <w:rPr>
                <w:webHidden/>
              </w:rPr>
              <w:fldChar w:fldCharType="begin"/>
            </w:r>
            <w:r>
              <w:rPr>
                <w:webHidden/>
              </w:rPr>
              <w:instrText xml:space="preserve"> PAGEREF _Toc60837677 \h </w:instrText>
            </w:r>
            <w:r>
              <w:rPr>
                <w:webHidden/>
              </w:rPr>
            </w:r>
            <w:r>
              <w:rPr>
                <w:webHidden/>
              </w:rPr>
              <w:fldChar w:fldCharType="separate"/>
            </w:r>
            <w:r>
              <w:rPr>
                <w:webHidden/>
              </w:rPr>
              <w:t>48</w:t>
            </w:r>
            <w:r>
              <w:rPr>
                <w:webHidden/>
              </w:rPr>
              <w:fldChar w:fldCharType="end"/>
            </w:r>
          </w:hyperlink>
        </w:p>
        <w:p w14:paraId="1AA36E42" w14:textId="662EB318" w:rsidR="00EA015A" w:rsidRDefault="00EA015A">
          <w:pPr>
            <w:pStyle w:val="TOC1"/>
            <w:rPr>
              <w:rFonts w:eastAsiaTheme="minorEastAsia" w:cstheme="minorBidi"/>
              <w:b w:val="0"/>
              <w:sz w:val="22"/>
              <w:szCs w:val="22"/>
              <w:lang w:eastAsia="en-GB"/>
            </w:rPr>
          </w:pPr>
          <w:hyperlink w:anchor="_Toc60837678" w:history="1">
            <w:r w:rsidRPr="00393749">
              <w:rPr>
                <w:rStyle w:val="Hyperlink"/>
                <w:rFonts w:ascii="Calibri" w:hAnsi="Calibri"/>
                <w:bCs/>
              </w:rPr>
              <w:t>17.</w:t>
            </w:r>
            <w:r>
              <w:rPr>
                <w:rFonts w:eastAsiaTheme="minorEastAsia" w:cstheme="minorBidi"/>
                <w:b w:val="0"/>
                <w:sz w:val="22"/>
                <w:szCs w:val="22"/>
                <w:lang w:eastAsia="en-GB"/>
              </w:rPr>
              <w:tab/>
            </w:r>
            <w:r w:rsidRPr="00393749">
              <w:rPr>
                <w:rStyle w:val="Hyperlink"/>
                <w:rFonts w:ascii="Calibri" w:hAnsi="Calibri"/>
                <w:bCs/>
              </w:rPr>
              <w:t>INSURANCE AND INDEMNITY</w:t>
            </w:r>
            <w:r>
              <w:rPr>
                <w:webHidden/>
              </w:rPr>
              <w:tab/>
            </w:r>
            <w:r>
              <w:rPr>
                <w:webHidden/>
              </w:rPr>
              <w:fldChar w:fldCharType="begin"/>
            </w:r>
            <w:r>
              <w:rPr>
                <w:webHidden/>
              </w:rPr>
              <w:instrText xml:space="preserve"> PAGEREF _Toc60837678 \h </w:instrText>
            </w:r>
            <w:r>
              <w:rPr>
                <w:webHidden/>
              </w:rPr>
            </w:r>
            <w:r>
              <w:rPr>
                <w:webHidden/>
              </w:rPr>
              <w:fldChar w:fldCharType="separate"/>
            </w:r>
            <w:r>
              <w:rPr>
                <w:webHidden/>
              </w:rPr>
              <w:t>48</w:t>
            </w:r>
            <w:r>
              <w:rPr>
                <w:webHidden/>
              </w:rPr>
              <w:fldChar w:fldCharType="end"/>
            </w:r>
          </w:hyperlink>
        </w:p>
        <w:p w14:paraId="0AC9AC07" w14:textId="5C28362C" w:rsidR="00EA015A" w:rsidRDefault="00EA015A">
          <w:pPr>
            <w:pStyle w:val="TOC1"/>
            <w:rPr>
              <w:rFonts w:eastAsiaTheme="minorEastAsia" w:cstheme="minorBidi"/>
              <w:b w:val="0"/>
              <w:sz w:val="22"/>
              <w:szCs w:val="22"/>
              <w:lang w:eastAsia="en-GB"/>
            </w:rPr>
          </w:pPr>
          <w:hyperlink w:anchor="_Toc60837679" w:history="1">
            <w:r w:rsidRPr="00393749">
              <w:rPr>
                <w:rStyle w:val="Hyperlink"/>
                <w:rFonts w:ascii="Calibri" w:hAnsi="Calibri"/>
                <w:bCs/>
              </w:rPr>
              <w:t>18.</w:t>
            </w:r>
            <w:r>
              <w:rPr>
                <w:rFonts w:eastAsiaTheme="minorEastAsia" w:cstheme="minorBidi"/>
                <w:b w:val="0"/>
                <w:sz w:val="22"/>
                <w:szCs w:val="22"/>
                <w:lang w:eastAsia="en-GB"/>
              </w:rPr>
              <w:tab/>
            </w:r>
            <w:r w:rsidRPr="00393749">
              <w:rPr>
                <w:rStyle w:val="Hyperlink"/>
                <w:rFonts w:ascii="Calibri" w:hAnsi="Calibri"/>
                <w:bCs/>
              </w:rPr>
              <w:t>RECORD KEEPING AND ARCHIVING</w:t>
            </w:r>
            <w:r>
              <w:rPr>
                <w:webHidden/>
              </w:rPr>
              <w:tab/>
            </w:r>
            <w:r>
              <w:rPr>
                <w:webHidden/>
              </w:rPr>
              <w:fldChar w:fldCharType="begin"/>
            </w:r>
            <w:r>
              <w:rPr>
                <w:webHidden/>
              </w:rPr>
              <w:instrText xml:space="preserve"> PAGEREF _Toc60837679 \h </w:instrText>
            </w:r>
            <w:r>
              <w:rPr>
                <w:webHidden/>
              </w:rPr>
            </w:r>
            <w:r>
              <w:rPr>
                <w:webHidden/>
              </w:rPr>
              <w:fldChar w:fldCharType="separate"/>
            </w:r>
            <w:r>
              <w:rPr>
                <w:webHidden/>
              </w:rPr>
              <w:t>49</w:t>
            </w:r>
            <w:r>
              <w:rPr>
                <w:webHidden/>
              </w:rPr>
              <w:fldChar w:fldCharType="end"/>
            </w:r>
          </w:hyperlink>
        </w:p>
        <w:p w14:paraId="75D9380B" w14:textId="53CB67FF" w:rsidR="00EA015A" w:rsidRDefault="00EA015A">
          <w:pPr>
            <w:pStyle w:val="TOC1"/>
            <w:rPr>
              <w:rFonts w:eastAsiaTheme="minorEastAsia" w:cstheme="minorBidi"/>
              <w:b w:val="0"/>
              <w:sz w:val="22"/>
              <w:szCs w:val="22"/>
              <w:lang w:eastAsia="en-GB"/>
            </w:rPr>
          </w:pPr>
          <w:hyperlink w:anchor="_Toc60837680" w:history="1">
            <w:r w:rsidRPr="00393749">
              <w:rPr>
                <w:rStyle w:val="Hyperlink"/>
                <w:rFonts w:ascii="Calibri" w:hAnsi="Calibri"/>
                <w:bCs/>
              </w:rPr>
              <w:t>19.</w:t>
            </w:r>
            <w:r>
              <w:rPr>
                <w:rFonts w:eastAsiaTheme="minorEastAsia" w:cstheme="minorBidi"/>
                <w:b w:val="0"/>
                <w:sz w:val="22"/>
                <w:szCs w:val="22"/>
                <w:lang w:eastAsia="en-GB"/>
              </w:rPr>
              <w:tab/>
            </w:r>
            <w:r w:rsidRPr="00393749">
              <w:rPr>
                <w:rStyle w:val="Hyperlink"/>
                <w:rFonts w:ascii="Calibri" w:hAnsi="Calibri"/>
                <w:bCs/>
              </w:rPr>
              <w:t>INTELLECTUAL PROPERTY</w:t>
            </w:r>
            <w:r>
              <w:rPr>
                <w:webHidden/>
              </w:rPr>
              <w:tab/>
            </w:r>
            <w:r>
              <w:rPr>
                <w:webHidden/>
              </w:rPr>
              <w:fldChar w:fldCharType="begin"/>
            </w:r>
            <w:r>
              <w:rPr>
                <w:webHidden/>
              </w:rPr>
              <w:instrText xml:space="preserve"> PAGEREF _Toc60837680 \h </w:instrText>
            </w:r>
            <w:r>
              <w:rPr>
                <w:webHidden/>
              </w:rPr>
            </w:r>
            <w:r>
              <w:rPr>
                <w:webHidden/>
              </w:rPr>
              <w:fldChar w:fldCharType="separate"/>
            </w:r>
            <w:r>
              <w:rPr>
                <w:webHidden/>
              </w:rPr>
              <w:t>49</w:t>
            </w:r>
            <w:r>
              <w:rPr>
                <w:webHidden/>
              </w:rPr>
              <w:fldChar w:fldCharType="end"/>
            </w:r>
          </w:hyperlink>
        </w:p>
        <w:p w14:paraId="29480458" w14:textId="6F14C5DD" w:rsidR="00EA015A" w:rsidRDefault="00EA015A">
          <w:pPr>
            <w:pStyle w:val="TOC1"/>
            <w:rPr>
              <w:rFonts w:eastAsiaTheme="minorEastAsia" w:cstheme="minorBidi"/>
              <w:b w:val="0"/>
              <w:sz w:val="22"/>
              <w:szCs w:val="22"/>
              <w:lang w:eastAsia="en-GB"/>
            </w:rPr>
          </w:pPr>
          <w:hyperlink w:anchor="_Toc60837681" w:history="1">
            <w:r w:rsidRPr="00393749">
              <w:rPr>
                <w:rStyle w:val="Hyperlink"/>
                <w:rFonts w:ascii="Calibri" w:hAnsi="Calibri"/>
                <w:bCs/>
              </w:rPr>
              <w:t>20.</w:t>
            </w:r>
            <w:r>
              <w:rPr>
                <w:rFonts w:eastAsiaTheme="minorEastAsia" w:cstheme="minorBidi"/>
                <w:b w:val="0"/>
                <w:sz w:val="22"/>
                <w:szCs w:val="22"/>
                <w:lang w:eastAsia="en-GB"/>
              </w:rPr>
              <w:tab/>
            </w:r>
            <w:r w:rsidRPr="00393749">
              <w:rPr>
                <w:rStyle w:val="Hyperlink"/>
                <w:rFonts w:ascii="Calibri" w:hAnsi="Calibri"/>
                <w:bCs/>
              </w:rPr>
              <w:t>PUBLICATION AND DISSEMINATION</w:t>
            </w:r>
            <w:r>
              <w:rPr>
                <w:webHidden/>
              </w:rPr>
              <w:tab/>
            </w:r>
            <w:r>
              <w:rPr>
                <w:webHidden/>
              </w:rPr>
              <w:fldChar w:fldCharType="begin"/>
            </w:r>
            <w:r>
              <w:rPr>
                <w:webHidden/>
              </w:rPr>
              <w:instrText xml:space="preserve"> PAGEREF _Toc60837681 \h </w:instrText>
            </w:r>
            <w:r>
              <w:rPr>
                <w:webHidden/>
              </w:rPr>
            </w:r>
            <w:r>
              <w:rPr>
                <w:webHidden/>
              </w:rPr>
              <w:fldChar w:fldCharType="separate"/>
            </w:r>
            <w:r>
              <w:rPr>
                <w:webHidden/>
              </w:rPr>
              <w:t>50</w:t>
            </w:r>
            <w:r>
              <w:rPr>
                <w:webHidden/>
              </w:rPr>
              <w:fldChar w:fldCharType="end"/>
            </w:r>
          </w:hyperlink>
        </w:p>
        <w:p w14:paraId="4ADB71AB" w14:textId="383031E2" w:rsidR="00EA015A" w:rsidRDefault="00EA015A">
          <w:pPr>
            <w:pStyle w:val="TOC1"/>
            <w:rPr>
              <w:rFonts w:eastAsiaTheme="minorEastAsia" w:cstheme="minorBidi"/>
              <w:b w:val="0"/>
              <w:sz w:val="22"/>
              <w:szCs w:val="22"/>
              <w:lang w:eastAsia="en-GB"/>
            </w:rPr>
          </w:pPr>
          <w:hyperlink w:anchor="_Toc60837682" w:history="1">
            <w:r w:rsidRPr="00393749">
              <w:rPr>
                <w:rStyle w:val="Hyperlink"/>
                <w:rFonts w:ascii="Calibri" w:hAnsi="Calibri"/>
              </w:rPr>
              <w:t>21.</w:t>
            </w:r>
            <w:r>
              <w:rPr>
                <w:rFonts w:eastAsiaTheme="minorEastAsia" w:cstheme="minorBidi"/>
                <w:b w:val="0"/>
                <w:sz w:val="22"/>
                <w:szCs w:val="22"/>
                <w:lang w:eastAsia="en-GB"/>
              </w:rPr>
              <w:tab/>
            </w:r>
            <w:r w:rsidRPr="00393749">
              <w:rPr>
                <w:rStyle w:val="Hyperlink"/>
                <w:rFonts w:ascii="Calibri" w:hAnsi="Calibri"/>
              </w:rPr>
              <w:t>REFERENCES</w:t>
            </w:r>
            <w:r>
              <w:rPr>
                <w:webHidden/>
              </w:rPr>
              <w:tab/>
            </w:r>
            <w:r>
              <w:rPr>
                <w:webHidden/>
              </w:rPr>
              <w:fldChar w:fldCharType="begin"/>
            </w:r>
            <w:r>
              <w:rPr>
                <w:webHidden/>
              </w:rPr>
              <w:instrText xml:space="preserve"> PAGEREF _Toc60837682 \h </w:instrText>
            </w:r>
            <w:r>
              <w:rPr>
                <w:webHidden/>
              </w:rPr>
            </w:r>
            <w:r>
              <w:rPr>
                <w:webHidden/>
              </w:rPr>
              <w:fldChar w:fldCharType="separate"/>
            </w:r>
            <w:r>
              <w:rPr>
                <w:webHidden/>
              </w:rPr>
              <w:t>50</w:t>
            </w:r>
            <w:r>
              <w:rPr>
                <w:webHidden/>
              </w:rPr>
              <w:fldChar w:fldCharType="end"/>
            </w:r>
          </w:hyperlink>
        </w:p>
        <w:p w14:paraId="5FA494D2" w14:textId="65817439" w:rsidR="00EA015A" w:rsidRDefault="00EA015A">
          <w:pPr>
            <w:pStyle w:val="TOC1"/>
            <w:rPr>
              <w:rFonts w:eastAsiaTheme="minorEastAsia" w:cstheme="minorBidi"/>
              <w:b w:val="0"/>
              <w:sz w:val="22"/>
              <w:szCs w:val="22"/>
              <w:lang w:eastAsia="en-GB"/>
            </w:rPr>
          </w:pPr>
          <w:hyperlink w:anchor="_Toc60837683" w:history="1">
            <w:r w:rsidRPr="00393749">
              <w:rPr>
                <w:rStyle w:val="Hyperlink"/>
                <w:rFonts w:ascii="Calibri" w:hAnsi="Calibri"/>
              </w:rPr>
              <w:t>22.</w:t>
            </w:r>
            <w:r>
              <w:rPr>
                <w:rFonts w:eastAsiaTheme="minorEastAsia" w:cstheme="minorBidi"/>
                <w:b w:val="0"/>
                <w:sz w:val="22"/>
                <w:szCs w:val="22"/>
                <w:lang w:eastAsia="en-GB"/>
              </w:rPr>
              <w:tab/>
            </w:r>
            <w:r w:rsidRPr="00393749">
              <w:rPr>
                <w:rStyle w:val="Hyperlink"/>
                <w:rFonts w:ascii="Calibri" w:hAnsi="Calibri"/>
              </w:rPr>
              <w:t>APPENDICES</w:t>
            </w:r>
            <w:r>
              <w:rPr>
                <w:webHidden/>
              </w:rPr>
              <w:tab/>
            </w:r>
            <w:r>
              <w:rPr>
                <w:webHidden/>
              </w:rPr>
              <w:fldChar w:fldCharType="begin"/>
            </w:r>
            <w:r>
              <w:rPr>
                <w:webHidden/>
              </w:rPr>
              <w:instrText xml:space="preserve"> PAGEREF _Toc60837683 \h </w:instrText>
            </w:r>
            <w:r>
              <w:rPr>
                <w:webHidden/>
              </w:rPr>
            </w:r>
            <w:r>
              <w:rPr>
                <w:webHidden/>
              </w:rPr>
              <w:fldChar w:fldCharType="separate"/>
            </w:r>
            <w:r>
              <w:rPr>
                <w:webHidden/>
              </w:rPr>
              <w:t>50</w:t>
            </w:r>
            <w:r>
              <w:rPr>
                <w:webHidden/>
              </w:rPr>
              <w:fldChar w:fldCharType="end"/>
            </w:r>
          </w:hyperlink>
        </w:p>
        <w:p w14:paraId="47EE251D" w14:textId="6D25B8CD" w:rsidR="00EA015A" w:rsidRDefault="00EA015A">
          <w:pPr>
            <w:pStyle w:val="TOC1"/>
            <w:rPr>
              <w:rFonts w:eastAsiaTheme="minorEastAsia" w:cstheme="minorBidi"/>
              <w:b w:val="0"/>
              <w:sz w:val="22"/>
              <w:szCs w:val="22"/>
              <w:lang w:eastAsia="en-GB"/>
            </w:rPr>
          </w:pPr>
          <w:hyperlink w:anchor="_Toc60837684" w:history="1">
            <w:r w:rsidRPr="00393749">
              <w:rPr>
                <w:rStyle w:val="Hyperlink"/>
                <w:rFonts w:ascii="Calibri" w:hAnsi="Calibri"/>
              </w:rPr>
              <w:t>22.1</w:t>
            </w:r>
            <w:r>
              <w:rPr>
                <w:rFonts w:eastAsiaTheme="minorEastAsia" w:cstheme="minorBidi"/>
                <w:b w:val="0"/>
                <w:sz w:val="22"/>
                <w:szCs w:val="22"/>
                <w:lang w:eastAsia="en-GB"/>
              </w:rPr>
              <w:tab/>
            </w:r>
            <w:r w:rsidRPr="00393749">
              <w:rPr>
                <w:rStyle w:val="Hyperlink"/>
                <w:rFonts w:ascii="Calibri" w:hAnsi="Calibri"/>
              </w:rPr>
              <w:t>APPENDICE 1: Schedule of Assessments</w:t>
            </w:r>
            <w:r>
              <w:rPr>
                <w:webHidden/>
              </w:rPr>
              <w:tab/>
            </w:r>
            <w:r>
              <w:rPr>
                <w:webHidden/>
              </w:rPr>
              <w:fldChar w:fldCharType="begin"/>
            </w:r>
            <w:r>
              <w:rPr>
                <w:webHidden/>
              </w:rPr>
              <w:instrText xml:space="preserve"> PAGEREF _Toc60837684 \h </w:instrText>
            </w:r>
            <w:r>
              <w:rPr>
                <w:webHidden/>
              </w:rPr>
            </w:r>
            <w:r>
              <w:rPr>
                <w:webHidden/>
              </w:rPr>
              <w:fldChar w:fldCharType="separate"/>
            </w:r>
            <w:r>
              <w:rPr>
                <w:webHidden/>
              </w:rPr>
              <w:t>52</w:t>
            </w:r>
            <w:r>
              <w:rPr>
                <w:webHidden/>
              </w:rPr>
              <w:fldChar w:fldCharType="end"/>
            </w:r>
          </w:hyperlink>
        </w:p>
        <w:p w14:paraId="1612A7CC" w14:textId="4F18DD00" w:rsidR="00EA015A" w:rsidRDefault="00EA015A">
          <w:pPr>
            <w:pStyle w:val="TOC1"/>
            <w:rPr>
              <w:rFonts w:eastAsiaTheme="minorEastAsia" w:cstheme="minorBidi"/>
              <w:b w:val="0"/>
              <w:sz w:val="22"/>
              <w:szCs w:val="22"/>
              <w:lang w:eastAsia="en-GB"/>
            </w:rPr>
          </w:pPr>
          <w:hyperlink w:anchor="_Toc60837685" w:history="1">
            <w:r w:rsidRPr="00393749">
              <w:rPr>
                <w:rStyle w:val="Hyperlink"/>
                <w:rFonts w:ascii="Calibri" w:hAnsi="Calibri"/>
              </w:rPr>
              <w:t>22.2</w:t>
            </w:r>
            <w:r>
              <w:rPr>
                <w:rFonts w:eastAsiaTheme="minorEastAsia" w:cstheme="minorBidi"/>
                <w:b w:val="0"/>
                <w:sz w:val="22"/>
                <w:szCs w:val="22"/>
                <w:lang w:eastAsia="en-GB"/>
              </w:rPr>
              <w:tab/>
            </w:r>
            <w:r w:rsidRPr="00393749">
              <w:rPr>
                <w:rStyle w:val="Hyperlink"/>
                <w:rFonts w:ascii="Calibri" w:hAnsi="Calibri"/>
              </w:rPr>
              <w:t>APPENDICE 2: Associated Documents</w:t>
            </w:r>
            <w:r>
              <w:rPr>
                <w:webHidden/>
              </w:rPr>
              <w:tab/>
            </w:r>
            <w:r>
              <w:rPr>
                <w:webHidden/>
              </w:rPr>
              <w:fldChar w:fldCharType="begin"/>
            </w:r>
            <w:r>
              <w:rPr>
                <w:webHidden/>
              </w:rPr>
              <w:instrText xml:space="preserve"> PAGEREF _Toc60837685 \h </w:instrText>
            </w:r>
            <w:r>
              <w:rPr>
                <w:webHidden/>
              </w:rPr>
            </w:r>
            <w:r>
              <w:rPr>
                <w:webHidden/>
              </w:rPr>
              <w:fldChar w:fldCharType="separate"/>
            </w:r>
            <w:r>
              <w:rPr>
                <w:webHidden/>
              </w:rPr>
              <w:t>53</w:t>
            </w:r>
            <w:r>
              <w:rPr>
                <w:webHidden/>
              </w:rPr>
              <w:fldChar w:fldCharType="end"/>
            </w:r>
          </w:hyperlink>
        </w:p>
        <w:p w14:paraId="053C2834" w14:textId="64BC03EA" w:rsidR="00620040" w:rsidRDefault="00620040" w:rsidP="00620040">
          <w:pPr>
            <w:ind w:left="0"/>
            <w:rPr>
              <w:noProof/>
            </w:rPr>
          </w:pPr>
          <w:r>
            <w:rPr>
              <w:b/>
              <w:bCs/>
              <w:noProof/>
            </w:rPr>
            <w:fldChar w:fldCharType="end"/>
          </w:r>
        </w:p>
      </w:sdtContent>
    </w:sdt>
    <w:p w14:paraId="0715D67F" w14:textId="77777777" w:rsidR="00620040" w:rsidRPr="00BB5178" w:rsidRDefault="00620040" w:rsidP="00620040">
      <w:pPr>
        <w:ind w:left="0"/>
        <w:rPr>
          <w:rFonts w:ascii="Calibri" w:hAnsi="Calibri" w:cs="Calibri"/>
          <w:b/>
          <w:bCs/>
          <w:i/>
          <w:iCs/>
          <w:color w:val="FF0000"/>
        </w:rPr>
      </w:pPr>
      <w:r w:rsidRPr="00BB5178">
        <w:rPr>
          <w:rFonts w:ascii="Calibri" w:hAnsi="Calibri" w:cs="Calibri"/>
          <w:b/>
          <w:bCs/>
          <w:i/>
          <w:iCs/>
          <w:color w:val="FF0000"/>
        </w:rPr>
        <w:t>Ensure to click ‘update table’ prior to finalising the Protocol</w:t>
      </w:r>
    </w:p>
    <w:p w14:paraId="6A1A596A" w14:textId="575B0DD2" w:rsidR="00620040" w:rsidRDefault="00620040" w:rsidP="00620040">
      <w:pPr>
        <w:ind w:left="0"/>
      </w:pPr>
    </w:p>
    <w:p w14:paraId="5B2E1F0F" w14:textId="136A6043" w:rsidR="00BD4CC1" w:rsidRDefault="00BD4CC1" w:rsidP="00620040">
      <w:pPr>
        <w:ind w:left="0"/>
      </w:pPr>
    </w:p>
    <w:p w14:paraId="445C2B89" w14:textId="65F1015A" w:rsidR="008F7761" w:rsidRDefault="008F7761" w:rsidP="00620040">
      <w:pPr>
        <w:ind w:left="0"/>
      </w:pPr>
    </w:p>
    <w:p w14:paraId="27D0D83E" w14:textId="10A8EEB4" w:rsidR="00BD4CC1" w:rsidRPr="00497C9E" w:rsidRDefault="00BD4CC1" w:rsidP="005E7F4E">
      <w:pPr>
        <w:pStyle w:val="Heading1"/>
        <w:numPr>
          <w:ilvl w:val="0"/>
          <w:numId w:val="9"/>
        </w:numPr>
        <w:spacing w:after="120" w:line="240" w:lineRule="auto"/>
        <w:jc w:val="both"/>
        <w:rPr>
          <w:rFonts w:ascii="Calibri" w:hAnsi="Calibri" w:cs="Calibri"/>
          <w:b/>
          <w:bCs/>
          <w:sz w:val="28"/>
          <w:szCs w:val="28"/>
        </w:rPr>
      </w:pPr>
      <w:bookmarkStart w:id="13" w:name="_Toc49251255"/>
      <w:bookmarkStart w:id="14" w:name="_Toc60837601"/>
      <w:r w:rsidRPr="00497C9E">
        <w:rPr>
          <w:rFonts w:ascii="Calibri" w:hAnsi="Calibri" w:cs="Calibri"/>
          <w:b/>
          <w:bCs/>
          <w:sz w:val="28"/>
          <w:szCs w:val="28"/>
        </w:rPr>
        <w:t>INTRODUCTION</w:t>
      </w:r>
      <w:bookmarkEnd w:id="13"/>
      <w:bookmarkEnd w:id="14"/>
    </w:p>
    <w:p w14:paraId="1D422F5C" w14:textId="12B73FF2" w:rsidR="00BD4CC1" w:rsidRPr="008F7761" w:rsidRDefault="00BD4CC1" w:rsidP="00BD4CC1">
      <w:pPr>
        <w:ind w:left="0"/>
        <w:jc w:val="both"/>
        <w:rPr>
          <w:rFonts w:asciiTheme="minorHAnsi" w:hAnsiTheme="minorHAnsi" w:cs="Calibri"/>
          <w:color w:val="C00000"/>
          <w:sz w:val="22"/>
          <w:szCs w:val="22"/>
        </w:rPr>
      </w:pPr>
      <w:r w:rsidRPr="008F7761">
        <w:rPr>
          <w:rFonts w:asciiTheme="minorHAnsi" w:hAnsiTheme="minorHAnsi" w:cs="Calibri"/>
          <w:color w:val="C00000"/>
          <w:sz w:val="22"/>
          <w:szCs w:val="22"/>
        </w:rPr>
        <w:t>Overview of the study; it should be sufficient to guide the reader to the main purpose of the study, how it will be conducted, on which population(s) and its expected benefits. It should say how the results of the study would benefit in terms of clinical practice, policy or the NHS as whole. The introduction may include a study flowchart (recommended: allows users of the document to follow the participant and study pathway with ease, e.g. via a Gantt chart or timeline of activity), and should detail whether this project is being conducted in relation to an academic qualification (a student project), or is related to any previous research sponsored by UCL.</w:t>
      </w:r>
    </w:p>
    <w:p w14:paraId="24461D24" w14:textId="7A73D2A1" w:rsidR="00BD4CC1" w:rsidRPr="00497C9E" w:rsidRDefault="00BD4CC1" w:rsidP="005E7F4E">
      <w:pPr>
        <w:pStyle w:val="Heading1"/>
        <w:numPr>
          <w:ilvl w:val="0"/>
          <w:numId w:val="9"/>
        </w:numPr>
        <w:spacing w:before="480" w:after="120" w:line="240" w:lineRule="auto"/>
        <w:jc w:val="both"/>
        <w:rPr>
          <w:rFonts w:ascii="Calibri" w:hAnsi="Calibri" w:cs="Calibri"/>
          <w:b/>
          <w:bCs/>
          <w:sz w:val="28"/>
          <w:szCs w:val="28"/>
        </w:rPr>
      </w:pPr>
      <w:bookmarkStart w:id="15" w:name="_Toc343005393"/>
      <w:bookmarkStart w:id="16" w:name="_Toc60667677"/>
      <w:bookmarkStart w:id="17" w:name="_Toc60837602"/>
      <w:bookmarkEnd w:id="15"/>
      <w:r w:rsidRPr="00497C9E">
        <w:rPr>
          <w:rFonts w:ascii="Calibri" w:hAnsi="Calibri" w:cs="Calibri"/>
          <w:b/>
          <w:bCs/>
          <w:sz w:val="28"/>
          <w:szCs w:val="28"/>
        </w:rPr>
        <w:t>BACKGROUND AND RATIONALE</w:t>
      </w:r>
      <w:bookmarkEnd w:id="16"/>
      <w:bookmarkEnd w:id="17"/>
    </w:p>
    <w:p w14:paraId="60FDE29D" w14:textId="77777777" w:rsidR="00BD4CC1" w:rsidRPr="008F7761" w:rsidRDefault="00BD4CC1" w:rsidP="00BD4CC1">
      <w:pPr>
        <w:ind w:left="0"/>
        <w:jc w:val="both"/>
        <w:rPr>
          <w:rFonts w:asciiTheme="minorHAnsi" w:hAnsiTheme="minorHAnsi" w:cs="Calibri"/>
          <w:color w:val="C00000"/>
          <w:sz w:val="22"/>
          <w:szCs w:val="22"/>
        </w:rPr>
      </w:pPr>
      <w:r w:rsidRPr="008F7761">
        <w:rPr>
          <w:rFonts w:asciiTheme="minorHAnsi" w:hAnsiTheme="minorHAnsi" w:cs="Calibri"/>
          <w:color w:val="C00000"/>
          <w:sz w:val="22"/>
          <w:szCs w:val="22"/>
        </w:rPr>
        <w:t>This section should be written so it is easy to read and can be understood by someone with a basic sense of the topic who may not necessarily be an expert in the area. Some explanation of terms and concepts is likely to be beneficial. It should describe:</w:t>
      </w:r>
    </w:p>
    <w:p w14:paraId="06EB9B8C" w14:textId="77777777" w:rsidR="00BD4CC1" w:rsidRPr="008F7761" w:rsidRDefault="00BD4CC1" w:rsidP="005E7F4E">
      <w:pPr>
        <w:numPr>
          <w:ilvl w:val="0"/>
          <w:numId w:val="4"/>
        </w:numPr>
        <w:tabs>
          <w:tab w:val="clear" w:pos="1571"/>
          <w:tab w:val="num" w:pos="567"/>
        </w:tabs>
        <w:ind w:left="0" w:firstLine="0"/>
        <w:jc w:val="both"/>
        <w:rPr>
          <w:rFonts w:asciiTheme="minorHAnsi" w:hAnsiTheme="minorHAnsi" w:cs="Calibri"/>
          <w:color w:val="C00000"/>
          <w:sz w:val="22"/>
          <w:szCs w:val="22"/>
        </w:rPr>
      </w:pPr>
      <w:r w:rsidRPr="008F7761">
        <w:rPr>
          <w:rFonts w:asciiTheme="minorHAnsi" w:hAnsiTheme="minorHAnsi" w:cs="Calibri"/>
          <w:color w:val="C00000"/>
          <w:sz w:val="22"/>
          <w:szCs w:val="22"/>
        </w:rPr>
        <w:t>The disease to be studied in the trial, including its incidence</w:t>
      </w:r>
    </w:p>
    <w:p w14:paraId="17BAFCAA" w14:textId="77777777" w:rsidR="00BD4CC1" w:rsidRPr="008F7761" w:rsidRDefault="00BD4CC1" w:rsidP="005E7F4E">
      <w:pPr>
        <w:numPr>
          <w:ilvl w:val="0"/>
          <w:numId w:val="4"/>
        </w:numPr>
        <w:tabs>
          <w:tab w:val="clear" w:pos="1571"/>
          <w:tab w:val="num" w:pos="567"/>
        </w:tabs>
        <w:ind w:left="0" w:firstLine="0"/>
        <w:jc w:val="both"/>
        <w:rPr>
          <w:rFonts w:asciiTheme="minorHAnsi" w:hAnsiTheme="minorHAnsi" w:cs="Calibri"/>
          <w:color w:val="C00000"/>
          <w:sz w:val="22"/>
          <w:szCs w:val="22"/>
        </w:rPr>
      </w:pPr>
      <w:r w:rsidRPr="008F7761">
        <w:rPr>
          <w:rFonts w:asciiTheme="minorHAnsi" w:hAnsiTheme="minorHAnsi" w:cs="Calibri"/>
          <w:color w:val="C00000"/>
          <w:sz w:val="22"/>
          <w:szCs w:val="22"/>
        </w:rPr>
        <w:t>Population being studied and why</w:t>
      </w:r>
    </w:p>
    <w:p w14:paraId="7B7BBF13" w14:textId="77777777" w:rsidR="00BD4CC1" w:rsidRPr="008F7761" w:rsidRDefault="00BD4CC1" w:rsidP="005E7F4E">
      <w:pPr>
        <w:numPr>
          <w:ilvl w:val="0"/>
          <w:numId w:val="4"/>
        </w:numPr>
        <w:tabs>
          <w:tab w:val="clear" w:pos="1571"/>
          <w:tab w:val="num" w:pos="567"/>
        </w:tabs>
        <w:ind w:left="0" w:firstLine="0"/>
        <w:jc w:val="both"/>
        <w:rPr>
          <w:rFonts w:asciiTheme="minorHAnsi" w:hAnsiTheme="minorHAnsi" w:cs="Calibri"/>
          <w:color w:val="C00000"/>
          <w:sz w:val="22"/>
          <w:szCs w:val="22"/>
        </w:rPr>
      </w:pPr>
      <w:r w:rsidRPr="008F7761">
        <w:rPr>
          <w:rFonts w:asciiTheme="minorHAnsi" w:hAnsiTheme="minorHAnsi" w:cs="Calibri"/>
          <w:color w:val="C00000"/>
          <w:sz w:val="22"/>
          <w:szCs w:val="22"/>
        </w:rPr>
        <w:t>Background to development of the intervention</w:t>
      </w:r>
    </w:p>
    <w:p w14:paraId="555E3A61" w14:textId="77777777" w:rsidR="00BD4CC1" w:rsidRPr="008F7761" w:rsidRDefault="00BD4CC1" w:rsidP="005E7F4E">
      <w:pPr>
        <w:numPr>
          <w:ilvl w:val="0"/>
          <w:numId w:val="4"/>
        </w:numPr>
        <w:tabs>
          <w:tab w:val="clear" w:pos="1571"/>
          <w:tab w:val="num" w:pos="567"/>
        </w:tabs>
        <w:ind w:left="0" w:firstLine="0"/>
        <w:jc w:val="both"/>
        <w:rPr>
          <w:rFonts w:asciiTheme="minorHAnsi" w:hAnsiTheme="minorHAnsi" w:cs="Calibri"/>
          <w:bCs/>
          <w:color w:val="C00000"/>
          <w:sz w:val="26"/>
          <w:szCs w:val="26"/>
        </w:rPr>
      </w:pPr>
      <w:r w:rsidRPr="008F7761">
        <w:rPr>
          <w:rFonts w:asciiTheme="minorHAnsi" w:hAnsiTheme="minorHAnsi" w:cs="Calibri"/>
          <w:color w:val="C00000"/>
          <w:sz w:val="22"/>
          <w:szCs w:val="22"/>
        </w:rPr>
        <w:t>In summary, pertinent clinical and preclinical data</w:t>
      </w:r>
    </w:p>
    <w:p w14:paraId="1AF28C75" w14:textId="77777777" w:rsidR="00BD4CC1" w:rsidRPr="008F7761" w:rsidRDefault="00BD4CC1" w:rsidP="00BD4CC1">
      <w:pPr>
        <w:ind w:left="0"/>
        <w:rPr>
          <w:rFonts w:asciiTheme="minorHAnsi" w:hAnsiTheme="minorHAnsi" w:cs="Calibri"/>
          <w:color w:val="C00000"/>
          <w:sz w:val="22"/>
          <w:szCs w:val="22"/>
        </w:rPr>
      </w:pPr>
      <w:r w:rsidRPr="008F7761">
        <w:rPr>
          <w:rFonts w:asciiTheme="minorHAnsi" w:hAnsiTheme="minorHAnsi" w:cs="Calibri"/>
          <w:color w:val="C00000"/>
          <w:sz w:val="22"/>
          <w:szCs w:val="22"/>
        </w:rPr>
        <w:t xml:space="preserve">Summarise important trial relevant preclinical/non-clinical studies. </w:t>
      </w:r>
    </w:p>
    <w:p w14:paraId="66032996" w14:textId="77777777" w:rsidR="00BD4CC1" w:rsidRPr="008F7761" w:rsidRDefault="00BD4CC1" w:rsidP="00BD4CC1">
      <w:pPr>
        <w:ind w:left="0"/>
        <w:rPr>
          <w:rFonts w:asciiTheme="minorHAnsi" w:hAnsiTheme="minorHAnsi" w:cs="Calibri"/>
          <w:color w:val="C00000"/>
          <w:sz w:val="22"/>
          <w:szCs w:val="22"/>
        </w:rPr>
      </w:pPr>
      <w:r w:rsidRPr="008F7761">
        <w:rPr>
          <w:rFonts w:asciiTheme="minorHAnsi" w:hAnsiTheme="minorHAnsi" w:cs="Calibri"/>
          <w:color w:val="C00000"/>
          <w:sz w:val="22"/>
          <w:szCs w:val="22"/>
        </w:rPr>
        <w:t xml:space="preserve">Summarise previous trials conducted in support for this trial. </w:t>
      </w:r>
    </w:p>
    <w:p w14:paraId="225F4B77" w14:textId="77777777" w:rsidR="00BD4CC1" w:rsidRPr="008F7761" w:rsidRDefault="00BD4CC1" w:rsidP="00BD4CC1">
      <w:pPr>
        <w:ind w:left="0"/>
        <w:jc w:val="both"/>
        <w:rPr>
          <w:rFonts w:asciiTheme="minorHAnsi" w:hAnsiTheme="minorHAnsi" w:cs="Calibri"/>
          <w:color w:val="C00000"/>
          <w:sz w:val="22"/>
          <w:szCs w:val="22"/>
        </w:rPr>
      </w:pPr>
      <w:r w:rsidRPr="008F7761">
        <w:rPr>
          <w:rFonts w:asciiTheme="minorHAnsi" w:hAnsiTheme="minorHAnsi" w:cs="Calibri"/>
          <w:color w:val="C00000"/>
          <w:sz w:val="22"/>
          <w:szCs w:val="22"/>
        </w:rPr>
        <w:t xml:space="preserve">Include the rationale or “problem statement” i.e. the research question (the hypothesis to be tested). Also explain why the research questions being asked are important and why closely related questions are not covered. </w:t>
      </w:r>
    </w:p>
    <w:p w14:paraId="3CDEE441" w14:textId="00D5B399" w:rsidR="00BD4CC1" w:rsidRPr="008F7761" w:rsidRDefault="00BD4CC1" w:rsidP="00BD4CC1">
      <w:pPr>
        <w:ind w:left="0"/>
        <w:jc w:val="both"/>
        <w:rPr>
          <w:rFonts w:asciiTheme="minorHAnsi" w:hAnsiTheme="minorHAnsi" w:cs="Calibri"/>
          <w:color w:val="C00000"/>
          <w:sz w:val="22"/>
          <w:szCs w:val="22"/>
        </w:rPr>
      </w:pPr>
      <w:r w:rsidRPr="008F7761">
        <w:rPr>
          <w:rFonts w:asciiTheme="minorHAnsi" w:hAnsiTheme="minorHAnsi" w:cs="Calibri"/>
          <w:color w:val="C00000"/>
          <w:sz w:val="22"/>
          <w:szCs w:val="22"/>
        </w:rPr>
        <w:t>The current available treatment(s) and their limitations, why you think the intervention might be an improvement on those treatments, why the treatment difference is clinically important to patients and if it is realistic</w:t>
      </w:r>
      <w:r w:rsidR="00167DC3" w:rsidRPr="008F7761">
        <w:rPr>
          <w:rFonts w:asciiTheme="minorHAnsi" w:hAnsiTheme="minorHAnsi" w:cs="Calibri"/>
          <w:color w:val="C00000"/>
          <w:sz w:val="22"/>
          <w:szCs w:val="22"/>
        </w:rPr>
        <w:t>.</w:t>
      </w:r>
    </w:p>
    <w:p w14:paraId="4DE76B27" w14:textId="77777777" w:rsidR="00BD4CC1" w:rsidRPr="008F7761" w:rsidRDefault="00BD4CC1" w:rsidP="00BD4CC1">
      <w:pPr>
        <w:ind w:left="0"/>
        <w:jc w:val="both"/>
        <w:rPr>
          <w:rFonts w:asciiTheme="minorHAnsi" w:hAnsiTheme="minorHAnsi" w:cs="Calibri"/>
          <w:color w:val="C00000"/>
          <w:sz w:val="22"/>
          <w:szCs w:val="22"/>
        </w:rPr>
      </w:pPr>
      <w:r w:rsidRPr="008F7761">
        <w:rPr>
          <w:rFonts w:asciiTheme="minorHAnsi" w:hAnsiTheme="minorHAnsi" w:cs="Calibri"/>
          <w:color w:val="C00000"/>
          <w:sz w:val="22"/>
          <w:szCs w:val="22"/>
        </w:rPr>
        <w:t xml:space="preserve">Justification should be provided to support that the intervention could achieve clinical improvement over current practice (and indicate its relevance to healthcare practice), through consultation with public and patient groups, and why this is worthwhile to patients. Replication to check the validity of previous research is justified, but unnecessary duplication is unethical  </w:t>
      </w:r>
    </w:p>
    <w:p w14:paraId="42069354" w14:textId="77777777" w:rsidR="00BD4CC1" w:rsidRPr="008F7761" w:rsidRDefault="00BD4CC1" w:rsidP="00BD4CC1">
      <w:pPr>
        <w:spacing w:line="276" w:lineRule="auto"/>
        <w:ind w:left="0"/>
        <w:jc w:val="both"/>
        <w:rPr>
          <w:rFonts w:asciiTheme="minorHAnsi" w:hAnsiTheme="minorHAnsi" w:cs="Calibri"/>
          <w:color w:val="C00000"/>
          <w:sz w:val="22"/>
          <w:szCs w:val="22"/>
        </w:rPr>
      </w:pPr>
      <w:r w:rsidRPr="008F7761">
        <w:rPr>
          <w:rFonts w:asciiTheme="minorHAnsi" w:hAnsiTheme="minorHAnsi" w:cs="Calibri"/>
          <w:color w:val="C00000"/>
          <w:sz w:val="22"/>
          <w:szCs w:val="22"/>
        </w:rPr>
        <w:t>This justification is particularly important if the trial proposes to use the intervention:</w:t>
      </w:r>
    </w:p>
    <w:p w14:paraId="114EE764" w14:textId="77777777" w:rsidR="00BD4CC1" w:rsidRPr="008F7761" w:rsidRDefault="00BD4CC1" w:rsidP="005E7F4E">
      <w:pPr>
        <w:numPr>
          <w:ilvl w:val="1"/>
          <w:numId w:val="7"/>
        </w:numPr>
        <w:spacing w:line="240" w:lineRule="atLeast"/>
        <w:ind w:left="1134" w:hanging="425"/>
        <w:jc w:val="both"/>
        <w:rPr>
          <w:rFonts w:asciiTheme="minorHAnsi" w:hAnsiTheme="minorHAnsi" w:cs="Calibri"/>
          <w:color w:val="C00000"/>
          <w:sz w:val="22"/>
          <w:szCs w:val="22"/>
        </w:rPr>
      </w:pPr>
      <w:r w:rsidRPr="008F7761">
        <w:rPr>
          <w:rFonts w:asciiTheme="minorHAnsi" w:hAnsiTheme="minorHAnsi" w:cs="Calibri"/>
          <w:color w:val="C00000"/>
          <w:sz w:val="22"/>
          <w:szCs w:val="22"/>
        </w:rPr>
        <w:t>in children or in adults unable to consent for themselves</w:t>
      </w:r>
    </w:p>
    <w:p w14:paraId="1B0FB40F" w14:textId="77777777" w:rsidR="00BD4CC1" w:rsidRPr="008F7761" w:rsidRDefault="00BD4CC1" w:rsidP="005E7F4E">
      <w:pPr>
        <w:numPr>
          <w:ilvl w:val="1"/>
          <w:numId w:val="7"/>
        </w:numPr>
        <w:spacing w:line="240" w:lineRule="atLeast"/>
        <w:ind w:left="1134" w:hanging="425"/>
        <w:jc w:val="both"/>
        <w:rPr>
          <w:rFonts w:asciiTheme="minorHAnsi" w:hAnsiTheme="minorHAnsi" w:cs="Calibri"/>
          <w:color w:val="C00000"/>
          <w:sz w:val="22"/>
          <w:szCs w:val="22"/>
        </w:rPr>
      </w:pPr>
      <w:r w:rsidRPr="008F7761">
        <w:rPr>
          <w:rFonts w:asciiTheme="minorHAnsi" w:hAnsiTheme="minorHAnsi" w:cs="Calibri"/>
          <w:color w:val="C00000"/>
          <w:sz w:val="22"/>
          <w:szCs w:val="22"/>
        </w:rPr>
        <w:t>for longer duration</w:t>
      </w:r>
    </w:p>
    <w:p w14:paraId="447B56ED" w14:textId="77777777" w:rsidR="00BD4CC1" w:rsidRPr="008F7761" w:rsidRDefault="00BD4CC1" w:rsidP="005E7F4E">
      <w:pPr>
        <w:numPr>
          <w:ilvl w:val="1"/>
          <w:numId w:val="7"/>
        </w:numPr>
        <w:spacing w:line="240" w:lineRule="atLeast"/>
        <w:ind w:left="1134" w:hanging="425"/>
        <w:jc w:val="both"/>
        <w:rPr>
          <w:rFonts w:asciiTheme="minorHAnsi" w:hAnsiTheme="minorHAnsi" w:cs="Calibri"/>
          <w:color w:val="C00000"/>
          <w:sz w:val="22"/>
          <w:szCs w:val="22"/>
        </w:rPr>
      </w:pPr>
      <w:r w:rsidRPr="008F7761">
        <w:rPr>
          <w:rFonts w:asciiTheme="minorHAnsi" w:hAnsiTheme="minorHAnsi" w:cs="Calibri"/>
          <w:color w:val="C00000"/>
          <w:sz w:val="22"/>
          <w:szCs w:val="22"/>
        </w:rPr>
        <w:t xml:space="preserve">in a vulnerable population </w:t>
      </w:r>
    </w:p>
    <w:p w14:paraId="4AC293C5" w14:textId="77777777" w:rsidR="00BD4CC1" w:rsidRPr="008F7761" w:rsidRDefault="00BD4CC1" w:rsidP="005E7F4E">
      <w:pPr>
        <w:numPr>
          <w:ilvl w:val="1"/>
          <w:numId w:val="7"/>
        </w:numPr>
        <w:spacing w:line="240" w:lineRule="atLeast"/>
        <w:ind w:left="1134" w:hanging="425"/>
        <w:jc w:val="both"/>
        <w:rPr>
          <w:rFonts w:asciiTheme="minorHAnsi" w:hAnsiTheme="minorHAnsi" w:cs="Calibri"/>
          <w:color w:val="C00000"/>
          <w:sz w:val="22"/>
          <w:szCs w:val="22"/>
        </w:rPr>
      </w:pPr>
      <w:r w:rsidRPr="008F7761">
        <w:rPr>
          <w:rFonts w:asciiTheme="minorHAnsi" w:hAnsiTheme="minorHAnsi" w:cs="Calibri"/>
          <w:color w:val="C00000"/>
          <w:sz w:val="22"/>
          <w:szCs w:val="22"/>
        </w:rPr>
        <w:t>the indication/ medical condition compromises the participant’s tolerance</w:t>
      </w:r>
    </w:p>
    <w:p w14:paraId="25ABC5F5" w14:textId="77777777" w:rsidR="00BD4CC1" w:rsidRPr="008F7761" w:rsidRDefault="00BD4CC1" w:rsidP="00BD4CC1">
      <w:pPr>
        <w:spacing w:after="0"/>
        <w:ind w:left="0"/>
        <w:jc w:val="both"/>
        <w:rPr>
          <w:rFonts w:asciiTheme="minorHAnsi" w:hAnsiTheme="minorHAnsi" w:cs="Calibri"/>
          <w:color w:val="C00000"/>
          <w:sz w:val="22"/>
          <w:szCs w:val="22"/>
        </w:rPr>
      </w:pPr>
      <w:r w:rsidRPr="008F7761">
        <w:rPr>
          <w:rFonts w:asciiTheme="minorHAnsi" w:hAnsiTheme="minorHAnsi" w:cs="Calibri"/>
          <w:color w:val="C00000"/>
          <w:sz w:val="22"/>
          <w:szCs w:val="22"/>
        </w:rPr>
        <w:t>Add rationale for:</w:t>
      </w:r>
    </w:p>
    <w:p w14:paraId="49D6163B" w14:textId="77777777" w:rsidR="00BD4CC1" w:rsidRPr="008F7761" w:rsidRDefault="00BD4CC1" w:rsidP="005E7F4E">
      <w:pPr>
        <w:pStyle w:val="ListParagraph"/>
        <w:numPr>
          <w:ilvl w:val="0"/>
          <w:numId w:val="8"/>
        </w:numPr>
        <w:spacing w:after="0"/>
        <w:ind w:left="1134" w:hanging="425"/>
        <w:jc w:val="both"/>
        <w:rPr>
          <w:rFonts w:asciiTheme="minorHAnsi" w:hAnsiTheme="minorHAnsi" w:cs="Calibri"/>
          <w:color w:val="C00000"/>
          <w:sz w:val="22"/>
          <w:szCs w:val="22"/>
        </w:rPr>
      </w:pPr>
      <w:r w:rsidRPr="008F7761">
        <w:rPr>
          <w:rFonts w:asciiTheme="minorHAnsi" w:hAnsiTheme="minorHAnsi" w:cs="Calibri"/>
          <w:color w:val="C00000"/>
          <w:sz w:val="22"/>
          <w:szCs w:val="22"/>
        </w:rPr>
        <w:lastRenderedPageBreak/>
        <w:t xml:space="preserve">trial population and the treatment schedule </w:t>
      </w:r>
    </w:p>
    <w:p w14:paraId="351FA130" w14:textId="77777777" w:rsidR="00BD4CC1" w:rsidRPr="008F7761" w:rsidRDefault="00BD4CC1" w:rsidP="005E7F4E">
      <w:pPr>
        <w:pStyle w:val="ListParagraph"/>
        <w:numPr>
          <w:ilvl w:val="0"/>
          <w:numId w:val="8"/>
        </w:numPr>
        <w:ind w:left="1134" w:hanging="425"/>
        <w:jc w:val="both"/>
        <w:rPr>
          <w:rFonts w:asciiTheme="minorHAnsi" w:hAnsiTheme="minorHAnsi" w:cs="Calibri"/>
          <w:color w:val="C00000"/>
          <w:sz w:val="22"/>
          <w:szCs w:val="22"/>
        </w:rPr>
      </w:pPr>
      <w:r w:rsidRPr="008F7761">
        <w:rPr>
          <w:rFonts w:asciiTheme="minorHAnsi" w:hAnsiTheme="minorHAnsi" w:cs="Calibri"/>
          <w:color w:val="C00000"/>
          <w:sz w:val="22"/>
          <w:szCs w:val="22"/>
        </w:rPr>
        <w:t>the type of design selected</w:t>
      </w:r>
    </w:p>
    <w:p w14:paraId="19777A6B" w14:textId="77777777" w:rsidR="00BD4CC1" w:rsidRPr="008F7761" w:rsidRDefault="00BD4CC1" w:rsidP="00BD4CC1">
      <w:pPr>
        <w:spacing w:after="0"/>
        <w:ind w:left="0"/>
        <w:jc w:val="both"/>
        <w:rPr>
          <w:rFonts w:asciiTheme="minorHAnsi" w:hAnsiTheme="minorHAnsi" w:cs="Calibri"/>
          <w:color w:val="C00000"/>
          <w:sz w:val="22"/>
          <w:szCs w:val="22"/>
        </w:rPr>
      </w:pPr>
      <w:r w:rsidRPr="008F7761">
        <w:rPr>
          <w:rFonts w:asciiTheme="minorHAnsi" w:hAnsiTheme="minorHAnsi" w:cs="Calibri"/>
          <w:color w:val="C00000"/>
          <w:sz w:val="22"/>
          <w:szCs w:val="22"/>
        </w:rPr>
        <w:t>If applicable, Include detail for:</w:t>
      </w:r>
    </w:p>
    <w:p w14:paraId="17A01565" w14:textId="77777777" w:rsidR="00BD4CC1" w:rsidRPr="008F7761" w:rsidRDefault="00BD4CC1" w:rsidP="005E7F4E">
      <w:pPr>
        <w:numPr>
          <w:ilvl w:val="0"/>
          <w:numId w:val="6"/>
        </w:numPr>
        <w:spacing w:after="0"/>
        <w:ind w:left="1134" w:hanging="425"/>
        <w:jc w:val="both"/>
        <w:rPr>
          <w:rFonts w:asciiTheme="minorHAnsi" w:hAnsiTheme="minorHAnsi" w:cs="Calibri"/>
          <w:color w:val="C00000"/>
          <w:sz w:val="22"/>
          <w:szCs w:val="22"/>
        </w:rPr>
      </w:pPr>
      <w:r w:rsidRPr="008F7761">
        <w:rPr>
          <w:rFonts w:asciiTheme="minorHAnsi" w:hAnsiTheme="minorHAnsi" w:cs="Calibri"/>
          <w:color w:val="C00000"/>
          <w:sz w:val="22"/>
          <w:szCs w:val="22"/>
        </w:rPr>
        <w:t>level of blinding to be used – double-blind, single-blind or justification for open label design</w:t>
      </w:r>
    </w:p>
    <w:p w14:paraId="736171D8" w14:textId="77777777" w:rsidR="00BD4CC1" w:rsidRPr="008F7761" w:rsidRDefault="00BD4CC1" w:rsidP="005E7F4E">
      <w:pPr>
        <w:numPr>
          <w:ilvl w:val="0"/>
          <w:numId w:val="5"/>
        </w:numPr>
        <w:tabs>
          <w:tab w:val="num" w:pos="1418"/>
        </w:tabs>
        <w:spacing w:after="0"/>
        <w:ind w:left="1134" w:hanging="425"/>
        <w:jc w:val="both"/>
        <w:rPr>
          <w:rFonts w:asciiTheme="minorHAnsi" w:hAnsiTheme="minorHAnsi" w:cs="Calibri"/>
          <w:color w:val="C00000"/>
          <w:sz w:val="22"/>
          <w:szCs w:val="22"/>
        </w:rPr>
      </w:pPr>
      <w:r w:rsidRPr="008F7761">
        <w:rPr>
          <w:rFonts w:asciiTheme="minorHAnsi" w:hAnsiTheme="minorHAnsi" w:cs="Calibri"/>
          <w:color w:val="C00000"/>
          <w:sz w:val="22"/>
          <w:szCs w:val="22"/>
        </w:rPr>
        <w:t xml:space="preserve">combination of intervention and medical device (if applicable) to aid understanding of the effect of each individually and in combination. </w:t>
      </w:r>
    </w:p>
    <w:p w14:paraId="7C596779" w14:textId="77777777" w:rsidR="00BD4CC1" w:rsidRDefault="00BD4CC1" w:rsidP="00BD4CC1">
      <w:pPr>
        <w:spacing w:after="0"/>
        <w:jc w:val="both"/>
        <w:rPr>
          <w:rFonts w:asciiTheme="minorHAnsi" w:hAnsiTheme="minorHAnsi" w:cs="Calibri"/>
          <w:color w:val="FF0000"/>
          <w:sz w:val="22"/>
          <w:szCs w:val="22"/>
        </w:rPr>
      </w:pPr>
    </w:p>
    <w:p w14:paraId="0CE37E7A" w14:textId="77777777" w:rsidR="00BD4CC1" w:rsidRPr="007A25C1" w:rsidRDefault="00BD4CC1" w:rsidP="00BD4CC1">
      <w:pPr>
        <w:spacing w:line="240" w:lineRule="auto"/>
        <w:ind w:left="0"/>
        <w:rPr>
          <w:rFonts w:ascii="Calibri" w:hAnsi="Calibri" w:cs="Calibri"/>
          <w:color w:val="0000FF"/>
          <w:sz w:val="22"/>
          <w:szCs w:val="18"/>
        </w:rPr>
      </w:pPr>
      <w:r w:rsidRPr="007A25C1">
        <w:rPr>
          <w:rFonts w:ascii="Calibri" w:hAnsi="Calibri" w:cs="Calibri"/>
          <w:color w:val="0000FF"/>
          <w:sz w:val="22"/>
          <w:szCs w:val="18"/>
        </w:rPr>
        <w:t xml:space="preserve">It should be written so it is easy to read and understand by someone with a basic sense of the topic who may not necessarily be an expert in the area. Some explanation of terms and concepts is likely to be beneficial. </w:t>
      </w:r>
    </w:p>
    <w:p w14:paraId="3E69858E" w14:textId="799BF454" w:rsidR="007A25C1" w:rsidRDefault="007A25C1" w:rsidP="007A25C1">
      <w:pPr>
        <w:ind w:left="0"/>
      </w:pPr>
    </w:p>
    <w:p w14:paraId="5B389A2E" w14:textId="42A59043" w:rsidR="007A25C1" w:rsidRPr="00497C9E" w:rsidRDefault="007A25C1" w:rsidP="005E7F4E">
      <w:pPr>
        <w:pStyle w:val="Heading1"/>
        <w:numPr>
          <w:ilvl w:val="0"/>
          <w:numId w:val="9"/>
        </w:numPr>
        <w:spacing w:before="480" w:after="120" w:line="240" w:lineRule="auto"/>
        <w:jc w:val="both"/>
        <w:rPr>
          <w:rFonts w:ascii="Calibri" w:hAnsi="Calibri" w:cs="Calibri"/>
          <w:b/>
          <w:bCs/>
          <w:sz w:val="28"/>
          <w:szCs w:val="28"/>
        </w:rPr>
      </w:pPr>
      <w:bookmarkStart w:id="18" w:name="_Toc60837603"/>
      <w:r w:rsidRPr="00497C9E">
        <w:rPr>
          <w:rFonts w:ascii="Calibri" w:hAnsi="Calibri" w:cs="Calibri"/>
          <w:b/>
          <w:bCs/>
          <w:sz w:val="28"/>
          <w:szCs w:val="28"/>
        </w:rPr>
        <w:t>OBJECTIVES AND OUTCOME MEASURES/ENDPOINTS</w:t>
      </w:r>
      <w:bookmarkEnd w:id="18"/>
    </w:p>
    <w:p w14:paraId="54B91AD8" w14:textId="6618825E" w:rsidR="007A25C1" w:rsidRPr="00C455FC" w:rsidRDefault="007A25C1" w:rsidP="007A25C1">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 xml:space="preserve">Please state the aims and objectives, not trial endpoints. The objectives are generally phrased using neutral wording (e.g. “to compare the effect of intervention A versus intervention B on outcome X”) rather than in terms of a particular direction of effect.  </w:t>
      </w:r>
    </w:p>
    <w:p w14:paraId="2BF99347" w14:textId="10D0EFFB" w:rsidR="007A25C1" w:rsidRDefault="007A25C1"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19" w:name="_Toc60837604"/>
      <w:r w:rsidR="000A1343">
        <w:rPr>
          <w:rFonts w:ascii="Calibri" w:hAnsi="Calibri" w:cs="Calibri"/>
          <w:sz w:val="28"/>
          <w:szCs w:val="28"/>
        </w:rPr>
        <w:t>Primary Objective</w:t>
      </w:r>
      <w:bookmarkEnd w:id="19"/>
    </w:p>
    <w:p w14:paraId="63422BF5" w14:textId="77777777" w:rsidR="007A25C1" w:rsidRPr="00C455FC" w:rsidRDefault="007A25C1" w:rsidP="007A25C1">
      <w:pPr>
        <w:ind w:left="0"/>
        <w:jc w:val="both"/>
        <w:rPr>
          <w:rFonts w:asciiTheme="minorHAnsi" w:hAnsiTheme="minorHAnsi" w:cs="Calibri"/>
          <w:iCs/>
          <w:color w:val="C00000"/>
          <w:sz w:val="22"/>
          <w:szCs w:val="22"/>
        </w:rPr>
      </w:pPr>
      <w:r w:rsidRPr="00C455FC">
        <w:rPr>
          <w:rFonts w:asciiTheme="minorHAnsi" w:hAnsiTheme="minorHAnsi" w:cs="Calibri"/>
          <w:iCs/>
          <w:color w:val="C00000"/>
          <w:sz w:val="22"/>
          <w:szCs w:val="22"/>
        </w:rPr>
        <w:t>There should be only one primary objective to address a specific hypothesis. A useful guide to use in the development of a specific research question is the PICOT criteria:</w:t>
      </w:r>
    </w:p>
    <w:p w14:paraId="7C9D42B9" w14:textId="77777777" w:rsidR="007A25C1" w:rsidRPr="00C455FC" w:rsidRDefault="007A25C1" w:rsidP="007A25C1">
      <w:pPr>
        <w:ind w:left="0"/>
        <w:jc w:val="both"/>
        <w:rPr>
          <w:rFonts w:asciiTheme="minorHAnsi" w:hAnsiTheme="minorHAnsi" w:cs="Calibri"/>
          <w:iCs/>
          <w:color w:val="C00000"/>
          <w:sz w:val="22"/>
          <w:szCs w:val="22"/>
        </w:rPr>
      </w:pPr>
      <w:r w:rsidRPr="00C455FC">
        <w:rPr>
          <w:rFonts w:asciiTheme="minorHAnsi" w:hAnsiTheme="minorHAnsi" w:cs="Calibri"/>
          <w:iCs/>
          <w:color w:val="C00000"/>
          <w:sz w:val="22"/>
          <w:szCs w:val="22"/>
        </w:rPr>
        <w:t>P</w:t>
      </w:r>
      <w:r w:rsidRPr="00C455FC">
        <w:rPr>
          <w:rFonts w:asciiTheme="minorHAnsi" w:hAnsiTheme="minorHAnsi" w:cs="Calibri"/>
          <w:iCs/>
          <w:color w:val="C00000"/>
          <w:sz w:val="22"/>
          <w:szCs w:val="22"/>
        </w:rPr>
        <w:tab/>
      </w:r>
      <w:r w:rsidRPr="00C455FC">
        <w:rPr>
          <w:rFonts w:asciiTheme="minorHAnsi" w:hAnsiTheme="minorHAnsi" w:cs="Calibri"/>
          <w:i/>
          <w:color w:val="C00000"/>
          <w:sz w:val="22"/>
          <w:szCs w:val="22"/>
        </w:rPr>
        <w:t>Population (participants)</w:t>
      </w:r>
      <w:r w:rsidRPr="00C455FC">
        <w:rPr>
          <w:rFonts w:asciiTheme="minorHAnsi" w:hAnsiTheme="minorHAnsi" w:cs="Calibri"/>
          <w:iCs/>
          <w:color w:val="C00000"/>
          <w:sz w:val="22"/>
          <w:szCs w:val="22"/>
        </w:rPr>
        <w:t xml:space="preserve"> – what specific participant population is this study focused on?</w:t>
      </w:r>
    </w:p>
    <w:p w14:paraId="3815A28D" w14:textId="77777777" w:rsidR="007A25C1" w:rsidRPr="00C455FC" w:rsidRDefault="007A25C1" w:rsidP="007A25C1">
      <w:pPr>
        <w:ind w:left="0"/>
        <w:jc w:val="both"/>
        <w:rPr>
          <w:rFonts w:asciiTheme="minorHAnsi" w:hAnsiTheme="minorHAnsi" w:cs="Calibri"/>
          <w:iCs/>
          <w:color w:val="C00000"/>
          <w:sz w:val="22"/>
          <w:szCs w:val="22"/>
        </w:rPr>
      </w:pPr>
      <w:r w:rsidRPr="00C455FC">
        <w:rPr>
          <w:rFonts w:asciiTheme="minorHAnsi" w:hAnsiTheme="minorHAnsi" w:cs="Calibri"/>
          <w:iCs/>
          <w:color w:val="C00000"/>
          <w:sz w:val="22"/>
          <w:szCs w:val="22"/>
        </w:rPr>
        <w:t>I</w:t>
      </w:r>
      <w:r w:rsidRPr="00C455FC">
        <w:rPr>
          <w:rFonts w:asciiTheme="minorHAnsi" w:hAnsiTheme="minorHAnsi" w:cs="Calibri"/>
          <w:iCs/>
          <w:color w:val="C00000"/>
          <w:sz w:val="22"/>
          <w:szCs w:val="22"/>
        </w:rPr>
        <w:tab/>
      </w:r>
      <w:r w:rsidRPr="00C455FC">
        <w:rPr>
          <w:rFonts w:asciiTheme="minorHAnsi" w:hAnsiTheme="minorHAnsi" w:cs="Calibri"/>
          <w:i/>
          <w:color w:val="C00000"/>
          <w:sz w:val="22"/>
          <w:szCs w:val="22"/>
        </w:rPr>
        <w:t>Intervention</w:t>
      </w:r>
      <w:r w:rsidRPr="00C455FC">
        <w:rPr>
          <w:rFonts w:asciiTheme="minorHAnsi" w:hAnsiTheme="minorHAnsi" w:cs="Calibri"/>
          <w:iCs/>
          <w:color w:val="C00000"/>
          <w:sz w:val="22"/>
          <w:szCs w:val="22"/>
        </w:rPr>
        <w:t xml:space="preserve"> – what is the investigational intervention?</w:t>
      </w:r>
    </w:p>
    <w:p w14:paraId="3109D211" w14:textId="77777777" w:rsidR="007A25C1" w:rsidRPr="00C455FC" w:rsidRDefault="007A25C1" w:rsidP="007A25C1">
      <w:pPr>
        <w:ind w:left="0"/>
        <w:jc w:val="both"/>
        <w:rPr>
          <w:rFonts w:asciiTheme="minorHAnsi" w:hAnsiTheme="minorHAnsi" w:cs="Calibri"/>
          <w:iCs/>
          <w:color w:val="C00000"/>
          <w:sz w:val="22"/>
          <w:szCs w:val="22"/>
        </w:rPr>
      </w:pPr>
      <w:r w:rsidRPr="00C455FC">
        <w:rPr>
          <w:rFonts w:asciiTheme="minorHAnsi" w:hAnsiTheme="minorHAnsi" w:cs="Calibri"/>
          <w:iCs/>
          <w:color w:val="C00000"/>
          <w:sz w:val="22"/>
          <w:szCs w:val="22"/>
        </w:rPr>
        <w:t>C</w:t>
      </w:r>
      <w:r w:rsidRPr="00C455FC">
        <w:rPr>
          <w:rFonts w:asciiTheme="minorHAnsi" w:hAnsiTheme="minorHAnsi" w:cs="Calibri"/>
          <w:iCs/>
          <w:color w:val="C00000"/>
          <w:sz w:val="22"/>
          <w:szCs w:val="22"/>
        </w:rPr>
        <w:tab/>
      </w:r>
      <w:r w:rsidRPr="00C455FC">
        <w:rPr>
          <w:rFonts w:asciiTheme="minorHAnsi" w:hAnsiTheme="minorHAnsi" w:cs="Calibri"/>
          <w:i/>
          <w:color w:val="C00000"/>
          <w:sz w:val="22"/>
          <w:szCs w:val="22"/>
        </w:rPr>
        <w:t>Comparison group</w:t>
      </w:r>
      <w:r w:rsidRPr="00C455FC">
        <w:rPr>
          <w:rFonts w:asciiTheme="minorHAnsi" w:hAnsiTheme="minorHAnsi" w:cs="Calibri"/>
          <w:iCs/>
          <w:color w:val="C00000"/>
          <w:sz w:val="22"/>
          <w:szCs w:val="22"/>
        </w:rPr>
        <w:t xml:space="preserve"> – what is the main alternative to compare with the investigational </w:t>
      </w:r>
      <w:r w:rsidRPr="00C455FC">
        <w:rPr>
          <w:rFonts w:asciiTheme="minorHAnsi" w:hAnsiTheme="minorHAnsi" w:cs="Calibri"/>
          <w:iCs/>
          <w:color w:val="C00000"/>
          <w:sz w:val="22"/>
          <w:szCs w:val="22"/>
        </w:rPr>
        <w:br/>
        <w:t xml:space="preserve">                                                       intervention?</w:t>
      </w:r>
    </w:p>
    <w:p w14:paraId="60CC9DA8" w14:textId="77777777" w:rsidR="007A25C1" w:rsidRPr="00C455FC" w:rsidRDefault="007A25C1" w:rsidP="007A25C1">
      <w:pPr>
        <w:ind w:left="0"/>
        <w:jc w:val="both"/>
        <w:rPr>
          <w:rFonts w:asciiTheme="minorHAnsi" w:hAnsiTheme="minorHAnsi" w:cs="Calibri"/>
          <w:iCs/>
          <w:color w:val="C00000"/>
          <w:sz w:val="22"/>
          <w:szCs w:val="22"/>
        </w:rPr>
      </w:pPr>
      <w:r w:rsidRPr="00C455FC">
        <w:rPr>
          <w:rFonts w:asciiTheme="minorHAnsi" w:hAnsiTheme="minorHAnsi" w:cs="Calibri"/>
          <w:iCs/>
          <w:color w:val="C00000"/>
          <w:sz w:val="22"/>
          <w:szCs w:val="22"/>
        </w:rPr>
        <w:t>O</w:t>
      </w:r>
      <w:r w:rsidRPr="00C455FC">
        <w:rPr>
          <w:rFonts w:asciiTheme="minorHAnsi" w:hAnsiTheme="minorHAnsi" w:cs="Calibri"/>
          <w:iCs/>
          <w:color w:val="C00000"/>
          <w:sz w:val="22"/>
          <w:szCs w:val="22"/>
        </w:rPr>
        <w:tab/>
      </w:r>
      <w:r w:rsidRPr="00C455FC">
        <w:rPr>
          <w:rFonts w:asciiTheme="minorHAnsi" w:hAnsiTheme="minorHAnsi" w:cs="Calibri"/>
          <w:i/>
          <w:color w:val="C00000"/>
          <w:sz w:val="22"/>
          <w:szCs w:val="22"/>
        </w:rPr>
        <w:t>Outcome of interest</w:t>
      </w:r>
      <w:r w:rsidRPr="00C455FC">
        <w:rPr>
          <w:rFonts w:asciiTheme="minorHAnsi" w:hAnsiTheme="minorHAnsi" w:cs="Calibri"/>
          <w:iCs/>
          <w:color w:val="C00000"/>
          <w:sz w:val="22"/>
          <w:szCs w:val="22"/>
        </w:rPr>
        <w:t xml:space="preserve"> – what will be measured?</w:t>
      </w:r>
    </w:p>
    <w:p w14:paraId="24C91AD0" w14:textId="77777777" w:rsidR="007A25C1" w:rsidRPr="00C455FC" w:rsidRDefault="007A25C1" w:rsidP="007A25C1">
      <w:pPr>
        <w:ind w:left="0"/>
        <w:jc w:val="both"/>
        <w:rPr>
          <w:rFonts w:asciiTheme="minorHAnsi" w:hAnsiTheme="minorHAnsi" w:cs="Calibri"/>
          <w:iCs/>
          <w:color w:val="C00000"/>
          <w:sz w:val="22"/>
          <w:szCs w:val="22"/>
        </w:rPr>
      </w:pPr>
      <w:r w:rsidRPr="00C455FC">
        <w:rPr>
          <w:rFonts w:asciiTheme="minorHAnsi" w:hAnsiTheme="minorHAnsi" w:cs="Calibri"/>
          <w:iCs/>
          <w:color w:val="C00000"/>
          <w:sz w:val="22"/>
          <w:szCs w:val="22"/>
        </w:rPr>
        <w:t>T</w:t>
      </w:r>
      <w:r w:rsidRPr="00C455FC">
        <w:rPr>
          <w:rFonts w:asciiTheme="minorHAnsi" w:hAnsiTheme="minorHAnsi" w:cs="Calibri"/>
          <w:iCs/>
          <w:color w:val="C00000"/>
          <w:sz w:val="22"/>
          <w:szCs w:val="22"/>
        </w:rPr>
        <w:tab/>
      </w:r>
      <w:r w:rsidRPr="00C455FC">
        <w:rPr>
          <w:rFonts w:asciiTheme="minorHAnsi" w:hAnsiTheme="minorHAnsi" w:cs="Calibri"/>
          <w:i/>
          <w:color w:val="C00000"/>
          <w:sz w:val="22"/>
          <w:szCs w:val="22"/>
        </w:rPr>
        <w:t>Time</w:t>
      </w:r>
      <w:r w:rsidRPr="00C455FC">
        <w:rPr>
          <w:rFonts w:asciiTheme="minorHAnsi" w:hAnsiTheme="minorHAnsi" w:cs="Calibri"/>
          <w:iCs/>
          <w:color w:val="C00000"/>
          <w:sz w:val="22"/>
          <w:szCs w:val="22"/>
        </w:rPr>
        <w:t xml:space="preserve"> – what is the appropriate follow-up time to assess outcome?</w:t>
      </w:r>
    </w:p>
    <w:p w14:paraId="554E3BF8" w14:textId="05630060" w:rsidR="007A25C1" w:rsidRDefault="007A25C1" w:rsidP="007A25C1">
      <w:pPr>
        <w:ind w:left="0"/>
        <w:jc w:val="both"/>
      </w:pPr>
    </w:p>
    <w:p w14:paraId="4C185F0C" w14:textId="5C828743" w:rsidR="009C1541" w:rsidRDefault="009C1541"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20" w:name="_Toc60837605"/>
      <w:r w:rsidR="000A1343">
        <w:rPr>
          <w:rFonts w:ascii="Calibri" w:hAnsi="Calibri" w:cs="Calibri"/>
          <w:sz w:val="28"/>
          <w:szCs w:val="28"/>
        </w:rPr>
        <w:t>Secondary Objective(S)</w:t>
      </w:r>
      <w:bookmarkEnd w:id="20"/>
    </w:p>
    <w:p w14:paraId="70824C7F" w14:textId="77777777" w:rsidR="009C1541" w:rsidRPr="00C104EE" w:rsidRDefault="009C1541" w:rsidP="009C1541">
      <w:pPr>
        <w:ind w:left="0"/>
        <w:jc w:val="both"/>
        <w:rPr>
          <w:rFonts w:asciiTheme="minorHAnsi" w:hAnsiTheme="minorHAnsi" w:cs="Calibri"/>
          <w:iCs/>
          <w:color w:val="C00000"/>
          <w:sz w:val="22"/>
          <w:szCs w:val="22"/>
        </w:rPr>
      </w:pPr>
      <w:r w:rsidRPr="00C104EE">
        <w:rPr>
          <w:rFonts w:asciiTheme="minorHAnsi" w:hAnsiTheme="minorHAnsi" w:cs="Calibri"/>
          <w:iCs/>
          <w:color w:val="C00000"/>
          <w:sz w:val="22"/>
          <w:szCs w:val="22"/>
        </w:rPr>
        <w:t>The protocol should describe the secondary objectives which:</w:t>
      </w:r>
    </w:p>
    <w:p w14:paraId="51BDA4F0" w14:textId="77777777" w:rsidR="009C1541" w:rsidRPr="00C104EE" w:rsidRDefault="009C1541" w:rsidP="005E7F4E">
      <w:pPr>
        <w:pStyle w:val="ListParagraph"/>
        <w:numPr>
          <w:ilvl w:val="0"/>
          <w:numId w:val="11"/>
        </w:numPr>
        <w:jc w:val="both"/>
        <w:rPr>
          <w:rFonts w:asciiTheme="minorHAnsi" w:hAnsiTheme="minorHAnsi" w:cs="Calibri"/>
          <w:iCs/>
          <w:color w:val="C00000"/>
          <w:sz w:val="22"/>
          <w:szCs w:val="22"/>
        </w:rPr>
      </w:pPr>
      <w:r w:rsidRPr="00C104EE">
        <w:rPr>
          <w:rFonts w:asciiTheme="minorHAnsi" w:hAnsiTheme="minorHAnsi" w:cs="Calibri"/>
          <w:iCs/>
          <w:color w:val="C00000"/>
          <w:sz w:val="22"/>
          <w:szCs w:val="22"/>
        </w:rPr>
        <w:t>May or may not be hypothesis-driven</w:t>
      </w:r>
    </w:p>
    <w:p w14:paraId="736D6E51" w14:textId="77777777" w:rsidR="009C1541" w:rsidRPr="00C104EE" w:rsidRDefault="009C1541" w:rsidP="005E7F4E">
      <w:pPr>
        <w:pStyle w:val="ListParagraph"/>
        <w:numPr>
          <w:ilvl w:val="0"/>
          <w:numId w:val="11"/>
        </w:numPr>
        <w:jc w:val="both"/>
        <w:rPr>
          <w:rFonts w:asciiTheme="minorHAnsi" w:hAnsiTheme="minorHAnsi" w:cs="Calibri"/>
          <w:iCs/>
          <w:color w:val="C00000"/>
          <w:sz w:val="22"/>
          <w:szCs w:val="22"/>
        </w:rPr>
      </w:pPr>
      <w:r w:rsidRPr="00C104EE">
        <w:rPr>
          <w:rFonts w:asciiTheme="minorHAnsi" w:hAnsiTheme="minorHAnsi" w:cs="Calibri"/>
          <w:iCs/>
          <w:color w:val="C00000"/>
          <w:sz w:val="22"/>
          <w:szCs w:val="22"/>
        </w:rPr>
        <w:t>May include secondary outcomes</w:t>
      </w:r>
    </w:p>
    <w:p w14:paraId="482DFF2E" w14:textId="77777777" w:rsidR="009C1541" w:rsidRPr="00C104EE" w:rsidRDefault="009C1541" w:rsidP="009C1541">
      <w:pPr>
        <w:pStyle w:val="ListParagraph"/>
        <w:jc w:val="both"/>
        <w:rPr>
          <w:rFonts w:asciiTheme="minorHAnsi" w:hAnsiTheme="minorHAnsi" w:cs="Calibri"/>
          <w:iCs/>
          <w:color w:val="C00000"/>
          <w:sz w:val="22"/>
          <w:szCs w:val="22"/>
        </w:rPr>
      </w:pPr>
      <w:r w:rsidRPr="00C104EE">
        <w:rPr>
          <w:rFonts w:asciiTheme="minorHAnsi" w:hAnsiTheme="minorHAnsi" w:cs="Calibri"/>
          <w:iCs/>
          <w:color w:val="C00000"/>
          <w:sz w:val="22"/>
          <w:szCs w:val="22"/>
        </w:rPr>
        <w:t xml:space="preserve">May include more general non-experimental objectives </w:t>
      </w:r>
    </w:p>
    <w:p w14:paraId="22FAE843" w14:textId="45DB751D" w:rsidR="009C1541" w:rsidRDefault="009C1541"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lastRenderedPageBreak/>
        <w:t xml:space="preserve"> </w:t>
      </w:r>
      <w:bookmarkStart w:id="21" w:name="_Toc60837606"/>
      <w:r w:rsidR="000A1343">
        <w:rPr>
          <w:rFonts w:ascii="Calibri" w:hAnsi="Calibri" w:cs="Calibri"/>
          <w:sz w:val="28"/>
          <w:szCs w:val="28"/>
        </w:rPr>
        <w:t>Outcome measures/endpoints</w:t>
      </w:r>
      <w:bookmarkEnd w:id="21"/>
    </w:p>
    <w:p w14:paraId="72BB8B72" w14:textId="77777777" w:rsidR="009C1541" w:rsidRPr="009C1541" w:rsidRDefault="009C1541" w:rsidP="009C1541">
      <w:pPr>
        <w:ind w:left="0"/>
        <w:jc w:val="both"/>
        <w:rPr>
          <w:rFonts w:asciiTheme="minorHAnsi" w:hAnsiTheme="minorHAnsi" w:cstheme="minorHAnsi"/>
          <w:color w:val="0000FF"/>
          <w:sz w:val="22"/>
          <w:szCs w:val="22"/>
        </w:rPr>
      </w:pPr>
      <w:r w:rsidRPr="009C1541">
        <w:rPr>
          <w:rFonts w:asciiTheme="minorHAnsi" w:hAnsiTheme="minorHAnsi" w:cstheme="minorHAnsi"/>
          <w:color w:val="0000FF"/>
          <w:sz w:val="22"/>
          <w:szCs w:val="22"/>
        </w:rPr>
        <w:t xml:space="preserve">An ideal endpoint/outcome is valid, reproducible, relevant to the target population, and responsive to changes in the health condition being studied. </w:t>
      </w:r>
    </w:p>
    <w:p w14:paraId="1FE19717" w14:textId="77777777" w:rsidR="009C1541" w:rsidRPr="009C1541" w:rsidRDefault="009C1541" w:rsidP="009C1541">
      <w:pPr>
        <w:ind w:left="0"/>
        <w:jc w:val="both"/>
        <w:rPr>
          <w:rFonts w:asciiTheme="minorHAnsi" w:hAnsiTheme="minorHAnsi" w:cstheme="minorHAnsi"/>
          <w:color w:val="0000FF"/>
          <w:sz w:val="22"/>
          <w:szCs w:val="22"/>
        </w:rPr>
      </w:pPr>
      <w:r w:rsidRPr="009C1541">
        <w:rPr>
          <w:rFonts w:asciiTheme="minorHAnsi" w:hAnsiTheme="minorHAnsi" w:cstheme="minorHAnsi"/>
          <w:color w:val="0000FF"/>
          <w:sz w:val="22"/>
          <w:szCs w:val="22"/>
        </w:rPr>
        <w:t xml:space="preserve">The primary endpoint/outcome should be a clear, unarguable, quantitative measure of effect that will be the focus of the primary analysis and will drive the choice of sample size. It may be pertinent to list the time point at which the endpoint/outcome will be measured and whether it will be measured more than once during the study. </w:t>
      </w:r>
    </w:p>
    <w:p w14:paraId="2C6E1ECE" w14:textId="77777777" w:rsidR="009C1541" w:rsidRPr="009C1541" w:rsidRDefault="009C1541" w:rsidP="009C1541">
      <w:pPr>
        <w:ind w:left="0"/>
        <w:jc w:val="both"/>
        <w:rPr>
          <w:rFonts w:asciiTheme="minorHAnsi" w:hAnsiTheme="minorHAnsi" w:cstheme="minorHAnsi"/>
          <w:color w:val="0000FF"/>
          <w:sz w:val="22"/>
          <w:szCs w:val="22"/>
        </w:rPr>
      </w:pPr>
      <w:r w:rsidRPr="009C1541">
        <w:rPr>
          <w:rFonts w:asciiTheme="minorHAnsi" w:hAnsiTheme="minorHAnsi" w:cstheme="minorHAnsi"/>
          <w:color w:val="0000FF"/>
          <w:sz w:val="22"/>
          <w:szCs w:val="22"/>
        </w:rPr>
        <w:t xml:space="preserve">Secondary endpoints/outcomes should be a sequence of concise statements that are relevant to the declared aims of the studies. There can be any number of secondary measures. </w:t>
      </w:r>
    </w:p>
    <w:p w14:paraId="6EF93A31" w14:textId="77777777" w:rsidR="007A25C1" w:rsidRPr="007A25C1" w:rsidRDefault="007A25C1" w:rsidP="007A25C1">
      <w:pPr>
        <w:ind w:left="0"/>
      </w:pPr>
    </w:p>
    <w:p w14:paraId="293A0556" w14:textId="612A2EFB" w:rsidR="006E045F" w:rsidRPr="00497C9E" w:rsidRDefault="006E045F" w:rsidP="005E7F4E">
      <w:pPr>
        <w:pStyle w:val="Heading1"/>
        <w:numPr>
          <w:ilvl w:val="0"/>
          <w:numId w:val="9"/>
        </w:numPr>
        <w:spacing w:before="480" w:after="120" w:line="240" w:lineRule="auto"/>
        <w:jc w:val="both"/>
        <w:rPr>
          <w:rFonts w:ascii="Calibri" w:hAnsi="Calibri" w:cs="Calibri"/>
          <w:b/>
          <w:bCs/>
          <w:sz w:val="28"/>
          <w:szCs w:val="28"/>
        </w:rPr>
      </w:pPr>
      <w:bookmarkStart w:id="22" w:name="_Toc60837607"/>
      <w:r w:rsidRPr="00497C9E">
        <w:rPr>
          <w:rFonts w:ascii="Calibri" w:hAnsi="Calibri" w:cs="Calibri"/>
          <w:b/>
          <w:bCs/>
          <w:sz w:val="28"/>
          <w:szCs w:val="28"/>
        </w:rPr>
        <w:t>TRIAL DESIGN</w:t>
      </w:r>
      <w:bookmarkEnd w:id="22"/>
    </w:p>
    <w:p w14:paraId="0313A772" w14:textId="77777777" w:rsidR="006E045F" w:rsidRPr="00C455FC" w:rsidRDefault="006E045F" w:rsidP="006E045F">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In this section, describe the ideal design for the research question and what the study is designed to show. Common designs include:</w:t>
      </w:r>
    </w:p>
    <w:p w14:paraId="240B5FBC" w14:textId="77777777" w:rsidR="006E045F" w:rsidRPr="00C455FC" w:rsidRDefault="006E045F" w:rsidP="005E7F4E">
      <w:pPr>
        <w:pStyle w:val="ListParagraph"/>
        <w:numPr>
          <w:ilvl w:val="0"/>
          <w:numId w:val="13"/>
        </w:numPr>
        <w:jc w:val="both"/>
        <w:rPr>
          <w:rFonts w:asciiTheme="minorHAnsi" w:hAnsiTheme="minorHAnsi" w:cs="Calibri"/>
          <w:color w:val="C00000"/>
          <w:sz w:val="22"/>
          <w:szCs w:val="22"/>
        </w:rPr>
      </w:pPr>
      <w:r w:rsidRPr="00C455FC">
        <w:rPr>
          <w:rFonts w:asciiTheme="minorHAnsi" w:hAnsiTheme="minorHAnsi" w:cs="Calibri"/>
          <w:color w:val="C00000"/>
          <w:sz w:val="22"/>
          <w:szCs w:val="22"/>
        </w:rPr>
        <w:t>Parallel group design: each group of participants receives only one of the study’s interventions</w:t>
      </w:r>
    </w:p>
    <w:p w14:paraId="6364864A" w14:textId="77777777" w:rsidR="006E045F" w:rsidRPr="00C455FC" w:rsidRDefault="006E045F" w:rsidP="005E7F4E">
      <w:pPr>
        <w:pStyle w:val="ListParagraph"/>
        <w:numPr>
          <w:ilvl w:val="0"/>
          <w:numId w:val="13"/>
        </w:numPr>
        <w:jc w:val="both"/>
        <w:rPr>
          <w:rFonts w:asciiTheme="minorHAnsi" w:hAnsiTheme="minorHAnsi" w:cs="Calibri"/>
          <w:color w:val="C00000"/>
          <w:sz w:val="22"/>
          <w:szCs w:val="22"/>
        </w:rPr>
      </w:pPr>
      <w:r w:rsidRPr="00C455FC">
        <w:rPr>
          <w:rFonts w:asciiTheme="minorHAnsi" w:hAnsiTheme="minorHAnsi" w:cs="Calibri"/>
          <w:color w:val="C00000"/>
          <w:sz w:val="22"/>
          <w:szCs w:val="22"/>
        </w:rPr>
        <w:t>Cross-over design: each participant is given all the study’s interventions in successive periods. The order in which the participants receive each intervention is determined at random.</w:t>
      </w:r>
    </w:p>
    <w:p w14:paraId="2280B14E" w14:textId="77777777" w:rsidR="006E045F" w:rsidRPr="00C455FC" w:rsidRDefault="006E045F" w:rsidP="005E7F4E">
      <w:pPr>
        <w:pStyle w:val="ListParagraph"/>
        <w:numPr>
          <w:ilvl w:val="0"/>
          <w:numId w:val="13"/>
        </w:numPr>
        <w:jc w:val="both"/>
        <w:rPr>
          <w:rFonts w:asciiTheme="minorHAnsi" w:hAnsiTheme="minorHAnsi" w:cs="Calibri"/>
          <w:color w:val="C00000"/>
          <w:sz w:val="22"/>
          <w:szCs w:val="22"/>
        </w:rPr>
      </w:pPr>
      <w:r w:rsidRPr="00C455FC">
        <w:rPr>
          <w:rFonts w:asciiTheme="minorHAnsi" w:hAnsiTheme="minorHAnsi" w:cs="Calibri"/>
          <w:color w:val="C00000"/>
          <w:sz w:val="22"/>
          <w:szCs w:val="22"/>
        </w:rPr>
        <w:t>Factorial design: two or more interventions are evaluated separately and in combination against a control.</w:t>
      </w:r>
    </w:p>
    <w:p w14:paraId="3E1ED0CE" w14:textId="77777777" w:rsidR="006E045F" w:rsidRPr="00C455FC" w:rsidRDefault="006E045F" w:rsidP="006E045F">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Include the following information:</w:t>
      </w:r>
    </w:p>
    <w:p w14:paraId="3F3D5603" w14:textId="77777777" w:rsidR="006E045F" w:rsidRPr="00C455FC" w:rsidRDefault="006E045F" w:rsidP="005E7F4E">
      <w:pPr>
        <w:numPr>
          <w:ilvl w:val="0"/>
          <w:numId w:val="12"/>
        </w:numPr>
        <w:tabs>
          <w:tab w:val="left" w:pos="993"/>
        </w:tabs>
        <w:ind w:left="502" w:hanging="360"/>
        <w:jc w:val="both"/>
        <w:rPr>
          <w:rFonts w:asciiTheme="minorHAnsi" w:hAnsiTheme="minorHAnsi" w:cs="Calibri"/>
          <w:color w:val="C00000"/>
          <w:sz w:val="22"/>
          <w:szCs w:val="22"/>
        </w:rPr>
      </w:pPr>
      <w:r w:rsidRPr="00C455FC">
        <w:rPr>
          <w:rFonts w:asciiTheme="minorHAnsi" w:hAnsiTheme="minorHAnsi" w:cs="Calibri"/>
          <w:color w:val="C00000"/>
          <w:sz w:val="22"/>
          <w:szCs w:val="22"/>
        </w:rPr>
        <w:t>Clear description of the type of design (e.g. blind, cluster randomised)</w:t>
      </w:r>
    </w:p>
    <w:p w14:paraId="2F198F80" w14:textId="77777777" w:rsidR="006E045F" w:rsidRPr="00C455FC" w:rsidRDefault="006E045F" w:rsidP="005E7F4E">
      <w:pPr>
        <w:numPr>
          <w:ilvl w:val="0"/>
          <w:numId w:val="12"/>
        </w:numPr>
        <w:tabs>
          <w:tab w:val="left" w:pos="993"/>
        </w:tabs>
        <w:ind w:left="502" w:hanging="360"/>
        <w:jc w:val="both"/>
        <w:rPr>
          <w:rFonts w:asciiTheme="minorHAnsi" w:hAnsiTheme="minorHAnsi" w:cs="Calibri"/>
          <w:color w:val="C00000"/>
          <w:sz w:val="22"/>
          <w:szCs w:val="22"/>
        </w:rPr>
      </w:pPr>
      <w:r w:rsidRPr="00C455FC">
        <w:rPr>
          <w:rFonts w:asciiTheme="minorHAnsi" w:hAnsiTheme="minorHAnsi" w:cs="Calibri"/>
          <w:color w:val="C00000"/>
          <w:sz w:val="22"/>
          <w:szCs w:val="22"/>
        </w:rPr>
        <w:t>Schematic diagram(s) of overall trial design</w:t>
      </w:r>
    </w:p>
    <w:p w14:paraId="02A2F63F" w14:textId="77777777" w:rsidR="006E045F" w:rsidRPr="00C455FC" w:rsidRDefault="006E045F" w:rsidP="005E7F4E">
      <w:pPr>
        <w:numPr>
          <w:ilvl w:val="0"/>
          <w:numId w:val="12"/>
        </w:numPr>
        <w:tabs>
          <w:tab w:val="left" w:pos="993"/>
        </w:tabs>
        <w:spacing w:before="120" w:after="480"/>
        <w:ind w:left="502" w:hanging="360"/>
        <w:jc w:val="both"/>
        <w:rPr>
          <w:rFonts w:asciiTheme="minorHAnsi" w:hAnsiTheme="minorHAnsi" w:cs="Calibri"/>
          <w:color w:val="C00000"/>
          <w:sz w:val="22"/>
          <w:szCs w:val="22"/>
        </w:rPr>
      </w:pPr>
      <w:r w:rsidRPr="00C455FC">
        <w:rPr>
          <w:rFonts w:asciiTheme="minorHAnsi" w:hAnsiTheme="minorHAnsi" w:cs="Calibri"/>
          <w:color w:val="C00000"/>
          <w:sz w:val="22"/>
          <w:szCs w:val="22"/>
        </w:rPr>
        <w:t>Description of the duration of intervention, participant participation and follow up if applicable.</w:t>
      </w:r>
    </w:p>
    <w:p w14:paraId="40CD9312" w14:textId="77777777" w:rsidR="006E045F" w:rsidRPr="00C455FC" w:rsidRDefault="006E045F" w:rsidP="006E045F">
      <w:pPr>
        <w:tabs>
          <w:tab w:val="left" w:pos="993"/>
        </w:tabs>
        <w:spacing w:before="120" w:after="480"/>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 xml:space="preserve">Describe where the study will be run and any site-specific requirements, such as whether the study will run at multiple sites of whether it is a single centre study. Consider the participant population and where they can be found e.g. usual care pathways. </w:t>
      </w:r>
    </w:p>
    <w:p w14:paraId="13C684E9" w14:textId="595B13E0" w:rsidR="00BB17F1" w:rsidRPr="00497C9E" w:rsidRDefault="00BB17F1" w:rsidP="005E7F4E">
      <w:pPr>
        <w:pStyle w:val="Heading1"/>
        <w:numPr>
          <w:ilvl w:val="0"/>
          <w:numId w:val="9"/>
        </w:numPr>
        <w:spacing w:before="480" w:after="120" w:line="240" w:lineRule="auto"/>
        <w:jc w:val="both"/>
        <w:rPr>
          <w:rFonts w:ascii="Calibri" w:hAnsi="Calibri" w:cs="Calibri"/>
          <w:b/>
          <w:bCs/>
          <w:sz w:val="28"/>
          <w:szCs w:val="28"/>
        </w:rPr>
      </w:pPr>
      <w:bookmarkStart w:id="23" w:name="_Toc60837608"/>
      <w:r w:rsidRPr="00497C9E">
        <w:rPr>
          <w:rFonts w:ascii="Calibri" w:hAnsi="Calibri" w:cs="Calibri"/>
          <w:b/>
          <w:bCs/>
          <w:sz w:val="28"/>
          <w:szCs w:val="28"/>
        </w:rPr>
        <w:t>SAMPLING METHODS</w:t>
      </w:r>
      <w:bookmarkEnd w:id="23"/>
    </w:p>
    <w:p w14:paraId="76F7450D" w14:textId="77777777" w:rsidR="00BB17F1" w:rsidRPr="00C455FC" w:rsidRDefault="00BB17F1" w:rsidP="00BB17F1">
      <w:pPr>
        <w:ind w:left="0"/>
        <w:jc w:val="both"/>
        <w:rPr>
          <w:rFonts w:asciiTheme="minorHAnsi" w:hAnsiTheme="minorHAnsi" w:cs="Calibri"/>
          <w:bCs/>
          <w:color w:val="C00000"/>
          <w:sz w:val="22"/>
          <w:szCs w:val="22"/>
        </w:rPr>
      </w:pPr>
      <w:r w:rsidRPr="00C455FC">
        <w:rPr>
          <w:rFonts w:asciiTheme="minorHAnsi" w:hAnsiTheme="minorHAnsi" w:cs="Calibri"/>
          <w:bCs/>
          <w:color w:val="C00000"/>
          <w:sz w:val="22"/>
          <w:szCs w:val="22"/>
        </w:rPr>
        <w:t>This section should set out precise definitions of which participants are eligible for the study, defining both the inclusion and exclusion criteria. Inclusion criteria should define the population that the study is aiming to include and indicate the generalisability of the trial findings. Exclusion criteria should exclude sub-groups of the population due to, for example, safety and other clinical risks or burden to the participant. Please consider each criterion carefully, as there should be no deviations from it during the trial. You need to know which document you will use to assess compliance with the criteria. Where applicable, criteria must also be assessed against intervention manuals, SPCs, IBs and core data sheets.</w:t>
      </w:r>
    </w:p>
    <w:p w14:paraId="0720F924" w14:textId="77777777" w:rsidR="00BB17F1" w:rsidRPr="00C455FC" w:rsidRDefault="00BB17F1" w:rsidP="00BB17F1">
      <w:pPr>
        <w:spacing w:after="480"/>
        <w:ind w:left="0"/>
        <w:jc w:val="both"/>
        <w:rPr>
          <w:rFonts w:asciiTheme="minorHAnsi" w:hAnsiTheme="minorHAnsi" w:cs="Calibri"/>
          <w:bCs/>
          <w:color w:val="C00000"/>
          <w:sz w:val="22"/>
          <w:szCs w:val="22"/>
        </w:rPr>
      </w:pPr>
      <w:r w:rsidRPr="00C455FC">
        <w:rPr>
          <w:rFonts w:asciiTheme="minorHAnsi" w:hAnsiTheme="minorHAnsi" w:cs="Calibri"/>
          <w:bCs/>
          <w:color w:val="C00000"/>
          <w:sz w:val="22"/>
          <w:szCs w:val="22"/>
        </w:rPr>
        <w:lastRenderedPageBreak/>
        <w:t>These criteria need to be defined in such a way that a monitor/auditor can clearly identify from the CRF and medical notes that each participant meets the eligibility criteria; therefore, they should be as objective as possible.</w:t>
      </w:r>
    </w:p>
    <w:p w14:paraId="53DCD3E1" w14:textId="0C379E55" w:rsidR="00BB17F1" w:rsidRDefault="006160C5" w:rsidP="005E7F4E">
      <w:pPr>
        <w:pStyle w:val="Heading1"/>
        <w:numPr>
          <w:ilvl w:val="1"/>
          <w:numId w:val="9"/>
        </w:numPr>
        <w:spacing w:before="480" w:after="120" w:line="240" w:lineRule="auto"/>
        <w:jc w:val="both"/>
        <w:rPr>
          <w:rFonts w:ascii="Calibri" w:hAnsi="Calibri" w:cs="Calibri"/>
          <w:sz w:val="28"/>
          <w:szCs w:val="28"/>
        </w:rPr>
      </w:pPr>
      <w:bookmarkStart w:id="24" w:name="_Hlk60756607"/>
      <w:r>
        <w:rPr>
          <w:rFonts w:ascii="Calibri" w:hAnsi="Calibri" w:cs="Calibri"/>
          <w:sz w:val="28"/>
          <w:szCs w:val="28"/>
        </w:rPr>
        <w:t xml:space="preserve"> </w:t>
      </w:r>
      <w:bookmarkStart w:id="25" w:name="_Toc60837609"/>
      <w:r w:rsidR="000A1343">
        <w:rPr>
          <w:rFonts w:ascii="Calibri" w:hAnsi="Calibri" w:cs="Calibri"/>
          <w:sz w:val="28"/>
          <w:szCs w:val="28"/>
        </w:rPr>
        <w:t>Inclusion criteria</w:t>
      </w:r>
      <w:bookmarkEnd w:id="25"/>
    </w:p>
    <w:p w14:paraId="46274D5B" w14:textId="77777777" w:rsidR="006160C5" w:rsidRPr="006160C5" w:rsidRDefault="006160C5" w:rsidP="006160C5">
      <w:pPr>
        <w:ind w:left="0"/>
      </w:pPr>
    </w:p>
    <w:bookmarkEnd w:id="24"/>
    <w:p w14:paraId="6BAE3611" w14:textId="77777777" w:rsidR="006160C5" w:rsidRPr="00C455FC" w:rsidRDefault="006160C5" w:rsidP="006160C5">
      <w:pPr>
        <w:spacing w:after="0"/>
        <w:ind w:hanging="851"/>
        <w:rPr>
          <w:rFonts w:asciiTheme="minorHAnsi" w:hAnsiTheme="minorHAnsi"/>
          <w:color w:val="C00000"/>
          <w:sz w:val="22"/>
          <w:szCs w:val="22"/>
        </w:rPr>
      </w:pPr>
      <w:r w:rsidRPr="00C455FC">
        <w:rPr>
          <w:rFonts w:asciiTheme="minorHAnsi" w:hAnsiTheme="minorHAnsi"/>
          <w:color w:val="C00000"/>
          <w:sz w:val="22"/>
          <w:szCs w:val="22"/>
        </w:rPr>
        <w:t>Consider:</w:t>
      </w:r>
    </w:p>
    <w:p w14:paraId="155D1BC5" w14:textId="77777777" w:rsidR="006160C5" w:rsidRPr="00C455FC" w:rsidRDefault="006160C5" w:rsidP="005E7F4E">
      <w:pPr>
        <w:pStyle w:val="ListParagraph"/>
        <w:numPr>
          <w:ilvl w:val="0"/>
          <w:numId w:val="14"/>
        </w:numPr>
        <w:jc w:val="both"/>
        <w:rPr>
          <w:rFonts w:asciiTheme="minorHAnsi" w:hAnsiTheme="minorHAnsi" w:cs="Calibri"/>
          <w:color w:val="C00000"/>
          <w:sz w:val="22"/>
          <w:szCs w:val="22"/>
        </w:rPr>
      </w:pPr>
      <w:r w:rsidRPr="00C455FC">
        <w:rPr>
          <w:rFonts w:asciiTheme="minorHAnsi" w:hAnsiTheme="minorHAnsi" w:cs="Calibri"/>
          <w:color w:val="C00000"/>
          <w:sz w:val="22"/>
          <w:szCs w:val="22"/>
        </w:rPr>
        <w:t>Age (add upper and lower age limits as applicable)</w:t>
      </w:r>
    </w:p>
    <w:p w14:paraId="2FFF1621" w14:textId="77777777" w:rsidR="006160C5" w:rsidRPr="00C455FC" w:rsidRDefault="006160C5" w:rsidP="005E7F4E">
      <w:pPr>
        <w:pStyle w:val="ListParagraph"/>
        <w:numPr>
          <w:ilvl w:val="0"/>
          <w:numId w:val="14"/>
        </w:numPr>
        <w:jc w:val="both"/>
        <w:rPr>
          <w:rFonts w:asciiTheme="minorHAnsi" w:hAnsiTheme="minorHAnsi" w:cs="Calibri"/>
          <w:color w:val="C00000"/>
          <w:sz w:val="22"/>
          <w:szCs w:val="22"/>
        </w:rPr>
      </w:pPr>
      <w:r w:rsidRPr="00C455FC">
        <w:rPr>
          <w:rFonts w:asciiTheme="minorHAnsi" w:hAnsiTheme="minorHAnsi" w:cs="Calibri"/>
          <w:color w:val="C00000"/>
          <w:sz w:val="22"/>
          <w:szCs w:val="22"/>
        </w:rPr>
        <w:t>Gender (if specifying - justification must be included in the trial rationale if excluding)</w:t>
      </w:r>
    </w:p>
    <w:p w14:paraId="6800C75A" w14:textId="77777777" w:rsidR="006160C5" w:rsidRPr="00C455FC" w:rsidRDefault="006160C5" w:rsidP="005E7F4E">
      <w:pPr>
        <w:pStyle w:val="ListParagraph"/>
        <w:numPr>
          <w:ilvl w:val="0"/>
          <w:numId w:val="14"/>
        </w:numPr>
        <w:jc w:val="both"/>
        <w:rPr>
          <w:rFonts w:asciiTheme="minorHAnsi" w:hAnsiTheme="minorHAnsi" w:cs="Calibri"/>
          <w:color w:val="C00000"/>
          <w:sz w:val="22"/>
          <w:szCs w:val="22"/>
        </w:rPr>
      </w:pPr>
      <w:r w:rsidRPr="00C455FC">
        <w:rPr>
          <w:rFonts w:asciiTheme="minorHAnsi" w:hAnsiTheme="minorHAnsi" w:cs="Calibri"/>
          <w:color w:val="C00000"/>
          <w:sz w:val="22"/>
          <w:szCs w:val="22"/>
        </w:rPr>
        <w:t xml:space="preserve">Clinical Parameters (including ranges if applicable). </w:t>
      </w:r>
    </w:p>
    <w:p w14:paraId="00ECBFF6" w14:textId="77777777" w:rsidR="006160C5" w:rsidRPr="006160C5" w:rsidRDefault="006160C5" w:rsidP="005E7F4E">
      <w:pPr>
        <w:pStyle w:val="ListParagraph"/>
        <w:numPr>
          <w:ilvl w:val="0"/>
          <w:numId w:val="14"/>
        </w:numPr>
        <w:jc w:val="both"/>
        <w:rPr>
          <w:rFonts w:asciiTheme="minorHAnsi" w:hAnsiTheme="minorHAnsi" w:cs="Calibri"/>
          <w:color w:val="FF0000"/>
          <w:sz w:val="22"/>
          <w:szCs w:val="22"/>
        </w:rPr>
      </w:pPr>
      <w:r w:rsidRPr="00C104EE">
        <w:rPr>
          <w:rFonts w:asciiTheme="minorHAnsi" w:hAnsiTheme="minorHAnsi" w:cs="Calibri"/>
          <w:iCs/>
          <w:sz w:val="22"/>
          <w:szCs w:val="22"/>
        </w:rPr>
        <w:t>Females of childbearing potential and males agree to use an effective method of contraception from the time consent is signed until X weeks after treatment discontinuation.  Effective methods of contraception acceptable for this trial are</w:t>
      </w:r>
      <w:r w:rsidRPr="00C104EE">
        <w:rPr>
          <w:rFonts w:asciiTheme="minorHAnsi" w:hAnsiTheme="minorHAnsi" w:cs="Calibri"/>
          <w:sz w:val="22"/>
          <w:szCs w:val="22"/>
        </w:rPr>
        <w:t xml:space="preserve"> </w:t>
      </w:r>
      <w:r w:rsidRPr="00C104EE">
        <w:rPr>
          <w:rFonts w:asciiTheme="minorHAnsi" w:hAnsiTheme="minorHAnsi" w:cs="Calibri"/>
          <w:color w:val="C00000"/>
          <w:sz w:val="22"/>
          <w:szCs w:val="22"/>
        </w:rPr>
        <w:t>[insert]</w:t>
      </w:r>
    </w:p>
    <w:p w14:paraId="158CE1F0" w14:textId="77777777" w:rsidR="006160C5" w:rsidRPr="00C104EE" w:rsidRDefault="006160C5" w:rsidP="005E7F4E">
      <w:pPr>
        <w:pStyle w:val="ListParagraph"/>
        <w:numPr>
          <w:ilvl w:val="0"/>
          <w:numId w:val="14"/>
        </w:numPr>
        <w:jc w:val="both"/>
        <w:rPr>
          <w:rFonts w:asciiTheme="minorHAnsi" w:hAnsiTheme="minorHAnsi" w:cs="Calibri"/>
          <w:sz w:val="22"/>
          <w:szCs w:val="22"/>
        </w:rPr>
      </w:pPr>
      <w:r w:rsidRPr="00C104EE">
        <w:rPr>
          <w:rFonts w:asciiTheme="minorHAnsi" w:hAnsiTheme="minorHAnsi" w:cs="Calibri"/>
          <w:iCs/>
          <w:sz w:val="22"/>
          <w:szCs w:val="22"/>
        </w:rPr>
        <w:t xml:space="preserve">Females of childbearing potential have a negative pregnancy test within [specify e.g. 7 days] prior to being </w:t>
      </w:r>
      <w:r w:rsidRPr="00C104EE">
        <w:rPr>
          <w:rFonts w:asciiTheme="minorHAnsi" w:hAnsiTheme="minorHAnsi" w:cs="Calibri"/>
          <w:iCs/>
          <w:color w:val="C00000"/>
          <w:sz w:val="22"/>
          <w:szCs w:val="22"/>
        </w:rPr>
        <w:t>registered/randomised</w:t>
      </w:r>
      <w:r w:rsidRPr="00C104EE">
        <w:rPr>
          <w:rFonts w:asciiTheme="minorHAnsi" w:hAnsiTheme="minorHAnsi" w:cs="Calibri"/>
          <w:iCs/>
          <w:sz w:val="22"/>
          <w:szCs w:val="22"/>
        </w:rPr>
        <w:t>.  Participants are considered not of child bearing potential if they are surgically sterile (i.e. they have undergone a hysterectomy, bilateral tubal ligation, or bilateral oophorectomy) or they are postmenopausal</w:t>
      </w:r>
    </w:p>
    <w:p w14:paraId="564436C7" w14:textId="77777777" w:rsidR="006160C5" w:rsidRPr="00C104EE" w:rsidRDefault="006160C5" w:rsidP="005E7F4E">
      <w:pPr>
        <w:pStyle w:val="ListParagraph"/>
        <w:numPr>
          <w:ilvl w:val="0"/>
          <w:numId w:val="14"/>
        </w:numPr>
        <w:spacing w:after="480"/>
        <w:jc w:val="both"/>
        <w:rPr>
          <w:rFonts w:asciiTheme="minorHAnsi" w:hAnsiTheme="minorHAnsi" w:cs="Calibri"/>
          <w:iCs/>
          <w:sz w:val="22"/>
          <w:szCs w:val="22"/>
        </w:rPr>
      </w:pPr>
      <w:r w:rsidRPr="00C104EE">
        <w:rPr>
          <w:rFonts w:asciiTheme="minorHAnsi" w:hAnsiTheme="minorHAnsi" w:cs="Calibri"/>
          <w:iCs/>
          <w:sz w:val="22"/>
          <w:szCs w:val="22"/>
        </w:rPr>
        <w:t>Willing and able to provide written informed consent.</w:t>
      </w:r>
    </w:p>
    <w:p w14:paraId="33CEE0E2" w14:textId="77777777" w:rsidR="006160C5" w:rsidRPr="00C455FC" w:rsidRDefault="006160C5" w:rsidP="006160C5">
      <w:pPr>
        <w:pStyle w:val="NoSpacing"/>
        <w:ind w:left="0"/>
        <w:rPr>
          <w:rFonts w:asciiTheme="minorHAnsi" w:hAnsiTheme="minorHAnsi" w:cstheme="minorHAnsi"/>
          <w:iCs/>
          <w:color w:val="C00000"/>
          <w:sz w:val="18"/>
          <w:szCs w:val="18"/>
        </w:rPr>
      </w:pPr>
      <w:r w:rsidRPr="00C455FC">
        <w:rPr>
          <w:rFonts w:asciiTheme="minorHAnsi" w:hAnsiTheme="minorHAnsi" w:cstheme="minorHAnsi"/>
          <w:color w:val="C00000"/>
          <w:sz w:val="22"/>
          <w:szCs w:val="18"/>
        </w:rPr>
        <w:t>Make sure this section is identical to A17-1 and A17-2 in your IRAS form.</w:t>
      </w:r>
    </w:p>
    <w:p w14:paraId="496C8D2E" w14:textId="77777777" w:rsidR="006160C5" w:rsidRPr="00C455FC" w:rsidRDefault="006160C5" w:rsidP="006160C5">
      <w:pPr>
        <w:pStyle w:val="NoSpacing"/>
        <w:ind w:left="0"/>
        <w:rPr>
          <w:rFonts w:asciiTheme="minorHAnsi" w:hAnsiTheme="minorHAnsi" w:cstheme="minorHAnsi"/>
          <w:color w:val="C00000"/>
          <w:sz w:val="22"/>
          <w:szCs w:val="18"/>
        </w:rPr>
      </w:pPr>
    </w:p>
    <w:p w14:paraId="04914723" w14:textId="242563A6" w:rsidR="006160C5" w:rsidRPr="00C455FC" w:rsidRDefault="006160C5" w:rsidP="006160C5">
      <w:pPr>
        <w:pStyle w:val="NoSpacing"/>
        <w:ind w:left="0"/>
        <w:rPr>
          <w:rFonts w:asciiTheme="minorHAnsi" w:hAnsiTheme="minorHAnsi" w:cstheme="minorHAnsi"/>
          <w:iCs/>
          <w:color w:val="C00000"/>
          <w:sz w:val="18"/>
          <w:szCs w:val="18"/>
        </w:rPr>
      </w:pPr>
      <w:r w:rsidRPr="00C455FC">
        <w:rPr>
          <w:rFonts w:asciiTheme="minorHAnsi" w:hAnsiTheme="minorHAnsi" w:cstheme="minorHAnsi"/>
          <w:color w:val="C00000"/>
          <w:sz w:val="22"/>
          <w:szCs w:val="18"/>
        </w:rPr>
        <w:t>If there are separate participant groups being used in the study, ensure separate inclusion and exclusion criteria are detailed (e.g. patients/staff).</w:t>
      </w:r>
    </w:p>
    <w:p w14:paraId="123FFB03" w14:textId="1006612F" w:rsidR="006160C5" w:rsidRDefault="006160C5"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26" w:name="_Toc60837610"/>
      <w:r w:rsidR="000A1343">
        <w:rPr>
          <w:rFonts w:ascii="Calibri" w:hAnsi="Calibri" w:cs="Calibri"/>
          <w:sz w:val="28"/>
          <w:szCs w:val="28"/>
        </w:rPr>
        <w:t>Exclusion criteria</w:t>
      </w:r>
      <w:bookmarkEnd w:id="26"/>
    </w:p>
    <w:p w14:paraId="19AA7C91" w14:textId="77777777" w:rsidR="00754BB5" w:rsidRPr="00754BB5" w:rsidRDefault="00754BB5" w:rsidP="00754BB5">
      <w:pPr>
        <w:ind w:left="0"/>
      </w:pPr>
    </w:p>
    <w:p w14:paraId="3B6E21A0" w14:textId="77777777" w:rsidR="00754BB5" w:rsidRPr="00C455FC" w:rsidRDefault="00754BB5" w:rsidP="00754BB5">
      <w:pPr>
        <w:pStyle w:val="ListParagraph"/>
        <w:spacing w:after="0"/>
        <w:ind w:left="851" w:hanging="851"/>
        <w:rPr>
          <w:rFonts w:asciiTheme="minorHAnsi" w:hAnsiTheme="minorHAnsi"/>
          <w:color w:val="C00000"/>
          <w:sz w:val="22"/>
          <w:szCs w:val="22"/>
        </w:rPr>
      </w:pPr>
      <w:r w:rsidRPr="00C455FC">
        <w:rPr>
          <w:rFonts w:asciiTheme="minorHAnsi" w:hAnsiTheme="minorHAnsi"/>
          <w:color w:val="C00000"/>
          <w:sz w:val="22"/>
          <w:szCs w:val="22"/>
        </w:rPr>
        <w:t>Consider:</w:t>
      </w:r>
    </w:p>
    <w:p w14:paraId="0B0CCD12" w14:textId="77777777" w:rsidR="00754BB5" w:rsidRPr="00CD1E78" w:rsidRDefault="00754BB5" w:rsidP="005E7F4E">
      <w:pPr>
        <w:pStyle w:val="ListParagraph"/>
        <w:numPr>
          <w:ilvl w:val="0"/>
          <w:numId w:val="15"/>
        </w:numPr>
        <w:tabs>
          <w:tab w:val="left" w:pos="142"/>
          <w:tab w:val="num" w:pos="1260"/>
        </w:tabs>
        <w:jc w:val="both"/>
        <w:rPr>
          <w:rFonts w:asciiTheme="minorHAnsi" w:hAnsiTheme="minorHAnsi" w:cs="Calibri"/>
          <w:iCs/>
          <w:color w:val="0000FF"/>
          <w:sz w:val="22"/>
          <w:szCs w:val="22"/>
        </w:rPr>
      </w:pPr>
      <w:r w:rsidRPr="00CD1E78">
        <w:rPr>
          <w:rFonts w:asciiTheme="minorHAnsi" w:hAnsiTheme="minorHAnsi" w:cs="Calibri"/>
          <w:iCs/>
          <w:color w:val="0000FF"/>
          <w:sz w:val="22"/>
          <w:szCs w:val="22"/>
        </w:rPr>
        <w:t>Females who are pregnant, planning pregnancy or breastfeeding</w:t>
      </w:r>
    </w:p>
    <w:p w14:paraId="0523EC22" w14:textId="77777777" w:rsidR="00754BB5" w:rsidRPr="00CD1E78" w:rsidRDefault="00754BB5" w:rsidP="005E7F4E">
      <w:pPr>
        <w:pStyle w:val="ListParagraph"/>
        <w:numPr>
          <w:ilvl w:val="0"/>
          <w:numId w:val="15"/>
        </w:numPr>
        <w:jc w:val="both"/>
        <w:rPr>
          <w:rFonts w:asciiTheme="minorHAnsi" w:hAnsiTheme="minorHAnsi" w:cs="Calibri"/>
          <w:color w:val="FF0000"/>
          <w:sz w:val="22"/>
          <w:szCs w:val="22"/>
        </w:rPr>
      </w:pPr>
      <w:r w:rsidRPr="00CD1E78">
        <w:rPr>
          <w:rFonts w:asciiTheme="minorHAnsi" w:hAnsiTheme="minorHAnsi" w:cs="Calibri"/>
          <w:color w:val="0000FF"/>
          <w:sz w:val="22"/>
          <w:szCs w:val="22"/>
        </w:rPr>
        <w:t xml:space="preserve">Concurrent and/or recent involvement in other research that is likely to interfere with the intervention within </w:t>
      </w:r>
      <w:r w:rsidRPr="00C455FC">
        <w:rPr>
          <w:rFonts w:asciiTheme="minorHAnsi" w:hAnsiTheme="minorHAnsi" w:cs="Calibri"/>
          <w:color w:val="C00000"/>
          <w:sz w:val="22"/>
          <w:szCs w:val="22"/>
        </w:rPr>
        <w:t>[specify time period e.g. last 3 months]</w:t>
      </w:r>
      <w:r w:rsidRPr="00C455FC">
        <w:rPr>
          <w:rFonts w:asciiTheme="minorHAnsi" w:hAnsiTheme="minorHAnsi"/>
          <w:color w:val="C00000"/>
        </w:rPr>
        <w:t xml:space="preserve"> </w:t>
      </w:r>
      <w:r w:rsidRPr="00CD1E78">
        <w:rPr>
          <w:rFonts w:asciiTheme="minorHAnsi" w:hAnsiTheme="minorHAnsi" w:cs="Calibri"/>
          <w:color w:val="0000FF"/>
          <w:sz w:val="22"/>
          <w:szCs w:val="22"/>
        </w:rPr>
        <w:t>of study enrolment</w:t>
      </w:r>
    </w:p>
    <w:p w14:paraId="4E26777E" w14:textId="77777777" w:rsidR="00754BB5" w:rsidRPr="00C455FC" w:rsidRDefault="00754BB5" w:rsidP="005E7F4E">
      <w:pPr>
        <w:numPr>
          <w:ilvl w:val="0"/>
          <w:numId w:val="15"/>
        </w:numPr>
        <w:tabs>
          <w:tab w:val="num" w:pos="1260"/>
        </w:tabs>
        <w:spacing w:after="480"/>
        <w:contextualSpacing/>
        <w:jc w:val="both"/>
        <w:rPr>
          <w:rFonts w:asciiTheme="minorHAnsi" w:hAnsiTheme="minorHAnsi" w:cs="Calibri"/>
          <w:color w:val="C00000"/>
          <w:sz w:val="22"/>
          <w:szCs w:val="22"/>
        </w:rPr>
      </w:pPr>
      <w:r w:rsidRPr="00C455FC">
        <w:rPr>
          <w:rFonts w:asciiTheme="minorHAnsi" w:hAnsiTheme="minorHAnsi" w:cs="Calibri"/>
          <w:color w:val="C00000"/>
          <w:sz w:val="22"/>
          <w:szCs w:val="22"/>
        </w:rPr>
        <w:t>Any clinical conditions which should be excluded</w:t>
      </w:r>
      <w:bookmarkStart w:id="27" w:name="_Toc343005409"/>
      <w:bookmarkEnd w:id="27"/>
      <w:r w:rsidRPr="00C455FC">
        <w:rPr>
          <w:rFonts w:asciiTheme="minorHAnsi" w:hAnsiTheme="minorHAnsi" w:cs="Calibri"/>
          <w:color w:val="C00000"/>
          <w:sz w:val="22"/>
          <w:szCs w:val="22"/>
        </w:rPr>
        <w:t>.</w:t>
      </w:r>
    </w:p>
    <w:p w14:paraId="16165A76" w14:textId="77777777" w:rsidR="00BB17F1" w:rsidRPr="00BB17F1" w:rsidRDefault="00BB17F1" w:rsidP="00BB17F1">
      <w:pPr>
        <w:ind w:left="0"/>
      </w:pPr>
    </w:p>
    <w:p w14:paraId="63C15726" w14:textId="62486F7C" w:rsidR="00754BB5" w:rsidRDefault="00754BB5"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28" w:name="_Toc60837611"/>
      <w:r w:rsidR="000A1343">
        <w:rPr>
          <w:rFonts w:ascii="Calibri" w:hAnsi="Calibri" w:cs="Calibri"/>
          <w:sz w:val="28"/>
          <w:szCs w:val="28"/>
        </w:rPr>
        <w:t>Recruitment</w:t>
      </w:r>
      <w:bookmarkEnd w:id="28"/>
    </w:p>
    <w:p w14:paraId="2C945FC3" w14:textId="77777777" w:rsidR="00117D84" w:rsidRPr="00C455FC" w:rsidRDefault="00117D84" w:rsidP="00117D84">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 xml:space="preserve">Describe recruitment methods such as the use of adverts, websites, PICs (Participant Identification Centres) and the involvement of different sites. How will the participants be first approached and by who? Are you considering posting participant information sheets, or calling potential participants? Details of any proposed recruitment methods should be detailed. Also describe details of the sources </w:t>
      </w:r>
      <w:r w:rsidRPr="00C455FC">
        <w:rPr>
          <w:rFonts w:asciiTheme="minorHAnsi" w:hAnsiTheme="minorHAnsi" w:cs="Calibri"/>
          <w:color w:val="C00000"/>
          <w:sz w:val="22"/>
          <w:szCs w:val="22"/>
        </w:rPr>
        <w:lastRenderedPageBreak/>
        <w:t xml:space="preserve">of identifiable personal information that will be used to identify potential participants. It should be clear who will confirm eligibility. </w:t>
      </w:r>
    </w:p>
    <w:p w14:paraId="532A8CC3" w14:textId="77777777" w:rsidR="00117D84" w:rsidRPr="00C455FC" w:rsidRDefault="00117D84" w:rsidP="00117D84">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 xml:space="preserve">List any screening requirements such as laboratory or diagnostic testing necessary to meet any noted inclusion and exclusion criteria. Any assessments and or procedures performed as part of routine care which will be used to screen patients for eligibility will require defined timelines e.g. x-ray within the last 6 months. Specify the maximum duration allowed between screening and recruitment (if applicable). </w:t>
      </w:r>
    </w:p>
    <w:p w14:paraId="2266F546" w14:textId="77777777" w:rsidR="00117D84" w:rsidRPr="00C455FC" w:rsidRDefault="00117D84" w:rsidP="00117D84">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If eligibility screening involves procedures that emit ionising radiation, it is vital that the exposure is categorised correctly. The following guidance should be used:</w:t>
      </w:r>
    </w:p>
    <w:p w14:paraId="62DC4F80" w14:textId="77777777" w:rsidR="00117D84" w:rsidRPr="00C455FC" w:rsidRDefault="00117D84" w:rsidP="00117D84">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Ionising radiation exposures are considered to be ‘research exposures’ where the exposure is required as a specified part of, and for the purpose of, the research, For example:</w:t>
      </w:r>
    </w:p>
    <w:p w14:paraId="38E2CFDF" w14:textId="77777777" w:rsidR="00117D84" w:rsidRPr="00C455FC" w:rsidRDefault="00117D84" w:rsidP="005E7F4E">
      <w:pPr>
        <w:pStyle w:val="ListParagraph"/>
        <w:numPr>
          <w:ilvl w:val="0"/>
          <w:numId w:val="17"/>
        </w:numPr>
        <w:jc w:val="both"/>
        <w:rPr>
          <w:rFonts w:asciiTheme="minorHAnsi" w:hAnsiTheme="minorHAnsi" w:cs="Calibri"/>
          <w:color w:val="C00000"/>
          <w:sz w:val="22"/>
          <w:szCs w:val="22"/>
        </w:rPr>
      </w:pPr>
      <w:r w:rsidRPr="00C455FC">
        <w:rPr>
          <w:rFonts w:asciiTheme="minorHAnsi" w:hAnsiTheme="minorHAnsi" w:cs="Calibri"/>
          <w:color w:val="C00000"/>
          <w:sz w:val="22"/>
          <w:szCs w:val="22"/>
        </w:rPr>
        <w:t>Diagnostic procedures undertaken prospectively to confirm the eligibility of potential participants for the study or to provide (qualitative or quantitative) data regarding disease status at baseline; or</w:t>
      </w:r>
    </w:p>
    <w:p w14:paraId="704D66D7" w14:textId="77777777" w:rsidR="00117D84" w:rsidRPr="00C455FC" w:rsidRDefault="00117D84" w:rsidP="005E7F4E">
      <w:pPr>
        <w:pStyle w:val="ListParagraph"/>
        <w:numPr>
          <w:ilvl w:val="0"/>
          <w:numId w:val="17"/>
        </w:numPr>
        <w:jc w:val="both"/>
        <w:rPr>
          <w:rFonts w:asciiTheme="minorHAnsi" w:hAnsiTheme="minorHAnsi" w:cs="Calibri"/>
          <w:color w:val="C00000"/>
          <w:sz w:val="22"/>
          <w:szCs w:val="22"/>
        </w:rPr>
      </w:pPr>
      <w:r w:rsidRPr="00C455FC">
        <w:rPr>
          <w:rFonts w:asciiTheme="minorHAnsi" w:hAnsiTheme="minorHAnsi" w:cs="Calibri"/>
          <w:color w:val="C00000"/>
          <w:sz w:val="22"/>
          <w:szCs w:val="22"/>
        </w:rPr>
        <w:t>Radiotherapy as part of a treatment strategy to which patients are assigned prospectively by the protocol, either as part of an experimental or control arm, and which will be evaluated by the study; or</w:t>
      </w:r>
    </w:p>
    <w:p w14:paraId="646F3539" w14:textId="77777777" w:rsidR="00117D84" w:rsidRPr="00C455FC" w:rsidRDefault="00117D84" w:rsidP="005E7F4E">
      <w:pPr>
        <w:pStyle w:val="ListParagraph"/>
        <w:numPr>
          <w:ilvl w:val="0"/>
          <w:numId w:val="17"/>
        </w:numPr>
        <w:jc w:val="both"/>
        <w:rPr>
          <w:rFonts w:asciiTheme="minorHAnsi" w:hAnsiTheme="minorHAnsi" w:cs="Calibri"/>
          <w:color w:val="C00000"/>
          <w:sz w:val="22"/>
          <w:szCs w:val="22"/>
        </w:rPr>
      </w:pPr>
      <w:r w:rsidRPr="00C455FC">
        <w:rPr>
          <w:rFonts w:asciiTheme="minorHAnsi" w:hAnsiTheme="minorHAnsi" w:cs="Calibri"/>
          <w:color w:val="C00000"/>
          <w:sz w:val="22"/>
          <w:szCs w:val="22"/>
        </w:rPr>
        <w:t>Diagnostic procedures scheduled at formal time-points within the trial protocol to assess disease status or response to treatment; or</w:t>
      </w:r>
    </w:p>
    <w:p w14:paraId="1959B3EF" w14:textId="77777777" w:rsidR="00117D84" w:rsidRPr="00C455FC" w:rsidRDefault="00117D84" w:rsidP="005E7F4E">
      <w:pPr>
        <w:pStyle w:val="ListParagraph"/>
        <w:numPr>
          <w:ilvl w:val="0"/>
          <w:numId w:val="17"/>
        </w:numPr>
        <w:jc w:val="both"/>
        <w:rPr>
          <w:rFonts w:asciiTheme="minorHAnsi" w:hAnsiTheme="minorHAnsi" w:cs="Calibri"/>
          <w:color w:val="C00000"/>
          <w:sz w:val="22"/>
          <w:szCs w:val="22"/>
        </w:rPr>
      </w:pPr>
      <w:r w:rsidRPr="00C455FC">
        <w:rPr>
          <w:rFonts w:asciiTheme="minorHAnsi" w:hAnsiTheme="minorHAnsi" w:cs="Calibri"/>
          <w:color w:val="C00000"/>
          <w:sz w:val="22"/>
          <w:szCs w:val="22"/>
        </w:rPr>
        <w:t>Diagnostic imaging or image-guided procedures undertaken prospectively whilst the patent is enrolled in the trial</w:t>
      </w:r>
    </w:p>
    <w:p w14:paraId="2158A4B4" w14:textId="77777777" w:rsidR="00117D84" w:rsidRPr="00C455FC" w:rsidRDefault="00117D84" w:rsidP="00117D84">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 xml:space="preserve">Exposures which meet any of the above are considered to be research exposures even where they would otherwise be part of normal clinical care for patients treated outside the research setting, and whether or not research participation will result in ‘additional’ exposure over and above routine care. </w:t>
      </w:r>
    </w:p>
    <w:p w14:paraId="60B34ECD" w14:textId="77777777" w:rsidR="00117D84" w:rsidRPr="00C455FC" w:rsidRDefault="00117D84" w:rsidP="00117D84">
      <w:pPr>
        <w:ind w:left="0"/>
        <w:jc w:val="both"/>
        <w:rPr>
          <w:rFonts w:asciiTheme="minorHAnsi" w:hAnsiTheme="minorHAnsi" w:cs="Calibri"/>
          <w:color w:val="C00000"/>
          <w:sz w:val="22"/>
          <w:szCs w:val="22"/>
        </w:rPr>
      </w:pPr>
    </w:p>
    <w:p w14:paraId="59E2FE44" w14:textId="77777777" w:rsidR="00117D84" w:rsidRPr="00C455FC" w:rsidRDefault="00117D84" w:rsidP="00117D84">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Please include the following statement for studies hosted at NHS sites/using NHS patients:</w:t>
      </w:r>
    </w:p>
    <w:p w14:paraId="744150D7" w14:textId="77777777" w:rsidR="00117D84" w:rsidRPr="00C104EE" w:rsidRDefault="00117D84" w:rsidP="00117D84">
      <w:pPr>
        <w:autoSpaceDE w:val="0"/>
        <w:autoSpaceDN w:val="0"/>
        <w:adjustRightInd w:val="0"/>
        <w:ind w:left="0"/>
        <w:jc w:val="both"/>
        <w:rPr>
          <w:rFonts w:asciiTheme="minorHAnsi" w:hAnsiTheme="minorHAnsi" w:cs="Calibri"/>
          <w:sz w:val="22"/>
          <w:szCs w:val="22"/>
        </w:rPr>
      </w:pPr>
      <w:r w:rsidRPr="00C104EE">
        <w:rPr>
          <w:rFonts w:asciiTheme="minorHAnsi" w:hAnsiTheme="minorHAnsi" w:cs="Calibri"/>
          <w:sz w:val="22"/>
          <w:szCs w:val="22"/>
        </w:rPr>
        <w:t xml:space="preserve">Participant recruitment at a site will only commence when the trial has: </w:t>
      </w:r>
    </w:p>
    <w:p w14:paraId="08C735A8" w14:textId="77777777" w:rsidR="00117D84" w:rsidRPr="00C104EE" w:rsidRDefault="00117D84" w:rsidP="005E7F4E">
      <w:pPr>
        <w:pStyle w:val="ListParagraph"/>
        <w:numPr>
          <w:ilvl w:val="0"/>
          <w:numId w:val="16"/>
        </w:numPr>
        <w:autoSpaceDE w:val="0"/>
        <w:autoSpaceDN w:val="0"/>
        <w:adjustRightInd w:val="0"/>
        <w:spacing w:after="0"/>
        <w:jc w:val="both"/>
        <w:rPr>
          <w:rFonts w:asciiTheme="minorHAnsi" w:hAnsiTheme="minorHAnsi" w:cs="Calibri"/>
          <w:sz w:val="22"/>
          <w:szCs w:val="22"/>
        </w:rPr>
      </w:pPr>
      <w:r w:rsidRPr="00C104EE">
        <w:rPr>
          <w:rFonts w:asciiTheme="minorHAnsi" w:hAnsiTheme="minorHAnsi" w:cs="Calibri"/>
          <w:sz w:val="22"/>
          <w:szCs w:val="22"/>
        </w:rPr>
        <w:t xml:space="preserve">Been confirmed by the Sponsor (or it’s delegated representative), and </w:t>
      </w:r>
    </w:p>
    <w:p w14:paraId="5D6210B9" w14:textId="1183B4CA" w:rsidR="00117D84" w:rsidRPr="00C104EE" w:rsidRDefault="00117D84" w:rsidP="005E7F4E">
      <w:pPr>
        <w:pStyle w:val="ListParagraph"/>
        <w:numPr>
          <w:ilvl w:val="0"/>
          <w:numId w:val="16"/>
        </w:numPr>
        <w:autoSpaceDE w:val="0"/>
        <w:autoSpaceDN w:val="0"/>
        <w:adjustRightInd w:val="0"/>
        <w:spacing w:after="0"/>
        <w:jc w:val="both"/>
        <w:rPr>
          <w:rFonts w:asciiTheme="minorHAnsi" w:hAnsiTheme="minorHAnsi" w:cs="Calibri"/>
          <w:sz w:val="22"/>
          <w:szCs w:val="22"/>
        </w:rPr>
      </w:pPr>
      <w:r w:rsidRPr="00C104EE">
        <w:rPr>
          <w:rFonts w:asciiTheme="minorHAnsi" w:hAnsiTheme="minorHAnsi" w:cs="Calibri"/>
          <w:sz w:val="22"/>
          <w:szCs w:val="22"/>
        </w:rPr>
        <w:t xml:space="preserve">Been issued </w:t>
      </w:r>
      <w:r w:rsidR="00C104EE">
        <w:rPr>
          <w:rFonts w:asciiTheme="minorHAnsi" w:hAnsiTheme="minorHAnsi" w:cs="Calibri"/>
          <w:sz w:val="22"/>
          <w:szCs w:val="22"/>
        </w:rPr>
        <w:t>with Confirmation of Capacity and Capability from each participating site (where applicable)</w:t>
      </w:r>
      <w:r w:rsidRPr="00C104EE">
        <w:rPr>
          <w:rFonts w:asciiTheme="minorHAnsi" w:hAnsiTheme="minorHAnsi" w:cs="Calibri"/>
          <w:sz w:val="22"/>
          <w:szCs w:val="22"/>
        </w:rPr>
        <w:t>.</w:t>
      </w:r>
    </w:p>
    <w:p w14:paraId="162866DF" w14:textId="77777777" w:rsidR="00117D84" w:rsidRDefault="00117D84" w:rsidP="00117D84">
      <w:pPr>
        <w:ind w:left="0"/>
        <w:jc w:val="both"/>
        <w:rPr>
          <w:rFonts w:asciiTheme="minorHAnsi" w:hAnsiTheme="minorHAnsi" w:cs="Calibri"/>
          <w:color w:val="0070C0"/>
          <w:sz w:val="22"/>
          <w:szCs w:val="22"/>
        </w:rPr>
      </w:pPr>
    </w:p>
    <w:p w14:paraId="26FF2E70" w14:textId="39AFAC4E" w:rsidR="00117D84" w:rsidRPr="00117D84" w:rsidRDefault="00117D84" w:rsidP="00117D84">
      <w:pPr>
        <w:ind w:left="0"/>
        <w:jc w:val="both"/>
        <w:rPr>
          <w:rFonts w:asciiTheme="minorHAnsi" w:hAnsiTheme="minorHAnsi" w:cs="Calibri"/>
          <w:color w:val="0000FF"/>
          <w:sz w:val="22"/>
          <w:szCs w:val="22"/>
        </w:rPr>
      </w:pPr>
      <w:r w:rsidRPr="00117D84">
        <w:rPr>
          <w:rFonts w:asciiTheme="minorHAnsi" w:hAnsiTheme="minorHAnsi" w:cs="Calibri"/>
          <w:color w:val="0000FF"/>
          <w:sz w:val="22"/>
          <w:szCs w:val="22"/>
        </w:rPr>
        <w:t>The protocol should also detail all intended payments to participants e.g. reasonable travel expenses for any visits additional to normal care. Please refer to HRA guidance for further information</w:t>
      </w:r>
      <w:r w:rsidR="00CF3D6A">
        <w:rPr>
          <w:rFonts w:asciiTheme="minorHAnsi" w:hAnsiTheme="minorHAnsi" w:cs="Calibri"/>
          <w:color w:val="0000FF"/>
          <w:sz w:val="22"/>
          <w:szCs w:val="22"/>
        </w:rPr>
        <w:t xml:space="preserve"> (</w:t>
      </w:r>
      <w:hyperlink r:id="rId10" w:history="1">
        <w:r w:rsidR="00CF3D6A" w:rsidRPr="001E069C">
          <w:rPr>
            <w:rStyle w:val="Hyperlink"/>
            <w:rFonts w:asciiTheme="minorHAnsi" w:hAnsiTheme="minorHAnsi" w:cs="Calibri"/>
            <w:sz w:val="22"/>
            <w:szCs w:val="22"/>
          </w:rPr>
          <w:t>www.hra.nhs.uk</w:t>
        </w:r>
      </w:hyperlink>
      <w:r w:rsidR="00CF3D6A">
        <w:rPr>
          <w:rFonts w:asciiTheme="minorHAnsi" w:hAnsiTheme="minorHAnsi" w:cs="Calibri"/>
          <w:color w:val="0000FF"/>
          <w:sz w:val="22"/>
          <w:szCs w:val="22"/>
        </w:rPr>
        <w:t xml:space="preserve">). </w:t>
      </w:r>
    </w:p>
    <w:p w14:paraId="131F9319" w14:textId="77777777" w:rsidR="00754BB5" w:rsidRPr="00754BB5" w:rsidRDefault="00754BB5" w:rsidP="00754BB5">
      <w:pPr>
        <w:ind w:left="0"/>
      </w:pPr>
    </w:p>
    <w:p w14:paraId="27783FF3" w14:textId="4D2EE4FE" w:rsidR="00CF3D6A" w:rsidRDefault="00754BB5" w:rsidP="005E7F4E">
      <w:pPr>
        <w:pStyle w:val="Heading1"/>
        <w:numPr>
          <w:ilvl w:val="1"/>
          <w:numId w:val="9"/>
        </w:numPr>
        <w:spacing w:before="480" w:after="120" w:line="240" w:lineRule="auto"/>
        <w:jc w:val="both"/>
        <w:rPr>
          <w:rFonts w:ascii="Calibri" w:hAnsi="Calibri" w:cs="Calibri"/>
          <w:sz w:val="28"/>
          <w:szCs w:val="28"/>
        </w:rPr>
      </w:pPr>
      <w:r>
        <w:lastRenderedPageBreak/>
        <w:t xml:space="preserve"> </w:t>
      </w:r>
      <w:bookmarkStart w:id="29" w:name="_Toc60837612"/>
      <w:r w:rsidR="000A1343">
        <w:rPr>
          <w:rFonts w:ascii="Calibri" w:hAnsi="Calibri" w:cs="Calibri"/>
          <w:sz w:val="28"/>
          <w:szCs w:val="28"/>
        </w:rPr>
        <w:t>Informed Consent</w:t>
      </w:r>
      <w:bookmarkEnd w:id="29"/>
    </w:p>
    <w:p w14:paraId="63B88891" w14:textId="77777777" w:rsidR="00B661D8" w:rsidRPr="00FC609B" w:rsidRDefault="00B661D8" w:rsidP="00B661D8">
      <w:pPr>
        <w:ind w:left="0"/>
        <w:jc w:val="both"/>
        <w:rPr>
          <w:rFonts w:asciiTheme="minorHAnsi" w:hAnsiTheme="minorHAnsi" w:cs="Calibri"/>
          <w:sz w:val="22"/>
          <w:szCs w:val="22"/>
        </w:rPr>
      </w:pPr>
      <w:r w:rsidRPr="00FC609B">
        <w:rPr>
          <w:rFonts w:asciiTheme="minorHAnsi" w:hAnsiTheme="minorHAnsi" w:cs="Calibri"/>
          <w:sz w:val="22"/>
          <w:szCs w:val="22"/>
        </w:rPr>
        <w:t xml:space="preserve">It is the responsibility of the Investigator, or a person delegated by the Investigator to obtain written informed consent from each participant prior to participation in the trial, following adequate explanation of the aims, methods, anticipated benefits and potential hazards of the trial. </w:t>
      </w:r>
    </w:p>
    <w:p w14:paraId="395C0E93" w14:textId="77777777" w:rsidR="00B661D8" w:rsidRDefault="00B661D8" w:rsidP="00B661D8">
      <w:pPr>
        <w:ind w:left="0"/>
        <w:jc w:val="both"/>
        <w:rPr>
          <w:rFonts w:asciiTheme="minorHAnsi" w:hAnsiTheme="minorHAnsi" w:cs="Calibri"/>
          <w:sz w:val="22"/>
          <w:szCs w:val="22"/>
        </w:rPr>
      </w:pPr>
      <w:r w:rsidRPr="00FC609B">
        <w:rPr>
          <w:rFonts w:asciiTheme="minorHAnsi" w:hAnsiTheme="minorHAnsi" w:cs="Calibri"/>
          <w:sz w:val="22"/>
          <w:szCs w:val="22"/>
        </w:rPr>
        <w:t>The person taking consent will be suitably qualified and experienced, and will have been delegated this duty by the CI/ PI on the Staff Signature and Delegation of Tasks.</w:t>
      </w:r>
    </w:p>
    <w:p w14:paraId="1BA7E676" w14:textId="77777777" w:rsidR="00B661D8" w:rsidRPr="00FC609B" w:rsidRDefault="00B661D8" w:rsidP="00B661D8">
      <w:pPr>
        <w:ind w:left="0"/>
        <w:jc w:val="both"/>
        <w:rPr>
          <w:rFonts w:asciiTheme="minorHAnsi" w:hAnsiTheme="minorHAnsi" w:cs="Calibri"/>
          <w:sz w:val="22"/>
          <w:szCs w:val="22"/>
        </w:rPr>
      </w:pPr>
      <w:r>
        <w:rPr>
          <w:rFonts w:asciiTheme="minorHAnsi" w:hAnsiTheme="minorHAnsi" w:cs="Calibri"/>
          <w:sz w:val="22"/>
          <w:szCs w:val="22"/>
        </w:rPr>
        <w:t xml:space="preserve">The participant information sheet and informed consent form must contain the HRA’s GDPR recommended wording. This can be found on the HRA website: </w:t>
      </w:r>
      <w:hyperlink r:id="rId11" w:history="1">
        <w:r w:rsidRPr="009F4882">
          <w:rPr>
            <w:rStyle w:val="Hyperlink"/>
            <w:rFonts w:asciiTheme="minorHAnsi" w:hAnsiTheme="minorHAnsi" w:cstheme="minorHAnsi"/>
            <w:sz w:val="22"/>
            <w:szCs w:val="18"/>
          </w:rPr>
          <w:t>https://www.hra.nhs.uk/planning-and-improving-research/policies-standards-legislation/data-protection-and-information-governance/gdpr-guidance/templates/template-wording-for-generic-information-document/</w:t>
        </w:r>
      </w:hyperlink>
      <w:r w:rsidRPr="009F4882">
        <w:rPr>
          <w:sz w:val="22"/>
          <w:szCs w:val="18"/>
        </w:rPr>
        <w:t xml:space="preserve"> </w:t>
      </w:r>
      <w:r w:rsidRPr="009F4882">
        <w:rPr>
          <w:rFonts w:asciiTheme="minorHAnsi" w:hAnsiTheme="minorHAnsi" w:cs="Calibri"/>
          <w:sz w:val="20"/>
        </w:rPr>
        <w:t xml:space="preserve"> </w:t>
      </w:r>
    </w:p>
    <w:p w14:paraId="1340F42B" w14:textId="0D4FC5A3" w:rsidR="00B661D8" w:rsidRDefault="00B661D8" w:rsidP="00B661D8">
      <w:pPr>
        <w:ind w:left="0"/>
        <w:jc w:val="both"/>
        <w:rPr>
          <w:rFonts w:asciiTheme="minorHAnsi" w:hAnsiTheme="minorHAnsi" w:cs="Calibri"/>
          <w:sz w:val="22"/>
          <w:szCs w:val="22"/>
        </w:rPr>
      </w:pPr>
      <w:r w:rsidRPr="00FC609B">
        <w:rPr>
          <w:rFonts w:asciiTheme="minorHAnsi" w:hAnsiTheme="minorHAnsi" w:cs="Calibri"/>
          <w:b/>
          <w:bCs/>
          <w:sz w:val="22"/>
          <w:szCs w:val="22"/>
        </w:rPr>
        <w:t>“Adequate time”</w:t>
      </w:r>
      <w:r w:rsidRPr="00FC609B">
        <w:rPr>
          <w:rFonts w:asciiTheme="minorHAnsi" w:hAnsiTheme="minorHAnsi" w:cs="Calibri"/>
          <w:sz w:val="22"/>
          <w:szCs w:val="22"/>
        </w:rPr>
        <w:t xml:space="preserve"> must be given for consideration by the participant before taking part. Consent will be sought at least 24 hours after being given the study documentation.</w:t>
      </w:r>
      <w:r w:rsidRPr="00FC609B">
        <w:rPr>
          <w:rFonts w:asciiTheme="minorHAnsi" w:hAnsiTheme="minorHAnsi" w:cs="Calibri"/>
          <w:color w:val="FF0000"/>
          <w:sz w:val="22"/>
          <w:szCs w:val="22"/>
        </w:rPr>
        <w:t xml:space="preserve"> </w:t>
      </w:r>
      <w:r w:rsidRPr="00C455FC">
        <w:rPr>
          <w:rFonts w:asciiTheme="minorHAnsi" w:hAnsiTheme="minorHAnsi" w:cs="Calibri"/>
          <w:color w:val="C00000"/>
          <w:sz w:val="22"/>
          <w:szCs w:val="22"/>
        </w:rPr>
        <w:t xml:space="preserve">[If the amount of time between the PIS being given and the date of consent is less than 24 hours, the PI needs to explain the rationale for this].  </w:t>
      </w:r>
      <w:r w:rsidRPr="00FC609B">
        <w:rPr>
          <w:rFonts w:asciiTheme="minorHAnsi" w:hAnsiTheme="minorHAnsi" w:cs="Calibri"/>
          <w:sz w:val="22"/>
          <w:szCs w:val="22"/>
        </w:rPr>
        <w:t xml:space="preserve">It </w:t>
      </w:r>
      <w:r w:rsidR="00A660BA">
        <w:rPr>
          <w:rFonts w:asciiTheme="minorHAnsi" w:hAnsiTheme="minorHAnsi" w:cs="Calibri"/>
          <w:sz w:val="22"/>
          <w:szCs w:val="22"/>
        </w:rPr>
        <w:t>will</w:t>
      </w:r>
      <w:r w:rsidRPr="00FC609B">
        <w:rPr>
          <w:rFonts w:asciiTheme="minorHAnsi" w:hAnsiTheme="minorHAnsi" w:cs="Calibri"/>
          <w:sz w:val="22"/>
          <w:szCs w:val="22"/>
        </w:rPr>
        <w:t xml:space="preserve"> be recorded in the </w:t>
      </w:r>
      <w:r>
        <w:rPr>
          <w:rFonts w:asciiTheme="minorHAnsi" w:hAnsiTheme="minorHAnsi" w:cs="Calibri"/>
          <w:sz w:val="22"/>
          <w:szCs w:val="22"/>
        </w:rPr>
        <w:t xml:space="preserve">patient </w:t>
      </w:r>
      <w:r w:rsidRPr="00FC609B">
        <w:rPr>
          <w:rFonts w:asciiTheme="minorHAnsi" w:hAnsiTheme="minorHAnsi" w:cs="Calibri"/>
          <w:sz w:val="22"/>
          <w:szCs w:val="22"/>
        </w:rPr>
        <w:t xml:space="preserve">medical notes </w:t>
      </w:r>
      <w:r>
        <w:rPr>
          <w:rFonts w:asciiTheme="minorHAnsi" w:hAnsiTheme="minorHAnsi" w:cs="Calibri"/>
          <w:sz w:val="22"/>
          <w:szCs w:val="22"/>
        </w:rPr>
        <w:t xml:space="preserve">(or electronic health record system) </w:t>
      </w:r>
      <w:r w:rsidRPr="00FC609B">
        <w:rPr>
          <w:rFonts w:asciiTheme="minorHAnsi" w:hAnsiTheme="minorHAnsi" w:cs="Calibri"/>
          <w:sz w:val="22"/>
          <w:szCs w:val="22"/>
        </w:rPr>
        <w:t xml:space="preserve">when the participant information sheet (PIS) has been given to the participant. </w:t>
      </w:r>
    </w:p>
    <w:p w14:paraId="3DE3CB0C" w14:textId="77777777" w:rsidR="00B661D8" w:rsidRPr="00C104EE" w:rsidRDefault="00B661D8" w:rsidP="00B661D8">
      <w:pPr>
        <w:ind w:left="0"/>
        <w:jc w:val="both"/>
        <w:rPr>
          <w:rFonts w:asciiTheme="minorHAnsi" w:hAnsiTheme="minorHAnsi" w:cs="Calibri"/>
          <w:color w:val="C00000"/>
          <w:sz w:val="22"/>
          <w:szCs w:val="22"/>
        </w:rPr>
      </w:pPr>
      <w:r w:rsidRPr="00C104EE">
        <w:rPr>
          <w:rFonts w:asciiTheme="minorHAnsi" w:hAnsiTheme="minorHAnsi" w:cs="Calibri"/>
          <w:color w:val="C00000"/>
          <w:sz w:val="22"/>
          <w:szCs w:val="22"/>
        </w:rPr>
        <w:t>The protocol should fully describe the informed consent process which typically involves:</w:t>
      </w:r>
    </w:p>
    <w:p w14:paraId="66F15264" w14:textId="77777777" w:rsidR="00B661D8" w:rsidRPr="00C104EE" w:rsidRDefault="00B661D8" w:rsidP="005E7F4E">
      <w:pPr>
        <w:pStyle w:val="ListParagraph"/>
        <w:numPr>
          <w:ilvl w:val="0"/>
          <w:numId w:val="18"/>
        </w:numPr>
        <w:jc w:val="both"/>
        <w:rPr>
          <w:rFonts w:asciiTheme="minorHAnsi" w:hAnsiTheme="minorHAnsi" w:cs="Calibri"/>
          <w:color w:val="C00000"/>
          <w:sz w:val="22"/>
          <w:szCs w:val="22"/>
        </w:rPr>
      </w:pPr>
      <w:r w:rsidRPr="00C104EE">
        <w:rPr>
          <w:rFonts w:asciiTheme="minorHAnsi" w:hAnsiTheme="minorHAnsi" w:cs="Calibri"/>
          <w:color w:val="C00000"/>
          <w:sz w:val="22"/>
          <w:szCs w:val="22"/>
        </w:rPr>
        <w:t>Discussion between the potential participant or his/her legally acceptable representative and an individual knowledgeable about the study</w:t>
      </w:r>
    </w:p>
    <w:p w14:paraId="52F2A7A9" w14:textId="77777777" w:rsidR="00B661D8" w:rsidRPr="00C104EE" w:rsidRDefault="00B661D8" w:rsidP="005E7F4E">
      <w:pPr>
        <w:pStyle w:val="ListParagraph"/>
        <w:numPr>
          <w:ilvl w:val="0"/>
          <w:numId w:val="18"/>
        </w:numPr>
        <w:jc w:val="both"/>
        <w:rPr>
          <w:rFonts w:asciiTheme="minorHAnsi" w:hAnsiTheme="minorHAnsi" w:cs="Calibri"/>
          <w:color w:val="C00000"/>
          <w:sz w:val="22"/>
          <w:szCs w:val="22"/>
        </w:rPr>
      </w:pPr>
      <w:r w:rsidRPr="00C104EE">
        <w:rPr>
          <w:rFonts w:asciiTheme="minorHAnsi" w:hAnsiTheme="minorHAnsi" w:cs="Calibri"/>
          <w:color w:val="C00000"/>
          <w:sz w:val="22"/>
          <w:szCs w:val="22"/>
        </w:rPr>
        <w:t>The presentation of written material e.g. participant information sheet and consent form which must be approved by the REC and be in compliance with GCP, local regulatory requirements and legal requirements</w:t>
      </w:r>
    </w:p>
    <w:p w14:paraId="4216D65C" w14:textId="77777777" w:rsidR="00B661D8" w:rsidRPr="00C104EE" w:rsidRDefault="00B661D8" w:rsidP="005E7F4E">
      <w:pPr>
        <w:pStyle w:val="ListParagraph"/>
        <w:numPr>
          <w:ilvl w:val="0"/>
          <w:numId w:val="18"/>
        </w:numPr>
        <w:jc w:val="both"/>
        <w:rPr>
          <w:rFonts w:asciiTheme="minorHAnsi" w:hAnsiTheme="minorHAnsi" w:cs="Calibri"/>
          <w:color w:val="C00000"/>
          <w:sz w:val="22"/>
          <w:szCs w:val="22"/>
        </w:rPr>
      </w:pPr>
      <w:r w:rsidRPr="00C104EE">
        <w:rPr>
          <w:rFonts w:asciiTheme="minorHAnsi" w:hAnsiTheme="minorHAnsi" w:cs="Calibri"/>
          <w:color w:val="C00000"/>
          <w:sz w:val="22"/>
          <w:szCs w:val="22"/>
        </w:rPr>
        <w:t>The opportunity for potential participants to ask questions</w:t>
      </w:r>
    </w:p>
    <w:p w14:paraId="012A6AB5" w14:textId="77777777" w:rsidR="00B661D8" w:rsidRPr="00C104EE" w:rsidRDefault="00B661D8" w:rsidP="005E7F4E">
      <w:pPr>
        <w:pStyle w:val="ListParagraph"/>
        <w:numPr>
          <w:ilvl w:val="0"/>
          <w:numId w:val="18"/>
        </w:numPr>
        <w:jc w:val="both"/>
        <w:rPr>
          <w:rFonts w:asciiTheme="minorHAnsi" w:hAnsiTheme="minorHAnsi" w:cs="Calibri"/>
          <w:color w:val="C00000"/>
          <w:sz w:val="22"/>
          <w:szCs w:val="22"/>
        </w:rPr>
      </w:pPr>
      <w:r w:rsidRPr="00C104EE">
        <w:rPr>
          <w:rFonts w:asciiTheme="minorHAnsi" w:hAnsiTheme="minorHAnsi" w:cs="Calibri"/>
          <w:color w:val="C00000"/>
          <w:sz w:val="22"/>
          <w:szCs w:val="22"/>
        </w:rPr>
        <w:t>Assessment of mental capacity: for consent to be ethical and valid in law, participants must be capable of giving consent for themselves.  This includes:</w:t>
      </w:r>
    </w:p>
    <w:p w14:paraId="534C48B7" w14:textId="77777777" w:rsidR="00B661D8" w:rsidRPr="00C104EE" w:rsidRDefault="00B661D8" w:rsidP="005E7F4E">
      <w:pPr>
        <w:pStyle w:val="ListParagraph"/>
        <w:numPr>
          <w:ilvl w:val="1"/>
          <w:numId w:val="18"/>
        </w:numPr>
        <w:jc w:val="both"/>
        <w:rPr>
          <w:rFonts w:asciiTheme="minorHAnsi" w:hAnsiTheme="minorHAnsi" w:cs="Calibri"/>
          <w:color w:val="C00000"/>
          <w:sz w:val="22"/>
          <w:szCs w:val="22"/>
        </w:rPr>
      </w:pPr>
      <w:r w:rsidRPr="00C104EE">
        <w:rPr>
          <w:rFonts w:asciiTheme="minorHAnsi" w:hAnsiTheme="minorHAnsi" w:cs="Calibri"/>
          <w:color w:val="C00000"/>
          <w:sz w:val="22"/>
          <w:szCs w:val="22"/>
        </w:rPr>
        <w:t>Understanding the purpose and nature of the research, risks and benefits</w:t>
      </w:r>
    </w:p>
    <w:p w14:paraId="308E7FB5" w14:textId="20DD5A04" w:rsidR="00B661D8" w:rsidRPr="00C104EE" w:rsidRDefault="00B661D8" w:rsidP="005E7F4E">
      <w:pPr>
        <w:pStyle w:val="ListParagraph"/>
        <w:numPr>
          <w:ilvl w:val="1"/>
          <w:numId w:val="18"/>
        </w:numPr>
        <w:jc w:val="both"/>
        <w:rPr>
          <w:rFonts w:asciiTheme="minorHAnsi" w:hAnsiTheme="minorHAnsi" w:cs="Calibri"/>
          <w:color w:val="C00000"/>
          <w:sz w:val="22"/>
          <w:szCs w:val="22"/>
        </w:rPr>
      </w:pPr>
      <w:r w:rsidRPr="00C104EE">
        <w:rPr>
          <w:rFonts w:asciiTheme="minorHAnsi" w:hAnsiTheme="minorHAnsi" w:cs="Calibri"/>
          <w:color w:val="C00000"/>
          <w:sz w:val="22"/>
          <w:szCs w:val="22"/>
        </w:rPr>
        <w:t>Understanding the alternatives and being able to retain the information for long enough to make an effective decision</w:t>
      </w:r>
      <w:r w:rsidR="00C104EE">
        <w:rPr>
          <w:rFonts w:asciiTheme="minorHAnsi" w:hAnsiTheme="minorHAnsi" w:cs="Calibri"/>
          <w:color w:val="C00000"/>
          <w:sz w:val="22"/>
          <w:szCs w:val="22"/>
        </w:rPr>
        <w:t>.</w:t>
      </w:r>
    </w:p>
    <w:p w14:paraId="65C5FEEB" w14:textId="77777777" w:rsidR="00B661D8" w:rsidRPr="009F4882" w:rsidRDefault="00B661D8" w:rsidP="00B661D8">
      <w:pPr>
        <w:ind w:left="0"/>
        <w:jc w:val="both"/>
        <w:rPr>
          <w:rFonts w:asciiTheme="minorHAnsi" w:hAnsiTheme="minorHAnsi" w:cs="Calibri"/>
          <w:sz w:val="22"/>
          <w:szCs w:val="22"/>
        </w:rPr>
      </w:pPr>
      <w:r w:rsidRPr="00A660BA">
        <w:rPr>
          <w:rFonts w:asciiTheme="minorHAnsi" w:hAnsiTheme="minorHAnsi" w:cs="Calibri"/>
          <w:color w:val="0000FF"/>
          <w:sz w:val="22"/>
          <w:szCs w:val="22"/>
        </w:rPr>
        <w:t xml:space="preserve">General good practice in research requires that persons incapable of giving legal consent should be given special protection. Where the study allows the inclusion of participants who lack capacity to consent for themselves, the full procedure for consent by a legal representative must be included in the protocol, along with appropriate information sheets and consent forms. Additionally, the management of participants who lose capacity during the study must also be stipulated in the protocol. For further details on the ethical considerations of including persons with mental incapacity in research, please refer to the HRA’s guidance notes: </w:t>
      </w:r>
      <w:hyperlink r:id="rId12" w:history="1">
        <w:r w:rsidRPr="009F4882">
          <w:rPr>
            <w:rStyle w:val="Hyperlink"/>
            <w:rFonts w:asciiTheme="minorHAnsi" w:hAnsiTheme="minorHAnsi" w:cstheme="minorHAnsi"/>
            <w:sz w:val="22"/>
            <w:szCs w:val="22"/>
          </w:rPr>
          <w:t>https://www.hra.nhs.uk/planning-and-improving-research/policies-standards-legislation/mental-capacity-act/</w:t>
        </w:r>
      </w:hyperlink>
      <w:r>
        <w:t xml:space="preserve"> </w:t>
      </w:r>
    </w:p>
    <w:p w14:paraId="77D1781A" w14:textId="77777777" w:rsidR="00B661D8" w:rsidRPr="00FC609B" w:rsidRDefault="00B661D8" w:rsidP="00B661D8">
      <w:pPr>
        <w:ind w:left="0"/>
        <w:jc w:val="both"/>
        <w:rPr>
          <w:rFonts w:asciiTheme="minorHAnsi" w:hAnsiTheme="minorHAnsi" w:cs="Calibri"/>
          <w:sz w:val="22"/>
          <w:szCs w:val="22"/>
        </w:rPr>
      </w:pPr>
      <w:r w:rsidRPr="00FC609B">
        <w:rPr>
          <w:rFonts w:asciiTheme="minorHAnsi" w:hAnsiTheme="minorHAnsi" w:cs="Calibri"/>
          <w:sz w:val="22"/>
          <w:szCs w:val="22"/>
        </w:rPr>
        <w:t>The Investigator or designee will explain that participants are under no obligation to enter the trial and that they can withdraw at any time during the trial, without having to give a reason</w:t>
      </w:r>
      <w:r>
        <w:rPr>
          <w:rFonts w:asciiTheme="minorHAnsi" w:hAnsiTheme="minorHAnsi" w:cs="Calibri"/>
          <w:sz w:val="22"/>
          <w:szCs w:val="22"/>
        </w:rPr>
        <w:t xml:space="preserve"> and without prejudicing his/her further treatment. Data and samples collected up to the point of withdrawal can only be used after withdrawal if the participant has consented for this. Any intention to utilise such data should be outlined in the consent form. Where a participant is required to re-consent or new </w:t>
      </w:r>
      <w:r>
        <w:rPr>
          <w:rFonts w:asciiTheme="minorHAnsi" w:hAnsiTheme="minorHAnsi" w:cs="Calibri"/>
          <w:sz w:val="22"/>
          <w:szCs w:val="22"/>
        </w:rPr>
        <w:lastRenderedPageBreak/>
        <w:t xml:space="preserve">information is required to be provided to a participant, it is the responsibility of the Investigator to ensure that this is done in a timely manner. </w:t>
      </w:r>
    </w:p>
    <w:p w14:paraId="39F96B84" w14:textId="77777777" w:rsidR="00B661D8" w:rsidRPr="00FC609B" w:rsidRDefault="00B661D8" w:rsidP="00B661D8">
      <w:pPr>
        <w:ind w:left="0"/>
        <w:jc w:val="both"/>
        <w:rPr>
          <w:rFonts w:asciiTheme="minorHAnsi" w:hAnsiTheme="minorHAnsi" w:cs="Calibri"/>
          <w:sz w:val="22"/>
          <w:szCs w:val="22"/>
        </w:rPr>
      </w:pPr>
      <w:r w:rsidRPr="00FC609B">
        <w:rPr>
          <w:rFonts w:asciiTheme="minorHAnsi" w:hAnsiTheme="minorHAnsi" w:cs="Calibri"/>
          <w:sz w:val="22"/>
          <w:szCs w:val="22"/>
        </w:rPr>
        <w:t>No trial procedures</w:t>
      </w:r>
      <w:r>
        <w:rPr>
          <w:rFonts w:asciiTheme="minorHAnsi" w:hAnsiTheme="minorHAnsi" w:cs="Calibri"/>
          <w:sz w:val="22"/>
          <w:szCs w:val="22"/>
        </w:rPr>
        <w:t xml:space="preserve">, including the collection of identifiable participant data (unless the study has prior approval from the Confidentiality Advisory Group (CAG) and the Research Ethics Committee (REC)), </w:t>
      </w:r>
      <w:r w:rsidRPr="00FC609B">
        <w:rPr>
          <w:rFonts w:asciiTheme="minorHAnsi" w:hAnsiTheme="minorHAnsi" w:cs="Calibri"/>
          <w:sz w:val="22"/>
          <w:szCs w:val="22"/>
        </w:rPr>
        <w:t xml:space="preserve"> will be conducted prior to the participant giving consent by signing the Consent form. Consent will not denote enrolment into trial. </w:t>
      </w:r>
    </w:p>
    <w:p w14:paraId="309E7A59" w14:textId="77777777" w:rsidR="00B661D8" w:rsidRPr="00FC609B" w:rsidRDefault="00B661D8" w:rsidP="00B661D8">
      <w:pPr>
        <w:ind w:left="0"/>
        <w:jc w:val="both"/>
        <w:rPr>
          <w:rFonts w:asciiTheme="minorHAnsi" w:hAnsiTheme="minorHAnsi" w:cs="Calibri"/>
          <w:sz w:val="22"/>
          <w:szCs w:val="22"/>
        </w:rPr>
      </w:pPr>
      <w:r>
        <w:rPr>
          <w:rFonts w:asciiTheme="minorHAnsi" w:hAnsiTheme="minorHAnsi" w:cs="Calibri"/>
          <w:sz w:val="22"/>
          <w:szCs w:val="22"/>
        </w:rPr>
        <w:t>A copy of the signed Informed C</w:t>
      </w:r>
      <w:r w:rsidRPr="00FC609B">
        <w:rPr>
          <w:rFonts w:asciiTheme="minorHAnsi" w:hAnsiTheme="minorHAnsi" w:cs="Calibri"/>
          <w:sz w:val="22"/>
          <w:szCs w:val="22"/>
        </w:rPr>
        <w:t xml:space="preserve">onsent form will be given to the participant.  </w:t>
      </w:r>
      <w:r w:rsidRPr="00FC609B">
        <w:rPr>
          <w:rFonts w:asciiTheme="minorHAnsi" w:hAnsiTheme="minorHAnsi" w:cs="Calibri"/>
          <w:bCs/>
          <w:sz w:val="22"/>
          <w:szCs w:val="22"/>
        </w:rPr>
        <w:t>The original</w:t>
      </w:r>
      <w:r w:rsidRPr="00FC609B">
        <w:rPr>
          <w:rFonts w:asciiTheme="minorHAnsi" w:hAnsiTheme="minorHAnsi" w:cs="Calibri"/>
          <w:sz w:val="22"/>
          <w:szCs w:val="22"/>
        </w:rPr>
        <w:t xml:space="preserve"> signed form will be retained in the </w:t>
      </w:r>
      <w:r>
        <w:rPr>
          <w:rFonts w:asciiTheme="minorHAnsi" w:hAnsiTheme="minorHAnsi" w:cs="Calibri"/>
          <w:sz w:val="22"/>
          <w:szCs w:val="22"/>
        </w:rPr>
        <w:t>Investigator Site File</w:t>
      </w:r>
      <w:r w:rsidRPr="00FC609B">
        <w:rPr>
          <w:rFonts w:asciiTheme="minorHAnsi" w:hAnsiTheme="minorHAnsi" w:cs="Calibri"/>
          <w:sz w:val="22"/>
          <w:szCs w:val="22"/>
        </w:rPr>
        <w:t xml:space="preserve"> and a copy placed in the medical notes.</w:t>
      </w:r>
    </w:p>
    <w:p w14:paraId="4AC8888A" w14:textId="77777777" w:rsidR="00B661D8" w:rsidRPr="00FC609B" w:rsidRDefault="00B661D8" w:rsidP="00B661D8">
      <w:pPr>
        <w:ind w:left="0"/>
        <w:jc w:val="both"/>
        <w:rPr>
          <w:rFonts w:asciiTheme="minorHAnsi" w:hAnsiTheme="minorHAnsi" w:cs="Calibri"/>
          <w:strike/>
          <w:sz w:val="22"/>
          <w:szCs w:val="22"/>
        </w:rPr>
      </w:pPr>
      <w:r w:rsidRPr="00FC609B">
        <w:rPr>
          <w:rFonts w:asciiTheme="minorHAnsi" w:hAnsiTheme="minorHAnsi" w:cs="Calibri"/>
          <w:sz w:val="22"/>
          <w:szCs w:val="22"/>
        </w:rPr>
        <w:t xml:space="preserve">The PIS and consent form will be reviewed and updated if necessary throughout the trial (e.g. where new safety information becomes available) and participants will be re-consented as appropriate. </w:t>
      </w:r>
    </w:p>
    <w:p w14:paraId="0A2AF8AB" w14:textId="77777777" w:rsidR="00B661D8" w:rsidRPr="00C455FC" w:rsidRDefault="00B661D8" w:rsidP="00B661D8">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 xml:space="preserve">If the trial is in children or adults unable to consent for themselves, please include appropriate procedures. It is recommended you access the latest Health Research Authority guidance when completing PIS and consent documentation. The Investigator takes responsibility for ensuring that all vulnerable participants are protected and participate voluntarily in an environment free from coercion or undue influence. </w:t>
      </w:r>
    </w:p>
    <w:p w14:paraId="2D926621" w14:textId="77777777" w:rsidR="00B661D8" w:rsidRPr="00C455FC" w:rsidRDefault="00B661D8" w:rsidP="00B661D8">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 xml:space="preserve">Where the participant population is likely to include a significant proportion of participants who cannot read or write, require translators or have cognitive impairment, appropriate alternative methods for supporting the informed consent process should be utilised. The protocol should specify what arrangements the Sponsor considers to be appropriate at site(s) to support the consent process for these participants. </w:t>
      </w:r>
    </w:p>
    <w:p w14:paraId="6464C7B1" w14:textId="77777777" w:rsidR="00B661D8" w:rsidRPr="006045F1" w:rsidRDefault="00B661D8" w:rsidP="00B661D8">
      <w:pPr>
        <w:ind w:left="0"/>
        <w:jc w:val="both"/>
        <w:rPr>
          <w:rFonts w:asciiTheme="minorHAnsi" w:hAnsiTheme="minorHAnsi" w:cstheme="minorHAnsi"/>
          <w:b/>
          <w:bCs/>
          <w:sz w:val="22"/>
          <w:szCs w:val="22"/>
        </w:rPr>
      </w:pPr>
      <w:r w:rsidRPr="006045F1">
        <w:rPr>
          <w:rFonts w:asciiTheme="minorHAnsi" w:hAnsiTheme="minorHAnsi" w:cstheme="minorHAnsi"/>
          <w:b/>
          <w:bCs/>
          <w:sz w:val="22"/>
          <w:szCs w:val="22"/>
        </w:rPr>
        <w:t>Electronic consenting</w:t>
      </w:r>
    </w:p>
    <w:p w14:paraId="094DCAFD" w14:textId="77777777" w:rsidR="00B661D8" w:rsidRPr="001411D7" w:rsidRDefault="00B661D8" w:rsidP="005E7F4E">
      <w:pPr>
        <w:pStyle w:val="ListParagraph"/>
        <w:numPr>
          <w:ilvl w:val="0"/>
          <w:numId w:val="19"/>
        </w:numPr>
        <w:spacing w:after="0" w:line="240" w:lineRule="auto"/>
        <w:jc w:val="both"/>
        <w:rPr>
          <w:rFonts w:asciiTheme="minorHAnsi" w:hAnsiTheme="minorHAnsi" w:cstheme="minorHAnsi"/>
          <w:color w:val="C00000"/>
          <w:sz w:val="22"/>
          <w:szCs w:val="22"/>
          <w:lang w:eastAsia="en-GB"/>
        </w:rPr>
      </w:pPr>
      <w:r w:rsidRPr="001411D7">
        <w:rPr>
          <w:rFonts w:asciiTheme="minorHAnsi" w:hAnsiTheme="minorHAnsi" w:cstheme="minorHAnsi"/>
          <w:color w:val="C00000"/>
          <w:sz w:val="22"/>
          <w:szCs w:val="22"/>
        </w:rPr>
        <w:t>it is recommended that PPI groups are consulted to advise if electronic consenting/data collection is appropriate and feasible for your target population and study design. Please ensure the rationale for including this method is documented in your protocol, and traditional means of consenting (paper, in person informed consenting) are available for participants as an alternative, and clarified in all patient documents.</w:t>
      </w:r>
    </w:p>
    <w:p w14:paraId="0870FECA" w14:textId="77777777" w:rsidR="00B661D8" w:rsidRPr="001411D7" w:rsidRDefault="00B661D8" w:rsidP="005E7F4E">
      <w:pPr>
        <w:pStyle w:val="ListParagraph"/>
        <w:numPr>
          <w:ilvl w:val="0"/>
          <w:numId w:val="19"/>
        </w:numPr>
        <w:spacing w:after="0" w:line="240" w:lineRule="auto"/>
        <w:jc w:val="both"/>
        <w:rPr>
          <w:rFonts w:asciiTheme="minorHAnsi" w:hAnsiTheme="minorHAnsi" w:cstheme="minorHAnsi"/>
          <w:color w:val="C00000"/>
          <w:sz w:val="22"/>
          <w:szCs w:val="22"/>
        </w:rPr>
      </w:pPr>
      <w:r w:rsidRPr="001411D7">
        <w:rPr>
          <w:rFonts w:asciiTheme="minorHAnsi" w:hAnsiTheme="minorHAnsi" w:cstheme="minorHAnsi"/>
          <w:color w:val="C00000"/>
          <w:sz w:val="22"/>
          <w:szCs w:val="22"/>
        </w:rPr>
        <w:t>Considerations for using electronic methods of consent and data collection should always be considered and documented, particularly in preparation for potential pandemics or lockdown measures (e.g. COVID-19).</w:t>
      </w:r>
    </w:p>
    <w:p w14:paraId="71EB4BAB" w14:textId="77777777" w:rsidR="00B661D8" w:rsidRPr="009F4882" w:rsidRDefault="00B661D8" w:rsidP="00B661D8">
      <w:pPr>
        <w:spacing w:after="0" w:line="240" w:lineRule="auto"/>
        <w:ind w:left="0"/>
        <w:jc w:val="both"/>
        <w:rPr>
          <w:rFonts w:asciiTheme="minorHAnsi" w:hAnsiTheme="minorHAnsi" w:cstheme="minorHAnsi"/>
          <w:b/>
          <w:bCs/>
          <w:color w:val="FF0000"/>
          <w:sz w:val="22"/>
          <w:szCs w:val="22"/>
        </w:rPr>
      </w:pPr>
    </w:p>
    <w:p w14:paraId="6AC2D97A" w14:textId="77777777" w:rsidR="00B661D8" w:rsidRDefault="00B661D8" w:rsidP="00B661D8">
      <w:pPr>
        <w:spacing w:after="0" w:line="240" w:lineRule="auto"/>
        <w:ind w:left="0"/>
        <w:jc w:val="both"/>
        <w:rPr>
          <w:rFonts w:asciiTheme="minorHAnsi" w:hAnsiTheme="minorHAnsi" w:cstheme="minorHAnsi"/>
          <w:color w:val="FF0000"/>
          <w:sz w:val="22"/>
          <w:szCs w:val="22"/>
        </w:rPr>
      </w:pPr>
      <w:r w:rsidRPr="001411D7">
        <w:rPr>
          <w:rFonts w:asciiTheme="minorHAnsi" w:hAnsiTheme="minorHAnsi" w:cstheme="minorHAnsi"/>
          <w:color w:val="0000FF"/>
          <w:sz w:val="22"/>
          <w:szCs w:val="22"/>
        </w:rPr>
        <w:t xml:space="preserve">UCL sponsored studies or Chief Investigators with UCL contracts may use REDCAP free of charge, UCL’s Research Data Collection Service. This may be used for eConsent and data collection, either for collection of all source data, or as an alternative to paper methods. Refer here for further information: </w:t>
      </w:r>
      <w:hyperlink r:id="rId13" w:history="1">
        <w:r w:rsidRPr="009F4882">
          <w:rPr>
            <w:rStyle w:val="Hyperlink"/>
            <w:rFonts w:asciiTheme="minorHAnsi" w:hAnsiTheme="minorHAnsi" w:cstheme="minorHAnsi"/>
            <w:sz w:val="22"/>
            <w:szCs w:val="22"/>
          </w:rPr>
          <w:t>https://www.ucl.ac.uk/isd/it-for-slms/redcap-research-data-collection-service</w:t>
        </w:r>
      </w:hyperlink>
      <w:r w:rsidRPr="009F4882">
        <w:rPr>
          <w:rFonts w:asciiTheme="minorHAnsi" w:hAnsiTheme="minorHAnsi" w:cstheme="minorHAnsi"/>
          <w:color w:val="FF0000"/>
          <w:sz w:val="22"/>
          <w:szCs w:val="22"/>
        </w:rPr>
        <w:t xml:space="preserve">. </w:t>
      </w:r>
      <w:r w:rsidRPr="001411D7">
        <w:rPr>
          <w:rFonts w:asciiTheme="minorHAnsi" w:hAnsiTheme="minorHAnsi" w:cstheme="minorHAnsi"/>
          <w:color w:val="0000FF"/>
          <w:sz w:val="22"/>
          <w:szCs w:val="22"/>
        </w:rPr>
        <w:t xml:space="preserve">The Safe Haven version should always be used for research projects. </w:t>
      </w:r>
    </w:p>
    <w:p w14:paraId="501E0EFC" w14:textId="77777777" w:rsidR="00B661D8" w:rsidRDefault="00B661D8" w:rsidP="00B661D8">
      <w:pPr>
        <w:spacing w:after="0" w:line="240" w:lineRule="auto"/>
        <w:ind w:left="0"/>
        <w:jc w:val="both"/>
        <w:rPr>
          <w:rFonts w:asciiTheme="minorHAnsi" w:hAnsiTheme="minorHAnsi" w:cstheme="minorHAnsi"/>
          <w:color w:val="FF0000"/>
          <w:sz w:val="22"/>
          <w:szCs w:val="22"/>
        </w:rPr>
      </w:pPr>
    </w:p>
    <w:p w14:paraId="2C31C871" w14:textId="77777777" w:rsidR="00B661D8" w:rsidRPr="00C455FC" w:rsidRDefault="00B661D8" w:rsidP="00B661D8">
      <w:pPr>
        <w:spacing w:after="0" w:line="240" w:lineRule="auto"/>
        <w:ind w:left="0"/>
        <w:jc w:val="both"/>
        <w:rPr>
          <w:rFonts w:ascii="Calibri" w:hAnsi="Calibri" w:cs="Calibri"/>
          <w:color w:val="C00000"/>
          <w:sz w:val="22"/>
          <w:szCs w:val="22"/>
        </w:rPr>
      </w:pPr>
      <w:r w:rsidRPr="00C455FC">
        <w:rPr>
          <w:rFonts w:ascii="Calibri" w:hAnsi="Calibri" w:cs="Calibri"/>
          <w:color w:val="C00000"/>
          <w:sz w:val="22"/>
          <w:szCs w:val="22"/>
        </w:rPr>
        <w:t>If consent is not applicable, describe why, the type of data that is being collected and from where, and what regulatory approvals will be made. Decisions on whether an application to process patient information without consent should be made locally and ultimately decided by those who hold the requested data. The following sets out some key considerations to assist these local decisions on whether an application to the Confidentiality Advisory Group (CAG), to avoid a breach of the common law duty of confidentiality, is advised.</w:t>
      </w:r>
    </w:p>
    <w:p w14:paraId="0CE36A4D" w14:textId="77777777" w:rsidR="00B661D8" w:rsidRPr="00B661D8" w:rsidRDefault="00B661D8" w:rsidP="00B661D8">
      <w:pPr>
        <w:spacing w:after="0" w:line="240" w:lineRule="auto"/>
        <w:jc w:val="both"/>
        <w:rPr>
          <w:rFonts w:ascii="Calibri" w:hAnsi="Calibri" w:cs="Calibri"/>
          <w:color w:val="FF0000"/>
          <w:sz w:val="22"/>
          <w:szCs w:val="22"/>
        </w:rPr>
      </w:pPr>
    </w:p>
    <w:p w14:paraId="0B71B7E2" w14:textId="77777777" w:rsidR="00B661D8" w:rsidRPr="00C455FC" w:rsidRDefault="00B661D8" w:rsidP="00B661D8">
      <w:pPr>
        <w:spacing w:after="0" w:line="240" w:lineRule="auto"/>
        <w:ind w:left="0"/>
        <w:jc w:val="both"/>
        <w:rPr>
          <w:rFonts w:ascii="Calibri" w:hAnsi="Calibri" w:cs="Calibri"/>
          <w:color w:val="C00000"/>
          <w:sz w:val="22"/>
          <w:szCs w:val="22"/>
        </w:rPr>
      </w:pPr>
      <w:r w:rsidRPr="00C455FC">
        <w:rPr>
          <w:rFonts w:ascii="Calibri" w:hAnsi="Calibri" w:cs="Calibri"/>
          <w:color w:val="C00000"/>
          <w:sz w:val="22"/>
          <w:szCs w:val="22"/>
        </w:rPr>
        <w:lastRenderedPageBreak/>
        <w:t>If there are consent exemptions, justify here, and discuss with Sponsorship Officer if an application to CAG is also required. Insert details here if applicable.</w:t>
      </w:r>
    </w:p>
    <w:p w14:paraId="5B02CE55" w14:textId="77777777" w:rsidR="00CF3D6A" w:rsidRPr="00CF3D6A" w:rsidRDefault="00CF3D6A" w:rsidP="00CF3D6A">
      <w:pPr>
        <w:ind w:left="0"/>
      </w:pPr>
    </w:p>
    <w:p w14:paraId="50E91D45" w14:textId="779B05DE" w:rsidR="00A660BA" w:rsidRDefault="00A660BA" w:rsidP="005E7F4E">
      <w:pPr>
        <w:pStyle w:val="Heading1"/>
        <w:numPr>
          <w:ilvl w:val="2"/>
          <w:numId w:val="9"/>
        </w:numPr>
        <w:spacing w:before="480" w:after="120" w:line="240" w:lineRule="auto"/>
        <w:jc w:val="both"/>
        <w:rPr>
          <w:rFonts w:ascii="Calibri" w:hAnsi="Calibri" w:cs="Calibri"/>
          <w:sz w:val="28"/>
          <w:szCs w:val="28"/>
        </w:rPr>
      </w:pPr>
      <w:bookmarkStart w:id="30" w:name="_Toc60837613"/>
      <w:r>
        <w:rPr>
          <w:rFonts w:ascii="Calibri" w:hAnsi="Calibri" w:cs="Calibri"/>
          <w:sz w:val="28"/>
          <w:szCs w:val="28"/>
        </w:rPr>
        <w:t xml:space="preserve">Additional consent provisions for collection and use of participant data and </w:t>
      </w:r>
      <w:r w:rsidR="00167DBB">
        <w:rPr>
          <w:rFonts w:ascii="Calibri" w:hAnsi="Calibri" w:cs="Calibri"/>
          <w:sz w:val="28"/>
          <w:szCs w:val="28"/>
        </w:rPr>
        <w:t>human tissue</w:t>
      </w:r>
      <w:r>
        <w:rPr>
          <w:rFonts w:ascii="Calibri" w:hAnsi="Calibri" w:cs="Calibri"/>
          <w:sz w:val="28"/>
          <w:szCs w:val="28"/>
        </w:rPr>
        <w:t xml:space="preserve"> in ancillary studies (if applicable)</w:t>
      </w:r>
      <w:bookmarkEnd w:id="30"/>
    </w:p>
    <w:p w14:paraId="3C957EFC" w14:textId="77777777" w:rsidR="00167DBB" w:rsidRPr="00C455FC" w:rsidRDefault="00167DBB" w:rsidP="00167DBB">
      <w:pPr>
        <w:ind w:left="0"/>
        <w:rPr>
          <w:rFonts w:asciiTheme="minorHAnsi" w:hAnsiTheme="minorHAnsi" w:cstheme="minorHAnsi"/>
          <w:color w:val="C00000"/>
          <w:sz w:val="22"/>
          <w:szCs w:val="22"/>
        </w:rPr>
      </w:pPr>
      <w:r w:rsidRPr="00C455FC">
        <w:rPr>
          <w:rFonts w:asciiTheme="minorHAnsi" w:hAnsiTheme="minorHAnsi" w:cstheme="minorHAnsi"/>
          <w:color w:val="C00000"/>
          <w:sz w:val="22"/>
          <w:szCs w:val="22"/>
        </w:rPr>
        <w:t>Please use this section to describe the consenting procedure for ancillary studies, if applicable. The following details should be included:</w:t>
      </w:r>
    </w:p>
    <w:p w14:paraId="4E3561D0" w14:textId="77777777" w:rsidR="00167DBB" w:rsidRPr="00C455FC" w:rsidRDefault="00167DBB" w:rsidP="005E7F4E">
      <w:pPr>
        <w:pStyle w:val="ListParagraph"/>
        <w:numPr>
          <w:ilvl w:val="0"/>
          <w:numId w:val="20"/>
        </w:numPr>
        <w:rPr>
          <w:rFonts w:asciiTheme="minorHAnsi" w:hAnsiTheme="minorHAnsi" w:cstheme="minorHAnsi"/>
          <w:color w:val="C00000"/>
          <w:sz w:val="22"/>
          <w:szCs w:val="22"/>
        </w:rPr>
      </w:pPr>
      <w:r w:rsidRPr="00C455FC">
        <w:rPr>
          <w:rFonts w:asciiTheme="minorHAnsi" w:hAnsiTheme="minorHAnsi" w:cstheme="minorHAnsi"/>
          <w:color w:val="C00000"/>
          <w:sz w:val="22"/>
          <w:szCs w:val="22"/>
        </w:rPr>
        <w:t>If the data and/or biological specimens for ancillary studies will be acquired, transferred and stored during the study</w:t>
      </w:r>
    </w:p>
    <w:p w14:paraId="70F6415A" w14:textId="2233B225" w:rsidR="00167DBB" w:rsidRPr="00C455FC" w:rsidRDefault="00167DBB" w:rsidP="005E7F4E">
      <w:pPr>
        <w:pStyle w:val="ListParagraph"/>
        <w:numPr>
          <w:ilvl w:val="0"/>
          <w:numId w:val="20"/>
        </w:numPr>
        <w:rPr>
          <w:rFonts w:asciiTheme="minorHAnsi" w:hAnsiTheme="minorHAnsi" w:cstheme="minorHAnsi"/>
          <w:color w:val="C00000"/>
          <w:sz w:val="22"/>
          <w:szCs w:val="22"/>
        </w:rPr>
      </w:pPr>
      <w:r w:rsidRPr="00C455FC">
        <w:rPr>
          <w:rFonts w:asciiTheme="minorHAnsi" w:hAnsiTheme="minorHAnsi" w:cstheme="minorHAnsi"/>
          <w:color w:val="C00000"/>
          <w:sz w:val="22"/>
          <w:szCs w:val="22"/>
        </w:rPr>
        <w:t>If the data and/or biological specimens will be used for a specified subset of studies or for submission to ethically approved research tissue banks for future specified or unspecified research</w:t>
      </w:r>
    </w:p>
    <w:p w14:paraId="3235FCE7" w14:textId="77777777" w:rsidR="00167DBB" w:rsidRPr="00C455FC" w:rsidRDefault="00167DBB" w:rsidP="005E7F4E">
      <w:pPr>
        <w:pStyle w:val="ListParagraph"/>
        <w:numPr>
          <w:ilvl w:val="0"/>
          <w:numId w:val="20"/>
        </w:numPr>
        <w:rPr>
          <w:rFonts w:asciiTheme="minorHAnsi" w:hAnsiTheme="minorHAnsi" w:cstheme="minorHAnsi"/>
          <w:color w:val="C00000"/>
          <w:sz w:val="22"/>
          <w:szCs w:val="22"/>
        </w:rPr>
      </w:pPr>
      <w:r w:rsidRPr="00C455FC">
        <w:rPr>
          <w:rFonts w:asciiTheme="minorHAnsi" w:hAnsiTheme="minorHAnsi" w:cstheme="minorHAnsi"/>
          <w:color w:val="C00000"/>
          <w:sz w:val="22"/>
          <w:szCs w:val="22"/>
        </w:rPr>
        <w:t>What options participants will be given regarding their participation in ancillary research including:</w:t>
      </w:r>
    </w:p>
    <w:p w14:paraId="5C33F046" w14:textId="77777777" w:rsidR="00167DBB" w:rsidRPr="00C455FC" w:rsidRDefault="00167DBB" w:rsidP="005E7F4E">
      <w:pPr>
        <w:pStyle w:val="ListParagraph"/>
        <w:numPr>
          <w:ilvl w:val="1"/>
          <w:numId w:val="20"/>
        </w:numPr>
        <w:rPr>
          <w:rFonts w:asciiTheme="minorHAnsi" w:hAnsiTheme="minorHAnsi" w:cstheme="minorHAnsi"/>
          <w:color w:val="C00000"/>
          <w:sz w:val="22"/>
          <w:szCs w:val="22"/>
        </w:rPr>
      </w:pPr>
      <w:r w:rsidRPr="00C455FC">
        <w:rPr>
          <w:rFonts w:asciiTheme="minorHAnsi" w:hAnsiTheme="minorHAnsi" w:cstheme="minorHAnsi"/>
          <w:color w:val="C00000"/>
          <w:sz w:val="22"/>
          <w:szCs w:val="22"/>
        </w:rPr>
        <w:t>Whether participants can opt out of ancillary research but still participate in the main study</w:t>
      </w:r>
    </w:p>
    <w:p w14:paraId="5A266D75" w14:textId="77777777" w:rsidR="00167DBB" w:rsidRPr="00C455FC" w:rsidRDefault="00167DBB" w:rsidP="005E7F4E">
      <w:pPr>
        <w:pStyle w:val="ListParagraph"/>
        <w:numPr>
          <w:ilvl w:val="1"/>
          <w:numId w:val="20"/>
        </w:numPr>
        <w:rPr>
          <w:rFonts w:asciiTheme="minorHAnsi" w:hAnsiTheme="minorHAnsi" w:cstheme="minorHAnsi"/>
          <w:color w:val="C00000"/>
          <w:sz w:val="22"/>
          <w:szCs w:val="22"/>
        </w:rPr>
      </w:pPr>
      <w:r w:rsidRPr="00C455FC">
        <w:rPr>
          <w:rFonts w:asciiTheme="minorHAnsi" w:hAnsiTheme="minorHAnsi" w:cstheme="minorHAnsi"/>
          <w:color w:val="C00000"/>
          <w:sz w:val="22"/>
          <w:szCs w:val="22"/>
        </w:rPr>
        <w:t>Consent for use of their data/specimens and/or submission to an unrelated biobank.</w:t>
      </w:r>
    </w:p>
    <w:p w14:paraId="44F08BCD" w14:textId="42B281E8" w:rsidR="009728CF" w:rsidRPr="00497C9E" w:rsidRDefault="00167DBB" w:rsidP="005E7F4E">
      <w:pPr>
        <w:pStyle w:val="Heading1"/>
        <w:numPr>
          <w:ilvl w:val="0"/>
          <w:numId w:val="9"/>
        </w:numPr>
        <w:spacing w:before="480" w:after="120" w:line="240" w:lineRule="auto"/>
        <w:jc w:val="both"/>
        <w:rPr>
          <w:rFonts w:ascii="Calibri" w:hAnsi="Calibri" w:cs="Calibri"/>
          <w:b/>
          <w:bCs/>
          <w:sz w:val="28"/>
          <w:szCs w:val="28"/>
        </w:rPr>
      </w:pPr>
      <w:r w:rsidRPr="00497C9E">
        <w:rPr>
          <w:rFonts w:asciiTheme="minorHAnsi" w:hAnsiTheme="minorHAnsi" w:cstheme="minorHAnsi"/>
          <w:b/>
          <w:bCs/>
          <w:color w:val="FF0000"/>
          <w:sz w:val="22"/>
          <w:szCs w:val="22"/>
        </w:rPr>
        <w:t xml:space="preserve"> </w:t>
      </w:r>
      <w:bookmarkStart w:id="31" w:name="_Toc60837614"/>
      <w:r w:rsidR="009728CF" w:rsidRPr="00497C9E">
        <w:rPr>
          <w:rFonts w:ascii="Calibri" w:hAnsi="Calibri" w:cs="Calibri"/>
          <w:b/>
          <w:bCs/>
          <w:sz w:val="28"/>
          <w:szCs w:val="28"/>
        </w:rPr>
        <w:t>PRODUCT/INTERVENTIONS</w:t>
      </w:r>
      <w:bookmarkEnd w:id="31"/>
    </w:p>
    <w:p w14:paraId="73813B1F" w14:textId="02909F26" w:rsidR="009728CF" w:rsidRDefault="009728CF"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32" w:name="_Toc60837615"/>
      <w:r>
        <w:rPr>
          <w:rFonts w:ascii="Calibri" w:hAnsi="Calibri" w:cs="Calibri"/>
          <w:sz w:val="28"/>
          <w:szCs w:val="28"/>
        </w:rPr>
        <w:t>N</w:t>
      </w:r>
      <w:r w:rsidR="000A1343">
        <w:rPr>
          <w:rFonts w:ascii="Calibri" w:hAnsi="Calibri" w:cs="Calibri"/>
          <w:sz w:val="28"/>
          <w:szCs w:val="28"/>
        </w:rPr>
        <w:t>ame and description of intervention under investigation</w:t>
      </w:r>
      <w:bookmarkEnd w:id="32"/>
    </w:p>
    <w:p w14:paraId="0193B604" w14:textId="77777777" w:rsidR="009728CF" w:rsidRPr="00C455FC" w:rsidRDefault="009728CF" w:rsidP="009728CF">
      <w:pPr>
        <w:spacing w:before="200" w:after="480"/>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List full details of all interventions under investigation. For mechanistic studies, this should include the name of the drug/supplement, pharmaceutical form/strength, the status of this (licensed/non-licensed), and where this will be sourced.</w:t>
      </w:r>
    </w:p>
    <w:p w14:paraId="6C6FC103" w14:textId="2A82A118" w:rsidR="00BD77EA" w:rsidRDefault="00BD77EA"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33" w:name="_Toc60837616"/>
      <w:r w:rsidR="000A1343">
        <w:rPr>
          <w:rFonts w:ascii="Calibri" w:hAnsi="Calibri" w:cs="Calibri"/>
          <w:sz w:val="28"/>
          <w:szCs w:val="28"/>
        </w:rPr>
        <w:t>Storage and handling of drugs at site (if applicable)</w:t>
      </w:r>
      <w:bookmarkEnd w:id="33"/>
    </w:p>
    <w:p w14:paraId="5BEF3B51" w14:textId="77777777" w:rsidR="002B1E39" w:rsidRPr="00FC609B" w:rsidRDefault="002B1E39" w:rsidP="002B1E39">
      <w:pPr>
        <w:pStyle w:val="Normal1"/>
        <w:spacing w:after="240" w:line="276" w:lineRule="auto"/>
        <w:rPr>
          <w:rFonts w:asciiTheme="minorHAnsi" w:hAnsiTheme="minorHAnsi" w:cs="Calibri"/>
          <w:color w:val="0000FF"/>
          <w:sz w:val="22"/>
          <w:szCs w:val="22"/>
          <w:lang w:val="en-GB"/>
        </w:rPr>
      </w:pPr>
      <w:r w:rsidRPr="00FC609B">
        <w:rPr>
          <w:rFonts w:asciiTheme="minorHAnsi" w:hAnsiTheme="minorHAnsi" w:cs="Calibri"/>
          <w:color w:val="0000FF"/>
          <w:sz w:val="22"/>
          <w:szCs w:val="22"/>
          <w:lang w:val="en-GB"/>
        </w:rPr>
        <w:t xml:space="preserve">All </w:t>
      </w:r>
      <w:r>
        <w:rPr>
          <w:rFonts w:asciiTheme="minorHAnsi" w:hAnsiTheme="minorHAnsi" w:cs="Calibri"/>
          <w:color w:val="0000FF"/>
          <w:sz w:val="22"/>
          <w:szCs w:val="22"/>
          <w:lang w:val="en-GB"/>
        </w:rPr>
        <w:t>drug</w:t>
      </w:r>
      <w:r w:rsidRPr="00FC609B">
        <w:rPr>
          <w:rFonts w:asciiTheme="minorHAnsi" w:hAnsiTheme="minorHAnsi" w:cs="Calibri"/>
          <w:color w:val="0000FF"/>
          <w:sz w:val="22"/>
          <w:szCs w:val="22"/>
          <w:lang w:val="en-GB"/>
        </w:rPr>
        <w:t xml:space="preserve"> aspects of the trial at participating sites are the responsibility of the PI, who may delegate this duty to the local pharmacist or other appropriately trained personnel.  The delegation of duties must be recorded on the Staff Signature and Delegation of Tasks.</w:t>
      </w:r>
    </w:p>
    <w:p w14:paraId="03C38080" w14:textId="77777777" w:rsidR="002B1E39" w:rsidRPr="00C455FC" w:rsidRDefault="002B1E39" w:rsidP="002B1E39">
      <w:pPr>
        <w:pStyle w:val="Normal1"/>
        <w:spacing w:after="240" w:line="276" w:lineRule="auto"/>
        <w:rPr>
          <w:rFonts w:asciiTheme="minorHAnsi" w:hAnsiTheme="minorHAnsi" w:cs="Calibri"/>
          <w:bCs/>
          <w:iCs/>
          <w:color w:val="C00000"/>
          <w:sz w:val="22"/>
          <w:szCs w:val="22"/>
          <w:lang w:val="en-GB"/>
        </w:rPr>
      </w:pPr>
      <w:r w:rsidRPr="00C455FC">
        <w:rPr>
          <w:rFonts w:asciiTheme="minorHAnsi" w:hAnsiTheme="minorHAnsi" w:cs="Calibri"/>
          <w:bCs/>
          <w:iCs/>
          <w:color w:val="C00000"/>
          <w:sz w:val="22"/>
          <w:szCs w:val="22"/>
          <w:lang w:val="en-GB"/>
        </w:rPr>
        <w:t>If there is no pharmacy involvement, include reference to applicable department(s), e.g. laboratories, and qualified members of staff who are delegated by the PI to be responsible for management of the drug(s).</w:t>
      </w:r>
    </w:p>
    <w:p w14:paraId="7E255B74" w14:textId="77777777" w:rsidR="002B1E39" w:rsidRPr="00C455FC" w:rsidRDefault="002B1E39" w:rsidP="002B1E39">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Include the following details as required:</w:t>
      </w:r>
    </w:p>
    <w:p w14:paraId="7A3270BE" w14:textId="77777777" w:rsidR="002B1E39" w:rsidRPr="00C455FC" w:rsidRDefault="002B1E39" w:rsidP="005E7F4E">
      <w:pPr>
        <w:pStyle w:val="ListParagraph"/>
        <w:numPr>
          <w:ilvl w:val="0"/>
          <w:numId w:val="21"/>
        </w:numPr>
        <w:jc w:val="both"/>
        <w:rPr>
          <w:rFonts w:asciiTheme="minorHAnsi" w:hAnsiTheme="minorHAnsi" w:cs="Calibri"/>
          <w:color w:val="C00000"/>
          <w:sz w:val="22"/>
          <w:szCs w:val="22"/>
        </w:rPr>
      </w:pPr>
      <w:r w:rsidRPr="00C455FC">
        <w:rPr>
          <w:rFonts w:asciiTheme="minorHAnsi" w:hAnsiTheme="minorHAnsi" w:cs="Calibri"/>
          <w:color w:val="C00000"/>
          <w:sz w:val="22"/>
          <w:szCs w:val="22"/>
        </w:rPr>
        <w:t>Specify/describe storage requirements at site</w:t>
      </w:r>
    </w:p>
    <w:p w14:paraId="7C1C0FBF" w14:textId="77777777" w:rsidR="002B1E39" w:rsidRPr="00C455FC" w:rsidRDefault="002B1E39" w:rsidP="005E7F4E">
      <w:pPr>
        <w:pStyle w:val="ListParagraph"/>
        <w:numPr>
          <w:ilvl w:val="0"/>
          <w:numId w:val="21"/>
        </w:numPr>
        <w:rPr>
          <w:rFonts w:asciiTheme="minorHAnsi" w:hAnsiTheme="minorHAnsi" w:cs="Calibri"/>
          <w:color w:val="C00000"/>
          <w:sz w:val="22"/>
          <w:szCs w:val="22"/>
        </w:rPr>
      </w:pPr>
      <w:r w:rsidRPr="00C455FC">
        <w:rPr>
          <w:rFonts w:asciiTheme="minorHAnsi" w:hAnsiTheme="minorHAnsi" w:cs="Calibri"/>
          <w:color w:val="C00000"/>
          <w:sz w:val="22"/>
          <w:szCs w:val="22"/>
        </w:rPr>
        <w:t xml:space="preserve">Technical modalities should be included if applicable (i.e. if the product is to be given in a syringe and is a powder and needs to be reconstituted) </w:t>
      </w:r>
    </w:p>
    <w:p w14:paraId="5B9513C9" w14:textId="133D0E96" w:rsidR="002B1E39" w:rsidRPr="00C455FC" w:rsidRDefault="002B1E39" w:rsidP="005E7F4E">
      <w:pPr>
        <w:pStyle w:val="ListParagraph"/>
        <w:numPr>
          <w:ilvl w:val="0"/>
          <w:numId w:val="21"/>
        </w:numPr>
        <w:rPr>
          <w:rFonts w:asciiTheme="minorHAnsi" w:hAnsiTheme="minorHAnsi" w:cs="Calibri"/>
          <w:iCs/>
          <w:color w:val="C00000"/>
          <w:sz w:val="22"/>
          <w:szCs w:val="22"/>
        </w:rPr>
      </w:pPr>
      <w:r w:rsidRPr="00C455FC">
        <w:rPr>
          <w:rFonts w:asciiTheme="minorHAnsi" w:hAnsiTheme="minorHAnsi" w:cs="Calibri"/>
          <w:iCs/>
          <w:color w:val="C00000"/>
          <w:sz w:val="22"/>
          <w:szCs w:val="22"/>
        </w:rPr>
        <w:lastRenderedPageBreak/>
        <w:t xml:space="preserve">Include instructions on any local preparation or reconstitution required. Include details of who will be responsible and where the activity will take place (e.g. will reconstitution take place in pharmacy or by another delegated individual at the bedside) </w:t>
      </w:r>
    </w:p>
    <w:p w14:paraId="0124FA8A" w14:textId="1F805F97" w:rsidR="002B1E39" w:rsidRPr="00C455FC" w:rsidRDefault="002B1E39" w:rsidP="005E7F4E">
      <w:pPr>
        <w:pStyle w:val="ListParagraph"/>
        <w:numPr>
          <w:ilvl w:val="0"/>
          <w:numId w:val="21"/>
        </w:numPr>
        <w:autoSpaceDE w:val="0"/>
        <w:autoSpaceDN w:val="0"/>
        <w:adjustRightInd w:val="0"/>
        <w:rPr>
          <w:rFonts w:asciiTheme="minorHAnsi" w:hAnsiTheme="minorHAnsi" w:cs="Calibri"/>
          <w:iCs/>
          <w:color w:val="C00000"/>
          <w:sz w:val="22"/>
          <w:szCs w:val="22"/>
        </w:rPr>
      </w:pPr>
      <w:r w:rsidRPr="00C455FC">
        <w:rPr>
          <w:rFonts w:asciiTheme="minorHAnsi" w:hAnsiTheme="minorHAnsi" w:cs="Calibri"/>
          <w:iCs/>
          <w:color w:val="C00000"/>
          <w:sz w:val="22"/>
          <w:szCs w:val="22"/>
        </w:rPr>
        <w:t>Include detailed instructions to ensure blinding of the trial is maintained where needed (e.g. where the person involved at the clinical site in the preparation of the drug cannot be blinded whilst the person responsible for the administration of the drug needs to be blinded).</w:t>
      </w:r>
    </w:p>
    <w:p w14:paraId="497F5D77" w14:textId="79CEF88C" w:rsidR="002B1E39" w:rsidRDefault="002B1E39"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34" w:name="_Toc60837617"/>
      <w:r w:rsidR="000A1343">
        <w:rPr>
          <w:rFonts w:ascii="Calibri" w:hAnsi="Calibri" w:cs="Calibri"/>
          <w:sz w:val="28"/>
          <w:szCs w:val="28"/>
        </w:rPr>
        <w:t>Accountability of drug (if applicable)</w:t>
      </w:r>
      <w:bookmarkEnd w:id="34"/>
    </w:p>
    <w:p w14:paraId="240FF86D" w14:textId="77777777" w:rsidR="002B1E39" w:rsidRPr="00C455FC" w:rsidRDefault="002B1E39" w:rsidP="002B1E39">
      <w:pPr>
        <w:ind w:left="0"/>
        <w:rPr>
          <w:rFonts w:asciiTheme="minorHAnsi" w:hAnsiTheme="minorHAnsi" w:cs="Calibri"/>
          <w:color w:val="C00000"/>
          <w:sz w:val="22"/>
          <w:szCs w:val="22"/>
        </w:rPr>
      </w:pPr>
      <w:r w:rsidRPr="00C455FC">
        <w:rPr>
          <w:rFonts w:asciiTheme="minorHAnsi" w:hAnsiTheme="minorHAnsi" w:cs="Calibri"/>
          <w:color w:val="C00000"/>
          <w:sz w:val="22"/>
          <w:szCs w:val="22"/>
        </w:rPr>
        <w:t>This section needs to describe the procedures for the shipment to and receipt at trial site, dispensing, return, destruction or final transfer of the drug. If this is not applicable, justification should be provided (e.g. if the product involved is deemed to be low risk).</w:t>
      </w:r>
    </w:p>
    <w:p w14:paraId="13BA420B" w14:textId="60F1AD89" w:rsidR="002B1E39" w:rsidRPr="00C455FC" w:rsidRDefault="002B1E39" w:rsidP="002B1E39">
      <w:pPr>
        <w:ind w:left="0"/>
        <w:rPr>
          <w:rFonts w:asciiTheme="minorHAnsi" w:hAnsiTheme="minorHAnsi" w:cs="Calibri"/>
          <w:color w:val="C00000"/>
          <w:sz w:val="22"/>
          <w:szCs w:val="22"/>
        </w:rPr>
      </w:pPr>
      <w:r w:rsidRPr="00C455FC">
        <w:rPr>
          <w:rFonts w:asciiTheme="minorHAnsi" w:hAnsiTheme="minorHAnsi" w:cs="Calibri"/>
          <w:color w:val="C00000"/>
          <w:sz w:val="22"/>
          <w:szCs w:val="22"/>
        </w:rPr>
        <w:t>You may wish to produce a separate document where this is particularly complex</w:t>
      </w:r>
      <w:r w:rsidR="00726D50" w:rsidRPr="00C455FC">
        <w:rPr>
          <w:rFonts w:asciiTheme="minorHAnsi" w:hAnsiTheme="minorHAnsi" w:cs="Calibri"/>
          <w:color w:val="C00000"/>
          <w:sz w:val="22"/>
          <w:szCs w:val="22"/>
        </w:rPr>
        <w:t>:</w:t>
      </w:r>
    </w:p>
    <w:p w14:paraId="33869205" w14:textId="34BCA751" w:rsidR="002B1E39" w:rsidRPr="00726D50" w:rsidRDefault="002B1E39" w:rsidP="00726D50">
      <w:pPr>
        <w:spacing w:after="480"/>
        <w:ind w:left="0"/>
        <w:rPr>
          <w:rFonts w:asciiTheme="minorHAnsi" w:hAnsiTheme="minorHAnsi" w:cs="Calibri"/>
          <w:color w:val="000000" w:themeColor="text1"/>
          <w:sz w:val="22"/>
          <w:szCs w:val="22"/>
        </w:rPr>
      </w:pPr>
      <w:r w:rsidRPr="00726D50">
        <w:rPr>
          <w:rFonts w:asciiTheme="minorHAnsi" w:hAnsiTheme="minorHAnsi" w:cs="Calibri"/>
          <w:color w:val="000000" w:themeColor="text1"/>
          <w:sz w:val="22"/>
          <w:szCs w:val="22"/>
        </w:rPr>
        <w:t>Detailed instructions are contained in a separate summary of drug arrangements</w:t>
      </w:r>
      <w:r w:rsidR="00726D50">
        <w:rPr>
          <w:rFonts w:asciiTheme="minorHAnsi" w:hAnsiTheme="minorHAnsi" w:cs="Calibri"/>
          <w:color w:val="000000" w:themeColor="text1"/>
          <w:sz w:val="22"/>
          <w:szCs w:val="22"/>
        </w:rPr>
        <w:t>.</w:t>
      </w:r>
      <w:r w:rsidRPr="00726D50">
        <w:rPr>
          <w:rFonts w:asciiTheme="minorHAnsi" w:hAnsiTheme="minorHAnsi" w:cs="Calibri"/>
          <w:color w:val="000000" w:themeColor="text1"/>
          <w:sz w:val="22"/>
          <w:szCs w:val="22"/>
        </w:rPr>
        <w:t xml:space="preserve"> </w:t>
      </w:r>
    </w:p>
    <w:p w14:paraId="363168A3" w14:textId="33AAA92C" w:rsidR="002B1E39" w:rsidRDefault="00726D50"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35" w:name="_Toc60837618"/>
      <w:r w:rsidR="000A1343">
        <w:rPr>
          <w:rFonts w:ascii="Calibri" w:hAnsi="Calibri" w:cs="Calibri"/>
          <w:sz w:val="28"/>
          <w:szCs w:val="28"/>
        </w:rPr>
        <w:t>Concomitant medication (if applicable)</w:t>
      </w:r>
      <w:bookmarkEnd w:id="35"/>
    </w:p>
    <w:p w14:paraId="420102FC" w14:textId="77777777" w:rsidR="00726D50" w:rsidRPr="00C455FC" w:rsidRDefault="00726D50" w:rsidP="00726D50">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Medication(s)/treatment(s) permitted (if any) and/or not permitted before and/or during the trial (specify time restrictions). Refer to SPC as applicable.</w:t>
      </w:r>
    </w:p>
    <w:p w14:paraId="3BDC652C" w14:textId="77777777" w:rsidR="00726D50" w:rsidRPr="00C455FC" w:rsidRDefault="00726D50" w:rsidP="00726D50">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The protocol should specify:</w:t>
      </w:r>
    </w:p>
    <w:p w14:paraId="11222AD8" w14:textId="77777777" w:rsidR="00726D50" w:rsidRPr="00C455FC" w:rsidRDefault="00726D50" w:rsidP="005E7F4E">
      <w:pPr>
        <w:pStyle w:val="ListParagraph"/>
        <w:numPr>
          <w:ilvl w:val="0"/>
          <w:numId w:val="22"/>
        </w:numPr>
        <w:jc w:val="both"/>
        <w:rPr>
          <w:rFonts w:asciiTheme="minorHAnsi" w:hAnsiTheme="minorHAnsi" w:cs="Calibri"/>
          <w:color w:val="C00000"/>
          <w:sz w:val="22"/>
          <w:szCs w:val="22"/>
        </w:rPr>
      </w:pPr>
      <w:r w:rsidRPr="00C455FC">
        <w:rPr>
          <w:rFonts w:asciiTheme="minorHAnsi" w:hAnsiTheme="minorHAnsi" w:cs="Calibri"/>
          <w:color w:val="C00000"/>
          <w:sz w:val="22"/>
          <w:szCs w:val="22"/>
        </w:rPr>
        <w:t>Which specific medication(s)/treatment(s) are permitted and not permitted before, during and/or after the study including their time restrictions</w:t>
      </w:r>
    </w:p>
    <w:p w14:paraId="66D25C7C" w14:textId="77777777" w:rsidR="00726D50" w:rsidRPr="00C455FC" w:rsidRDefault="00726D50" w:rsidP="005E7F4E">
      <w:pPr>
        <w:pStyle w:val="ListParagraph"/>
        <w:numPr>
          <w:ilvl w:val="0"/>
          <w:numId w:val="22"/>
        </w:numPr>
        <w:jc w:val="both"/>
        <w:rPr>
          <w:rFonts w:asciiTheme="minorHAnsi" w:hAnsiTheme="minorHAnsi" w:cs="Calibri"/>
          <w:color w:val="C00000"/>
          <w:sz w:val="22"/>
          <w:szCs w:val="22"/>
        </w:rPr>
      </w:pPr>
      <w:r w:rsidRPr="00C455FC">
        <w:rPr>
          <w:rFonts w:asciiTheme="minorHAnsi" w:hAnsiTheme="minorHAnsi" w:cs="Calibri"/>
          <w:color w:val="C00000"/>
          <w:sz w:val="22"/>
          <w:szCs w:val="22"/>
        </w:rPr>
        <w:t>Possible interactions or effects that could confound the results and conclusions of the study</w:t>
      </w:r>
    </w:p>
    <w:p w14:paraId="2F32EDD8" w14:textId="77777777" w:rsidR="00726D50" w:rsidRPr="00C455FC" w:rsidRDefault="00726D50" w:rsidP="005E7F4E">
      <w:pPr>
        <w:pStyle w:val="ListParagraph"/>
        <w:numPr>
          <w:ilvl w:val="0"/>
          <w:numId w:val="22"/>
        </w:numPr>
        <w:jc w:val="both"/>
        <w:rPr>
          <w:rFonts w:asciiTheme="minorHAnsi" w:hAnsiTheme="minorHAnsi" w:cs="Calibri"/>
          <w:color w:val="C00000"/>
          <w:sz w:val="22"/>
          <w:szCs w:val="22"/>
        </w:rPr>
      </w:pPr>
      <w:r w:rsidRPr="00C455FC">
        <w:rPr>
          <w:rFonts w:asciiTheme="minorHAnsi" w:hAnsiTheme="minorHAnsi" w:cs="Calibri"/>
          <w:color w:val="C00000"/>
          <w:sz w:val="22"/>
          <w:szCs w:val="22"/>
        </w:rPr>
        <w:t>Wash out times from previous medication, if applicable</w:t>
      </w:r>
    </w:p>
    <w:p w14:paraId="4FDB476B" w14:textId="77777777" w:rsidR="00726D50" w:rsidRPr="00C455FC" w:rsidRDefault="00726D50" w:rsidP="005E7F4E">
      <w:pPr>
        <w:pStyle w:val="ListParagraph"/>
        <w:numPr>
          <w:ilvl w:val="0"/>
          <w:numId w:val="22"/>
        </w:numPr>
        <w:jc w:val="both"/>
        <w:rPr>
          <w:rFonts w:asciiTheme="minorHAnsi" w:hAnsiTheme="minorHAnsi" w:cs="Calibri"/>
          <w:color w:val="C00000"/>
          <w:sz w:val="22"/>
          <w:szCs w:val="22"/>
        </w:rPr>
      </w:pPr>
      <w:r w:rsidRPr="00C455FC">
        <w:rPr>
          <w:rFonts w:asciiTheme="minorHAnsi" w:hAnsiTheme="minorHAnsi" w:cs="Calibri"/>
          <w:color w:val="C00000"/>
          <w:sz w:val="22"/>
          <w:szCs w:val="22"/>
        </w:rPr>
        <w:t>Whether surgery/radiotherapy can continue whilst the participant is taking part in the study</w:t>
      </w:r>
    </w:p>
    <w:p w14:paraId="2A4FA672" w14:textId="5913BF7D" w:rsidR="00726D50" w:rsidRDefault="00726D50" w:rsidP="00726D50">
      <w:pPr>
        <w:spacing w:after="480"/>
        <w:ind w:left="0"/>
        <w:jc w:val="both"/>
        <w:rPr>
          <w:rFonts w:asciiTheme="minorHAnsi" w:hAnsiTheme="minorHAnsi" w:cs="Calibri"/>
          <w:iCs/>
          <w:color w:val="000000" w:themeColor="text1"/>
          <w:sz w:val="22"/>
          <w:szCs w:val="22"/>
        </w:rPr>
      </w:pPr>
      <w:r w:rsidRPr="00726D50">
        <w:rPr>
          <w:rFonts w:asciiTheme="minorHAnsi" w:hAnsiTheme="minorHAnsi" w:cs="Calibri"/>
          <w:iCs/>
          <w:color w:val="000000" w:themeColor="text1"/>
          <w:sz w:val="22"/>
          <w:szCs w:val="22"/>
        </w:rPr>
        <w:t>Concomitant medications will be recorded in the Participant’s medical records/CRF</w:t>
      </w:r>
      <w:r>
        <w:rPr>
          <w:rFonts w:asciiTheme="minorHAnsi" w:hAnsiTheme="minorHAnsi" w:cs="Calibri"/>
          <w:iCs/>
          <w:color w:val="000000" w:themeColor="text1"/>
          <w:sz w:val="22"/>
          <w:szCs w:val="22"/>
        </w:rPr>
        <w:t>.</w:t>
      </w:r>
    </w:p>
    <w:p w14:paraId="792411CB" w14:textId="6C94070C" w:rsidR="00726D50" w:rsidRDefault="00726D50"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36" w:name="_Toc60837619"/>
      <w:r>
        <w:rPr>
          <w:rFonts w:ascii="Calibri" w:hAnsi="Calibri" w:cs="Calibri"/>
          <w:sz w:val="28"/>
          <w:szCs w:val="28"/>
        </w:rPr>
        <w:t>Dosages, modifications, and methods of administration (if applicable)</w:t>
      </w:r>
      <w:bookmarkEnd w:id="36"/>
    </w:p>
    <w:p w14:paraId="3CE1F12A" w14:textId="77777777" w:rsidR="00726D50" w:rsidRPr="00C455FC" w:rsidRDefault="00726D50" w:rsidP="00726D50">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 xml:space="preserve">Add details of dosages of any drugs or supplements, and how it will be administered to participants and the duration. </w:t>
      </w:r>
    </w:p>
    <w:p w14:paraId="42EDAA74" w14:textId="77777777" w:rsidR="00726D50" w:rsidRPr="00C455FC" w:rsidRDefault="00726D50" w:rsidP="00726D50">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The dosing schedule for any drugs or supplements used should include:</w:t>
      </w:r>
    </w:p>
    <w:p w14:paraId="32B107F2" w14:textId="77777777" w:rsidR="00726D50" w:rsidRPr="00C455FC" w:rsidRDefault="00726D50" w:rsidP="005E7F4E">
      <w:pPr>
        <w:pStyle w:val="ListParagraph"/>
        <w:numPr>
          <w:ilvl w:val="0"/>
          <w:numId w:val="23"/>
        </w:numPr>
        <w:jc w:val="both"/>
        <w:rPr>
          <w:rFonts w:asciiTheme="minorHAnsi" w:hAnsiTheme="minorHAnsi" w:cs="Calibri"/>
          <w:color w:val="C00000"/>
          <w:sz w:val="22"/>
          <w:szCs w:val="22"/>
        </w:rPr>
      </w:pPr>
      <w:r w:rsidRPr="00C455FC">
        <w:rPr>
          <w:rFonts w:asciiTheme="minorHAnsi" w:hAnsiTheme="minorHAnsi" w:cs="Calibri"/>
          <w:color w:val="C00000"/>
          <w:sz w:val="22"/>
          <w:szCs w:val="22"/>
        </w:rPr>
        <w:t>Description and justification for the route of administration e.g. oral, intravenous etc. If the drug is infused, it would be important to detail how long the infusion will take</w:t>
      </w:r>
    </w:p>
    <w:p w14:paraId="4C8AA6A8" w14:textId="77777777" w:rsidR="00726D50" w:rsidRPr="00C455FC" w:rsidRDefault="00726D50" w:rsidP="005E7F4E">
      <w:pPr>
        <w:pStyle w:val="ListParagraph"/>
        <w:numPr>
          <w:ilvl w:val="0"/>
          <w:numId w:val="23"/>
        </w:numPr>
        <w:jc w:val="both"/>
        <w:rPr>
          <w:rFonts w:asciiTheme="minorHAnsi" w:hAnsiTheme="minorHAnsi" w:cs="Calibri"/>
          <w:color w:val="C00000"/>
          <w:sz w:val="22"/>
          <w:szCs w:val="22"/>
        </w:rPr>
      </w:pPr>
      <w:r w:rsidRPr="00C455FC">
        <w:rPr>
          <w:rFonts w:asciiTheme="minorHAnsi" w:hAnsiTheme="minorHAnsi" w:cs="Calibri"/>
          <w:color w:val="C00000"/>
          <w:sz w:val="22"/>
          <w:szCs w:val="22"/>
        </w:rPr>
        <w:t>The frequency of administration</w:t>
      </w:r>
    </w:p>
    <w:p w14:paraId="7E284967" w14:textId="77777777" w:rsidR="00726D50" w:rsidRPr="00C455FC" w:rsidRDefault="00726D50" w:rsidP="005E7F4E">
      <w:pPr>
        <w:pStyle w:val="ListParagraph"/>
        <w:numPr>
          <w:ilvl w:val="0"/>
          <w:numId w:val="23"/>
        </w:numPr>
        <w:jc w:val="both"/>
        <w:rPr>
          <w:rFonts w:asciiTheme="minorHAnsi" w:hAnsiTheme="minorHAnsi" w:cs="Calibri"/>
          <w:color w:val="C00000"/>
          <w:sz w:val="22"/>
          <w:szCs w:val="22"/>
        </w:rPr>
      </w:pPr>
      <w:r w:rsidRPr="00C455FC">
        <w:rPr>
          <w:rFonts w:asciiTheme="minorHAnsi" w:hAnsiTheme="minorHAnsi" w:cs="Calibri"/>
          <w:color w:val="C00000"/>
          <w:sz w:val="22"/>
          <w:szCs w:val="22"/>
        </w:rPr>
        <w:t>Details of increments, adjustments and/or dose capping</w:t>
      </w:r>
    </w:p>
    <w:p w14:paraId="6A94F478" w14:textId="3CDDF58E" w:rsidR="00726D50" w:rsidRPr="00C455FC" w:rsidRDefault="00726D50" w:rsidP="005E7F4E">
      <w:pPr>
        <w:pStyle w:val="ListParagraph"/>
        <w:numPr>
          <w:ilvl w:val="0"/>
          <w:numId w:val="23"/>
        </w:numPr>
        <w:jc w:val="both"/>
        <w:rPr>
          <w:rFonts w:asciiTheme="minorHAnsi" w:hAnsiTheme="minorHAnsi" w:cs="Calibri"/>
          <w:color w:val="C00000"/>
          <w:sz w:val="22"/>
          <w:szCs w:val="22"/>
        </w:rPr>
      </w:pPr>
      <w:r w:rsidRPr="00C455FC">
        <w:rPr>
          <w:rFonts w:asciiTheme="minorHAnsi" w:hAnsiTheme="minorHAnsi" w:cs="Calibri"/>
          <w:color w:val="C00000"/>
          <w:sz w:val="22"/>
          <w:szCs w:val="22"/>
        </w:rPr>
        <w:t>The number of cycles/durations</w:t>
      </w:r>
    </w:p>
    <w:p w14:paraId="6F7389C4" w14:textId="77777777" w:rsidR="00726D50" w:rsidRPr="00C455FC" w:rsidRDefault="00726D50" w:rsidP="005E7F4E">
      <w:pPr>
        <w:pStyle w:val="ListParagraph"/>
        <w:numPr>
          <w:ilvl w:val="0"/>
          <w:numId w:val="23"/>
        </w:numPr>
        <w:jc w:val="both"/>
        <w:rPr>
          <w:rFonts w:asciiTheme="minorHAnsi" w:hAnsiTheme="minorHAnsi" w:cs="Calibri"/>
          <w:color w:val="C00000"/>
          <w:sz w:val="22"/>
          <w:szCs w:val="22"/>
        </w:rPr>
      </w:pPr>
      <w:r w:rsidRPr="00C455FC">
        <w:rPr>
          <w:rFonts w:asciiTheme="minorHAnsi" w:hAnsiTheme="minorHAnsi" w:cs="Calibri"/>
          <w:color w:val="C00000"/>
          <w:sz w:val="22"/>
          <w:szCs w:val="22"/>
        </w:rPr>
        <w:t>The timing of each dose</w:t>
      </w:r>
    </w:p>
    <w:p w14:paraId="3E790CCE" w14:textId="77777777" w:rsidR="00726D50" w:rsidRPr="00C455FC" w:rsidRDefault="00726D50" w:rsidP="005E7F4E">
      <w:pPr>
        <w:pStyle w:val="ListParagraph"/>
        <w:numPr>
          <w:ilvl w:val="0"/>
          <w:numId w:val="23"/>
        </w:numPr>
        <w:jc w:val="both"/>
        <w:rPr>
          <w:rFonts w:asciiTheme="minorHAnsi" w:hAnsiTheme="minorHAnsi" w:cs="Calibri"/>
          <w:color w:val="C00000"/>
          <w:sz w:val="22"/>
          <w:szCs w:val="22"/>
        </w:rPr>
      </w:pPr>
      <w:r w:rsidRPr="00C455FC">
        <w:rPr>
          <w:rFonts w:asciiTheme="minorHAnsi" w:hAnsiTheme="minorHAnsi" w:cs="Calibri"/>
          <w:color w:val="C00000"/>
          <w:sz w:val="22"/>
          <w:szCs w:val="22"/>
        </w:rPr>
        <w:t>Information regarding what actions would be taken if:</w:t>
      </w:r>
    </w:p>
    <w:p w14:paraId="44ED0431" w14:textId="77777777" w:rsidR="00726D50" w:rsidRPr="00C455FC" w:rsidRDefault="00726D50" w:rsidP="005E7F4E">
      <w:pPr>
        <w:pStyle w:val="ListParagraph"/>
        <w:numPr>
          <w:ilvl w:val="1"/>
          <w:numId w:val="23"/>
        </w:numPr>
        <w:jc w:val="both"/>
        <w:rPr>
          <w:rFonts w:asciiTheme="minorHAnsi" w:hAnsiTheme="minorHAnsi" w:cs="Calibri"/>
          <w:color w:val="C00000"/>
          <w:sz w:val="22"/>
          <w:szCs w:val="22"/>
        </w:rPr>
      </w:pPr>
      <w:r w:rsidRPr="00C455FC">
        <w:rPr>
          <w:rFonts w:asciiTheme="minorHAnsi" w:hAnsiTheme="minorHAnsi" w:cs="Calibri"/>
          <w:color w:val="C00000"/>
          <w:sz w:val="22"/>
          <w:szCs w:val="22"/>
        </w:rPr>
        <w:lastRenderedPageBreak/>
        <w:t>A dose is missed by the participant</w:t>
      </w:r>
    </w:p>
    <w:p w14:paraId="53C69EF8" w14:textId="77777777" w:rsidR="00726D50" w:rsidRPr="00C455FC" w:rsidRDefault="00726D50" w:rsidP="005E7F4E">
      <w:pPr>
        <w:pStyle w:val="ListParagraph"/>
        <w:numPr>
          <w:ilvl w:val="1"/>
          <w:numId w:val="23"/>
        </w:numPr>
        <w:jc w:val="both"/>
        <w:rPr>
          <w:rFonts w:asciiTheme="minorHAnsi" w:hAnsiTheme="minorHAnsi" w:cs="Calibri"/>
          <w:color w:val="C00000"/>
          <w:sz w:val="22"/>
          <w:szCs w:val="22"/>
        </w:rPr>
      </w:pPr>
      <w:r w:rsidRPr="00C455FC">
        <w:rPr>
          <w:rFonts w:asciiTheme="minorHAnsi" w:hAnsiTheme="minorHAnsi" w:cs="Calibri"/>
          <w:color w:val="C00000"/>
          <w:sz w:val="22"/>
          <w:szCs w:val="22"/>
        </w:rPr>
        <w:t xml:space="preserve">Vomiting following dose administration </w:t>
      </w:r>
    </w:p>
    <w:p w14:paraId="05CD81C4" w14:textId="77777777" w:rsidR="00726D50" w:rsidRPr="00C455FC" w:rsidRDefault="00726D50" w:rsidP="005E7F4E">
      <w:pPr>
        <w:pStyle w:val="ListParagraph"/>
        <w:numPr>
          <w:ilvl w:val="0"/>
          <w:numId w:val="23"/>
        </w:numPr>
        <w:jc w:val="both"/>
        <w:rPr>
          <w:rFonts w:asciiTheme="minorHAnsi" w:hAnsiTheme="minorHAnsi" w:cs="Calibri"/>
          <w:color w:val="C00000"/>
          <w:sz w:val="22"/>
          <w:szCs w:val="22"/>
        </w:rPr>
      </w:pPr>
      <w:r w:rsidRPr="00C455FC">
        <w:rPr>
          <w:rFonts w:asciiTheme="minorHAnsi" w:hAnsiTheme="minorHAnsi" w:cs="Calibri"/>
          <w:color w:val="C00000"/>
          <w:sz w:val="22"/>
          <w:szCs w:val="22"/>
        </w:rPr>
        <w:t>For weight-based dosing, specify whether weight must be taken on the day of dosing or whether it can be measured in advance (state time limits)</w:t>
      </w:r>
    </w:p>
    <w:p w14:paraId="37F7DE5F" w14:textId="77777777" w:rsidR="00726D50" w:rsidRPr="00C455FC" w:rsidRDefault="00726D50" w:rsidP="005E7F4E">
      <w:pPr>
        <w:pStyle w:val="ListParagraph"/>
        <w:numPr>
          <w:ilvl w:val="0"/>
          <w:numId w:val="23"/>
        </w:numPr>
        <w:jc w:val="both"/>
        <w:rPr>
          <w:rFonts w:asciiTheme="minorHAnsi" w:hAnsiTheme="minorHAnsi" w:cs="Calibri"/>
          <w:color w:val="C00000"/>
          <w:sz w:val="22"/>
          <w:szCs w:val="22"/>
        </w:rPr>
      </w:pPr>
      <w:r w:rsidRPr="00C455FC">
        <w:rPr>
          <w:rFonts w:asciiTheme="minorHAnsi" w:hAnsiTheme="minorHAnsi" w:cs="Calibri"/>
          <w:color w:val="C00000"/>
          <w:sz w:val="22"/>
          <w:szCs w:val="22"/>
        </w:rPr>
        <w:t>Where dosage is dependent on laboratory data, specify whether blood specimens must be taken on the day of dosing or specimens can be taken in advance in line with routine local procedure</w:t>
      </w:r>
    </w:p>
    <w:p w14:paraId="3B1AB5C2" w14:textId="77777777" w:rsidR="00726D50" w:rsidRPr="00C455FC" w:rsidRDefault="00726D50" w:rsidP="005E7F4E">
      <w:pPr>
        <w:pStyle w:val="ListParagraph"/>
        <w:numPr>
          <w:ilvl w:val="0"/>
          <w:numId w:val="23"/>
        </w:numPr>
        <w:jc w:val="both"/>
        <w:rPr>
          <w:rFonts w:asciiTheme="minorHAnsi" w:hAnsiTheme="minorHAnsi" w:cs="Calibri"/>
          <w:color w:val="C00000"/>
          <w:sz w:val="22"/>
          <w:szCs w:val="22"/>
        </w:rPr>
      </w:pPr>
      <w:r w:rsidRPr="00C455FC">
        <w:rPr>
          <w:rFonts w:asciiTheme="minorHAnsi" w:hAnsiTheme="minorHAnsi" w:cs="Calibri"/>
          <w:color w:val="C00000"/>
          <w:sz w:val="22"/>
          <w:szCs w:val="22"/>
        </w:rPr>
        <w:t xml:space="preserve">Dosage modifications:  </w:t>
      </w:r>
    </w:p>
    <w:p w14:paraId="0ABBA5C0" w14:textId="77777777" w:rsidR="00726D50" w:rsidRPr="00C455FC" w:rsidRDefault="00726D50" w:rsidP="005E7F4E">
      <w:pPr>
        <w:pStyle w:val="ListParagraph"/>
        <w:numPr>
          <w:ilvl w:val="1"/>
          <w:numId w:val="23"/>
        </w:numPr>
        <w:jc w:val="both"/>
        <w:rPr>
          <w:rFonts w:asciiTheme="minorHAnsi" w:hAnsiTheme="minorHAnsi" w:cs="Calibri"/>
          <w:color w:val="C00000"/>
          <w:sz w:val="22"/>
          <w:szCs w:val="22"/>
        </w:rPr>
      </w:pPr>
      <w:r w:rsidRPr="00C455FC">
        <w:rPr>
          <w:rFonts w:asciiTheme="minorHAnsi" w:hAnsiTheme="minorHAnsi" w:cs="Calibri"/>
          <w:color w:val="C00000"/>
          <w:sz w:val="22"/>
          <w:szCs w:val="22"/>
        </w:rPr>
        <w:t>In the event of certain adverse events, specify whether the dose should be modified or if any rescue medication may need to be administered</w:t>
      </w:r>
    </w:p>
    <w:p w14:paraId="5BD27B28" w14:textId="7BD172C8" w:rsidR="00726D50" w:rsidRPr="00C455FC" w:rsidRDefault="00726D50" w:rsidP="005E7F4E">
      <w:pPr>
        <w:pStyle w:val="ListParagraph"/>
        <w:numPr>
          <w:ilvl w:val="1"/>
          <w:numId w:val="23"/>
        </w:numPr>
        <w:jc w:val="both"/>
        <w:rPr>
          <w:rFonts w:asciiTheme="minorHAnsi" w:hAnsiTheme="minorHAnsi" w:cs="Calibri"/>
          <w:color w:val="C00000"/>
          <w:sz w:val="22"/>
          <w:szCs w:val="22"/>
        </w:rPr>
      </w:pPr>
      <w:r w:rsidRPr="00C455FC">
        <w:rPr>
          <w:rFonts w:asciiTheme="minorHAnsi" w:hAnsiTheme="minorHAnsi" w:cs="Calibri"/>
          <w:color w:val="C00000"/>
          <w:sz w:val="22"/>
          <w:szCs w:val="22"/>
        </w:rPr>
        <w:t>Specify when a dose modification will result in the participant having to withdraw from treatment.</w:t>
      </w:r>
    </w:p>
    <w:p w14:paraId="7DCAAC86" w14:textId="72E1F0D5" w:rsidR="00E04E3E" w:rsidRPr="00497C9E" w:rsidRDefault="00E04E3E" w:rsidP="005E7F4E">
      <w:pPr>
        <w:pStyle w:val="Heading1"/>
        <w:numPr>
          <w:ilvl w:val="0"/>
          <w:numId w:val="9"/>
        </w:numPr>
        <w:spacing w:before="480" w:after="120" w:line="240" w:lineRule="auto"/>
        <w:jc w:val="both"/>
        <w:rPr>
          <w:rFonts w:ascii="Calibri" w:hAnsi="Calibri" w:cs="Calibri"/>
          <w:b/>
          <w:bCs/>
          <w:sz w:val="28"/>
          <w:szCs w:val="28"/>
        </w:rPr>
      </w:pPr>
      <w:bookmarkStart w:id="37" w:name="_Toc60837620"/>
      <w:r w:rsidRPr="00497C9E">
        <w:rPr>
          <w:rFonts w:ascii="Calibri" w:hAnsi="Calibri" w:cs="Calibri"/>
          <w:b/>
          <w:bCs/>
          <w:sz w:val="28"/>
          <w:szCs w:val="28"/>
        </w:rPr>
        <w:t>TRIAL PROCEDURES</w:t>
      </w:r>
      <w:bookmarkEnd w:id="37"/>
    </w:p>
    <w:p w14:paraId="38AABE86" w14:textId="552EFBE0" w:rsidR="00CA7325" w:rsidRDefault="00CA7325"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38" w:name="_Toc60837621"/>
      <w:r>
        <w:rPr>
          <w:rFonts w:ascii="Calibri" w:hAnsi="Calibri" w:cs="Calibri"/>
          <w:sz w:val="28"/>
          <w:szCs w:val="28"/>
        </w:rPr>
        <w:t>Pre-intervention assessments</w:t>
      </w:r>
      <w:bookmarkEnd w:id="38"/>
    </w:p>
    <w:p w14:paraId="63E881DB" w14:textId="77777777" w:rsidR="00CA7325" w:rsidRPr="00C455FC" w:rsidRDefault="00CA7325" w:rsidP="00CA7325">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 xml:space="preserve">You must list all the planned screening assessments, including physical examination, medical history and concomitant medication. Any assessments and or procedures performed as part of routine care which will be used to screen participants for eligibility will require defined timelines (e.g. x-rays within the last 6 months). If applicable you may wish to define time period for overall screening. </w:t>
      </w:r>
    </w:p>
    <w:p w14:paraId="69CAAD1C" w14:textId="77777777" w:rsidR="00CA7325" w:rsidRPr="00C455FC" w:rsidRDefault="00CA7325" w:rsidP="00CA7325">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Screening failures i.e. participants who do not meet eligibility criteria at time of screening may be eligible for rescreening subject to acceptable parameters. This will need to be described clearly in the protocol if applicable.</w:t>
      </w:r>
    </w:p>
    <w:p w14:paraId="1F60035C" w14:textId="77777777" w:rsidR="00CA7325" w:rsidRPr="00FC609B" w:rsidRDefault="00CA7325" w:rsidP="00CA7325">
      <w:pPr>
        <w:spacing w:after="0" w:line="240" w:lineRule="auto"/>
        <w:ind w:left="0"/>
        <w:rPr>
          <w:rFonts w:asciiTheme="minorHAnsi" w:eastAsia="MS Mincho" w:hAnsiTheme="minorHAnsi" w:cs="Calibri"/>
          <w:sz w:val="22"/>
          <w:szCs w:val="22"/>
        </w:rPr>
      </w:pPr>
      <w:r w:rsidRPr="00FC609B">
        <w:rPr>
          <w:rFonts w:asciiTheme="minorHAnsi" w:hAnsiTheme="minorHAnsi" w:cs="Calibri"/>
          <w:color w:val="FF0000"/>
          <w:sz w:val="22"/>
          <w:szCs w:val="22"/>
        </w:rPr>
        <w:tab/>
        <w:t xml:space="preserve">  </w:t>
      </w:r>
    </w:p>
    <w:p w14:paraId="416DA163" w14:textId="77777777" w:rsidR="00CA7325" w:rsidRPr="00CA7325" w:rsidRDefault="00CA7325" w:rsidP="00CA7325">
      <w:pPr>
        <w:ind w:left="0"/>
        <w:jc w:val="both"/>
        <w:rPr>
          <w:rFonts w:asciiTheme="minorHAnsi" w:hAnsiTheme="minorHAnsi" w:cs="Calibri"/>
          <w:color w:val="000000" w:themeColor="text1"/>
          <w:sz w:val="22"/>
          <w:szCs w:val="22"/>
        </w:rPr>
      </w:pPr>
      <w:r w:rsidRPr="00CA7325">
        <w:rPr>
          <w:rFonts w:asciiTheme="minorHAnsi" w:hAnsiTheme="minorHAnsi" w:cs="Calibri"/>
          <w:color w:val="000000" w:themeColor="text1"/>
          <w:sz w:val="22"/>
          <w:szCs w:val="22"/>
        </w:rPr>
        <w:t xml:space="preserve">The following trial specific procedures will be carried out after consent to assess the participant’s eligibility: </w:t>
      </w:r>
    </w:p>
    <w:p w14:paraId="25D518F3" w14:textId="77777777" w:rsidR="00CA7325" w:rsidRPr="00C455FC" w:rsidRDefault="00CA7325" w:rsidP="00CA7325">
      <w:pPr>
        <w:pStyle w:val="NormalIndent"/>
        <w:ind w:hanging="567"/>
        <w:rPr>
          <w:rFonts w:asciiTheme="minorHAnsi" w:hAnsiTheme="minorHAnsi" w:cs="Calibri"/>
          <w:color w:val="C00000"/>
        </w:rPr>
      </w:pPr>
      <w:r w:rsidRPr="00C455FC">
        <w:rPr>
          <w:rFonts w:asciiTheme="minorHAnsi" w:hAnsiTheme="minorHAnsi" w:cs="Calibri"/>
          <w:color w:val="C00000"/>
        </w:rPr>
        <w:t xml:space="preserve">Examples:  </w:t>
      </w:r>
    </w:p>
    <w:p w14:paraId="7B2AEEC7" w14:textId="77777777" w:rsidR="00CA7325" w:rsidRPr="00C455FC" w:rsidRDefault="00CA7325" w:rsidP="005E7F4E">
      <w:pPr>
        <w:pStyle w:val="NormalIndent"/>
        <w:numPr>
          <w:ilvl w:val="0"/>
          <w:numId w:val="24"/>
        </w:numPr>
        <w:rPr>
          <w:rFonts w:asciiTheme="minorHAnsi" w:hAnsiTheme="minorHAnsi" w:cs="Calibri"/>
          <w:color w:val="C00000"/>
        </w:rPr>
      </w:pPr>
      <w:r w:rsidRPr="00C455FC">
        <w:rPr>
          <w:rFonts w:asciiTheme="minorHAnsi" w:hAnsiTheme="minorHAnsi" w:cs="Calibri"/>
          <w:color w:val="C00000"/>
        </w:rPr>
        <w:t>Medical History recorded</w:t>
      </w:r>
    </w:p>
    <w:p w14:paraId="39173397" w14:textId="77777777" w:rsidR="00CA7325" w:rsidRPr="00C455FC" w:rsidRDefault="00CA7325" w:rsidP="005E7F4E">
      <w:pPr>
        <w:pStyle w:val="NormalIndent"/>
        <w:numPr>
          <w:ilvl w:val="0"/>
          <w:numId w:val="24"/>
        </w:numPr>
        <w:rPr>
          <w:rFonts w:asciiTheme="minorHAnsi" w:hAnsiTheme="minorHAnsi" w:cs="Calibri"/>
          <w:color w:val="C00000"/>
        </w:rPr>
      </w:pPr>
      <w:r w:rsidRPr="00C455FC">
        <w:rPr>
          <w:rFonts w:asciiTheme="minorHAnsi" w:hAnsiTheme="minorHAnsi" w:cs="Calibri"/>
          <w:color w:val="C00000"/>
        </w:rPr>
        <w:t>Concomitant Medication recorded</w:t>
      </w:r>
    </w:p>
    <w:p w14:paraId="4A2305E4" w14:textId="77777777" w:rsidR="00CA7325" w:rsidRPr="00C455FC" w:rsidRDefault="00CA7325" w:rsidP="005E7F4E">
      <w:pPr>
        <w:pStyle w:val="NormalIndent"/>
        <w:numPr>
          <w:ilvl w:val="0"/>
          <w:numId w:val="24"/>
        </w:numPr>
        <w:rPr>
          <w:rFonts w:asciiTheme="minorHAnsi" w:hAnsiTheme="minorHAnsi" w:cs="Calibri"/>
          <w:color w:val="C00000"/>
        </w:rPr>
      </w:pPr>
      <w:r w:rsidRPr="00C455FC">
        <w:rPr>
          <w:rFonts w:asciiTheme="minorHAnsi" w:hAnsiTheme="minorHAnsi" w:cs="Calibri"/>
          <w:color w:val="C00000"/>
        </w:rPr>
        <w:t>Physical Examination</w:t>
      </w:r>
    </w:p>
    <w:p w14:paraId="3CA5D418" w14:textId="77777777" w:rsidR="00CA7325" w:rsidRPr="00C455FC" w:rsidRDefault="00CA7325" w:rsidP="005E7F4E">
      <w:pPr>
        <w:pStyle w:val="NormalIndent"/>
        <w:numPr>
          <w:ilvl w:val="0"/>
          <w:numId w:val="24"/>
        </w:numPr>
        <w:rPr>
          <w:rFonts w:asciiTheme="minorHAnsi" w:hAnsiTheme="minorHAnsi" w:cs="Calibri"/>
          <w:color w:val="C00000"/>
        </w:rPr>
      </w:pPr>
      <w:r w:rsidRPr="00C455FC">
        <w:rPr>
          <w:rFonts w:asciiTheme="minorHAnsi" w:hAnsiTheme="minorHAnsi" w:cs="Calibri"/>
          <w:color w:val="C00000"/>
        </w:rPr>
        <w:t xml:space="preserve">Height, weight and oral temperature </w:t>
      </w:r>
    </w:p>
    <w:p w14:paraId="40C67582" w14:textId="77777777" w:rsidR="00CA7325" w:rsidRPr="00C455FC" w:rsidRDefault="00CA7325" w:rsidP="005E7F4E">
      <w:pPr>
        <w:pStyle w:val="NormalIndent"/>
        <w:numPr>
          <w:ilvl w:val="0"/>
          <w:numId w:val="24"/>
        </w:numPr>
        <w:rPr>
          <w:rFonts w:asciiTheme="minorHAnsi" w:hAnsiTheme="minorHAnsi" w:cs="Calibri"/>
          <w:color w:val="C00000"/>
        </w:rPr>
      </w:pPr>
      <w:r w:rsidRPr="00C455FC">
        <w:rPr>
          <w:rFonts w:asciiTheme="minorHAnsi" w:hAnsiTheme="minorHAnsi" w:cs="Calibri"/>
          <w:color w:val="C00000"/>
        </w:rPr>
        <w:t xml:space="preserve">Resting pulse and blood pressure (BP) </w:t>
      </w:r>
    </w:p>
    <w:p w14:paraId="1896DF6F" w14:textId="77777777" w:rsidR="00CA7325" w:rsidRPr="00C455FC" w:rsidRDefault="00CA7325" w:rsidP="005E7F4E">
      <w:pPr>
        <w:pStyle w:val="NormalIndent"/>
        <w:numPr>
          <w:ilvl w:val="0"/>
          <w:numId w:val="24"/>
        </w:numPr>
        <w:rPr>
          <w:rFonts w:asciiTheme="minorHAnsi" w:hAnsiTheme="minorHAnsi" w:cs="Calibri"/>
          <w:color w:val="C00000"/>
        </w:rPr>
      </w:pPr>
      <w:r w:rsidRPr="00C455FC">
        <w:rPr>
          <w:rFonts w:asciiTheme="minorHAnsi" w:hAnsiTheme="minorHAnsi" w:cs="Calibri"/>
          <w:color w:val="C00000"/>
        </w:rPr>
        <w:t>Blood and Urine tests</w:t>
      </w:r>
    </w:p>
    <w:p w14:paraId="6F066BAE" w14:textId="66F78ED0" w:rsidR="00CA7325" w:rsidRPr="00C455FC" w:rsidRDefault="00CA7325" w:rsidP="005E7F4E">
      <w:pPr>
        <w:pStyle w:val="NormalIndent"/>
        <w:numPr>
          <w:ilvl w:val="0"/>
          <w:numId w:val="24"/>
        </w:numPr>
        <w:rPr>
          <w:rFonts w:asciiTheme="minorHAnsi" w:hAnsiTheme="minorHAnsi" w:cs="Calibri"/>
          <w:color w:val="C00000"/>
        </w:rPr>
      </w:pPr>
      <w:r w:rsidRPr="00C455FC">
        <w:rPr>
          <w:rFonts w:asciiTheme="minorHAnsi" w:hAnsiTheme="minorHAnsi" w:cs="Calibri"/>
          <w:color w:val="C00000"/>
        </w:rPr>
        <w:t xml:space="preserve">Pregnancy test (for women of </w:t>
      </w:r>
      <w:r w:rsidR="008F7761" w:rsidRPr="00C455FC">
        <w:rPr>
          <w:rFonts w:asciiTheme="minorHAnsi" w:hAnsiTheme="minorHAnsi" w:cs="Calibri"/>
          <w:color w:val="C00000"/>
        </w:rPr>
        <w:t>childbearing</w:t>
      </w:r>
      <w:r w:rsidRPr="00C455FC">
        <w:rPr>
          <w:rFonts w:asciiTheme="minorHAnsi" w:hAnsiTheme="minorHAnsi" w:cs="Calibri"/>
          <w:color w:val="C00000"/>
        </w:rPr>
        <w:t xml:space="preserve"> potential) (if appropriately timed). Need to specify if this test will be a serum or urine pregnancy test.</w:t>
      </w:r>
    </w:p>
    <w:p w14:paraId="645DE18D" w14:textId="77777777" w:rsidR="00CA7325" w:rsidRPr="00C455FC" w:rsidRDefault="00CA7325" w:rsidP="00CA7325">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 xml:space="preserve">Specify any additional assessments for baseline measurements prior to treatment (these may all be taken during the same visit or at a different time prior to the intervention) and indicate timing. </w:t>
      </w:r>
    </w:p>
    <w:p w14:paraId="00A2DB6F" w14:textId="35E15111" w:rsidR="00CA7325" w:rsidRDefault="00CA7325" w:rsidP="00CA7325">
      <w:pPr>
        <w:spacing w:after="480"/>
        <w:ind w:left="0"/>
        <w:jc w:val="both"/>
        <w:rPr>
          <w:rFonts w:asciiTheme="minorHAnsi" w:hAnsiTheme="minorHAnsi" w:cs="Calibri"/>
          <w:color w:val="000000" w:themeColor="text1"/>
          <w:sz w:val="22"/>
          <w:szCs w:val="22"/>
        </w:rPr>
      </w:pPr>
      <w:r w:rsidRPr="00CA7325">
        <w:rPr>
          <w:rFonts w:asciiTheme="minorHAnsi" w:hAnsiTheme="minorHAnsi" w:cs="Calibri"/>
          <w:color w:val="000000" w:themeColor="text1"/>
          <w:sz w:val="22"/>
          <w:szCs w:val="22"/>
        </w:rPr>
        <w:lastRenderedPageBreak/>
        <w:t>All pre-treatment procedures will be carried out as specified in the schedule of assessments (appendix 1).</w:t>
      </w:r>
      <w:bookmarkStart w:id="39" w:name="_Toc355281416"/>
      <w:bookmarkStart w:id="40" w:name="_Toc355281731"/>
      <w:bookmarkStart w:id="41" w:name="_Toc355282046"/>
      <w:bookmarkEnd w:id="39"/>
      <w:bookmarkEnd w:id="40"/>
      <w:bookmarkEnd w:id="41"/>
    </w:p>
    <w:p w14:paraId="4AC4BD10" w14:textId="422EB45A" w:rsidR="0026688B" w:rsidRDefault="0026688B" w:rsidP="005E7F4E">
      <w:pPr>
        <w:pStyle w:val="Heading1"/>
        <w:numPr>
          <w:ilvl w:val="1"/>
          <w:numId w:val="9"/>
        </w:numPr>
        <w:spacing w:before="480" w:after="120" w:line="240" w:lineRule="auto"/>
        <w:rPr>
          <w:rFonts w:ascii="Calibri" w:hAnsi="Calibri" w:cs="Calibri"/>
          <w:sz w:val="28"/>
          <w:szCs w:val="28"/>
        </w:rPr>
      </w:pPr>
      <w:bookmarkStart w:id="42" w:name="_Toc60837622"/>
      <w:r>
        <w:rPr>
          <w:rFonts w:ascii="Calibri" w:hAnsi="Calibri" w:cs="Calibri"/>
          <w:sz w:val="28"/>
          <w:szCs w:val="28"/>
        </w:rPr>
        <w:t>Registration/Randomisation</w:t>
      </w:r>
      <w:r w:rsidR="005A0B89">
        <w:rPr>
          <w:rFonts w:ascii="Calibri" w:hAnsi="Calibri" w:cs="Calibri"/>
          <w:sz w:val="28"/>
          <w:szCs w:val="28"/>
        </w:rPr>
        <w:t xml:space="preserve"> </w:t>
      </w:r>
      <w:r>
        <w:rPr>
          <w:rFonts w:ascii="Calibri" w:hAnsi="Calibri" w:cs="Calibri"/>
          <w:sz w:val="28"/>
          <w:szCs w:val="28"/>
        </w:rPr>
        <w:t>Procedures (delete as appropriate) (if applicable)</w:t>
      </w:r>
      <w:bookmarkEnd w:id="42"/>
    </w:p>
    <w:p w14:paraId="08549528" w14:textId="77777777" w:rsidR="00684594" w:rsidRDefault="00684594" w:rsidP="00684594">
      <w:pPr>
        <w:pStyle w:val="ProtTempparagraph"/>
        <w:spacing w:after="240" w:line="276" w:lineRule="auto"/>
        <w:rPr>
          <w:rFonts w:asciiTheme="minorHAnsi" w:hAnsiTheme="minorHAnsi" w:cs="Calibri"/>
          <w:color w:val="0000FF"/>
          <w:sz w:val="22"/>
          <w:szCs w:val="22"/>
        </w:rPr>
      </w:pPr>
      <w:r w:rsidRPr="00684594">
        <w:rPr>
          <w:rFonts w:asciiTheme="minorHAnsi" w:hAnsiTheme="minorHAnsi" w:cs="Calibri"/>
          <w:color w:val="000000" w:themeColor="text1"/>
          <w:sz w:val="22"/>
          <w:szCs w:val="22"/>
        </w:rPr>
        <w:t>Participant</w:t>
      </w:r>
      <w:r w:rsidRPr="00FC609B">
        <w:rPr>
          <w:rFonts w:asciiTheme="minorHAnsi" w:hAnsiTheme="minorHAnsi" w:cs="Calibri"/>
          <w:color w:val="0000FF"/>
          <w:sz w:val="22"/>
          <w:szCs w:val="22"/>
        </w:rPr>
        <w:t xml:space="preserve"> </w:t>
      </w:r>
      <w:r w:rsidRPr="00C455FC">
        <w:rPr>
          <w:rFonts w:asciiTheme="minorHAnsi" w:hAnsiTheme="minorHAnsi" w:cs="Calibri"/>
          <w:color w:val="C00000"/>
          <w:sz w:val="22"/>
          <w:szCs w:val="22"/>
        </w:rPr>
        <w:t xml:space="preserve">[specify registration or randomisation] </w:t>
      </w:r>
      <w:r w:rsidRPr="00684594">
        <w:rPr>
          <w:rFonts w:asciiTheme="minorHAnsi" w:hAnsiTheme="minorHAnsi" w:cs="Calibri"/>
          <w:color w:val="000000" w:themeColor="text1"/>
          <w:sz w:val="22"/>
          <w:szCs w:val="22"/>
        </w:rPr>
        <w:t xml:space="preserve">will be undertaken centrally by the coordinating trial team/ remotely at sites using </w:t>
      </w:r>
      <w:r w:rsidRPr="00C455FC">
        <w:rPr>
          <w:rFonts w:asciiTheme="minorHAnsi" w:hAnsiTheme="minorHAnsi" w:cs="Calibri"/>
          <w:color w:val="C00000"/>
          <w:sz w:val="22"/>
          <w:szCs w:val="22"/>
        </w:rPr>
        <w:t>[insert name of system].</w:t>
      </w:r>
    </w:p>
    <w:p w14:paraId="2FEAC4D9" w14:textId="77777777" w:rsidR="00684594" w:rsidRPr="00684594" w:rsidRDefault="00684594" w:rsidP="00684594">
      <w:pPr>
        <w:pStyle w:val="ProtTempparagraph"/>
        <w:spacing w:after="240" w:line="276" w:lineRule="auto"/>
        <w:rPr>
          <w:rFonts w:asciiTheme="minorHAnsi" w:hAnsiTheme="minorHAnsi" w:cs="Calibri"/>
          <w:color w:val="000000" w:themeColor="text1"/>
          <w:sz w:val="22"/>
          <w:szCs w:val="22"/>
        </w:rPr>
      </w:pPr>
      <w:r w:rsidRPr="00684594">
        <w:rPr>
          <w:rFonts w:asciiTheme="minorHAnsi" w:hAnsiTheme="minorHAnsi" w:cs="Calibri"/>
          <w:color w:val="000000" w:themeColor="text1"/>
          <w:sz w:val="22"/>
          <w:szCs w:val="22"/>
        </w:rPr>
        <w:t xml:space="preserve">Following participant consent, and confirmation of eligibility (see section 8.1 for pre-treatment assessments), the registration/randomisation procedure described below will be carried out. </w:t>
      </w:r>
    </w:p>
    <w:p w14:paraId="5C8E7DD7" w14:textId="77777777" w:rsidR="00684594" w:rsidRPr="00C455FC" w:rsidRDefault="00684594" w:rsidP="00684594">
      <w:pPr>
        <w:ind w:left="0"/>
        <w:rPr>
          <w:rFonts w:asciiTheme="minorHAnsi" w:hAnsiTheme="minorHAnsi" w:cs="Calibri"/>
          <w:color w:val="C00000"/>
          <w:sz w:val="22"/>
          <w:szCs w:val="22"/>
        </w:rPr>
      </w:pPr>
      <w:r w:rsidRPr="00C455FC">
        <w:rPr>
          <w:rFonts w:asciiTheme="minorHAnsi" w:hAnsiTheme="minorHAnsi" w:cs="Calibri"/>
          <w:color w:val="C00000"/>
          <w:sz w:val="22"/>
          <w:szCs w:val="22"/>
        </w:rPr>
        <w:t xml:space="preserve">Coordinated registration and allocation of participant trial numbers will be required to enrol participants. You should describe the process, contacts and information required for registration of participants on the trial. Also consider who will be informed of the patient’s registration and how they will be informed. </w:t>
      </w:r>
    </w:p>
    <w:p w14:paraId="617E861B" w14:textId="77777777" w:rsidR="00684594" w:rsidRPr="00C455FC" w:rsidRDefault="00684594" w:rsidP="00684594">
      <w:pPr>
        <w:ind w:left="0"/>
        <w:jc w:val="both"/>
        <w:rPr>
          <w:rFonts w:asciiTheme="minorHAnsi" w:hAnsiTheme="minorHAnsi" w:cs="Calibri"/>
          <w:color w:val="C00000"/>
          <w:sz w:val="22"/>
          <w:szCs w:val="22"/>
        </w:rPr>
      </w:pPr>
      <w:r w:rsidRPr="00C455FC">
        <w:rPr>
          <w:rFonts w:asciiTheme="minorHAnsi" w:hAnsiTheme="minorHAnsi" w:cs="Calibri"/>
          <w:bCs/>
          <w:iCs/>
          <w:color w:val="C00000"/>
          <w:sz w:val="22"/>
          <w:szCs w:val="22"/>
        </w:rPr>
        <w:t xml:space="preserve">If participants will be randomised within the trial consider the following: </w:t>
      </w:r>
      <w:r w:rsidRPr="00C455FC">
        <w:rPr>
          <w:rFonts w:asciiTheme="minorHAnsi" w:hAnsiTheme="minorHAnsi" w:cs="Calibri"/>
          <w:color w:val="C00000"/>
          <w:sz w:val="22"/>
          <w:szCs w:val="22"/>
        </w:rPr>
        <w:t xml:space="preserve">Include information regarding how randomisation will be implemented (include who will be doing it, where and how, including the procedure to be used out of hours, if applicable).  Specify who will hold the randomisation list. </w:t>
      </w:r>
    </w:p>
    <w:p w14:paraId="4DEBB451" w14:textId="77777777" w:rsidR="00684594" w:rsidRPr="00C455FC" w:rsidRDefault="00684594" w:rsidP="00684594">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Describe how participants will be assigned to treatment groups e.g. through consecutive allocation of subject numbers, and the use of a Trial Subject Enrolment Log. This section should not address the statistical aspects of randomisation (see section 11).</w:t>
      </w:r>
    </w:p>
    <w:p w14:paraId="66716097" w14:textId="77777777" w:rsidR="00684594" w:rsidRPr="00C455FC" w:rsidRDefault="00684594" w:rsidP="00684594">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You should ensure you have a clear process on randomisation, taking into consideration interaction between single site and multisite trials.</w:t>
      </w:r>
    </w:p>
    <w:p w14:paraId="2693608A" w14:textId="77777777" w:rsidR="00684594" w:rsidRPr="00C455FC" w:rsidRDefault="00684594" w:rsidP="00684594">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 xml:space="preserve">Describe the approach to be used to conceal allocation (e.g. Sealed Envelope, telephone central allocation office, or web-based system). Also state who will receive new patient/randomisation alerts and describe how these alerts will be received. </w:t>
      </w:r>
    </w:p>
    <w:p w14:paraId="7EEB663F" w14:textId="77777777" w:rsidR="00684594" w:rsidRPr="00C455FC" w:rsidRDefault="00684594" w:rsidP="00684594">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If blinding will be used, the following should be considered and included in the protocol:</w:t>
      </w:r>
    </w:p>
    <w:p w14:paraId="27BE701B" w14:textId="77777777" w:rsidR="00684594" w:rsidRPr="00C455FC" w:rsidRDefault="00684594" w:rsidP="005E7F4E">
      <w:pPr>
        <w:pStyle w:val="ListParagraph"/>
        <w:numPr>
          <w:ilvl w:val="0"/>
          <w:numId w:val="25"/>
        </w:numPr>
        <w:jc w:val="both"/>
        <w:rPr>
          <w:rFonts w:asciiTheme="minorHAnsi" w:hAnsiTheme="minorHAnsi" w:cs="Calibri"/>
          <w:color w:val="C00000"/>
          <w:sz w:val="22"/>
          <w:szCs w:val="22"/>
        </w:rPr>
      </w:pPr>
      <w:r w:rsidRPr="00C455FC">
        <w:rPr>
          <w:rFonts w:asciiTheme="minorHAnsi" w:hAnsiTheme="minorHAnsi" w:cs="Calibri"/>
          <w:color w:val="C00000"/>
          <w:sz w:val="22"/>
          <w:szCs w:val="22"/>
        </w:rPr>
        <w:t>Who will be blinded to intervention groups: participants, care providers, outcome assessors etc. A full description is essential and ambiguous terminology such as “single blind”, “masked” or “double blind” should not be used.</w:t>
      </w:r>
    </w:p>
    <w:p w14:paraId="4FDF80F7" w14:textId="77777777" w:rsidR="00684594" w:rsidRPr="00C455FC" w:rsidRDefault="00684594" w:rsidP="005E7F4E">
      <w:pPr>
        <w:pStyle w:val="ListParagraph"/>
        <w:numPr>
          <w:ilvl w:val="0"/>
          <w:numId w:val="25"/>
        </w:numPr>
        <w:jc w:val="both"/>
        <w:rPr>
          <w:rFonts w:asciiTheme="minorHAnsi" w:hAnsiTheme="minorHAnsi" w:cs="Calibri"/>
          <w:color w:val="C00000"/>
          <w:sz w:val="22"/>
          <w:szCs w:val="22"/>
        </w:rPr>
      </w:pPr>
      <w:r w:rsidRPr="00C455FC">
        <w:rPr>
          <w:rFonts w:asciiTheme="minorHAnsi" w:hAnsiTheme="minorHAnsi" w:cs="Calibri"/>
          <w:color w:val="C00000"/>
          <w:sz w:val="22"/>
          <w:szCs w:val="22"/>
        </w:rPr>
        <w:t>The timing of final unblinding of all study participants</w:t>
      </w:r>
    </w:p>
    <w:p w14:paraId="4C6376AC" w14:textId="77777777" w:rsidR="00684594" w:rsidRPr="00C455FC" w:rsidRDefault="00684594" w:rsidP="005E7F4E">
      <w:pPr>
        <w:pStyle w:val="ListParagraph"/>
        <w:numPr>
          <w:ilvl w:val="0"/>
          <w:numId w:val="25"/>
        </w:numPr>
        <w:jc w:val="both"/>
        <w:rPr>
          <w:rFonts w:asciiTheme="minorHAnsi" w:hAnsiTheme="minorHAnsi" w:cs="Calibri"/>
          <w:color w:val="C00000"/>
          <w:sz w:val="22"/>
          <w:szCs w:val="22"/>
        </w:rPr>
      </w:pPr>
      <w:r w:rsidRPr="00C455FC">
        <w:rPr>
          <w:rFonts w:asciiTheme="minorHAnsi" w:hAnsiTheme="minorHAnsi" w:cs="Calibri"/>
          <w:color w:val="C00000"/>
          <w:sz w:val="22"/>
          <w:szCs w:val="22"/>
        </w:rPr>
        <w:t xml:space="preserve">Any strategies for reducing the potential for unnecessary unblinding </w:t>
      </w:r>
    </w:p>
    <w:p w14:paraId="1ECC7064" w14:textId="2C7A31A0" w:rsidR="00684594" w:rsidRPr="00C455FC" w:rsidRDefault="00684594" w:rsidP="00684594">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If blinding is not used, then justification should be provided.</w:t>
      </w:r>
    </w:p>
    <w:p w14:paraId="24005FE1" w14:textId="77777777" w:rsidR="00684594" w:rsidRPr="001411D7" w:rsidRDefault="00684594" w:rsidP="00684594">
      <w:pPr>
        <w:ind w:left="0"/>
        <w:jc w:val="both"/>
        <w:rPr>
          <w:rFonts w:asciiTheme="minorHAnsi" w:hAnsiTheme="minorHAnsi" w:cs="Calibri"/>
          <w:color w:val="0000FF"/>
          <w:sz w:val="22"/>
          <w:szCs w:val="22"/>
        </w:rPr>
      </w:pPr>
      <w:r w:rsidRPr="001411D7">
        <w:rPr>
          <w:rFonts w:asciiTheme="minorHAnsi" w:hAnsiTheme="minorHAnsi" w:cs="Calibri"/>
          <w:bCs/>
          <w:color w:val="0000FF"/>
          <w:sz w:val="22"/>
          <w:szCs w:val="22"/>
        </w:rPr>
        <w:t xml:space="preserve">We strongly advise that for double blind trials, you enlist the service of a CTU or a specialist company (e.g. </w:t>
      </w:r>
      <w:hyperlink r:id="rId14" w:history="1">
        <w:r w:rsidRPr="001411D7">
          <w:rPr>
            <w:rFonts w:asciiTheme="minorHAnsi" w:eastAsia="SimSun" w:hAnsiTheme="minorHAnsi" w:cs="Calibri"/>
            <w:bCs/>
            <w:color w:val="0000FF"/>
            <w:sz w:val="22"/>
            <w:szCs w:val="22"/>
            <w:u w:val="single"/>
            <w:lang w:eastAsia="zh-CN"/>
          </w:rPr>
          <w:t>www.sealedenvelope.co.uk</w:t>
        </w:r>
      </w:hyperlink>
      <w:r w:rsidRPr="001411D7">
        <w:rPr>
          <w:rFonts w:asciiTheme="minorHAnsi" w:eastAsia="SimSun" w:hAnsiTheme="minorHAnsi" w:cs="Calibri"/>
          <w:bCs/>
          <w:color w:val="0000FF"/>
          <w:sz w:val="22"/>
          <w:szCs w:val="22"/>
          <w:lang w:eastAsia="zh-CN"/>
        </w:rPr>
        <w:t>)</w:t>
      </w:r>
      <w:r w:rsidRPr="001411D7">
        <w:rPr>
          <w:rFonts w:asciiTheme="minorHAnsi" w:hAnsiTheme="minorHAnsi" w:cs="Calibri"/>
          <w:bCs/>
          <w:color w:val="C00000"/>
          <w:sz w:val="22"/>
          <w:szCs w:val="22"/>
        </w:rPr>
        <w:t xml:space="preserve"> </w:t>
      </w:r>
      <w:r w:rsidRPr="001411D7">
        <w:rPr>
          <w:rFonts w:asciiTheme="minorHAnsi" w:hAnsiTheme="minorHAnsi" w:cs="Calibri"/>
          <w:bCs/>
          <w:color w:val="0000FF"/>
          <w:sz w:val="22"/>
          <w:szCs w:val="22"/>
        </w:rPr>
        <w:t>to do randomisation. You should cost for this in your grant application.</w:t>
      </w:r>
    </w:p>
    <w:p w14:paraId="3D6B1361" w14:textId="77777777" w:rsidR="00684594" w:rsidRPr="00F268AB" w:rsidRDefault="00684594" w:rsidP="00684594">
      <w:pPr>
        <w:ind w:hanging="851"/>
        <w:jc w:val="both"/>
        <w:rPr>
          <w:rFonts w:asciiTheme="minorHAnsi" w:hAnsiTheme="minorHAnsi" w:cs="Calibri"/>
          <w:color w:val="0000FF"/>
          <w:sz w:val="22"/>
          <w:szCs w:val="22"/>
        </w:rPr>
      </w:pPr>
      <w:r w:rsidRPr="00F268AB">
        <w:rPr>
          <w:rFonts w:asciiTheme="minorHAnsi" w:hAnsiTheme="minorHAnsi" w:cs="Calibri"/>
          <w:color w:val="0000FF"/>
          <w:sz w:val="22"/>
          <w:szCs w:val="22"/>
        </w:rPr>
        <w:t xml:space="preserve">Please note consent and screening does not necessarily constitute enrolment. </w:t>
      </w:r>
    </w:p>
    <w:p w14:paraId="4FD34582" w14:textId="1D01ECC7" w:rsidR="00684594" w:rsidRDefault="00684594" w:rsidP="00684594">
      <w:pPr>
        <w:ind w:left="0"/>
        <w:jc w:val="both"/>
        <w:rPr>
          <w:rFonts w:asciiTheme="minorHAnsi" w:hAnsiTheme="minorHAnsi" w:cs="Calibri"/>
          <w:color w:val="0000FF"/>
          <w:sz w:val="22"/>
          <w:szCs w:val="22"/>
        </w:rPr>
      </w:pPr>
      <w:r w:rsidRPr="00FC609B">
        <w:rPr>
          <w:rFonts w:asciiTheme="minorHAnsi" w:hAnsiTheme="minorHAnsi" w:cs="Calibri"/>
          <w:color w:val="0000FF"/>
          <w:sz w:val="22"/>
          <w:szCs w:val="22"/>
        </w:rPr>
        <w:t xml:space="preserve">Participants are considered to be enrolled into the trial following: consent, pre-treatment assessments, confirmation of eligibility, completion of the registration/randomisation process, </w:t>
      </w:r>
      <w:r w:rsidRPr="00FC609B">
        <w:rPr>
          <w:rFonts w:asciiTheme="minorHAnsi" w:hAnsiTheme="minorHAnsi" w:cs="Calibri"/>
          <w:color w:val="0000FF"/>
          <w:sz w:val="22"/>
          <w:szCs w:val="22"/>
        </w:rPr>
        <w:lastRenderedPageBreak/>
        <w:t xml:space="preserve">allocation of the participant trial number and </w:t>
      </w:r>
      <w:r>
        <w:rPr>
          <w:rFonts w:asciiTheme="minorHAnsi" w:hAnsiTheme="minorHAnsi" w:cs="Calibri"/>
          <w:color w:val="0000FF"/>
          <w:sz w:val="22"/>
          <w:szCs w:val="22"/>
        </w:rPr>
        <w:t>intervention</w:t>
      </w:r>
      <w:r w:rsidRPr="00FC609B">
        <w:rPr>
          <w:rFonts w:asciiTheme="minorHAnsi" w:hAnsiTheme="minorHAnsi" w:cs="Calibri"/>
          <w:color w:val="0000FF"/>
          <w:sz w:val="22"/>
          <w:szCs w:val="22"/>
        </w:rPr>
        <w:t xml:space="preserve"> by the central coordinating team/remote system. </w:t>
      </w:r>
    </w:p>
    <w:p w14:paraId="67437E87" w14:textId="587A5162" w:rsidR="005A0B89" w:rsidRDefault="005A0B89"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43" w:name="_Toc60837623"/>
      <w:r>
        <w:rPr>
          <w:rFonts w:ascii="Calibri" w:hAnsi="Calibri" w:cs="Calibri"/>
          <w:sz w:val="28"/>
          <w:szCs w:val="28"/>
        </w:rPr>
        <w:t>Baseline and Intervention Procedures</w:t>
      </w:r>
      <w:bookmarkEnd w:id="43"/>
    </w:p>
    <w:p w14:paraId="3E1EB1A4" w14:textId="415DB620" w:rsidR="00B50570" w:rsidRDefault="00B50570" w:rsidP="005E7F4E">
      <w:pPr>
        <w:pStyle w:val="Heading1"/>
        <w:numPr>
          <w:ilvl w:val="2"/>
          <w:numId w:val="9"/>
        </w:numPr>
        <w:spacing w:before="480" w:after="120" w:line="240" w:lineRule="auto"/>
        <w:jc w:val="both"/>
        <w:rPr>
          <w:rFonts w:ascii="Calibri" w:hAnsi="Calibri" w:cs="Calibri"/>
          <w:sz w:val="28"/>
          <w:szCs w:val="28"/>
        </w:rPr>
      </w:pPr>
      <w:bookmarkStart w:id="44" w:name="_Toc60837624"/>
      <w:r>
        <w:rPr>
          <w:rFonts w:ascii="Calibri" w:hAnsi="Calibri" w:cs="Calibri"/>
          <w:sz w:val="28"/>
          <w:szCs w:val="28"/>
        </w:rPr>
        <w:t>Baseline data</w:t>
      </w:r>
      <w:bookmarkEnd w:id="44"/>
    </w:p>
    <w:p w14:paraId="586AFB42" w14:textId="77777777" w:rsidR="00B50570" w:rsidRPr="00B50570" w:rsidRDefault="00B50570" w:rsidP="00B50570">
      <w:pPr>
        <w:pStyle w:val="Caption"/>
        <w:ind w:left="0"/>
        <w:rPr>
          <w:rFonts w:asciiTheme="minorHAnsi" w:hAnsiTheme="minorHAnsi" w:cstheme="minorHAnsi"/>
          <w:color w:val="C00000"/>
          <w:sz w:val="22"/>
          <w:szCs w:val="22"/>
        </w:rPr>
      </w:pPr>
      <w:r w:rsidRPr="00B50570">
        <w:rPr>
          <w:rFonts w:asciiTheme="minorHAnsi" w:hAnsiTheme="minorHAnsi" w:cstheme="minorHAnsi"/>
          <w:color w:val="C00000"/>
          <w:sz w:val="22"/>
          <w:szCs w:val="22"/>
        </w:rPr>
        <w:t xml:space="preserve">Clearly describe the baseline data that needs to be collected. Consider including the following in the protocol: </w:t>
      </w:r>
    </w:p>
    <w:p w14:paraId="1B35FB21" w14:textId="77777777" w:rsidR="00B50570" w:rsidRPr="00B50570" w:rsidRDefault="00B50570" w:rsidP="005E7F4E">
      <w:pPr>
        <w:pStyle w:val="ListParagraph"/>
        <w:numPr>
          <w:ilvl w:val="0"/>
          <w:numId w:val="26"/>
        </w:numPr>
        <w:rPr>
          <w:rFonts w:asciiTheme="minorHAnsi" w:hAnsiTheme="minorHAnsi" w:cstheme="minorHAnsi"/>
          <w:color w:val="C00000"/>
          <w:sz w:val="22"/>
          <w:szCs w:val="22"/>
          <w:lang w:val="en-US" w:eastAsia="de-DE"/>
        </w:rPr>
      </w:pPr>
      <w:r w:rsidRPr="00B50570">
        <w:rPr>
          <w:rFonts w:asciiTheme="minorHAnsi" w:hAnsiTheme="minorHAnsi" w:cstheme="minorHAnsi"/>
          <w:color w:val="C00000"/>
          <w:sz w:val="22"/>
          <w:szCs w:val="22"/>
          <w:lang w:val="en-US" w:eastAsia="de-DE"/>
        </w:rPr>
        <w:t>The relevance of each baseline variable</w:t>
      </w:r>
    </w:p>
    <w:p w14:paraId="00EFE6E7" w14:textId="77777777" w:rsidR="00B50570" w:rsidRPr="00B50570" w:rsidRDefault="00B50570" w:rsidP="005E7F4E">
      <w:pPr>
        <w:pStyle w:val="ListParagraph"/>
        <w:numPr>
          <w:ilvl w:val="0"/>
          <w:numId w:val="26"/>
        </w:numPr>
        <w:rPr>
          <w:rFonts w:asciiTheme="minorHAnsi" w:hAnsiTheme="minorHAnsi" w:cstheme="minorHAnsi"/>
          <w:color w:val="C00000"/>
          <w:sz w:val="22"/>
          <w:szCs w:val="22"/>
          <w:lang w:val="en-US" w:eastAsia="de-DE"/>
        </w:rPr>
      </w:pPr>
      <w:r w:rsidRPr="00B50570">
        <w:rPr>
          <w:rFonts w:asciiTheme="minorHAnsi" w:hAnsiTheme="minorHAnsi" w:cstheme="minorHAnsi"/>
          <w:color w:val="C00000"/>
          <w:sz w:val="22"/>
          <w:szCs w:val="22"/>
          <w:lang w:val="en-US" w:eastAsia="de-DE"/>
        </w:rPr>
        <w:t>Whether any of the procedures need to be undertaken in a certain order or in a certain way</w:t>
      </w:r>
    </w:p>
    <w:p w14:paraId="0E79CB17" w14:textId="77777777" w:rsidR="00B50570" w:rsidRPr="00B50570" w:rsidRDefault="00B50570" w:rsidP="005E7F4E">
      <w:pPr>
        <w:pStyle w:val="ListParagraph"/>
        <w:numPr>
          <w:ilvl w:val="0"/>
          <w:numId w:val="26"/>
        </w:numPr>
        <w:rPr>
          <w:rFonts w:asciiTheme="minorHAnsi" w:hAnsiTheme="minorHAnsi" w:cstheme="minorHAnsi"/>
          <w:color w:val="C00000"/>
          <w:sz w:val="22"/>
          <w:szCs w:val="22"/>
          <w:lang w:val="en-US" w:eastAsia="de-DE"/>
        </w:rPr>
      </w:pPr>
      <w:r w:rsidRPr="00B50570">
        <w:rPr>
          <w:rFonts w:asciiTheme="minorHAnsi" w:hAnsiTheme="minorHAnsi" w:cstheme="minorHAnsi"/>
          <w:color w:val="C00000"/>
          <w:sz w:val="22"/>
          <w:szCs w:val="22"/>
          <w:lang w:val="en-US" w:eastAsia="de-DE"/>
        </w:rPr>
        <w:t>For any particularly complex procedures or for those that differ from routine standard practice, these should be detailed in full</w:t>
      </w:r>
    </w:p>
    <w:p w14:paraId="7170FA69" w14:textId="2CCB4450" w:rsidR="00B50570" w:rsidRPr="00B50570" w:rsidRDefault="00B50570" w:rsidP="005E7F4E">
      <w:pPr>
        <w:pStyle w:val="ListParagraph"/>
        <w:numPr>
          <w:ilvl w:val="0"/>
          <w:numId w:val="26"/>
        </w:numPr>
        <w:rPr>
          <w:rFonts w:asciiTheme="minorHAnsi" w:hAnsiTheme="minorHAnsi" w:cstheme="minorHAnsi"/>
          <w:color w:val="C00000"/>
          <w:sz w:val="22"/>
          <w:szCs w:val="22"/>
          <w:lang w:val="en-US" w:eastAsia="de-DE"/>
        </w:rPr>
      </w:pPr>
      <w:r w:rsidRPr="00B50570">
        <w:rPr>
          <w:rFonts w:asciiTheme="minorHAnsi" w:hAnsiTheme="minorHAnsi" w:cstheme="minorHAnsi"/>
          <w:color w:val="C00000"/>
          <w:sz w:val="22"/>
          <w:szCs w:val="22"/>
          <w:lang w:val="en-US" w:eastAsia="de-DE"/>
        </w:rPr>
        <w:t>If specialist, non-standardized assessments are required, care should be taken to detail exactly what needs to be happen during the assessment.</w:t>
      </w:r>
    </w:p>
    <w:p w14:paraId="5D54871A" w14:textId="0832D09B" w:rsidR="005A4037" w:rsidRDefault="005A4037" w:rsidP="005E7F4E">
      <w:pPr>
        <w:pStyle w:val="Heading1"/>
        <w:numPr>
          <w:ilvl w:val="2"/>
          <w:numId w:val="9"/>
        </w:numPr>
        <w:spacing w:before="480" w:after="120" w:line="240" w:lineRule="auto"/>
        <w:jc w:val="both"/>
        <w:rPr>
          <w:rFonts w:ascii="Calibri" w:hAnsi="Calibri" w:cs="Calibri"/>
          <w:sz w:val="28"/>
          <w:szCs w:val="28"/>
        </w:rPr>
      </w:pPr>
      <w:bookmarkStart w:id="45" w:name="_Toc60837625"/>
      <w:r>
        <w:rPr>
          <w:rFonts w:ascii="Calibri" w:hAnsi="Calibri" w:cs="Calibri"/>
          <w:sz w:val="28"/>
          <w:szCs w:val="28"/>
        </w:rPr>
        <w:t>Intervention Procedures</w:t>
      </w:r>
      <w:bookmarkEnd w:id="45"/>
    </w:p>
    <w:p w14:paraId="073D4A8F" w14:textId="77777777" w:rsidR="005A4037" w:rsidRPr="00C455FC" w:rsidRDefault="005A4037" w:rsidP="005A4037">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Include the schedule of procedures for the intervention, including:</w:t>
      </w:r>
    </w:p>
    <w:p w14:paraId="55620333" w14:textId="77777777" w:rsidR="005A4037" w:rsidRPr="00C455FC" w:rsidRDefault="005A4037" w:rsidP="005E7F4E">
      <w:pPr>
        <w:pStyle w:val="ListParagraph"/>
        <w:numPr>
          <w:ilvl w:val="0"/>
          <w:numId w:val="27"/>
        </w:numPr>
        <w:jc w:val="both"/>
        <w:rPr>
          <w:rFonts w:asciiTheme="minorHAnsi" w:hAnsiTheme="minorHAnsi" w:cs="Calibri"/>
          <w:color w:val="C00000"/>
          <w:sz w:val="22"/>
          <w:szCs w:val="22"/>
        </w:rPr>
      </w:pPr>
      <w:r w:rsidRPr="00C455FC">
        <w:rPr>
          <w:rFonts w:asciiTheme="minorHAnsi" w:hAnsiTheme="minorHAnsi" w:cs="Calibri"/>
          <w:color w:val="C00000"/>
          <w:sz w:val="22"/>
          <w:szCs w:val="22"/>
        </w:rPr>
        <w:t>Details of how the intervention(s) will be delivered</w:t>
      </w:r>
    </w:p>
    <w:p w14:paraId="2C219EA9" w14:textId="77777777" w:rsidR="005A4037" w:rsidRPr="00C455FC" w:rsidRDefault="005A4037" w:rsidP="005E7F4E">
      <w:pPr>
        <w:pStyle w:val="ListParagraph"/>
        <w:numPr>
          <w:ilvl w:val="0"/>
          <w:numId w:val="27"/>
        </w:numPr>
        <w:jc w:val="both"/>
        <w:rPr>
          <w:rFonts w:asciiTheme="minorHAnsi" w:hAnsiTheme="minorHAnsi" w:cs="Calibri"/>
          <w:color w:val="C00000"/>
          <w:sz w:val="22"/>
          <w:szCs w:val="22"/>
        </w:rPr>
      </w:pPr>
      <w:r w:rsidRPr="00C455FC">
        <w:rPr>
          <w:rFonts w:asciiTheme="minorHAnsi" w:hAnsiTheme="minorHAnsi" w:cs="Calibri"/>
          <w:color w:val="C00000"/>
          <w:sz w:val="22"/>
          <w:szCs w:val="22"/>
        </w:rPr>
        <w:t>When/what intervals the intervention(s) will be delivered</w:t>
      </w:r>
    </w:p>
    <w:p w14:paraId="20D078C9" w14:textId="77777777" w:rsidR="005A4037" w:rsidRPr="00C455FC" w:rsidRDefault="005A4037" w:rsidP="005E7F4E">
      <w:pPr>
        <w:pStyle w:val="ListParagraph"/>
        <w:numPr>
          <w:ilvl w:val="0"/>
          <w:numId w:val="27"/>
        </w:numPr>
        <w:jc w:val="both"/>
        <w:rPr>
          <w:rFonts w:asciiTheme="minorHAnsi" w:hAnsiTheme="minorHAnsi" w:cs="Calibri"/>
          <w:color w:val="C00000"/>
          <w:sz w:val="22"/>
          <w:szCs w:val="22"/>
        </w:rPr>
      </w:pPr>
      <w:r w:rsidRPr="00C455FC">
        <w:rPr>
          <w:rFonts w:asciiTheme="minorHAnsi" w:hAnsiTheme="minorHAnsi" w:cs="Calibri"/>
          <w:color w:val="C00000"/>
          <w:sz w:val="22"/>
          <w:szCs w:val="22"/>
        </w:rPr>
        <w:t>Where the intervention(s) will take place</w:t>
      </w:r>
    </w:p>
    <w:p w14:paraId="78B6841E" w14:textId="77777777" w:rsidR="005A4037" w:rsidRPr="00C455FC" w:rsidRDefault="005A4037" w:rsidP="005E7F4E">
      <w:pPr>
        <w:pStyle w:val="ListParagraph"/>
        <w:numPr>
          <w:ilvl w:val="0"/>
          <w:numId w:val="27"/>
        </w:numPr>
        <w:jc w:val="both"/>
        <w:rPr>
          <w:rFonts w:asciiTheme="minorHAnsi" w:hAnsiTheme="minorHAnsi" w:cs="Calibri"/>
          <w:color w:val="C00000"/>
          <w:sz w:val="22"/>
          <w:szCs w:val="22"/>
        </w:rPr>
      </w:pPr>
      <w:r w:rsidRPr="00C455FC">
        <w:rPr>
          <w:rFonts w:asciiTheme="minorHAnsi" w:hAnsiTheme="minorHAnsi" w:cs="Calibri"/>
          <w:color w:val="C00000"/>
          <w:sz w:val="22"/>
          <w:szCs w:val="22"/>
        </w:rPr>
        <w:t>Who will deliver the intervention(s)</w:t>
      </w:r>
    </w:p>
    <w:p w14:paraId="0CF76F95" w14:textId="77777777" w:rsidR="005A4037" w:rsidRPr="00C455FC" w:rsidRDefault="005A4037" w:rsidP="005E7F4E">
      <w:pPr>
        <w:pStyle w:val="ListParagraph"/>
        <w:numPr>
          <w:ilvl w:val="0"/>
          <w:numId w:val="27"/>
        </w:numPr>
        <w:jc w:val="both"/>
        <w:rPr>
          <w:rFonts w:asciiTheme="minorHAnsi" w:hAnsiTheme="minorHAnsi" w:cs="Calibri"/>
          <w:color w:val="C00000"/>
          <w:sz w:val="22"/>
          <w:szCs w:val="22"/>
        </w:rPr>
      </w:pPr>
      <w:r w:rsidRPr="00C455FC">
        <w:rPr>
          <w:rFonts w:asciiTheme="minorHAnsi" w:hAnsiTheme="minorHAnsi" w:cs="Calibri"/>
          <w:color w:val="C00000"/>
          <w:sz w:val="22"/>
          <w:szCs w:val="22"/>
        </w:rPr>
        <w:t>The time points for assessment data e.g. weight will be recorded each month</w:t>
      </w:r>
    </w:p>
    <w:p w14:paraId="0B806433" w14:textId="77777777" w:rsidR="005A4037" w:rsidRPr="00C455FC" w:rsidRDefault="005A4037" w:rsidP="005E7F4E">
      <w:pPr>
        <w:pStyle w:val="ListParagraph"/>
        <w:numPr>
          <w:ilvl w:val="0"/>
          <w:numId w:val="27"/>
        </w:numPr>
        <w:jc w:val="both"/>
        <w:rPr>
          <w:rFonts w:asciiTheme="minorHAnsi" w:hAnsiTheme="minorHAnsi" w:cs="Calibri"/>
          <w:color w:val="C00000"/>
          <w:sz w:val="22"/>
          <w:szCs w:val="22"/>
        </w:rPr>
      </w:pPr>
      <w:r w:rsidRPr="00C455FC">
        <w:rPr>
          <w:rFonts w:asciiTheme="minorHAnsi" w:hAnsiTheme="minorHAnsi" w:cs="Calibri"/>
          <w:color w:val="C00000"/>
          <w:sz w:val="22"/>
          <w:szCs w:val="22"/>
        </w:rPr>
        <w:t>How compliance will be reviewed if the participant is self-dosing at home</w:t>
      </w:r>
    </w:p>
    <w:p w14:paraId="5790AD6D" w14:textId="77777777" w:rsidR="005A4037" w:rsidRPr="00C455FC" w:rsidRDefault="005A4037" w:rsidP="005E7F4E">
      <w:pPr>
        <w:pStyle w:val="ListParagraph"/>
        <w:numPr>
          <w:ilvl w:val="0"/>
          <w:numId w:val="27"/>
        </w:numPr>
        <w:jc w:val="both"/>
        <w:rPr>
          <w:rFonts w:asciiTheme="minorHAnsi" w:hAnsiTheme="minorHAnsi" w:cs="Calibri"/>
          <w:color w:val="C00000"/>
          <w:sz w:val="22"/>
          <w:szCs w:val="22"/>
        </w:rPr>
      </w:pPr>
      <w:r w:rsidRPr="00C455FC">
        <w:rPr>
          <w:rFonts w:asciiTheme="minorHAnsi" w:hAnsiTheme="minorHAnsi" w:cs="Calibri"/>
          <w:color w:val="C00000"/>
          <w:sz w:val="22"/>
          <w:szCs w:val="22"/>
        </w:rPr>
        <w:t>When diary cards should be checked</w:t>
      </w:r>
    </w:p>
    <w:p w14:paraId="645A1193" w14:textId="77777777" w:rsidR="005A4037" w:rsidRPr="00C455FC" w:rsidRDefault="005A4037" w:rsidP="005E7F4E">
      <w:pPr>
        <w:pStyle w:val="ListParagraph"/>
        <w:numPr>
          <w:ilvl w:val="0"/>
          <w:numId w:val="27"/>
        </w:numPr>
        <w:jc w:val="both"/>
        <w:rPr>
          <w:rFonts w:asciiTheme="minorHAnsi" w:hAnsiTheme="minorHAnsi" w:cs="Calibri"/>
          <w:color w:val="C00000"/>
          <w:sz w:val="22"/>
          <w:szCs w:val="22"/>
        </w:rPr>
      </w:pPr>
      <w:r w:rsidRPr="00C455FC">
        <w:rPr>
          <w:rFonts w:asciiTheme="minorHAnsi" w:hAnsiTheme="minorHAnsi" w:cs="Calibri"/>
          <w:color w:val="C00000"/>
          <w:sz w:val="22"/>
          <w:szCs w:val="22"/>
        </w:rPr>
        <w:t xml:space="preserve">Any use of electronic patient reported outcome devices </w:t>
      </w:r>
    </w:p>
    <w:p w14:paraId="6E613294" w14:textId="77777777" w:rsidR="005A4037" w:rsidRPr="00C455FC" w:rsidRDefault="005A4037" w:rsidP="005E7F4E">
      <w:pPr>
        <w:pStyle w:val="ListParagraph"/>
        <w:numPr>
          <w:ilvl w:val="0"/>
          <w:numId w:val="27"/>
        </w:numPr>
        <w:jc w:val="both"/>
        <w:rPr>
          <w:rFonts w:asciiTheme="minorHAnsi" w:hAnsiTheme="minorHAnsi" w:cs="Calibri"/>
          <w:color w:val="C00000"/>
          <w:sz w:val="22"/>
          <w:szCs w:val="22"/>
        </w:rPr>
      </w:pPr>
      <w:r w:rsidRPr="00C455FC">
        <w:rPr>
          <w:rFonts w:asciiTheme="minorHAnsi" w:hAnsiTheme="minorHAnsi" w:cs="Calibri"/>
          <w:color w:val="C00000"/>
          <w:sz w:val="22"/>
          <w:szCs w:val="22"/>
        </w:rPr>
        <w:t>Quality of life assessments, if required</w:t>
      </w:r>
    </w:p>
    <w:p w14:paraId="21DE5379" w14:textId="77777777" w:rsidR="005A4037" w:rsidRPr="00C455FC" w:rsidRDefault="005A4037" w:rsidP="005A4037">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For mechanistic trials, you should give details here on route of administration, dosages, duration, and method of administration for any drug.</w:t>
      </w:r>
    </w:p>
    <w:p w14:paraId="69351E99" w14:textId="77777777" w:rsidR="005A4037" w:rsidRPr="00C455FC" w:rsidRDefault="005A4037" w:rsidP="005A4037">
      <w:pPr>
        <w:spacing w:after="480"/>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Include information on any medical devices to be used.</w:t>
      </w:r>
    </w:p>
    <w:p w14:paraId="5206AE95" w14:textId="4B343647" w:rsidR="005A4037" w:rsidRDefault="005A4037"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46" w:name="_Toc60837626"/>
      <w:r>
        <w:rPr>
          <w:rFonts w:ascii="Calibri" w:hAnsi="Calibri" w:cs="Calibri"/>
          <w:sz w:val="28"/>
          <w:szCs w:val="28"/>
        </w:rPr>
        <w:t>Subsequent assessments and procedures</w:t>
      </w:r>
      <w:bookmarkEnd w:id="46"/>
    </w:p>
    <w:p w14:paraId="21F8BAEF" w14:textId="77777777" w:rsidR="005A4037" w:rsidRPr="00C455FC" w:rsidRDefault="005A4037" w:rsidP="005A4037">
      <w:pPr>
        <w:ind w:left="0"/>
        <w:jc w:val="both"/>
        <w:rPr>
          <w:rFonts w:asciiTheme="minorHAnsi" w:eastAsia="MS Mincho" w:hAnsiTheme="minorHAnsi" w:cs="Calibri"/>
          <w:color w:val="C00000"/>
          <w:sz w:val="22"/>
          <w:szCs w:val="22"/>
        </w:rPr>
      </w:pPr>
      <w:r w:rsidRPr="00C455FC">
        <w:rPr>
          <w:rFonts w:asciiTheme="minorHAnsi" w:hAnsiTheme="minorHAnsi" w:cs="Calibri"/>
          <w:color w:val="C00000"/>
          <w:sz w:val="22"/>
          <w:szCs w:val="22"/>
        </w:rPr>
        <w:t xml:space="preserve">Describe all assessments at each visit, including those that are part of routine care. </w:t>
      </w:r>
      <w:r w:rsidRPr="00C455FC">
        <w:rPr>
          <w:rFonts w:asciiTheme="minorHAnsi" w:hAnsiTheme="minorHAnsi" w:cs="Calibri"/>
          <w:b/>
          <w:bCs/>
          <w:color w:val="C00000"/>
          <w:sz w:val="22"/>
          <w:szCs w:val="22"/>
        </w:rPr>
        <w:t>Breakdown into visit numbers/visit time points</w:t>
      </w:r>
      <w:r w:rsidRPr="00C455FC">
        <w:rPr>
          <w:rFonts w:asciiTheme="minorHAnsi" w:hAnsiTheme="minorHAnsi" w:cs="Calibri"/>
          <w:color w:val="C00000"/>
          <w:sz w:val="22"/>
          <w:szCs w:val="22"/>
        </w:rPr>
        <w:t xml:space="preserve">. Ensure that assessments are included to answer all primary and secondary outcomes, if an assessment does not address an outcome (other than safety measures), consider if it is necessary. Provide a description of each of the assessments. Specify if they are clinic visits, inpatient visits, telephone assessments or home visits. Refer to </w:t>
      </w:r>
      <w:r w:rsidRPr="00C455FC">
        <w:rPr>
          <w:rFonts w:asciiTheme="minorHAnsi" w:eastAsia="MS Mincho" w:hAnsiTheme="minorHAnsi" w:cs="Calibri"/>
          <w:color w:val="C00000"/>
          <w:sz w:val="22"/>
          <w:szCs w:val="22"/>
        </w:rPr>
        <w:t>Appendix 1 - schedule of assessments.</w:t>
      </w:r>
    </w:p>
    <w:p w14:paraId="5E281E9E" w14:textId="77777777" w:rsidR="005A4037" w:rsidRPr="00C455FC" w:rsidRDefault="005A4037" w:rsidP="005A4037">
      <w:pPr>
        <w:ind w:left="0"/>
        <w:jc w:val="both"/>
        <w:rPr>
          <w:rFonts w:asciiTheme="minorHAnsi" w:eastAsia="MS Mincho" w:hAnsiTheme="minorHAnsi" w:cs="Calibri"/>
          <w:color w:val="C00000"/>
          <w:sz w:val="22"/>
          <w:szCs w:val="22"/>
        </w:rPr>
      </w:pPr>
      <w:r w:rsidRPr="00C455FC">
        <w:rPr>
          <w:rFonts w:asciiTheme="minorHAnsi" w:eastAsia="MS Mincho" w:hAnsiTheme="minorHAnsi" w:cs="Calibri"/>
          <w:color w:val="C00000"/>
          <w:sz w:val="22"/>
          <w:szCs w:val="22"/>
        </w:rPr>
        <w:lastRenderedPageBreak/>
        <w:t>If participants will be monitored after the active intervention phase has closed, then the protocol should describe:</w:t>
      </w:r>
    </w:p>
    <w:p w14:paraId="442B6B4A" w14:textId="77777777" w:rsidR="005A4037" w:rsidRPr="00C455FC" w:rsidRDefault="005A4037" w:rsidP="005E7F4E">
      <w:pPr>
        <w:pStyle w:val="ListParagraph"/>
        <w:numPr>
          <w:ilvl w:val="0"/>
          <w:numId w:val="28"/>
        </w:numPr>
        <w:jc w:val="both"/>
        <w:rPr>
          <w:rFonts w:asciiTheme="minorHAnsi" w:eastAsia="MS Mincho" w:hAnsiTheme="minorHAnsi" w:cs="Calibri"/>
          <w:color w:val="C00000"/>
          <w:sz w:val="22"/>
          <w:szCs w:val="22"/>
        </w:rPr>
      </w:pPr>
      <w:r w:rsidRPr="00C455FC">
        <w:rPr>
          <w:rFonts w:asciiTheme="minorHAnsi" w:eastAsia="MS Mincho" w:hAnsiTheme="minorHAnsi" w:cs="Calibri"/>
          <w:color w:val="C00000"/>
          <w:sz w:val="22"/>
          <w:szCs w:val="22"/>
        </w:rPr>
        <w:t>The frequency of follow-up visits</w:t>
      </w:r>
    </w:p>
    <w:p w14:paraId="50BFD232" w14:textId="77777777" w:rsidR="005A4037" w:rsidRPr="00C455FC" w:rsidRDefault="005A4037" w:rsidP="005E7F4E">
      <w:pPr>
        <w:pStyle w:val="ListParagraph"/>
        <w:numPr>
          <w:ilvl w:val="0"/>
          <w:numId w:val="28"/>
        </w:numPr>
        <w:jc w:val="both"/>
        <w:rPr>
          <w:rFonts w:asciiTheme="minorHAnsi" w:eastAsia="MS Mincho" w:hAnsiTheme="minorHAnsi" w:cs="Calibri"/>
          <w:color w:val="C00000"/>
          <w:sz w:val="22"/>
          <w:szCs w:val="22"/>
        </w:rPr>
      </w:pPr>
      <w:r w:rsidRPr="00C455FC">
        <w:rPr>
          <w:rFonts w:asciiTheme="minorHAnsi" w:eastAsia="MS Mincho" w:hAnsiTheme="minorHAnsi" w:cs="Calibri"/>
          <w:color w:val="C00000"/>
          <w:sz w:val="22"/>
          <w:szCs w:val="22"/>
        </w:rPr>
        <w:t>The duration of the follow-up period</w:t>
      </w:r>
    </w:p>
    <w:p w14:paraId="69EF999C" w14:textId="77777777" w:rsidR="005A4037" w:rsidRPr="00C455FC" w:rsidRDefault="005A4037" w:rsidP="005E7F4E">
      <w:pPr>
        <w:pStyle w:val="ListParagraph"/>
        <w:numPr>
          <w:ilvl w:val="0"/>
          <w:numId w:val="28"/>
        </w:numPr>
        <w:jc w:val="both"/>
        <w:rPr>
          <w:rFonts w:asciiTheme="minorHAnsi" w:eastAsia="MS Mincho" w:hAnsiTheme="minorHAnsi" w:cs="Calibri"/>
          <w:color w:val="C00000"/>
          <w:sz w:val="22"/>
          <w:szCs w:val="22"/>
        </w:rPr>
      </w:pPr>
      <w:r w:rsidRPr="00C455FC">
        <w:rPr>
          <w:rFonts w:asciiTheme="minorHAnsi" w:eastAsia="MS Mincho" w:hAnsiTheme="minorHAnsi" w:cs="Calibri"/>
          <w:color w:val="C00000"/>
          <w:sz w:val="22"/>
          <w:szCs w:val="22"/>
        </w:rPr>
        <w:t>How participants will be identified as ‘lost to follow-up’</w:t>
      </w:r>
    </w:p>
    <w:p w14:paraId="27E4E085" w14:textId="77777777" w:rsidR="005A4037" w:rsidRPr="00C455FC" w:rsidRDefault="005A4037" w:rsidP="005E7F4E">
      <w:pPr>
        <w:pStyle w:val="ListParagraph"/>
        <w:numPr>
          <w:ilvl w:val="0"/>
          <w:numId w:val="28"/>
        </w:numPr>
        <w:jc w:val="both"/>
        <w:rPr>
          <w:rFonts w:asciiTheme="minorHAnsi" w:eastAsia="MS Mincho" w:hAnsiTheme="minorHAnsi" w:cs="Calibri"/>
          <w:color w:val="C00000"/>
          <w:sz w:val="22"/>
          <w:szCs w:val="22"/>
        </w:rPr>
      </w:pPr>
      <w:r w:rsidRPr="00C455FC">
        <w:rPr>
          <w:rFonts w:asciiTheme="minorHAnsi" w:eastAsia="MS Mincho" w:hAnsiTheme="minorHAnsi" w:cs="Calibri"/>
          <w:color w:val="C00000"/>
          <w:sz w:val="22"/>
          <w:szCs w:val="22"/>
        </w:rPr>
        <w:t>Retention strategies</w:t>
      </w:r>
    </w:p>
    <w:p w14:paraId="128628E8" w14:textId="77777777" w:rsidR="005A4037" w:rsidRPr="00C455FC" w:rsidRDefault="005A4037" w:rsidP="005A4037">
      <w:pPr>
        <w:ind w:left="0"/>
        <w:jc w:val="both"/>
        <w:rPr>
          <w:rFonts w:asciiTheme="minorHAnsi" w:eastAsia="MS Mincho" w:hAnsiTheme="minorHAnsi" w:cs="Calibri"/>
          <w:color w:val="C00000"/>
          <w:sz w:val="22"/>
          <w:szCs w:val="22"/>
        </w:rPr>
      </w:pPr>
      <w:r w:rsidRPr="00C455FC">
        <w:rPr>
          <w:rFonts w:asciiTheme="minorHAnsi" w:eastAsia="MS Mincho" w:hAnsiTheme="minorHAnsi" w:cs="Calibri"/>
          <w:color w:val="C00000"/>
          <w:sz w:val="22"/>
          <w:szCs w:val="22"/>
        </w:rPr>
        <w:t xml:space="preserve">Investigators should seek a sensible balance between achieving a sufficiently long follow-up for a clinically relevant outcome measurement, and a sufficiently short follow-up to prevent missing data and avoid associated complexities in both study analysis and interpretation. </w:t>
      </w:r>
    </w:p>
    <w:p w14:paraId="3FDC16E9" w14:textId="51EE2026" w:rsidR="005A4037" w:rsidRPr="005A4037" w:rsidRDefault="005A4037" w:rsidP="005A4037">
      <w:pPr>
        <w:spacing w:after="480"/>
        <w:ind w:left="0"/>
        <w:jc w:val="both"/>
        <w:rPr>
          <w:rFonts w:asciiTheme="minorHAnsi" w:hAnsiTheme="minorHAnsi" w:cs="Calibri"/>
          <w:sz w:val="22"/>
          <w:szCs w:val="22"/>
        </w:rPr>
      </w:pPr>
      <w:r w:rsidRPr="005A4037">
        <w:rPr>
          <w:rFonts w:asciiTheme="minorHAnsi" w:hAnsiTheme="minorHAnsi" w:cs="Calibri"/>
          <w:sz w:val="22"/>
          <w:szCs w:val="22"/>
        </w:rPr>
        <w:t>A schedule of all trial assessments and procedures is set out in Appendix 1.</w:t>
      </w:r>
    </w:p>
    <w:p w14:paraId="39EB594E" w14:textId="00B3A571" w:rsidR="002524D9" w:rsidRDefault="002524D9"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47" w:name="_Toc60837627"/>
      <w:r>
        <w:rPr>
          <w:rFonts w:ascii="Calibri" w:hAnsi="Calibri" w:cs="Calibri"/>
          <w:sz w:val="28"/>
          <w:szCs w:val="28"/>
        </w:rPr>
        <w:t>Samples (if applicable)</w:t>
      </w:r>
      <w:bookmarkEnd w:id="47"/>
    </w:p>
    <w:p w14:paraId="229521D1" w14:textId="445B95F5" w:rsidR="00567507" w:rsidRDefault="00567507" w:rsidP="005E7F4E">
      <w:pPr>
        <w:pStyle w:val="Heading1"/>
        <w:numPr>
          <w:ilvl w:val="2"/>
          <w:numId w:val="9"/>
        </w:numPr>
        <w:spacing w:before="480" w:after="120" w:line="240" w:lineRule="auto"/>
        <w:jc w:val="both"/>
        <w:rPr>
          <w:rFonts w:ascii="Calibri" w:hAnsi="Calibri" w:cs="Calibri"/>
          <w:sz w:val="28"/>
          <w:szCs w:val="28"/>
        </w:rPr>
      </w:pPr>
      <w:bookmarkStart w:id="48" w:name="_Toc60837628"/>
      <w:r>
        <w:rPr>
          <w:rFonts w:ascii="Calibri" w:hAnsi="Calibri" w:cs="Calibri"/>
          <w:sz w:val="28"/>
          <w:szCs w:val="28"/>
        </w:rPr>
        <w:t>Laboratory assessments</w:t>
      </w:r>
      <w:bookmarkEnd w:id="48"/>
    </w:p>
    <w:p w14:paraId="78929042" w14:textId="77777777" w:rsidR="00494DC4" w:rsidRPr="00963FE0" w:rsidRDefault="00494DC4" w:rsidP="00494DC4">
      <w:pPr>
        <w:ind w:left="0"/>
        <w:jc w:val="both"/>
        <w:rPr>
          <w:rFonts w:asciiTheme="minorHAnsi" w:hAnsiTheme="minorHAnsi" w:cs="Calibri"/>
          <w:b/>
          <w:color w:val="C00000"/>
          <w:sz w:val="22"/>
          <w:szCs w:val="22"/>
        </w:rPr>
      </w:pPr>
      <w:r w:rsidRPr="00494DC4">
        <w:rPr>
          <w:rFonts w:asciiTheme="minorHAnsi" w:hAnsiTheme="minorHAnsi" w:cs="Calibri"/>
          <w:b/>
          <w:sz w:val="22"/>
          <w:szCs w:val="22"/>
        </w:rPr>
        <w:t xml:space="preserve">Local laboratories: </w:t>
      </w:r>
      <w:r w:rsidRPr="00963FE0">
        <w:rPr>
          <w:rFonts w:asciiTheme="minorHAnsi" w:hAnsiTheme="minorHAnsi" w:cs="Calibri"/>
          <w:color w:val="C00000"/>
          <w:sz w:val="22"/>
          <w:szCs w:val="22"/>
        </w:rPr>
        <w:t>(delete if not applicable)</w:t>
      </w:r>
    </w:p>
    <w:p w14:paraId="29B534EE" w14:textId="77777777" w:rsidR="00494DC4" w:rsidRPr="00963FE0" w:rsidRDefault="00494DC4" w:rsidP="00494DC4">
      <w:pPr>
        <w:ind w:left="0"/>
        <w:jc w:val="both"/>
        <w:rPr>
          <w:rFonts w:asciiTheme="minorHAnsi" w:hAnsiTheme="minorHAnsi" w:cs="Calibri"/>
          <w:color w:val="C00000"/>
          <w:sz w:val="22"/>
          <w:szCs w:val="22"/>
        </w:rPr>
      </w:pPr>
      <w:r w:rsidRPr="00963FE0">
        <w:rPr>
          <w:rFonts w:asciiTheme="minorHAnsi" w:hAnsiTheme="minorHAnsi" w:cs="Calibri"/>
          <w:color w:val="C00000"/>
          <w:sz w:val="22"/>
          <w:szCs w:val="22"/>
        </w:rPr>
        <w:t>Detail any laboratory measurements required, detailing any handling, storage and packaging instructions, and/or refer to lab manual where required. Include details of the Lab conducting analysis.</w:t>
      </w:r>
    </w:p>
    <w:p w14:paraId="7FB57DC4" w14:textId="77777777" w:rsidR="00494DC4" w:rsidRPr="00494DC4" w:rsidRDefault="00494DC4" w:rsidP="00494DC4">
      <w:pPr>
        <w:ind w:left="0"/>
        <w:jc w:val="both"/>
        <w:rPr>
          <w:rFonts w:asciiTheme="minorHAnsi" w:hAnsiTheme="minorHAnsi" w:cs="Calibri"/>
          <w:sz w:val="22"/>
          <w:szCs w:val="22"/>
        </w:rPr>
      </w:pPr>
      <w:r w:rsidRPr="00494DC4">
        <w:rPr>
          <w:rFonts w:asciiTheme="minorHAnsi" w:hAnsiTheme="minorHAnsi" w:cs="Calibri"/>
          <w:sz w:val="22"/>
          <w:szCs w:val="22"/>
        </w:rPr>
        <w:t xml:space="preserve">The following tests will be carried out at Local Laboratories: </w:t>
      </w:r>
    </w:p>
    <w:p w14:paraId="70A6BC6A" w14:textId="77777777" w:rsidR="00494DC4" w:rsidRPr="00963FE0" w:rsidRDefault="00494DC4" w:rsidP="00494DC4">
      <w:pPr>
        <w:pStyle w:val="Caption"/>
        <w:spacing w:after="240"/>
        <w:ind w:left="0"/>
        <w:rPr>
          <w:rFonts w:asciiTheme="minorHAnsi" w:hAnsiTheme="minorHAnsi" w:cs="Calibri"/>
          <w:color w:val="C00000"/>
          <w:sz w:val="22"/>
          <w:szCs w:val="22"/>
          <w:lang w:val="en-GB"/>
        </w:rPr>
      </w:pPr>
      <w:r w:rsidRPr="00963FE0">
        <w:rPr>
          <w:rFonts w:asciiTheme="minorHAnsi" w:hAnsiTheme="minorHAnsi" w:cs="Calibri"/>
          <w:color w:val="C00000"/>
          <w:sz w:val="22"/>
          <w:szCs w:val="22"/>
          <w:lang w:val="en-GB"/>
        </w:rPr>
        <w:t>Example Table (please add, amend or delete as required):</w:t>
      </w:r>
    </w:p>
    <w:tbl>
      <w:tblPr>
        <w:tblW w:w="907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269"/>
        <w:gridCol w:w="6803"/>
      </w:tblGrid>
      <w:tr w:rsidR="00494DC4" w:rsidRPr="00FC609B" w14:paraId="424F8EF3" w14:textId="77777777" w:rsidTr="00F30E79">
        <w:tc>
          <w:tcPr>
            <w:tcW w:w="2269" w:type="dxa"/>
          </w:tcPr>
          <w:p w14:paraId="47972438" w14:textId="77777777" w:rsidR="00494DC4" w:rsidRPr="00494DC4" w:rsidRDefault="00494DC4" w:rsidP="00F30E79">
            <w:pPr>
              <w:pStyle w:val="Tabellentext"/>
              <w:rPr>
                <w:rFonts w:asciiTheme="minorHAnsi" w:hAnsiTheme="minorHAnsi" w:cs="Calibri"/>
                <w:sz w:val="22"/>
                <w:szCs w:val="22"/>
                <w:lang w:val="en-GB"/>
              </w:rPr>
            </w:pPr>
            <w:r w:rsidRPr="00494DC4">
              <w:rPr>
                <w:rFonts w:asciiTheme="minorHAnsi" w:hAnsiTheme="minorHAnsi" w:cs="Calibri"/>
                <w:sz w:val="22"/>
                <w:szCs w:val="22"/>
                <w:lang w:val="en-GB"/>
              </w:rPr>
              <w:t>Laboratory test</w:t>
            </w:r>
          </w:p>
        </w:tc>
        <w:tc>
          <w:tcPr>
            <w:tcW w:w="6803" w:type="dxa"/>
          </w:tcPr>
          <w:p w14:paraId="0C555FF9" w14:textId="77777777" w:rsidR="00494DC4" w:rsidRPr="00494DC4" w:rsidRDefault="00494DC4" w:rsidP="00F30E79">
            <w:pPr>
              <w:pStyle w:val="Tabellentext"/>
              <w:rPr>
                <w:rFonts w:asciiTheme="minorHAnsi" w:hAnsiTheme="minorHAnsi" w:cs="Calibri"/>
                <w:sz w:val="22"/>
                <w:szCs w:val="22"/>
                <w:lang w:val="en-GB"/>
              </w:rPr>
            </w:pPr>
            <w:r w:rsidRPr="00494DC4">
              <w:rPr>
                <w:rFonts w:asciiTheme="minorHAnsi" w:hAnsiTheme="minorHAnsi" w:cs="Calibri"/>
                <w:sz w:val="22"/>
                <w:szCs w:val="22"/>
                <w:lang w:val="en-GB"/>
              </w:rPr>
              <w:t>Parameters</w:t>
            </w:r>
          </w:p>
        </w:tc>
      </w:tr>
      <w:tr w:rsidR="00494DC4" w:rsidRPr="00FC609B" w14:paraId="0BA333D5" w14:textId="77777777" w:rsidTr="00F30E79">
        <w:tc>
          <w:tcPr>
            <w:tcW w:w="9072" w:type="dxa"/>
            <w:gridSpan w:val="2"/>
          </w:tcPr>
          <w:p w14:paraId="012BE2AA" w14:textId="77777777" w:rsidR="00494DC4" w:rsidRPr="00494DC4" w:rsidRDefault="00494DC4" w:rsidP="00F30E79">
            <w:pPr>
              <w:pStyle w:val="Tabellentext"/>
              <w:spacing w:before="120"/>
              <w:rPr>
                <w:rFonts w:asciiTheme="minorHAnsi" w:hAnsiTheme="minorHAnsi" w:cs="Calibri"/>
                <w:b/>
                <w:sz w:val="22"/>
                <w:szCs w:val="22"/>
                <w:lang w:val="en-GB"/>
              </w:rPr>
            </w:pPr>
            <w:r w:rsidRPr="00494DC4">
              <w:rPr>
                <w:rFonts w:asciiTheme="minorHAnsi" w:hAnsiTheme="minorHAnsi" w:cs="Calibri"/>
                <w:b/>
                <w:sz w:val="22"/>
                <w:szCs w:val="22"/>
                <w:lang w:val="en-GB"/>
              </w:rPr>
              <w:t>BLOOD</w:t>
            </w:r>
          </w:p>
        </w:tc>
      </w:tr>
      <w:tr w:rsidR="00494DC4" w:rsidRPr="00FC609B" w14:paraId="2D6ACDD8" w14:textId="77777777" w:rsidTr="00F30E79">
        <w:trPr>
          <w:trHeight w:val="1030"/>
        </w:trPr>
        <w:tc>
          <w:tcPr>
            <w:tcW w:w="2269" w:type="dxa"/>
          </w:tcPr>
          <w:p w14:paraId="0F081BF8" w14:textId="77777777" w:rsidR="00494DC4" w:rsidRPr="00494DC4" w:rsidRDefault="00494DC4" w:rsidP="00F30E79">
            <w:pPr>
              <w:pStyle w:val="Tabellentext"/>
              <w:rPr>
                <w:rFonts w:asciiTheme="minorHAnsi" w:hAnsiTheme="minorHAnsi" w:cs="Calibri"/>
                <w:sz w:val="22"/>
                <w:szCs w:val="22"/>
                <w:lang w:val="en-GB"/>
              </w:rPr>
            </w:pPr>
            <w:r w:rsidRPr="00494DC4">
              <w:rPr>
                <w:rFonts w:asciiTheme="minorHAnsi" w:hAnsiTheme="minorHAnsi" w:cs="Calibri"/>
                <w:sz w:val="22"/>
                <w:szCs w:val="22"/>
                <w:lang w:val="en-GB"/>
              </w:rPr>
              <w:t>Haematology</w:t>
            </w:r>
          </w:p>
          <w:p w14:paraId="4525B0CE" w14:textId="77777777" w:rsidR="00494DC4" w:rsidRPr="00494DC4" w:rsidRDefault="00494DC4" w:rsidP="00F30E79">
            <w:pPr>
              <w:pStyle w:val="Tabellentext"/>
              <w:rPr>
                <w:rFonts w:asciiTheme="minorHAnsi" w:hAnsiTheme="minorHAnsi" w:cs="Calibri"/>
                <w:sz w:val="22"/>
                <w:szCs w:val="22"/>
                <w:lang w:val="en-GB"/>
              </w:rPr>
            </w:pPr>
          </w:p>
        </w:tc>
        <w:tc>
          <w:tcPr>
            <w:tcW w:w="6803" w:type="dxa"/>
          </w:tcPr>
          <w:p w14:paraId="51FC9767" w14:textId="77777777" w:rsidR="00494DC4" w:rsidRPr="00494DC4" w:rsidRDefault="00494DC4" w:rsidP="00F30E79">
            <w:pPr>
              <w:pStyle w:val="Tabellentext"/>
              <w:rPr>
                <w:rFonts w:asciiTheme="minorHAnsi" w:hAnsiTheme="minorHAnsi" w:cs="Calibri"/>
                <w:color w:val="C00000"/>
                <w:sz w:val="22"/>
                <w:szCs w:val="22"/>
                <w:lang w:val="en-GB"/>
              </w:rPr>
            </w:pPr>
            <w:r w:rsidRPr="00494DC4">
              <w:rPr>
                <w:rFonts w:asciiTheme="minorHAnsi" w:hAnsiTheme="minorHAnsi" w:cs="Calibri"/>
                <w:color w:val="C00000"/>
                <w:sz w:val="22"/>
                <w:szCs w:val="22"/>
                <w:lang w:val="en-GB"/>
              </w:rPr>
              <w:t xml:space="preserve">leukocytes, erythrocytes, haemoglobin, haematocrit, mean corpuscular volume (MCV), mean corpuscular haemoglobin (MCH), platelets, neutrophils, eosinophils, basophils, lymphocytes, monocytes; </w:t>
            </w:r>
          </w:p>
          <w:p w14:paraId="6249345D" w14:textId="77777777" w:rsidR="00494DC4" w:rsidRPr="00494DC4" w:rsidRDefault="00494DC4" w:rsidP="00F30E79">
            <w:pPr>
              <w:pStyle w:val="Tabellentext"/>
              <w:rPr>
                <w:rFonts w:asciiTheme="minorHAnsi" w:hAnsiTheme="minorHAnsi" w:cs="Calibri"/>
                <w:color w:val="C00000"/>
                <w:sz w:val="22"/>
                <w:szCs w:val="22"/>
                <w:lang w:val="en-GB"/>
              </w:rPr>
            </w:pPr>
          </w:p>
        </w:tc>
      </w:tr>
      <w:tr w:rsidR="00494DC4" w:rsidRPr="00FC609B" w14:paraId="6D6AFDCA" w14:textId="77777777" w:rsidTr="00F30E79">
        <w:tc>
          <w:tcPr>
            <w:tcW w:w="2269" w:type="dxa"/>
          </w:tcPr>
          <w:p w14:paraId="7567AD2F" w14:textId="77777777" w:rsidR="00494DC4" w:rsidRPr="00494DC4" w:rsidRDefault="00494DC4" w:rsidP="00F30E79">
            <w:pPr>
              <w:pStyle w:val="Tabellentext"/>
              <w:rPr>
                <w:rFonts w:asciiTheme="minorHAnsi" w:hAnsiTheme="minorHAnsi" w:cs="Calibri"/>
                <w:sz w:val="22"/>
                <w:szCs w:val="22"/>
                <w:lang w:val="en-GB"/>
              </w:rPr>
            </w:pPr>
            <w:r w:rsidRPr="00494DC4">
              <w:rPr>
                <w:rFonts w:asciiTheme="minorHAnsi" w:hAnsiTheme="minorHAnsi" w:cs="Calibri"/>
                <w:sz w:val="22"/>
                <w:szCs w:val="22"/>
                <w:lang w:val="en-GB"/>
              </w:rPr>
              <w:t>Serum chemistry</w:t>
            </w:r>
          </w:p>
          <w:p w14:paraId="256BDC7C" w14:textId="77777777" w:rsidR="00494DC4" w:rsidRPr="00494DC4" w:rsidRDefault="00494DC4" w:rsidP="00F30E79">
            <w:pPr>
              <w:pStyle w:val="Tabellentext"/>
              <w:rPr>
                <w:rFonts w:asciiTheme="minorHAnsi" w:hAnsiTheme="minorHAnsi" w:cs="Calibri"/>
                <w:sz w:val="22"/>
                <w:szCs w:val="22"/>
                <w:lang w:val="en-GB"/>
              </w:rPr>
            </w:pPr>
          </w:p>
        </w:tc>
        <w:tc>
          <w:tcPr>
            <w:tcW w:w="6803" w:type="dxa"/>
          </w:tcPr>
          <w:p w14:paraId="35F656FE" w14:textId="77777777" w:rsidR="00494DC4" w:rsidRPr="00494DC4" w:rsidRDefault="00494DC4" w:rsidP="00F30E79">
            <w:pPr>
              <w:pStyle w:val="Tabellentext"/>
              <w:rPr>
                <w:rFonts w:asciiTheme="minorHAnsi" w:hAnsiTheme="minorHAnsi" w:cs="Calibri"/>
                <w:color w:val="C00000"/>
                <w:sz w:val="22"/>
                <w:szCs w:val="22"/>
                <w:lang w:val="en-GB"/>
              </w:rPr>
            </w:pPr>
            <w:r w:rsidRPr="00494DC4">
              <w:rPr>
                <w:rFonts w:asciiTheme="minorHAnsi" w:hAnsiTheme="minorHAnsi" w:cs="Calibri"/>
                <w:color w:val="C00000"/>
                <w:sz w:val="22"/>
                <w:szCs w:val="22"/>
                <w:lang w:val="en-GB"/>
              </w:rPr>
              <w:t>glutamate pyruvate transaminase (GPT / ALAT), glutamic-oxaloacetic transaminase (GOT / ASAT), gamma-glutamyl transferase (gamma-GT), alkaline phosphatase,  total bilirubin, creatinine, chloride, potassium, sodium, total protein, albumin</w:t>
            </w:r>
          </w:p>
          <w:p w14:paraId="46740EDD" w14:textId="77777777" w:rsidR="00494DC4" w:rsidRPr="00494DC4" w:rsidRDefault="00494DC4" w:rsidP="00F30E79">
            <w:pPr>
              <w:pStyle w:val="Tabellentext"/>
              <w:rPr>
                <w:rFonts w:asciiTheme="minorHAnsi" w:hAnsiTheme="minorHAnsi" w:cs="Calibri"/>
                <w:color w:val="C00000"/>
                <w:sz w:val="22"/>
                <w:szCs w:val="22"/>
                <w:lang w:val="en-GB"/>
              </w:rPr>
            </w:pPr>
          </w:p>
        </w:tc>
      </w:tr>
      <w:tr w:rsidR="00494DC4" w:rsidRPr="00FC609B" w14:paraId="36725062" w14:textId="77777777" w:rsidTr="00F30E79">
        <w:tc>
          <w:tcPr>
            <w:tcW w:w="2269" w:type="dxa"/>
          </w:tcPr>
          <w:p w14:paraId="3C970F7E" w14:textId="77777777" w:rsidR="00494DC4" w:rsidRPr="00494DC4" w:rsidRDefault="00494DC4" w:rsidP="00F30E79">
            <w:pPr>
              <w:pStyle w:val="Tabellentext"/>
              <w:rPr>
                <w:rFonts w:asciiTheme="minorHAnsi" w:hAnsiTheme="minorHAnsi" w:cs="Calibri"/>
                <w:sz w:val="22"/>
                <w:szCs w:val="22"/>
                <w:lang w:val="en-GB"/>
              </w:rPr>
            </w:pPr>
            <w:r w:rsidRPr="00494DC4">
              <w:rPr>
                <w:rFonts w:asciiTheme="minorHAnsi" w:hAnsiTheme="minorHAnsi" w:cs="Calibri"/>
                <w:sz w:val="22"/>
                <w:szCs w:val="22"/>
                <w:lang w:val="en-GB"/>
              </w:rPr>
              <w:t>Screening test</w:t>
            </w:r>
            <w:r w:rsidRPr="00494DC4">
              <w:rPr>
                <w:rFonts w:asciiTheme="minorHAnsi" w:hAnsiTheme="minorHAnsi" w:cs="Calibri"/>
                <w:sz w:val="22"/>
                <w:szCs w:val="22"/>
                <w:lang w:val="en-GB"/>
              </w:rPr>
              <w:br/>
            </w:r>
          </w:p>
        </w:tc>
        <w:tc>
          <w:tcPr>
            <w:tcW w:w="6803" w:type="dxa"/>
          </w:tcPr>
          <w:p w14:paraId="0A3A17D6" w14:textId="77777777" w:rsidR="00494DC4" w:rsidRPr="00494DC4" w:rsidRDefault="00494DC4" w:rsidP="00F30E79">
            <w:pPr>
              <w:pStyle w:val="Tabellentext"/>
              <w:rPr>
                <w:rFonts w:asciiTheme="minorHAnsi" w:hAnsiTheme="minorHAnsi" w:cs="Calibri"/>
                <w:color w:val="C00000"/>
                <w:sz w:val="22"/>
                <w:szCs w:val="22"/>
                <w:lang w:val="en-GB"/>
              </w:rPr>
            </w:pPr>
            <w:r w:rsidRPr="00494DC4">
              <w:rPr>
                <w:rFonts w:asciiTheme="minorHAnsi" w:hAnsiTheme="minorHAnsi" w:cs="Calibri"/>
                <w:color w:val="C00000"/>
                <w:sz w:val="22"/>
                <w:szCs w:val="22"/>
                <w:lang w:val="en-GB"/>
              </w:rPr>
              <w:t xml:space="preserve">Hepatitis-B-virus surface antigen (HBsAg), </w:t>
            </w:r>
            <w:r w:rsidRPr="00494DC4">
              <w:rPr>
                <w:rStyle w:val="Emphasis"/>
                <w:rFonts w:asciiTheme="minorHAnsi" w:hAnsiTheme="minorHAnsi" w:cs="Calibri"/>
                <w:i w:val="0"/>
                <w:iCs w:val="0"/>
                <w:color w:val="C00000"/>
                <w:sz w:val="22"/>
                <w:szCs w:val="22"/>
                <w:lang w:val="en-GB"/>
              </w:rPr>
              <w:t>anti</w:t>
            </w:r>
            <w:r w:rsidRPr="00494DC4">
              <w:rPr>
                <w:rFonts w:asciiTheme="minorHAnsi" w:hAnsiTheme="minorHAnsi" w:cs="Calibri"/>
                <w:color w:val="C00000"/>
                <w:sz w:val="22"/>
                <w:szCs w:val="22"/>
                <w:lang w:val="en-GB"/>
              </w:rPr>
              <w:t>-</w:t>
            </w:r>
            <w:r w:rsidRPr="00494DC4">
              <w:rPr>
                <w:rStyle w:val="Emphasis"/>
                <w:rFonts w:asciiTheme="minorHAnsi" w:hAnsiTheme="minorHAnsi" w:cs="Calibri"/>
                <w:i w:val="0"/>
                <w:iCs w:val="0"/>
                <w:color w:val="C00000"/>
                <w:sz w:val="22"/>
                <w:szCs w:val="22"/>
                <w:lang w:val="en-GB"/>
              </w:rPr>
              <w:t>hepatitis C</w:t>
            </w:r>
            <w:r w:rsidRPr="00494DC4">
              <w:rPr>
                <w:rFonts w:asciiTheme="minorHAnsi" w:hAnsiTheme="minorHAnsi" w:cs="Calibri"/>
                <w:color w:val="C00000"/>
                <w:sz w:val="22"/>
                <w:szCs w:val="22"/>
                <w:lang w:val="en-GB"/>
              </w:rPr>
              <w:t xml:space="preserve"> virus (anti-HCV) antibodies, immunodeficiency virus 1 an 2 (anti-HIV1/2) antibodies, Treponema pallidum </w:t>
            </w:r>
            <w:r w:rsidRPr="00494DC4">
              <w:rPr>
                <w:rStyle w:val="Emphasis"/>
                <w:rFonts w:asciiTheme="minorHAnsi" w:hAnsiTheme="minorHAnsi" w:cs="Calibri"/>
                <w:i w:val="0"/>
                <w:color w:val="C00000"/>
                <w:sz w:val="22"/>
                <w:szCs w:val="22"/>
                <w:lang w:val="en-GB"/>
              </w:rPr>
              <w:t>haemagglutination</w:t>
            </w:r>
            <w:r w:rsidRPr="00494DC4">
              <w:rPr>
                <w:rFonts w:asciiTheme="minorHAnsi" w:hAnsiTheme="minorHAnsi" w:cs="Calibri"/>
                <w:i/>
                <w:color w:val="C00000"/>
                <w:sz w:val="22"/>
                <w:szCs w:val="22"/>
                <w:lang w:val="en-GB"/>
              </w:rPr>
              <w:t xml:space="preserve"> (</w:t>
            </w:r>
            <w:r w:rsidRPr="00494DC4">
              <w:rPr>
                <w:rStyle w:val="Emphasis"/>
                <w:rFonts w:asciiTheme="minorHAnsi" w:hAnsiTheme="minorHAnsi" w:cs="Calibri"/>
                <w:i w:val="0"/>
                <w:color w:val="C00000"/>
                <w:sz w:val="22"/>
                <w:szCs w:val="22"/>
                <w:lang w:val="en-GB"/>
              </w:rPr>
              <w:t>TPHA</w:t>
            </w:r>
            <w:r w:rsidRPr="00494DC4">
              <w:rPr>
                <w:rFonts w:asciiTheme="minorHAnsi" w:hAnsiTheme="minorHAnsi" w:cs="Calibri"/>
                <w:i/>
                <w:color w:val="C00000"/>
                <w:sz w:val="22"/>
                <w:szCs w:val="22"/>
                <w:lang w:val="en-GB"/>
              </w:rPr>
              <w:t xml:space="preserve">) </w:t>
            </w:r>
            <w:r w:rsidRPr="00494DC4">
              <w:rPr>
                <w:rStyle w:val="Emphasis"/>
                <w:rFonts w:asciiTheme="minorHAnsi" w:hAnsiTheme="minorHAnsi" w:cs="Calibri"/>
                <w:i w:val="0"/>
                <w:color w:val="C00000"/>
                <w:sz w:val="22"/>
                <w:szCs w:val="22"/>
                <w:lang w:val="en-GB"/>
              </w:rPr>
              <w:t>test</w:t>
            </w:r>
          </w:p>
          <w:p w14:paraId="71B13605" w14:textId="77777777" w:rsidR="00494DC4" w:rsidRPr="00494DC4" w:rsidRDefault="00494DC4" w:rsidP="00F30E79">
            <w:pPr>
              <w:pStyle w:val="Tabellentext"/>
              <w:rPr>
                <w:rFonts w:asciiTheme="minorHAnsi" w:hAnsiTheme="minorHAnsi" w:cs="Calibri"/>
                <w:color w:val="C00000"/>
                <w:sz w:val="22"/>
                <w:szCs w:val="22"/>
                <w:lang w:val="en-GB"/>
              </w:rPr>
            </w:pPr>
          </w:p>
        </w:tc>
      </w:tr>
      <w:tr w:rsidR="00494DC4" w:rsidRPr="00FC609B" w14:paraId="5DB8A791" w14:textId="77777777" w:rsidTr="00F30E79">
        <w:tc>
          <w:tcPr>
            <w:tcW w:w="9072" w:type="dxa"/>
            <w:gridSpan w:val="2"/>
          </w:tcPr>
          <w:p w14:paraId="5A828F19" w14:textId="77777777" w:rsidR="00494DC4" w:rsidRPr="00494DC4" w:rsidRDefault="00494DC4" w:rsidP="00F30E79">
            <w:pPr>
              <w:pStyle w:val="Tabellentext"/>
              <w:rPr>
                <w:rFonts w:asciiTheme="minorHAnsi" w:hAnsiTheme="minorHAnsi" w:cs="Calibri"/>
                <w:b/>
                <w:sz w:val="22"/>
                <w:szCs w:val="22"/>
                <w:lang w:val="en-GB"/>
              </w:rPr>
            </w:pPr>
            <w:r w:rsidRPr="00494DC4">
              <w:rPr>
                <w:rFonts w:asciiTheme="minorHAnsi" w:hAnsiTheme="minorHAnsi" w:cs="Calibri"/>
                <w:b/>
                <w:sz w:val="22"/>
                <w:szCs w:val="22"/>
                <w:lang w:val="en-GB"/>
              </w:rPr>
              <w:t>URINE</w:t>
            </w:r>
          </w:p>
        </w:tc>
      </w:tr>
      <w:tr w:rsidR="00494DC4" w:rsidRPr="00FC609B" w14:paraId="7C9BF207" w14:textId="77777777" w:rsidTr="00F30E79">
        <w:tc>
          <w:tcPr>
            <w:tcW w:w="2269" w:type="dxa"/>
          </w:tcPr>
          <w:p w14:paraId="10015EB0" w14:textId="77777777" w:rsidR="00494DC4" w:rsidRPr="00494DC4" w:rsidRDefault="00494DC4" w:rsidP="00F30E79">
            <w:pPr>
              <w:pStyle w:val="Tabellentext"/>
              <w:rPr>
                <w:rFonts w:asciiTheme="minorHAnsi" w:hAnsiTheme="minorHAnsi" w:cs="Calibri"/>
                <w:b/>
                <w:sz w:val="22"/>
                <w:szCs w:val="22"/>
                <w:lang w:val="en-GB"/>
              </w:rPr>
            </w:pPr>
            <w:r w:rsidRPr="00494DC4">
              <w:rPr>
                <w:rFonts w:asciiTheme="minorHAnsi" w:hAnsiTheme="minorHAnsi" w:cs="Calibri"/>
                <w:sz w:val="22"/>
                <w:szCs w:val="22"/>
                <w:lang w:val="en-GB"/>
              </w:rPr>
              <w:t>Urinalysis (dip stick)</w:t>
            </w:r>
          </w:p>
        </w:tc>
        <w:tc>
          <w:tcPr>
            <w:tcW w:w="6803" w:type="dxa"/>
          </w:tcPr>
          <w:p w14:paraId="1F9A46D4" w14:textId="77777777" w:rsidR="00494DC4" w:rsidRPr="00494DC4" w:rsidRDefault="00494DC4" w:rsidP="00F30E79">
            <w:pPr>
              <w:pStyle w:val="Tabellentext"/>
              <w:rPr>
                <w:rFonts w:asciiTheme="minorHAnsi" w:hAnsiTheme="minorHAnsi" w:cs="Calibri"/>
                <w:sz w:val="22"/>
                <w:szCs w:val="22"/>
                <w:lang w:val="en-GB"/>
              </w:rPr>
            </w:pPr>
            <w:r w:rsidRPr="00494DC4">
              <w:rPr>
                <w:rFonts w:asciiTheme="minorHAnsi" w:hAnsiTheme="minorHAnsi" w:cs="Calibri"/>
                <w:color w:val="C00000"/>
                <w:sz w:val="22"/>
                <w:szCs w:val="22"/>
                <w:lang w:val="en-GB"/>
              </w:rPr>
              <w:t>pH-value, urobilinogen, erythrocytes, total protein, ketone, bilirubin, nitrite, glucose</w:t>
            </w:r>
          </w:p>
        </w:tc>
      </w:tr>
    </w:tbl>
    <w:p w14:paraId="05A0ED88" w14:textId="77777777" w:rsidR="00494DC4" w:rsidRPr="00494DC4" w:rsidRDefault="00494DC4" w:rsidP="00494DC4">
      <w:pPr>
        <w:ind w:left="0"/>
        <w:jc w:val="both"/>
        <w:rPr>
          <w:rFonts w:asciiTheme="minorHAnsi" w:hAnsiTheme="minorHAnsi" w:cs="Calibri"/>
          <w:color w:val="3366FF"/>
          <w:sz w:val="22"/>
          <w:szCs w:val="22"/>
        </w:rPr>
      </w:pPr>
    </w:p>
    <w:p w14:paraId="350D2CD6" w14:textId="77777777" w:rsidR="00051569" w:rsidRPr="00051569" w:rsidRDefault="00051569" w:rsidP="00051569">
      <w:pPr>
        <w:ind w:left="0"/>
        <w:jc w:val="both"/>
        <w:rPr>
          <w:rFonts w:asciiTheme="minorHAnsi" w:hAnsiTheme="minorHAnsi" w:cs="Calibri"/>
          <w:b/>
          <w:color w:val="C00000"/>
          <w:sz w:val="22"/>
          <w:szCs w:val="22"/>
        </w:rPr>
      </w:pPr>
      <w:r w:rsidRPr="004923A1">
        <w:rPr>
          <w:rFonts w:asciiTheme="minorHAnsi" w:hAnsiTheme="minorHAnsi" w:cs="Calibri"/>
          <w:b/>
          <w:sz w:val="22"/>
          <w:szCs w:val="22"/>
        </w:rPr>
        <w:t xml:space="preserve">Central laboratories: </w:t>
      </w:r>
      <w:r w:rsidRPr="00051569">
        <w:rPr>
          <w:rFonts w:asciiTheme="minorHAnsi" w:hAnsiTheme="minorHAnsi" w:cs="Calibri"/>
          <w:color w:val="C00000"/>
          <w:sz w:val="22"/>
          <w:szCs w:val="22"/>
        </w:rPr>
        <w:t>(delete if not applicable)</w:t>
      </w:r>
    </w:p>
    <w:p w14:paraId="557DD78C" w14:textId="77777777" w:rsidR="00051569" w:rsidRPr="00051569" w:rsidRDefault="00051569" w:rsidP="00051569">
      <w:pPr>
        <w:ind w:left="0"/>
        <w:jc w:val="both"/>
        <w:rPr>
          <w:rFonts w:asciiTheme="minorHAnsi" w:hAnsiTheme="minorHAnsi" w:cs="Calibri"/>
          <w:color w:val="C00000"/>
          <w:sz w:val="22"/>
          <w:szCs w:val="22"/>
        </w:rPr>
      </w:pPr>
      <w:r w:rsidRPr="00051569">
        <w:rPr>
          <w:rFonts w:asciiTheme="minorHAnsi" w:hAnsiTheme="minorHAnsi" w:cs="Calibri"/>
          <w:color w:val="C00000"/>
          <w:sz w:val="22"/>
          <w:szCs w:val="22"/>
        </w:rPr>
        <w:lastRenderedPageBreak/>
        <w:t>Detail any laboratory measurements required, detailing any handling, storage, packaging and shipping instructions and/or refer to lab manual where required. Include details of the Lab conducting analysis.</w:t>
      </w:r>
    </w:p>
    <w:p w14:paraId="57C2EC7A" w14:textId="2E520757" w:rsidR="00051569" w:rsidRPr="00FC609B" w:rsidRDefault="00051569" w:rsidP="00051569">
      <w:pPr>
        <w:ind w:left="0"/>
        <w:jc w:val="both"/>
        <w:rPr>
          <w:rFonts w:asciiTheme="minorHAnsi" w:hAnsiTheme="minorHAnsi" w:cs="Calibri"/>
          <w:color w:val="FF0000"/>
          <w:sz w:val="22"/>
          <w:szCs w:val="22"/>
        </w:rPr>
      </w:pPr>
      <w:r w:rsidRPr="00051569">
        <w:rPr>
          <w:rFonts w:asciiTheme="minorHAnsi" w:hAnsiTheme="minorHAnsi" w:cs="Calibri"/>
          <w:color w:val="C00000"/>
          <w:sz w:val="22"/>
          <w:szCs w:val="22"/>
        </w:rPr>
        <w:t xml:space="preserve">Laboratory x </w:t>
      </w:r>
      <w:r w:rsidRPr="002C0905">
        <w:rPr>
          <w:rFonts w:asciiTheme="minorHAnsi" w:hAnsiTheme="minorHAnsi" w:cs="Calibri"/>
          <w:color w:val="C00000"/>
          <w:sz w:val="22"/>
          <w:szCs w:val="22"/>
        </w:rPr>
        <w:t xml:space="preserve">will be carrying out the following tests: </w:t>
      </w:r>
      <w:r w:rsidRPr="00051569">
        <w:rPr>
          <w:rFonts w:asciiTheme="minorHAnsi" w:hAnsiTheme="minorHAnsi" w:cs="Calibri"/>
          <w:color w:val="C00000"/>
          <w:sz w:val="22"/>
          <w:szCs w:val="22"/>
        </w:rPr>
        <w:t xml:space="preserve">(delete as appropriate) </w:t>
      </w:r>
    </w:p>
    <w:p w14:paraId="6BF6DD42" w14:textId="567EA12C" w:rsidR="00051569" w:rsidRPr="00FC609B" w:rsidRDefault="00051569" w:rsidP="00051569">
      <w:pPr>
        <w:ind w:left="0"/>
        <w:jc w:val="both"/>
        <w:rPr>
          <w:rFonts w:asciiTheme="minorHAnsi" w:hAnsiTheme="minorHAnsi" w:cs="Calibri"/>
          <w:color w:val="FF0000"/>
          <w:sz w:val="22"/>
          <w:szCs w:val="22"/>
        </w:rPr>
      </w:pPr>
      <w:r w:rsidRPr="00051569">
        <w:rPr>
          <w:rFonts w:asciiTheme="minorHAnsi" w:hAnsiTheme="minorHAnsi" w:cs="Calibri"/>
          <w:color w:val="C00000"/>
          <w:sz w:val="22"/>
          <w:szCs w:val="22"/>
        </w:rPr>
        <w:t xml:space="preserve">Laboratory y </w:t>
      </w:r>
      <w:r w:rsidRPr="002C0905">
        <w:rPr>
          <w:rFonts w:asciiTheme="minorHAnsi" w:hAnsiTheme="minorHAnsi" w:cs="Calibri"/>
          <w:color w:val="C00000"/>
          <w:sz w:val="22"/>
          <w:szCs w:val="22"/>
        </w:rPr>
        <w:t xml:space="preserve">will be carrying out the following tests: </w:t>
      </w:r>
      <w:r w:rsidRPr="00051569">
        <w:rPr>
          <w:rFonts w:asciiTheme="minorHAnsi" w:hAnsiTheme="minorHAnsi" w:cs="Calibri"/>
          <w:color w:val="C00000"/>
          <w:sz w:val="22"/>
          <w:szCs w:val="22"/>
        </w:rPr>
        <w:t xml:space="preserve">(delete as appropriate) </w:t>
      </w:r>
    </w:p>
    <w:p w14:paraId="78931E1D" w14:textId="2FEF9DCD" w:rsidR="00051569" w:rsidRDefault="00051569" w:rsidP="00051569">
      <w:pPr>
        <w:ind w:left="0"/>
        <w:jc w:val="both"/>
        <w:rPr>
          <w:rFonts w:asciiTheme="minorHAnsi" w:hAnsiTheme="minorHAnsi" w:cs="Calibri"/>
          <w:color w:val="C00000"/>
          <w:sz w:val="22"/>
          <w:szCs w:val="22"/>
        </w:rPr>
      </w:pPr>
      <w:r w:rsidRPr="00051569">
        <w:rPr>
          <w:rFonts w:asciiTheme="minorHAnsi" w:hAnsiTheme="minorHAnsi" w:cs="Calibri"/>
          <w:color w:val="C00000"/>
          <w:sz w:val="22"/>
          <w:szCs w:val="22"/>
        </w:rPr>
        <w:t>Add a reference to a lab manual/ sample management SOP if applicable</w:t>
      </w:r>
      <w:r w:rsidR="004923A1">
        <w:rPr>
          <w:rFonts w:asciiTheme="minorHAnsi" w:hAnsiTheme="minorHAnsi" w:cs="Calibri"/>
          <w:color w:val="C00000"/>
          <w:sz w:val="22"/>
          <w:szCs w:val="22"/>
        </w:rPr>
        <w:t>.</w:t>
      </w:r>
    </w:p>
    <w:p w14:paraId="5906D6B2" w14:textId="7FC66BF7" w:rsidR="00030B50" w:rsidRDefault="00030B50" w:rsidP="005E7F4E">
      <w:pPr>
        <w:pStyle w:val="Heading1"/>
        <w:numPr>
          <w:ilvl w:val="2"/>
          <w:numId w:val="9"/>
        </w:numPr>
        <w:spacing w:before="480" w:after="120" w:line="240" w:lineRule="auto"/>
        <w:jc w:val="both"/>
        <w:rPr>
          <w:rFonts w:ascii="Calibri" w:hAnsi="Calibri" w:cs="Calibri"/>
          <w:sz w:val="28"/>
          <w:szCs w:val="28"/>
        </w:rPr>
      </w:pPr>
      <w:bookmarkStart w:id="49" w:name="_Toc60837629"/>
      <w:r>
        <w:rPr>
          <w:rFonts w:ascii="Calibri" w:hAnsi="Calibri" w:cs="Calibri"/>
          <w:sz w:val="28"/>
          <w:szCs w:val="28"/>
        </w:rPr>
        <w:t>Translational research samples (if applicable)</w:t>
      </w:r>
      <w:bookmarkEnd w:id="49"/>
    </w:p>
    <w:p w14:paraId="73A2BEC5" w14:textId="77777777" w:rsidR="003008EC" w:rsidRPr="003008EC" w:rsidRDefault="003008EC" w:rsidP="003008EC">
      <w:pPr>
        <w:ind w:left="0"/>
        <w:jc w:val="both"/>
        <w:rPr>
          <w:rFonts w:asciiTheme="minorHAnsi" w:hAnsiTheme="minorHAnsi" w:cs="Calibri"/>
          <w:color w:val="C00000"/>
          <w:sz w:val="22"/>
          <w:szCs w:val="22"/>
        </w:rPr>
      </w:pPr>
      <w:r w:rsidRPr="003008EC">
        <w:rPr>
          <w:rFonts w:asciiTheme="minorHAnsi" w:hAnsiTheme="minorHAnsi" w:cs="Calibri"/>
          <w:color w:val="C00000"/>
          <w:sz w:val="22"/>
          <w:szCs w:val="22"/>
        </w:rPr>
        <w:t>Add details of any research samples that are to be collected for research projects/future research projects which are not part of the trial, including:</w:t>
      </w:r>
    </w:p>
    <w:p w14:paraId="457D8147" w14:textId="77777777" w:rsidR="003008EC" w:rsidRPr="003008EC" w:rsidRDefault="003008EC" w:rsidP="005E7F4E">
      <w:pPr>
        <w:numPr>
          <w:ilvl w:val="0"/>
          <w:numId w:val="29"/>
        </w:numPr>
        <w:ind w:hanging="425"/>
        <w:jc w:val="both"/>
        <w:rPr>
          <w:rFonts w:asciiTheme="minorHAnsi" w:hAnsiTheme="minorHAnsi" w:cs="Calibri"/>
          <w:color w:val="C00000"/>
          <w:sz w:val="22"/>
          <w:szCs w:val="22"/>
        </w:rPr>
      </w:pPr>
      <w:r w:rsidRPr="003008EC">
        <w:rPr>
          <w:rFonts w:asciiTheme="minorHAnsi" w:hAnsiTheme="minorHAnsi" w:cs="Calibri"/>
          <w:color w:val="C00000"/>
          <w:sz w:val="22"/>
          <w:szCs w:val="22"/>
        </w:rPr>
        <w:t>whether this is an optional part of the trial</w:t>
      </w:r>
    </w:p>
    <w:p w14:paraId="7AD5686A" w14:textId="77777777" w:rsidR="003008EC" w:rsidRPr="003008EC" w:rsidRDefault="003008EC" w:rsidP="005E7F4E">
      <w:pPr>
        <w:numPr>
          <w:ilvl w:val="0"/>
          <w:numId w:val="29"/>
        </w:numPr>
        <w:ind w:hanging="425"/>
        <w:jc w:val="both"/>
        <w:rPr>
          <w:rFonts w:asciiTheme="minorHAnsi" w:hAnsiTheme="minorHAnsi" w:cs="Calibri"/>
          <w:color w:val="C00000"/>
          <w:sz w:val="22"/>
          <w:szCs w:val="22"/>
        </w:rPr>
      </w:pPr>
      <w:r w:rsidRPr="003008EC">
        <w:rPr>
          <w:rFonts w:asciiTheme="minorHAnsi" w:hAnsiTheme="minorHAnsi" w:cs="Calibri"/>
          <w:color w:val="C00000"/>
          <w:sz w:val="22"/>
          <w:szCs w:val="22"/>
        </w:rPr>
        <w:t>type of samples e.g. tissue, blood, urine etc., frequency and method of collection</w:t>
      </w:r>
    </w:p>
    <w:p w14:paraId="6813B2BA" w14:textId="77777777" w:rsidR="003008EC" w:rsidRPr="003008EC" w:rsidRDefault="003008EC" w:rsidP="005E7F4E">
      <w:pPr>
        <w:numPr>
          <w:ilvl w:val="0"/>
          <w:numId w:val="29"/>
        </w:numPr>
        <w:ind w:hanging="425"/>
        <w:jc w:val="both"/>
        <w:rPr>
          <w:rFonts w:asciiTheme="minorHAnsi" w:hAnsiTheme="minorHAnsi" w:cs="Calibri"/>
          <w:color w:val="C00000"/>
          <w:sz w:val="22"/>
          <w:szCs w:val="22"/>
        </w:rPr>
      </w:pPr>
      <w:r w:rsidRPr="003008EC">
        <w:rPr>
          <w:rFonts w:asciiTheme="minorHAnsi" w:hAnsiTheme="minorHAnsi" w:cs="Calibri"/>
          <w:color w:val="C00000"/>
          <w:sz w:val="22"/>
          <w:szCs w:val="22"/>
        </w:rPr>
        <w:t>how samples are to be processed at site, how samples will be stored, transported and where samples are to be sent</w:t>
      </w:r>
    </w:p>
    <w:p w14:paraId="56BC6C1A" w14:textId="77777777" w:rsidR="003008EC" w:rsidRPr="003008EC" w:rsidRDefault="003008EC" w:rsidP="005E7F4E">
      <w:pPr>
        <w:numPr>
          <w:ilvl w:val="0"/>
          <w:numId w:val="29"/>
        </w:numPr>
        <w:tabs>
          <w:tab w:val="left" w:pos="851"/>
        </w:tabs>
        <w:ind w:left="850" w:hanging="425"/>
        <w:jc w:val="both"/>
        <w:rPr>
          <w:rFonts w:asciiTheme="minorHAnsi" w:hAnsiTheme="minorHAnsi" w:cs="Calibri"/>
          <w:color w:val="C00000"/>
          <w:sz w:val="22"/>
          <w:szCs w:val="22"/>
        </w:rPr>
      </w:pPr>
      <w:r w:rsidRPr="003008EC">
        <w:rPr>
          <w:rFonts w:asciiTheme="minorHAnsi" w:hAnsiTheme="minorHAnsi" w:cs="Calibri"/>
          <w:color w:val="C00000"/>
          <w:sz w:val="22"/>
          <w:szCs w:val="22"/>
        </w:rPr>
        <w:t>Add a reference to a lab manual/ sample management SOP if applicable</w:t>
      </w:r>
    </w:p>
    <w:p w14:paraId="158BF5D1" w14:textId="36A24D3A" w:rsidR="003008EC" w:rsidRDefault="003008EC" w:rsidP="003008EC">
      <w:pPr>
        <w:tabs>
          <w:tab w:val="left" w:pos="851"/>
        </w:tabs>
        <w:spacing w:after="480"/>
        <w:ind w:left="0"/>
        <w:jc w:val="both"/>
        <w:rPr>
          <w:rFonts w:asciiTheme="minorHAnsi" w:hAnsiTheme="minorHAnsi" w:cs="Calibri"/>
          <w:color w:val="C00000"/>
          <w:sz w:val="22"/>
          <w:szCs w:val="22"/>
        </w:rPr>
      </w:pPr>
      <w:r w:rsidRPr="003008EC">
        <w:rPr>
          <w:rFonts w:asciiTheme="minorHAnsi" w:hAnsiTheme="minorHAnsi" w:cs="Calibri"/>
          <w:color w:val="C00000"/>
          <w:sz w:val="22"/>
          <w:szCs w:val="22"/>
        </w:rPr>
        <w:t>Consent will need to be sought and information provided in the Participant Information Sheet regarding this.</w:t>
      </w:r>
    </w:p>
    <w:p w14:paraId="73A40A05" w14:textId="181C52A5" w:rsidR="00037C77" w:rsidRDefault="00037C77" w:rsidP="005E7F4E">
      <w:pPr>
        <w:pStyle w:val="Heading1"/>
        <w:numPr>
          <w:ilvl w:val="2"/>
          <w:numId w:val="9"/>
        </w:numPr>
        <w:spacing w:before="480" w:after="120" w:line="240" w:lineRule="auto"/>
        <w:jc w:val="both"/>
        <w:rPr>
          <w:rFonts w:ascii="Calibri" w:hAnsi="Calibri" w:cs="Calibri"/>
          <w:sz w:val="28"/>
          <w:szCs w:val="28"/>
        </w:rPr>
      </w:pPr>
      <w:bookmarkStart w:id="50" w:name="_Toc60837630"/>
      <w:r>
        <w:rPr>
          <w:rFonts w:ascii="Calibri" w:hAnsi="Calibri" w:cs="Calibri"/>
          <w:sz w:val="28"/>
          <w:szCs w:val="28"/>
        </w:rPr>
        <w:t>Sample storage and transfer</w:t>
      </w:r>
      <w:bookmarkEnd w:id="50"/>
    </w:p>
    <w:p w14:paraId="3357843A" w14:textId="25C21A84" w:rsidR="00F25AE5" w:rsidRPr="00F25AE5" w:rsidRDefault="00F25AE5" w:rsidP="00F25AE5">
      <w:pPr>
        <w:spacing w:line="276" w:lineRule="auto"/>
        <w:ind w:left="0"/>
        <w:jc w:val="both"/>
        <w:rPr>
          <w:rFonts w:asciiTheme="minorHAnsi" w:hAnsiTheme="minorHAnsi"/>
          <w:color w:val="000000"/>
          <w:sz w:val="22"/>
          <w:szCs w:val="22"/>
        </w:rPr>
      </w:pPr>
      <w:r w:rsidRPr="00F25AE5">
        <w:rPr>
          <w:rFonts w:asciiTheme="minorHAnsi" w:hAnsiTheme="minorHAnsi"/>
          <w:sz w:val="22"/>
          <w:szCs w:val="22"/>
        </w:rPr>
        <w:t>In the study,</w:t>
      </w:r>
      <w:r w:rsidRPr="00F25AE5">
        <w:rPr>
          <w:rFonts w:asciiTheme="minorHAnsi" w:hAnsiTheme="minorHAnsi"/>
          <w:color w:val="FF0000"/>
          <w:sz w:val="22"/>
          <w:szCs w:val="22"/>
        </w:rPr>
        <w:t xml:space="preserve"> </w:t>
      </w:r>
      <w:r w:rsidRPr="00C455FC">
        <w:rPr>
          <w:rFonts w:asciiTheme="minorHAnsi" w:hAnsiTheme="minorHAnsi"/>
          <w:color w:val="C00000"/>
          <w:sz w:val="22"/>
          <w:szCs w:val="22"/>
        </w:rPr>
        <w:t xml:space="preserve">[Description of tissue samples to be inserted] </w:t>
      </w:r>
      <w:r w:rsidRPr="00F25AE5">
        <w:rPr>
          <w:rFonts w:asciiTheme="minorHAnsi" w:hAnsiTheme="minorHAnsi"/>
          <w:sz w:val="22"/>
          <w:szCs w:val="22"/>
        </w:rPr>
        <w:t>will be collected from patients in accordance with the patient consent form and patient information sheet</w:t>
      </w:r>
      <w:r>
        <w:rPr>
          <w:rFonts w:asciiTheme="minorHAnsi" w:hAnsiTheme="minorHAnsi"/>
          <w:sz w:val="22"/>
          <w:szCs w:val="22"/>
        </w:rPr>
        <w:t>,</w:t>
      </w:r>
      <w:r w:rsidRPr="00F25AE5">
        <w:rPr>
          <w:rFonts w:asciiTheme="minorHAnsi" w:hAnsiTheme="minorHAnsi"/>
          <w:sz w:val="22"/>
          <w:szCs w:val="22"/>
        </w:rPr>
        <w:t xml:space="preserve"> and shall include </w:t>
      </w:r>
      <w:r w:rsidRPr="00F25AE5">
        <w:rPr>
          <w:rFonts w:asciiTheme="minorHAnsi" w:hAnsiTheme="minorHAnsi"/>
          <w:color w:val="000000"/>
          <w:sz w:val="22"/>
          <w:szCs w:val="22"/>
        </w:rPr>
        <w:t>all tissue samples or other biological materials and any derivatives, portions, progeny or improvements as well as all patient information and documentation supplied in relation to them.</w:t>
      </w:r>
    </w:p>
    <w:p w14:paraId="3F7877DE" w14:textId="77777777" w:rsidR="00F25AE5" w:rsidRPr="00F25AE5" w:rsidRDefault="00F25AE5" w:rsidP="00F25AE5">
      <w:pPr>
        <w:spacing w:line="276" w:lineRule="auto"/>
        <w:ind w:left="0"/>
        <w:jc w:val="both"/>
        <w:rPr>
          <w:rFonts w:asciiTheme="minorHAnsi" w:hAnsiTheme="minorHAnsi"/>
          <w:i/>
          <w:iCs/>
          <w:color w:val="FF0000"/>
          <w:sz w:val="22"/>
          <w:szCs w:val="22"/>
        </w:rPr>
      </w:pPr>
      <w:r w:rsidRPr="00F25AE5">
        <w:rPr>
          <w:rFonts w:asciiTheme="minorHAnsi" w:hAnsiTheme="minorHAnsi"/>
          <w:color w:val="000000"/>
          <w:sz w:val="22"/>
          <w:szCs w:val="22"/>
        </w:rPr>
        <w:t>The</w:t>
      </w:r>
      <w:r w:rsidRPr="00F25AE5">
        <w:rPr>
          <w:rFonts w:asciiTheme="minorHAnsi" w:hAnsiTheme="minorHAnsi"/>
          <w:color w:val="FF0000"/>
          <w:sz w:val="22"/>
          <w:szCs w:val="22"/>
        </w:rPr>
        <w:t xml:space="preserve"> </w:t>
      </w:r>
      <w:r w:rsidRPr="00C455FC">
        <w:rPr>
          <w:rFonts w:asciiTheme="minorHAnsi" w:hAnsiTheme="minorHAnsi"/>
          <w:color w:val="C00000"/>
          <w:sz w:val="22"/>
          <w:szCs w:val="22"/>
        </w:rPr>
        <w:t xml:space="preserve">[Description of tissue samples to be inserted] </w:t>
      </w:r>
      <w:r w:rsidRPr="00F25AE5">
        <w:rPr>
          <w:rFonts w:asciiTheme="minorHAnsi" w:hAnsiTheme="minorHAnsi"/>
          <w:color w:val="000000"/>
          <w:sz w:val="22"/>
          <w:szCs w:val="22"/>
        </w:rPr>
        <w:t xml:space="preserve">will be appropriately sent to </w:t>
      </w:r>
      <w:r w:rsidRPr="00C455FC">
        <w:rPr>
          <w:rFonts w:asciiTheme="minorHAnsi" w:hAnsiTheme="minorHAnsi"/>
          <w:color w:val="C00000"/>
          <w:sz w:val="22"/>
          <w:szCs w:val="22"/>
        </w:rPr>
        <w:t xml:space="preserve">[Full name and address of party handling the tissue samples to be inserted] </w:t>
      </w:r>
      <w:r w:rsidRPr="00F25AE5">
        <w:rPr>
          <w:rFonts w:asciiTheme="minorHAnsi" w:hAnsiTheme="minorHAnsi"/>
          <w:sz w:val="22"/>
          <w:szCs w:val="22"/>
        </w:rPr>
        <w:t xml:space="preserve">for </w:t>
      </w:r>
      <w:r w:rsidRPr="00C455FC">
        <w:rPr>
          <w:rFonts w:asciiTheme="minorHAnsi" w:hAnsiTheme="minorHAnsi"/>
          <w:color w:val="C00000"/>
          <w:sz w:val="22"/>
          <w:szCs w:val="22"/>
        </w:rPr>
        <w:t>[Description of use/processing to be inserted].</w:t>
      </w:r>
    </w:p>
    <w:p w14:paraId="0B9B4E7A" w14:textId="77777777" w:rsidR="00F25AE5" w:rsidRPr="00F25AE5" w:rsidRDefault="00F25AE5" w:rsidP="00F25AE5">
      <w:pPr>
        <w:spacing w:after="0" w:line="276" w:lineRule="auto"/>
        <w:ind w:left="0"/>
        <w:jc w:val="both"/>
        <w:rPr>
          <w:rFonts w:asciiTheme="minorHAnsi" w:hAnsiTheme="minorHAnsi"/>
          <w:color w:val="000000"/>
          <w:sz w:val="22"/>
          <w:szCs w:val="22"/>
        </w:rPr>
      </w:pPr>
      <w:r w:rsidRPr="00C455FC">
        <w:rPr>
          <w:rFonts w:asciiTheme="minorHAnsi" w:hAnsiTheme="minorHAnsi"/>
          <w:color w:val="C00000"/>
          <w:sz w:val="22"/>
          <w:szCs w:val="22"/>
        </w:rPr>
        <w:t xml:space="preserve">[Full name and address of party handling the tissue samples to be inserted] </w:t>
      </w:r>
      <w:r w:rsidRPr="00F25AE5">
        <w:rPr>
          <w:rFonts w:asciiTheme="minorHAnsi" w:hAnsiTheme="minorHAnsi"/>
          <w:color w:val="000000"/>
          <w:sz w:val="22"/>
          <w:szCs w:val="22"/>
        </w:rPr>
        <w:t xml:space="preserve">will process, store and dispose of </w:t>
      </w:r>
      <w:r w:rsidRPr="00C455FC">
        <w:rPr>
          <w:rFonts w:asciiTheme="minorHAnsi" w:hAnsiTheme="minorHAnsi"/>
          <w:color w:val="C00000"/>
          <w:sz w:val="22"/>
          <w:szCs w:val="22"/>
        </w:rPr>
        <w:t xml:space="preserve">[Description of tissue samples to be inserted], </w:t>
      </w:r>
      <w:r w:rsidRPr="00F25AE5">
        <w:rPr>
          <w:rFonts w:asciiTheme="minorHAnsi" w:hAnsiTheme="minorHAnsi"/>
          <w:color w:val="000000"/>
          <w:sz w:val="22"/>
          <w:szCs w:val="22"/>
        </w:rPr>
        <w:t>in accordance with all applicable legal and regulatory requirements, including the Human Tissue Act 2004 and any amendments thereto.</w:t>
      </w:r>
    </w:p>
    <w:p w14:paraId="601E5517" w14:textId="77777777" w:rsidR="00F25AE5" w:rsidRPr="00F25AE5" w:rsidRDefault="00F25AE5" w:rsidP="00F25AE5">
      <w:pPr>
        <w:spacing w:after="0" w:line="276" w:lineRule="auto"/>
        <w:ind w:left="0"/>
        <w:jc w:val="both"/>
        <w:rPr>
          <w:rFonts w:asciiTheme="minorHAnsi" w:hAnsiTheme="minorHAnsi"/>
          <w:color w:val="000000"/>
          <w:sz w:val="22"/>
          <w:szCs w:val="22"/>
        </w:rPr>
      </w:pPr>
    </w:p>
    <w:p w14:paraId="42D34035" w14:textId="257030D6" w:rsidR="00F25AE5" w:rsidRDefault="00F25AE5" w:rsidP="00F25AE5">
      <w:pPr>
        <w:spacing w:after="480" w:line="276" w:lineRule="auto"/>
        <w:ind w:left="0"/>
        <w:jc w:val="both"/>
        <w:rPr>
          <w:rFonts w:asciiTheme="minorHAnsi" w:hAnsiTheme="minorHAnsi"/>
          <w:sz w:val="22"/>
          <w:szCs w:val="22"/>
        </w:rPr>
      </w:pPr>
      <w:r w:rsidRPr="00F25AE5">
        <w:rPr>
          <w:rFonts w:asciiTheme="minorHAnsi" w:hAnsiTheme="minorHAnsi"/>
          <w:sz w:val="22"/>
          <w:szCs w:val="22"/>
        </w:rPr>
        <w:t xml:space="preserve">The </w:t>
      </w:r>
      <w:r w:rsidRPr="00C455FC">
        <w:rPr>
          <w:rFonts w:asciiTheme="minorHAnsi" w:hAnsiTheme="minorHAnsi"/>
          <w:color w:val="C00000"/>
          <w:sz w:val="22"/>
          <w:szCs w:val="22"/>
        </w:rPr>
        <w:t xml:space="preserve">[Description of tissue samples to be inserted] </w:t>
      </w:r>
      <w:r w:rsidRPr="00F25AE5">
        <w:rPr>
          <w:rFonts w:asciiTheme="minorHAnsi" w:hAnsiTheme="minorHAnsi"/>
          <w:sz w:val="22"/>
          <w:szCs w:val="22"/>
        </w:rPr>
        <w:t>will not be transferred to any party not identified in this protocol and are not to be processed and/or transferred other than in accordance with the patients’ consent.  After ethics approval for the study has expired, the</w:t>
      </w:r>
      <w:r w:rsidRPr="00C455FC">
        <w:rPr>
          <w:rFonts w:asciiTheme="minorHAnsi" w:hAnsiTheme="minorHAnsi"/>
          <w:color w:val="C00000"/>
          <w:sz w:val="22"/>
          <w:szCs w:val="22"/>
        </w:rPr>
        <w:t xml:space="preserve"> [Description of tissue samples to be inserted] </w:t>
      </w:r>
      <w:r w:rsidRPr="00F25AE5">
        <w:rPr>
          <w:rFonts w:asciiTheme="minorHAnsi" w:hAnsiTheme="minorHAnsi"/>
          <w:sz w:val="22"/>
          <w:szCs w:val="22"/>
        </w:rPr>
        <w:t>will be disposed of in accordance with the Human Tissue Act 2004 and any amendments thereto or transferred to a licensed tissue bank.</w:t>
      </w:r>
      <w:bookmarkStart w:id="51" w:name="_Toc355281428"/>
      <w:bookmarkStart w:id="52" w:name="_Toc355281743"/>
      <w:bookmarkStart w:id="53" w:name="_Toc355282058"/>
      <w:bookmarkEnd w:id="51"/>
      <w:bookmarkEnd w:id="52"/>
      <w:bookmarkEnd w:id="53"/>
    </w:p>
    <w:p w14:paraId="2754953D" w14:textId="26B32D08" w:rsidR="00F25AE5" w:rsidRPr="00C455FC" w:rsidRDefault="00F25AE5" w:rsidP="00F25AE5">
      <w:pPr>
        <w:spacing w:after="480" w:line="276" w:lineRule="auto"/>
        <w:ind w:left="0"/>
        <w:jc w:val="both"/>
        <w:rPr>
          <w:rFonts w:asciiTheme="minorHAnsi" w:hAnsiTheme="minorHAnsi"/>
          <w:color w:val="C00000"/>
          <w:sz w:val="22"/>
          <w:szCs w:val="22"/>
        </w:rPr>
      </w:pPr>
      <w:r w:rsidRPr="00C455FC">
        <w:rPr>
          <w:rFonts w:asciiTheme="minorHAnsi" w:hAnsiTheme="minorHAnsi"/>
          <w:color w:val="C00000"/>
          <w:sz w:val="22"/>
          <w:szCs w:val="22"/>
        </w:rPr>
        <w:t>Detail relating to jurisdictions where samples will be transferred.</w:t>
      </w:r>
    </w:p>
    <w:p w14:paraId="72EDFD81" w14:textId="77777777" w:rsidR="00F25AE5" w:rsidRPr="00C455FC" w:rsidRDefault="00F25AE5" w:rsidP="00F25AE5">
      <w:pPr>
        <w:spacing w:after="480" w:line="276" w:lineRule="auto"/>
        <w:ind w:left="0"/>
        <w:jc w:val="both"/>
        <w:rPr>
          <w:rFonts w:asciiTheme="minorHAnsi" w:hAnsiTheme="minorHAnsi"/>
          <w:color w:val="C00000"/>
          <w:sz w:val="22"/>
          <w:szCs w:val="22"/>
        </w:rPr>
      </w:pPr>
      <w:r w:rsidRPr="00C455FC">
        <w:rPr>
          <w:rFonts w:asciiTheme="minorHAnsi" w:hAnsiTheme="minorHAnsi"/>
          <w:color w:val="C00000"/>
          <w:sz w:val="22"/>
          <w:szCs w:val="22"/>
        </w:rPr>
        <w:t>Technical aspects of storage equipment – temperatures, transport methodologies etc.</w:t>
      </w:r>
    </w:p>
    <w:p w14:paraId="4646A045" w14:textId="760DB6FC" w:rsidR="00F25AE5" w:rsidRDefault="00F25AE5"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lastRenderedPageBreak/>
        <w:t xml:space="preserve"> </w:t>
      </w:r>
      <w:bookmarkStart w:id="54" w:name="_Toc60837631"/>
      <w:r>
        <w:rPr>
          <w:rFonts w:ascii="Calibri" w:hAnsi="Calibri" w:cs="Calibri"/>
          <w:sz w:val="28"/>
          <w:szCs w:val="28"/>
        </w:rPr>
        <w:t>Discontinuation/withdrawal of participants</w:t>
      </w:r>
      <w:bookmarkEnd w:id="54"/>
    </w:p>
    <w:p w14:paraId="3EF41396" w14:textId="77777777" w:rsidR="00840516" w:rsidRPr="00C455FC" w:rsidRDefault="00840516" w:rsidP="00840516">
      <w:pPr>
        <w:tabs>
          <w:tab w:val="num" w:pos="-5103"/>
        </w:tabs>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The protocol should describe under what circumstances and how subjects will be withdrawn from the trial.</w:t>
      </w:r>
    </w:p>
    <w:p w14:paraId="34A03CAE" w14:textId="77777777" w:rsidR="00840516" w:rsidRPr="00F268AB" w:rsidRDefault="00840516" w:rsidP="00840516">
      <w:pPr>
        <w:ind w:left="0"/>
        <w:jc w:val="both"/>
        <w:rPr>
          <w:rFonts w:asciiTheme="minorHAnsi" w:hAnsiTheme="minorHAnsi" w:cs="Calibri"/>
          <w:sz w:val="22"/>
          <w:szCs w:val="22"/>
        </w:rPr>
      </w:pPr>
      <w:r w:rsidRPr="00F268AB">
        <w:rPr>
          <w:rFonts w:asciiTheme="minorHAnsi" w:hAnsiTheme="minorHAnsi" w:cs="Calibri"/>
          <w:sz w:val="22"/>
          <w:szCs w:val="22"/>
        </w:rPr>
        <w:t xml:space="preserve">In consenting to participate in the trial, participants are consenting to intervention, assessments, follow-up and data collection. </w:t>
      </w:r>
    </w:p>
    <w:p w14:paraId="0244BB3A" w14:textId="77777777" w:rsidR="00840516" w:rsidRPr="00FC609B" w:rsidRDefault="00840516" w:rsidP="00840516">
      <w:pPr>
        <w:ind w:left="0"/>
        <w:jc w:val="both"/>
        <w:rPr>
          <w:rFonts w:asciiTheme="minorHAnsi" w:hAnsiTheme="minorHAnsi" w:cs="Calibri"/>
          <w:color w:val="0000FF"/>
          <w:sz w:val="22"/>
          <w:szCs w:val="22"/>
        </w:rPr>
      </w:pPr>
      <w:r w:rsidRPr="00F268AB">
        <w:rPr>
          <w:rFonts w:asciiTheme="minorHAnsi" w:hAnsiTheme="minorHAnsi" w:cs="Calibri"/>
          <w:sz w:val="22"/>
          <w:szCs w:val="22"/>
        </w:rPr>
        <w:t xml:space="preserve">It is always within the remit of the physician responsible for a patient to withdraw the patient from a trial (or certain aspects of the trial) for appropriate medical reasons, adverse events or new information gained about an intervention. A participant may be withdrawn from trial whenever continued participation is no longer in the participant’s best interests, but the reasons for doing so must be recorded.  Reasons for discontinuing the trial may include </w:t>
      </w:r>
      <w:r w:rsidRPr="00C455FC">
        <w:rPr>
          <w:rFonts w:asciiTheme="minorHAnsi" w:hAnsiTheme="minorHAnsi" w:cs="Calibri"/>
          <w:color w:val="C00000"/>
          <w:sz w:val="22"/>
          <w:szCs w:val="22"/>
        </w:rPr>
        <w:t>(amend according to trial):</w:t>
      </w:r>
    </w:p>
    <w:p w14:paraId="21CF55A5" w14:textId="77777777" w:rsidR="00840516" w:rsidRPr="00F268AB" w:rsidRDefault="00840516" w:rsidP="005E7F4E">
      <w:pPr>
        <w:numPr>
          <w:ilvl w:val="0"/>
          <w:numId w:val="30"/>
        </w:numPr>
        <w:tabs>
          <w:tab w:val="left" w:pos="1276"/>
        </w:tabs>
        <w:jc w:val="both"/>
        <w:rPr>
          <w:rFonts w:asciiTheme="minorHAnsi" w:hAnsiTheme="minorHAnsi" w:cs="Calibri"/>
          <w:color w:val="C00000"/>
          <w:sz w:val="22"/>
          <w:szCs w:val="22"/>
        </w:rPr>
      </w:pPr>
      <w:r w:rsidRPr="00F268AB">
        <w:rPr>
          <w:rFonts w:asciiTheme="minorHAnsi" w:hAnsiTheme="minorHAnsi" w:cs="Calibri"/>
          <w:color w:val="C00000"/>
          <w:sz w:val="22"/>
          <w:szCs w:val="22"/>
        </w:rPr>
        <w:t>disease progression whilst on therapy</w:t>
      </w:r>
    </w:p>
    <w:p w14:paraId="2A156FEA" w14:textId="77777777" w:rsidR="00840516" w:rsidRPr="00F268AB" w:rsidRDefault="00840516" w:rsidP="005E7F4E">
      <w:pPr>
        <w:numPr>
          <w:ilvl w:val="1"/>
          <w:numId w:val="30"/>
        </w:numPr>
        <w:tabs>
          <w:tab w:val="left" w:pos="1276"/>
        </w:tabs>
        <w:jc w:val="both"/>
        <w:rPr>
          <w:rFonts w:asciiTheme="minorHAnsi" w:hAnsiTheme="minorHAnsi" w:cs="Calibri"/>
          <w:color w:val="C00000"/>
          <w:sz w:val="22"/>
          <w:szCs w:val="22"/>
        </w:rPr>
      </w:pPr>
      <w:r w:rsidRPr="00F268AB">
        <w:rPr>
          <w:rFonts w:asciiTheme="minorHAnsi" w:hAnsiTheme="minorHAnsi" w:cs="Calibri"/>
          <w:color w:val="C00000"/>
          <w:sz w:val="22"/>
          <w:szCs w:val="22"/>
        </w:rPr>
        <w:t xml:space="preserve">intercurrent illness </w:t>
      </w:r>
    </w:p>
    <w:p w14:paraId="13732DBE" w14:textId="77777777" w:rsidR="00840516" w:rsidRPr="00F268AB" w:rsidRDefault="00840516" w:rsidP="005E7F4E">
      <w:pPr>
        <w:numPr>
          <w:ilvl w:val="1"/>
          <w:numId w:val="30"/>
        </w:numPr>
        <w:tabs>
          <w:tab w:val="left" w:pos="1276"/>
        </w:tabs>
        <w:jc w:val="both"/>
        <w:rPr>
          <w:rFonts w:asciiTheme="minorHAnsi" w:hAnsiTheme="minorHAnsi" w:cs="Calibri"/>
          <w:color w:val="C00000"/>
          <w:sz w:val="22"/>
          <w:szCs w:val="22"/>
        </w:rPr>
      </w:pPr>
      <w:r w:rsidRPr="00F268AB">
        <w:rPr>
          <w:rFonts w:asciiTheme="minorHAnsi" w:hAnsiTheme="minorHAnsi" w:cs="Calibri"/>
          <w:color w:val="C00000"/>
          <w:sz w:val="22"/>
          <w:szCs w:val="22"/>
        </w:rPr>
        <w:t xml:space="preserve">patients withdrawing consent </w:t>
      </w:r>
    </w:p>
    <w:p w14:paraId="44AE7B4F" w14:textId="77777777" w:rsidR="00840516" w:rsidRPr="00F268AB" w:rsidRDefault="00840516" w:rsidP="005E7F4E">
      <w:pPr>
        <w:numPr>
          <w:ilvl w:val="1"/>
          <w:numId w:val="30"/>
        </w:numPr>
        <w:tabs>
          <w:tab w:val="left" w:pos="1276"/>
        </w:tabs>
        <w:spacing w:after="240"/>
        <w:jc w:val="both"/>
        <w:rPr>
          <w:rFonts w:asciiTheme="minorHAnsi" w:hAnsiTheme="minorHAnsi" w:cs="Calibri"/>
          <w:color w:val="C00000"/>
          <w:sz w:val="22"/>
          <w:szCs w:val="22"/>
        </w:rPr>
      </w:pPr>
      <w:r w:rsidRPr="00F268AB">
        <w:rPr>
          <w:rFonts w:asciiTheme="minorHAnsi" w:hAnsiTheme="minorHAnsi" w:cs="Calibri"/>
          <w:color w:val="C00000"/>
          <w:sz w:val="22"/>
          <w:szCs w:val="22"/>
        </w:rPr>
        <w:t>persistent non-compliance to protocol requirements.</w:t>
      </w:r>
    </w:p>
    <w:p w14:paraId="5F7BFAB7" w14:textId="28797F7E" w:rsidR="002F519D" w:rsidRDefault="00840516" w:rsidP="00840516">
      <w:pPr>
        <w:spacing w:after="480"/>
        <w:ind w:left="0"/>
        <w:jc w:val="both"/>
        <w:rPr>
          <w:rFonts w:asciiTheme="minorHAnsi" w:hAnsiTheme="minorHAnsi" w:cs="Calibri"/>
          <w:color w:val="0000FF"/>
          <w:sz w:val="22"/>
          <w:szCs w:val="22"/>
        </w:rPr>
      </w:pPr>
      <w:r w:rsidRPr="00840516">
        <w:rPr>
          <w:rFonts w:asciiTheme="minorHAnsi" w:hAnsiTheme="minorHAnsi" w:cs="Calibri"/>
          <w:sz w:val="22"/>
          <w:szCs w:val="22"/>
        </w:rPr>
        <w:t xml:space="preserve">The decision to withdraw a participant from treatment will be recorded in the CRF and medical notes/electronic health record system. </w:t>
      </w:r>
      <w:r w:rsidRPr="00A259AB">
        <w:rPr>
          <w:rFonts w:asciiTheme="minorHAnsi" w:hAnsiTheme="minorHAnsi" w:cs="Calibri"/>
          <w:color w:val="0000FF"/>
          <w:sz w:val="22"/>
          <w:szCs w:val="22"/>
        </w:rPr>
        <w:t>If a participant explicitly states they do not wish to contribute further data to the trial their decision must be respected and recorded in the CRF and medical notes.</w:t>
      </w:r>
      <w:bookmarkStart w:id="55" w:name="_Toc355281433"/>
      <w:bookmarkStart w:id="56" w:name="_Toc355281748"/>
      <w:bookmarkStart w:id="57" w:name="_Toc355282063"/>
      <w:bookmarkEnd w:id="55"/>
      <w:bookmarkEnd w:id="56"/>
      <w:bookmarkEnd w:id="57"/>
      <w:r w:rsidR="00164812">
        <w:rPr>
          <w:rFonts w:asciiTheme="minorHAnsi" w:hAnsiTheme="minorHAnsi" w:cs="Calibri"/>
          <w:color w:val="0000FF"/>
          <w:sz w:val="22"/>
          <w:szCs w:val="22"/>
        </w:rPr>
        <w:t xml:space="preserve"> Any inclusion of collected data needs to be used in accordance with GDPR and HRA guidance.</w:t>
      </w:r>
    </w:p>
    <w:p w14:paraId="6750533B" w14:textId="5F64379C" w:rsidR="00462F7F" w:rsidRDefault="00462F7F"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58" w:name="_Toc60837632"/>
      <w:r>
        <w:rPr>
          <w:rFonts w:ascii="Calibri" w:hAnsi="Calibri" w:cs="Calibri"/>
          <w:sz w:val="28"/>
          <w:szCs w:val="28"/>
        </w:rPr>
        <w:t xml:space="preserve">Definition of </w:t>
      </w:r>
      <w:r w:rsidR="006D79E8">
        <w:rPr>
          <w:rFonts w:ascii="Calibri" w:hAnsi="Calibri" w:cs="Calibri"/>
          <w:sz w:val="28"/>
          <w:szCs w:val="28"/>
        </w:rPr>
        <w:t>E</w:t>
      </w:r>
      <w:r>
        <w:rPr>
          <w:rFonts w:ascii="Calibri" w:hAnsi="Calibri" w:cs="Calibri"/>
          <w:sz w:val="28"/>
          <w:szCs w:val="28"/>
        </w:rPr>
        <w:t xml:space="preserve">nd of </w:t>
      </w:r>
      <w:r w:rsidR="006D79E8">
        <w:rPr>
          <w:rFonts w:ascii="Calibri" w:hAnsi="Calibri" w:cs="Calibri"/>
          <w:sz w:val="28"/>
          <w:szCs w:val="28"/>
        </w:rPr>
        <w:t>T</w:t>
      </w:r>
      <w:r>
        <w:rPr>
          <w:rFonts w:ascii="Calibri" w:hAnsi="Calibri" w:cs="Calibri"/>
          <w:sz w:val="28"/>
          <w:szCs w:val="28"/>
        </w:rPr>
        <w:t>rial</w:t>
      </w:r>
      <w:bookmarkEnd w:id="58"/>
    </w:p>
    <w:p w14:paraId="374E58E2" w14:textId="77777777" w:rsidR="00085F87" w:rsidRPr="00C455FC" w:rsidRDefault="00085F87" w:rsidP="00085F87">
      <w:pPr>
        <w:spacing w:line="276" w:lineRule="auto"/>
        <w:ind w:left="0"/>
        <w:rPr>
          <w:rFonts w:asciiTheme="minorHAnsi" w:hAnsiTheme="minorHAnsi" w:cs="Calibri"/>
          <w:color w:val="C00000"/>
          <w:sz w:val="22"/>
          <w:szCs w:val="22"/>
        </w:rPr>
      </w:pPr>
      <w:r w:rsidRPr="00C455FC">
        <w:rPr>
          <w:rFonts w:asciiTheme="minorHAnsi" w:hAnsiTheme="minorHAnsi" w:cs="Calibri"/>
          <w:color w:val="C00000"/>
          <w:sz w:val="22"/>
          <w:szCs w:val="22"/>
        </w:rPr>
        <w:t xml:space="preserve">The protocol should define the end of the trial and state the expected trial duration. </w:t>
      </w:r>
    </w:p>
    <w:p w14:paraId="53B49BA2" w14:textId="77777777" w:rsidR="00085F87" w:rsidRPr="00FC609B" w:rsidRDefault="00085F87" w:rsidP="00085F87">
      <w:pPr>
        <w:pStyle w:val="NormalIndent"/>
        <w:spacing w:line="276" w:lineRule="auto"/>
        <w:ind w:left="0"/>
        <w:rPr>
          <w:rFonts w:asciiTheme="minorHAnsi" w:hAnsiTheme="minorHAnsi" w:cs="Calibri"/>
          <w:color w:val="0000FF"/>
        </w:rPr>
      </w:pPr>
      <w:r w:rsidRPr="00085F87">
        <w:rPr>
          <w:rFonts w:asciiTheme="minorHAnsi" w:hAnsiTheme="minorHAnsi" w:cs="Calibri"/>
        </w:rPr>
        <w:t xml:space="preserve">The expected duration of the trial is </w:t>
      </w:r>
      <w:r w:rsidRPr="00C455FC">
        <w:rPr>
          <w:rFonts w:asciiTheme="minorHAnsi" w:hAnsiTheme="minorHAnsi" w:cs="Calibri"/>
          <w:color w:val="C00000"/>
        </w:rPr>
        <w:t>[</w:t>
      </w:r>
      <w:r w:rsidRPr="00C455FC">
        <w:rPr>
          <w:rFonts w:asciiTheme="minorHAnsi" w:hAnsiTheme="minorHAnsi" w:cs="Calibri"/>
          <w:b/>
          <w:color w:val="C00000"/>
        </w:rPr>
        <w:t>x</w:t>
      </w:r>
      <w:r w:rsidRPr="00C455FC">
        <w:rPr>
          <w:rFonts w:asciiTheme="minorHAnsi" w:hAnsiTheme="minorHAnsi" w:cs="Calibri"/>
          <w:color w:val="C00000"/>
        </w:rPr>
        <w:t xml:space="preserve"> years] </w:t>
      </w:r>
      <w:r w:rsidRPr="00085F87">
        <w:rPr>
          <w:rFonts w:asciiTheme="minorHAnsi" w:hAnsiTheme="minorHAnsi" w:cs="Calibri"/>
        </w:rPr>
        <w:t>from recruitment of the first participant.</w:t>
      </w:r>
    </w:p>
    <w:p w14:paraId="52C38545" w14:textId="36FFD8CF" w:rsidR="00085F87" w:rsidRDefault="00085F87" w:rsidP="00085F87">
      <w:pPr>
        <w:pStyle w:val="NormalIndent"/>
        <w:spacing w:line="276" w:lineRule="auto"/>
        <w:ind w:left="0"/>
        <w:rPr>
          <w:rFonts w:asciiTheme="minorHAnsi" w:hAnsiTheme="minorHAnsi" w:cs="Calibri"/>
          <w:color w:val="0000FF"/>
        </w:rPr>
      </w:pPr>
      <w:r w:rsidRPr="00085F87">
        <w:rPr>
          <w:rFonts w:asciiTheme="minorHAnsi" w:hAnsiTheme="minorHAnsi" w:cs="Calibri"/>
        </w:rPr>
        <w:t xml:space="preserve">The end of trial is the date of the last visit/ telephone follow up/home visit of the last participant </w:t>
      </w:r>
      <w:r w:rsidRPr="00C455FC">
        <w:rPr>
          <w:rFonts w:asciiTheme="minorHAnsi" w:hAnsiTheme="minorHAnsi" w:cs="Calibri"/>
          <w:color w:val="C00000"/>
        </w:rPr>
        <w:t xml:space="preserve">(delete as appropriate). </w:t>
      </w:r>
    </w:p>
    <w:p w14:paraId="102D4D60" w14:textId="34FE1CFD" w:rsidR="002F519D" w:rsidRDefault="002F519D" w:rsidP="00085F87">
      <w:pPr>
        <w:pStyle w:val="NormalIndent"/>
        <w:spacing w:line="276" w:lineRule="auto"/>
        <w:ind w:left="0"/>
        <w:rPr>
          <w:rFonts w:asciiTheme="minorHAnsi" w:hAnsiTheme="minorHAnsi" w:cs="Calibri"/>
          <w:color w:val="0000FF"/>
        </w:rPr>
      </w:pPr>
    </w:p>
    <w:p w14:paraId="1ED954A4" w14:textId="77777777" w:rsidR="002F519D" w:rsidRPr="00497C9E" w:rsidRDefault="002F519D" w:rsidP="005E7F4E">
      <w:pPr>
        <w:pStyle w:val="Heading1"/>
        <w:numPr>
          <w:ilvl w:val="0"/>
          <w:numId w:val="9"/>
        </w:numPr>
        <w:spacing w:before="480" w:after="120" w:line="240" w:lineRule="auto"/>
        <w:jc w:val="both"/>
        <w:rPr>
          <w:rFonts w:ascii="Calibri" w:hAnsi="Calibri" w:cs="Calibri"/>
          <w:b/>
          <w:bCs/>
          <w:sz w:val="28"/>
          <w:szCs w:val="28"/>
        </w:rPr>
      </w:pPr>
      <w:bookmarkStart w:id="59" w:name="_Toc60837633"/>
      <w:r w:rsidRPr="00497C9E">
        <w:rPr>
          <w:rFonts w:ascii="Calibri" w:hAnsi="Calibri" w:cs="Calibri"/>
          <w:b/>
          <w:bCs/>
          <w:sz w:val="28"/>
          <w:szCs w:val="28"/>
        </w:rPr>
        <w:t>FINANCE AND SUPPLY OF EQUIPMENT</w:t>
      </w:r>
      <w:bookmarkEnd w:id="59"/>
    </w:p>
    <w:p w14:paraId="1290DD44" w14:textId="77777777" w:rsidR="002F519D" w:rsidRPr="00971A04" w:rsidRDefault="002F519D" w:rsidP="002F519D">
      <w:pPr>
        <w:ind w:left="0"/>
        <w:jc w:val="both"/>
        <w:rPr>
          <w:rFonts w:asciiTheme="minorHAnsi" w:hAnsiTheme="minorHAnsi" w:cs="Calibri"/>
          <w:color w:val="0000FF"/>
          <w:sz w:val="22"/>
          <w:szCs w:val="22"/>
        </w:rPr>
      </w:pPr>
      <w:r w:rsidRPr="00971A04">
        <w:rPr>
          <w:rFonts w:asciiTheme="minorHAnsi" w:hAnsiTheme="minorHAnsi" w:cs="Calibri"/>
          <w:color w:val="0000FF"/>
          <w:sz w:val="22"/>
          <w:szCs w:val="22"/>
        </w:rPr>
        <w:t>A statement of the finance for the trial such as details of funding body. Include a statement to address if there are financial interests by CI, PIs or trial management members. At a minimum, disclosure should reflect:</w:t>
      </w:r>
    </w:p>
    <w:p w14:paraId="5A852A55" w14:textId="77777777" w:rsidR="002F519D" w:rsidRPr="00971A04" w:rsidRDefault="002F519D" w:rsidP="005E7F4E">
      <w:pPr>
        <w:pStyle w:val="ListParagraph"/>
        <w:numPr>
          <w:ilvl w:val="0"/>
          <w:numId w:val="43"/>
        </w:numPr>
        <w:jc w:val="both"/>
        <w:rPr>
          <w:rFonts w:asciiTheme="minorHAnsi" w:hAnsiTheme="minorHAnsi" w:cs="Calibri"/>
          <w:color w:val="0000FF"/>
          <w:sz w:val="22"/>
          <w:szCs w:val="22"/>
        </w:rPr>
      </w:pPr>
      <w:r w:rsidRPr="00971A04">
        <w:rPr>
          <w:rFonts w:asciiTheme="minorHAnsi" w:hAnsiTheme="minorHAnsi" w:cs="Calibri"/>
          <w:color w:val="0000FF"/>
          <w:sz w:val="22"/>
          <w:szCs w:val="22"/>
        </w:rPr>
        <w:t>Ownership interests that may be related to products, services or interventions considered for use in the study that may be significantly affected by the study</w:t>
      </w:r>
    </w:p>
    <w:p w14:paraId="41B5D44C" w14:textId="77777777" w:rsidR="002F519D" w:rsidRPr="00971A04" w:rsidRDefault="002F519D" w:rsidP="005E7F4E">
      <w:pPr>
        <w:pStyle w:val="ListParagraph"/>
        <w:numPr>
          <w:ilvl w:val="0"/>
          <w:numId w:val="43"/>
        </w:numPr>
        <w:jc w:val="both"/>
        <w:rPr>
          <w:rFonts w:asciiTheme="minorHAnsi" w:hAnsiTheme="minorHAnsi" w:cs="Calibri"/>
          <w:color w:val="0000FF"/>
          <w:sz w:val="22"/>
          <w:szCs w:val="22"/>
        </w:rPr>
      </w:pPr>
      <w:r w:rsidRPr="00971A04">
        <w:rPr>
          <w:rFonts w:asciiTheme="minorHAnsi" w:hAnsiTheme="minorHAnsi" w:cs="Calibri"/>
          <w:color w:val="0000FF"/>
          <w:sz w:val="22"/>
          <w:szCs w:val="22"/>
        </w:rPr>
        <w:t>Commercial ties requiring disclosure such as a technology company</w:t>
      </w:r>
    </w:p>
    <w:p w14:paraId="779E4425" w14:textId="77777777" w:rsidR="002F519D" w:rsidRPr="00971A04" w:rsidRDefault="002F519D" w:rsidP="005E7F4E">
      <w:pPr>
        <w:pStyle w:val="ListParagraph"/>
        <w:numPr>
          <w:ilvl w:val="0"/>
          <w:numId w:val="43"/>
        </w:numPr>
        <w:jc w:val="both"/>
        <w:rPr>
          <w:rFonts w:asciiTheme="minorHAnsi" w:hAnsiTheme="minorHAnsi" w:cs="Calibri"/>
          <w:color w:val="0000FF"/>
          <w:sz w:val="22"/>
          <w:szCs w:val="22"/>
        </w:rPr>
      </w:pPr>
      <w:r w:rsidRPr="00971A04">
        <w:rPr>
          <w:rFonts w:asciiTheme="minorHAnsi" w:hAnsiTheme="minorHAnsi" w:cs="Calibri"/>
          <w:color w:val="0000FF"/>
          <w:sz w:val="22"/>
          <w:szCs w:val="22"/>
        </w:rPr>
        <w:t>Any non-commercial potential conflicts e.g. professional collaborations that may impact on academic promotion</w:t>
      </w:r>
    </w:p>
    <w:p w14:paraId="0DA925CC" w14:textId="77777777" w:rsidR="002F519D" w:rsidRPr="00971A04" w:rsidRDefault="002F519D" w:rsidP="002F519D">
      <w:pPr>
        <w:ind w:left="0"/>
        <w:jc w:val="both"/>
        <w:rPr>
          <w:rFonts w:asciiTheme="minorHAnsi" w:hAnsiTheme="minorHAnsi" w:cs="Calibri"/>
          <w:color w:val="0000FF"/>
          <w:sz w:val="22"/>
          <w:szCs w:val="22"/>
        </w:rPr>
      </w:pPr>
      <w:r w:rsidRPr="00971A04">
        <w:rPr>
          <w:rFonts w:asciiTheme="minorHAnsi" w:hAnsiTheme="minorHAnsi" w:cs="Calibri"/>
          <w:color w:val="0000FF"/>
          <w:sz w:val="22"/>
          <w:szCs w:val="22"/>
        </w:rPr>
        <w:lastRenderedPageBreak/>
        <w:t xml:space="preserve">The oversight groups should determine what is appropriate to report. At the time of writing the protocol not all sites/personnel may have been identified. In such instances, the protocol should state that this information will be collected and where it will be documented. </w:t>
      </w:r>
    </w:p>
    <w:p w14:paraId="2D1BBB62" w14:textId="77777777" w:rsidR="002F519D" w:rsidRDefault="002F519D" w:rsidP="002F519D">
      <w:pPr>
        <w:ind w:left="0"/>
        <w:jc w:val="both"/>
        <w:rPr>
          <w:rFonts w:asciiTheme="minorHAnsi" w:hAnsiTheme="minorHAnsi" w:cs="Calibri"/>
          <w:color w:val="FF0000"/>
          <w:sz w:val="22"/>
          <w:szCs w:val="22"/>
        </w:rPr>
      </w:pPr>
    </w:p>
    <w:p w14:paraId="1BF061E4" w14:textId="77777777" w:rsidR="002F519D" w:rsidRPr="00C455FC" w:rsidRDefault="002F519D" w:rsidP="002F519D">
      <w:pPr>
        <w:spacing w:after="0" w:line="240" w:lineRule="auto"/>
        <w:ind w:left="0"/>
        <w:jc w:val="both"/>
        <w:rPr>
          <w:rFonts w:asciiTheme="minorHAnsi" w:hAnsiTheme="minorHAnsi" w:cstheme="minorHAnsi"/>
          <w:color w:val="C00000"/>
          <w:sz w:val="22"/>
          <w:szCs w:val="22"/>
        </w:rPr>
      </w:pPr>
      <w:r w:rsidRPr="00971A04">
        <w:rPr>
          <w:rFonts w:asciiTheme="minorHAnsi" w:hAnsiTheme="minorHAnsi" w:cstheme="minorHAnsi"/>
          <w:sz w:val="22"/>
          <w:szCs w:val="22"/>
        </w:rPr>
        <w:t xml:space="preserve">The research costs for the study have been supported </w:t>
      </w:r>
      <w:r w:rsidRPr="00971A04">
        <w:rPr>
          <w:rFonts w:asciiTheme="minorHAnsi" w:hAnsiTheme="minorHAnsi" w:cstheme="minorHAnsi"/>
          <w:color w:val="000000" w:themeColor="text1"/>
          <w:sz w:val="22"/>
          <w:szCs w:val="22"/>
        </w:rPr>
        <w:t>by</w:t>
      </w:r>
      <w:r w:rsidRPr="00971A04">
        <w:rPr>
          <w:rFonts w:asciiTheme="minorHAnsi" w:hAnsiTheme="minorHAnsi" w:cstheme="minorHAnsi"/>
          <w:color w:val="FF0000"/>
          <w:sz w:val="22"/>
          <w:szCs w:val="22"/>
        </w:rPr>
        <w:t xml:space="preserve"> </w:t>
      </w:r>
      <w:r w:rsidRPr="00C455FC">
        <w:rPr>
          <w:rFonts w:asciiTheme="minorHAnsi" w:hAnsiTheme="minorHAnsi" w:cstheme="minorHAnsi"/>
          <w:color w:val="C00000"/>
          <w:sz w:val="22"/>
          <w:szCs w:val="22"/>
        </w:rPr>
        <w:t xml:space="preserve">(add funder, including funding amount and date of award). </w:t>
      </w:r>
    </w:p>
    <w:p w14:paraId="6FE81FA6" w14:textId="77777777" w:rsidR="002F519D" w:rsidRPr="00C455FC" w:rsidRDefault="002F519D" w:rsidP="002F519D">
      <w:pPr>
        <w:spacing w:after="0" w:line="240" w:lineRule="auto"/>
        <w:jc w:val="both"/>
        <w:rPr>
          <w:rFonts w:asciiTheme="minorHAnsi" w:hAnsiTheme="minorHAnsi" w:cstheme="minorHAnsi"/>
          <w:color w:val="C00000"/>
          <w:sz w:val="22"/>
          <w:szCs w:val="22"/>
        </w:rPr>
      </w:pPr>
    </w:p>
    <w:p w14:paraId="37130982" w14:textId="77777777" w:rsidR="002F519D" w:rsidRPr="00C455FC" w:rsidRDefault="002F519D" w:rsidP="002F519D">
      <w:pPr>
        <w:spacing w:after="0" w:line="240" w:lineRule="auto"/>
        <w:ind w:left="0"/>
        <w:jc w:val="both"/>
        <w:rPr>
          <w:rFonts w:asciiTheme="minorHAnsi" w:hAnsiTheme="minorHAnsi" w:cstheme="minorHAnsi"/>
          <w:color w:val="C00000"/>
          <w:sz w:val="22"/>
          <w:szCs w:val="22"/>
        </w:rPr>
      </w:pPr>
      <w:r w:rsidRPr="00C455FC">
        <w:rPr>
          <w:rFonts w:asciiTheme="minorHAnsi" w:hAnsiTheme="minorHAnsi" w:cstheme="minorHAnsi"/>
          <w:color w:val="C00000"/>
          <w:sz w:val="22"/>
          <w:szCs w:val="22"/>
        </w:rPr>
        <w:t xml:space="preserve">This section should contain (where applicable) an outline of the funding arrangements to support external sub-contractors and additional sites. It should also provide details of excess treatment costs or the supply of equipment or other resource from third parties where this is applicable.  </w:t>
      </w:r>
    </w:p>
    <w:p w14:paraId="706090C6" w14:textId="77777777" w:rsidR="002F519D" w:rsidRPr="00C455FC" w:rsidRDefault="002F519D" w:rsidP="002F519D">
      <w:pPr>
        <w:spacing w:after="0" w:line="240" w:lineRule="auto"/>
        <w:jc w:val="both"/>
        <w:rPr>
          <w:rFonts w:asciiTheme="minorHAnsi" w:hAnsiTheme="minorHAnsi" w:cstheme="minorHAnsi"/>
          <w:color w:val="C00000"/>
          <w:sz w:val="22"/>
          <w:szCs w:val="22"/>
        </w:rPr>
      </w:pPr>
    </w:p>
    <w:p w14:paraId="439EDFE2" w14:textId="77777777" w:rsidR="002F519D" w:rsidRPr="00C455FC" w:rsidRDefault="002F519D" w:rsidP="002F519D">
      <w:pPr>
        <w:spacing w:after="0" w:line="240" w:lineRule="auto"/>
        <w:ind w:left="0"/>
        <w:jc w:val="both"/>
        <w:rPr>
          <w:rFonts w:asciiTheme="minorHAnsi" w:hAnsiTheme="minorHAnsi" w:cstheme="minorHAnsi"/>
          <w:color w:val="C00000"/>
          <w:sz w:val="22"/>
          <w:szCs w:val="22"/>
        </w:rPr>
      </w:pPr>
      <w:r w:rsidRPr="00C455FC">
        <w:rPr>
          <w:rFonts w:asciiTheme="minorHAnsi" w:hAnsiTheme="minorHAnsi" w:cstheme="minorHAnsi"/>
          <w:color w:val="C00000"/>
          <w:sz w:val="22"/>
          <w:szCs w:val="22"/>
        </w:rPr>
        <w:t>Also include the details of specific equipment to be used and their intended use, department where they will be used, and whether these are to be provide by an external body.</w:t>
      </w:r>
    </w:p>
    <w:p w14:paraId="40FFC6EE" w14:textId="77777777" w:rsidR="002F519D" w:rsidRPr="00C455FC" w:rsidRDefault="002F519D" w:rsidP="002F519D">
      <w:pPr>
        <w:spacing w:after="0" w:line="240" w:lineRule="auto"/>
        <w:jc w:val="both"/>
        <w:rPr>
          <w:rFonts w:asciiTheme="minorHAnsi" w:hAnsiTheme="minorHAnsi" w:cstheme="minorHAnsi"/>
          <w:color w:val="C00000"/>
          <w:sz w:val="22"/>
          <w:szCs w:val="22"/>
        </w:rPr>
      </w:pPr>
    </w:p>
    <w:p w14:paraId="2F7F6C88" w14:textId="77777777" w:rsidR="002F519D" w:rsidRPr="00C455FC" w:rsidRDefault="002F519D" w:rsidP="002F519D">
      <w:pPr>
        <w:spacing w:after="0" w:line="240" w:lineRule="auto"/>
        <w:ind w:left="0"/>
        <w:jc w:val="both"/>
        <w:rPr>
          <w:rFonts w:asciiTheme="minorHAnsi" w:hAnsiTheme="minorHAnsi" w:cstheme="minorHAnsi"/>
          <w:color w:val="C00000"/>
          <w:sz w:val="22"/>
          <w:szCs w:val="22"/>
        </w:rPr>
      </w:pPr>
      <w:r w:rsidRPr="00C455FC">
        <w:rPr>
          <w:rFonts w:asciiTheme="minorHAnsi" w:hAnsiTheme="minorHAnsi" w:cstheme="minorHAnsi"/>
          <w:color w:val="C00000"/>
          <w:sz w:val="22"/>
          <w:szCs w:val="22"/>
        </w:rPr>
        <w:t>If external collaborators are being used, e.g. the study will be managed by an external Clinical Trial Unit (hosted by another university/NHS Trust), detail what the arrangements are, what will they be responsible for and how this will be different from Sponsor responsibilities (and consequently detail in relevant sections in the protocol). Discuss with Sponsor Officer for guidance if required.</w:t>
      </w:r>
    </w:p>
    <w:p w14:paraId="46736F9A" w14:textId="77777777" w:rsidR="002F519D" w:rsidRPr="00C455FC" w:rsidRDefault="002F519D" w:rsidP="002F519D">
      <w:pPr>
        <w:spacing w:after="0" w:line="240" w:lineRule="auto"/>
        <w:jc w:val="both"/>
        <w:rPr>
          <w:rFonts w:asciiTheme="minorHAnsi" w:hAnsiTheme="minorHAnsi" w:cstheme="minorHAnsi"/>
          <w:color w:val="C00000"/>
          <w:sz w:val="22"/>
          <w:szCs w:val="22"/>
        </w:rPr>
      </w:pPr>
    </w:p>
    <w:p w14:paraId="558D4AC0" w14:textId="77777777" w:rsidR="002F519D" w:rsidRPr="00C455FC" w:rsidRDefault="002F519D" w:rsidP="002F519D">
      <w:pPr>
        <w:ind w:left="0"/>
        <w:jc w:val="both"/>
        <w:rPr>
          <w:rFonts w:asciiTheme="minorHAnsi" w:hAnsiTheme="minorHAnsi" w:cstheme="minorHAnsi"/>
          <w:color w:val="C00000"/>
          <w:sz w:val="22"/>
          <w:szCs w:val="22"/>
        </w:rPr>
      </w:pPr>
      <w:r w:rsidRPr="00C455FC">
        <w:rPr>
          <w:rFonts w:asciiTheme="minorHAnsi" w:hAnsiTheme="minorHAnsi" w:cstheme="minorHAnsi"/>
          <w:color w:val="C00000"/>
          <w:sz w:val="22"/>
          <w:szCs w:val="22"/>
        </w:rPr>
        <w:t xml:space="preserve">Does the Chief Investigator or any other investigator/collaborator have any direct personal involvement (e.g. financial, shareholding, personal relationship etc.) in the organisations sponsoring or funding the research that may give rise to a possible conflict of interest? Insert details here. </w:t>
      </w:r>
    </w:p>
    <w:p w14:paraId="22B65715" w14:textId="77777777" w:rsidR="006D79E8" w:rsidRPr="006D79E8" w:rsidRDefault="006D79E8" w:rsidP="006D79E8">
      <w:pPr>
        <w:ind w:left="0"/>
      </w:pPr>
    </w:p>
    <w:p w14:paraId="4610A33E" w14:textId="708730CA" w:rsidR="00AE388F" w:rsidRPr="00497C9E" w:rsidRDefault="00AE388F" w:rsidP="005E7F4E">
      <w:pPr>
        <w:pStyle w:val="Heading1"/>
        <w:numPr>
          <w:ilvl w:val="0"/>
          <w:numId w:val="9"/>
        </w:numPr>
        <w:spacing w:before="480" w:after="120" w:line="240" w:lineRule="auto"/>
        <w:jc w:val="both"/>
        <w:rPr>
          <w:rFonts w:ascii="Calibri" w:hAnsi="Calibri" w:cs="Calibri"/>
          <w:b/>
          <w:bCs/>
          <w:sz w:val="28"/>
          <w:szCs w:val="28"/>
        </w:rPr>
      </w:pPr>
      <w:bookmarkStart w:id="60" w:name="_Toc60837634"/>
      <w:r w:rsidRPr="00497C9E">
        <w:rPr>
          <w:rFonts w:ascii="Calibri" w:hAnsi="Calibri" w:cs="Calibri"/>
          <w:b/>
          <w:bCs/>
          <w:sz w:val="28"/>
          <w:szCs w:val="28"/>
        </w:rPr>
        <w:t>DATA MANAGEMENT</w:t>
      </w:r>
      <w:bookmarkEnd w:id="60"/>
    </w:p>
    <w:p w14:paraId="3ADE6373" w14:textId="044BCBD0" w:rsidR="00CA07E3" w:rsidRDefault="00CA07E3"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61" w:name="_Toc60837635"/>
      <w:r>
        <w:rPr>
          <w:rFonts w:ascii="Calibri" w:hAnsi="Calibri" w:cs="Calibri"/>
          <w:sz w:val="28"/>
          <w:szCs w:val="28"/>
        </w:rPr>
        <w:t>Confidentiality</w:t>
      </w:r>
      <w:bookmarkEnd w:id="61"/>
    </w:p>
    <w:p w14:paraId="21E85246" w14:textId="77777777" w:rsidR="002C1240" w:rsidRDefault="002C1240" w:rsidP="002C1240">
      <w:pPr>
        <w:ind w:left="0"/>
        <w:jc w:val="both"/>
        <w:rPr>
          <w:rFonts w:asciiTheme="minorHAnsi" w:hAnsiTheme="minorHAnsi" w:cs="Calibri"/>
          <w:sz w:val="22"/>
          <w:szCs w:val="22"/>
        </w:rPr>
      </w:pPr>
      <w:r w:rsidRPr="009F4882">
        <w:rPr>
          <w:rFonts w:asciiTheme="minorHAnsi" w:hAnsiTheme="minorHAnsi" w:cs="Calibri"/>
          <w:sz w:val="22"/>
          <w:szCs w:val="22"/>
        </w:rPr>
        <w:t>The study is compliant with the requirements of the General Data Protection Regulation (2016/679) and the UK Data Protection Act (2018). All Investigators and study site staff will comply with the requirements of the General Data Protection Regulation (2016/679) with regards to the collection, storage, processing and disclosure of personal information, and will uphold the Act’s core principles. UCL is the data controller; the UCL Data Protection Officer is [</w:t>
      </w:r>
      <w:r w:rsidRPr="00317372">
        <w:rPr>
          <w:rFonts w:asciiTheme="minorHAnsi" w:hAnsiTheme="minorHAnsi" w:cs="Calibri"/>
          <w:color w:val="C00000"/>
          <w:sz w:val="22"/>
          <w:szCs w:val="22"/>
        </w:rPr>
        <w:t xml:space="preserve">insert DPO generic email address/name and contact details of UCL DPO]. </w:t>
      </w:r>
      <w:r w:rsidRPr="009F4882">
        <w:rPr>
          <w:rFonts w:asciiTheme="minorHAnsi" w:hAnsiTheme="minorHAnsi" w:cs="Calibri"/>
          <w:sz w:val="22"/>
          <w:szCs w:val="22"/>
        </w:rPr>
        <w:t>The data processors are [</w:t>
      </w:r>
      <w:r w:rsidRPr="00317372">
        <w:rPr>
          <w:rFonts w:asciiTheme="minorHAnsi" w:hAnsiTheme="minorHAnsi" w:cs="Calibri"/>
          <w:color w:val="C00000"/>
          <w:sz w:val="22"/>
          <w:szCs w:val="22"/>
        </w:rPr>
        <w:t>insert details</w:t>
      </w:r>
      <w:r w:rsidRPr="009F4882">
        <w:rPr>
          <w:rFonts w:asciiTheme="minorHAnsi" w:hAnsiTheme="minorHAnsi" w:cs="Calibri"/>
          <w:sz w:val="22"/>
          <w:szCs w:val="22"/>
        </w:rPr>
        <w:t xml:space="preserve">]. The study will be collecting the following personal data: </w:t>
      </w:r>
    </w:p>
    <w:p w14:paraId="68A90279" w14:textId="77777777" w:rsidR="002C1240" w:rsidRPr="00317372" w:rsidRDefault="002C1240" w:rsidP="002C1240">
      <w:pPr>
        <w:ind w:left="0"/>
        <w:jc w:val="both"/>
        <w:rPr>
          <w:rFonts w:asciiTheme="minorHAnsi" w:hAnsiTheme="minorHAnsi" w:cs="Calibri"/>
          <w:color w:val="C00000"/>
          <w:sz w:val="22"/>
          <w:szCs w:val="22"/>
        </w:rPr>
      </w:pPr>
      <w:r w:rsidRPr="00317372">
        <w:rPr>
          <w:rFonts w:asciiTheme="minorHAnsi" w:hAnsiTheme="minorHAnsi" w:cs="Calibri"/>
          <w:color w:val="C00000"/>
          <w:sz w:val="22"/>
          <w:szCs w:val="22"/>
        </w:rPr>
        <w:t>This section may include:</w:t>
      </w:r>
    </w:p>
    <w:p w14:paraId="36D0BAE4" w14:textId="77777777" w:rsidR="002C1240" w:rsidRPr="00317372" w:rsidRDefault="002C1240" w:rsidP="005E7F4E">
      <w:pPr>
        <w:pStyle w:val="ListParagraph"/>
        <w:numPr>
          <w:ilvl w:val="0"/>
          <w:numId w:val="33"/>
        </w:numPr>
        <w:spacing w:after="0" w:line="240" w:lineRule="auto"/>
        <w:jc w:val="both"/>
        <w:rPr>
          <w:rFonts w:asciiTheme="minorHAnsi" w:hAnsiTheme="minorHAnsi" w:cstheme="minorHAnsi"/>
          <w:color w:val="C00000"/>
          <w:sz w:val="22"/>
          <w:szCs w:val="22"/>
        </w:rPr>
      </w:pPr>
      <w:r w:rsidRPr="00317372">
        <w:rPr>
          <w:rFonts w:asciiTheme="minorHAnsi" w:hAnsiTheme="minorHAnsi" w:cstheme="minorHAnsi"/>
          <w:color w:val="C00000"/>
          <w:sz w:val="22"/>
          <w:szCs w:val="22"/>
        </w:rPr>
        <w:t>Where data is coming from (e.g. directly from participants, medical records, NHS Digital, etc.)</w:t>
      </w:r>
    </w:p>
    <w:p w14:paraId="009E9BFE" w14:textId="77777777" w:rsidR="002C1240" w:rsidRPr="00317372" w:rsidRDefault="002C1240" w:rsidP="005E7F4E">
      <w:pPr>
        <w:pStyle w:val="ListParagraph"/>
        <w:numPr>
          <w:ilvl w:val="0"/>
          <w:numId w:val="33"/>
        </w:numPr>
        <w:spacing w:after="0" w:line="240" w:lineRule="auto"/>
        <w:jc w:val="both"/>
        <w:rPr>
          <w:rFonts w:asciiTheme="minorHAnsi" w:hAnsiTheme="minorHAnsi" w:cstheme="minorHAnsi"/>
          <w:color w:val="C00000"/>
          <w:sz w:val="22"/>
          <w:szCs w:val="22"/>
        </w:rPr>
      </w:pPr>
      <w:r w:rsidRPr="00317372">
        <w:rPr>
          <w:rFonts w:asciiTheme="minorHAnsi" w:hAnsiTheme="minorHAnsi" w:cstheme="minorHAnsi"/>
          <w:color w:val="C00000"/>
          <w:sz w:val="22"/>
          <w:szCs w:val="22"/>
        </w:rPr>
        <w:t xml:space="preserve">Data collection procedures: What personal data is being collected, and whether it’s identifiable, pseudo-anonymised, or anonymised (and whether the extent to which it can be identified changes throughout duration of study). If data will be depersonalised, what will participant’s personal data be replaced with? </w:t>
      </w:r>
    </w:p>
    <w:p w14:paraId="5FD3069C" w14:textId="77777777" w:rsidR="002C1240" w:rsidRPr="00317372" w:rsidRDefault="002C1240" w:rsidP="005E7F4E">
      <w:pPr>
        <w:pStyle w:val="ListParagraph"/>
        <w:numPr>
          <w:ilvl w:val="0"/>
          <w:numId w:val="33"/>
        </w:numPr>
        <w:spacing w:after="0" w:line="240" w:lineRule="auto"/>
        <w:jc w:val="both"/>
        <w:rPr>
          <w:rFonts w:asciiTheme="minorHAnsi" w:hAnsiTheme="minorHAnsi" w:cstheme="minorHAnsi"/>
          <w:color w:val="C00000"/>
          <w:sz w:val="22"/>
          <w:szCs w:val="22"/>
        </w:rPr>
      </w:pPr>
      <w:r w:rsidRPr="00317372">
        <w:rPr>
          <w:rFonts w:asciiTheme="minorHAnsi" w:hAnsiTheme="minorHAnsi" w:cstheme="minorHAnsi"/>
          <w:color w:val="C00000"/>
          <w:sz w:val="22"/>
          <w:szCs w:val="22"/>
        </w:rPr>
        <w:t>Where data will be recorded (source data, e.g. medical notes)</w:t>
      </w:r>
    </w:p>
    <w:p w14:paraId="3DB17660" w14:textId="77777777" w:rsidR="002C1240" w:rsidRPr="00317372" w:rsidRDefault="002C1240" w:rsidP="005E7F4E">
      <w:pPr>
        <w:pStyle w:val="ListParagraph"/>
        <w:numPr>
          <w:ilvl w:val="0"/>
          <w:numId w:val="32"/>
        </w:numPr>
        <w:spacing w:after="0" w:line="240" w:lineRule="auto"/>
        <w:jc w:val="both"/>
        <w:rPr>
          <w:rFonts w:asciiTheme="minorHAnsi" w:hAnsiTheme="minorHAnsi" w:cstheme="minorHAnsi"/>
          <w:color w:val="C00000"/>
          <w:sz w:val="22"/>
          <w:szCs w:val="22"/>
        </w:rPr>
      </w:pPr>
      <w:r w:rsidRPr="00317372">
        <w:rPr>
          <w:rFonts w:asciiTheme="minorHAnsi" w:hAnsiTheme="minorHAnsi" w:cstheme="minorHAnsi"/>
          <w:color w:val="C00000"/>
          <w:sz w:val="22"/>
          <w:szCs w:val="22"/>
        </w:rPr>
        <w:t>Where electronic and hard copy data will be stored</w:t>
      </w:r>
    </w:p>
    <w:p w14:paraId="5C170ECD" w14:textId="77777777" w:rsidR="002C1240" w:rsidRPr="00317372" w:rsidRDefault="002C1240" w:rsidP="005E7F4E">
      <w:pPr>
        <w:pStyle w:val="ListParagraph"/>
        <w:numPr>
          <w:ilvl w:val="0"/>
          <w:numId w:val="32"/>
        </w:numPr>
        <w:spacing w:after="0" w:line="240" w:lineRule="auto"/>
        <w:jc w:val="both"/>
        <w:rPr>
          <w:rFonts w:asciiTheme="minorHAnsi" w:hAnsiTheme="minorHAnsi" w:cstheme="minorHAnsi"/>
          <w:color w:val="C00000"/>
          <w:sz w:val="22"/>
          <w:szCs w:val="22"/>
        </w:rPr>
      </w:pPr>
      <w:r w:rsidRPr="00317372">
        <w:rPr>
          <w:rFonts w:asciiTheme="minorHAnsi" w:hAnsiTheme="minorHAnsi" w:cstheme="minorHAnsi"/>
          <w:color w:val="C00000"/>
          <w:sz w:val="22"/>
          <w:szCs w:val="22"/>
        </w:rPr>
        <w:t>Who is the data custodian?</w:t>
      </w:r>
    </w:p>
    <w:p w14:paraId="7B9FA4B6" w14:textId="77777777" w:rsidR="002C1240" w:rsidRPr="00317372" w:rsidRDefault="002C1240" w:rsidP="005E7F4E">
      <w:pPr>
        <w:pStyle w:val="ListParagraph"/>
        <w:numPr>
          <w:ilvl w:val="0"/>
          <w:numId w:val="32"/>
        </w:numPr>
        <w:spacing w:after="0" w:line="240" w:lineRule="auto"/>
        <w:jc w:val="both"/>
        <w:rPr>
          <w:rFonts w:asciiTheme="minorHAnsi" w:hAnsiTheme="minorHAnsi" w:cstheme="minorHAnsi"/>
          <w:color w:val="C00000"/>
          <w:sz w:val="22"/>
          <w:szCs w:val="22"/>
        </w:rPr>
      </w:pPr>
      <w:r w:rsidRPr="00317372">
        <w:rPr>
          <w:rFonts w:asciiTheme="minorHAnsi" w:hAnsiTheme="minorHAnsi" w:cstheme="minorHAnsi"/>
          <w:color w:val="C00000"/>
          <w:sz w:val="22"/>
          <w:szCs w:val="22"/>
        </w:rPr>
        <w:lastRenderedPageBreak/>
        <w:t>Who in the research team will have access to data? Mention if you will be limiting access to the minimum number of individuals necessary for quality control, audit and analysis.</w:t>
      </w:r>
    </w:p>
    <w:p w14:paraId="367EDCF1" w14:textId="77777777" w:rsidR="002C1240" w:rsidRPr="00317372" w:rsidRDefault="002C1240" w:rsidP="005E7F4E">
      <w:pPr>
        <w:pStyle w:val="ListParagraph"/>
        <w:numPr>
          <w:ilvl w:val="0"/>
          <w:numId w:val="32"/>
        </w:numPr>
        <w:spacing w:after="0" w:line="240" w:lineRule="auto"/>
        <w:jc w:val="both"/>
        <w:rPr>
          <w:rFonts w:asciiTheme="minorHAnsi" w:hAnsiTheme="minorHAnsi" w:cstheme="minorHAnsi"/>
          <w:color w:val="C00000"/>
          <w:sz w:val="22"/>
          <w:szCs w:val="22"/>
        </w:rPr>
      </w:pPr>
      <w:r w:rsidRPr="00317372">
        <w:rPr>
          <w:rFonts w:asciiTheme="minorHAnsi" w:hAnsiTheme="minorHAnsi" w:cstheme="minorHAnsi"/>
          <w:color w:val="C00000"/>
          <w:sz w:val="22"/>
          <w:szCs w:val="22"/>
        </w:rPr>
        <w:t>Data security: E.g. secure maintenance of the data and the linking code in separate locations using encrypted digital files within password protected folders and storage media.</w:t>
      </w:r>
    </w:p>
    <w:p w14:paraId="3BEEE916" w14:textId="77777777" w:rsidR="002C1240" w:rsidRPr="00317372" w:rsidRDefault="002C1240" w:rsidP="005E7F4E">
      <w:pPr>
        <w:pStyle w:val="ListParagraph"/>
        <w:numPr>
          <w:ilvl w:val="0"/>
          <w:numId w:val="32"/>
        </w:numPr>
        <w:spacing w:after="0" w:line="240" w:lineRule="auto"/>
        <w:jc w:val="both"/>
        <w:rPr>
          <w:rFonts w:asciiTheme="minorHAnsi" w:hAnsiTheme="minorHAnsi" w:cstheme="minorHAnsi"/>
          <w:color w:val="C00000"/>
          <w:sz w:val="22"/>
          <w:szCs w:val="22"/>
        </w:rPr>
      </w:pPr>
      <w:r w:rsidRPr="00317372">
        <w:rPr>
          <w:rFonts w:asciiTheme="minorHAnsi" w:hAnsiTheme="minorHAnsi" w:cstheme="minorHAnsi"/>
          <w:color w:val="C00000"/>
          <w:sz w:val="22"/>
          <w:szCs w:val="22"/>
        </w:rPr>
        <w:t>Details of where, how and to who the data will be transferred to, and how confidentiality of data will be preserved during this process (what are the issues and arrangements in place to maintain participant confidentiality?).</w:t>
      </w:r>
    </w:p>
    <w:p w14:paraId="5770BB2C" w14:textId="77777777" w:rsidR="002C1240" w:rsidRPr="00317372" w:rsidRDefault="002C1240" w:rsidP="005E7F4E">
      <w:pPr>
        <w:pStyle w:val="ListParagraph"/>
        <w:numPr>
          <w:ilvl w:val="0"/>
          <w:numId w:val="32"/>
        </w:numPr>
        <w:spacing w:after="0" w:line="240" w:lineRule="auto"/>
        <w:jc w:val="both"/>
        <w:rPr>
          <w:rFonts w:asciiTheme="minorHAnsi" w:hAnsiTheme="minorHAnsi" w:cstheme="minorHAnsi"/>
          <w:color w:val="C00000"/>
          <w:sz w:val="22"/>
          <w:szCs w:val="22"/>
        </w:rPr>
      </w:pPr>
      <w:r w:rsidRPr="00317372">
        <w:rPr>
          <w:rFonts w:asciiTheme="minorHAnsi" w:hAnsiTheme="minorHAnsi" w:cstheme="minorHAnsi"/>
          <w:color w:val="C00000"/>
          <w:sz w:val="22"/>
          <w:szCs w:val="22"/>
        </w:rPr>
        <w:t xml:space="preserve">If data will be maintained outside the study unit/office/organisation: </w:t>
      </w:r>
    </w:p>
    <w:p w14:paraId="1AC95A15" w14:textId="77777777" w:rsidR="002C1240" w:rsidRPr="00317372" w:rsidRDefault="002C1240" w:rsidP="005E7F4E">
      <w:pPr>
        <w:pStyle w:val="ListParagraph"/>
        <w:numPr>
          <w:ilvl w:val="0"/>
          <w:numId w:val="32"/>
        </w:numPr>
        <w:spacing w:after="0" w:line="240" w:lineRule="auto"/>
        <w:jc w:val="both"/>
        <w:rPr>
          <w:rFonts w:asciiTheme="minorHAnsi" w:hAnsiTheme="minorHAnsi" w:cstheme="minorHAnsi"/>
          <w:color w:val="C00000"/>
          <w:sz w:val="22"/>
          <w:szCs w:val="22"/>
        </w:rPr>
      </w:pPr>
      <w:r w:rsidRPr="00317372">
        <w:rPr>
          <w:rFonts w:asciiTheme="minorHAnsi" w:hAnsiTheme="minorHAnsi" w:cstheme="minorHAnsi"/>
          <w:color w:val="C00000"/>
          <w:sz w:val="22"/>
          <w:szCs w:val="22"/>
        </w:rPr>
        <w:t>Which institution will maintain the data, specifically how the data will get there</w:t>
      </w:r>
    </w:p>
    <w:p w14:paraId="39919BF7" w14:textId="77777777" w:rsidR="002C1240" w:rsidRPr="00317372" w:rsidRDefault="002C1240" w:rsidP="005E7F4E">
      <w:pPr>
        <w:pStyle w:val="ListParagraph"/>
        <w:numPr>
          <w:ilvl w:val="0"/>
          <w:numId w:val="32"/>
        </w:numPr>
        <w:spacing w:after="0" w:line="240" w:lineRule="auto"/>
        <w:jc w:val="both"/>
        <w:rPr>
          <w:rFonts w:asciiTheme="minorHAnsi" w:hAnsiTheme="minorHAnsi" w:cstheme="minorHAnsi"/>
          <w:color w:val="C00000"/>
          <w:sz w:val="22"/>
          <w:szCs w:val="22"/>
        </w:rPr>
      </w:pPr>
      <w:r w:rsidRPr="00317372">
        <w:rPr>
          <w:rFonts w:asciiTheme="minorHAnsi" w:hAnsiTheme="minorHAnsi" w:cstheme="minorHAnsi"/>
          <w:color w:val="C00000"/>
          <w:sz w:val="22"/>
          <w:szCs w:val="22"/>
        </w:rPr>
        <w:t>The purpose for its transfer over to other institutions, and who will view/custodian of the data at the other institution</w:t>
      </w:r>
    </w:p>
    <w:p w14:paraId="22191F62" w14:textId="77777777" w:rsidR="002C1240" w:rsidRPr="00317372" w:rsidRDefault="002C1240" w:rsidP="005E7F4E">
      <w:pPr>
        <w:pStyle w:val="ListParagraph"/>
        <w:numPr>
          <w:ilvl w:val="0"/>
          <w:numId w:val="32"/>
        </w:numPr>
        <w:spacing w:after="0" w:line="240" w:lineRule="auto"/>
        <w:jc w:val="both"/>
        <w:rPr>
          <w:rFonts w:asciiTheme="minorHAnsi" w:hAnsiTheme="minorHAnsi" w:cstheme="minorHAnsi"/>
          <w:color w:val="C00000"/>
          <w:sz w:val="22"/>
          <w:szCs w:val="22"/>
        </w:rPr>
      </w:pPr>
      <w:r w:rsidRPr="00317372">
        <w:rPr>
          <w:rFonts w:asciiTheme="minorHAnsi" w:hAnsiTheme="minorHAnsi" w:cstheme="minorHAnsi"/>
          <w:color w:val="C00000"/>
          <w:sz w:val="22"/>
          <w:szCs w:val="22"/>
        </w:rPr>
        <w:t>Data monitoring committees (if applicable)</w:t>
      </w:r>
    </w:p>
    <w:p w14:paraId="38D5C579" w14:textId="77777777" w:rsidR="002C1240" w:rsidRPr="00317372" w:rsidRDefault="002C1240" w:rsidP="005E7F4E">
      <w:pPr>
        <w:pStyle w:val="ListParagraph"/>
        <w:numPr>
          <w:ilvl w:val="0"/>
          <w:numId w:val="32"/>
        </w:numPr>
        <w:spacing w:after="0" w:line="240" w:lineRule="auto"/>
        <w:jc w:val="both"/>
        <w:rPr>
          <w:rFonts w:asciiTheme="minorHAnsi" w:hAnsiTheme="minorHAnsi" w:cstheme="minorHAnsi"/>
          <w:color w:val="C00000"/>
          <w:sz w:val="22"/>
          <w:szCs w:val="22"/>
        </w:rPr>
      </w:pPr>
      <w:r w:rsidRPr="00317372">
        <w:rPr>
          <w:rFonts w:asciiTheme="minorHAnsi" w:hAnsiTheme="minorHAnsi" w:cstheme="minorHAnsi"/>
          <w:color w:val="C00000"/>
          <w:sz w:val="22"/>
          <w:szCs w:val="22"/>
        </w:rPr>
        <w:t>How long will data be stored for, and what are the destruction arrangements (if applicable)?</w:t>
      </w:r>
    </w:p>
    <w:p w14:paraId="7C0588BF" w14:textId="77777777" w:rsidR="002C1240" w:rsidRPr="00317372" w:rsidRDefault="002C1240" w:rsidP="002C1240">
      <w:pPr>
        <w:ind w:left="0"/>
        <w:jc w:val="both"/>
        <w:rPr>
          <w:rFonts w:asciiTheme="minorHAnsi" w:hAnsiTheme="minorHAnsi" w:cs="Calibri"/>
          <w:sz w:val="22"/>
          <w:szCs w:val="22"/>
        </w:rPr>
      </w:pPr>
      <w:r w:rsidRPr="00317372">
        <w:rPr>
          <w:rFonts w:asciiTheme="minorHAnsi" w:hAnsiTheme="minorHAnsi" w:cs="Calibri"/>
          <w:sz w:val="22"/>
          <w:szCs w:val="22"/>
        </w:rPr>
        <w:t>The Case Report Forms (CRFs) will not bear the participant’s name or other personal identifiable data.  The participant’s initials, date of birth and trial identification number, will be used for identification and this will be clearly explained to the patient in the Patient information sheet.  Patient consent for this will be sought.</w:t>
      </w:r>
    </w:p>
    <w:p w14:paraId="51B2B14D" w14:textId="77777777" w:rsidR="007C3A95" w:rsidRDefault="002C1240" w:rsidP="007C3A95">
      <w:pPr>
        <w:ind w:left="0"/>
        <w:jc w:val="both"/>
        <w:rPr>
          <w:rFonts w:asciiTheme="minorHAnsi" w:hAnsiTheme="minorHAnsi" w:cs="Calibri"/>
          <w:color w:val="C00000"/>
          <w:sz w:val="22"/>
          <w:szCs w:val="22"/>
        </w:rPr>
      </w:pPr>
      <w:r w:rsidRPr="00317372">
        <w:rPr>
          <w:rFonts w:asciiTheme="minorHAnsi" w:hAnsiTheme="minorHAnsi" w:cs="Calibri"/>
          <w:color w:val="C00000"/>
          <w:sz w:val="22"/>
          <w:szCs w:val="22"/>
        </w:rPr>
        <w:t>If for any reason paperwork leaving the hospital (e.g. to go to the Manufacturer) contains participant identifiers, this should be specified and justified here</w:t>
      </w:r>
      <w:r w:rsidR="00317372" w:rsidRPr="00317372">
        <w:rPr>
          <w:rFonts w:asciiTheme="minorHAnsi" w:hAnsiTheme="minorHAnsi" w:cs="Calibri"/>
          <w:color w:val="C00000"/>
          <w:sz w:val="22"/>
          <w:szCs w:val="22"/>
        </w:rPr>
        <w:t>,</w:t>
      </w:r>
      <w:r w:rsidRPr="00317372">
        <w:rPr>
          <w:rFonts w:asciiTheme="minorHAnsi" w:hAnsiTheme="minorHAnsi" w:cs="Calibri"/>
          <w:color w:val="C00000"/>
          <w:sz w:val="22"/>
          <w:szCs w:val="22"/>
        </w:rPr>
        <w:t xml:space="preserve"> and the wording above amended in line with this. This will also need to be clearly described in the Participant Information Sheet and Consent Form.</w:t>
      </w:r>
      <w:bookmarkStart w:id="62" w:name="_Toc405541303"/>
    </w:p>
    <w:p w14:paraId="4F48BC0D" w14:textId="4147BBA9" w:rsidR="007C3A95" w:rsidRDefault="007C3A95"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63" w:name="_Toc60837636"/>
      <w:r>
        <w:rPr>
          <w:rFonts w:ascii="Calibri" w:hAnsi="Calibri" w:cs="Calibri"/>
          <w:sz w:val="28"/>
          <w:szCs w:val="28"/>
        </w:rPr>
        <w:t>Data collection tools and source document identification</w:t>
      </w:r>
      <w:bookmarkEnd w:id="63"/>
    </w:p>
    <w:bookmarkEnd w:id="62"/>
    <w:p w14:paraId="204A5096" w14:textId="77777777" w:rsidR="007C3A95" w:rsidRPr="007C3A95" w:rsidRDefault="007C3A95" w:rsidP="007C3A95">
      <w:pPr>
        <w:ind w:left="0"/>
        <w:jc w:val="both"/>
        <w:rPr>
          <w:rFonts w:asciiTheme="minorHAnsi" w:hAnsiTheme="minorHAnsi" w:cs="Calibri"/>
          <w:sz w:val="22"/>
          <w:szCs w:val="22"/>
        </w:rPr>
      </w:pPr>
      <w:r w:rsidRPr="007C3A95">
        <w:rPr>
          <w:rFonts w:asciiTheme="minorHAnsi" w:hAnsiTheme="minorHAnsi" w:cs="Calibri"/>
          <w:sz w:val="22"/>
          <w:szCs w:val="22"/>
        </w:rPr>
        <w:t xml:space="preserve">Data will be collected from sites on trial specific case report forms (CRFs) or data collection tools such as electronic CRFs.  </w:t>
      </w:r>
    </w:p>
    <w:p w14:paraId="5E0259FD" w14:textId="77777777" w:rsidR="007C3A95" w:rsidRPr="007C3A95" w:rsidRDefault="007C3A95" w:rsidP="007C3A95">
      <w:pPr>
        <w:ind w:left="0"/>
        <w:jc w:val="both"/>
        <w:rPr>
          <w:rFonts w:asciiTheme="minorHAnsi" w:hAnsiTheme="minorHAnsi" w:cs="Calibri"/>
          <w:sz w:val="22"/>
          <w:szCs w:val="22"/>
        </w:rPr>
      </w:pPr>
      <w:r w:rsidRPr="007C3A95">
        <w:rPr>
          <w:rFonts w:asciiTheme="minorHAnsi" w:hAnsiTheme="minorHAnsi" w:cs="Calibri"/>
          <w:sz w:val="22"/>
          <w:szCs w:val="22"/>
        </w:rPr>
        <w:t>Source data are contained in source documents and must be accurately transcribed on to the CRF. Examples of source documents are medical records which include laboratory and other clinical reports etc.</w:t>
      </w:r>
    </w:p>
    <w:p w14:paraId="1B433466" w14:textId="77777777" w:rsidR="007C3A95" w:rsidRPr="007C3A95" w:rsidRDefault="007C3A95" w:rsidP="007C3A95">
      <w:pPr>
        <w:ind w:left="850" w:hanging="850"/>
        <w:jc w:val="both"/>
        <w:rPr>
          <w:rFonts w:asciiTheme="minorHAnsi" w:hAnsiTheme="minorHAnsi" w:cs="Calibri"/>
          <w:sz w:val="22"/>
          <w:szCs w:val="22"/>
        </w:rPr>
      </w:pPr>
      <w:r w:rsidRPr="007C3A95">
        <w:rPr>
          <w:rFonts w:asciiTheme="minorHAnsi" w:hAnsiTheme="minorHAnsi" w:cs="Calibri"/>
          <w:sz w:val="22"/>
          <w:szCs w:val="22"/>
        </w:rPr>
        <w:t>A source document list will be implemented prior to the start of the trial to identify:</w:t>
      </w:r>
    </w:p>
    <w:p w14:paraId="7C3DFFB2" w14:textId="77777777" w:rsidR="007C3A95" w:rsidRPr="007C3A95" w:rsidRDefault="007C3A95" w:rsidP="005E7F4E">
      <w:pPr>
        <w:numPr>
          <w:ilvl w:val="0"/>
          <w:numId w:val="34"/>
        </w:numPr>
        <w:ind w:left="709" w:hanging="349"/>
        <w:jc w:val="both"/>
        <w:rPr>
          <w:rFonts w:asciiTheme="minorHAnsi" w:hAnsiTheme="minorHAnsi" w:cs="Calibri"/>
          <w:sz w:val="22"/>
          <w:szCs w:val="22"/>
        </w:rPr>
      </w:pPr>
      <w:r w:rsidRPr="007C3A95">
        <w:rPr>
          <w:rFonts w:asciiTheme="minorHAnsi" w:hAnsiTheme="minorHAnsi" w:cs="Calibri"/>
          <w:sz w:val="22"/>
          <w:szCs w:val="22"/>
        </w:rPr>
        <w:t xml:space="preserve">which data is to be recorded directly onto the CRF; </w:t>
      </w:r>
    </w:p>
    <w:p w14:paraId="71875D47" w14:textId="77777777" w:rsidR="007C3A95" w:rsidRPr="007C3A95" w:rsidRDefault="007C3A95" w:rsidP="005E7F4E">
      <w:pPr>
        <w:numPr>
          <w:ilvl w:val="0"/>
          <w:numId w:val="34"/>
        </w:numPr>
        <w:ind w:left="709" w:hanging="349"/>
        <w:jc w:val="both"/>
        <w:rPr>
          <w:rFonts w:asciiTheme="minorHAnsi" w:hAnsiTheme="minorHAnsi" w:cs="Calibri"/>
          <w:sz w:val="22"/>
          <w:szCs w:val="22"/>
        </w:rPr>
      </w:pPr>
      <w:r w:rsidRPr="007C3A95">
        <w:rPr>
          <w:rFonts w:asciiTheme="minorHAnsi" w:hAnsiTheme="minorHAnsi" w:cs="Calibri"/>
          <w:sz w:val="22"/>
          <w:szCs w:val="22"/>
        </w:rPr>
        <w:t xml:space="preserve">which data is recorded firstly into source documents, such as medical notes, and then transcribed into the CRF; and  </w:t>
      </w:r>
    </w:p>
    <w:p w14:paraId="71125251" w14:textId="77777777" w:rsidR="007C3A95" w:rsidRPr="007C3A95" w:rsidRDefault="007C3A95" w:rsidP="005E7F4E">
      <w:pPr>
        <w:pStyle w:val="ListParagraph"/>
        <w:numPr>
          <w:ilvl w:val="0"/>
          <w:numId w:val="34"/>
        </w:numPr>
        <w:jc w:val="both"/>
        <w:rPr>
          <w:rFonts w:asciiTheme="minorHAnsi" w:hAnsiTheme="minorHAnsi" w:cs="Calibri"/>
          <w:sz w:val="22"/>
          <w:szCs w:val="22"/>
        </w:rPr>
      </w:pPr>
      <w:r w:rsidRPr="007C3A95">
        <w:rPr>
          <w:rFonts w:asciiTheme="minorHAnsi" w:hAnsiTheme="minorHAnsi" w:cs="Calibri"/>
          <w:sz w:val="22"/>
          <w:szCs w:val="22"/>
        </w:rPr>
        <w:t xml:space="preserve">which data is not to be recorded in the CRF but only recorded in source documents, e.g. participant questionnaires. </w:t>
      </w:r>
    </w:p>
    <w:p w14:paraId="66ECF26C" w14:textId="77777777" w:rsidR="007C3A95" w:rsidRPr="00C455FC" w:rsidRDefault="007C3A95" w:rsidP="007C3A95">
      <w:pPr>
        <w:ind w:left="0"/>
        <w:jc w:val="both"/>
        <w:rPr>
          <w:rFonts w:asciiTheme="minorHAnsi" w:hAnsiTheme="minorHAnsi" w:cs="Calibri"/>
          <w:color w:val="C00000"/>
          <w:sz w:val="22"/>
          <w:szCs w:val="22"/>
        </w:rPr>
      </w:pPr>
      <w:r w:rsidRPr="00C455FC">
        <w:rPr>
          <w:rFonts w:asciiTheme="minorHAnsi" w:hAnsiTheme="minorHAnsi" w:cs="Calibri"/>
          <w:color w:val="C00000"/>
          <w:sz w:val="22"/>
          <w:szCs w:val="22"/>
        </w:rPr>
        <w:t>The methods used to maximise completeness of data should be described (e.g. telephoning participants who have not returned postal questionnaires).</w:t>
      </w:r>
    </w:p>
    <w:p w14:paraId="2B1D02F6" w14:textId="77777777" w:rsidR="007C3A95" w:rsidRPr="00F268AB" w:rsidRDefault="007C3A95" w:rsidP="007C3A95">
      <w:pPr>
        <w:spacing w:after="480"/>
        <w:ind w:left="0"/>
        <w:jc w:val="both"/>
        <w:rPr>
          <w:rFonts w:asciiTheme="minorHAnsi" w:hAnsiTheme="minorHAnsi" w:cs="Calibri"/>
          <w:sz w:val="22"/>
          <w:szCs w:val="22"/>
        </w:rPr>
      </w:pPr>
      <w:r w:rsidRPr="00F268AB">
        <w:rPr>
          <w:rFonts w:asciiTheme="minorHAnsi" w:hAnsiTheme="minorHAnsi" w:cs="Calibri"/>
          <w:sz w:val="22"/>
          <w:szCs w:val="22"/>
        </w:rPr>
        <w:t>It is the responsibility of the investigator to ensure the accuracy of all data entered in the CRFs. The delegation log will identify all those personnel with responsibilities for data collection and handling, including those who have access to the trial database.</w:t>
      </w:r>
    </w:p>
    <w:p w14:paraId="6995CE09" w14:textId="7339BC09" w:rsidR="0068622C" w:rsidRDefault="0068622C"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lastRenderedPageBreak/>
        <w:t xml:space="preserve"> </w:t>
      </w:r>
      <w:bookmarkStart w:id="64" w:name="_Toc60837637"/>
      <w:r>
        <w:rPr>
          <w:rFonts w:ascii="Calibri" w:hAnsi="Calibri" w:cs="Calibri"/>
          <w:sz w:val="28"/>
          <w:szCs w:val="28"/>
        </w:rPr>
        <w:t>Completing Case Report Forms</w:t>
      </w:r>
      <w:bookmarkEnd w:id="64"/>
    </w:p>
    <w:p w14:paraId="39332CB8" w14:textId="77777777" w:rsidR="00843107" w:rsidRPr="00F268AB" w:rsidRDefault="00843107" w:rsidP="00843107">
      <w:pPr>
        <w:pStyle w:val="ProtTempparagraph"/>
        <w:spacing w:after="240" w:line="276" w:lineRule="auto"/>
        <w:rPr>
          <w:rFonts w:asciiTheme="minorHAnsi" w:hAnsiTheme="minorHAnsi" w:cs="Calibri"/>
          <w:color w:val="C00000"/>
          <w:sz w:val="22"/>
          <w:szCs w:val="22"/>
        </w:rPr>
      </w:pPr>
      <w:r w:rsidRPr="00F268AB">
        <w:rPr>
          <w:rFonts w:asciiTheme="minorHAnsi" w:hAnsiTheme="minorHAnsi" w:cs="Calibri"/>
          <w:color w:val="C00000"/>
          <w:sz w:val="22"/>
          <w:szCs w:val="22"/>
        </w:rPr>
        <w:t>All CRFs must be completed and signed by staff that are listed on the site staff delegation log and authorised by the CI/ PI to perform this duty.  The CI/PI is responsible for the accuracy of all data reported in the CRF.</w:t>
      </w:r>
    </w:p>
    <w:p w14:paraId="7B47702C" w14:textId="421E6FD4" w:rsidR="00843107" w:rsidRPr="00C455FC" w:rsidRDefault="00843107" w:rsidP="00843107">
      <w:pPr>
        <w:pStyle w:val="ProtTempparagraph"/>
        <w:spacing w:after="240" w:line="276" w:lineRule="auto"/>
        <w:rPr>
          <w:rFonts w:asciiTheme="minorHAnsi" w:hAnsiTheme="minorHAnsi" w:cs="Calibri"/>
          <w:color w:val="C00000"/>
          <w:sz w:val="22"/>
          <w:szCs w:val="22"/>
        </w:rPr>
      </w:pPr>
      <w:r w:rsidRPr="00C455FC">
        <w:rPr>
          <w:rFonts w:asciiTheme="minorHAnsi" w:hAnsiTheme="minorHAnsi" w:cs="Calibri"/>
          <w:color w:val="C00000"/>
          <w:sz w:val="22"/>
          <w:szCs w:val="22"/>
        </w:rPr>
        <w:t xml:space="preserve">Detail what happens to the CRFs once complete. If trial is multisite, need to describe how CRFs will be sent to a coordinating site/data manager for review and data processing, where they are to be sent and specify timelines. Consideration should be given to whether the original CRFs are to be sent via post to data management and a copy kept at site, or whether they are faxed with the original kept at site. Amend the wording below in line with the management of data for the trial. </w:t>
      </w:r>
    </w:p>
    <w:p w14:paraId="08EFA63A" w14:textId="40D05D9E" w:rsidR="0068622C" w:rsidRPr="00DC3CE8" w:rsidRDefault="00843107" w:rsidP="00DC3CE8">
      <w:pPr>
        <w:pStyle w:val="ProtTempparagraph"/>
        <w:spacing w:after="480" w:line="276" w:lineRule="auto"/>
        <w:rPr>
          <w:rFonts w:asciiTheme="minorHAnsi" w:hAnsiTheme="minorHAnsi" w:cs="Calibri"/>
          <w:color w:val="0000FF"/>
          <w:sz w:val="22"/>
          <w:szCs w:val="22"/>
        </w:rPr>
      </w:pPr>
      <w:r w:rsidRPr="00F268AB">
        <w:rPr>
          <w:rFonts w:asciiTheme="minorHAnsi" w:hAnsiTheme="minorHAnsi" w:cs="Calibri"/>
          <w:sz w:val="22"/>
          <w:szCs w:val="22"/>
        </w:rPr>
        <w:t xml:space="preserve">Once completed the original CRFs must be sent to </w:t>
      </w:r>
      <w:r w:rsidRPr="00C455FC">
        <w:rPr>
          <w:rFonts w:asciiTheme="minorHAnsi" w:hAnsiTheme="minorHAnsi" w:cs="Calibri"/>
          <w:color w:val="C00000"/>
          <w:sz w:val="22"/>
          <w:szCs w:val="22"/>
        </w:rPr>
        <w:t xml:space="preserve">[specify where CRFs should be sent] </w:t>
      </w:r>
      <w:r w:rsidRPr="00F268AB">
        <w:rPr>
          <w:rFonts w:asciiTheme="minorHAnsi" w:hAnsiTheme="minorHAnsi" w:cs="Calibri"/>
          <w:sz w:val="22"/>
          <w:szCs w:val="22"/>
        </w:rPr>
        <w:t xml:space="preserve">and a copy kept at site.  The CRFs must be returned within </w:t>
      </w:r>
      <w:r w:rsidRPr="00C455FC">
        <w:rPr>
          <w:rFonts w:asciiTheme="minorHAnsi" w:hAnsiTheme="minorHAnsi" w:cs="Calibri"/>
          <w:color w:val="C00000"/>
          <w:sz w:val="22"/>
          <w:szCs w:val="22"/>
        </w:rPr>
        <w:t xml:space="preserve">[xx days/weeks] </w:t>
      </w:r>
      <w:r w:rsidRPr="00F268AB">
        <w:rPr>
          <w:rFonts w:asciiTheme="minorHAnsi" w:hAnsiTheme="minorHAnsi" w:cs="Calibri"/>
          <w:sz w:val="22"/>
          <w:szCs w:val="22"/>
        </w:rPr>
        <w:t xml:space="preserve">of the participant visit </w:t>
      </w:r>
      <w:r w:rsidRPr="00C455FC">
        <w:rPr>
          <w:rFonts w:asciiTheme="minorHAnsi" w:hAnsiTheme="minorHAnsi" w:cs="Calibri"/>
          <w:color w:val="C00000"/>
          <w:sz w:val="22"/>
          <w:szCs w:val="22"/>
        </w:rPr>
        <w:t xml:space="preserve">(add further detail where there are different timeframes for different forms). Source data verification of a CRF page should be completed and all data queries answered prior to submission where possible. </w:t>
      </w:r>
    </w:p>
    <w:p w14:paraId="4B72FE75" w14:textId="57850A15" w:rsidR="00843107" w:rsidRDefault="00843107"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65" w:name="_Toc60837638"/>
      <w:r>
        <w:rPr>
          <w:rFonts w:ascii="Calibri" w:hAnsi="Calibri" w:cs="Calibri"/>
          <w:sz w:val="28"/>
          <w:szCs w:val="28"/>
        </w:rPr>
        <w:t>Data Handling</w:t>
      </w:r>
      <w:bookmarkEnd w:id="65"/>
    </w:p>
    <w:p w14:paraId="4FBFAB1B" w14:textId="77777777" w:rsidR="00823CD7" w:rsidRPr="00823CD7" w:rsidRDefault="00823CD7" w:rsidP="00823CD7">
      <w:pPr>
        <w:spacing w:after="0" w:line="276" w:lineRule="auto"/>
        <w:ind w:left="0"/>
        <w:jc w:val="both"/>
        <w:rPr>
          <w:rFonts w:asciiTheme="minorHAnsi" w:hAnsiTheme="minorHAnsi"/>
          <w:sz w:val="22"/>
          <w:szCs w:val="22"/>
        </w:rPr>
      </w:pPr>
      <w:r w:rsidRPr="00823CD7">
        <w:rPr>
          <w:rFonts w:asciiTheme="minorHAnsi" w:hAnsiTheme="minorHAnsi"/>
          <w:sz w:val="22"/>
          <w:szCs w:val="22"/>
        </w:rPr>
        <w:t>In the study,</w:t>
      </w:r>
      <w:r w:rsidRPr="00823CD7">
        <w:rPr>
          <w:rFonts w:asciiTheme="minorHAnsi" w:hAnsiTheme="minorHAnsi"/>
          <w:color w:val="FF0000"/>
          <w:sz w:val="22"/>
          <w:szCs w:val="22"/>
        </w:rPr>
        <w:t xml:space="preserve"> </w:t>
      </w:r>
      <w:r w:rsidRPr="00C455FC">
        <w:rPr>
          <w:rFonts w:asciiTheme="minorHAnsi" w:hAnsiTheme="minorHAnsi"/>
          <w:color w:val="C00000"/>
          <w:sz w:val="22"/>
          <w:szCs w:val="22"/>
        </w:rPr>
        <w:t xml:space="preserve">[Description of type of patient data or reference to description of the patient data from a previous protocol section, to be inserted] </w:t>
      </w:r>
      <w:r w:rsidRPr="00823CD7">
        <w:rPr>
          <w:rFonts w:asciiTheme="minorHAnsi" w:hAnsiTheme="minorHAnsi"/>
          <w:sz w:val="22"/>
          <w:szCs w:val="22"/>
        </w:rPr>
        <w:t xml:space="preserve">will be collected from patients in accordance with the patient consent form, patient information sheet and sections </w:t>
      </w:r>
      <w:r w:rsidRPr="00C455FC">
        <w:rPr>
          <w:rFonts w:asciiTheme="minorHAnsi" w:hAnsiTheme="minorHAnsi"/>
          <w:color w:val="C00000"/>
          <w:sz w:val="22"/>
          <w:szCs w:val="22"/>
        </w:rPr>
        <w:t xml:space="preserve">[To be inserted] </w:t>
      </w:r>
      <w:r w:rsidRPr="00823CD7">
        <w:rPr>
          <w:rFonts w:asciiTheme="minorHAnsi" w:hAnsiTheme="minorHAnsi"/>
          <w:sz w:val="22"/>
          <w:szCs w:val="22"/>
        </w:rPr>
        <w:t>of this protocol.</w:t>
      </w:r>
    </w:p>
    <w:p w14:paraId="071418E2" w14:textId="77777777" w:rsidR="00823CD7" w:rsidRPr="00823CD7" w:rsidRDefault="00823CD7" w:rsidP="00823CD7">
      <w:pPr>
        <w:spacing w:after="0" w:line="276" w:lineRule="auto"/>
        <w:ind w:left="0"/>
        <w:jc w:val="both"/>
        <w:rPr>
          <w:rFonts w:asciiTheme="minorHAnsi" w:hAnsiTheme="minorHAnsi"/>
          <w:b/>
          <w:bCs/>
          <w:sz w:val="22"/>
          <w:szCs w:val="22"/>
        </w:rPr>
      </w:pPr>
    </w:p>
    <w:p w14:paraId="290B430F" w14:textId="77777777" w:rsidR="00823CD7" w:rsidRPr="00823CD7" w:rsidRDefault="00823CD7" w:rsidP="00823CD7">
      <w:pPr>
        <w:spacing w:after="0" w:line="276" w:lineRule="auto"/>
        <w:ind w:left="0"/>
        <w:jc w:val="both"/>
        <w:rPr>
          <w:rFonts w:asciiTheme="minorHAnsi" w:hAnsiTheme="minorHAnsi"/>
          <w:iCs/>
          <w:color w:val="FF0000"/>
          <w:sz w:val="22"/>
          <w:szCs w:val="22"/>
        </w:rPr>
      </w:pPr>
      <w:r w:rsidRPr="00823CD7">
        <w:rPr>
          <w:rFonts w:asciiTheme="minorHAnsi" w:hAnsiTheme="minorHAnsi"/>
          <w:color w:val="000000"/>
          <w:sz w:val="22"/>
          <w:szCs w:val="22"/>
        </w:rPr>
        <w:t>The</w:t>
      </w:r>
      <w:r w:rsidRPr="00823CD7">
        <w:rPr>
          <w:rFonts w:asciiTheme="minorHAnsi" w:hAnsiTheme="minorHAnsi"/>
          <w:color w:val="FF0000"/>
          <w:sz w:val="22"/>
          <w:szCs w:val="22"/>
        </w:rPr>
        <w:t xml:space="preserve"> </w:t>
      </w:r>
      <w:r w:rsidRPr="00C455FC">
        <w:rPr>
          <w:rFonts w:asciiTheme="minorHAnsi" w:hAnsiTheme="minorHAnsi"/>
          <w:color w:val="C00000"/>
          <w:sz w:val="22"/>
          <w:szCs w:val="22"/>
        </w:rPr>
        <w:t xml:space="preserve">[Description of patient data to be inserted] </w:t>
      </w:r>
      <w:r w:rsidRPr="00823CD7">
        <w:rPr>
          <w:rFonts w:asciiTheme="minorHAnsi" w:hAnsiTheme="minorHAnsi"/>
          <w:color w:val="000000"/>
          <w:sz w:val="22"/>
          <w:szCs w:val="22"/>
        </w:rPr>
        <w:t xml:space="preserve">will be appropriately sent to </w:t>
      </w:r>
      <w:r w:rsidRPr="00C455FC">
        <w:rPr>
          <w:rFonts w:asciiTheme="minorHAnsi" w:hAnsiTheme="minorHAnsi"/>
          <w:color w:val="C00000"/>
          <w:sz w:val="22"/>
          <w:szCs w:val="22"/>
        </w:rPr>
        <w:t xml:space="preserve">[Full name and address of party handling the patient data to be inserted] for [Description of use/processing to be inserted – e.g. </w:t>
      </w:r>
      <w:r w:rsidRPr="00C455FC">
        <w:rPr>
          <w:rFonts w:asciiTheme="minorHAnsi" w:hAnsiTheme="minorHAnsi"/>
          <w:iCs/>
          <w:color w:val="C00000"/>
          <w:sz w:val="22"/>
          <w:szCs w:val="22"/>
        </w:rPr>
        <w:t>for statistical analysis</w:t>
      </w:r>
      <w:r w:rsidRPr="00C455FC">
        <w:rPr>
          <w:rFonts w:asciiTheme="minorHAnsi" w:hAnsiTheme="minorHAnsi"/>
          <w:color w:val="C00000"/>
          <w:sz w:val="22"/>
          <w:szCs w:val="22"/>
        </w:rPr>
        <w:t xml:space="preserve">], and [To be inserted] </w:t>
      </w:r>
      <w:r w:rsidRPr="00823CD7">
        <w:rPr>
          <w:rFonts w:asciiTheme="minorHAnsi" w:hAnsiTheme="minorHAnsi"/>
          <w:sz w:val="22"/>
          <w:szCs w:val="22"/>
        </w:rPr>
        <w:t>will act as the data controller of such data for the study</w:t>
      </w:r>
      <w:r w:rsidRPr="00823CD7">
        <w:rPr>
          <w:rFonts w:asciiTheme="minorHAnsi" w:hAnsiTheme="minorHAnsi"/>
          <w:color w:val="FF0000"/>
          <w:sz w:val="22"/>
          <w:szCs w:val="22"/>
        </w:rPr>
        <w:t xml:space="preserve"> </w:t>
      </w:r>
      <w:r w:rsidRPr="00C455FC">
        <w:rPr>
          <w:rFonts w:asciiTheme="minorHAnsi" w:hAnsiTheme="minorHAnsi"/>
          <w:color w:val="C00000"/>
          <w:sz w:val="22"/>
          <w:szCs w:val="22"/>
        </w:rPr>
        <w:t>[NOTE: In most cases, it may be that UCL, as the study sponsor, is the data controller].</w:t>
      </w:r>
    </w:p>
    <w:p w14:paraId="30186FB1" w14:textId="77777777" w:rsidR="00823CD7" w:rsidRPr="00823CD7" w:rsidRDefault="00823CD7" w:rsidP="00823CD7">
      <w:pPr>
        <w:spacing w:after="0" w:line="276" w:lineRule="auto"/>
        <w:ind w:left="0"/>
        <w:jc w:val="both"/>
        <w:rPr>
          <w:rFonts w:asciiTheme="minorHAnsi" w:hAnsiTheme="minorHAnsi"/>
          <w:iCs/>
          <w:color w:val="FF0000"/>
          <w:sz w:val="22"/>
          <w:szCs w:val="22"/>
        </w:rPr>
      </w:pPr>
    </w:p>
    <w:p w14:paraId="34819997" w14:textId="6DE54237" w:rsidR="00823CD7" w:rsidRPr="00823CD7" w:rsidRDefault="00823CD7" w:rsidP="00823CD7">
      <w:pPr>
        <w:spacing w:after="0" w:line="276" w:lineRule="auto"/>
        <w:ind w:left="0"/>
        <w:jc w:val="both"/>
        <w:rPr>
          <w:rFonts w:asciiTheme="minorHAnsi" w:hAnsiTheme="minorHAnsi"/>
          <w:color w:val="000000"/>
          <w:sz w:val="22"/>
          <w:szCs w:val="22"/>
        </w:rPr>
      </w:pPr>
      <w:r w:rsidRPr="00C455FC">
        <w:rPr>
          <w:rFonts w:asciiTheme="minorHAnsi" w:hAnsiTheme="minorHAnsi"/>
          <w:color w:val="C00000"/>
          <w:sz w:val="22"/>
          <w:szCs w:val="22"/>
        </w:rPr>
        <w:t xml:space="preserve">[Full name and address of party handling the patient data to be inserted] </w:t>
      </w:r>
      <w:r w:rsidRPr="00823CD7">
        <w:rPr>
          <w:rFonts w:asciiTheme="minorHAnsi" w:hAnsiTheme="minorHAnsi"/>
          <w:color w:val="000000"/>
          <w:sz w:val="22"/>
          <w:szCs w:val="22"/>
        </w:rPr>
        <w:t xml:space="preserve">will process, store and dispose of </w:t>
      </w:r>
      <w:r w:rsidRPr="00C455FC">
        <w:rPr>
          <w:rFonts w:asciiTheme="minorHAnsi" w:hAnsiTheme="minorHAnsi"/>
          <w:color w:val="C00000"/>
          <w:sz w:val="22"/>
          <w:szCs w:val="22"/>
        </w:rPr>
        <w:t xml:space="preserve">[Description of patient data to be inserted] </w:t>
      </w:r>
      <w:r w:rsidRPr="00823CD7">
        <w:rPr>
          <w:rFonts w:asciiTheme="minorHAnsi" w:hAnsiTheme="minorHAnsi"/>
          <w:color w:val="000000"/>
          <w:sz w:val="22"/>
          <w:szCs w:val="22"/>
        </w:rPr>
        <w:t xml:space="preserve">in accordance with all applicable legal and regulatory requirements, including the Data Protection Act 2018 and any amendments thereto. </w:t>
      </w:r>
      <w:r w:rsidRPr="00C455FC">
        <w:rPr>
          <w:rFonts w:asciiTheme="minorHAnsi" w:hAnsiTheme="minorHAnsi"/>
          <w:color w:val="C00000"/>
          <w:sz w:val="22"/>
          <w:szCs w:val="22"/>
        </w:rPr>
        <w:t xml:space="preserve">[More details regarding actual storage may be inserted here – </w:t>
      </w:r>
      <w:r w:rsidRPr="00C455FC">
        <w:rPr>
          <w:rFonts w:asciiTheme="minorHAnsi" w:hAnsiTheme="minorHAnsi"/>
          <w:iCs/>
          <w:color w:val="C00000"/>
          <w:sz w:val="22"/>
          <w:szCs w:val="22"/>
        </w:rPr>
        <w:t>e.g. patient data will be stored centrally at in a locked filing cabinet controlled by the Chief Investigator</w:t>
      </w:r>
      <w:r w:rsidRPr="00C455FC">
        <w:rPr>
          <w:rFonts w:asciiTheme="minorHAnsi" w:hAnsiTheme="minorHAnsi"/>
          <w:color w:val="C00000"/>
          <w:sz w:val="22"/>
          <w:szCs w:val="22"/>
        </w:rPr>
        <w:t>]</w:t>
      </w:r>
      <w:r w:rsidR="00C455FC">
        <w:rPr>
          <w:rFonts w:asciiTheme="minorHAnsi" w:hAnsiTheme="minorHAnsi"/>
          <w:color w:val="C00000"/>
          <w:sz w:val="22"/>
          <w:szCs w:val="22"/>
        </w:rPr>
        <w:t>.</w:t>
      </w:r>
    </w:p>
    <w:p w14:paraId="6AEE09D9" w14:textId="77777777" w:rsidR="00823CD7" w:rsidRPr="00823CD7" w:rsidRDefault="00823CD7" w:rsidP="00823CD7">
      <w:pPr>
        <w:spacing w:after="0" w:line="276" w:lineRule="auto"/>
        <w:ind w:left="0"/>
        <w:jc w:val="both"/>
        <w:rPr>
          <w:rFonts w:asciiTheme="minorHAnsi" w:hAnsiTheme="minorHAnsi"/>
          <w:color w:val="000000"/>
          <w:sz w:val="22"/>
          <w:szCs w:val="22"/>
        </w:rPr>
      </w:pPr>
    </w:p>
    <w:p w14:paraId="48FCBB6C" w14:textId="77777777" w:rsidR="00823CD7" w:rsidRPr="00823CD7" w:rsidRDefault="00823CD7" w:rsidP="00823CD7">
      <w:pPr>
        <w:spacing w:after="0" w:line="276" w:lineRule="auto"/>
        <w:ind w:left="0"/>
        <w:jc w:val="both"/>
        <w:rPr>
          <w:rFonts w:asciiTheme="minorHAnsi" w:hAnsiTheme="minorHAnsi"/>
          <w:sz w:val="22"/>
          <w:szCs w:val="22"/>
        </w:rPr>
      </w:pPr>
      <w:r w:rsidRPr="00823CD7">
        <w:rPr>
          <w:rFonts w:asciiTheme="minorHAnsi" w:hAnsiTheme="minorHAnsi"/>
          <w:sz w:val="22"/>
          <w:szCs w:val="22"/>
        </w:rPr>
        <w:t xml:space="preserve">The </w:t>
      </w:r>
      <w:r w:rsidRPr="00C455FC">
        <w:rPr>
          <w:rFonts w:asciiTheme="minorHAnsi" w:hAnsiTheme="minorHAnsi"/>
          <w:color w:val="C00000"/>
          <w:sz w:val="22"/>
          <w:szCs w:val="22"/>
        </w:rPr>
        <w:t xml:space="preserve">[Description of patient data to be inserted] </w:t>
      </w:r>
      <w:r w:rsidRPr="00823CD7">
        <w:rPr>
          <w:rFonts w:asciiTheme="minorHAnsi" w:hAnsiTheme="minorHAnsi"/>
          <w:sz w:val="22"/>
          <w:szCs w:val="22"/>
        </w:rPr>
        <w:t>will not be transferred to any party not identified in this protocol and are not to be processed and/or transferred other than in accordance with the patients’ consent. </w:t>
      </w:r>
    </w:p>
    <w:p w14:paraId="22AF0629" w14:textId="77777777" w:rsidR="00823CD7" w:rsidRPr="00823CD7" w:rsidRDefault="00823CD7" w:rsidP="00823CD7">
      <w:pPr>
        <w:spacing w:after="0" w:line="276" w:lineRule="auto"/>
        <w:ind w:left="0"/>
        <w:jc w:val="both"/>
        <w:rPr>
          <w:rFonts w:asciiTheme="minorHAnsi" w:hAnsiTheme="minorHAnsi"/>
          <w:sz w:val="22"/>
          <w:szCs w:val="22"/>
        </w:rPr>
      </w:pPr>
    </w:p>
    <w:p w14:paraId="2F8C2A43" w14:textId="77777777" w:rsidR="00823CD7" w:rsidRPr="00823CD7" w:rsidRDefault="00823CD7" w:rsidP="00823CD7">
      <w:pPr>
        <w:spacing w:after="0" w:line="276" w:lineRule="auto"/>
        <w:ind w:left="0"/>
        <w:jc w:val="both"/>
        <w:rPr>
          <w:rFonts w:asciiTheme="minorHAnsi" w:hAnsiTheme="minorHAnsi"/>
          <w:sz w:val="22"/>
          <w:szCs w:val="22"/>
        </w:rPr>
      </w:pPr>
      <w:r w:rsidRPr="00823CD7">
        <w:rPr>
          <w:rFonts w:asciiTheme="minorHAnsi" w:hAnsiTheme="minorHAnsi"/>
          <w:sz w:val="22"/>
          <w:szCs w:val="22"/>
        </w:rPr>
        <w:t xml:space="preserve">Direct access to the data will be granted to authorised representatives from the Sponsor, host institution and the regulatory authorities to permit study-related monitoring, audits and inspections, in line with participant consent. </w:t>
      </w:r>
    </w:p>
    <w:p w14:paraId="2F3E1E3D" w14:textId="77777777" w:rsidR="00823CD7" w:rsidRPr="00823CD7" w:rsidRDefault="00823CD7" w:rsidP="00823CD7">
      <w:pPr>
        <w:spacing w:after="0" w:line="276" w:lineRule="auto"/>
        <w:ind w:left="0"/>
        <w:jc w:val="both"/>
        <w:rPr>
          <w:rFonts w:asciiTheme="minorHAnsi" w:hAnsiTheme="minorHAnsi"/>
          <w:sz w:val="22"/>
          <w:szCs w:val="22"/>
        </w:rPr>
      </w:pPr>
    </w:p>
    <w:p w14:paraId="7D1AD217" w14:textId="77777777" w:rsidR="00823CD7" w:rsidRPr="00823CD7" w:rsidRDefault="00823CD7" w:rsidP="00823CD7">
      <w:pPr>
        <w:spacing w:after="0" w:line="276" w:lineRule="auto"/>
        <w:ind w:left="0"/>
        <w:jc w:val="both"/>
        <w:rPr>
          <w:rFonts w:asciiTheme="minorHAnsi" w:hAnsiTheme="minorHAnsi"/>
          <w:sz w:val="22"/>
          <w:szCs w:val="22"/>
        </w:rPr>
      </w:pPr>
      <w:r w:rsidRPr="00823CD7">
        <w:rPr>
          <w:rFonts w:asciiTheme="minorHAnsi" w:hAnsiTheme="minorHAnsi"/>
          <w:sz w:val="22"/>
          <w:szCs w:val="22"/>
        </w:rPr>
        <w:t xml:space="preserve">Include data flow diagram here to map out the organisational relationship and flow of anonymised, pseudonymised and identifiable data between the different organisations and collaborators.  </w:t>
      </w:r>
    </w:p>
    <w:p w14:paraId="25E09D6C" w14:textId="77777777" w:rsidR="00843107" w:rsidRPr="00843107" w:rsidRDefault="00843107" w:rsidP="00843107">
      <w:pPr>
        <w:ind w:left="0"/>
      </w:pPr>
    </w:p>
    <w:p w14:paraId="1A26974E" w14:textId="545F852A" w:rsidR="00823CD7" w:rsidRDefault="00823CD7"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lastRenderedPageBreak/>
        <w:t xml:space="preserve"> </w:t>
      </w:r>
      <w:bookmarkStart w:id="66" w:name="_Toc60837639"/>
      <w:r w:rsidR="001411D7">
        <w:rPr>
          <w:rFonts w:ascii="Calibri" w:hAnsi="Calibri" w:cs="Calibri"/>
          <w:sz w:val="28"/>
          <w:szCs w:val="28"/>
        </w:rPr>
        <w:t xml:space="preserve">Personal </w:t>
      </w:r>
      <w:r>
        <w:rPr>
          <w:rFonts w:ascii="Calibri" w:hAnsi="Calibri" w:cs="Calibri"/>
          <w:sz w:val="28"/>
          <w:szCs w:val="28"/>
        </w:rPr>
        <w:t>Data breaches</w:t>
      </w:r>
      <w:bookmarkEnd w:id="66"/>
    </w:p>
    <w:p w14:paraId="2F410B05" w14:textId="77777777" w:rsidR="000532EC" w:rsidRPr="000532EC" w:rsidRDefault="000532EC" w:rsidP="000532EC">
      <w:pPr>
        <w:spacing w:line="240" w:lineRule="auto"/>
        <w:ind w:left="0"/>
        <w:jc w:val="both"/>
        <w:rPr>
          <w:rFonts w:ascii="Calibri" w:hAnsi="Calibri" w:cs="Calibri"/>
          <w:color w:val="0000FF"/>
          <w:sz w:val="22"/>
          <w:szCs w:val="18"/>
        </w:rPr>
      </w:pPr>
      <w:r w:rsidRPr="000532EC">
        <w:rPr>
          <w:rFonts w:ascii="Calibri" w:hAnsi="Calibri" w:cs="Calibri"/>
          <w:color w:val="0000FF"/>
          <w:sz w:val="22"/>
          <w:szCs w:val="18"/>
        </w:rPr>
        <w:t>In some instances, despite risk management and mitigations, personal data breaches may occur throughout the duration of the study. GDPR broadly defines personal data breaches as a security incident that has affected the confidentiality, integrity or availability of personal data. In short, there will be a personal data breach whenever any personal data is lost, destroyed, corrupted or disclosed; if someone accesses the data or passes it on without proper authorisation; or if the data is made unavailable, for example, when it has been encrypted by ransomware, or accidentally lost or destroyed.</w:t>
      </w:r>
    </w:p>
    <w:p w14:paraId="02C87164" w14:textId="77777777" w:rsidR="00535F41" w:rsidRPr="00535F41" w:rsidRDefault="000532EC" w:rsidP="00535F41">
      <w:pPr>
        <w:pStyle w:val="ListParagraph"/>
        <w:numPr>
          <w:ilvl w:val="0"/>
          <w:numId w:val="46"/>
        </w:numPr>
        <w:spacing w:line="240" w:lineRule="auto"/>
        <w:jc w:val="both"/>
        <w:rPr>
          <w:rFonts w:ascii="Calibri" w:hAnsi="Calibri" w:cs="Calibri"/>
          <w:color w:val="C00000"/>
          <w:sz w:val="22"/>
          <w:szCs w:val="18"/>
        </w:rPr>
      </w:pPr>
      <w:r w:rsidRPr="00535F41">
        <w:rPr>
          <w:rFonts w:asciiTheme="minorHAnsi" w:hAnsiTheme="minorHAnsi" w:cstheme="minorHAnsi"/>
          <w:color w:val="C00000"/>
          <w:sz w:val="22"/>
          <w:szCs w:val="18"/>
        </w:rPr>
        <w:t>If there is a data breach/breach of confidentiality (as per GDPR definitions), how will this be handled by each site, and how will this be reported to Sponsor and Data Controller?</w:t>
      </w:r>
      <w:bookmarkStart w:id="67" w:name="_Hlk60837261"/>
    </w:p>
    <w:p w14:paraId="2460AC4F" w14:textId="6BDFC654" w:rsidR="00535F41" w:rsidRPr="00535F41" w:rsidRDefault="00535F41" w:rsidP="00535F41">
      <w:pPr>
        <w:pStyle w:val="ListParagraph"/>
        <w:numPr>
          <w:ilvl w:val="0"/>
          <w:numId w:val="46"/>
        </w:numPr>
        <w:spacing w:line="240" w:lineRule="auto"/>
        <w:jc w:val="both"/>
        <w:rPr>
          <w:rFonts w:ascii="Calibri" w:hAnsi="Calibri" w:cs="Calibri"/>
          <w:color w:val="C00000"/>
          <w:sz w:val="22"/>
          <w:szCs w:val="18"/>
        </w:rPr>
      </w:pPr>
      <w:r w:rsidRPr="00535F41">
        <w:rPr>
          <w:rFonts w:ascii="Calibri" w:hAnsi="Calibri" w:cs="Calibri"/>
          <w:color w:val="C00000"/>
          <w:sz w:val="22"/>
          <w:szCs w:val="18"/>
        </w:rPr>
        <w:t>If there is a CTU involved in the management of this study, detail what their responsibilities are in investigating/managing data breaches, and reporting these to the Sponsor and Data Protection Officer.</w:t>
      </w:r>
    </w:p>
    <w:bookmarkEnd w:id="67"/>
    <w:p w14:paraId="6D508D57" w14:textId="2BBF13F7" w:rsidR="000532EC" w:rsidRPr="000532EC" w:rsidRDefault="000532EC" w:rsidP="00535F41">
      <w:pPr>
        <w:spacing w:line="240" w:lineRule="auto"/>
        <w:ind w:left="0"/>
        <w:rPr>
          <w:rFonts w:asciiTheme="minorHAnsi" w:hAnsiTheme="minorHAnsi" w:cstheme="minorHAnsi"/>
          <w:color w:val="C00000"/>
          <w:sz w:val="22"/>
          <w:szCs w:val="18"/>
        </w:rPr>
      </w:pPr>
    </w:p>
    <w:p w14:paraId="34FEE56B" w14:textId="51F99FDD" w:rsidR="00823CD7" w:rsidRDefault="000532EC" w:rsidP="000532EC">
      <w:pPr>
        <w:spacing w:line="240" w:lineRule="auto"/>
        <w:ind w:left="0"/>
        <w:jc w:val="both"/>
        <w:rPr>
          <w:rFonts w:ascii="Calibri" w:hAnsi="Calibri" w:cs="Calibri"/>
          <w:sz w:val="22"/>
          <w:szCs w:val="18"/>
        </w:rPr>
      </w:pPr>
      <w:r w:rsidRPr="009F4882">
        <w:rPr>
          <w:rFonts w:ascii="Calibri" w:hAnsi="Calibri" w:cs="Calibri"/>
          <w:sz w:val="22"/>
          <w:szCs w:val="18"/>
        </w:rPr>
        <w:t>Personal data breaches will be immediately reported to the UCL Information Security Group (ISG) and the UCL Data Protection Officer [</w:t>
      </w:r>
      <w:r w:rsidRPr="002920EF">
        <w:rPr>
          <w:rFonts w:ascii="Calibri" w:hAnsi="Calibri" w:cs="Calibri"/>
          <w:color w:val="C00000"/>
          <w:sz w:val="22"/>
          <w:szCs w:val="18"/>
        </w:rPr>
        <w:t>insert name and contact email</w:t>
      </w:r>
      <w:r w:rsidRPr="009F4882">
        <w:rPr>
          <w:rFonts w:ascii="Calibri" w:hAnsi="Calibri" w:cs="Calibri"/>
          <w:sz w:val="22"/>
          <w:szCs w:val="18"/>
        </w:rPr>
        <w:t xml:space="preserve">], and to the Sponsor via the </w:t>
      </w:r>
      <w:hyperlink r:id="rId15" w:history="1">
        <w:r w:rsidRPr="000532EC">
          <w:rPr>
            <w:rStyle w:val="Hyperlink"/>
            <w:rFonts w:ascii="Calibri" w:hAnsi="Calibri" w:cs="Calibri"/>
            <w:sz w:val="22"/>
            <w:szCs w:val="18"/>
          </w:rPr>
          <w:t>UCL JRO research incident reporting form</w:t>
        </w:r>
      </w:hyperlink>
      <w:r w:rsidRPr="009F4882">
        <w:rPr>
          <w:rFonts w:ascii="Calibri" w:hAnsi="Calibri" w:cs="Calibri"/>
          <w:sz w:val="22"/>
          <w:szCs w:val="18"/>
        </w:rPr>
        <w:t xml:space="preserve"> (as per form and guidance: </w:t>
      </w:r>
      <w:hyperlink r:id="rId16" w:history="1">
        <w:r w:rsidRPr="009F4882">
          <w:rPr>
            <w:rStyle w:val="Hyperlink"/>
            <w:rFonts w:ascii="Calibri" w:hAnsi="Calibri" w:cs="Calibri"/>
            <w:sz w:val="22"/>
            <w:szCs w:val="18"/>
          </w:rPr>
          <w:t>https://www.ucl.ac.uk/legal-services/guidance/reporting-loss-personal-data</w:t>
        </w:r>
      </w:hyperlink>
      <w:r w:rsidRPr="009F4882">
        <w:rPr>
          <w:rFonts w:ascii="Calibri" w:hAnsi="Calibri" w:cs="Calibri"/>
          <w:sz w:val="22"/>
          <w:szCs w:val="18"/>
        </w:rPr>
        <w:t>). The following information will be provided: full details as to the nature of the breach, an indication as to the volume of material involved, and the sensitivity of the breach (and any timeframes that apply). Sites will additionally follow their Trust incident reporting mechanisms, and will document this within their TMF/ISFs.</w:t>
      </w:r>
    </w:p>
    <w:p w14:paraId="228AB74C" w14:textId="085BE90A" w:rsidR="000532EC" w:rsidRPr="00497C9E" w:rsidRDefault="000532EC" w:rsidP="005E7F4E">
      <w:pPr>
        <w:pStyle w:val="Heading1"/>
        <w:numPr>
          <w:ilvl w:val="0"/>
          <w:numId w:val="9"/>
        </w:numPr>
        <w:spacing w:before="480" w:after="120" w:line="240" w:lineRule="auto"/>
        <w:jc w:val="both"/>
        <w:rPr>
          <w:rFonts w:ascii="Calibri" w:hAnsi="Calibri" w:cs="Calibri"/>
          <w:b/>
          <w:bCs/>
          <w:sz w:val="28"/>
          <w:szCs w:val="28"/>
        </w:rPr>
      </w:pPr>
      <w:bookmarkStart w:id="68" w:name="_Toc60837640"/>
      <w:r w:rsidRPr="00497C9E">
        <w:rPr>
          <w:rFonts w:ascii="Calibri" w:hAnsi="Calibri" w:cs="Calibri"/>
          <w:b/>
          <w:bCs/>
          <w:sz w:val="28"/>
          <w:szCs w:val="28"/>
        </w:rPr>
        <w:t>STATISTICAL CONSIDERATIONS</w:t>
      </w:r>
      <w:bookmarkEnd w:id="68"/>
    </w:p>
    <w:p w14:paraId="11747774" w14:textId="172E8E14" w:rsidR="002C116C" w:rsidRDefault="002C116C" w:rsidP="005E7F4E">
      <w:pPr>
        <w:pStyle w:val="Heading1"/>
        <w:numPr>
          <w:ilvl w:val="1"/>
          <w:numId w:val="9"/>
        </w:numPr>
        <w:spacing w:before="480" w:after="120" w:line="240" w:lineRule="auto"/>
        <w:jc w:val="both"/>
        <w:rPr>
          <w:rFonts w:ascii="Calibri" w:hAnsi="Calibri" w:cs="Calibri"/>
          <w:sz w:val="28"/>
          <w:szCs w:val="28"/>
        </w:rPr>
      </w:pPr>
      <w:bookmarkStart w:id="69" w:name="_Toc60837641"/>
      <w:r>
        <w:rPr>
          <w:rFonts w:ascii="Calibri" w:hAnsi="Calibri" w:cs="Calibri"/>
          <w:sz w:val="28"/>
          <w:szCs w:val="28"/>
        </w:rPr>
        <w:t>Primary outcome</w:t>
      </w:r>
      <w:bookmarkEnd w:id="69"/>
    </w:p>
    <w:p w14:paraId="18F1292D" w14:textId="42ACBF51" w:rsidR="002C116C" w:rsidRPr="002920EF" w:rsidRDefault="002C116C" w:rsidP="002C116C">
      <w:pPr>
        <w:spacing w:after="480"/>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A full description of the primary outcome; its definition, when it is measured, any rules, references or programs for calculation of derived values and what form it will take for analysis (e.g. continuous, categorical, ordinal).</w:t>
      </w:r>
    </w:p>
    <w:p w14:paraId="0AAEB5C7" w14:textId="14937C09" w:rsidR="002C116C" w:rsidRDefault="002C116C" w:rsidP="005E7F4E">
      <w:pPr>
        <w:pStyle w:val="Heading1"/>
        <w:numPr>
          <w:ilvl w:val="1"/>
          <w:numId w:val="9"/>
        </w:numPr>
        <w:spacing w:before="480" w:after="120" w:line="240" w:lineRule="auto"/>
        <w:jc w:val="both"/>
        <w:rPr>
          <w:rFonts w:ascii="Calibri" w:hAnsi="Calibri" w:cs="Calibri"/>
          <w:sz w:val="28"/>
          <w:szCs w:val="28"/>
        </w:rPr>
      </w:pPr>
      <w:bookmarkStart w:id="70" w:name="_Toc60837642"/>
      <w:r>
        <w:rPr>
          <w:rFonts w:ascii="Calibri" w:hAnsi="Calibri" w:cs="Calibri"/>
          <w:sz w:val="28"/>
          <w:szCs w:val="28"/>
        </w:rPr>
        <w:t>Secondary outcome(s)</w:t>
      </w:r>
      <w:bookmarkEnd w:id="70"/>
    </w:p>
    <w:p w14:paraId="608D5243" w14:textId="77777777" w:rsidR="00BC41CA" w:rsidRPr="002920EF" w:rsidRDefault="00BC41CA" w:rsidP="00BC41CA">
      <w:pPr>
        <w:spacing w:after="480"/>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For each secondary outcome, detail as for primary outcome above.</w:t>
      </w:r>
    </w:p>
    <w:p w14:paraId="5EB80786" w14:textId="4680C7D2" w:rsidR="00AD7938" w:rsidRDefault="00AD7938" w:rsidP="005E7F4E">
      <w:pPr>
        <w:pStyle w:val="Heading1"/>
        <w:numPr>
          <w:ilvl w:val="1"/>
          <w:numId w:val="9"/>
        </w:numPr>
        <w:spacing w:before="480" w:after="120" w:line="240" w:lineRule="auto"/>
        <w:jc w:val="both"/>
        <w:rPr>
          <w:rFonts w:ascii="Calibri" w:hAnsi="Calibri" w:cs="Calibri"/>
          <w:sz w:val="28"/>
          <w:szCs w:val="28"/>
        </w:rPr>
      </w:pPr>
      <w:bookmarkStart w:id="71" w:name="_Toc60837643"/>
      <w:r>
        <w:rPr>
          <w:rFonts w:ascii="Calibri" w:hAnsi="Calibri" w:cs="Calibri"/>
          <w:sz w:val="28"/>
          <w:szCs w:val="28"/>
        </w:rPr>
        <w:t>Sample size calculation</w:t>
      </w:r>
      <w:bookmarkEnd w:id="71"/>
    </w:p>
    <w:p w14:paraId="5AA3F307" w14:textId="77777777" w:rsidR="00AD7938" w:rsidRPr="002920EF" w:rsidRDefault="00AD7938" w:rsidP="00AD7938">
      <w:pPr>
        <w:spacing w:line="276" w:lineRule="auto"/>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 xml:space="preserve">Details of the precision or power calculation used to estimate the required sample size (for analysis of the primary outcome), should contain all information required to reproduce the sample size calculation including: </w:t>
      </w:r>
    </w:p>
    <w:p w14:paraId="5EAF2896" w14:textId="77777777" w:rsidR="00AD7938" w:rsidRPr="002920EF" w:rsidRDefault="001E139B" w:rsidP="005E7F4E">
      <w:pPr>
        <w:numPr>
          <w:ilvl w:val="0"/>
          <w:numId w:val="36"/>
        </w:numPr>
        <w:spacing w:after="0" w:line="276" w:lineRule="auto"/>
        <w:ind w:left="709" w:hanging="283"/>
        <w:jc w:val="both"/>
        <w:rPr>
          <w:rFonts w:asciiTheme="minorHAnsi" w:hAnsiTheme="minorHAnsi" w:cs="Calibri"/>
          <w:color w:val="C00000"/>
          <w:sz w:val="22"/>
          <w:szCs w:val="22"/>
        </w:rPr>
      </w:pPr>
      <w:hyperlink r:id="rId17" w:anchor="info" w:history="1">
        <w:r w:rsidR="00AD7938" w:rsidRPr="002920EF">
          <w:rPr>
            <w:rFonts w:asciiTheme="minorHAnsi" w:hAnsiTheme="minorHAnsi" w:cs="Calibri"/>
            <w:color w:val="C00000"/>
            <w:sz w:val="22"/>
            <w:szCs w:val="22"/>
          </w:rPr>
          <w:t>estimates used</w:t>
        </w:r>
      </w:hyperlink>
      <w:r w:rsidR="00AD7938" w:rsidRPr="002920EF">
        <w:rPr>
          <w:rFonts w:asciiTheme="minorHAnsi" w:hAnsiTheme="minorHAnsi" w:cs="Calibri"/>
          <w:color w:val="C00000"/>
          <w:sz w:val="22"/>
          <w:szCs w:val="22"/>
        </w:rPr>
        <w:t xml:space="preserve"> (e.g. Standard deviation, size of the </w:t>
      </w:r>
      <w:hyperlink r:id="rId18" w:anchor="effect" w:history="1">
        <w:r w:rsidR="00AD7938" w:rsidRPr="002920EF">
          <w:rPr>
            <w:rFonts w:asciiTheme="minorHAnsi" w:hAnsiTheme="minorHAnsi" w:cs="Calibri"/>
            <w:color w:val="C00000"/>
            <w:sz w:val="22"/>
            <w:szCs w:val="22"/>
          </w:rPr>
          <w:t>clinically im</w:t>
        </w:r>
        <w:bookmarkStart w:id="72" w:name="_Hlt79306571"/>
        <w:r w:rsidR="00AD7938" w:rsidRPr="002920EF">
          <w:rPr>
            <w:rFonts w:asciiTheme="minorHAnsi" w:hAnsiTheme="minorHAnsi" w:cs="Calibri"/>
            <w:color w:val="C00000"/>
            <w:sz w:val="22"/>
            <w:szCs w:val="22"/>
          </w:rPr>
          <w:t>p</w:t>
        </w:r>
        <w:bookmarkEnd w:id="72"/>
        <w:r w:rsidR="00AD7938" w:rsidRPr="002920EF">
          <w:rPr>
            <w:rFonts w:asciiTheme="minorHAnsi" w:hAnsiTheme="minorHAnsi" w:cs="Calibri"/>
            <w:color w:val="C00000"/>
            <w:sz w:val="22"/>
            <w:szCs w:val="22"/>
          </w:rPr>
          <w:t>ortant effect</w:t>
        </w:r>
      </w:hyperlink>
      <w:r w:rsidR="00AD7938" w:rsidRPr="002920EF">
        <w:rPr>
          <w:rFonts w:asciiTheme="minorHAnsi" w:hAnsiTheme="minorHAnsi" w:cs="Calibri"/>
          <w:color w:val="C00000"/>
          <w:sz w:val="22"/>
          <w:szCs w:val="22"/>
        </w:rPr>
        <w:t xml:space="preserve"> to be detected, correlations, and dropout and noncompliance rates) with relevant justifications in the form of appropriate references, pilot data or clinical arguments. </w:t>
      </w:r>
    </w:p>
    <w:p w14:paraId="00B4E28E" w14:textId="77777777" w:rsidR="00AD7938" w:rsidRPr="002920EF" w:rsidRDefault="00AD7938" w:rsidP="005E7F4E">
      <w:pPr>
        <w:numPr>
          <w:ilvl w:val="0"/>
          <w:numId w:val="36"/>
        </w:numPr>
        <w:spacing w:after="0" w:line="276" w:lineRule="auto"/>
        <w:ind w:left="0" w:firstLine="426"/>
        <w:jc w:val="both"/>
        <w:rPr>
          <w:rFonts w:asciiTheme="minorHAnsi" w:hAnsiTheme="minorHAnsi" w:cs="Calibri"/>
          <w:color w:val="C00000"/>
          <w:sz w:val="22"/>
          <w:szCs w:val="22"/>
        </w:rPr>
      </w:pPr>
      <w:r w:rsidRPr="002920EF">
        <w:rPr>
          <w:rFonts w:asciiTheme="minorHAnsi" w:hAnsiTheme="minorHAnsi" w:cs="Calibri"/>
          <w:color w:val="C00000"/>
          <w:sz w:val="22"/>
          <w:szCs w:val="22"/>
        </w:rPr>
        <w:t>assumptions made (e.g. assumptions of Normality, proportional hazards)</w:t>
      </w:r>
    </w:p>
    <w:p w14:paraId="36640FD1" w14:textId="77777777" w:rsidR="00AD7938" w:rsidRPr="002920EF" w:rsidRDefault="00AD7938" w:rsidP="005E7F4E">
      <w:pPr>
        <w:numPr>
          <w:ilvl w:val="0"/>
          <w:numId w:val="36"/>
        </w:numPr>
        <w:spacing w:after="0" w:line="276" w:lineRule="auto"/>
        <w:ind w:left="0" w:firstLine="426"/>
        <w:jc w:val="both"/>
        <w:rPr>
          <w:rFonts w:asciiTheme="minorHAnsi" w:hAnsiTheme="minorHAnsi" w:cs="Calibri"/>
          <w:color w:val="C00000"/>
          <w:sz w:val="22"/>
          <w:szCs w:val="22"/>
        </w:rPr>
      </w:pPr>
      <w:r w:rsidRPr="002920EF">
        <w:rPr>
          <w:rFonts w:asciiTheme="minorHAnsi" w:hAnsiTheme="minorHAnsi" w:cs="Calibri"/>
          <w:color w:val="C00000"/>
          <w:sz w:val="22"/>
          <w:szCs w:val="22"/>
        </w:rPr>
        <w:t>allowance for planned subgroup and interim analysis and clustering effects</w:t>
      </w:r>
    </w:p>
    <w:p w14:paraId="37BFA18A" w14:textId="77777777" w:rsidR="00AD7938" w:rsidRPr="002920EF" w:rsidRDefault="00AD7938" w:rsidP="005E7F4E">
      <w:pPr>
        <w:numPr>
          <w:ilvl w:val="0"/>
          <w:numId w:val="36"/>
        </w:numPr>
        <w:spacing w:after="0" w:line="276" w:lineRule="auto"/>
        <w:ind w:left="0" w:firstLine="426"/>
        <w:jc w:val="both"/>
        <w:rPr>
          <w:rFonts w:asciiTheme="minorHAnsi" w:hAnsiTheme="minorHAnsi" w:cs="Calibri"/>
          <w:color w:val="C00000"/>
          <w:sz w:val="22"/>
          <w:szCs w:val="22"/>
        </w:rPr>
      </w:pPr>
      <w:r w:rsidRPr="002920EF">
        <w:rPr>
          <w:rFonts w:asciiTheme="minorHAnsi" w:hAnsiTheme="minorHAnsi" w:cs="Calibri"/>
          <w:color w:val="C00000"/>
          <w:sz w:val="22"/>
          <w:szCs w:val="22"/>
        </w:rPr>
        <w:lastRenderedPageBreak/>
        <w:t xml:space="preserve">chosen levels of </w:t>
      </w:r>
      <w:hyperlink r:id="rId19" w:anchor="sig" w:history="1">
        <w:r w:rsidRPr="002920EF">
          <w:rPr>
            <w:rFonts w:asciiTheme="minorHAnsi" w:hAnsiTheme="minorHAnsi" w:cs="Calibri"/>
            <w:color w:val="C00000"/>
            <w:sz w:val="22"/>
            <w:szCs w:val="22"/>
          </w:rPr>
          <w:t>significance</w:t>
        </w:r>
      </w:hyperlink>
      <w:r w:rsidRPr="002920EF">
        <w:rPr>
          <w:rFonts w:asciiTheme="minorHAnsi" w:hAnsiTheme="minorHAnsi" w:cs="Calibri"/>
          <w:color w:val="C00000"/>
          <w:sz w:val="22"/>
          <w:szCs w:val="22"/>
        </w:rPr>
        <w:t xml:space="preserve"> and </w:t>
      </w:r>
      <w:hyperlink r:id="rId20" w:anchor="power" w:history="1">
        <w:r w:rsidRPr="002920EF">
          <w:rPr>
            <w:rFonts w:asciiTheme="minorHAnsi" w:hAnsiTheme="minorHAnsi" w:cs="Calibri"/>
            <w:color w:val="C00000"/>
            <w:sz w:val="22"/>
            <w:szCs w:val="22"/>
          </w:rPr>
          <w:t>power</w:t>
        </w:r>
      </w:hyperlink>
      <w:r w:rsidRPr="002920EF">
        <w:rPr>
          <w:rFonts w:asciiTheme="minorHAnsi" w:hAnsiTheme="minorHAnsi" w:cs="Calibri"/>
          <w:color w:val="C00000"/>
          <w:sz w:val="22"/>
          <w:szCs w:val="22"/>
        </w:rPr>
        <w:t xml:space="preserve">  </w:t>
      </w:r>
    </w:p>
    <w:p w14:paraId="4DA4FD8E" w14:textId="77777777" w:rsidR="00AD7938" w:rsidRPr="002920EF" w:rsidRDefault="00AD7938" w:rsidP="005E7F4E">
      <w:pPr>
        <w:numPr>
          <w:ilvl w:val="0"/>
          <w:numId w:val="36"/>
        </w:numPr>
        <w:spacing w:line="276" w:lineRule="auto"/>
        <w:ind w:left="0" w:firstLine="425"/>
        <w:jc w:val="both"/>
        <w:rPr>
          <w:rFonts w:asciiTheme="minorHAnsi" w:hAnsiTheme="minorHAnsi" w:cs="Calibri"/>
          <w:color w:val="C00000"/>
          <w:sz w:val="22"/>
          <w:szCs w:val="22"/>
        </w:rPr>
      </w:pPr>
      <w:r w:rsidRPr="002920EF">
        <w:rPr>
          <w:rFonts w:asciiTheme="minorHAnsi" w:hAnsiTheme="minorHAnsi" w:cs="Calibri"/>
          <w:color w:val="C00000"/>
          <w:sz w:val="22"/>
          <w:szCs w:val="22"/>
        </w:rPr>
        <w:t>methods / formula / software used with reference</w:t>
      </w:r>
    </w:p>
    <w:p w14:paraId="4DA002EE" w14:textId="77777777" w:rsidR="00AD7938" w:rsidRPr="002920EF" w:rsidRDefault="00AD7938" w:rsidP="00AD7938">
      <w:pPr>
        <w:spacing w:line="276" w:lineRule="auto"/>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 xml:space="preserve">For studies that involve a formal sample size calculation, the main principle is that the planned sample size should be large enough to have a high probability (power) of detecting a true effect of a given magnitude, should it exist. It is important that an appropriate level of statistical advice is sought to ensure trial validity. </w:t>
      </w:r>
    </w:p>
    <w:p w14:paraId="4500D864" w14:textId="77777777" w:rsidR="00AD7938" w:rsidRPr="002920EF" w:rsidRDefault="00AD7938" w:rsidP="00AD7938">
      <w:pPr>
        <w:spacing w:line="276" w:lineRule="auto"/>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For international multisite trials only, if the power of the trial is based on the UK sites only, you must insert the following statement:</w:t>
      </w:r>
    </w:p>
    <w:p w14:paraId="4C7A4374" w14:textId="2BC03B55" w:rsidR="00AD7938" w:rsidRPr="00FC609B" w:rsidRDefault="00AD7938" w:rsidP="00AD7938">
      <w:pPr>
        <w:ind w:left="0"/>
        <w:jc w:val="both"/>
        <w:rPr>
          <w:rFonts w:asciiTheme="minorHAnsi" w:hAnsiTheme="minorHAnsi" w:cs="Calibri"/>
          <w:color w:val="0000FF"/>
          <w:sz w:val="22"/>
          <w:szCs w:val="22"/>
        </w:rPr>
      </w:pPr>
      <w:r w:rsidRPr="002920EF">
        <w:rPr>
          <w:rFonts w:asciiTheme="minorHAnsi" w:hAnsiTheme="minorHAnsi" w:cs="Calibri"/>
          <w:sz w:val="22"/>
          <w:szCs w:val="22"/>
        </w:rPr>
        <w:t xml:space="preserve">The power of the trial based on the UK sites alone is </w:t>
      </w:r>
      <w:r w:rsidRPr="002920EF">
        <w:rPr>
          <w:rFonts w:asciiTheme="minorHAnsi" w:hAnsiTheme="minorHAnsi" w:cs="Calibri"/>
          <w:color w:val="C00000"/>
          <w:sz w:val="22"/>
          <w:szCs w:val="22"/>
        </w:rPr>
        <w:t xml:space="preserve">[add value] %. </w:t>
      </w:r>
      <w:r w:rsidRPr="00FC609B">
        <w:rPr>
          <w:rFonts w:asciiTheme="minorHAnsi" w:hAnsiTheme="minorHAnsi" w:cs="Calibri"/>
          <w:color w:val="0000FF"/>
          <w:sz w:val="22"/>
          <w:szCs w:val="22"/>
        </w:rPr>
        <w:t xml:space="preserve"> </w:t>
      </w:r>
    </w:p>
    <w:p w14:paraId="097A8BCA" w14:textId="77777777" w:rsidR="00AD7938" w:rsidRPr="002920EF" w:rsidRDefault="00AD7938" w:rsidP="00AD7938">
      <w:pPr>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If x&lt;80%, the following statement should be added as well:</w:t>
      </w:r>
    </w:p>
    <w:p w14:paraId="3D518545" w14:textId="77777777" w:rsidR="00AD7938" w:rsidRPr="002920EF" w:rsidRDefault="00AD7938" w:rsidP="00AD7938">
      <w:pPr>
        <w:ind w:left="0"/>
        <w:jc w:val="both"/>
        <w:rPr>
          <w:rFonts w:asciiTheme="minorHAnsi" w:hAnsiTheme="minorHAnsi" w:cs="Calibri"/>
          <w:sz w:val="22"/>
          <w:szCs w:val="22"/>
        </w:rPr>
      </w:pPr>
      <w:r w:rsidRPr="002920EF">
        <w:rPr>
          <w:rFonts w:asciiTheme="minorHAnsi" w:hAnsiTheme="minorHAnsi" w:cs="Calibri"/>
          <w:sz w:val="22"/>
          <w:szCs w:val="22"/>
        </w:rPr>
        <w:t>Therefore only descriptive analyses will be performed using the UK data.  Tests of efficacy of the intervention will only be performed after combining the data with those from the other international sites.</w:t>
      </w:r>
    </w:p>
    <w:p w14:paraId="2EF92A07" w14:textId="54C66A6E" w:rsidR="00D447C0" w:rsidRDefault="00D447C0" w:rsidP="005E7F4E">
      <w:pPr>
        <w:pStyle w:val="Heading1"/>
        <w:numPr>
          <w:ilvl w:val="1"/>
          <w:numId w:val="9"/>
        </w:numPr>
        <w:spacing w:before="480" w:after="120" w:line="240" w:lineRule="auto"/>
        <w:jc w:val="both"/>
        <w:rPr>
          <w:rFonts w:ascii="Calibri" w:hAnsi="Calibri" w:cs="Calibri"/>
          <w:sz w:val="28"/>
          <w:szCs w:val="28"/>
        </w:rPr>
      </w:pPr>
      <w:bookmarkStart w:id="73" w:name="_Toc60837644"/>
      <w:r>
        <w:rPr>
          <w:rFonts w:ascii="Calibri" w:hAnsi="Calibri" w:cs="Calibri"/>
          <w:sz w:val="28"/>
          <w:szCs w:val="28"/>
        </w:rPr>
        <w:t>Planned recruitment rate</w:t>
      </w:r>
      <w:bookmarkEnd w:id="73"/>
    </w:p>
    <w:p w14:paraId="156A8C7C" w14:textId="77777777" w:rsidR="00D447C0" w:rsidRPr="002920EF" w:rsidRDefault="00D447C0" w:rsidP="00D447C0">
      <w:pPr>
        <w:spacing w:after="480"/>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 xml:space="preserve">Provide an estimate of the recruitment period for the trial (calculated based on the expected number of eligible and recruited participants available per month/year) with justification that the </w:t>
      </w:r>
      <w:hyperlink r:id="rId21" w:anchor="achieving" w:history="1">
        <w:r w:rsidRPr="002920EF">
          <w:rPr>
            <w:rFonts w:asciiTheme="minorHAnsi" w:hAnsiTheme="minorHAnsi" w:cs="Calibri"/>
            <w:color w:val="C00000"/>
            <w:sz w:val="22"/>
            <w:szCs w:val="22"/>
          </w:rPr>
          <w:t>required sample size</w:t>
        </w:r>
      </w:hyperlink>
      <w:r w:rsidRPr="002920EF">
        <w:rPr>
          <w:rFonts w:asciiTheme="minorHAnsi" w:hAnsiTheme="minorHAnsi" w:cs="Calibri"/>
          <w:color w:val="C00000"/>
          <w:sz w:val="22"/>
          <w:szCs w:val="22"/>
        </w:rPr>
        <w:t xml:space="preserve"> will be attainable in practice. This section may also include information such as the number of recruiting centres, the size/percentage of the population that is captured by the eligibility criteria, the expected consent rate and the expected screen failure rate. This will help sites to determine if they are likely to be able to recruit the target number of participants. </w:t>
      </w:r>
    </w:p>
    <w:p w14:paraId="1EA77D8F" w14:textId="3F7826B7" w:rsidR="00D447C0" w:rsidRPr="002920EF" w:rsidRDefault="00D447C0" w:rsidP="00D447C0">
      <w:pPr>
        <w:spacing w:after="480"/>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Mention Loss to Follow-up considerations if appropriate.</w:t>
      </w:r>
    </w:p>
    <w:p w14:paraId="5643224E" w14:textId="1FE30714" w:rsidR="008600D1" w:rsidRDefault="008600D1" w:rsidP="005E7F4E">
      <w:pPr>
        <w:pStyle w:val="Heading1"/>
        <w:numPr>
          <w:ilvl w:val="1"/>
          <w:numId w:val="9"/>
        </w:numPr>
        <w:spacing w:before="480" w:after="120" w:line="240" w:lineRule="auto"/>
        <w:jc w:val="both"/>
        <w:rPr>
          <w:rFonts w:ascii="Calibri" w:hAnsi="Calibri" w:cs="Calibri"/>
          <w:sz w:val="28"/>
          <w:szCs w:val="28"/>
        </w:rPr>
      </w:pPr>
      <w:bookmarkStart w:id="74" w:name="_Toc60837645"/>
      <w:r>
        <w:rPr>
          <w:rFonts w:ascii="Calibri" w:hAnsi="Calibri" w:cs="Calibri"/>
          <w:sz w:val="28"/>
          <w:szCs w:val="28"/>
        </w:rPr>
        <w:t>Randomisation methods</w:t>
      </w:r>
      <w:bookmarkEnd w:id="74"/>
    </w:p>
    <w:p w14:paraId="050A9551" w14:textId="295A4F23" w:rsidR="00B359CF" w:rsidRPr="002920EF" w:rsidRDefault="00B359CF" w:rsidP="00B359CF">
      <w:pPr>
        <w:tabs>
          <w:tab w:val="left" w:pos="0"/>
        </w:tabs>
        <w:ind w:left="0"/>
        <w:rPr>
          <w:rFonts w:asciiTheme="minorHAnsi" w:hAnsiTheme="minorHAnsi" w:cs="Calibri"/>
          <w:color w:val="C00000"/>
          <w:sz w:val="22"/>
          <w:szCs w:val="22"/>
        </w:rPr>
      </w:pPr>
      <w:r w:rsidRPr="002920EF">
        <w:rPr>
          <w:rFonts w:asciiTheme="minorHAnsi" w:hAnsiTheme="minorHAnsi" w:cs="Calibri"/>
          <w:color w:val="C00000"/>
          <w:sz w:val="22"/>
          <w:szCs w:val="22"/>
        </w:rPr>
        <w:t xml:space="preserve">Include detail for each of the following (Please do not repeat </w:t>
      </w:r>
      <w:r w:rsidR="00F268AB">
        <w:rPr>
          <w:rFonts w:asciiTheme="minorHAnsi" w:hAnsiTheme="minorHAnsi" w:cs="Calibri"/>
          <w:color w:val="C00000"/>
          <w:sz w:val="22"/>
          <w:szCs w:val="22"/>
        </w:rPr>
        <w:t>previous randomisation sections</w:t>
      </w:r>
      <w:r w:rsidRPr="002920EF">
        <w:rPr>
          <w:rFonts w:asciiTheme="minorHAnsi" w:hAnsiTheme="minorHAnsi" w:cs="Calibri"/>
          <w:color w:val="C00000"/>
          <w:sz w:val="22"/>
          <w:szCs w:val="22"/>
        </w:rPr>
        <w:t xml:space="preserve"> here):</w:t>
      </w:r>
    </w:p>
    <w:p w14:paraId="020EE639" w14:textId="77777777" w:rsidR="00B359CF" w:rsidRPr="002920EF" w:rsidRDefault="00B359CF" w:rsidP="005E7F4E">
      <w:pPr>
        <w:numPr>
          <w:ilvl w:val="0"/>
          <w:numId w:val="37"/>
        </w:numPr>
        <w:tabs>
          <w:tab w:val="left" w:pos="0"/>
        </w:tabs>
        <w:ind w:hanging="294"/>
        <w:rPr>
          <w:rFonts w:asciiTheme="minorHAnsi" w:hAnsiTheme="minorHAnsi" w:cs="Calibri"/>
          <w:color w:val="C00000"/>
          <w:sz w:val="22"/>
          <w:szCs w:val="22"/>
        </w:rPr>
      </w:pPr>
      <w:r w:rsidRPr="002920EF">
        <w:rPr>
          <w:rFonts w:asciiTheme="minorHAnsi" w:hAnsiTheme="minorHAnsi" w:cs="Calibri"/>
          <w:color w:val="C00000"/>
          <w:sz w:val="22"/>
          <w:szCs w:val="22"/>
        </w:rPr>
        <w:t xml:space="preserve">participant / cluster randomised design (randomising individuals or groups (e.g. general practices, wards)) </w:t>
      </w:r>
    </w:p>
    <w:p w14:paraId="10A2C91D" w14:textId="210D77B1" w:rsidR="00B359CF" w:rsidRPr="002920EF" w:rsidRDefault="00B359CF" w:rsidP="005E7F4E">
      <w:pPr>
        <w:numPr>
          <w:ilvl w:val="0"/>
          <w:numId w:val="37"/>
        </w:numPr>
        <w:tabs>
          <w:tab w:val="left" w:pos="0"/>
        </w:tabs>
        <w:ind w:hanging="294"/>
        <w:rPr>
          <w:rFonts w:asciiTheme="minorHAnsi" w:hAnsiTheme="minorHAnsi" w:cs="Calibri"/>
          <w:color w:val="C00000"/>
          <w:sz w:val="22"/>
          <w:szCs w:val="22"/>
        </w:rPr>
      </w:pPr>
      <w:r w:rsidRPr="002920EF">
        <w:rPr>
          <w:rFonts w:asciiTheme="minorHAnsi" w:hAnsiTheme="minorHAnsi" w:cs="Calibri"/>
          <w:color w:val="C00000"/>
          <w:sz w:val="22"/>
          <w:szCs w:val="22"/>
        </w:rPr>
        <w:t xml:space="preserve">type of randomisation to be used - simple, block, stratified, minimisation (block size should not be stated in the protocol to maintain blinding) </w:t>
      </w:r>
    </w:p>
    <w:p w14:paraId="500A1E0D" w14:textId="77777777" w:rsidR="00B359CF" w:rsidRPr="002920EF" w:rsidRDefault="00B359CF" w:rsidP="005E7F4E">
      <w:pPr>
        <w:numPr>
          <w:ilvl w:val="1"/>
          <w:numId w:val="37"/>
        </w:numPr>
        <w:tabs>
          <w:tab w:val="left" w:pos="0"/>
        </w:tabs>
        <w:ind w:left="720" w:hanging="294"/>
        <w:rPr>
          <w:rFonts w:asciiTheme="minorHAnsi" w:hAnsiTheme="minorHAnsi" w:cs="Calibri"/>
          <w:color w:val="C00000"/>
          <w:sz w:val="22"/>
          <w:szCs w:val="22"/>
        </w:rPr>
      </w:pPr>
      <w:r w:rsidRPr="002920EF">
        <w:rPr>
          <w:rFonts w:asciiTheme="minorHAnsi" w:hAnsiTheme="minorHAnsi" w:cs="Calibri"/>
          <w:color w:val="C00000"/>
          <w:sz w:val="22"/>
          <w:szCs w:val="22"/>
        </w:rPr>
        <w:t>if using stratified randomisation or minimisation, include definition of stratification/minimisation variables (should only consider variables that are likely to be strongly prognostic of the outcome)</w:t>
      </w:r>
    </w:p>
    <w:p w14:paraId="2F2FB243" w14:textId="77777777" w:rsidR="00B359CF" w:rsidRPr="002920EF" w:rsidRDefault="00B359CF" w:rsidP="005E7F4E">
      <w:pPr>
        <w:numPr>
          <w:ilvl w:val="1"/>
          <w:numId w:val="37"/>
        </w:numPr>
        <w:tabs>
          <w:tab w:val="left" w:pos="0"/>
        </w:tabs>
        <w:ind w:left="720" w:hanging="294"/>
        <w:rPr>
          <w:rFonts w:asciiTheme="minorHAnsi" w:hAnsiTheme="minorHAnsi" w:cs="Calibri"/>
          <w:color w:val="C00000"/>
          <w:sz w:val="22"/>
          <w:szCs w:val="22"/>
        </w:rPr>
      </w:pPr>
      <w:r w:rsidRPr="002920EF">
        <w:rPr>
          <w:rFonts w:asciiTheme="minorHAnsi" w:hAnsiTheme="minorHAnsi" w:cs="Calibri"/>
          <w:color w:val="C00000"/>
          <w:sz w:val="22"/>
          <w:szCs w:val="22"/>
        </w:rPr>
        <w:t xml:space="preserve">if using blocked randomisation consider varying block sizes. </w:t>
      </w:r>
    </w:p>
    <w:p w14:paraId="53D69080" w14:textId="77777777" w:rsidR="00B359CF" w:rsidRPr="002920EF" w:rsidRDefault="00B359CF" w:rsidP="005E7F4E">
      <w:pPr>
        <w:numPr>
          <w:ilvl w:val="0"/>
          <w:numId w:val="37"/>
        </w:numPr>
        <w:tabs>
          <w:tab w:val="left" w:pos="0"/>
        </w:tabs>
        <w:spacing w:after="480"/>
        <w:ind w:hanging="295"/>
        <w:rPr>
          <w:rFonts w:asciiTheme="minorHAnsi" w:hAnsiTheme="minorHAnsi" w:cs="Calibri"/>
          <w:color w:val="C00000"/>
          <w:sz w:val="22"/>
          <w:szCs w:val="22"/>
        </w:rPr>
      </w:pPr>
      <w:r w:rsidRPr="002920EF">
        <w:rPr>
          <w:rFonts w:asciiTheme="minorHAnsi" w:hAnsiTheme="minorHAnsi" w:cs="Calibri"/>
          <w:color w:val="C00000"/>
          <w:sz w:val="22"/>
          <w:szCs w:val="22"/>
        </w:rPr>
        <w:t>use of equal or unequal allocation between treatment arms.</w:t>
      </w:r>
    </w:p>
    <w:p w14:paraId="6972685F" w14:textId="7DB9ECCA" w:rsidR="00B359CF" w:rsidRPr="002920EF" w:rsidRDefault="00B359CF" w:rsidP="005E7F4E">
      <w:pPr>
        <w:numPr>
          <w:ilvl w:val="0"/>
          <w:numId w:val="37"/>
        </w:numPr>
        <w:tabs>
          <w:tab w:val="left" w:pos="0"/>
        </w:tabs>
        <w:spacing w:after="480"/>
        <w:ind w:hanging="295"/>
        <w:rPr>
          <w:rFonts w:asciiTheme="minorHAnsi" w:hAnsiTheme="minorHAnsi" w:cs="Calibri"/>
          <w:color w:val="C00000"/>
          <w:sz w:val="22"/>
          <w:szCs w:val="22"/>
        </w:rPr>
      </w:pPr>
      <w:r w:rsidRPr="002920EF">
        <w:rPr>
          <w:rFonts w:asciiTheme="minorHAnsi" w:hAnsiTheme="minorHAnsi" w:cs="Calibri"/>
          <w:color w:val="C00000"/>
          <w:sz w:val="22"/>
          <w:szCs w:val="22"/>
        </w:rPr>
        <w:lastRenderedPageBreak/>
        <w:t>How and by whom random allocation lists/minimisation programs will be generated (e.g. using what software, by statistician or specialist company)</w:t>
      </w:r>
      <w:r w:rsidR="00E74C5F" w:rsidRPr="002920EF">
        <w:rPr>
          <w:rFonts w:asciiTheme="minorHAnsi" w:hAnsiTheme="minorHAnsi" w:cs="Calibri"/>
          <w:color w:val="C00000"/>
          <w:sz w:val="22"/>
          <w:szCs w:val="22"/>
        </w:rPr>
        <w:t>.</w:t>
      </w:r>
    </w:p>
    <w:p w14:paraId="5108E8DD" w14:textId="571BAC93" w:rsidR="00E74C5F" w:rsidRDefault="00E74C5F" w:rsidP="005E7F4E">
      <w:pPr>
        <w:pStyle w:val="Heading1"/>
        <w:numPr>
          <w:ilvl w:val="1"/>
          <w:numId w:val="9"/>
        </w:numPr>
        <w:spacing w:before="480" w:after="120" w:line="240" w:lineRule="auto"/>
        <w:jc w:val="both"/>
        <w:rPr>
          <w:rFonts w:ascii="Calibri" w:hAnsi="Calibri" w:cs="Calibri"/>
          <w:sz w:val="28"/>
          <w:szCs w:val="28"/>
        </w:rPr>
      </w:pPr>
      <w:bookmarkStart w:id="75" w:name="_Toc60837646"/>
      <w:r>
        <w:rPr>
          <w:rFonts w:ascii="Calibri" w:hAnsi="Calibri" w:cs="Calibri"/>
          <w:sz w:val="28"/>
          <w:szCs w:val="28"/>
        </w:rPr>
        <w:t>Statistical analysis</w:t>
      </w:r>
      <w:bookmarkEnd w:id="75"/>
    </w:p>
    <w:p w14:paraId="4BA15C67" w14:textId="3F8E7761" w:rsidR="00E74C5F" w:rsidRDefault="00E74C5F" w:rsidP="005E7F4E">
      <w:pPr>
        <w:pStyle w:val="Heading1"/>
        <w:numPr>
          <w:ilvl w:val="2"/>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76" w:name="_Toc60837647"/>
      <w:r>
        <w:rPr>
          <w:rFonts w:ascii="Calibri" w:hAnsi="Calibri" w:cs="Calibri"/>
          <w:sz w:val="28"/>
          <w:szCs w:val="28"/>
        </w:rPr>
        <w:t>S</w:t>
      </w:r>
      <w:r w:rsidR="00E371E2">
        <w:rPr>
          <w:rFonts w:ascii="Calibri" w:hAnsi="Calibri" w:cs="Calibri"/>
          <w:sz w:val="28"/>
          <w:szCs w:val="28"/>
        </w:rPr>
        <w:t>ummary of baseline data and flow of participants</w:t>
      </w:r>
      <w:bookmarkEnd w:id="76"/>
    </w:p>
    <w:p w14:paraId="040E5120" w14:textId="77777777" w:rsidR="001E7656" w:rsidRPr="002920EF" w:rsidRDefault="001E7656" w:rsidP="001E7656">
      <w:pPr>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List variables to be used to assess baseline comparability of the randomised groups including for each factor: a definition, any rules, references or programs for calculation of derived values, what form it will take for analysis (e.g. continuous, categorical, or ordinal) and how it will be reported (e.g. means, standard deviations, medians, proportions).  Plans to produce a consort flow diagram (</w:t>
      </w:r>
      <w:hyperlink r:id="rId22" w:history="1">
        <w:r w:rsidRPr="002920EF">
          <w:rPr>
            <w:rFonts w:asciiTheme="minorHAnsi" w:hAnsiTheme="minorHAnsi" w:cs="Calibri"/>
            <w:color w:val="C00000"/>
            <w:sz w:val="22"/>
            <w:szCs w:val="22"/>
          </w:rPr>
          <w:t>http://www.consort-statement.org/</w:t>
        </w:r>
      </w:hyperlink>
      <w:r w:rsidRPr="002920EF">
        <w:rPr>
          <w:rFonts w:asciiTheme="minorHAnsi" w:hAnsiTheme="minorHAnsi" w:cs="Calibri"/>
          <w:color w:val="C00000"/>
          <w:sz w:val="22"/>
          <w:szCs w:val="22"/>
        </w:rPr>
        <w:t xml:space="preserve">). </w:t>
      </w:r>
    </w:p>
    <w:p w14:paraId="267357A1" w14:textId="65FD3AA5" w:rsidR="002A30F5" w:rsidRDefault="002A30F5" w:rsidP="005E7F4E">
      <w:pPr>
        <w:pStyle w:val="Heading1"/>
        <w:numPr>
          <w:ilvl w:val="2"/>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77" w:name="_Toc60837648"/>
      <w:r>
        <w:rPr>
          <w:rFonts w:ascii="Calibri" w:hAnsi="Calibri" w:cs="Calibri"/>
          <w:sz w:val="28"/>
          <w:szCs w:val="28"/>
        </w:rPr>
        <w:t>Primary outcome analysis</w:t>
      </w:r>
      <w:bookmarkEnd w:id="77"/>
    </w:p>
    <w:p w14:paraId="5884470E" w14:textId="77777777" w:rsidR="00EF3577" w:rsidRPr="002920EF" w:rsidRDefault="00EF3577" w:rsidP="00EF3577">
      <w:pPr>
        <w:spacing w:line="276" w:lineRule="auto"/>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Plans for statistical analyses of the primary outcome including:</w:t>
      </w:r>
    </w:p>
    <w:p w14:paraId="65A6C651" w14:textId="77777777" w:rsidR="00EF3577" w:rsidRPr="002920EF" w:rsidRDefault="00EF3577" w:rsidP="005E7F4E">
      <w:pPr>
        <w:pStyle w:val="ListParagraph"/>
        <w:numPr>
          <w:ilvl w:val="0"/>
          <w:numId w:val="38"/>
        </w:numPr>
        <w:spacing w:line="276" w:lineRule="auto"/>
        <w:ind w:hanging="294"/>
        <w:jc w:val="both"/>
        <w:rPr>
          <w:rFonts w:asciiTheme="minorHAnsi" w:hAnsiTheme="minorHAnsi" w:cs="Calibri"/>
          <w:color w:val="C00000"/>
          <w:sz w:val="22"/>
          <w:szCs w:val="22"/>
        </w:rPr>
      </w:pPr>
      <w:r w:rsidRPr="002920EF">
        <w:rPr>
          <w:rFonts w:asciiTheme="minorHAnsi" w:hAnsiTheme="minorHAnsi" w:cs="Calibri"/>
          <w:color w:val="C00000"/>
          <w:sz w:val="22"/>
          <w:szCs w:val="22"/>
        </w:rPr>
        <w:t>Summary measures to be reported</w:t>
      </w:r>
    </w:p>
    <w:p w14:paraId="4A12F049" w14:textId="77777777" w:rsidR="00EF3577" w:rsidRPr="002920EF" w:rsidRDefault="00EF3577" w:rsidP="005E7F4E">
      <w:pPr>
        <w:pStyle w:val="ListParagraph"/>
        <w:numPr>
          <w:ilvl w:val="0"/>
          <w:numId w:val="38"/>
        </w:numPr>
        <w:tabs>
          <w:tab w:val="left" w:pos="1418"/>
        </w:tabs>
        <w:spacing w:line="276" w:lineRule="auto"/>
        <w:ind w:hanging="294"/>
        <w:jc w:val="both"/>
        <w:rPr>
          <w:rFonts w:asciiTheme="minorHAnsi" w:hAnsiTheme="minorHAnsi" w:cs="Calibri"/>
          <w:color w:val="C00000"/>
          <w:sz w:val="22"/>
          <w:szCs w:val="22"/>
        </w:rPr>
      </w:pPr>
      <w:r w:rsidRPr="002920EF">
        <w:rPr>
          <w:rFonts w:asciiTheme="minorHAnsi" w:hAnsiTheme="minorHAnsi" w:cs="Calibri"/>
          <w:color w:val="C00000"/>
          <w:sz w:val="22"/>
          <w:szCs w:val="22"/>
        </w:rPr>
        <w:t xml:space="preserve">Method of analysis (justified with consideration of form of the data, </w:t>
      </w:r>
      <w:hyperlink r:id="rId23" w:anchor="assump" w:history="1">
        <w:r w:rsidRPr="002920EF">
          <w:rPr>
            <w:rFonts w:asciiTheme="minorHAnsi" w:hAnsiTheme="minorHAnsi" w:cs="Calibri"/>
            <w:color w:val="C00000"/>
            <w:sz w:val="22"/>
            <w:szCs w:val="22"/>
          </w:rPr>
          <w:t>assumptions</w:t>
        </w:r>
      </w:hyperlink>
      <w:r w:rsidRPr="002920EF">
        <w:rPr>
          <w:rFonts w:asciiTheme="minorHAnsi" w:hAnsiTheme="minorHAnsi" w:cs="Calibri"/>
          <w:color w:val="C00000"/>
          <w:sz w:val="22"/>
          <w:szCs w:val="22"/>
        </w:rPr>
        <w:t xml:space="preserve"> of the method and structure of the data (e.g. </w:t>
      </w:r>
      <w:hyperlink r:id="rId24" w:anchor="paired" w:history="1">
        <w:r w:rsidRPr="002920EF">
          <w:rPr>
            <w:rFonts w:asciiTheme="minorHAnsi" w:hAnsiTheme="minorHAnsi" w:cs="Calibri"/>
            <w:color w:val="C00000"/>
            <w:sz w:val="22"/>
            <w:szCs w:val="22"/>
          </w:rPr>
          <w:t>unpaired, paired</w:t>
        </w:r>
      </w:hyperlink>
      <w:r w:rsidRPr="002920EF">
        <w:rPr>
          <w:rFonts w:asciiTheme="minorHAnsi" w:hAnsiTheme="minorHAnsi" w:cs="Calibri"/>
          <w:color w:val="C00000"/>
          <w:sz w:val="22"/>
          <w:szCs w:val="22"/>
        </w:rPr>
        <w:t xml:space="preserve">, </w:t>
      </w:r>
      <w:hyperlink r:id="rId25" w:anchor="hier" w:history="1">
        <w:r w:rsidRPr="002920EF">
          <w:rPr>
            <w:rFonts w:asciiTheme="minorHAnsi" w:hAnsiTheme="minorHAnsi" w:cs="Calibri"/>
            <w:color w:val="C00000"/>
            <w:sz w:val="22"/>
            <w:szCs w:val="22"/>
          </w:rPr>
          <w:t>clustered</w:t>
        </w:r>
      </w:hyperlink>
      <w:r w:rsidRPr="002920EF">
        <w:rPr>
          <w:rFonts w:asciiTheme="minorHAnsi" w:hAnsiTheme="minorHAnsi" w:cs="Calibri"/>
          <w:color w:val="C00000"/>
          <w:sz w:val="22"/>
          <w:szCs w:val="22"/>
        </w:rPr>
        <w:t>) etc.)</w:t>
      </w:r>
    </w:p>
    <w:p w14:paraId="5398F8B6" w14:textId="77777777" w:rsidR="00EF3577" w:rsidRPr="002920EF" w:rsidRDefault="00EF3577" w:rsidP="005E7F4E">
      <w:pPr>
        <w:pStyle w:val="ListParagraph"/>
        <w:numPr>
          <w:ilvl w:val="0"/>
          <w:numId w:val="38"/>
        </w:numPr>
        <w:spacing w:line="276" w:lineRule="auto"/>
        <w:ind w:hanging="294"/>
        <w:jc w:val="both"/>
        <w:rPr>
          <w:rFonts w:asciiTheme="minorHAnsi" w:hAnsiTheme="minorHAnsi" w:cs="Calibri"/>
          <w:color w:val="C00000"/>
          <w:sz w:val="22"/>
          <w:szCs w:val="22"/>
        </w:rPr>
      </w:pPr>
      <w:r w:rsidRPr="002920EF">
        <w:rPr>
          <w:rFonts w:asciiTheme="minorHAnsi" w:hAnsiTheme="minorHAnsi" w:cs="Calibri"/>
          <w:color w:val="C00000"/>
          <w:sz w:val="22"/>
          <w:szCs w:val="22"/>
        </w:rPr>
        <w:t>Plans for handling multiple comparisons, missing data, non-compliers, spurious data and withdrawals in analysis</w:t>
      </w:r>
    </w:p>
    <w:p w14:paraId="2E8A2FF1" w14:textId="77777777" w:rsidR="00EF3577" w:rsidRPr="002920EF" w:rsidRDefault="00EF3577" w:rsidP="005E7F4E">
      <w:pPr>
        <w:pStyle w:val="ListParagraph"/>
        <w:numPr>
          <w:ilvl w:val="0"/>
          <w:numId w:val="38"/>
        </w:numPr>
        <w:spacing w:line="276" w:lineRule="auto"/>
        <w:ind w:hanging="294"/>
        <w:jc w:val="both"/>
        <w:rPr>
          <w:rFonts w:asciiTheme="minorHAnsi" w:hAnsiTheme="minorHAnsi" w:cs="Calibri"/>
          <w:color w:val="C00000"/>
          <w:sz w:val="22"/>
          <w:szCs w:val="22"/>
        </w:rPr>
      </w:pPr>
      <w:r w:rsidRPr="002920EF">
        <w:rPr>
          <w:rFonts w:asciiTheme="minorHAnsi" w:hAnsiTheme="minorHAnsi" w:cs="Calibri"/>
          <w:color w:val="C00000"/>
          <w:sz w:val="22"/>
          <w:szCs w:val="22"/>
        </w:rPr>
        <w:t>Plans for predefined subgroup analyses</w:t>
      </w:r>
    </w:p>
    <w:p w14:paraId="065DF184" w14:textId="77777777" w:rsidR="00EF3577" w:rsidRPr="002920EF" w:rsidRDefault="00EF3577" w:rsidP="005E7F4E">
      <w:pPr>
        <w:pStyle w:val="ListParagraph"/>
        <w:numPr>
          <w:ilvl w:val="0"/>
          <w:numId w:val="38"/>
        </w:numPr>
        <w:spacing w:line="276" w:lineRule="auto"/>
        <w:ind w:hanging="294"/>
        <w:jc w:val="both"/>
        <w:rPr>
          <w:rFonts w:asciiTheme="minorHAnsi" w:hAnsiTheme="minorHAnsi" w:cs="Calibri"/>
          <w:color w:val="C00000"/>
          <w:sz w:val="22"/>
          <w:szCs w:val="22"/>
        </w:rPr>
      </w:pPr>
      <w:r w:rsidRPr="002920EF">
        <w:rPr>
          <w:rFonts w:asciiTheme="minorHAnsi" w:hAnsiTheme="minorHAnsi" w:cs="Calibri"/>
          <w:color w:val="C00000"/>
          <w:sz w:val="22"/>
          <w:szCs w:val="22"/>
        </w:rPr>
        <w:t xml:space="preserve">Statement regarding use of </w:t>
      </w:r>
      <w:hyperlink r:id="rId26" w:anchor="intent" w:history="1">
        <w:r w:rsidRPr="002920EF">
          <w:rPr>
            <w:rFonts w:asciiTheme="minorHAnsi" w:hAnsiTheme="minorHAnsi" w:cs="Calibri"/>
            <w:color w:val="C00000"/>
            <w:sz w:val="22"/>
            <w:szCs w:val="22"/>
          </w:rPr>
          <w:t>intention to treat</w:t>
        </w:r>
      </w:hyperlink>
      <w:r w:rsidRPr="002920EF">
        <w:rPr>
          <w:rFonts w:asciiTheme="minorHAnsi" w:hAnsiTheme="minorHAnsi" w:cs="Calibri"/>
          <w:color w:val="C00000"/>
          <w:sz w:val="22"/>
          <w:szCs w:val="22"/>
        </w:rPr>
        <w:t xml:space="preserve"> (ITT) analysis</w:t>
      </w:r>
    </w:p>
    <w:p w14:paraId="5D071AEF" w14:textId="77777777" w:rsidR="00EF3577" w:rsidRPr="002920EF" w:rsidRDefault="00EF3577" w:rsidP="005E7F4E">
      <w:pPr>
        <w:pStyle w:val="ListParagraph"/>
        <w:numPr>
          <w:ilvl w:val="0"/>
          <w:numId w:val="38"/>
        </w:numPr>
        <w:spacing w:line="276" w:lineRule="auto"/>
        <w:ind w:hanging="294"/>
        <w:jc w:val="both"/>
        <w:rPr>
          <w:rFonts w:asciiTheme="minorHAnsi" w:hAnsiTheme="minorHAnsi" w:cs="Calibri"/>
          <w:color w:val="C00000"/>
          <w:sz w:val="22"/>
          <w:szCs w:val="22"/>
        </w:rPr>
      </w:pPr>
      <w:r w:rsidRPr="002920EF">
        <w:rPr>
          <w:rFonts w:asciiTheme="minorHAnsi" w:hAnsiTheme="minorHAnsi" w:cs="Calibri"/>
          <w:color w:val="C00000"/>
          <w:sz w:val="22"/>
          <w:szCs w:val="22"/>
        </w:rPr>
        <w:t>Description of any non-statistical methods that might be used (e.g. qualitative methods)</w:t>
      </w:r>
    </w:p>
    <w:p w14:paraId="74A135B0" w14:textId="428D60E1" w:rsidR="00EF3577" w:rsidRPr="002920EF" w:rsidRDefault="00EF3577" w:rsidP="005E7F4E">
      <w:pPr>
        <w:pStyle w:val="ListParagraph"/>
        <w:numPr>
          <w:ilvl w:val="0"/>
          <w:numId w:val="38"/>
        </w:numPr>
        <w:spacing w:line="276" w:lineRule="auto"/>
        <w:ind w:hanging="294"/>
        <w:jc w:val="both"/>
        <w:rPr>
          <w:rFonts w:asciiTheme="minorHAnsi" w:hAnsiTheme="minorHAnsi" w:cs="Calibri"/>
          <w:color w:val="C00000"/>
          <w:sz w:val="22"/>
          <w:szCs w:val="22"/>
        </w:rPr>
      </w:pPr>
      <w:r w:rsidRPr="002920EF">
        <w:rPr>
          <w:rFonts w:asciiTheme="minorHAnsi" w:hAnsiTheme="minorHAnsi" w:cs="Calibri"/>
          <w:color w:val="C00000"/>
          <w:sz w:val="22"/>
          <w:szCs w:val="22"/>
        </w:rPr>
        <w:t>If economic evaluation is a measure, consider measures to capture and report this.</w:t>
      </w:r>
    </w:p>
    <w:p w14:paraId="2174276F" w14:textId="1BB96CB6" w:rsidR="0057350E" w:rsidRDefault="0057350E" w:rsidP="005E7F4E">
      <w:pPr>
        <w:pStyle w:val="Heading1"/>
        <w:numPr>
          <w:ilvl w:val="2"/>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78" w:name="_Toc60837649"/>
      <w:r>
        <w:rPr>
          <w:rFonts w:ascii="Calibri" w:hAnsi="Calibri" w:cs="Calibri"/>
          <w:sz w:val="28"/>
          <w:szCs w:val="28"/>
        </w:rPr>
        <w:t>Secondary outcome analysis</w:t>
      </w:r>
      <w:bookmarkEnd w:id="78"/>
    </w:p>
    <w:p w14:paraId="3EBFA93A" w14:textId="4D36DC82" w:rsidR="002A30F5" w:rsidRPr="002920EF" w:rsidRDefault="0057350E" w:rsidP="0003719B">
      <w:pPr>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Plans for statistical analysis of each secondary outcome. Note that use of hypothesis tests may not be appropriate if the trial has not been powered to address these and use of estimates with confidence intervals is preferred. Secondary analyses should be considered as hypothesis generating rather than providing firm conclusions. Ensure all secondary outcomes listed in 10.2</w:t>
      </w:r>
      <w:r w:rsidR="00666300">
        <w:rPr>
          <w:rFonts w:asciiTheme="minorHAnsi" w:hAnsiTheme="minorHAnsi" w:cs="Calibri"/>
          <w:color w:val="C00000"/>
          <w:sz w:val="22"/>
          <w:szCs w:val="22"/>
        </w:rPr>
        <w:t xml:space="preserve"> Secondary Outcomes</w:t>
      </w:r>
      <w:r w:rsidRPr="002920EF">
        <w:rPr>
          <w:rFonts w:asciiTheme="minorHAnsi" w:hAnsiTheme="minorHAnsi" w:cs="Calibri"/>
          <w:color w:val="C00000"/>
          <w:sz w:val="22"/>
          <w:szCs w:val="22"/>
        </w:rPr>
        <w:t xml:space="preserve"> are addressed here. </w:t>
      </w:r>
    </w:p>
    <w:p w14:paraId="4E5423F8" w14:textId="355B83BE" w:rsidR="007918A6" w:rsidRDefault="007918A6" w:rsidP="005E7F4E">
      <w:pPr>
        <w:pStyle w:val="Heading1"/>
        <w:numPr>
          <w:ilvl w:val="2"/>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79" w:name="_Toc60837650"/>
      <w:r>
        <w:rPr>
          <w:rFonts w:ascii="Calibri" w:hAnsi="Calibri" w:cs="Calibri"/>
          <w:sz w:val="28"/>
          <w:szCs w:val="28"/>
        </w:rPr>
        <w:t>Sensitivity and other planned analyses</w:t>
      </w:r>
      <w:bookmarkEnd w:id="79"/>
    </w:p>
    <w:p w14:paraId="0608B026" w14:textId="77777777" w:rsidR="0003719B" w:rsidRPr="002920EF" w:rsidRDefault="0003719B" w:rsidP="0003719B">
      <w:pPr>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 xml:space="preserve">A description of plans for sensitivity and other analyses. For example, sensitivity to missing data or non-compliance. </w:t>
      </w:r>
    </w:p>
    <w:p w14:paraId="165A4819" w14:textId="77777777" w:rsidR="0003719B" w:rsidRPr="002920EF" w:rsidRDefault="0003719B" w:rsidP="0003719B">
      <w:pPr>
        <w:autoSpaceDE w:val="0"/>
        <w:autoSpaceDN w:val="0"/>
        <w:adjustRightInd w:val="0"/>
        <w:spacing w:after="0" w:line="240" w:lineRule="auto"/>
        <w:ind w:left="0"/>
        <w:jc w:val="both"/>
        <w:rPr>
          <w:rFonts w:asciiTheme="minorHAnsi" w:hAnsiTheme="minorHAnsi" w:cs="Calibri"/>
          <w:color w:val="C00000"/>
          <w:sz w:val="22"/>
          <w:szCs w:val="22"/>
        </w:rPr>
      </w:pPr>
    </w:p>
    <w:p w14:paraId="208C9397" w14:textId="77777777" w:rsidR="0003719B" w:rsidRPr="002920EF" w:rsidRDefault="0003719B" w:rsidP="0003719B">
      <w:pPr>
        <w:spacing w:after="480"/>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 xml:space="preserve">Please note that a more detailed statistical analysis plan should be produced as a separate document at some point prior to the final analysis. In this document, a more technical and detailed elaboration of the principal features stated in the protocol should be included. The plan may include detailed </w:t>
      </w:r>
      <w:r w:rsidRPr="002920EF">
        <w:rPr>
          <w:rFonts w:asciiTheme="minorHAnsi" w:hAnsiTheme="minorHAnsi" w:cs="Calibri"/>
          <w:color w:val="C00000"/>
          <w:sz w:val="22"/>
          <w:szCs w:val="22"/>
        </w:rPr>
        <w:lastRenderedPageBreak/>
        <w:t>procedures for executing the statistical analysis of the primary and secondary variables and other data. The plan should be reviewed and possibly updated as a result of the blind review of the data and should be finalised before breaking the blind. Formal records should be kept of when the statistical analysis plan was finalised as well as when the blind was subsequently broken.</w:t>
      </w:r>
    </w:p>
    <w:p w14:paraId="4C06DDA6" w14:textId="77777777" w:rsidR="0003719B" w:rsidRPr="002920EF" w:rsidRDefault="0003719B" w:rsidP="0003719B">
      <w:pPr>
        <w:spacing w:after="480"/>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Subgroup analyses: Explore whether estimated intervention effects vary significantly between subcategories or study participants. As these data can help tailor healthcare decisions to individual patients, a modest number of pre-specified subgroup analyses can be useful.</w:t>
      </w:r>
    </w:p>
    <w:p w14:paraId="3E720252" w14:textId="77777777" w:rsidR="0003719B" w:rsidRPr="002920EF" w:rsidRDefault="0003719B" w:rsidP="0003719B">
      <w:pPr>
        <w:spacing w:after="480"/>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 xml:space="preserve">Adjusted analyses: The protocol should if there is an intention to consider adjusted analyses, any known variables for adjustment, how continuous variables will be handled, and what the main analysis is if unadjusted and adjusted analyses are intended </w:t>
      </w:r>
    </w:p>
    <w:p w14:paraId="36CFD589" w14:textId="77777777" w:rsidR="0003719B" w:rsidRPr="002920EF" w:rsidRDefault="0003719B" w:rsidP="0003719B">
      <w:pPr>
        <w:spacing w:after="480"/>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The protocol should also include and plans for interim analysis and the criteria for premature termination of the study. The following should be considered:</w:t>
      </w:r>
    </w:p>
    <w:p w14:paraId="5E3FC920" w14:textId="77777777" w:rsidR="0003719B" w:rsidRPr="002920EF" w:rsidRDefault="0003719B" w:rsidP="005E7F4E">
      <w:pPr>
        <w:pStyle w:val="ListParagraph"/>
        <w:numPr>
          <w:ilvl w:val="0"/>
          <w:numId w:val="39"/>
        </w:numPr>
        <w:spacing w:after="480"/>
        <w:jc w:val="both"/>
        <w:rPr>
          <w:rFonts w:asciiTheme="minorHAnsi" w:hAnsiTheme="minorHAnsi" w:cs="Calibri"/>
          <w:color w:val="C00000"/>
          <w:sz w:val="22"/>
          <w:szCs w:val="22"/>
        </w:rPr>
      </w:pPr>
      <w:r w:rsidRPr="002920EF">
        <w:rPr>
          <w:rFonts w:asciiTheme="minorHAnsi" w:hAnsiTheme="minorHAnsi" w:cs="Calibri"/>
          <w:color w:val="C00000"/>
          <w:sz w:val="22"/>
          <w:szCs w:val="22"/>
        </w:rPr>
        <w:t>Any interim analysis plan, even if it is only performed at the request of an oversight body e.g. DMC</w:t>
      </w:r>
    </w:p>
    <w:p w14:paraId="5013C117" w14:textId="77777777" w:rsidR="0003719B" w:rsidRPr="002920EF" w:rsidRDefault="0003719B" w:rsidP="005E7F4E">
      <w:pPr>
        <w:pStyle w:val="ListParagraph"/>
        <w:numPr>
          <w:ilvl w:val="0"/>
          <w:numId w:val="39"/>
        </w:numPr>
        <w:spacing w:after="480"/>
        <w:jc w:val="both"/>
        <w:rPr>
          <w:rFonts w:asciiTheme="minorHAnsi" w:hAnsiTheme="minorHAnsi" w:cs="Calibri"/>
          <w:color w:val="C00000"/>
          <w:sz w:val="22"/>
          <w:szCs w:val="22"/>
        </w:rPr>
      </w:pPr>
      <w:r w:rsidRPr="002920EF">
        <w:rPr>
          <w:rFonts w:asciiTheme="minorHAnsi" w:hAnsiTheme="minorHAnsi" w:cs="Calibri"/>
          <w:color w:val="C00000"/>
          <w:sz w:val="22"/>
          <w:szCs w:val="22"/>
        </w:rPr>
        <w:t>The statistical methods that will be used</w:t>
      </w:r>
    </w:p>
    <w:p w14:paraId="20E381D9" w14:textId="77777777" w:rsidR="0003719B" w:rsidRPr="002920EF" w:rsidRDefault="0003719B" w:rsidP="005E7F4E">
      <w:pPr>
        <w:pStyle w:val="ListParagraph"/>
        <w:numPr>
          <w:ilvl w:val="0"/>
          <w:numId w:val="39"/>
        </w:numPr>
        <w:spacing w:after="480"/>
        <w:jc w:val="both"/>
        <w:rPr>
          <w:rFonts w:asciiTheme="minorHAnsi" w:hAnsiTheme="minorHAnsi" w:cs="Calibri"/>
          <w:color w:val="C00000"/>
          <w:sz w:val="22"/>
          <w:szCs w:val="22"/>
        </w:rPr>
      </w:pPr>
      <w:r w:rsidRPr="002920EF">
        <w:rPr>
          <w:rFonts w:asciiTheme="minorHAnsi" w:hAnsiTheme="minorHAnsi" w:cs="Calibri"/>
          <w:color w:val="C00000"/>
          <w:sz w:val="22"/>
          <w:szCs w:val="22"/>
        </w:rPr>
        <w:t>Who will perform the analyses?</w:t>
      </w:r>
    </w:p>
    <w:p w14:paraId="52F92A49" w14:textId="77777777" w:rsidR="0003719B" w:rsidRPr="002920EF" w:rsidRDefault="0003719B" w:rsidP="005E7F4E">
      <w:pPr>
        <w:pStyle w:val="ListParagraph"/>
        <w:numPr>
          <w:ilvl w:val="0"/>
          <w:numId w:val="39"/>
        </w:numPr>
        <w:spacing w:after="480"/>
        <w:jc w:val="both"/>
        <w:rPr>
          <w:rFonts w:asciiTheme="minorHAnsi" w:hAnsiTheme="minorHAnsi" w:cs="Calibri"/>
          <w:color w:val="C00000"/>
          <w:sz w:val="22"/>
          <w:szCs w:val="22"/>
        </w:rPr>
      </w:pPr>
      <w:r w:rsidRPr="002920EF">
        <w:rPr>
          <w:rFonts w:asciiTheme="minorHAnsi" w:hAnsiTheme="minorHAnsi" w:cs="Calibri"/>
          <w:color w:val="C00000"/>
          <w:sz w:val="22"/>
          <w:szCs w:val="22"/>
        </w:rPr>
        <w:t>When the analyses will be conducted (timing and indications)</w:t>
      </w:r>
    </w:p>
    <w:p w14:paraId="3BD82529" w14:textId="3CAA5A09" w:rsidR="0003719B" w:rsidRPr="002920EF" w:rsidRDefault="0003719B" w:rsidP="005E7F4E">
      <w:pPr>
        <w:pStyle w:val="ListParagraph"/>
        <w:numPr>
          <w:ilvl w:val="0"/>
          <w:numId w:val="39"/>
        </w:numPr>
        <w:spacing w:after="480"/>
        <w:jc w:val="both"/>
        <w:rPr>
          <w:rFonts w:asciiTheme="minorHAnsi" w:hAnsiTheme="minorHAnsi" w:cs="Calibri"/>
          <w:color w:val="C00000"/>
          <w:sz w:val="22"/>
          <w:szCs w:val="22"/>
        </w:rPr>
      </w:pPr>
      <w:r w:rsidRPr="002920EF">
        <w:rPr>
          <w:rFonts w:asciiTheme="minorHAnsi" w:hAnsiTheme="minorHAnsi" w:cs="Calibri"/>
          <w:color w:val="C00000"/>
          <w:sz w:val="22"/>
          <w:szCs w:val="22"/>
        </w:rPr>
        <w:t>The decision criteria – statistical or other – that will be used to judge the interim results as</w:t>
      </w:r>
      <w:r w:rsidR="0076705F" w:rsidRPr="002920EF">
        <w:rPr>
          <w:rFonts w:asciiTheme="minorHAnsi" w:hAnsiTheme="minorHAnsi" w:cs="Calibri"/>
          <w:color w:val="C00000"/>
          <w:sz w:val="22"/>
          <w:szCs w:val="22"/>
        </w:rPr>
        <w:t xml:space="preserve"> </w:t>
      </w:r>
      <w:r w:rsidRPr="002920EF">
        <w:rPr>
          <w:rFonts w:asciiTheme="minorHAnsi" w:hAnsiTheme="minorHAnsi" w:cs="Calibri"/>
          <w:color w:val="C00000"/>
          <w:sz w:val="22"/>
          <w:szCs w:val="22"/>
        </w:rPr>
        <w:t>part of a guideline for early stopping or other adaptations</w:t>
      </w:r>
    </w:p>
    <w:p w14:paraId="6E166C49" w14:textId="77777777" w:rsidR="0003719B" w:rsidRPr="002920EF" w:rsidRDefault="0003719B" w:rsidP="005E7F4E">
      <w:pPr>
        <w:pStyle w:val="ListParagraph"/>
        <w:numPr>
          <w:ilvl w:val="0"/>
          <w:numId w:val="39"/>
        </w:numPr>
        <w:spacing w:after="480"/>
        <w:jc w:val="both"/>
        <w:rPr>
          <w:rFonts w:asciiTheme="minorHAnsi" w:hAnsiTheme="minorHAnsi" w:cs="Calibri"/>
          <w:color w:val="C00000"/>
          <w:sz w:val="22"/>
          <w:szCs w:val="22"/>
        </w:rPr>
      </w:pPr>
      <w:r w:rsidRPr="002920EF">
        <w:rPr>
          <w:rFonts w:asciiTheme="minorHAnsi" w:hAnsiTheme="minorHAnsi" w:cs="Calibri"/>
          <w:color w:val="C00000"/>
          <w:sz w:val="22"/>
          <w:szCs w:val="22"/>
        </w:rPr>
        <w:t>Who will see the outcome data while the study is ongoing?</w:t>
      </w:r>
    </w:p>
    <w:p w14:paraId="6D4516EA" w14:textId="77777777" w:rsidR="0003719B" w:rsidRPr="002920EF" w:rsidRDefault="0003719B" w:rsidP="005E7F4E">
      <w:pPr>
        <w:pStyle w:val="ListParagraph"/>
        <w:numPr>
          <w:ilvl w:val="0"/>
          <w:numId w:val="39"/>
        </w:numPr>
        <w:spacing w:after="480"/>
        <w:jc w:val="both"/>
        <w:rPr>
          <w:rFonts w:asciiTheme="minorHAnsi" w:hAnsiTheme="minorHAnsi" w:cs="Calibri"/>
          <w:color w:val="C00000"/>
          <w:sz w:val="22"/>
          <w:szCs w:val="22"/>
        </w:rPr>
      </w:pPr>
      <w:r w:rsidRPr="002920EF">
        <w:rPr>
          <w:rFonts w:asciiTheme="minorHAnsi" w:hAnsiTheme="minorHAnsi" w:cs="Calibri"/>
          <w:color w:val="C00000"/>
          <w:sz w:val="22"/>
          <w:szCs w:val="22"/>
        </w:rPr>
        <w:t>Whether these individuals will remain blinded to the trial groups</w:t>
      </w:r>
    </w:p>
    <w:p w14:paraId="0E8D0C84" w14:textId="77777777" w:rsidR="0003719B" w:rsidRPr="002920EF" w:rsidRDefault="0003719B" w:rsidP="005E7F4E">
      <w:pPr>
        <w:pStyle w:val="ListParagraph"/>
        <w:numPr>
          <w:ilvl w:val="0"/>
          <w:numId w:val="39"/>
        </w:numPr>
        <w:spacing w:after="480"/>
        <w:jc w:val="both"/>
        <w:rPr>
          <w:rFonts w:asciiTheme="minorHAnsi" w:hAnsiTheme="minorHAnsi" w:cs="Calibri"/>
          <w:color w:val="C00000"/>
          <w:sz w:val="22"/>
          <w:szCs w:val="22"/>
        </w:rPr>
      </w:pPr>
      <w:r w:rsidRPr="002920EF">
        <w:rPr>
          <w:rFonts w:asciiTheme="minorHAnsi" w:hAnsiTheme="minorHAnsi" w:cs="Calibri"/>
          <w:color w:val="C00000"/>
          <w:sz w:val="22"/>
          <w:szCs w:val="22"/>
        </w:rPr>
        <w:t>How the integrity of the trial implementation will be protected (e.g. maintaining blinding) when any adaptions to the trial are made</w:t>
      </w:r>
    </w:p>
    <w:p w14:paraId="5425E105" w14:textId="77777777" w:rsidR="0003719B" w:rsidRPr="002920EF" w:rsidRDefault="0003719B" w:rsidP="005E7F4E">
      <w:pPr>
        <w:pStyle w:val="ListParagraph"/>
        <w:numPr>
          <w:ilvl w:val="0"/>
          <w:numId w:val="39"/>
        </w:numPr>
        <w:spacing w:after="480"/>
        <w:jc w:val="both"/>
        <w:rPr>
          <w:rFonts w:asciiTheme="minorHAnsi" w:hAnsiTheme="minorHAnsi" w:cs="Calibri"/>
          <w:color w:val="C00000"/>
          <w:sz w:val="22"/>
          <w:szCs w:val="22"/>
        </w:rPr>
      </w:pPr>
      <w:r w:rsidRPr="002920EF">
        <w:rPr>
          <w:rFonts w:asciiTheme="minorHAnsi" w:hAnsiTheme="minorHAnsi" w:cs="Calibri"/>
          <w:color w:val="C00000"/>
          <w:sz w:val="22"/>
          <w:szCs w:val="22"/>
        </w:rPr>
        <w:t>Who has the ultimate authority to stop or modify the study e.g. the CI, Trial Steering Committee, or the Sponsor?</w:t>
      </w:r>
    </w:p>
    <w:p w14:paraId="4C365814" w14:textId="77777777" w:rsidR="0003719B" w:rsidRPr="002920EF" w:rsidRDefault="0003719B" w:rsidP="005E7F4E">
      <w:pPr>
        <w:pStyle w:val="ListParagraph"/>
        <w:numPr>
          <w:ilvl w:val="0"/>
          <w:numId w:val="39"/>
        </w:numPr>
        <w:spacing w:after="480"/>
        <w:jc w:val="both"/>
        <w:rPr>
          <w:rFonts w:asciiTheme="minorHAnsi" w:hAnsiTheme="minorHAnsi" w:cs="Calibri"/>
          <w:color w:val="C00000"/>
          <w:sz w:val="22"/>
          <w:szCs w:val="22"/>
        </w:rPr>
      </w:pPr>
      <w:r w:rsidRPr="002920EF">
        <w:rPr>
          <w:rFonts w:asciiTheme="minorHAnsi" w:hAnsiTheme="minorHAnsi" w:cs="Calibri"/>
          <w:color w:val="C00000"/>
          <w:sz w:val="22"/>
          <w:szCs w:val="22"/>
        </w:rPr>
        <w:t>The stopping guidelines:</w:t>
      </w:r>
    </w:p>
    <w:p w14:paraId="5BDDDA3F" w14:textId="77777777" w:rsidR="0003719B" w:rsidRPr="002920EF" w:rsidRDefault="0003719B" w:rsidP="005E7F4E">
      <w:pPr>
        <w:pStyle w:val="ListParagraph"/>
        <w:numPr>
          <w:ilvl w:val="1"/>
          <w:numId w:val="39"/>
        </w:numPr>
        <w:spacing w:after="480"/>
        <w:jc w:val="both"/>
        <w:rPr>
          <w:rFonts w:asciiTheme="minorHAnsi" w:hAnsiTheme="minorHAnsi" w:cs="Calibri"/>
          <w:color w:val="C00000"/>
          <w:sz w:val="22"/>
          <w:szCs w:val="22"/>
        </w:rPr>
      </w:pPr>
      <w:r w:rsidRPr="002920EF">
        <w:rPr>
          <w:rFonts w:asciiTheme="minorHAnsi" w:hAnsiTheme="minorHAnsi" w:cs="Calibri"/>
          <w:color w:val="C00000"/>
          <w:sz w:val="22"/>
          <w:szCs w:val="22"/>
        </w:rPr>
        <w:t>Criteria for stopping for harm are often different from those for benefit and might not employ a formal statistical criterion</w:t>
      </w:r>
    </w:p>
    <w:p w14:paraId="38F8230E" w14:textId="77777777" w:rsidR="0076705F" w:rsidRPr="002920EF" w:rsidRDefault="0003719B" w:rsidP="005E7F4E">
      <w:pPr>
        <w:pStyle w:val="ListParagraph"/>
        <w:numPr>
          <w:ilvl w:val="1"/>
          <w:numId w:val="39"/>
        </w:numPr>
        <w:spacing w:after="480"/>
        <w:jc w:val="both"/>
        <w:rPr>
          <w:rFonts w:asciiTheme="minorHAnsi" w:hAnsiTheme="minorHAnsi" w:cs="Calibri"/>
          <w:color w:val="C00000"/>
          <w:sz w:val="22"/>
          <w:szCs w:val="22"/>
        </w:rPr>
      </w:pPr>
      <w:r w:rsidRPr="002920EF">
        <w:rPr>
          <w:rFonts w:asciiTheme="minorHAnsi" w:hAnsiTheme="minorHAnsi" w:cs="Calibri"/>
          <w:color w:val="C00000"/>
          <w:sz w:val="22"/>
          <w:szCs w:val="22"/>
        </w:rPr>
        <w:t>Stopping for futility occurs in instances where, if the study were to continue, it is unlikely that an important effect would be seen (i.e. there is a low chance of rejecting the null hypothesis)</w:t>
      </w:r>
      <w:r w:rsidR="0076705F" w:rsidRPr="002920EF">
        <w:rPr>
          <w:rFonts w:asciiTheme="minorHAnsi" w:hAnsiTheme="minorHAnsi" w:cs="Calibri"/>
          <w:color w:val="C00000"/>
          <w:sz w:val="22"/>
          <w:szCs w:val="22"/>
        </w:rPr>
        <w:t>.</w:t>
      </w:r>
    </w:p>
    <w:p w14:paraId="521220BC" w14:textId="094BB8AB" w:rsidR="0003719B" w:rsidRPr="002920EF" w:rsidRDefault="0003719B" w:rsidP="0076705F">
      <w:pPr>
        <w:spacing w:after="480"/>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The protocol should also describe how missing data will be dealt with. The following should be considered:</w:t>
      </w:r>
    </w:p>
    <w:p w14:paraId="1C7EA1DE" w14:textId="77777777" w:rsidR="0003719B" w:rsidRPr="002920EF" w:rsidRDefault="0003719B" w:rsidP="005E7F4E">
      <w:pPr>
        <w:pStyle w:val="ListParagraph"/>
        <w:numPr>
          <w:ilvl w:val="0"/>
          <w:numId w:val="40"/>
        </w:numPr>
        <w:spacing w:after="480"/>
        <w:jc w:val="both"/>
        <w:rPr>
          <w:rFonts w:asciiTheme="minorHAnsi" w:hAnsiTheme="minorHAnsi" w:cs="Calibri"/>
          <w:color w:val="C00000"/>
          <w:sz w:val="22"/>
          <w:szCs w:val="22"/>
        </w:rPr>
      </w:pPr>
      <w:r w:rsidRPr="002920EF">
        <w:rPr>
          <w:rFonts w:asciiTheme="minorHAnsi" w:hAnsiTheme="minorHAnsi" w:cs="Calibri"/>
          <w:color w:val="C00000"/>
          <w:sz w:val="22"/>
          <w:szCs w:val="22"/>
        </w:rPr>
        <w:t>The strategies to maximise follow-up and prevent missing data</w:t>
      </w:r>
    </w:p>
    <w:p w14:paraId="411485C2" w14:textId="77777777" w:rsidR="0003719B" w:rsidRPr="002920EF" w:rsidRDefault="0003719B" w:rsidP="005E7F4E">
      <w:pPr>
        <w:pStyle w:val="ListParagraph"/>
        <w:numPr>
          <w:ilvl w:val="0"/>
          <w:numId w:val="40"/>
        </w:numPr>
        <w:spacing w:after="480"/>
        <w:jc w:val="both"/>
        <w:rPr>
          <w:rFonts w:asciiTheme="minorHAnsi" w:hAnsiTheme="minorHAnsi" w:cs="Calibri"/>
          <w:color w:val="C00000"/>
          <w:sz w:val="22"/>
          <w:szCs w:val="22"/>
        </w:rPr>
      </w:pPr>
      <w:r w:rsidRPr="002920EF">
        <w:rPr>
          <w:rFonts w:asciiTheme="minorHAnsi" w:hAnsiTheme="minorHAnsi" w:cs="Calibri"/>
          <w:color w:val="C00000"/>
          <w:sz w:val="22"/>
          <w:szCs w:val="22"/>
        </w:rPr>
        <w:lastRenderedPageBreak/>
        <w:t>How recording of reasons for missing data will be undertaken</w:t>
      </w:r>
    </w:p>
    <w:p w14:paraId="4B5C4196" w14:textId="77777777" w:rsidR="0003719B" w:rsidRPr="002920EF" w:rsidRDefault="0003719B" w:rsidP="005E7F4E">
      <w:pPr>
        <w:pStyle w:val="ListParagraph"/>
        <w:numPr>
          <w:ilvl w:val="0"/>
          <w:numId w:val="40"/>
        </w:numPr>
        <w:spacing w:after="480"/>
        <w:jc w:val="both"/>
        <w:rPr>
          <w:rFonts w:asciiTheme="minorHAnsi" w:hAnsiTheme="minorHAnsi" w:cs="Calibri"/>
          <w:color w:val="C00000"/>
          <w:sz w:val="22"/>
          <w:szCs w:val="22"/>
        </w:rPr>
      </w:pPr>
      <w:r w:rsidRPr="002920EF">
        <w:rPr>
          <w:rFonts w:asciiTheme="minorHAnsi" w:hAnsiTheme="minorHAnsi" w:cs="Calibri"/>
          <w:color w:val="C00000"/>
          <w:sz w:val="22"/>
          <w:szCs w:val="22"/>
        </w:rPr>
        <w:t>How missing data will be handled in the analysis and whether there are any planned methods to impute missing outcome data, including which variables will be used in the imputation process (if applicable)</w:t>
      </w:r>
    </w:p>
    <w:p w14:paraId="2C58CB31" w14:textId="0DEF84AF" w:rsidR="006045F1" w:rsidRPr="002920EF" w:rsidRDefault="0003719B" w:rsidP="006045F1">
      <w:pPr>
        <w:spacing w:after="480"/>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 xml:space="preserve">The procedure for reporting any deviation(s) from the original statistical plan should be included in the protocol.  </w:t>
      </w:r>
    </w:p>
    <w:p w14:paraId="7F3A1488" w14:textId="602FC76E" w:rsidR="006045F1" w:rsidRPr="00497C9E" w:rsidRDefault="006045F1" w:rsidP="005E7F4E">
      <w:pPr>
        <w:pStyle w:val="Heading1"/>
        <w:numPr>
          <w:ilvl w:val="0"/>
          <w:numId w:val="9"/>
        </w:numPr>
        <w:spacing w:before="480" w:after="120" w:line="240" w:lineRule="auto"/>
        <w:jc w:val="both"/>
        <w:rPr>
          <w:rFonts w:ascii="Calibri" w:hAnsi="Calibri" w:cs="Calibri"/>
          <w:b/>
          <w:bCs/>
          <w:sz w:val="28"/>
          <w:szCs w:val="28"/>
        </w:rPr>
      </w:pPr>
      <w:bookmarkStart w:id="80" w:name="_Toc60837651"/>
      <w:r w:rsidRPr="00497C9E">
        <w:rPr>
          <w:rFonts w:ascii="Calibri" w:hAnsi="Calibri" w:cs="Calibri"/>
          <w:b/>
          <w:bCs/>
          <w:sz w:val="28"/>
          <w:szCs w:val="28"/>
        </w:rPr>
        <w:t>ASSESSMENT AND MANAGEMENT OF RISK</w:t>
      </w:r>
      <w:bookmarkEnd w:id="80"/>
    </w:p>
    <w:p w14:paraId="07A20119" w14:textId="77777777" w:rsidR="006045F1" w:rsidRPr="002920EF" w:rsidRDefault="006045F1" w:rsidP="006045F1">
      <w:pPr>
        <w:spacing w:after="240"/>
        <w:ind w:left="0"/>
        <w:rPr>
          <w:rFonts w:asciiTheme="minorHAnsi" w:hAnsiTheme="minorHAnsi"/>
          <w:color w:val="C00000"/>
          <w:sz w:val="22"/>
          <w:szCs w:val="22"/>
        </w:rPr>
      </w:pPr>
      <w:r w:rsidRPr="002920EF">
        <w:rPr>
          <w:rFonts w:asciiTheme="minorHAnsi" w:hAnsiTheme="minorHAnsi"/>
          <w:color w:val="C00000"/>
          <w:sz w:val="22"/>
          <w:szCs w:val="22"/>
        </w:rPr>
        <w:t xml:space="preserve">A discussion of additional risks posed by the intervention and all tests above standard care must be included, and the mitigations of these risks should be detailed in this section. A risk/benefit analysis plus risk management of all interventions involved in the trial should be included. </w:t>
      </w:r>
    </w:p>
    <w:p w14:paraId="6D10C7EA" w14:textId="77777777" w:rsidR="006045F1" w:rsidRPr="002920EF" w:rsidRDefault="006045F1" w:rsidP="006045F1">
      <w:pPr>
        <w:spacing w:after="240"/>
        <w:ind w:left="0"/>
        <w:rPr>
          <w:rFonts w:asciiTheme="minorHAnsi" w:hAnsiTheme="minorHAnsi"/>
          <w:color w:val="C00000"/>
          <w:sz w:val="22"/>
          <w:szCs w:val="22"/>
        </w:rPr>
      </w:pPr>
      <w:r w:rsidRPr="002920EF">
        <w:rPr>
          <w:rFonts w:asciiTheme="minorHAnsi" w:hAnsiTheme="minorHAnsi"/>
          <w:color w:val="C00000"/>
          <w:sz w:val="22"/>
          <w:szCs w:val="22"/>
        </w:rPr>
        <w:t>The following should be described:</w:t>
      </w:r>
    </w:p>
    <w:p w14:paraId="37D23FD0" w14:textId="77777777" w:rsidR="006045F1" w:rsidRPr="002920EF" w:rsidRDefault="006045F1" w:rsidP="005E7F4E">
      <w:pPr>
        <w:pStyle w:val="ListParagraph"/>
        <w:numPr>
          <w:ilvl w:val="0"/>
          <w:numId w:val="10"/>
        </w:numPr>
        <w:spacing w:after="240"/>
        <w:rPr>
          <w:rFonts w:asciiTheme="minorHAnsi" w:hAnsiTheme="minorHAnsi"/>
          <w:color w:val="C00000"/>
          <w:sz w:val="22"/>
          <w:szCs w:val="22"/>
        </w:rPr>
      </w:pPr>
      <w:r w:rsidRPr="002920EF">
        <w:rPr>
          <w:rFonts w:asciiTheme="minorHAnsi" w:hAnsiTheme="minorHAnsi"/>
          <w:color w:val="C00000"/>
          <w:sz w:val="22"/>
          <w:szCs w:val="22"/>
        </w:rPr>
        <w:t>the known and potential risks and benefits to human participants</w:t>
      </w:r>
    </w:p>
    <w:p w14:paraId="17E6E64E" w14:textId="77777777" w:rsidR="006045F1" w:rsidRPr="002920EF" w:rsidRDefault="006045F1" w:rsidP="005E7F4E">
      <w:pPr>
        <w:pStyle w:val="ListParagraph"/>
        <w:numPr>
          <w:ilvl w:val="0"/>
          <w:numId w:val="10"/>
        </w:numPr>
        <w:spacing w:after="240"/>
        <w:rPr>
          <w:rFonts w:asciiTheme="minorHAnsi" w:hAnsiTheme="minorHAnsi"/>
          <w:color w:val="C00000"/>
          <w:sz w:val="22"/>
          <w:szCs w:val="22"/>
        </w:rPr>
      </w:pPr>
      <w:r w:rsidRPr="002920EF">
        <w:rPr>
          <w:rFonts w:asciiTheme="minorHAnsi" w:hAnsiTheme="minorHAnsi"/>
          <w:color w:val="C00000"/>
          <w:sz w:val="22"/>
          <w:szCs w:val="22"/>
        </w:rPr>
        <w:t>how high the risk is compared to normal standard practice</w:t>
      </w:r>
    </w:p>
    <w:p w14:paraId="101E0CB7" w14:textId="77777777" w:rsidR="006045F1" w:rsidRPr="002920EF" w:rsidRDefault="006045F1" w:rsidP="005E7F4E">
      <w:pPr>
        <w:pStyle w:val="ListParagraph"/>
        <w:numPr>
          <w:ilvl w:val="0"/>
          <w:numId w:val="10"/>
        </w:numPr>
        <w:spacing w:after="240"/>
        <w:rPr>
          <w:rFonts w:asciiTheme="minorHAnsi" w:hAnsiTheme="minorHAnsi"/>
          <w:color w:val="C00000"/>
          <w:sz w:val="22"/>
          <w:szCs w:val="22"/>
        </w:rPr>
      </w:pPr>
      <w:r w:rsidRPr="002920EF">
        <w:rPr>
          <w:rFonts w:asciiTheme="minorHAnsi" w:hAnsiTheme="minorHAnsi"/>
          <w:color w:val="C00000"/>
          <w:sz w:val="22"/>
          <w:szCs w:val="22"/>
        </w:rPr>
        <w:t>frequency of risk</w:t>
      </w:r>
    </w:p>
    <w:p w14:paraId="6BDA7BCE" w14:textId="77777777" w:rsidR="006045F1" w:rsidRPr="002920EF" w:rsidRDefault="006045F1" w:rsidP="005E7F4E">
      <w:pPr>
        <w:pStyle w:val="ListParagraph"/>
        <w:numPr>
          <w:ilvl w:val="0"/>
          <w:numId w:val="10"/>
        </w:numPr>
        <w:spacing w:after="240"/>
        <w:rPr>
          <w:rFonts w:asciiTheme="minorHAnsi" w:hAnsiTheme="minorHAnsi"/>
          <w:color w:val="C00000"/>
          <w:sz w:val="22"/>
          <w:szCs w:val="22"/>
        </w:rPr>
      </w:pPr>
      <w:r w:rsidRPr="002920EF">
        <w:rPr>
          <w:rFonts w:asciiTheme="minorHAnsi" w:hAnsiTheme="minorHAnsi"/>
          <w:color w:val="C00000"/>
          <w:sz w:val="22"/>
          <w:szCs w:val="22"/>
        </w:rPr>
        <w:t>how the risk will be minimised/managed</w:t>
      </w:r>
    </w:p>
    <w:p w14:paraId="37CC77EF" w14:textId="77777777" w:rsidR="006045F1" w:rsidRDefault="006045F1" w:rsidP="006045F1">
      <w:pPr>
        <w:ind w:left="0"/>
        <w:rPr>
          <w:rFonts w:asciiTheme="minorHAnsi" w:hAnsiTheme="minorHAnsi"/>
          <w:sz w:val="22"/>
          <w:szCs w:val="22"/>
        </w:rPr>
      </w:pPr>
      <w:r w:rsidRPr="00FC609B">
        <w:rPr>
          <w:rFonts w:asciiTheme="minorHAnsi" w:hAnsiTheme="minorHAnsi"/>
          <w:sz w:val="22"/>
          <w:szCs w:val="22"/>
        </w:rPr>
        <w:t>The table below summarise the risks and mitigations of all test above standard care that are</w:t>
      </w:r>
      <w:r>
        <w:rPr>
          <w:rFonts w:asciiTheme="minorHAnsi" w:hAnsiTheme="minorHAnsi"/>
          <w:sz w:val="22"/>
          <w:szCs w:val="22"/>
        </w:rPr>
        <w:t xml:space="preserve"> being performed </w:t>
      </w:r>
      <w:r w:rsidRPr="00FC609B">
        <w:rPr>
          <w:rFonts w:asciiTheme="minorHAnsi" w:hAnsiTheme="minorHAnsi"/>
          <w:sz w:val="22"/>
          <w:szCs w:val="22"/>
        </w:rPr>
        <w:t>in a table:</w:t>
      </w:r>
    </w:p>
    <w:p w14:paraId="3A21ED75" w14:textId="77777777" w:rsidR="006045F1" w:rsidRPr="00FC609B" w:rsidRDefault="006045F1" w:rsidP="006045F1">
      <w:pPr>
        <w:ind w:left="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3419"/>
        <w:gridCol w:w="3278"/>
      </w:tblGrid>
      <w:tr w:rsidR="006045F1" w:rsidRPr="00FC609B" w14:paraId="21F5BA5B" w14:textId="77777777" w:rsidTr="00C104EE">
        <w:tc>
          <w:tcPr>
            <w:tcW w:w="2367" w:type="dxa"/>
            <w:shd w:val="clear" w:color="auto" w:fill="auto"/>
          </w:tcPr>
          <w:p w14:paraId="429F6EFB" w14:textId="77777777" w:rsidR="006045F1" w:rsidRPr="00FC609B" w:rsidRDefault="006045F1" w:rsidP="00C104EE">
            <w:pPr>
              <w:ind w:left="0"/>
              <w:rPr>
                <w:rFonts w:asciiTheme="minorHAnsi" w:hAnsiTheme="minorHAnsi" w:cs="Arial"/>
                <w:sz w:val="22"/>
                <w:szCs w:val="22"/>
                <w:lang w:eastAsia="ar-SA"/>
              </w:rPr>
            </w:pPr>
            <w:r w:rsidRPr="00FC609B">
              <w:rPr>
                <w:rFonts w:asciiTheme="minorHAnsi" w:hAnsiTheme="minorHAnsi" w:cs="Arial"/>
                <w:sz w:val="22"/>
                <w:szCs w:val="22"/>
                <w:lang w:eastAsia="ar-SA"/>
              </w:rPr>
              <w:t xml:space="preserve">Intervention </w:t>
            </w:r>
          </w:p>
          <w:p w14:paraId="797165FA" w14:textId="77777777" w:rsidR="006045F1" w:rsidRPr="00FC609B" w:rsidRDefault="006045F1" w:rsidP="00C104EE">
            <w:pPr>
              <w:ind w:left="0"/>
              <w:rPr>
                <w:rFonts w:asciiTheme="minorHAnsi" w:hAnsiTheme="minorHAnsi" w:cs="Arial"/>
                <w:color w:val="FF0000"/>
                <w:sz w:val="22"/>
                <w:szCs w:val="22"/>
                <w:lang w:eastAsia="ar-SA"/>
              </w:rPr>
            </w:pPr>
            <w:r w:rsidRPr="002920EF">
              <w:rPr>
                <w:rFonts w:asciiTheme="minorHAnsi" w:hAnsiTheme="minorHAnsi" w:cs="Arial"/>
                <w:color w:val="C00000"/>
                <w:sz w:val="22"/>
                <w:szCs w:val="22"/>
                <w:lang w:eastAsia="ar-SA"/>
              </w:rPr>
              <w:t>Add test above standard care that is being performed (e.g. blood test, x-rays, ECG etc.)</w:t>
            </w:r>
          </w:p>
        </w:tc>
        <w:tc>
          <w:tcPr>
            <w:tcW w:w="3514" w:type="dxa"/>
            <w:shd w:val="clear" w:color="auto" w:fill="auto"/>
          </w:tcPr>
          <w:p w14:paraId="0E621D03" w14:textId="77777777" w:rsidR="006045F1" w:rsidRPr="00FC609B" w:rsidRDefault="006045F1" w:rsidP="00C104EE">
            <w:pPr>
              <w:ind w:left="0"/>
              <w:rPr>
                <w:rFonts w:asciiTheme="minorHAnsi" w:hAnsiTheme="minorHAnsi" w:cs="Arial"/>
                <w:sz w:val="22"/>
                <w:szCs w:val="22"/>
                <w:lang w:eastAsia="ar-SA"/>
              </w:rPr>
            </w:pPr>
            <w:r w:rsidRPr="00FC609B">
              <w:rPr>
                <w:rFonts w:asciiTheme="minorHAnsi" w:hAnsiTheme="minorHAnsi" w:cs="Arial"/>
                <w:sz w:val="22"/>
                <w:szCs w:val="22"/>
                <w:lang w:eastAsia="ar-SA"/>
              </w:rPr>
              <w:t>Potential risk</w:t>
            </w:r>
          </w:p>
          <w:p w14:paraId="64FFB2DC" w14:textId="77777777" w:rsidR="006045F1" w:rsidRPr="00FC609B" w:rsidRDefault="006045F1" w:rsidP="00C104EE">
            <w:pPr>
              <w:ind w:left="0"/>
              <w:rPr>
                <w:rFonts w:asciiTheme="minorHAnsi" w:hAnsiTheme="minorHAnsi" w:cs="Arial"/>
                <w:color w:val="FF0000"/>
                <w:sz w:val="22"/>
                <w:szCs w:val="22"/>
                <w:lang w:eastAsia="ar-SA"/>
              </w:rPr>
            </w:pPr>
            <w:r w:rsidRPr="002920EF">
              <w:rPr>
                <w:rFonts w:asciiTheme="minorHAnsi" w:hAnsiTheme="minorHAnsi" w:cs="Arial"/>
                <w:color w:val="C00000"/>
                <w:sz w:val="22"/>
                <w:szCs w:val="22"/>
                <w:lang w:eastAsia="ar-SA"/>
              </w:rPr>
              <w:t>Describe the risks of the intervention, or where applicable refer to a valid document that shows the risk.</w:t>
            </w:r>
          </w:p>
        </w:tc>
        <w:tc>
          <w:tcPr>
            <w:tcW w:w="3362" w:type="dxa"/>
            <w:shd w:val="clear" w:color="auto" w:fill="auto"/>
          </w:tcPr>
          <w:p w14:paraId="407D99A8" w14:textId="77777777" w:rsidR="006045F1" w:rsidRPr="00FC609B" w:rsidRDefault="006045F1" w:rsidP="00C104EE">
            <w:pPr>
              <w:ind w:left="0"/>
              <w:rPr>
                <w:rFonts w:asciiTheme="minorHAnsi" w:hAnsiTheme="minorHAnsi" w:cs="Arial"/>
                <w:sz w:val="22"/>
                <w:szCs w:val="22"/>
                <w:lang w:eastAsia="ar-SA"/>
              </w:rPr>
            </w:pPr>
            <w:r w:rsidRPr="00FC609B">
              <w:rPr>
                <w:rFonts w:asciiTheme="minorHAnsi" w:hAnsiTheme="minorHAnsi" w:cs="Arial"/>
                <w:sz w:val="22"/>
                <w:szCs w:val="22"/>
                <w:lang w:eastAsia="ar-SA"/>
              </w:rPr>
              <w:t>Risk Management</w:t>
            </w:r>
          </w:p>
          <w:p w14:paraId="2D7CA5EA" w14:textId="77777777" w:rsidR="006045F1" w:rsidRPr="00FC609B" w:rsidRDefault="006045F1" w:rsidP="00C104EE">
            <w:pPr>
              <w:ind w:left="0"/>
              <w:rPr>
                <w:rFonts w:asciiTheme="minorHAnsi" w:hAnsiTheme="minorHAnsi" w:cs="Arial"/>
                <w:color w:val="FF0000"/>
                <w:sz w:val="22"/>
                <w:szCs w:val="22"/>
                <w:lang w:eastAsia="ar-SA"/>
              </w:rPr>
            </w:pPr>
            <w:r w:rsidRPr="002920EF">
              <w:rPr>
                <w:rFonts w:asciiTheme="minorHAnsi" w:hAnsiTheme="minorHAnsi" w:cs="Arial"/>
                <w:color w:val="C00000"/>
                <w:sz w:val="22"/>
                <w:szCs w:val="22"/>
                <w:lang w:eastAsia="ar-SA"/>
              </w:rPr>
              <w:t>Describe how you will minimise the risk.</w:t>
            </w:r>
            <w:r w:rsidRPr="002920EF">
              <w:rPr>
                <w:rFonts w:asciiTheme="minorHAnsi" w:hAnsiTheme="minorHAnsi"/>
                <w:color w:val="C00000"/>
                <w:sz w:val="22"/>
                <w:szCs w:val="22"/>
              </w:rPr>
              <w:t xml:space="preserve"> Consider if management requires any precautions or advice needs to be given to patients, or exclusions in the eligibility criteria.</w:t>
            </w:r>
          </w:p>
        </w:tc>
      </w:tr>
      <w:tr w:rsidR="006045F1" w:rsidRPr="00FC609B" w14:paraId="724ECBA8" w14:textId="77777777" w:rsidTr="00C104EE">
        <w:tc>
          <w:tcPr>
            <w:tcW w:w="2367" w:type="dxa"/>
            <w:shd w:val="clear" w:color="auto" w:fill="auto"/>
          </w:tcPr>
          <w:p w14:paraId="6AFAFF4F" w14:textId="77777777" w:rsidR="006045F1" w:rsidRPr="00FC609B" w:rsidRDefault="006045F1" w:rsidP="00C104EE">
            <w:pPr>
              <w:ind w:left="0"/>
              <w:jc w:val="center"/>
              <w:rPr>
                <w:rFonts w:asciiTheme="minorHAnsi" w:hAnsiTheme="minorHAnsi" w:cs="Arial"/>
                <w:sz w:val="22"/>
                <w:szCs w:val="22"/>
                <w:lang w:eastAsia="ar-SA"/>
              </w:rPr>
            </w:pPr>
            <w:r>
              <w:rPr>
                <w:rFonts w:asciiTheme="minorHAnsi" w:hAnsiTheme="minorHAnsi" w:cs="Arial"/>
                <w:sz w:val="22"/>
                <w:szCs w:val="22"/>
                <w:lang w:eastAsia="ar-SA"/>
              </w:rPr>
              <w:t>Blood Test</w:t>
            </w:r>
          </w:p>
        </w:tc>
        <w:tc>
          <w:tcPr>
            <w:tcW w:w="3514" w:type="dxa"/>
            <w:shd w:val="clear" w:color="auto" w:fill="auto"/>
          </w:tcPr>
          <w:p w14:paraId="3A217A21" w14:textId="4CDA13C9" w:rsidR="006045F1" w:rsidRPr="00FC609B" w:rsidRDefault="006045F1" w:rsidP="00C104EE">
            <w:pPr>
              <w:ind w:left="0"/>
              <w:jc w:val="center"/>
              <w:rPr>
                <w:rFonts w:asciiTheme="minorHAnsi" w:hAnsiTheme="minorHAnsi" w:cs="Arial"/>
                <w:sz w:val="22"/>
                <w:szCs w:val="22"/>
                <w:lang w:eastAsia="ar-SA"/>
              </w:rPr>
            </w:pPr>
            <w:r>
              <w:rPr>
                <w:rFonts w:asciiTheme="minorHAnsi" w:hAnsiTheme="minorHAnsi" w:cs="Arial"/>
                <w:sz w:val="22"/>
                <w:szCs w:val="22"/>
                <w:lang w:eastAsia="ar-SA"/>
              </w:rPr>
              <w:t xml:space="preserve">Bruising, Pain, Bleeding </w:t>
            </w:r>
            <w:r w:rsidR="002920EF">
              <w:rPr>
                <w:rFonts w:asciiTheme="minorHAnsi" w:hAnsiTheme="minorHAnsi" w:cs="Arial"/>
                <w:sz w:val="22"/>
                <w:szCs w:val="22"/>
                <w:lang w:eastAsia="ar-SA"/>
              </w:rPr>
              <w:t>and Infection</w:t>
            </w:r>
          </w:p>
        </w:tc>
        <w:tc>
          <w:tcPr>
            <w:tcW w:w="3362" w:type="dxa"/>
            <w:shd w:val="clear" w:color="auto" w:fill="auto"/>
          </w:tcPr>
          <w:p w14:paraId="3157045A" w14:textId="77777777" w:rsidR="006045F1" w:rsidRPr="00FC609B" w:rsidRDefault="006045F1" w:rsidP="00C104EE">
            <w:pPr>
              <w:ind w:left="0"/>
              <w:jc w:val="center"/>
              <w:rPr>
                <w:rFonts w:asciiTheme="minorHAnsi" w:hAnsiTheme="minorHAnsi" w:cs="Arial"/>
                <w:sz w:val="22"/>
                <w:szCs w:val="22"/>
                <w:lang w:eastAsia="ar-SA"/>
              </w:rPr>
            </w:pPr>
            <w:r>
              <w:rPr>
                <w:rFonts w:asciiTheme="minorHAnsi" w:hAnsiTheme="minorHAnsi" w:cs="Arial"/>
                <w:sz w:val="22"/>
                <w:szCs w:val="22"/>
                <w:lang w:eastAsia="ar-SA"/>
              </w:rPr>
              <w:t>Performed by trained phlebotomist. Follow trust standard operational procedures.</w:t>
            </w:r>
          </w:p>
        </w:tc>
      </w:tr>
    </w:tbl>
    <w:p w14:paraId="538BD7F2" w14:textId="77777777" w:rsidR="006045F1" w:rsidRDefault="006045F1" w:rsidP="0003719B">
      <w:pPr>
        <w:spacing w:after="480"/>
        <w:ind w:left="0"/>
        <w:jc w:val="both"/>
        <w:rPr>
          <w:rFonts w:asciiTheme="minorHAnsi" w:hAnsiTheme="minorHAnsi" w:cs="Calibri"/>
          <w:color w:val="FF0000"/>
          <w:sz w:val="22"/>
          <w:szCs w:val="22"/>
        </w:rPr>
      </w:pPr>
    </w:p>
    <w:p w14:paraId="0CBD8BC1" w14:textId="77777777" w:rsidR="002B7166" w:rsidRPr="00497C9E" w:rsidRDefault="002B7166" w:rsidP="005E7F4E">
      <w:pPr>
        <w:pStyle w:val="Heading1"/>
        <w:numPr>
          <w:ilvl w:val="0"/>
          <w:numId w:val="9"/>
        </w:numPr>
        <w:spacing w:before="480" w:after="120" w:line="240" w:lineRule="auto"/>
        <w:jc w:val="both"/>
        <w:rPr>
          <w:rFonts w:ascii="Calibri" w:hAnsi="Calibri" w:cs="Calibri"/>
          <w:b/>
          <w:bCs/>
          <w:sz w:val="28"/>
          <w:szCs w:val="28"/>
        </w:rPr>
      </w:pPr>
      <w:bookmarkStart w:id="81" w:name="_Toc60837652"/>
      <w:r w:rsidRPr="00497C9E">
        <w:rPr>
          <w:rFonts w:ascii="Calibri" w:hAnsi="Calibri" w:cs="Calibri"/>
          <w:b/>
          <w:bCs/>
          <w:sz w:val="28"/>
          <w:szCs w:val="28"/>
        </w:rPr>
        <w:lastRenderedPageBreak/>
        <w:t>RECORDING AND REPORTING OF ADVERSE EVENTS</w:t>
      </w:r>
      <w:bookmarkEnd w:id="81"/>
    </w:p>
    <w:p w14:paraId="5EA731B2" w14:textId="77777777" w:rsidR="002B7166" w:rsidRDefault="002B7166"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82" w:name="_Toc60837653"/>
      <w:r>
        <w:rPr>
          <w:rFonts w:ascii="Calibri" w:hAnsi="Calibri" w:cs="Calibri"/>
          <w:sz w:val="28"/>
          <w:szCs w:val="28"/>
        </w:rPr>
        <w:t>Definitions</w:t>
      </w:r>
      <w:bookmarkEnd w:id="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6446"/>
      </w:tblGrid>
      <w:tr w:rsidR="002B7166" w:rsidRPr="00F423BE" w14:paraId="52CFB041" w14:textId="77777777" w:rsidTr="00C104EE">
        <w:tc>
          <w:tcPr>
            <w:tcW w:w="2509" w:type="dxa"/>
            <w:shd w:val="clear" w:color="auto" w:fill="E6E6E6"/>
          </w:tcPr>
          <w:p w14:paraId="4F2A578C" w14:textId="77777777" w:rsidR="002B7166" w:rsidRPr="00F423BE" w:rsidRDefault="002B7166" w:rsidP="00C104EE">
            <w:pPr>
              <w:ind w:left="0"/>
              <w:jc w:val="both"/>
              <w:rPr>
                <w:rFonts w:asciiTheme="minorHAnsi" w:eastAsia="SimSun" w:hAnsiTheme="minorHAnsi" w:cs="Calibri"/>
                <w:b/>
                <w:bCs/>
                <w:color w:val="000000" w:themeColor="text1"/>
                <w:sz w:val="22"/>
                <w:szCs w:val="22"/>
                <w:lang w:eastAsia="zh-CN"/>
              </w:rPr>
            </w:pPr>
            <w:r w:rsidRPr="00F423BE">
              <w:rPr>
                <w:rFonts w:asciiTheme="minorHAnsi" w:eastAsia="SimSun" w:hAnsiTheme="minorHAnsi" w:cs="Calibri"/>
                <w:b/>
                <w:bCs/>
                <w:color w:val="000000" w:themeColor="text1"/>
                <w:sz w:val="22"/>
                <w:szCs w:val="22"/>
                <w:lang w:eastAsia="zh-CN"/>
              </w:rPr>
              <w:t>Term</w:t>
            </w:r>
          </w:p>
        </w:tc>
        <w:tc>
          <w:tcPr>
            <w:tcW w:w="6563" w:type="dxa"/>
            <w:shd w:val="clear" w:color="auto" w:fill="E6E6E6"/>
          </w:tcPr>
          <w:p w14:paraId="266D868E" w14:textId="77777777" w:rsidR="002B7166" w:rsidRPr="00F423BE" w:rsidRDefault="002B7166" w:rsidP="00C104EE">
            <w:pPr>
              <w:ind w:left="0"/>
              <w:jc w:val="both"/>
              <w:rPr>
                <w:rFonts w:asciiTheme="minorHAnsi" w:eastAsia="SimSun" w:hAnsiTheme="minorHAnsi" w:cs="Calibri"/>
                <w:b/>
                <w:bCs/>
                <w:color w:val="000000" w:themeColor="text1"/>
                <w:sz w:val="22"/>
                <w:szCs w:val="22"/>
                <w:lang w:eastAsia="zh-CN"/>
              </w:rPr>
            </w:pPr>
            <w:r w:rsidRPr="00F423BE">
              <w:rPr>
                <w:rFonts w:asciiTheme="minorHAnsi" w:eastAsia="SimSun" w:hAnsiTheme="minorHAnsi" w:cs="Calibri"/>
                <w:b/>
                <w:bCs/>
                <w:color w:val="000000" w:themeColor="text1"/>
                <w:sz w:val="22"/>
                <w:szCs w:val="22"/>
                <w:lang w:eastAsia="zh-CN"/>
              </w:rPr>
              <w:t>Definition</w:t>
            </w:r>
          </w:p>
        </w:tc>
      </w:tr>
      <w:tr w:rsidR="002B7166" w:rsidRPr="00F423BE" w14:paraId="051E1C62" w14:textId="77777777" w:rsidTr="00C104EE">
        <w:tc>
          <w:tcPr>
            <w:tcW w:w="2509" w:type="dxa"/>
            <w:shd w:val="clear" w:color="auto" w:fill="auto"/>
          </w:tcPr>
          <w:p w14:paraId="04A99013" w14:textId="77777777" w:rsidR="002B7166" w:rsidRPr="00F423BE" w:rsidRDefault="002B7166" w:rsidP="00C104EE">
            <w:pPr>
              <w:ind w:left="0"/>
              <w:jc w:val="both"/>
              <w:rPr>
                <w:rFonts w:asciiTheme="minorHAnsi" w:eastAsia="SimSun" w:hAnsiTheme="minorHAnsi" w:cs="Calibri"/>
                <w:color w:val="000000" w:themeColor="text1"/>
                <w:sz w:val="22"/>
                <w:szCs w:val="22"/>
                <w:lang w:eastAsia="zh-CN"/>
              </w:rPr>
            </w:pPr>
            <w:r w:rsidRPr="00F423BE">
              <w:rPr>
                <w:rFonts w:asciiTheme="minorHAnsi" w:eastAsia="SimSun" w:hAnsiTheme="minorHAnsi" w:cs="Calibri"/>
                <w:color w:val="000000" w:themeColor="text1"/>
                <w:sz w:val="22"/>
                <w:szCs w:val="22"/>
                <w:lang w:eastAsia="zh-CN"/>
              </w:rPr>
              <w:t>Adverse Event (AE)</w:t>
            </w:r>
          </w:p>
        </w:tc>
        <w:tc>
          <w:tcPr>
            <w:tcW w:w="6563" w:type="dxa"/>
            <w:shd w:val="clear" w:color="auto" w:fill="auto"/>
          </w:tcPr>
          <w:p w14:paraId="7808CFF0" w14:textId="77777777" w:rsidR="002B7166" w:rsidRPr="00F423BE" w:rsidRDefault="002B7166" w:rsidP="00C104EE">
            <w:pPr>
              <w:ind w:left="0"/>
              <w:jc w:val="both"/>
              <w:rPr>
                <w:rFonts w:asciiTheme="minorHAnsi" w:eastAsia="SimSun" w:hAnsiTheme="minorHAnsi" w:cs="Calibri"/>
                <w:color w:val="000000" w:themeColor="text1"/>
                <w:sz w:val="22"/>
                <w:szCs w:val="22"/>
                <w:lang w:eastAsia="zh-CN"/>
              </w:rPr>
            </w:pPr>
            <w:r w:rsidRPr="00F423BE">
              <w:rPr>
                <w:rFonts w:asciiTheme="minorHAnsi" w:eastAsia="SimSun" w:hAnsiTheme="minorHAnsi" w:cs="Calibri"/>
                <w:color w:val="000000" w:themeColor="text1"/>
                <w:sz w:val="22"/>
                <w:szCs w:val="22"/>
                <w:lang w:eastAsia="zh-CN"/>
              </w:rPr>
              <w:t>Any untoward medical occurrence in a patien</w:t>
            </w:r>
            <w:r>
              <w:rPr>
                <w:rFonts w:asciiTheme="minorHAnsi" w:eastAsia="SimSun" w:hAnsiTheme="minorHAnsi" w:cs="Calibri"/>
                <w:color w:val="000000" w:themeColor="text1"/>
                <w:sz w:val="22"/>
                <w:szCs w:val="22"/>
                <w:lang w:eastAsia="zh-CN"/>
              </w:rPr>
              <w:t xml:space="preserve">t or trial participant, </w:t>
            </w:r>
            <w:r w:rsidRPr="00F423BE">
              <w:rPr>
                <w:rFonts w:asciiTheme="minorHAnsi" w:eastAsia="SimSun" w:hAnsiTheme="minorHAnsi" w:cs="Calibri"/>
                <w:color w:val="000000" w:themeColor="text1"/>
                <w:sz w:val="22"/>
                <w:szCs w:val="22"/>
                <w:lang w:eastAsia="zh-CN"/>
              </w:rPr>
              <w:t>which does not necessarily have</w:t>
            </w:r>
            <w:r>
              <w:rPr>
                <w:rFonts w:asciiTheme="minorHAnsi" w:eastAsia="SimSun" w:hAnsiTheme="minorHAnsi" w:cs="Calibri"/>
                <w:color w:val="000000" w:themeColor="text1"/>
                <w:sz w:val="22"/>
                <w:szCs w:val="22"/>
                <w:lang w:eastAsia="zh-CN"/>
              </w:rPr>
              <w:t xml:space="preserve"> a causal relationship with the</w:t>
            </w:r>
            <w:r w:rsidRPr="00F423BE">
              <w:rPr>
                <w:rFonts w:asciiTheme="minorHAnsi" w:eastAsia="SimSun" w:hAnsiTheme="minorHAnsi" w:cs="Calibri"/>
                <w:color w:val="000000" w:themeColor="text1"/>
                <w:sz w:val="22"/>
                <w:szCs w:val="22"/>
                <w:lang w:eastAsia="zh-CN"/>
              </w:rPr>
              <w:t xml:space="preserve"> intervention</w:t>
            </w:r>
            <w:r>
              <w:rPr>
                <w:rFonts w:asciiTheme="minorHAnsi" w:eastAsia="SimSun" w:hAnsiTheme="minorHAnsi" w:cs="Calibri"/>
                <w:color w:val="000000" w:themeColor="text1"/>
                <w:sz w:val="22"/>
                <w:szCs w:val="22"/>
                <w:lang w:eastAsia="zh-CN"/>
              </w:rPr>
              <w:t xml:space="preserve"> involved</w:t>
            </w:r>
            <w:r w:rsidRPr="00F423BE">
              <w:rPr>
                <w:rFonts w:asciiTheme="minorHAnsi" w:eastAsia="SimSun" w:hAnsiTheme="minorHAnsi" w:cs="Calibri"/>
                <w:color w:val="000000" w:themeColor="text1"/>
                <w:sz w:val="22"/>
                <w:szCs w:val="22"/>
                <w:lang w:eastAsia="zh-CN"/>
              </w:rPr>
              <w:t>.</w:t>
            </w:r>
            <w:r w:rsidRPr="00F423BE">
              <w:rPr>
                <w:rFonts w:asciiTheme="minorHAnsi" w:hAnsiTheme="minorHAnsi"/>
                <w:color w:val="000000" w:themeColor="text1"/>
              </w:rPr>
              <w:t xml:space="preserve"> </w:t>
            </w:r>
          </w:p>
        </w:tc>
      </w:tr>
      <w:tr w:rsidR="002B7166" w:rsidRPr="00F423BE" w14:paraId="2E7E5C01" w14:textId="77777777" w:rsidTr="00C104EE">
        <w:tc>
          <w:tcPr>
            <w:tcW w:w="2509" w:type="dxa"/>
            <w:shd w:val="clear" w:color="auto" w:fill="auto"/>
          </w:tcPr>
          <w:p w14:paraId="6F33882E" w14:textId="77777777" w:rsidR="002B7166" w:rsidRPr="00F423BE" w:rsidRDefault="002B7166" w:rsidP="00C104EE">
            <w:pPr>
              <w:ind w:left="0"/>
              <w:rPr>
                <w:rFonts w:asciiTheme="minorHAnsi" w:eastAsia="SimSun" w:hAnsiTheme="minorHAnsi" w:cs="Calibri"/>
                <w:color w:val="000000" w:themeColor="text1"/>
                <w:sz w:val="22"/>
                <w:szCs w:val="22"/>
                <w:lang w:eastAsia="zh-CN"/>
              </w:rPr>
            </w:pPr>
            <w:r w:rsidRPr="00F423BE">
              <w:rPr>
                <w:rFonts w:asciiTheme="minorHAnsi" w:eastAsia="SimSun" w:hAnsiTheme="minorHAnsi" w:cs="Calibri"/>
                <w:color w:val="000000" w:themeColor="text1"/>
                <w:sz w:val="22"/>
                <w:szCs w:val="22"/>
                <w:lang w:eastAsia="zh-CN"/>
              </w:rPr>
              <w:t>Serious Adverse Event (SAE)</w:t>
            </w:r>
            <w:r>
              <w:rPr>
                <w:rFonts w:asciiTheme="minorHAnsi" w:eastAsia="SimSun" w:hAnsiTheme="minorHAnsi" w:cs="Calibri"/>
                <w:color w:val="000000" w:themeColor="text1"/>
                <w:sz w:val="22"/>
                <w:szCs w:val="22"/>
                <w:lang w:eastAsia="zh-CN"/>
              </w:rPr>
              <w:t>.</w:t>
            </w:r>
          </w:p>
        </w:tc>
        <w:tc>
          <w:tcPr>
            <w:tcW w:w="6563" w:type="dxa"/>
            <w:shd w:val="clear" w:color="auto" w:fill="auto"/>
          </w:tcPr>
          <w:p w14:paraId="26FC4FD6" w14:textId="77777777" w:rsidR="002B7166" w:rsidRPr="00F423BE" w:rsidRDefault="002B7166" w:rsidP="00C104EE">
            <w:pPr>
              <w:ind w:left="0"/>
              <w:jc w:val="both"/>
              <w:rPr>
                <w:rFonts w:asciiTheme="minorHAnsi" w:eastAsia="SimSun" w:hAnsiTheme="minorHAnsi" w:cs="Calibri"/>
                <w:color w:val="000000" w:themeColor="text1"/>
                <w:sz w:val="22"/>
                <w:szCs w:val="22"/>
                <w:lang w:eastAsia="zh-CN"/>
              </w:rPr>
            </w:pPr>
            <w:r w:rsidRPr="00F423BE">
              <w:rPr>
                <w:rFonts w:asciiTheme="minorHAnsi" w:eastAsia="SimSun" w:hAnsiTheme="minorHAnsi" w:cs="Calibri"/>
                <w:color w:val="000000" w:themeColor="text1"/>
                <w:sz w:val="22"/>
                <w:szCs w:val="22"/>
                <w:lang w:eastAsia="zh-CN"/>
              </w:rPr>
              <w:t>Any adverse event that:</w:t>
            </w:r>
          </w:p>
          <w:p w14:paraId="388F99C9" w14:textId="77777777" w:rsidR="002B7166" w:rsidRPr="00F423BE" w:rsidRDefault="002B7166" w:rsidP="005E7F4E">
            <w:pPr>
              <w:numPr>
                <w:ilvl w:val="0"/>
                <w:numId w:val="31"/>
              </w:numPr>
              <w:ind w:left="297"/>
              <w:jc w:val="both"/>
              <w:rPr>
                <w:rFonts w:asciiTheme="minorHAnsi" w:hAnsiTheme="minorHAnsi" w:cs="Calibri"/>
                <w:color w:val="000000" w:themeColor="text1"/>
                <w:sz w:val="22"/>
                <w:szCs w:val="22"/>
              </w:rPr>
            </w:pPr>
            <w:r w:rsidRPr="00F423BE">
              <w:rPr>
                <w:rFonts w:asciiTheme="minorHAnsi" w:hAnsiTheme="minorHAnsi" w:cs="Calibri"/>
                <w:color w:val="000000" w:themeColor="text1"/>
                <w:sz w:val="22"/>
                <w:szCs w:val="22"/>
              </w:rPr>
              <w:t>results in death,</w:t>
            </w:r>
          </w:p>
          <w:p w14:paraId="780B9413" w14:textId="77777777" w:rsidR="002B7166" w:rsidRPr="00F423BE" w:rsidRDefault="002B7166" w:rsidP="005E7F4E">
            <w:pPr>
              <w:numPr>
                <w:ilvl w:val="0"/>
                <w:numId w:val="31"/>
              </w:numPr>
              <w:ind w:left="297"/>
              <w:jc w:val="both"/>
              <w:rPr>
                <w:rFonts w:asciiTheme="minorHAnsi" w:hAnsiTheme="minorHAnsi" w:cs="Calibri"/>
                <w:color w:val="000000" w:themeColor="text1"/>
                <w:sz w:val="22"/>
                <w:szCs w:val="22"/>
              </w:rPr>
            </w:pPr>
            <w:r w:rsidRPr="00F423BE">
              <w:rPr>
                <w:rFonts w:asciiTheme="minorHAnsi" w:hAnsiTheme="minorHAnsi" w:cs="Calibri"/>
                <w:color w:val="000000" w:themeColor="text1"/>
                <w:sz w:val="22"/>
                <w:szCs w:val="22"/>
              </w:rPr>
              <w:t>is life-threatening*,</w:t>
            </w:r>
          </w:p>
          <w:p w14:paraId="6F3C97DB" w14:textId="77777777" w:rsidR="002B7166" w:rsidRPr="00F423BE" w:rsidRDefault="002B7166" w:rsidP="005E7F4E">
            <w:pPr>
              <w:numPr>
                <w:ilvl w:val="0"/>
                <w:numId w:val="31"/>
              </w:numPr>
              <w:ind w:left="723" w:hanging="426"/>
              <w:jc w:val="both"/>
              <w:rPr>
                <w:rFonts w:asciiTheme="minorHAnsi" w:hAnsiTheme="minorHAnsi" w:cs="Calibri"/>
                <w:color w:val="000000" w:themeColor="text1"/>
                <w:sz w:val="22"/>
                <w:szCs w:val="22"/>
              </w:rPr>
            </w:pPr>
            <w:r w:rsidRPr="00F423BE">
              <w:rPr>
                <w:rFonts w:asciiTheme="minorHAnsi" w:hAnsiTheme="minorHAnsi" w:cs="Calibri"/>
                <w:color w:val="000000" w:themeColor="text1"/>
                <w:sz w:val="22"/>
                <w:szCs w:val="22"/>
              </w:rPr>
              <w:t>requires hospitalisation or prolongation of existing hospitalisation**,</w:t>
            </w:r>
          </w:p>
          <w:p w14:paraId="029AAF9D" w14:textId="77777777" w:rsidR="002B7166" w:rsidRPr="00F423BE" w:rsidRDefault="002B7166" w:rsidP="005E7F4E">
            <w:pPr>
              <w:numPr>
                <w:ilvl w:val="0"/>
                <w:numId w:val="31"/>
              </w:numPr>
              <w:ind w:left="297"/>
              <w:jc w:val="both"/>
              <w:rPr>
                <w:rFonts w:asciiTheme="minorHAnsi" w:hAnsiTheme="minorHAnsi" w:cs="Calibri"/>
                <w:color w:val="000000" w:themeColor="text1"/>
                <w:sz w:val="22"/>
                <w:szCs w:val="22"/>
              </w:rPr>
            </w:pPr>
            <w:r w:rsidRPr="00F423BE">
              <w:rPr>
                <w:rFonts w:asciiTheme="minorHAnsi" w:hAnsiTheme="minorHAnsi" w:cs="Calibri"/>
                <w:color w:val="000000" w:themeColor="text1"/>
                <w:sz w:val="22"/>
                <w:szCs w:val="22"/>
              </w:rPr>
              <w:t>results in persistent or significant disability or incapacity, or</w:t>
            </w:r>
          </w:p>
          <w:p w14:paraId="034FC1AD" w14:textId="77777777" w:rsidR="002B7166" w:rsidRDefault="002B7166" w:rsidP="005E7F4E">
            <w:pPr>
              <w:numPr>
                <w:ilvl w:val="0"/>
                <w:numId w:val="31"/>
              </w:numPr>
              <w:ind w:left="297"/>
              <w:jc w:val="both"/>
              <w:rPr>
                <w:rFonts w:asciiTheme="minorHAnsi" w:hAnsiTheme="minorHAnsi" w:cs="Calibri"/>
                <w:color w:val="000000" w:themeColor="text1"/>
                <w:sz w:val="22"/>
                <w:szCs w:val="22"/>
              </w:rPr>
            </w:pPr>
            <w:r w:rsidRPr="00F423BE">
              <w:rPr>
                <w:rFonts w:asciiTheme="minorHAnsi" w:hAnsiTheme="minorHAnsi" w:cs="Calibri"/>
                <w:color w:val="000000" w:themeColor="text1"/>
                <w:sz w:val="22"/>
                <w:szCs w:val="22"/>
              </w:rPr>
              <w:t>consists of a congenital anomaly or birth defect</w:t>
            </w:r>
            <w:r>
              <w:rPr>
                <w:rFonts w:asciiTheme="minorHAnsi" w:hAnsiTheme="minorHAnsi" w:cs="Calibri"/>
                <w:color w:val="000000" w:themeColor="text1"/>
                <w:sz w:val="22"/>
                <w:szCs w:val="22"/>
              </w:rPr>
              <w:t>.</w:t>
            </w:r>
          </w:p>
          <w:p w14:paraId="25C5C0B3" w14:textId="77777777" w:rsidR="002B7166" w:rsidRPr="00F423BE" w:rsidRDefault="002B7166" w:rsidP="005E7F4E">
            <w:pPr>
              <w:numPr>
                <w:ilvl w:val="0"/>
                <w:numId w:val="31"/>
              </w:numPr>
              <w:ind w:left="297"/>
              <w:jc w:val="both"/>
              <w:rPr>
                <w:rFonts w:asciiTheme="minorHAnsi" w:hAnsiTheme="minorHAnsi" w:cs="Calibri"/>
                <w:color w:val="000000" w:themeColor="text1"/>
                <w:sz w:val="22"/>
                <w:szCs w:val="22"/>
              </w:rPr>
            </w:pPr>
            <w:r>
              <w:rPr>
                <w:rFonts w:asciiTheme="minorHAnsi" w:hAnsiTheme="minorHAnsi" w:cs="Calibri"/>
                <w:color w:val="000000" w:themeColor="text1"/>
                <w:sz w:val="22"/>
                <w:szCs w:val="22"/>
              </w:rPr>
              <w:t>Other ‘important medical events’ may also be considered serious if they jeopardise the participant or require an intervention to prevent one of the above consequences</w:t>
            </w:r>
          </w:p>
        </w:tc>
      </w:tr>
      <w:tr w:rsidR="002B7166" w:rsidRPr="00F423BE" w14:paraId="43B85572" w14:textId="77777777" w:rsidTr="00C104EE">
        <w:tc>
          <w:tcPr>
            <w:tcW w:w="9072" w:type="dxa"/>
            <w:gridSpan w:val="2"/>
            <w:shd w:val="clear" w:color="auto" w:fill="auto"/>
          </w:tcPr>
          <w:p w14:paraId="409C616A" w14:textId="77777777" w:rsidR="002B7166" w:rsidRPr="00A64F5B" w:rsidRDefault="002B7166" w:rsidP="00C104EE">
            <w:pPr>
              <w:ind w:left="0"/>
              <w:rPr>
                <w:rFonts w:asciiTheme="minorHAnsi" w:eastAsia="SimSun" w:hAnsiTheme="minorHAnsi" w:cs="Calibri"/>
                <w:color w:val="000000" w:themeColor="text1"/>
                <w:sz w:val="22"/>
                <w:szCs w:val="22"/>
                <w:lang w:eastAsia="zh-CN"/>
              </w:rPr>
            </w:pPr>
            <w:r w:rsidRPr="00A64F5B">
              <w:rPr>
                <w:rFonts w:asciiTheme="minorHAnsi" w:eastAsia="SimSun" w:hAnsiTheme="minorHAnsi" w:cs="Calibri"/>
                <w:color w:val="000000" w:themeColor="text1"/>
                <w:sz w:val="22"/>
                <w:szCs w:val="22"/>
                <w:lang w:eastAsia="zh-CN"/>
              </w:rPr>
              <w:t>*</w:t>
            </w:r>
            <w:r>
              <w:rPr>
                <w:rFonts w:asciiTheme="minorHAnsi" w:eastAsia="SimSun" w:hAnsiTheme="minorHAnsi" w:cs="Calibri"/>
                <w:color w:val="000000" w:themeColor="text1"/>
                <w:sz w:val="22"/>
                <w:szCs w:val="22"/>
                <w:lang w:eastAsia="zh-CN"/>
              </w:rPr>
              <w:t xml:space="preserve">     </w:t>
            </w:r>
            <w:r w:rsidRPr="00A64F5B">
              <w:rPr>
                <w:rFonts w:asciiTheme="minorHAnsi" w:eastAsia="SimSun" w:hAnsiTheme="minorHAnsi" w:cs="Calibri"/>
                <w:color w:val="000000" w:themeColor="text1"/>
                <w:sz w:val="22"/>
                <w:szCs w:val="22"/>
                <w:lang w:eastAsia="zh-CN"/>
              </w:rPr>
              <w:t>A life- threatening event, this refers to an event in which the participant was at risk of death at the time of the event; it does not refer to an event which hypothetically might have caused death if it were more severe.</w:t>
            </w:r>
          </w:p>
          <w:p w14:paraId="4A51EB2F" w14:textId="77777777" w:rsidR="002B7166" w:rsidRPr="00F423BE" w:rsidRDefault="002B7166" w:rsidP="00C104EE">
            <w:pPr>
              <w:ind w:left="0"/>
              <w:jc w:val="both"/>
              <w:rPr>
                <w:rFonts w:asciiTheme="minorHAnsi" w:eastAsia="SimSun" w:hAnsiTheme="minorHAnsi" w:cs="Calibri"/>
                <w:color w:val="000000" w:themeColor="text1"/>
                <w:sz w:val="22"/>
                <w:szCs w:val="22"/>
                <w:lang w:eastAsia="zh-CN"/>
              </w:rPr>
            </w:pPr>
            <w:r w:rsidRPr="00F423BE">
              <w:rPr>
                <w:rFonts w:asciiTheme="minorHAnsi" w:eastAsia="SimSun" w:hAnsiTheme="minorHAnsi" w:cs="Calibri"/>
                <w:color w:val="000000" w:themeColor="text1"/>
                <w:sz w:val="22"/>
                <w:szCs w:val="22"/>
                <w:lang w:eastAsia="zh-CN"/>
              </w:rPr>
              <w:t>** Hospitalisation is defined as an in-patient admission, regardless of length of stay. Hospitalisation for pre-existing conditions, including elective procedures do not constitute an SAE.</w:t>
            </w:r>
          </w:p>
        </w:tc>
      </w:tr>
    </w:tbl>
    <w:p w14:paraId="11B2DB6C" w14:textId="77777777" w:rsidR="002B7166" w:rsidRDefault="002B7166" w:rsidP="002B7166">
      <w:pPr>
        <w:ind w:left="0"/>
      </w:pPr>
    </w:p>
    <w:p w14:paraId="15986C05" w14:textId="77777777" w:rsidR="002B7166" w:rsidRDefault="002B7166"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83" w:name="_Toc60837654"/>
      <w:r>
        <w:rPr>
          <w:rFonts w:ascii="Calibri" w:hAnsi="Calibri" w:cs="Calibri"/>
          <w:sz w:val="28"/>
          <w:szCs w:val="28"/>
        </w:rPr>
        <w:t>Assessments of Adverse Events</w:t>
      </w:r>
      <w:bookmarkEnd w:id="83"/>
    </w:p>
    <w:p w14:paraId="1374AE9F" w14:textId="77777777" w:rsidR="002B7166" w:rsidRDefault="002B7166" w:rsidP="002B7166">
      <w:pPr>
        <w:spacing w:before="240"/>
        <w:ind w:left="0"/>
        <w:rPr>
          <w:rFonts w:asciiTheme="minorHAnsi" w:hAnsiTheme="minorHAnsi" w:cs="Calibri"/>
          <w:color w:val="000000" w:themeColor="text1"/>
          <w:sz w:val="22"/>
          <w:szCs w:val="22"/>
        </w:rPr>
      </w:pPr>
      <w:r w:rsidRPr="00AA46FD">
        <w:rPr>
          <w:rFonts w:asciiTheme="minorHAnsi" w:hAnsiTheme="minorHAnsi" w:cs="Calibri"/>
          <w:color w:val="000000" w:themeColor="text1"/>
          <w:sz w:val="22"/>
          <w:szCs w:val="22"/>
        </w:rPr>
        <w:t xml:space="preserve">Each adverse event </w:t>
      </w:r>
      <w:r>
        <w:rPr>
          <w:rFonts w:asciiTheme="minorHAnsi" w:hAnsiTheme="minorHAnsi" w:cs="Calibri"/>
          <w:color w:val="000000" w:themeColor="text1"/>
          <w:sz w:val="22"/>
          <w:szCs w:val="22"/>
        </w:rPr>
        <w:t xml:space="preserve">(AEs) </w:t>
      </w:r>
      <w:r w:rsidRPr="00AA46FD">
        <w:rPr>
          <w:rFonts w:asciiTheme="minorHAnsi" w:hAnsiTheme="minorHAnsi" w:cs="Calibri"/>
          <w:color w:val="000000" w:themeColor="text1"/>
          <w:sz w:val="22"/>
          <w:szCs w:val="22"/>
        </w:rPr>
        <w:t xml:space="preserve">will be assessed for severity, causality, seriousness and expectedness as described below. </w:t>
      </w:r>
      <w:r w:rsidRPr="002920EF">
        <w:rPr>
          <w:rFonts w:asciiTheme="minorHAnsi" w:hAnsiTheme="minorHAnsi" w:cs="Calibri"/>
          <w:color w:val="C00000"/>
          <w:sz w:val="22"/>
          <w:szCs w:val="22"/>
        </w:rPr>
        <w:t>The period of time over which AEs must be reported and recorded must be clearly stated in the protocol. The point where recording/reporting usually starts is from the time of consent.</w:t>
      </w:r>
    </w:p>
    <w:p w14:paraId="7E5BC314" w14:textId="77777777" w:rsidR="002B7166" w:rsidRDefault="002B7166" w:rsidP="005E7F4E">
      <w:pPr>
        <w:pStyle w:val="Heading1"/>
        <w:numPr>
          <w:ilvl w:val="2"/>
          <w:numId w:val="9"/>
        </w:numPr>
        <w:spacing w:before="480" w:after="120" w:line="240" w:lineRule="auto"/>
        <w:jc w:val="both"/>
        <w:rPr>
          <w:rFonts w:ascii="Calibri" w:hAnsi="Calibri" w:cs="Calibri"/>
          <w:sz w:val="28"/>
          <w:szCs w:val="28"/>
        </w:rPr>
      </w:pPr>
      <w:bookmarkStart w:id="84" w:name="_Toc60837655"/>
      <w:r>
        <w:rPr>
          <w:rFonts w:ascii="Calibri" w:hAnsi="Calibri" w:cs="Calibri"/>
          <w:sz w:val="28"/>
          <w:szCs w:val="28"/>
        </w:rPr>
        <w:t>Severity</w:t>
      </w:r>
      <w:bookmarkEnd w:id="84"/>
    </w:p>
    <w:p w14:paraId="2157D4BF" w14:textId="77777777" w:rsidR="002B7166" w:rsidRPr="00F0518D" w:rsidRDefault="002B7166" w:rsidP="002B7166">
      <w:pPr>
        <w:spacing w:before="240" w:after="480"/>
        <w:ind w:left="0"/>
        <w:rPr>
          <w:rFonts w:asciiTheme="minorHAnsi" w:hAnsiTheme="minorHAnsi" w:cs="Calibri"/>
          <w:bCs/>
          <w:color w:val="000000" w:themeColor="text1"/>
          <w:sz w:val="22"/>
          <w:szCs w:val="22"/>
        </w:rPr>
      </w:pPr>
      <w:r w:rsidRPr="00F0518D">
        <w:rPr>
          <w:rFonts w:asciiTheme="minorHAnsi" w:hAnsiTheme="minorHAnsi" w:cs="Calibri"/>
          <w:bCs/>
          <w:color w:val="000000" w:themeColor="text1"/>
          <w:sz w:val="22"/>
          <w:szCs w:val="22"/>
        </w:rPr>
        <w:t>The generic categories below are given for use as a guide. You may have a more specific scale that you want to use related to the disease (e.g. CTCAE criteria), amend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77"/>
      </w:tblGrid>
      <w:tr w:rsidR="002B7166" w:rsidRPr="006E0363" w14:paraId="357EF748" w14:textId="77777777" w:rsidTr="00C104EE">
        <w:tc>
          <w:tcPr>
            <w:tcW w:w="1548" w:type="dxa"/>
            <w:shd w:val="clear" w:color="auto" w:fill="E6E6E6"/>
          </w:tcPr>
          <w:p w14:paraId="41896E3E" w14:textId="77777777" w:rsidR="002B7166" w:rsidRPr="006E0363" w:rsidRDefault="002B7166" w:rsidP="00C104EE">
            <w:pPr>
              <w:spacing w:before="240" w:after="480"/>
              <w:ind w:left="0"/>
              <w:rPr>
                <w:rFonts w:asciiTheme="minorHAnsi" w:hAnsiTheme="minorHAnsi" w:cs="Calibri"/>
                <w:b/>
                <w:bCs/>
                <w:color w:val="000000" w:themeColor="text1"/>
                <w:sz w:val="22"/>
                <w:szCs w:val="22"/>
              </w:rPr>
            </w:pPr>
            <w:r w:rsidRPr="006E0363">
              <w:rPr>
                <w:rFonts w:asciiTheme="minorHAnsi" w:hAnsiTheme="minorHAnsi" w:cs="Calibri"/>
                <w:b/>
                <w:bCs/>
                <w:color w:val="000000" w:themeColor="text1"/>
                <w:sz w:val="22"/>
                <w:szCs w:val="22"/>
              </w:rPr>
              <w:lastRenderedPageBreak/>
              <w:t>Category</w:t>
            </w:r>
          </w:p>
        </w:tc>
        <w:tc>
          <w:tcPr>
            <w:tcW w:w="7277" w:type="dxa"/>
            <w:shd w:val="clear" w:color="auto" w:fill="E6E6E6"/>
          </w:tcPr>
          <w:p w14:paraId="5057059B" w14:textId="77777777" w:rsidR="002B7166" w:rsidRPr="006E0363" w:rsidRDefault="002B7166" w:rsidP="00C104EE">
            <w:pPr>
              <w:spacing w:before="240" w:after="480"/>
              <w:ind w:left="0"/>
              <w:rPr>
                <w:rFonts w:asciiTheme="minorHAnsi" w:hAnsiTheme="minorHAnsi" w:cs="Calibri"/>
                <w:b/>
                <w:bCs/>
                <w:color w:val="000000" w:themeColor="text1"/>
                <w:sz w:val="22"/>
                <w:szCs w:val="22"/>
              </w:rPr>
            </w:pPr>
            <w:r w:rsidRPr="006E0363">
              <w:rPr>
                <w:rFonts w:asciiTheme="minorHAnsi" w:hAnsiTheme="minorHAnsi" w:cs="Calibri"/>
                <w:b/>
                <w:bCs/>
                <w:color w:val="000000" w:themeColor="text1"/>
                <w:sz w:val="22"/>
                <w:szCs w:val="22"/>
              </w:rPr>
              <w:t>Definition</w:t>
            </w:r>
          </w:p>
        </w:tc>
      </w:tr>
      <w:tr w:rsidR="002B7166" w:rsidRPr="006E0363" w14:paraId="49233669" w14:textId="77777777" w:rsidTr="00C104EE">
        <w:tc>
          <w:tcPr>
            <w:tcW w:w="1548" w:type="dxa"/>
            <w:shd w:val="clear" w:color="auto" w:fill="auto"/>
          </w:tcPr>
          <w:p w14:paraId="62E1552E" w14:textId="77777777" w:rsidR="002B7166" w:rsidRPr="006E0363" w:rsidRDefault="002B7166" w:rsidP="00C104EE">
            <w:pPr>
              <w:spacing w:before="240" w:after="480"/>
              <w:ind w:left="0"/>
              <w:rPr>
                <w:rFonts w:asciiTheme="minorHAnsi" w:hAnsiTheme="minorHAnsi" w:cs="Calibri"/>
                <w:iCs/>
                <w:color w:val="000000" w:themeColor="text1"/>
                <w:sz w:val="22"/>
                <w:szCs w:val="22"/>
              </w:rPr>
            </w:pPr>
            <w:r w:rsidRPr="006E0363">
              <w:rPr>
                <w:rFonts w:asciiTheme="minorHAnsi" w:hAnsiTheme="minorHAnsi" w:cs="Calibri"/>
                <w:iCs/>
                <w:color w:val="000000" w:themeColor="text1"/>
                <w:sz w:val="22"/>
                <w:szCs w:val="22"/>
              </w:rPr>
              <w:t>Mild</w:t>
            </w:r>
          </w:p>
        </w:tc>
        <w:tc>
          <w:tcPr>
            <w:tcW w:w="7277" w:type="dxa"/>
            <w:shd w:val="clear" w:color="auto" w:fill="auto"/>
          </w:tcPr>
          <w:p w14:paraId="798D9F3F" w14:textId="77777777" w:rsidR="002B7166" w:rsidRPr="006E0363" w:rsidRDefault="002B7166" w:rsidP="00C104EE">
            <w:pPr>
              <w:spacing w:before="240" w:after="480"/>
              <w:ind w:left="0"/>
              <w:rPr>
                <w:rFonts w:asciiTheme="minorHAnsi" w:hAnsiTheme="minorHAnsi" w:cs="Calibri"/>
                <w:iCs/>
                <w:color w:val="000000" w:themeColor="text1"/>
                <w:sz w:val="22"/>
                <w:szCs w:val="22"/>
              </w:rPr>
            </w:pPr>
            <w:r w:rsidRPr="006E0363">
              <w:rPr>
                <w:rFonts w:asciiTheme="minorHAnsi" w:hAnsiTheme="minorHAnsi" w:cs="Calibri"/>
                <w:iCs/>
                <w:color w:val="000000" w:themeColor="text1"/>
                <w:sz w:val="22"/>
                <w:szCs w:val="22"/>
              </w:rPr>
              <w:t>The adverse event does not interfere with the participant’s daily routine, and does not require further intervention; it causes slight discomfort</w:t>
            </w:r>
          </w:p>
        </w:tc>
      </w:tr>
      <w:tr w:rsidR="002B7166" w:rsidRPr="006E0363" w14:paraId="0A4EC21F" w14:textId="77777777" w:rsidTr="00C104EE">
        <w:tc>
          <w:tcPr>
            <w:tcW w:w="1548" w:type="dxa"/>
            <w:shd w:val="clear" w:color="auto" w:fill="auto"/>
          </w:tcPr>
          <w:p w14:paraId="66EB442A" w14:textId="77777777" w:rsidR="002B7166" w:rsidRPr="006E0363" w:rsidRDefault="002B7166" w:rsidP="00C104EE">
            <w:pPr>
              <w:spacing w:before="240" w:after="480"/>
              <w:ind w:left="0"/>
              <w:rPr>
                <w:rFonts w:asciiTheme="minorHAnsi" w:hAnsiTheme="minorHAnsi" w:cs="Calibri"/>
                <w:iCs/>
                <w:color w:val="000000" w:themeColor="text1"/>
                <w:sz w:val="22"/>
                <w:szCs w:val="22"/>
              </w:rPr>
            </w:pPr>
            <w:r w:rsidRPr="006E0363">
              <w:rPr>
                <w:rFonts w:asciiTheme="minorHAnsi" w:hAnsiTheme="minorHAnsi" w:cs="Calibri"/>
                <w:iCs/>
                <w:color w:val="000000" w:themeColor="text1"/>
                <w:sz w:val="22"/>
                <w:szCs w:val="22"/>
              </w:rPr>
              <w:t>Moderate</w:t>
            </w:r>
          </w:p>
        </w:tc>
        <w:tc>
          <w:tcPr>
            <w:tcW w:w="7277" w:type="dxa"/>
            <w:shd w:val="clear" w:color="auto" w:fill="auto"/>
          </w:tcPr>
          <w:p w14:paraId="6AA30048" w14:textId="77777777" w:rsidR="002B7166" w:rsidRPr="006E0363" w:rsidRDefault="002B7166" w:rsidP="00C104EE">
            <w:pPr>
              <w:spacing w:before="240" w:after="480"/>
              <w:ind w:left="0"/>
              <w:rPr>
                <w:rFonts w:asciiTheme="minorHAnsi" w:hAnsiTheme="minorHAnsi" w:cs="Calibri"/>
                <w:iCs/>
                <w:color w:val="000000" w:themeColor="text1"/>
                <w:sz w:val="22"/>
                <w:szCs w:val="22"/>
              </w:rPr>
            </w:pPr>
            <w:r w:rsidRPr="006E0363">
              <w:rPr>
                <w:rFonts w:asciiTheme="minorHAnsi" w:hAnsiTheme="minorHAnsi" w:cs="Calibri"/>
                <w:iCs/>
                <w:color w:val="000000" w:themeColor="text1"/>
                <w:sz w:val="22"/>
                <w:szCs w:val="22"/>
              </w:rPr>
              <w:t>The adverse event interferes with some aspects of the participant’s routine, or requires further intervention, but is not damaging to health; it causes moderate discomfort</w:t>
            </w:r>
          </w:p>
        </w:tc>
      </w:tr>
      <w:tr w:rsidR="002B7166" w:rsidRPr="006E0363" w14:paraId="46D89918" w14:textId="77777777" w:rsidTr="00C104EE">
        <w:tc>
          <w:tcPr>
            <w:tcW w:w="1548" w:type="dxa"/>
            <w:shd w:val="clear" w:color="auto" w:fill="auto"/>
          </w:tcPr>
          <w:p w14:paraId="0A79CB53" w14:textId="77777777" w:rsidR="002B7166" w:rsidRPr="006E0363" w:rsidRDefault="002B7166" w:rsidP="00C104EE">
            <w:pPr>
              <w:spacing w:before="240" w:after="480"/>
              <w:ind w:left="0"/>
              <w:rPr>
                <w:rFonts w:asciiTheme="minorHAnsi" w:hAnsiTheme="minorHAnsi" w:cs="Calibri"/>
                <w:iCs/>
                <w:color w:val="000000" w:themeColor="text1"/>
                <w:sz w:val="22"/>
                <w:szCs w:val="22"/>
              </w:rPr>
            </w:pPr>
            <w:r w:rsidRPr="006E0363">
              <w:rPr>
                <w:rFonts w:asciiTheme="minorHAnsi" w:hAnsiTheme="minorHAnsi" w:cs="Calibri"/>
                <w:iCs/>
                <w:color w:val="000000" w:themeColor="text1"/>
                <w:sz w:val="22"/>
                <w:szCs w:val="22"/>
              </w:rPr>
              <w:t>Severe</w:t>
            </w:r>
          </w:p>
        </w:tc>
        <w:tc>
          <w:tcPr>
            <w:tcW w:w="7277" w:type="dxa"/>
            <w:shd w:val="clear" w:color="auto" w:fill="auto"/>
          </w:tcPr>
          <w:p w14:paraId="7D79DB22" w14:textId="77777777" w:rsidR="002B7166" w:rsidRPr="006E0363" w:rsidRDefault="002B7166" w:rsidP="00C104EE">
            <w:pPr>
              <w:spacing w:before="240" w:after="480"/>
              <w:ind w:left="0"/>
              <w:rPr>
                <w:rFonts w:asciiTheme="minorHAnsi" w:hAnsiTheme="minorHAnsi" w:cs="Calibri"/>
                <w:iCs/>
                <w:color w:val="000000" w:themeColor="text1"/>
                <w:sz w:val="22"/>
                <w:szCs w:val="22"/>
              </w:rPr>
            </w:pPr>
            <w:r w:rsidRPr="006E0363">
              <w:rPr>
                <w:rFonts w:asciiTheme="minorHAnsi" w:hAnsiTheme="minorHAnsi" w:cs="Calibri"/>
                <w:iCs/>
                <w:color w:val="000000" w:themeColor="text1"/>
                <w:sz w:val="22"/>
                <w:szCs w:val="22"/>
              </w:rPr>
              <w:t>The adverse event results in alteration, discomfort or disability which is clearly damaging to health</w:t>
            </w:r>
          </w:p>
        </w:tc>
      </w:tr>
    </w:tbl>
    <w:p w14:paraId="7E75FD5D" w14:textId="77777777" w:rsidR="002B7166" w:rsidRPr="00AA46FD" w:rsidRDefault="002B7166" w:rsidP="002B7166">
      <w:pPr>
        <w:ind w:left="0"/>
      </w:pPr>
    </w:p>
    <w:p w14:paraId="0F85DC36" w14:textId="77777777" w:rsidR="002B7166" w:rsidRDefault="002B7166" w:rsidP="005E7F4E">
      <w:pPr>
        <w:pStyle w:val="Heading1"/>
        <w:numPr>
          <w:ilvl w:val="2"/>
          <w:numId w:val="9"/>
        </w:numPr>
        <w:spacing w:before="480" w:after="120" w:line="240" w:lineRule="auto"/>
        <w:jc w:val="both"/>
        <w:rPr>
          <w:rFonts w:ascii="Calibri" w:hAnsi="Calibri" w:cs="Calibri"/>
          <w:sz w:val="28"/>
          <w:szCs w:val="28"/>
        </w:rPr>
      </w:pPr>
      <w:bookmarkStart w:id="85" w:name="_Toc60837656"/>
      <w:r>
        <w:rPr>
          <w:rFonts w:ascii="Calibri" w:hAnsi="Calibri" w:cs="Calibri"/>
          <w:sz w:val="28"/>
          <w:szCs w:val="28"/>
        </w:rPr>
        <w:t>Causality</w:t>
      </w:r>
      <w:bookmarkEnd w:id="85"/>
    </w:p>
    <w:p w14:paraId="1D5DCE2C" w14:textId="77777777" w:rsidR="002B7166" w:rsidRPr="00430EA7" w:rsidRDefault="002B7166" w:rsidP="002B7166">
      <w:pPr>
        <w:spacing w:before="240"/>
        <w:ind w:left="0"/>
        <w:rPr>
          <w:rFonts w:asciiTheme="minorHAnsi" w:hAnsiTheme="minorHAnsi" w:cs="Calibri"/>
          <w:color w:val="0000FF"/>
          <w:sz w:val="22"/>
          <w:szCs w:val="22"/>
        </w:rPr>
      </w:pPr>
      <w:r w:rsidRPr="00430EA7">
        <w:rPr>
          <w:rFonts w:asciiTheme="minorHAnsi" w:hAnsiTheme="minorHAnsi" w:cs="Calibri"/>
          <w:color w:val="0000FF"/>
          <w:sz w:val="22"/>
          <w:szCs w:val="22"/>
        </w:rPr>
        <w:t xml:space="preserve">The assessment of relationship of adverse events to the intervention is a clinical decision made by the Investigator (or delegated medically qualified person) based on all available information at the time of the completion of the case report form.  </w:t>
      </w:r>
    </w:p>
    <w:p w14:paraId="32BB3D8F" w14:textId="77777777" w:rsidR="002B7166" w:rsidRPr="00430EA7" w:rsidRDefault="002B7166" w:rsidP="002B7166">
      <w:pPr>
        <w:spacing w:before="240"/>
        <w:ind w:left="0"/>
        <w:rPr>
          <w:rFonts w:asciiTheme="minorHAnsi" w:hAnsiTheme="minorHAnsi" w:cs="Calibri"/>
          <w:iCs/>
          <w:color w:val="0000FF"/>
          <w:sz w:val="22"/>
          <w:szCs w:val="22"/>
        </w:rPr>
      </w:pPr>
      <w:r w:rsidRPr="00430EA7">
        <w:rPr>
          <w:rFonts w:asciiTheme="minorHAnsi" w:hAnsiTheme="minorHAnsi" w:cs="Calibri"/>
          <w:iCs/>
          <w:color w:val="0000FF"/>
          <w:sz w:val="22"/>
          <w:szCs w:val="22"/>
        </w:rPr>
        <w:t>If a differentiated causality assessment which includes other factors in the trial is deemed appropriate, please add/amend the following wording to specify:</w:t>
      </w:r>
    </w:p>
    <w:p w14:paraId="54356D0A" w14:textId="77777777" w:rsidR="002B7166" w:rsidRPr="00430EA7" w:rsidRDefault="002B7166" w:rsidP="002B7166">
      <w:pPr>
        <w:spacing w:before="240"/>
        <w:ind w:left="0"/>
        <w:rPr>
          <w:rFonts w:asciiTheme="minorHAnsi" w:hAnsiTheme="minorHAnsi" w:cs="Calibri"/>
          <w:color w:val="000000" w:themeColor="text1"/>
          <w:sz w:val="22"/>
          <w:szCs w:val="22"/>
        </w:rPr>
      </w:pPr>
      <w:r w:rsidRPr="00430EA7">
        <w:rPr>
          <w:rFonts w:asciiTheme="minorHAnsi" w:hAnsiTheme="minorHAnsi" w:cs="Calibri"/>
          <w:color w:val="000000" w:themeColor="text1"/>
          <w:sz w:val="22"/>
          <w:szCs w:val="22"/>
        </w:rPr>
        <w:t>It is of particular importance in this trial to capture events related to the procedure (</w:t>
      </w:r>
      <w:r w:rsidRPr="00430EA7">
        <w:rPr>
          <w:rFonts w:asciiTheme="minorHAnsi" w:hAnsiTheme="minorHAnsi" w:cs="Calibri"/>
          <w:color w:val="C00000"/>
          <w:sz w:val="22"/>
          <w:szCs w:val="22"/>
        </w:rPr>
        <w:t xml:space="preserve">specify e.g. surgery) / product failure / mandatory concomitant medications / device(s)). </w:t>
      </w:r>
      <w:r w:rsidRPr="00430EA7">
        <w:rPr>
          <w:rFonts w:asciiTheme="minorHAnsi" w:hAnsiTheme="minorHAnsi" w:cs="Calibri"/>
          <w:color w:val="000000" w:themeColor="text1"/>
          <w:sz w:val="22"/>
          <w:szCs w:val="22"/>
        </w:rPr>
        <w:t xml:space="preserve">The assessment of relationship of an adverse event to this/these additional safety issue(s) will also be carried out as part of the trial. </w:t>
      </w:r>
    </w:p>
    <w:p w14:paraId="20A50D86" w14:textId="77777777" w:rsidR="002B7166" w:rsidRPr="00430EA7" w:rsidRDefault="002B7166" w:rsidP="002B7166">
      <w:pPr>
        <w:spacing w:before="240"/>
        <w:ind w:left="0"/>
        <w:rPr>
          <w:rFonts w:asciiTheme="minorHAnsi" w:hAnsiTheme="minorHAnsi" w:cs="Calibri"/>
          <w:color w:val="000000" w:themeColor="text1"/>
          <w:sz w:val="22"/>
          <w:szCs w:val="22"/>
        </w:rPr>
      </w:pPr>
      <w:r w:rsidRPr="00430EA7">
        <w:rPr>
          <w:rFonts w:asciiTheme="minorHAnsi" w:hAnsiTheme="minorHAnsi" w:cs="Calibri"/>
          <w:color w:val="000000" w:themeColor="text1"/>
          <w:sz w:val="22"/>
          <w:szCs w:val="22"/>
        </w:rPr>
        <w:t>The differentiated causality assessments will be captured in the trial specific CRF/AE Log / SAE Log and/or SAE form (</w:t>
      </w:r>
      <w:r w:rsidRPr="00430EA7">
        <w:rPr>
          <w:rFonts w:asciiTheme="minorHAnsi" w:hAnsiTheme="minorHAnsi" w:cs="Calibri"/>
          <w:color w:val="C00000"/>
          <w:sz w:val="22"/>
          <w:szCs w:val="22"/>
        </w:rPr>
        <w:t>amend as required</w:t>
      </w:r>
      <w:r w:rsidRPr="00430EA7">
        <w:rPr>
          <w:rFonts w:asciiTheme="minorHAnsi" w:hAnsiTheme="minorHAnsi" w:cs="Calibri"/>
          <w:color w:val="000000" w:themeColor="text1"/>
          <w:sz w:val="22"/>
          <w:szCs w:val="22"/>
        </w:rPr>
        <w:t xml:space="preserve">). </w:t>
      </w:r>
    </w:p>
    <w:p w14:paraId="77048EF0" w14:textId="711D5996" w:rsidR="002B7166" w:rsidRDefault="002B7166" w:rsidP="002B7166">
      <w:pPr>
        <w:spacing w:before="240" w:after="240"/>
        <w:ind w:left="0"/>
        <w:rPr>
          <w:rFonts w:asciiTheme="minorHAnsi" w:hAnsiTheme="minorHAnsi" w:cs="Calibri"/>
          <w:color w:val="000000" w:themeColor="text1"/>
          <w:sz w:val="22"/>
          <w:szCs w:val="22"/>
        </w:rPr>
      </w:pPr>
      <w:r w:rsidRPr="006E0363">
        <w:rPr>
          <w:rFonts w:asciiTheme="minorHAnsi" w:hAnsiTheme="minorHAnsi" w:cs="Calibri"/>
          <w:color w:val="000000" w:themeColor="text1"/>
          <w:sz w:val="22"/>
          <w:szCs w:val="22"/>
        </w:rPr>
        <w:t>The following categories will be used to define the causality of the adverse event:</w:t>
      </w:r>
    </w:p>
    <w:p w14:paraId="0E02D637" w14:textId="51B06F7F" w:rsidR="00A80FEF" w:rsidRDefault="00A80FEF" w:rsidP="002B7166">
      <w:pPr>
        <w:spacing w:before="240" w:after="240"/>
        <w:ind w:left="0"/>
        <w:rPr>
          <w:rFonts w:asciiTheme="minorHAnsi" w:hAnsiTheme="minorHAnsi" w:cs="Calibri"/>
          <w:color w:val="000000" w:themeColor="text1"/>
          <w:sz w:val="22"/>
          <w:szCs w:val="22"/>
        </w:rPr>
      </w:pPr>
    </w:p>
    <w:p w14:paraId="78B24E86" w14:textId="77777777" w:rsidR="00A80FEF" w:rsidRPr="006E0363" w:rsidRDefault="00A80FEF" w:rsidP="002B7166">
      <w:pPr>
        <w:spacing w:before="240" w:after="240"/>
        <w:ind w:left="0"/>
        <w:rPr>
          <w:rFonts w:asciiTheme="minorHAnsi" w:hAnsiTheme="minorHAnsi" w:cs="Calibr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157"/>
      </w:tblGrid>
      <w:tr w:rsidR="002B7166" w:rsidRPr="006E0363" w14:paraId="6102666E" w14:textId="77777777" w:rsidTr="00C104EE">
        <w:tc>
          <w:tcPr>
            <w:tcW w:w="1668" w:type="dxa"/>
            <w:shd w:val="clear" w:color="auto" w:fill="E6E6E6"/>
          </w:tcPr>
          <w:p w14:paraId="04EC9569" w14:textId="77777777" w:rsidR="002B7166" w:rsidRPr="006E0363" w:rsidRDefault="002B7166" w:rsidP="00C104EE">
            <w:pPr>
              <w:spacing w:before="240" w:after="480"/>
              <w:ind w:left="0"/>
              <w:rPr>
                <w:rFonts w:asciiTheme="minorHAnsi" w:hAnsiTheme="minorHAnsi" w:cs="Calibri"/>
                <w:b/>
                <w:bCs/>
                <w:color w:val="000000" w:themeColor="text1"/>
                <w:sz w:val="22"/>
                <w:szCs w:val="22"/>
              </w:rPr>
            </w:pPr>
            <w:r w:rsidRPr="006E0363">
              <w:rPr>
                <w:rFonts w:asciiTheme="minorHAnsi" w:hAnsiTheme="minorHAnsi" w:cs="Calibri"/>
                <w:b/>
                <w:bCs/>
                <w:color w:val="000000" w:themeColor="text1"/>
                <w:sz w:val="22"/>
                <w:szCs w:val="22"/>
              </w:rPr>
              <w:lastRenderedPageBreak/>
              <w:t>Category</w:t>
            </w:r>
          </w:p>
        </w:tc>
        <w:tc>
          <w:tcPr>
            <w:tcW w:w="7157" w:type="dxa"/>
            <w:shd w:val="clear" w:color="auto" w:fill="E6E6E6"/>
          </w:tcPr>
          <w:p w14:paraId="032C9951" w14:textId="77777777" w:rsidR="002B7166" w:rsidRPr="006E0363" w:rsidRDefault="002B7166" w:rsidP="00C104EE">
            <w:pPr>
              <w:spacing w:before="240" w:after="480"/>
              <w:ind w:left="0"/>
              <w:rPr>
                <w:rFonts w:asciiTheme="minorHAnsi" w:hAnsiTheme="minorHAnsi" w:cs="Calibri"/>
                <w:b/>
                <w:bCs/>
                <w:color w:val="000000" w:themeColor="text1"/>
                <w:sz w:val="22"/>
                <w:szCs w:val="22"/>
              </w:rPr>
            </w:pPr>
            <w:r w:rsidRPr="006E0363">
              <w:rPr>
                <w:rFonts w:asciiTheme="minorHAnsi" w:hAnsiTheme="minorHAnsi" w:cs="Calibri"/>
                <w:b/>
                <w:bCs/>
                <w:color w:val="000000" w:themeColor="text1"/>
                <w:sz w:val="22"/>
                <w:szCs w:val="22"/>
              </w:rPr>
              <w:t>Definition</w:t>
            </w:r>
          </w:p>
        </w:tc>
      </w:tr>
      <w:tr w:rsidR="002B7166" w:rsidRPr="006E0363" w14:paraId="759A689B" w14:textId="77777777" w:rsidTr="00C104EE">
        <w:tc>
          <w:tcPr>
            <w:tcW w:w="1668" w:type="dxa"/>
            <w:shd w:val="clear" w:color="auto" w:fill="auto"/>
          </w:tcPr>
          <w:p w14:paraId="34207809" w14:textId="77777777" w:rsidR="002B7166" w:rsidRPr="00D4794F" w:rsidRDefault="002B7166" w:rsidP="00C104EE">
            <w:pPr>
              <w:spacing w:before="240" w:after="480"/>
              <w:ind w:left="0"/>
              <w:rPr>
                <w:rFonts w:asciiTheme="minorHAnsi" w:hAnsiTheme="minorHAnsi" w:cs="Calibri"/>
                <w:i/>
                <w:color w:val="000000" w:themeColor="text1"/>
                <w:sz w:val="22"/>
                <w:szCs w:val="22"/>
              </w:rPr>
            </w:pPr>
            <w:r>
              <w:rPr>
                <w:rFonts w:asciiTheme="minorHAnsi" w:hAnsiTheme="minorHAnsi" w:cs="Calibri"/>
                <w:i/>
                <w:color w:val="000000" w:themeColor="text1"/>
                <w:sz w:val="22"/>
                <w:szCs w:val="22"/>
              </w:rPr>
              <w:t>Related</w:t>
            </w:r>
          </w:p>
        </w:tc>
        <w:tc>
          <w:tcPr>
            <w:tcW w:w="7157" w:type="dxa"/>
            <w:shd w:val="clear" w:color="auto" w:fill="auto"/>
          </w:tcPr>
          <w:p w14:paraId="5CA9B53A" w14:textId="77777777" w:rsidR="002B7166" w:rsidRPr="006E0363" w:rsidRDefault="002B7166" w:rsidP="00C104EE">
            <w:pPr>
              <w:spacing w:before="240" w:after="240"/>
              <w:ind w:left="0"/>
              <w:rPr>
                <w:rFonts w:asciiTheme="minorHAnsi" w:hAnsiTheme="minorHAnsi" w:cs="Calibri"/>
                <w:iCs/>
                <w:color w:val="000000" w:themeColor="text1"/>
                <w:sz w:val="22"/>
                <w:szCs w:val="22"/>
              </w:rPr>
            </w:pPr>
            <w:r>
              <w:rPr>
                <w:rFonts w:asciiTheme="minorHAnsi" w:hAnsiTheme="minorHAnsi" w:cs="Calibri"/>
                <w:iCs/>
                <w:color w:val="000000" w:themeColor="text1"/>
                <w:sz w:val="22"/>
                <w:szCs w:val="22"/>
              </w:rPr>
              <w:t>A causal relationship between the intervention and an adverse event is at least a reasonable possibility, i.e., the relationship cannot be ruled out.</w:t>
            </w:r>
          </w:p>
        </w:tc>
      </w:tr>
      <w:tr w:rsidR="002B7166" w:rsidRPr="006E0363" w14:paraId="19B89CAF" w14:textId="77777777" w:rsidTr="00C104EE">
        <w:tc>
          <w:tcPr>
            <w:tcW w:w="1668" w:type="dxa"/>
            <w:shd w:val="clear" w:color="auto" w:fill="auto"/>
          </w:tcPr>
          <w:p w14:paraId="3FABE9C9" w14:textId="77777777" w:rsidR="002B7166" w:rsidRPr="00D4794F" w:rsidRDefault="002B7166" w:rsidP="00C104EE">
            <w:pPr>
              <w:spacing w:before="240" w:after="480"/>
              <w:ind w:left="0"/>
              <w:rPr>
                <w:rFonts w:asciiTheme="minorHAnsi" w:hAnsiTheme="minorHAnsi" w:cs="Calibri"/>
                <w:i/>
                <w:color w:val="000000" w:themeColor="text1"/>
                <w:sz w:val="22"/>
                <w:szCs w:val="22"/>
              </w:rPr>
            </w:pPr>
            <w:r w:rsidRPr="00D4794F">
              <w:rPr>
                <w:rFonts w:asciiTheme="minorHAnsi" w:hAnsiTheme="minorHAnsi" w:cs="Calibri"/>
                <w:i/>
                <w:color w:val="000000" w:themeColor="text1"/>
                <w:sz w:val="22"/>
                <w:szCs w:val="22"/>
              </w:rPr>
              <w:t>Not related</w:t>
            </w:r>
          </w:p>
        </w:tc>
        <w:tc>
          <w:tcPr>
            <w:tcW w:w="7157" w:type="dxa"/>
            <w:shd w:val="clear" w:color="auto" w:fill="auto"/>
          </w:tcPr>
          <w:p w14:paraId="41349804" w14:textId="77777777" w:rsidR="002B7166" w:rsidRPr="006E0363" w:rsidRDefault="002B7166" w:rsidP="00C104EE">
            <w:pPr>
              <w:spacing w:before="240" w:after="480"/>
              <w:ind w:left="0"/>
              <w:rPr>
                <w:rFonts w:asciiTheme="minorHAnsi" w:hAnsiTheme="minorHAnsi" w:cs="Calibri"/>
                <w:iCs/>
                <w:color w:val="000000" w:themeColor="text1"/>
                <w:sz w:val="22"/>
                <w:szCs w:val="22"/>
              </w:rPr>
            </w:pPr>
            <w:r w:rsidRPr="006E0363">
              <w:rPr>
                <w:rFonts w:asciiTheme="minorHAnsi" w:hAnsiTheme="minorHAnsi" w:cs="Calibri"/>
                <w:iCs/>
                <w:color w:val="000000" w:themeColor="text1"/>
                <w:sz w:val="22"/>
                <w:szCs w:val="22"/>
              </w:rPr>
              <w:t xml:space="preserve">There is no </w:t>
            </w:r>
            <w:r>
              <w:rPr>
                <w:rFonts w:asciiTheme="minorHAnsi" w:hAnsiTheme="minorHAnsi" w:cs="Calibri"/>
                <w:iCs/>
                <w:color w:val="000000" w:themeColor="text1"/>
                <w:sz w:val="22"/>
                <w:szCs w:val="22"/>
              </w:rPr>
              <w:t>reasonable possibility of a causal relationship between the intervention and an adverse event.</w:t>
            </w:r>
          </w:p>
        </w:tc>
      </w:tr>
      <w:tr w:rsidR="002B7166" w:rsidRPr="006E0363" w14:paraId="4C4B1486" w14:textId="77777777" w:rsidTr="00C104EE">
        <w:tc>
          <w:tcPr>
            <w:tcW w:w="1668" w:type="dxa"/>
            <w:tcBorders>
              <w:bottom w:val="single" w:sz="4" w:space="0" w:color="auto"/>
            </w:tcBorders>
            <w:shd w:val="clear" w:color="auto" w:fill="auto"/>
          </w:tcPr>
          <w:p w14:paraId="5A5FA723" w14:textId="77777777" w:rsidR="002B7166" w:rsidRPr="00D4794F" w:rsidRDefault="002B7166" w:rsidP="00C104EE">
            <w:pPr>
              <w:spacing w:before="240" w:after="480"/>
              <w:ind w:left="0"/>
              <w:rPr>
                <w:rFonts w:asciiTheme="minorHAnsi" w:hAnsiTheme="minorHAnsi" w:cs="Calibri"/>
                <w:i/>
                <w:color w:val="000000" w:themeColor="text1"/>
                <w:sz w:val="22"/>
                <w:szCs w:val="22"/>
              </w:rPr>
            </w:pPr>
            <w:r w:rsidRPr="00D4794F">
              <w:rPr>
                <w:rFonts w:asciiTheme="minorHAnsi" w:hAnsiTheme="minorHAnsi" w:cs="Calibri"/>
                <w:i/>
                <w:color w:val="000000" w:themeColor="text1"/>
                <w:sz w:val="22"/>
                <w:szCs w:val="22"/>
              </w:rPr>
              <w:t>Not Assessable</w:t>
            </w:r>
          </w:p>
        </w:tc>
        <w:tc>
          <w:tcPr>
            <w:tcW w:w="7157" w:type="dxa"/>
            <w:tcBorders>
              <w:bottom w:val="single" w:sz="4" w:space="0" w:color="auto"/>
            </w:tcBorders>
            <w:shd w:val="clear" w:color="auto" w:fill="auto"/>
          </w:tcPr>
          <w:p w14:paraId="229BC115" w14:textId="77777777" w:rsidR="002B7166" w:rsidRPr="006E0363" w:rsidRDefault="002B7166" w:rsidP="00C104EE">
            <w:pPr>
              <w:spacing w:before="240" w:after="480"/>
              <w:ind w:left="0"/>
              <w:rPr>
                <w:rFonts w:asciiTheme="minorHAnsi" w:hAnsiTheme="minorHAnsi" w:cs="Calibri"/>
                <w:iCs/>
                <w:color w:val="000000" w:themeColor="text1"/>
                <w:sz w:val="22"/>
                <w:szCs w:val="22"/>
              </w:rPr>
            </w:pPr>
            <w:r w:rsidRPr="006E0363">
              <w:rPr>
                <w:rFonts w:asciiTheme="minorHAnsi" w:hAnsiTheme="minorHAnsi" w:cs="Calibri"/>
                <w:iCs/>
                <w:color w:val="000000" w:themeColor="text1"/>
                <w:sz w:val="22"/>
                <w:szCs w:val="22"/>
              </w:rPr>
              <w:t>Unable to assess on information available.</w:t>
            </w:r>
          </w:p>
        </w:tc>
      </w:tr>
    </w:tbl>
    <w:p w14:paraId="775F46F9" w14:textId="77777777" w:rsidR="002B7166" w:rsidRDefault="002B7166" w:rsidP="002B7166">
      <w:pPr>
        <w:ind w:left="0"/>
      </w:pPr>
    </w:p>
    <w:p w14:paraId="1D32A6AF" w14:textId="77777777" w:rsidR="002B7166" w:rsidRDefault="002B7166" w:rsidP="005E7F4E">
      <w:pPr>
        <w:pStyle w:val="Heading1"/>
        <w:numPr>
          <w:ilvl w:val="2"/>
          <w:numId w:val="9"/>
        </w:numPr>
        <w:spacing w:before="480" w:after="120" w:line="240" w:lineRule="auto"/>
        <w:jc w:val="both"/>
        <w:rPr>
          <w:rFonts w:ascii="Calibri" w:hAnsi="Calibri" w:cs="Calibri"/>
          <w:sz w:val="28"/>
          <w:szCs w:val="28"/>
        </w:rPr>
      </w:pPr>
      <w:bookmarkStart w:id="86" w:name="_Toc60837657"/>
      <w:r>
        <w:rPr>
          <w:rFonts w:ascii="Calibri" w:hAnsi="Calibri" w:cs="Calibri"/>
          <w:sz w:val="28"/>
          <w:szCs w:val="28"/>
        </w:rPr>
        <w:t>Expectedness</w:t>
      </w:r>
      <w:bookmarkEnd w:id="86"/>
    </w:p>
    <w:p w14:paraId="3B315487" w14:textId="77777777" w:rsidR="002B7166" w:rsidRPr="005C5BD3" w:rsidRDefault="002B7166" w:rsidP="002B7166">
      <w:pPr>
        <w:ind w:left="0"/>
        <w:rPr>
          <w:rFonts w:asciiTheme="minorHAnsi" w:hAnsiTheme="minorHAnsi" w:cstheme="minorHAnsi"/>
          <w:sz w:val="22"/>
          <w:szCs w:val="18"/>
        </w:rPr>
      </w:pPr>
      <w:r w:rsidRPr="005C5BD3">
        <w:rPr>
          <w:rFonts w:asciiTheme="minorHAnsi" w:hAnsiTheme="minorHAnsi" w:cstheme="minorHAnsi"/>
          <w:sz w:val="22"/>
          <w:szCs w:val="18"/>
        </w:rPr>
        <w:t>All SAEs assigned by the Investigator or delegate as suspected to be related to the intervention will be assessed for expectedness against the current SmPC, Manual of Operation (</w:t>
      </w:r>
      <w:r w:rsidRPr="005C5BD3">
        <w:rPr>
          <w:rFonts w:asciiTheme="minorHAnsi" w:hAnsiTheme="minorHAnsi" w:cstheme="minorHAnsi"/>
          <w:color w:val="C00000"/>
          <w:sz w:val="22"/>
          <w:szCs w:val="18"/>
        </w:rPr>
        <w:t>amend as appropriate</w:t>
      </w:r>
      <w:r w:rsidRPr="005C5BD3">
        <w:rPr>
          <w:rFonts w:asciiTheme="minorHAnsi" w:hAnsiTheme="minorHAnsi" w:cstheme="minorHAnsi"/>
          <w:sz w:val="22"/>
          <w:szCs w:val="18"/>
        </w:rPr>
        <w:t>) or clearly defined in this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441"/>
      </w:tblGrid>
      <w:tr w:rsidR="002B7166" w:rsidRPr="006E0363" w14:paraId="1D570FDF" w14:textId="77777777" w:rsidTr="00C104EE">
        <w:tc>
          <w:tcPr>
            <w:tcW w:w="1384" w:type="dxa"/>
            <w:shd w:val="clear" w:color="auto" w:fill="E6E6E6"/>
          </w:tcPr>
          <w:p w14:paraId="6E84876C" w14:textId="77777777" w:rsidR="002B7166" w:rsidRPr="006E0363" w:rsidRDefault="002B7166" w:rsidP="00C104EE">
            <w:pPr>
              <w:spacing w:before="240" w:after="480"/>
              <w:ind w:left="0"/>
              <w:rPr>
                <w:rFonts w:asciiTheme="minorHAnsi" w:hAnsiTheme="minorHAnsi" w:cs="Calibri"/>
                <w:color w:val="000000" w:themeColor="text1"/>
                <w:sz w:val="22"/>
                <w:szCs w:val="22"/>
              </w:rPr>
            </w:pPr>
            <w:r w:rsidRPr="006E0363">
              <w:rPr>
                <w:rFonts w:asciiTheme="minorHAnsi" w:hAnsiTheme="minorHAnsi" w:cs="Calibri"/>
                <w:color w:val="000000" w:themeColor="text1"/>
                <w:sz w:val="22"/>
                <w:szCs w:val="22"/>
              </w:rPr>
              <w:t>Category</w:t>
            </w:r>
          </w:p>
        </w:tc>
        <w:tc>
          <w:tcPr>
            <w:tcW w:w="7441" w:type="dxa"/>
            <w:shd w:val="clear" w:color="auto" w:fill="E6E6E6"/>
          </w:tcPr>
          <w:p w14:paraId="6D4C25E7" w14:textId="77777777" w:rsidR="002B7166" w:rsidRPr="006E0363" w:rsidRDefault="002B7166" w:rsidP="00C104EE">
            <w:pPr>
              <w:spacing w:before="240" w:after="480"/>
              <w:ind w:left="0"/>
              <w:rPr>
                <w:rFonts w:asciiTheme="minorHAnsi" w:hAnsiTheme="minorHAnsi" w:cs="Calibri"/>
                <w:color w:val="000000" w:themeColor="text1"/>
                <w:sz w:val="22"/>
                <w:szCs w:val="22"/>
              </w:rPr>
            </w:pPr>
            <w:r w:rsidRPr="006E0363">
              <w:rPr>
                <w:rFonts w:asciiTheme="minorHAnsi" w:hAnsiTheme="minorHAnsi" w:cs="Calibri"/>
                <w:color w:val="000000" w:themeColor="text1"/>
                <w:sz w:val="22"/>
                <w:szCs w:val="22"/>
              </w:rPr>
              <w:t>Definition</w:t>
            </w:r>
          </w:p>
        </w:tc>
      </w:tr>
      <w:tr w:rsidR="002B7166" w:rsidRPr="006E0363" w14:paraId="667F4B1F" w14:textId="77777777" w:rsidTr="00C104EE">
        <w:tc>
          <w:tcPr>
            <w:tcW w:w="1384" w:type="dxa"/>
            <w:shd w:val="clear" w:color="auto" w:fill="auto"/>
          </w:tcPr>
          <w:p w14:paraId="3008A8B7" w14:textId="77777777" w:rsidR="002B7166" w:rsidRPr="006E0363" w:rsidRDefault="002B7166" w:rsidP="00C104EE">
            <w:pPr>
              <w:spacing w:before="240" w:after="480"/>
              <w:ind w:left="0"/>
              <w:rPr>
                <w:rFonts w:asciiTheme="minorHAnsi" w:hAnsiTheme="minorHAnsi" w:cs="Calibri"/>
                <w:color w:val="000000" w:themeColor="text1"/>
                <w:sz w:val="22"/>
                <w:szCs w:val="22"/>
              </w:rPr>
            </w:pPr>
            <w:r w:rsidRPr="006E0363">
              <w:rPr>
                <w:rFonts w:asciiTheme="minorHAnsi" w:hAnsiTheme="minorHAnsi" w:cs="Calibri"/>
                <w:i/>
                <w:iCs/>
                <w:color w:val="000000" w:themeColor="text1"/>
                <w:sz w:val="22"/>
                <w:szCs w:val="22"/>
              </w:rPr>
              <w:t>Expected</w:t>
            </w:r>
          </w:p>
        </w:tc>
        <w:tc>
          <w:tcPr>
            <w:tcW w:w="7441" w:type="dxa"/>
            <w:shd w:val="clear" w:color="auto" w:fill="auto"/>
          </w:tcPr>
          <w:p w14:paraId="573D51FD" w14:textId="77777777" w:rsidR="002B7166" w:rsidRPr="006E0363" w:rsidRDefault="002B7166" w:rsidP="00C104EE">
            <w:pPr>
              <w:spacing w:before="240" w:after="240"/>
              <w:ind w:left="0"/>
              <w:rPr>
                <w:rFonts w:asciiTheme="minorHAnsi" w:hAnsiTheme="minorHAnsi" w:cs="Calibri"/>
                <w:b/>
                <w:bCs/>
                <w:color w:val="000000" w:themeColor="text1"/>
                <w:sz w:val="22"/>
                <w:szCs w:val="22"/>
              </w:rPr>
            </w:pPr>
            <w:r w:rsidRPr="006E0363">
              <w:rPr>
                <w:rFonts w:asciiTheme="minorHAnsi" w:hAnsiTheme="minorHAnsi" w:cs="Calibri"/>
                <w:color w:val="000000" w:themeColor="text1"/>
                <w:sz w:val="22"/>
                <w:szCs w:val="22"/>
              </w:rPr>
              <w:t xml:space="preserve">An adverse event which is </w:t>
            </w:r>
            <w:r w:rsidRPr="009F4882">
              <w:rPr>
                <w:rFonts w:asciiTheme="minorHAnsi" w:hAnsiTheme="minorHAnsi" w:cs="Calibri"/>
                <w:color w:val="000000" w:themeColor="text1"/>
                <w:sz w:val="22"/>
                <w:szCs w:val="22"/>
                <w:u w:val="single"/>
              </w:rPr>
              <w:t>consistent</w:t>
            </w:r>
            <w:r w:rsidRPr="006E0363">
              <w:rPr>
                <w:rFonts w:asciiTheme="minorHAnsi" w:hAnsiTheme="minorHAnsi" w:cs="Calibri"/>
                <w:color w:val="000000" w:themeColor="text1"/>
                <w:sz w:val="22"/>
                <w:szCs w:val="22"/>
              </w:rPr>
              <w:t xml:space="preserve"> with the information about the intervention list</w:t>
            </w:r>
            <w:r>
              <w:rPr>
                <w:rFonts w:asciiTheme="minorHAnsi" w:hAnsiTheme="minorHAnsi" w:cs="Calibri"/>
                <w:color w:val="000000" w:themeColor="text1"/>
                <w:sz w:val="22"/>
                <w:szCs w:val="22"/>
              </w:rPr>
              <w:t>ed in the current</w:t>
            </w:r>
            <w:r w:rsidRPr="006E0363">
              <w:rPr>
                <w:rFonts w:asciiTheme="minorHAnsi" w:hAnsiTheme="minorHAnsi" w:cs="Calibri"/>
                <w:color w:val="000000" w:themeColor="text1"/>
                <w:sz w:val="22"/>
                <w:szCs w:val="22"/>
              </w:rPr>
              <w:t xml:space="preserve"> S</w:t>
            </w:r>
            <w:r>
              <w:rPr>
                <w:rFonts w:asciiTheme="minorHAnsi" w:hAnsiTheme="minorHAnsi" w:cs="Calibri"/>
                <w:color w:val="000000" w:themeColor="text1"/>
                <w:sz w:val="22"/>
                <w:szCs w:val="22"/>
              </w:rPr>
              <w:t>m</w:t>
            </w:r>
            <w:r w:rsidRPr="006E0363">
              <w:rPr>
                <w:rFonts w:asciiTheme="minorHAnsi" w:hAnsiTheme="minorHAnsi" w:cs="Calibri"/>
                <w:color w:val="000000" w:themeColor="text1"/>
                <w:sz w:val="22"/>
                <w:szCs w:val="22"/>
              </w:rPr>
              <w:t xml:space="preserve">PC, </w:t>
            </w:r>
            <w:r>
              <w:rPr>
                <w:rFonts w:asciiTheme="minorHAnsi" w:hAnsiTheme="minorHAnsi" w:cs="Calibri"/>
                <w:color w:val="000000" w:themeColor="text1"/>
                <w:sz w:val="22"/>
                <w:szCs w:val="22"/>
              </w:rPr>
              <w:t>M</w:t>
            </w:r>
            <w:r w:rsidRPr="006E0363">
              <w:rPr>
                <w:rFonts w:asciiTheme="minorHAnsi" w:hAnsiTheme="minorHAnsi" w:cs="Calibri"/>
                <w:color w:val="000000" w:themeColor="text1"/>
                <w:sz w:val="22"/>
                <w:szCs w:val="22"/>
              </w:rPr>
              <w:t xml:space="preserve">anual of Operation (amend as appropriate) </w:t>
            </w:r>
            <w:r w:rsidRPr="006E0363">
              <w:rPr>
                <w:rFonts w:asciiTheme="minorHAnsi" w:hAnsiTheme="minorHAnsi" w:cs="Calibri"/>
                <w:b/>
                <w:bCs/>
                <w:color w:val="000000" w:themeColor="text1"/>
                <w:sz w:val="22"/>
                <w:szCs w:val="22"/>
              </w:rPr>
              <w:t>or clearly defined in this protocol.</w:t>
            </w:r>
          </w:p>
        </w:tc>
      </w:tr>
      <w:tr w:rsidR="002B7166" w:rsidRPr="006E0363" w14:paraId="6BED76B9" w14:textId="77777777" w:rsidTr="00C104EE">
        <w:tc>
          <w:tcPr>
            <w:tcW w:w="1384" w:type="dxa"/>
            <w:shd w:val="clear" w:color="auto" w:fill="auto"/>
          </w:tcPr>
          <w:p w14:paraId="3C71D9E6" w14:textId="77777777" w:rsidR="002B7166" w:rsidRPr="006E0363" w:rsidRDefault="002B7166" w:rsidP="00C104EE">
            <w:pPr>
              <w:spacing w:before="240" w:after="480"/>
              <w:ind w:left="0"/>
              <w:rPr>
                <w:rFonts w:asciiTheme="minorHAnsi" w:hAnsiTheme="minorHAnsi" w:cs="Calibri"/>
                <w:color w:val="000000" w:themeColor="text1"/>
                <w:sz w:val="22"/>
                <w:szCs w:val="22"/>
              </w:rPr>
            </w:pPr>
            <w:r w:rsidRPr="006E0363">
              <w:rPr>
                <w:rFonts w:asciiTheme="minorHAnsi" w:hAnsiTheme="minorHAnsi" w:cs="Calibri"/>
                <w:i/>
                <w:iCs/>
                <w:color w:val="000000" w:themeColor="text1"/>
                <w:sz w:val="22"/>
                <w:szCs w:val="22"/>
              </w:rPr>
              <w:t>Unexpected</w:t>
            </w:r>
          </w:p>
        </w:tc>
        <w:tc>
          <w:tcPr>
            <w:tcW w:w="7441" w:type="dxa"/>
            <w:shd w:val="clear" w:color="auto" w:fill="auto"/>
          </w:tcPr>
          <w:p w14:paraId="76C12D22" w14:textId="31C34993" w:rsidR="002B7166" w:rsidRPr="006E0363" w:rsidRDefault="002B7166" w:rsidP="00C104EE">
            <w:pPr>
              <w:spacing w:before="240" w:after="240"/>
              <w:ind w:left="0"/>
              <w:rPr>
                <w:rFonts w:asciiTheme="minorHAnsi" w:hAnsiTheme="minorHAnsi" w:cs="Calibri"/>
                <w:color w:val="000000" w:themeColor="text1"/>
                <w:sz w:val="22"/>
                <w:szCs w:val="22"/>
              </w:rPr>
            </w:pPr>
            <w:r w:rsidRPr="006E0363">
              <w:rPr>
                <w:rFonts w:asciiTheme="minorHAnsi" w:hAnsiTheme="minorHAnsi" w:cs="Calibri"/>
                <w:color w:val="000000" w:themeColor="text1"/>
                <w:sz w:val="22"/>
                <w:szCs w:val="22"/>
              </w:rPr>
              <w:t xml:space="preserve">An adverse event which is </w:t>
            </w:r>
            <w:r w:rsidRPr="009F4882">
              <w:rPr>
                <w:rFonts w:asciiTheme="minorHAnsi" w:hAnsiTheme="minorHAnsi" w:cs="Calibri"/>
                <w:color w:val="000000" w:themeColor="text1"/>
                <w:sz w:val="22"/>
                <w:szCs w:val="22"/>
                <w:u w:val="single"/>
              </w:rPr>
              <w:t>not consistent</w:t>
            </w:r>
            <w:r w:rsidRPr="006E0363">
              <w:rPr>
                <w:rFonts w:asciiTheme="minorHAnsi" w:hAnsiTheme="minorHAnsi" w:cs="Calibri"/>
                <w:color w:val="000000" w:themeColor="text1"/>
                <w:sz w:val="22"/>
                <w:szCs w:val="22"/>
              </w:rPr>
              <w:t xml:space="preserve"> with the information about the </w:t>
            </w:r>
            <w:r>
              <w:rPr>
                <w:rFonts w:asciiTheme="minorHAnsi" w:hAnsiTheme="minorHAnsi" w:cs="Calibri"/>
                <w:color w:val="000000" w:themeColor="text1"/>
                <w:sz w:val="22"/>
                <w:szCs w:val="22"/>
              </w:rPr>
              <w:t xml:space="preserve">intervention </w:t>
            </w:r>
            <w:r w:rsidRPr="006E0363">
              <w:rPr>
                <w:rFonts w:asciiTheme="minorHAnsi" w:hAnsiTheme="minorHAnsi" w:cs="Calibri"/>
                <w:color w:val="000000" w:themeColor="text1"/>
                <w:sz w:val="22"/>
                <w:szCs w:val="22"/>
              </w:rPr>
              <w:t xml:space="preserve">listed in the </w:t>
            </w:r>
            <w:r>
              <w:rPr>
                <w:rFonts w:asciiTheme="minorHAnsi" w:hAnsiTheme="minorHAnsi" w:cs="Calibri"/>
                <w:color w:val="000000" w:themeColor="text1"/>
                <w:sz w:val="22"/>
                <w:szCs w:val="22"/>
              </w:rPr>
              <w:t xml:space="preserve">current </w:t>
            </w:r>
            <w:r w:rsidRPr="006E0363">
              <w:rPr>
                <w:rFonts w:asciiTheme="minorHAnsi" w:hAnsiTheme="minorHAnsi" w:cs="Calibri"/>
                <w:color w:val="000000" w:themeColor="text1"/>
                <w:sz w:val="22"/>
                <w:szCs w:val="22"/>
              </w:rPr>
              <w:t>S</w:t>
            </w:r>
            <w:r>
              <w:rPr>
                <w:rFonts w:asciiTheme="minorHAnsi" w:hAnsiTheme="minorHAnsi" w:cs="Calibri"/>
                <w:color w:val="000000" w:themeColor="text1"/>
                <w:sz w:val="22"/>
                <w:szCs w:val="22"/>
              </w:rPr>
              <w:t>m</w:t>
            </w:r>
            <w:r w:rsidRPr="006E0363">
              <w:rPr>
                <w:rFonts w:asciiTheme="minorHAnsi" w:hAnsiTheme="minorHAnsi" w:cs="Calibri"/>
                <w:color w:val="000000" w:themeColor="text1"/>
                <w:sz w:val="22"/>
                <w:szCs w:val="22"/>
              </w:rPr>
              <w:t xml:space="preserve">PC, </w:t>
            </w:r>
            <w:r>
              <w:rPr>
                <w:rFonts w:asciiTheme="minorHAnsi" w:hAnsiTheme="minorHAnsi" w:cs="Calibri"/>
                <w:color w:val="000000" w:themeColor="text1"/>
                <w:sz w:val="22"/>
                <w:szCs w:val="22"/>
              </w:rPr>
              <w:t>M</w:t>
            </w:r>
            <w:r w:rsidRPr="006E0363">
              <w:rPr>
                <w:rFonts w:asciiTheme="minorHAnsi" w:hAnsiTheme="minorHAnsi" w:cs="Calibri"/>
                <w:color w:val="000000" w:themeColor="text1"/>
                <w:sz w:val="22"/>
                <w:szCs w:val="22"/>
              </w:rPr>
              <w:t xml:space="preserve">anual of Operation (amend as </w:t>
            </w:r>
            <w:r w:rsidR="00A80FEF" w:rsidRPr="006E0363">
              <w:rPr>
                <w:rFonts w:asciiTheme="minorHAnsi" w:hAnsiTheme="minorHAnsi" w:cs="Calibri"/>
                <w:color w:val="000000" w:themeColor="text1"/>
                <w:sz w:val="22"/>
                <w:szCs w:val="22"/>
              </w:rPr>
              <w:t>appropriate) *</w:t>
            </w:r>
            <w:r w:rsidRPr="006E0363">
              <w:rPr>
                <w:rFonts w:asciiTheme="minorHAnsi" w:hAnsiTheme="minorHAnsi" w:cs="Calibri"/>
                <w:b/>
                <w:bCs/>
                <w:color w:val="000000" w:themeColor="text1"/>
                <w:sz w:val="22"/>
                <w:szCs w:val="22"/>
              </w:rPr>
              <w:t xml:space="preserve"> or clearly defined in this protocol.</w:t>
            </w:r>
          </w:p>
        </w:tc>
      </w:tr>
    </w:tbl>
    <w:p w14:paraId="0FF07D56" w14:textId="77777777" w:rsidR="002B7166" w:rsidRPr="00A80FEF" w:rsidRDefault="002B7166" w:rsidP="002B7166">
      <w:pPr>
        <w:spacing w:before="240"/>
        <w:ind w:left="0"/>
        <w:rPr>
          <w:rFonts w:asciiTheme="minorHAnsi" w:hAnsiTheme="minorHAnsi" w:cs="Calibri"/>
          <w:i/>
          <w:iCs/>
          <w:color w:val="000000" w:themeColor="text1"/>
          <w:sz w:val="22"/>
          <w:szCs w:val="22"/>
        </w:rPr>
      </w:pPr>
      <w:r w:rsidRPr="00A80FEF">
        <w:rPr>
          <w:rFonts w:asciiTheme="minorHAnsi" w:hAnsiTheme="minorHAnsi" w:cs="Calibri"/>
          <w:i/>
          <w:iCs/>
          <w:color w:val="000000" w:themeColor="text1"/>
          <w:sz w:val="22"/>
          <w:szCs w:val="22"/>
        </w:rPr>
        <w:t>* This includes listed events that are more frequently reported or more severe than previously reported.</w:t>
      </w:r>
    </w:p>
    <w:p w14:paraId="180515E6" w14:textId="77777777" w:rsidR="002B7166" w:rsidRPr="005C5BD3" w:rsidRDefault="002B7166" w:rsidP="002B7166">
      <w:pPr>
        <w:spacing w:before="240"/>
        <w:ind w:left="0"/>
        <w:rPr>
          <w:rFonts w:asciiTheme="minorHAnsi" w:hAnsiTheme="minorHAnsi" w:cs="Calibri"/>
          <w:color w:val="000000" w:themeColor="text1"/>
          <w:sz w:val="22"/>
          <w:szCs w:val="22"/>
        </w:rPr>
      </w:pPr>
      <w:r w:rsidRPr="005C5BD3">
        <w:rPr>
          <w:rFonts w:asciiTheme="minorHAnsi" w:hAnsiTheme="minorHAnsi" w:cs="Calibri"/>
          <w:color w:val="000000" w:themeColor="text1"/>
          <w:sz w:val="22"/>
          <w:szCs w:val="22"/>
        </w:rPr>
        <w:t xml:space="preserve">The reference document to be used to assess expectedness against the Intervention is (add in SmPC, Manual of Operation, core data sheet etc.) </w:t>
      </w:r>
      <w:r w:rsidRPr="005C5BD3">
        <w:rPr>
          <w:rFonts w:asciiTheme="minorHAnsi" w:hAnsiTheme="minorHAnsi" w:cs="Calibri"/>
          <w:color w:val="C00000"/>
          <w:sz w:val="22"/>
          <w:szCs w:val="22"/>
        </w:rPr>
        <w:t xml:space="preserve">(include a reference document for each intervention). </w:t>
      </w:r>
    </w:p>
    <w:p w14:paraId="1625E13D" w14:textId="77777777" w:rsidR="002B7166" w:rsidRDefault="002B7166" w:rsidP="002B7166">
      <w:pPr>
        <w:spacing w:before="240" w:after="480"/>
        <w:ind w:left="0"/>
        <w:rPr>
          <w:rFonts w:asciiTheme="minorHAnsi" w:hAnsiTheme="minorHAnsi" w:cs="Calibri"/>
          <w:color w:val="C00000"/>
          <w:sz w:val="22"/>
          <w:szCs w:val="22"/>
        </w:rPr>
      </w:pPr>
      <w:r w:rsidRPr="005C5BD3">
        <w:rPr>
          <w:rFonts w:asciiTheme="minorHAnsi" w:hAnsiTheme="minorHAnsi" w:cs="Calibri"/>
          <w:color w:val="000000" w:themeColor="text1"/>
          <w:sz w:val="22"/>
          <w:szCs w:val="22"/>
        </w:rPr>
        <w:t xml:space="preserve">The following events listed below describe expected procedural/disease related AEs: </w:t>
      </w:r>
      <w:r w:rsidRPr="005C5BD3">
        <w:rPr>
          <w:rFonts w:asciiTheme="minorHAnsi" w:hAnsiTheme="minorHAnsi" w:cs="Calibri"/>
          <w:color w:val="C00000"/>
          <w:sz w:val="22"/>
          <w:szCs w:val="22"/>
        </w:rPr>
        <w:t>List all expected procedural and or disease related events</w:t>
      </w:r>
      <w:r>
        <w:rPr>
          <w:rFonts w:asciiTheme="minorHAnsi" w:hAnsiTheme="minorHAnsi" w:cs="Calibri"/>
          <w:color w:val="C00000"/>
          <w:sz w:val="22"/>
          <w:szCs w:val="22"/>
        </w:rPr>
        <w:t xml:space="preserve"> that won’t require additional reporting</w:t>
      </w:r>
      <w:r w:rsidRPr="005C5BD3">
        <w:rPr>
          <w:rFonts w:asciiTheme="minorHAnsi" w:hAnsiTheme="minorHAnsi" w:cs="Calibri"/>
          <w:color w:val="C00000"/>
          <w:sz w:val="22"/>
          <w:szCs w:val="22"/>
        </w:rPr>
        <w:t>.</w:t>
      </w:r>
    </w:p>
    <w:p w14:paraId="463E9BFB" w14:textId="77777777" w:rsidR="002B7166" w:rsidRDefault="002B7166" w:rsidP="005E7F4E">
      <w:pPr>
        <w:pStyle w:val="Heading1"/>
        <w:numPr>
          <w:ilvl w:val="2"/>
          <w:numId w:val="9"/>
        </w:numPr>
        <w:spacing w:before="480" w:after="120" w:line="240" w:lineRule="auto"/>
        <w:jc w:val="both"/>
        <w:rPr>
          <w:rFonts w:ascii="Calibri" w:hAnsi="Calibri" w:cs="Calibri"/>
          <w:sz w:val="28"/>
          <w:szCs w:val="28"/>
        </w:rPr>
      </w:pPr>
      <w:bookmarkStart w:id="87" w:name="_Toc60837658"/>
      <w:r>
        <w:rPr>
          <w:rFonts w:ascii="Calibri" w:hAnsi="Calibri" w:cs="Calibri"/>
          <w:sz w:val="28"/>
          <w:szCs w:val="28"/>
        </w:rPr>
        <w:lastRenderedPageBreak/>
        <w:t>Recording of Adverse Events</w:t>
      </w:r>
      <w:bookmarkEnd w:id="87"/>
    </w:p>
    <w:p w14:paraId="6AF2B636" w14:textId="77777777" w:rsidR="002B7166" w:rsidRPr="00CC67E4" w:rsidRDefault="002B7166" w:rsidP="002B7166">
      <w:pPr>
        <w:ind w:left="0"/>
        <w:jc w:val="both"/>
        <w:rPr>
          <w:rFonts w:asciiTheme="minorHAnsi" w:hAnsiTheme="minorHAnsi" w:cs="Calibri"/>
          <w:color w:val="C00000"/>
          <w:sz w:val="22"/>
          <w:szCs w:val="22"/>
        </w:rPr>
      </w:pPr>
      <w:r w:rsidRPr="00CC67E4">
        <w:rPr>
          <w:rFonts w:asciiTheme="minorHAnsi" w:hAnsiTheme="minorHAnsi" w:cs="Calibri"/>
          <w:color w:val="C00000"/>
          <w:sz w:val="22"/>
          <w:szCs w:val="22"/>
        </w:rPr>
        <w:t>Choose the most appropriate sentences:</w:t>
      </w:r>
    </w:p>
    <w:p w14:paraId="7C452123" w14:textId="77777777" w:rsidR="002B7166" w:rsidRPr="002920EF" w:rsidRDefault="002B7166" w:rsidP="002B7166">
      <w:pPr>
        <w:ind w:left="0"/>
        <w:jc w:val="both"/>
        <w:rPr>
          <w:rFonts w:asciiTheme="minorHAnsi" w:hAnsiTheme="minorHAnsi" w:cs="Calibri"/>
          <w:sz w:val="22"/>
          <w:szCs w:val="22"/>
        </w:rPr>
      </w:pPr>
      <w:r w:rsidRPr="002920EF">
        <w:rPr>
          <w:rFonts w:asciiTheme="minorHAnsi" w:hAnsiTheme="minorHAnsi" w:cs="Calibri"/>
          <w:sz w:val="22"/>
          <w:szCs w:val="22"/>
        </w:rPr>
        <w:t>All adverse events will be recorded in the medical records in the first instance.</w:t>
      </w:r>
    </w:p>
    <w:p w14:paraId="03152EBC" w14:textId="77777777" w:rsidR="002B7166" w:rsidRPr="00CC67E4" w:rsidRDefault="002B7166" w:rsidP="002B7166">
      <w:pPr>
        <w:keepNext/>
        <w:ind w:left="0"/>
        <w:jc w:val="both"/>
        <w:rPr>
          <w:rFonts w:asciiTheme="minorHAnsi" w:hAnsiTheme="minorHAnsi" w:cs="Calibri"/>
          <w:color w:val="0000FF"/>
          <w:sz w:val="22"/>
          <w:szCs w:val="22"/>
        </w:rPr>
      </w:pPr>
      <w:r w:rsidRPr="002920EF">
        <w:rPr>
          <w:rFonts w:asciiTheme="minorHAnsi" w:hAnsiTheme="minorHAnsi" w:cs="Calibri"/>
          <w:sz w:val="22"/>
          <w:szCs w:val="22"/>
        </w:rPr>
        <w:t>AEs will not be collected in the CRFs for this trial</w:t>
      </w:r>
      <w:r w:rsidRPr="002920EF">
        <w:rPr>
          <w:rFonts w:asciiTheme="minorHAnsi" w:hAnsiTheme="minorHAnsi" w:cs="Calibri"/>
          <w:i/>
          <w:iCs/>
          <w:sz w:val="22"/>
          <w:szCs w:val="22"/>
        </w:rPr>
        <w:t xml:space="preserve"> </w:t>
      </w:r>
      <w:r w:rsidRPr="00CC67E4">
        <w:rPr>
          <w:rFonts w:asciiTheme="minorHAnsi" w:hAnsiTheme="minorHAnsi" w:cs="Calibri"/>
          <w:iCs/>
          <w:color w:val="C00000"/>
          <w:sz w:val="22"/>
          <w:szCs w:val="22"/>
        </w:rPr>
        <w:t xml:space="preserve">(provide justification. However, all </w:t>
      </w:r>
      <w:r w:rsidRPr="00CC67E4">
        <w:rPr>
          <w:rFonts w:asciiTheme="minorHAnsi" w:hAnsiTheme="minorHAnsi" w:cs="Calibri"/>
          <w:iCs/>
          <w:color w:val="C00000"/>
          <w:sz w:val="22"/>
          <w:szCs w:val="22"/>
          <w:u w:val="single"/>
        </w:rPr>
        <w:t>SERIOUS</w:t>
      </w:r>
      <w:r w:rsidRPr="00CC67E4">
        <w:rPr>
          <w:rFonts w:asciiTheme="minorHAnsi" w:hAnsiTheme="minorHAnsi" w:cs="Calibri"/>
          <w:iCs/>
          <w:color w:val="C00000"/>
          <w:sz w:val="22"/>
          <w:szCs w:val="22"/>
        </w:rPr>
        <w:t xml:space="preserve"> adverse reactions must be recorded in the CRF) or;</w:t>
      </w:r>
    </w:p>
    <w:p w14:paraId="5EAE8EE1" w14:textId="77777777" w:rsidR="002B7166" w:rsidRPr="002920EF" w:rsidRDefault="002B7166" w:rsidP="002B7166">
      <w:pPr>
        <w:ind w:left="0"/>
        <w:jc w:val="both"/>
        <w:rPr>
          <w:rFonts w:asciiTheme="minorHAnsi" w:hAnsiTheme="minorHAnsi" w:cs="Calibri"/>
          <w:sz w:val="22"/>
          <w:szCs w:val="22"/>
        </w:rPr>
      </w:pPr>
      <w:r w:rsidRPr="002920EF">
        <w:rPr>
          <w:rFonts w:asciiTheme="minorHAnsi" w:hAnsiTheme="minorHAnsi" w:cs="Calibri"/>
          <w:sz w:val="22"/>
          <w:szCs w:val="22"/>
        </w:rPr>
        <w:t>All Adverse events will be recorded in the CRF following consent.</w:t>
      </w:r>
    </w:p>
    <w:p w14:paraId="69AC2A80" w14:textId="77777777" w:rsidR="002B7166" w:rsidRPr="002920EF" w:rsidRDefault="002B7166" w:rsidP="002B7166">
      <w:pPr>
        <w:ind w:left="0"/>
        <w:jc w:val="both"/>
        <w:rPr>
          <w:rFonts w:asciiTheme="minorHAnsi" w:hAnsiTheme="minorHAnsi" w:cs="Calibri"/>
          <w:sz w:val="22"/>
          <w:szCs w:val="22"/>
        </w:rPr>
      </w:pPr>
      <w:r w:rsidRPr="002920EF">
        <w:rPr>
          <w:rFonts w:asciiTheme="minorHAnsi" w:hAnsiTheme="minorHAnsi" w:cs="Calibri"/>
          <w:sz w:val="22"/>
          <w:szCs w:val="22"/>
        </w:rPr>
        <w:t xml:space="preserve">All adverse events will be recorded with clinical symptoms and accompanied with a simple, brief description of the event, including dates as appropriate. </w:t>
      </w:r>
    </w:p>
    <w:p w14:paraId="0CE75C66" w14:textId="77777777" w:rsidR="002B7166" w:rsidRDefault="002B7166" w:rsidP="002B7166">
      <w:pPr>
        <w:spacing w:after="480"/>
        <w:ind w:left="0"/>
        <w:jc w:val="both"/>
        <w:rPr>
          <w:rFonts w:asciiTheme="minorHAnsi" w:hAnsiTheme="minorHAnsi" w:cs="Calibri"/>
          <w:color w:val="FF0000"/>
          <w:sz w:val="22"/>
          <w:szCs w:val="22"/>
        </w:rPr>
      </w:pPr>
      <w:r w:rsidRPr="002920EF">
        <w:rPr>
          <w:rFonts w:asciiTheme="minorHAnsi" w:hAnsiTheme="minorHAnsi" w:cs="Calibri"/>
          <w:sz w:val="22"/>
          <w:szCs w:val="22"/>
        </w:rPr>
        <w:t xml:space="preserve">All adverse events will be recorded in the CRF until </w:t>
      </w:r>
      <w:r w:rsidRPr="00CC67E4">
        <w:rPr>
          <w:rFonts w:asciiTheme="minorHAnsi" w:hAnsiTheme="minorHAnsi" w:cs="Calibri"/>
          <w:color w:val="C00000"/>
          <w:sz w:val="22"/>
          <w:szCs w:val="22"/>
        </w:rPr>
        <w:t>(insert as appropriate e.g. the participant completes the trial).</w:t>
      </w:r>
    </w:p>
    <w:p w14:paraId="22D07E1D" w14:textId="77777777" w:rsidR="002B7166" w:rsidRPr="00CC67E4" w:rsidRDefault="002B7166" w:rsidP="002B7166">
      <w:pPr>
        <w:spacing w:after="480"/>
        <w:ind w:left="0"/>
        <w:jc w:val="both"/>
        <w:rPr>
          <w:rFonts w:asciiTheme="minorHAnsi" w:hAnsiTheme="minorHAnsi" w:cs="Calibri"/>
          <w:sz w:val="22"/>
          <w:szCs w:val="22"/>
        </w:rPr>
      </w:pPr>
      <w:r w:rsidRPr="00CC67E4">
        <w:rPr>
          <w:rFonts w:asciiTheme="minorHAnsi" w:hAnsiTheme="minorHAnsi" w:cs="Calibri"/>
          <w:sz w:val="22"/>
          <w:szCs w:val="22"/>
        </w:rPr>
        <w:t>All adverse events will also be recorded on the non-CTIMP Adverse Event (AE) log</w:t>
      </w:r>
      <w:r>
        <w:rPr>
          <w:rFonts w:asciiTheme="minorHAnsi" w:hAnsiTheme="minorHAnsi" w:cs="Calibri"/>
          <w:sz w:val="22"/>
          <w:szCs w:val="22"/>
        </w:rPr>
        <w:t xml:space="preserve">, and stored in the site files </w:t>
      </w:r>
      <w:r w:rsidRPr="00CC67E4">
        <w:rPr>
          <w:rFonts w:asciiTheme="minorHAnsi" w:hAnsiTheme="minorHAnsi" w:cs="Calibri"/>
          <w:color w:val="C00000"/>
          <w:sz w:val="22"/>
          <w:szCs w:val="22"/>
        </w:rPr>
        <w:t>(provided by the JRO</w:t>
      </w:r>
      <w:r>
        <w:rPr>
          <w:rFonts w:asciiTheme="minorHAnsi" w:hAnsiTheme="minorHAnsi" w:cs="Calibri"/>
          <w:sz w:val="22"/>
          <w:szCs w:val="22"/>
        </w:rPr>
        <w:t>)</w:t>
      </w:r>
      <w:r w:rsidRPr="00CC67E4">
        <w:rPr>
          <w:rFonts w:asciiTheme="minorHAnsi" w:hAnsiTheme="minorHAnsi" w:cs="Calibri"/>
          <w:sz w:val="22"/>
          <w:szCs w:val="22"/>
        </w:rPr>
        <w:t xml:space="preserve">. </w:t>
      </w:r>
      <w:r w:rsidRPr="00CC67E4">
        <w:rPr>
          <w:rFonts w:asciiTheme="minorHAnsi" w:hAnsiTheme="minorHAnsi" w:cs="Calibri"/>
          <w:color w:val="C00000"/>
          <w:sz w:val="22"/>
          <w:szCs w:val="22"/>
        </w:rPr>
        <w:t>If you are recording AEs in a database, e.g. electronic health records system or electronic CRF, detail process for recording and extracting here.</w:t>
      </w:r>
    </w:p>
    <w:p w14:paraId="3382D5D5" w14:textId="77777777" w:rsidR="002B7166" w:rsidRDefault="002B7166"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88" w:name="_Toc60837659"/>
      <w:r>
        <w:rPr>
          <w:rFonts w:ascii="Calibri" w:hAnsi="Calibri" w:cs="Calibri"/>
          <w:sz w:val="28"/>
          <w:szCs w:val="28"/>
        </w:rPr>
        <w:t>Procedures for recording and reporting Serious Adverse Events (SAEs)</w:t>
      </w:r>
      <w:bookmarkEnd w:id="88"/>
    </w:p>
    <w:p w14:paraId="3D52282B" w14:textId="3080FB39" w:rsidR="002B7166" w:rsidRPr="002D5430" w:rsidRDefault="002B7166" w:rsidP="002B7166">
      <w:pPr>
        <w:ind w:left="0"/>
        <w:jc w:val="both"/>
        <w:rPr>
          <w:rFonts w:asciiTheme="minorHAnsi" w:hAnsiTheme="minorHAnsi" w:cs="Calibri"/>
          <w:color w:val="FF0000"/>
          <w:sz w:val="22"/>
          <w:szCs w:val="22"/>
        </w:rPr>
      </w:pPr>
      <w:r w:rsidRPr="002D5430">
        <w:rPr>
          <w:rFonts w:asciiTheme="minorHAnsi" w:hAnsiTheme="minorHAnsi" w:cs="Calibri"/>
          <w:sz w:val="22"/>
          <w:szCs w:val="22"/>
        </w:rPr>
        <w:t xml:space="preserve">All serious adverse events will be recorded in the medical records and the CRF, and the sponsor’s SAE log </w:t>
      </w:r>
      <w:r w:rsidRPr="002920EF">
        <w:rPr>
          <w:rFonts w:asciiTheme="minorHAnsi" w:hAnsiTheme="minorHAnsi" w:cs="Calibri"/>
          <w:color w:val="C00000"/>
          <w:sz w:val="22"/>
          <w:szCs w:val="22"/>
        </w:rPr>
        <w:t xml:space="preserve">(the Sponsor’s AE log and SAE log is used to collate SAEs and AEs so that the CI can review all in one place for trend analysis. If this data will be collated on a database throughout the trial, from which a line listing of the SAEs can be extracted for review, an AE log will not be required).  </w:t>
      </w:r>
      <w:r w:rsidRPr="002D5430">
        <w:rPr>
          <w:rFonts w:asciiTheme="minorHAnsi" w:hAnsiTheme="minorHAnsi" w:cs="Calibri"/>
          <w:sz w:val="22"/>
          <w:szCs w:val="22"/>
        </w:rPr>
        <w:t>The AE and SAE logs will be stored in the TMF (if single site)/Investigator Site File (if multi-site</w:t>
      </w:r>
      <w:r w:rsidR="002920EF" w:rsidRPr="002D5430">
        <w:rPr>
          <w:rFonts w:asciiTheme="minorHAnsi" w:hAnsiTheme="minorHAnsi" w:cs="Calibri"/>
          <w:sz w:val="22"/>
          <w:szCs w:val="22"/>
        </w:rPr>
        <w:t>) and</w:t>
      </w:r>
      <w:r w:rsidRPr="002D5430">
        <w:rPr>
          <w:rFonts w:asciiTheme="minorHAnsi" w:hAnsiTheme="minorHAnsi" w:cs="Calibri"/>
          <w:sz w:val="22"/>
          <w:szCs w:val="22"/>
        </w:rPr>
        <w:t xml:space="preserve"> may be subject to Sponsor monitoring and auditing.</w:t>
      </w:r>
    </w:p>
    <w:p w14:paraId="13DBC0A8" w14:textId="77777777" w:rsidR="002B7166" w:rsidRPr="002D5430" w:rsidRDefault="002B7166" w:rsidP="002B7166">
      <w:pPr>
        <w:ind w:left="0"/>
        <w:jc w:val="both"/>
        <w:rPr>
          <w:rFonts w:asciiTheme="minorHAnsi" w:hAnsiTheme="minorHAnsi" w:cs="Calibri"/>
          <w:color w:val="000000" w:themeColor="text1"/>
          <w:sz w:val="22"/>
          <w:szCs w:val="22"/>
        </w:rPr>
      </w:pPr>
      <w:r w:rsidRPr="002D5430">
        <w:rPr>
          <w:rFonts w:asciiTheme="minorHAnsi" w:hAnsiTheme="minorHAnsi" w:cs="Calibri"/>
          <w:color w:val="000000" w:themeColor="text1"/>
          <w:sz w:val="22"/>
          <w:szCs w:val="22"/>
        </w:rPr>
        <w:t xml:space="preserve">All SAEs (except those specified </w:t>
      </w:r>
      <w:r>
        <w:rPr>
          <w:rFonts w:asciiTheme="minorHAnsi" w:hAnsiTheme="minorHAnsi" w:cs="Calibri"/>
          <w:color w:val="000000" w:themeColor="text1"/>
          <w:sz w:val="22"/>
          <w:szCs w:val="22"/>
        </w:rPr>
        <w:t xml:space="preserve">in the protocol </w:t>
      </w:r>
      <w:r w:rsidRPr="002D5430">
        <w:rPr>
          <w:rFonts w:asciiTheme="minorHAnsi" w:hAnsiTheme="minorHAnsi" w:cs="Calibri"/>
          <w:color w:val="000000" w:themeColor="text1"/>
          <w:sz w:val="22"/>
          <w:szCs w:val="22"/>
        </w:rPr>
        <w:t xml:space="preserve">as not requiring reporting to the Sponsor) </w:t>
      </w:r>
      <w:r>
        <w:rPr>
          <w:rFonts w:asciiTheme="minorHAnsi" w:hAnsiTheme="minorHAnsi" w:cs="Calibri"/>
          <w:color w:val="000000" w:themeColor="text1"/>
          <w:sz w:val="22"/>
          <w:szCs w:val="22"/>
        </w:rPr>
        <w:t>will be reported to the Sponsor within 24 hours of becoming aware</w:t>
      </w:r>
      <w:r w:rsidRPr="002D5430">
        <w:rPr>
          <w:rFonts w:asciiTheme="minorHAnsi" w:hAnsiTheme="minorHAnsi" w:cs="Calibri"/>
          <w:color w:val="000000" w:themeColor="text1"/>
          <w:sz w:val="22"/>
          <w:szCs w:val="22"/>
        </w:rPr>
        <w:t xml:space="preserve">. The CI/PI or designated individual will complete the Sponsor’s online </w:t>
      </w:r>
      <w:r>
        <w:rPr>
          <w:rFonts w:asciiTheme="minorHAnsi" w:hAnsiTheme="minorHAnsi" w:cs="Calibri"/>
          <w:color w:val="000000" w:themeColor="text1"/>
          <w:sz w:val="22"/>
          <w:szCs w:val="22"/>
        </w:rPr>
        <w:t xml:space="preserve">Research </w:t>
      </w:r>
      <w:r w:rsidRPr="002D5430">
        <w:rPr>
          <w:rFonts w:asciiTheme="minorHAnsi" w:hAnsiTheme="minorHAnsi" w:cs="Calibri"/>
          <w:color w:val="000000" w:themeColor="text1"/>
          <w:sz w:val="22"/>
          <w:szCs w:val="22"/>
        </w:rPr>
        <w:t>Incident Reporting Form (</w:t>
      </w:r>
      <w:hyperlink r:id="rId27" w:history="1">
        <w:r w:rsidRPr="002D5430">
          <w:rPr>
            <w:rStyle w:val="Hyperlink"/>
            <w:rFonts w:asciiTheme="minorHAnsi" w:hAnsiTheme="minorHAnsi" w:cs="Calibri"/>
            <w:sz w:val="22"/>
            <w:szCs w:val="22"/>
          </w:rPr>
          <w:t>https://redcap.slms.ucl.ac.uk/surveys/?s=NE5dypTdFo</w:t>
        </w:r>
      </w:hyperlink>
      <w:r w:rsidRPr="002D5430">
        <w:rPr>
          <w:rFonts w:asciiTheme="minorHAnsi" w:hAnsiTheme="minorHAnsi" w:cs="Calibri"/>
          <w:color w:val="000000" w:themeColor="text1"/>
          <w:sz w:val="22"/>
          <w:szCs w:val="22"/>
        </w:rPr>
        <w:t xml:space="preserve">) within </w:t>
      </w:r>
      <w:r>
        <w:rPr>
          <w:rFonts w:asciiTheme="minorHAnsi" w:hAnsiTheme="minorHAnsi" w:cs="Calibri"/>
          <w:color w:val="000000" w:themeColor="text1"/>
          <w:sz w:val="22"/>
          <w:szCs w:val="22"/>
        </w:rPr>
        <w:t>24 hours</w:t>
      </w:r>
      <w:r w:rsidRPr="002D5430">
        <w:rPr>
          <w:rFonts w:asciiTheme="minorHAnsi" w:hAnsiTheme="minorHAnsi" w:cs="Calibri"/>
          <w:color w:val="000000" w:themeColor="text1"/>
          <w:sz w:val="22"/>
          <w:szCs w:val="22"/>
        </w:rPr>
        <w:t xml:space="preserve"> of becoming aware of the event. The Chief or Principal Investigator will respond to any SAE queries raised by the Sponsor as soon as possible. </w:t>
      </w:r>
    </w:p>
    <w:p w14:paraId="707AA7FF" w14:textId="77777777" w:rsidR="002B7166" w:rsidRDefault="002B7166" w:rsidP="002B7166">
      <w:pPr>
        <w:ind w:left="0"/>
        <w:jc w:val="both"/>
        <w:rPr>
          <w:rFonts w:asciiTheme="minorHAnsi" w:hAnsiTheme="minorHAnsi" w:cs="Calibri"/>
          <w:color w:val="000000" w:themeColor="text1"/>
          <w:sz w:val="22"/>
          <w:szCs w:val="22"/>
        </w:rPr>
      </w:pPr>
      <w:r w:rsidRPr="002D5430">
        <w:rPr>
          <w:rFonts w:asciiTheme="minorHAnsi" w:hAnsiTheme="minorHAnsi" w:cs="Calibri"/>
          <w:color w:val="0000FF"/>
          <w:sz w:val="22"/>
          <w:szCs w:val="22"/>
        </w:rPr>
        <w:t xml:space="preserve">Where the SAE is unexpected and thought to be related to the intervention, this must be reported by the Investigator to the main REC that approved the study  within 15 days of the Investigator becoming aware of the event, using the non-CTIMP safety report to REC form. This form can be found on the HRA website: </w:t>
      </w:r>
      <w:hyperlink r:id="rId28" w:history="1">
        <w:r w:rsidRPr="002D5430">
          <w:rPr>
            <w:rStyle w:val="Hyperlink"/>
            <w:rFonts w:asciiTheme="minorHAnsi" w:hAnsiTheme="minorHAnsi" w:cstheme="minorHAnsi"/>
            <w:sz w:val="22"/>
            <w:szCs w:val="22"/>
          </w:rPr>
          <w:t>https://www.hra.nhs.uk/approvals-amendments/managing-your-approval/safety-reporting/</w:t>
        </w:r>
      </w:hyperlink>
      <w:r w:rsidRPr="002D5430">
        <w:rPr>
          <w:rFonts w:asciiTheme="minorHAnsi" w:hAnsiTheme="minorHAnsi" w:cstheme="minorHAnsi"/>
          <w:sz w:val="22"/>
          <w:szCs w:val="22"/>
        </w:rPr>
        <w:t xml:space="preserve">. </w:t>
      </w:r>
      <w:r w:rsidRPr="002D5430">
        <w:rPr>
          <w:rFonts w:asciiTheme="minorHAnsi" w:hAnsiTheme="minorHAnsi" w:cstheme="minorHAnsi"/>
          <w:color w:val="0000FF"/>
          <w:sz w:val="22"/>
          <w:szCs w:val="22"/>
        </w:rPr>
        <w:t xml:space="preserve">The Sponsor should be copied into this, so they are aware. </w:t>
      </w:r>
      <w:r>
        <w:rPr>
          <w:rFonts w:asciiTheme="minorHAnsi" w:hAnsiTheme="minorHAnsi" w:cstheme="minorHAnsi"/>
          <w:color w:val="0000FF"/>
          <w:sz w:val="22"/>
          <w:szCs w:val="22"/>
        </w:rPr>
        <w:t>Discuss with the JRO Quality Assurance team in the first instance.</w:t>
      </w:r>
    </w:p>
    <w:p w14:paraId="2C8BDFF8" w14:textId="77777777" w:rsidR="002B7166" w:rsidRPr="00A43075" w:rsidRDefault="002B7166" w:rsidP="002B7166">
      <w:pPr>
        <w:ind w:left="0"/>
        <w:jc w:val="both"/>
        <w:rPr>
          <w:rFonts w:asciiTheme="minorHAnsi" w:hAnsiTheme="minorHAnsi" w:cs="Calibri"/>
          <w:color w:val="C00000"/>
          <w:sz w:val="22"/>
          <w:szCs w:val="22"/>
        </w:rPr>
      </w:pPr>
      <w:bookmarkStart w:id="89" w:name="_Hlk60837389"/>
      <w:r w:rsidRPr="00A43075">
        <w:rPr>
          <w:rFonts w:asciiTheme="minorHAnsi" w:hAnsiTheme="minorHAnsi" w:cs="Calibri"/>
          <w:color w:val="C00000"/>
          <w:sz w:val="22"/>
          <w:szCs w:val="22"/>
        </w:rPr>
        <w:t>If there is a CTU involved in the management of this trial, include details for how incidents will be managed, and how these will be notified to the Sponsor.</w:t>
      </w:r>
    </w:p>
    <w:bookmarkEnd w:id="89"/>
    <w:p w14:paraId="0D1BEA2A" w14:textId="77777777" w:rsidR="002B7166" w:rsidRPr="009F4882" w:rsidRDefault="002B7166" w:rsidP="002B7166">
      <w:pPr>
        <w:spacing w:before="120"/>
        <w:ind w:left="0"/>
        <w:jc w:val="both"/>
        <w:rPr>
          <w:rFonts w:asciiTheme="minorHAnsi" w:hAnsiTheme="minorHAnsi" w:cstheme="minorHAnsi"/>
          <w:bCs/>
          <w:color w:val="FF0000"/>
          <w:sz w:val="22"/>
          <w:szCs w:val="22"/>
        </w:rPr>
      </w:pPr>
      <w:r w:rsidRPr="00A43075">
        <w:rPr>
          <w:rFonts w:asciiTheme="minorHAnsi" w:hAnsiTheme="minorHAnsi" w:cs="Calibri"/>
          <w:color w:val="C00000"/>
          <w:sz w:val="22"/>
          <w:szCs w:val="22"/>
        </w:rPr>
        <w:lastRenderedPageBreak/>
        <w:t xml:space="preserve">Refer to the </w:t>
      </w:r>
      <w:r w:rsidRPr="00A43075">
        <w:rPr>
          <w:rFonts w:asciiTheme="minorHAnsi" w:hAnsiTheme="minorHAnsi" w:cs="Calibri"/>
          <w:i/>
          <w:iCs/>
          <w:color w:val="C00000"/>
          <w:sz w:val="22"/>
          <w:szCs w:val="22"/>
        </w:rPr>
        <w:t xml:space="preserve">JRO SOP for Reporting Research Incidents, Events and Complaints in </w:t>
      </w:r>
      <w:r>
        <w:rPr>
          <w:rFonts w:asciiTheme="minorHAnsi" w:hAnsiTheme="minorHAnsi" w:cs="Calibri"/>
          <w:i/>
          <w:iCs/>
          <w:color w:val="C00000"/>
          <w:sz w:val="22"/>
          <w:szCs w:val="22"/>
        </w:rPr>
        <w:t xml:space="preserve">UCL/UCLH sponsored </w:t>
      </w:r>
      <w:r w:rsidRPr="00A43075">
        <w:rPr>
          <w:rFonts w:asciiTheme="minorHAnsi" w:hAnsiTheme="minorHAnsi" w:cs="Calibri"/>
          <w:i/>
          <w:iCs/>
          <w:color w:val="C00000"/>
          <w:sz w:val="22"/>
          <w:szCs w:val="22"/>
        </w:rPr>
        <w:t>non-CTIMPs</w:t>
      </w:r>
      <w:r w:rsidRPr="00A43075">
        <w:rPr>
          <w:rFonts w:asciiTheme="minorHAnsi" w:hAnsiTheme="minorHAnsi" w:cs="Calibri"/>
          <w:color w:val="C00000"/>
          <w:sz w:val="22"/>
          <w:szCs w:val="22"/>
        </w:rPr>
        <w:t xml:space="preserve"> </w:t>
      </w:r>
      <w:r w:rsidRPr="00CF0CC9">
        <w:rPr>
          <w:rFonts w:asciiTheme="minorHAnsi" w:hAnsiTheme="minorHAnsi" w:cstheme="minorHAnsi"/>
          <w:bCs/>
          <w:color w:val="C00000"/>
          <w:sz w:val="22"/>
          <w:szCs w:val="22"/>
        </w:rPr>
        <w:t xml:space="preserve">for further details and to facilitate completion of this section of the protocol. This SOP can be found on the JRO website SOPs and Templates pages. </w:t>
      </w:r>
    </w:p>
    <w:p w14:paraId="24B4E22B" w14:textId="22E8A161" w:rsidR="00497C9E" w:rsidRDefault="00497C9E" w:rsidP="005E7F4E">
      <w:pPr>
        <w:pStyle w:val="Heading1"/>
        <w:numPr>
          <w:ilvl w:val="1"/>
          <w:numId w:val="9"/>
        </w:numPr>
        <w:spacing w:before="480" w:after="120" w:line="240" w:lineRule="auto"/>
        <w:jc w:val="both"/>
        <w:rPr>
          <w:rFonts w:ascii="Calibri" w:hAnsi="Calibri" w:cs="Calibri"/>
          <w:sz w:val="28"/>
          <w:szCs w:val="28"/>
        </w:rPr>
      </w:pPr>
      <w:bookmarkStart w:id="90" w:name="_Toc60837660"/>
      <w:r>
        <w:rPr>
          <w:rFonts w:ascii="Calibri" w:hAnsi="Calibri" w:cs="Calibri"/>
          <w:sz w:val="28"/>
          <w:szCs w:val="28"/>
        </w:rPr>
        <w:t xml:space="preserve">Managing serious adverse events across research sites </w:t>
      </w:r>
      <w:r w:rsidRPr="00497C9E">
        <w:rPr>
          <w:rFonts w:ascii="Calibri" w:hAnsi="Calibri" w:cs="Calibri"/>
          <w:color w:val="C00000"/>
          <w:sz w:val="28"/>
          <w:szCs w:val="28"/>
        </w:rPr>
        <w:t>(if applicable)</w:t>
      </w:r>
      <w:bookmarkEnd w:id="90"/>
    </w:p>
    <w:p w14:paraId="3FA69B83" w14:textId="77777777" w:rsidR="002B7166" w:rsidRPr="00CF0CC9" w:rsidRDefault="002B7166" w:rsidP="002B7166">
      <w:pPr>
        <w:ind w:left="0"/>
        <w:jc w:val="both"/>
        <w:rPr>
          <w:rFonts w:asciiTheme="minorHAnsi" w:hAnsiTheme="minorHAnsi" w:cs="Calibri"/>
          <w:color w:val="C00000"/>
          <w:sz w:val="22"/>
          <w:szCs w:val="22"/>
        </w:rPr>
      </w:pPr>
      <w:r w:rsidRPr="00CF0CC9">
        <w:rPr>
          <w:rFonts w:asciiTheme="minorHAnsi" w:hAnsiTheme="minorHAnsi" w:cs="Calibri"/>
          <w:color w:val="C00000"/>
          <w:sz w:val="22"/>
          <w:szCs w:val="22"/>
        </w:rPr>
        <w:t xml:space="preserve">The protocol needs to have clear instructions for the reporting lines and timeframe for serious adverse events.  These instructions will need to include where the investigator (PI) will send the reports: e.g. will the PI sends the report to a central coordinating team (based with the CI or a CTU). Detail whether the CI will review the report first before it is notified to the sponsor and how safety information will be disseminated to all other PI sites if required. </w:t>
      </w:r>
    </w:p>
    <w:p w14:paraId="75A8C868" w14:textId="77777777" w:rsidR="002B7166" w:rsidRDefault="002B7166" w:rsidP="002B7166">
      <w:pPr>
        <w:ind w:left="0"/>
        <w:jc w:val="both"/>
        <w:rPr>
          <w:rFonts w:asciiTheme="minorHAnsi" w:hAnsiTheme="minorHAnsi" w:cs="Calibri"/>
          <w:sz w:val="22"/>
          <w:szCs w:val="22"/>
        </w:rPr>
      </w:pPr>
      <w:r w:rsidRPr="00CF0CC9">
        <w:rPr>
          <w:rFonts w:asciiTheme="minorHAnsi" w:hAnsiTheme="minorHAnsi" w:cs="Calibri"/>
          <w:sz w:val="22"/>
          <w:szCs w:val="22"/>
        </w:rPr>
        <w:t xml:space="preserve">SAEs will be reported to the Sponsor until the end of the trial. </w:t>
      </w:r>
    </w:p>
    <w:p w14:paraId="671D2A20" w14:textId="77777777" w:rsidR="002B7166" w:rsidRPr="002920EF" w:rsidRDefault="002B7166" w:rsidP="002B7166">
      <w:pPr>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This section also needs to describe the type and duration of follow-up care for participants. Some suggested wording:</w:t>
      </w:r>
    </w:p>
    <w:p w14:paraId="64E600A3" w14:textId="77777777" w:rsidR="002B7166" w:rsidRPr="002920EF" w:rsidRDefault="002B7166" w:rsidP="002B7166">
      <w:pPr>
        <w:ind w:left="0"/>
        <w:jc w:val="both"/>
        <w:rPr>
          <w:rFonts w:asciiTheme="minorHAnsi" w:hAnsiTheme="minorHAnsi" w:cs="Calibri"/>
          <w:sz w:val="22"/>
          <w:szCs w:val="22"/>
        </w:rPr>
      </w:pPr>
      <w:r w:rsidRPr="002920EF">
        <w:rPr>
          <w:rFonts w:asciiTheme="minorHAnsi" w:hAnsiTheme="minorHAnsi" w:cs="Calibri"/>
          <w:sz w:val="22"/>
          <w:szCs w:val="22"/>
        </w:rPr>
        <w:t xml:space="preserve">Participants must be followed up until clinical recovery is complete and laboratory results have returned to normal or baseline values, or until the event has stabilised. Follow-up should continue after completion of protocol treatment and/or trial follow-up if necessary. </w:t>
      </w:r>
    </w:p>
    <w:p w14:paraId="66B36672" w14:textId="594AE070" w:rsidR="002B7166" w:rsidRPr="002920EF" w:rsidRDefault="002B7166" w:rsidP="002B7166">
      <w:pPr>
        <w:ind w:left="0"/>
        <w:jc w:val="both"/>
        <w:rPr>
          <w:rFonts w:asciiTheme="minorHAnsi" w:hAnsiTheme="minorHAnsi" w:cs="Calibri"/>
          <w:sz w:val="22"/>
          <w:szCs w:val="22"/>
        </w:rPr>
      </w:pPr>
      <w:r w:rsidRPr="002920EF">
        <w:rPr>
          <w:rFonts w:asciiTheme="minorHAnsi" w:hAnsiTheme="minorHAnsi" w:cs="Calibri"/>
          <w:sz w:val="22"/>
          <w:szCs w:val="22"/>
        </w:rPr>
        <w:t xml:space="preserve">Follow-up SAE reports (clearly marked as follow-up) should be completed via </w:t>
      </w:r>
      <w:hyperlink r:id="rId29" w:history="1">
        <w:r w:rsidRPr="002920EF">
          <w:rPr>
            <w:rStyle w:val="Hyperlink"/>
            <w:rFonts w:asciiTheme="minorHAnsi" w:hAnsiTheme="minorHAnsi" w:cs="Calibri"/>
            <w:color w:val="auto"/>
            <w:sz w:val="22"/>
            <w:szCs w:val="22"/>
            <w:u w:val="none"/>
          </w:rPr>
          <w:t>https://redcap.slms.ucl.ac.uk/surveys/?s=NE5dypTdFo</w:t>
        </w:r>
      </w:hyperlink>
      <w:r w:rsidR="002920EF">
        <w:t xml:space="preserve"> </w:t>
      </w:r>
      <w:r w:rsidRPr="002920EF">
        <w:rPr>
          <w:rFonts w:asciiTheme="minorHAnsi" w:hAnsiTheme="minorHAnsi" w:cs="Calibri"/>
          <w:sz w:val="22"/>
          <w:szCs w:val="22"/>
        </w:rPr>
        <w:t xml:space="preserve">and submitted to the JRO as further information becomes available. </w:t>
      </w:r>
    </w:p>
    <w:p w14:paraId="0B6E1F93" w14:textId="77777777" w:rsidR="002B7166" w:rsidRDefault="002B7166"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91" w:name="_Toc60837661"/>
      <w:r>
        <w:rPr>
          <w:rFonts w:ascii="Calibri" w:hAnsi="Calibri" w:cs="Calibri"/>
          <w:sz w:val="28"/>
          <w:szCs w:val="28"/>
        </w:rPr>
        <w:t>Serious Adverse Events (SAEs) that do not require reporting (if applicable)</w:t>
      </w:r>
      <w:bookmarkEnd w:id="91"/>
    </w:p>
    <w:p w14:paraId="1ABDFD0E" w14:textId="77777777" w:rsidR="002B7166" w:rsidRPr="002B7166" w:rsidRDefault="002B7166" w:rsidP="002B7166">
      <w:pPr>
        <w:spacing w:after="480"/>
        <w:ind w:left="0"/>
        <w:jc w:val="both"/>
        <w:rPr>
          <w:rFonts w:asciiTheme="minorHAnsi" w:hAnsiTheme="minorHAnsi" w:cs="Calibri"/>
          <w:color w:val="0000FF"/>
          <w:sz w:val="22"/>
          <w:szCs w:val="22"/>
        </w:rPr>
      </w:pPr>
      <w:r w:rsidRPr="002B7166">
        <w:rPr>
          <w:rFonts w:asciiTheme="minorHAnsi" w:hAnsiTheme="minorHAnsi" w:cs="Calibri"/>
          <w:color w:val="0000FF"/>
          <w:sz w:val="22"/>
          <w:szCs w:val="22"/>
        </w:rPr>
        <w:t xml:space="preserve">You may choose not to report some particular SAEs to the sponsor, for example if they are expected to occur on a regular basis and offer no further new information to your safety profile or are not related to the disease area of the participants. It should be specified that where the frequency or severity of these events is unusual, they must be reported. These events must continue to be recorded in the medical records, CRF and the SAE log (if required), however you may state that you will not complete an SAE form and forward it to the Sponsor. Provide the rationale for doing so.   </w:t>
      </w:r>
    </w:p>
    <w:p w14:paraId="05A1D3D6" w14:textId="77777777" w:rsidR="002B7166" w:rsidRDefault="002B7166"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92" w:name="_Toc60837662"/>
      <w:r>
        <w:rPr>
          <w:rFonts w:ascii="Calibri" w:hAnsi="Calibri" w:cs="Calibri"/>
          <w:sz w:val="28"/>
          <w:szCs w:val="28"/>
        </w:rPr>
        <w:t>Incidental Findings in Research</w:t>
      </w:r>
      <w:bookmarkEnd w:id="92"/>
    </w:p>
    <w:p w14:paraId="2C4872BD" w14:textId="77777777" w:rsidR="002B7166" w:rsidRPr="00A70BEB" w:rsidRDefault="002B7166" w:rsidP="002B7166">
      <w:pPr>
        <w:ind w:left="0"/>
        <w:rPr>
          <w:rFonts w:ascii="Calibri" w:hAnsi="Calibri" w:cs="Calibri"/>
          <w:b/>
          <w:bCs/>
          <w:color w:val="0000FF"/>
          <w:sz w:val="22"/>
          <w:szCs w:val="18"/>
        </w:rPr>
      </w:pPr>
      <w:r w:rsidRPr="00A70BEB">
        <w:rPr>
          <w:rFonts w:ascii="Calibri" w:hAnsi="Calibri" w:cs="Calibri"/>
          <w:color w:val="0000FF"/>
          <w:sz w:val="22"/>
          <w:szCs w:val="18"/>
        </w:rPr>
        <w:t>Defined as a finding that has potential health or reproductive importance, which is discovered in the course of conducting research, but is unrelated to the aims of the study</w:t>
      </w:r>
      <w:r w:rsidRPr="00A70BEB">
        <w:rPr>
          <w:rFonts w:ascii="Calibri" w:hAnsi="Calibri" w:cs="Calibri"/>
          <w:b/>
          <w:bCs/>
          <w:color w:val="0000FF"/>
          <w:sz w:val="22"/>
          <w:szCs w:val="18"/>
        </w:rPr>
        <w:t>.</w:t>
      </w:r>
    </w:p>
    <w:p w14:paraId="726686C3" w14:textId="77777777" w:rsidR="002B7166" w:rsidRPr="002920EF" w:rsidRDefault="002B7166" w:rsidP="002B7166">
      <w:pPr>
        <w:ind w:left="0"/>
        <w:rPr>
          <w:rFonts w:ascii="Calibri" w:hAnsi="Calibri" w:cs="Calibri"/>
          <w:color w:val="C00000"/>
          <w:sz w:val="22"/>
          <w:szCs w:val="18"/>
        </w:rPr>
      </w:pPr>
      <w:r w:rsidRPr="002920EF">
        <w:rPr>
          <w:rFonts w:ascii="Calibri" w:hAnsi="Calibri" w:cs="Calibri"/>
          <w:color w:val="C00000"/>
          <w:sz w:val="22"/>
          <w:szCs w:val="18"/>
        </w:rPr>
        <w:t>Insert details here regarding:</w:t>
      </w:r>
    </w:p>
    <w:p w14:paraId="624CD954" w14:textId="77777777" w:rsidR="002B7166" w:rsidRPr="002920EF" w:rsidRDefault="002B7166" w:rsidP="005E7F4E">
      <w:pPr>
        <w:numPr>
          <w:ilvl w:val="0"/>
          <w:numId w:val="19"/>
        </w:numPr>
        <w:spacing w:after="200" w:line="276" w:lineRule="auto"/>
        <w:rPr>
          <w:rFonts w:ascii="Calibri" w:hAnsi="Calibri" w:cs="Calibri"/>
          <w:color w:val="C00000"/>
          <w:sz w:val="22"/>
          <w:szCs w:val="18"/>
        </w:rPr>
      </w:pPr>
      <w:r w:rsidRPr="002920EF">
        <w:rPr>
          <w:rFonts w:ascii="Calibri" w:hAnsi="Calibri" w:cs="Calibri"/>
          <w:color w:val="C00000"/>
          <w:sz w:val="22"/>
          <w:szCs w:val="18"/>
        </w:rPr>
        <w:t>Whether incidental findings are applicable to your study</w:t>
      </w:r>
    </w:p>
    <w:p w14:paraId="393A5A56" w14:textId="77777777" w:rsidR="002B7166" w:rsidRPr="002920EF" w:rsidRDefault="002B7166" w:rsidP="005E7F4E">
      <w:pPr>
        <w:numPr>
          <w:ilvl w:val="0"/>
          <w:numId w:val="19"/>
        </w:numPr>
        <w:spacing w:after="200" w:line="276" w:lineRule="auto"/>
        <w:rPr>
          <w:rFonts w:ascii="Calibri" w:hAnsi="Calibri" w:cs="Calibri"/>
          <w:color w:val="C00000"/>
          <w:sz w:val="22"/>
          <w:szCs w:val="18"/>
        </w:rPr>
      </w:pPr>
      <w:r w:rsidRPr="002920EF">
        <w:rPr>
          <w:rFonts w:ascii="Calibri" w:hAnsi="Calibri" w:cs="Calibri"/>
          <w:color w:val="C00000"/>
          <w:sz w:val="22"/>
          <w:szCs w:val="18"/>
        </w:rPr>
        <w:t>Ensure this is detailed in the Patient Information Sheet and Consent Form, and the process of notifying patients and timeline</w:t>
      </w:r>
    </w:p>
    <w:p w14:paraId="0EA86186" w14:textId="77777777" w:rsidR="002B7166" w:rsidRPr="002920EF" w:rsidRDefault="002B7166" w:rsidP="005E7F4E">
      <w:pPr>
        <w:numPr>
          <w:ilvl w:val="0"/>
          <w:numId w:val="19"/>
        </w:numPr>
        <w:spacing w:after="200" w:line="276" w:lineRule="auto"/>
        <w:rPr>
          <w:rFonts w:ascii="Calibri" w:hAnsi="Calibri" w:cs="Calibri"/>
          <w:color w:val="C00000"/>
          <w:sz w:val="22"/>
          <w:szCs w:val="18"/>
        </w:rPr>
      </w:pPr>
      <w:r w:rsidRPr="002920EF">
        <w:rPr>
          <w:rFonts w:ascii="Calibri" w:hAnsi="Calibri" w:cs="Calibri"/>
          <w:color w:val="C00000"/>
          <w:sz w:val="22"/>
          <w:szCs w:val="18"/>
        </w:rPr>
        <w:t>What types might occur during the study (e.g. abnormal results during research scans, blood tests, etc.)</w:t>
      </w:r>
    </w:p>
    <w:p w14:paraId="6CB201B5" w14:textId="77777777" w:rsidR="002B7166" w:rsidRPr="002920EF" w:rsidRDefault="002B7166" w:rsidP="005E7F4E">
      <w:pPr>
        <w:numPr>
          <w:ilvl w:val="0"/>
          <w:numId w:val="19"/>
        </w:numPr>
        <w:spacing w:after="200" w:line="276" w:lineRule="auto"/>
        <w:rPr>
          <w:rFonts w:ascii="Calibri" w:hAnsi="Calibri" w:cs="Calibri"/>
          <w:color w:val="C00000"/>
          <w:sz w:val="22"/>
          <w:szCs w:val="18"/>
        </w:rPr>
      </w:pPr>
      <w:r w:rsidRPr="002920EF">
        <w:rPr>
          <w:rFonts w:ascii="Calibri" w:hAnsi="Calibri" w:cs="Calibri"/>
          <w:color w:val="C00000"/>
          <w:sz w:val="22"/>
          <w:szCs w:val="18"/>
        </w:rPr>
        <w:lastRenderedPageBreak/>
        <w:t>How they will be identified, reported and acknowledged by the site PI and patient’s clinical care team/GP within 48 hours, and updated to the CI</w:t>
      </w:r>
    </w:p>
    <w:p w14:paraId="03F86728" w14:textId="77777777" w:rsidR="002B7166" w:rsidRPr="002920EF" w:rsidRDefault="002B7166" w:rsidP="005E7F4E">
      <w:pPr>
        <w:numPr>
          <w:ilvl w:val="0"/>
          <w:numId w:val="19"/>
        </w:numPr>
        <w:spacing w:after="200" w:line="276" w:lineRule="auto"/>
        <w:rPr>
          <w:rFonts w:ascii="Calibri" w:hAnsi="Calibri" w:cs="Calibri"/>
          <w:color w:val="C00000"/>
          <w:sz w:val="22"/>
          <w:szCs w:val="18"/>
        </w:rPr>
      </w:pPr>
      <w:r w:rsidRPr="002920EF">
        <w:rPr>
          <w:rFonts w:ascii="Calibri" w:hAnsi="Calibri" w:cs="Calibri"/>
          <w:color w:val="C00000"/>
          <w:sz w:val="22"/>
          <w:szCs w:val="18"/>
        </w:rPr>
        <w:t>How this will be reported to the Sponsor and documented in patient medical records and ISFs.</w:t>
      </w:r>
    </w:p>
    <w:p w14:paraId="6B9A1A4F" w14:textId="77777777" w:rsidR="002B7166" w:rsidRPr="00A70BEB" w:rsidRDefault="002B7166" w:rsidP="002B7166">
      <w:pPr>
        <w:ind w:left="0"/>
        <w:rPr>
          <w:rFonts w:ascii="Calibri" w:hAnsi="Calibri" w:cs="Calibri"/>
          <w:color w:val="FF0000"/>
          <w:sz w:val="22"/>
          <w:szCs w:val="18"/>
        </w:rPr>
      </w:pPr>
      <w:r w:rsidRPr="00B26F54">
        <w:rPr>
          <w:rFonts w:ascii="Calibri" w:hAnsi="Calibri" w:cs="Calibri"/>
          <w:sz w:val="22"/>
          <w:szCs w:val="18"/>
        </w:rPr>
        <w:t xml:space="preserve">All research staff must follow participating sites’ incidental findings policies, and training will be provided as part of initiation to the research study </w:t>
      </w:r>
      <w:r w:rsidRPr="002920EF">
        <w:rPr>
          <w:rFonts w:ascii="Calibri" w:hAnsi="Calibri" w:cs="Calibri"/>
          <w:color w:val="C00000"/>
          <w:sz w:val="22"/>
          <w:szCs w:val="18"/>
        </w:rPr>
        <w:t xml:space="preserve">(where applicable). </w:t>
      </w:r>
    </w:p>
    <w:p w14:paraId="11F02C0F" w14:textId="77777777" w:rsidR="002B7166" w:rsidRDefault="002B7166"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93" w:name="_Toc60837663"/>
      <w:r>
        <w:rPr>
          <w:rFonts w:ascii="Calibri" w:hAnsi="Calibri" w:cs="Calibri"/>
          <w:sz w:val="28"/>
          <w:szCs w:val="28"/>
        </w:rPr>
        <w:t>Unblinding (if applicable)</w:t>
      </w:r>
      <w:bookmarkEnd w:id="93"/>
    </w:p>
    <w:p w14:paraId="45D6E988" w14:textId="77777777" w:rsidR="002B7166" w:rsidRPr="00003E96" w:rsidRDefault="002B7166" w:rsidP="002B7166">
      <w:pPr>
        <w:tabs>
          <w:tab w:val="left" w:pos="0"/>
        </w:tabs>
        <w:ind w:left="0"/>
        <w:jc w:val="both"/>
        <w:rPr>
          <w:rFonts w:asciiTheme="minorHAnsi" w:hAnsiTheme="minorHAnsi" w:cs="Calibri"/>
          <w:bCs/>
          <w:iCs/>
          <w:color w:val="FF0000"/>
          <w:sz w:val="22"/>
          <w:szCs w:val="22"/>
        </w:rPr>
      </w:pPr>
      <w:r w:rsidRPr="00025680">
        <w:rPr>
          <w:rFonts w:asciiTheme="minorHAnsi" w:hAnsiTheme="minorHAnsi" w:cs="Calibri"/>
          <w:bCs/>
          <w:iCs/>
          <w:color w:val="0000FF"/>
          <w:sz w:val="22"/>
          <w:szCs w:val="22"/>
        </w:rPr>
        <w:t xml:space="preserve">We strongly advise that for double blind trials, you enlist the service of a CTU or a specialist company (e.g. </w:t>
      </w:r>
      <w:hyperlink r:id="rId30" w:history="1">
        <w:r w:rsidRPr="00003E96">
          <w:rPr>
            <w:rFonts w:asciiTheme="minorHAnsi" w:eastAsia="SimSun" w:hAnsiTheme="minorHAnsi" w:cs="Calibri"/>
            <w:bCs/>
            <w:iCs/>
            <w:color w:val="0000FF"/>
            <w:sz w:val="22"/>
            <w:szCs w:val="22"/>
            <w:u w:val="single"/>
            <w:lang w:eastAsia="zh-CN"/>
          </w:rPr>
          <w:t>www.sealedenvelope.co.uk</w:t>
        </w:r>
      </w:hyperlink>
      <w:r w:rsidRPr="00003E96">
        <w:rPr>
          <w:rFonts w:asciiTheme="minorHAnsi" w:eastAsia="SimSun" w:hAnsiTheme="minorHAnsi" w:cs="Calibri"/>
          <w:bCs/>
          <w:iCs/>
          <w:sz w:val="22"/>
          <w:szCs w:val="22"/>
          <w:lang w:eastAsia="zh-CN"/>
        </w:rPr>
        <w:t>)</w:t>
      </w:r>
      <w:r w:rsidRPr="00003E96">
        <w:rPr>
          <w:rFonts w:asciiTheme="minorHAnsi" w:hAnsiTheme="minorHAnsi" w:cs="Calibri"/>
          <w:bCs/>
          <w:iCs/>
          <w:color w:val="FF0000"/>
          <w:sz w:val="22"/>
          <w:szCs w:val="22"/>
        </w:rPr>
        <w:t xml:space="preserve"> </w:t>
      </w:r>
      <w:r w:rsidRPr="00025680">
        <w:rPr>
          <w:rFonts w:asciiTheme="minorHAnsi" w:hAnsiTheme="minorHAnsi" w:cs="Calibri"/>
          <w:bCs/>
          <w:iCs/>
          <w:color w:val="0000FF"/>
          <w:sz w:val="22"/>
          <w:szCs w:val="22"/>
        </w:rPr>
        <w:t xml:space="preserve">for unblinding. Any unblinding service procured/ proposed must be available 24 hours a day 7 days a week and have appropriate back up. </w:t>
      </w:r>
    </w:p>
    <w:p w14:paraId="60C9D514" w14:textId="363974EC" w:rsidR="002B7166" w:rsidRPr="002920EF" w:rsidRDefault="002B7166" w:rsidP="002B7166">
      <w:pPr>
        <w:tabs>
          <w:tab w:val="left" w:pos="0"/>
        </w:tabs>
        <w:spacing w:after="240"/>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Specify the procedure(s) to be used for unblinding for the following situations, referring to trial specific SOPs where applicable</w:t>
      </w:r>
      <w:bookmarkStart w:id="94" w:name="_Toc355281475"/>
      <w:bookmarkStart w:id="95" w:name="_Toc355281790"/>
      <w:bookmarkStart w:id="96" w:name="_Toc355282105"/>
      <w:bookmarkEnd w:id="94"/>
      <w:bookmarkEnd w:id="95"/>
      <w:bookmarkEnd w:id="96"/>
      <w:r w:rsidR="002920EF">
        <w:rPr>
          <w:rFonts w:asciiTheme="minorHAnsi" w:hAnsiTheme="minorHAnsi" w:cs="Calibri"/>
          <w:color w:val="C00000"/>
          <w:sz w:val="22"/>
          <w:szCs w:val="22"/>
        </w:rPr>
        <w:t>.</w:t>
      </w:r>
    </w:p>
    <w:p w14:paraId="3A0055D4" w14:textId="77777777" w:rsidR="002B7166" w:rsidRPr="00003E96" w:rsidRDefault="002B7166" w:rsidP="002B7166">
      <w:pPr>
        <w:ind w:left="0"/>
        <w:rPr>
          <w:rFonts w:asciiTheme="minorHAnsi" w:hAnsiTheme="minorHAnsi" w:cs="Calibri"/>
          <w:b/>
          <w:color w:val="000000" w:themeColor="text1"/>
          <w:sz w:val="22"/>
          <w:szCs w:val="22"/>
        </w:rPr>
      </w:pPr>
      <w:r w:rsidRPr="00003E96">
        <w:rPr>
          <w:rFonts w:asciiTheme="minorHAnsi" w:hAnsiTheme="minorHAnsi" w:cs="Calibri"/>
          <w:b/>
          <w:color w:val="000000" w:themeColor="text1"/>
          <w:sz w:val="22"/>
          <w:szCs w:val="22"/>
        </w:rPr>
        <w:t>Emergency unblinding:</w:t>
      </w:r>
    </w:p>
    <w:p w14:paraId="39E97FA1" w14:textId="77777777" w:rsidR="002B7166" w:rsidRPr="00003E96" w:rsidRDefault="002B7166" w:rsidP="002B7166">
      <w:pPr>
        <w:autoSpaceDE w:val="0"/>
        <w:autoSpaceDN w:val="0"/>
        <w:adjustRightInd w:val="0"/>
        <w:spacing w:after="240" w:line="276" w:lineRule="auto"/>
        <w:ind w:left="0"/>
        <w:jc w:val="both"/>
        <w:rPr>
          <w:rFonts w:asciiTheme="minorHAnsi" w:eastAsia="SimSun" w:hAnsiTheme="minorHAnsi" w:cs="Calibri"/>
          <w:color w:val="0000FF"/>
          <w:sz w:val="22"/>
          <w:szCs w:val="22"/>
          <w:lang w:eastAsia="en-GB"/>
        </w:rPr>
      </w:pPr>
      <w:r w:rsidRPr="00003E96">
        <w:rPr>
          <w:rFonts w:asciiTheme="minorHAnsi" w:eastAsia="SimSun" w:hAnsiTheme="minorHAnsi" w:cs="Calibri"/>
          <w:color w:val="0000FF"/>
          <w:sz w:val="22"/>
          <w:szCs w:val="22"/>
          <w:lang w:eastAsia="en-GB"/>
        </w:rPr>
        <w:t>The trial code should only be broken for valid medical or safety reasons e.g. in the case of a severe adverse event where it is necessary for the investigator or treating health care professional to know which treatment the participant is receiving before the participant can be treated. Subject always to clinical need, where possible, members of the research team should remain blinded.</w:t>
      </w:r>
    </w:p>
    <w:p w14:paraId="4DD2269E" w14:textId="77777777" w:rsidR="002B7166" w:rsidRPr="00003E96" w:rsidRDefault="002B7166" w:rsidP="002B7166">
      <w:pPr>
        <w:autoSpaceDE w:val="0"/>
        <w:autoSpaceDN w:val="0"/>
        <w:adjustRightInd w:val="0"/>
        <w:spacing w:after="240" w:line="276" w:lineRule="auto"/>
        <w:ind w:left="0"/>
        <w:jc w:val="both"/>
        <w:rPr>
          <w:rFonts w:asciiTheme="minorHAnsi" w:eastAsia="SimSun" w:hAnsiTheme="minorHAnsi" w:cs="Calibri"/>
          <w:color w:val="0000FF"/>
          <w:sz w:val="22"/>
          <w:szCs w:val="22"/>
          <w:lang w:eastAsia="en-GB"/>
        </w:rPr>
      </w:pPr>
      <w:r w:rsidRPr="00003E96">
        <w:rPr>
          <w:rFonts w:asciiTheme="minorHAnsi" w:eastAsia="SimSun" w:hAnsiTheme="minorHAnsi" w:cs="Calibri"/>
          <w:sz w:val="22"/>
          <w:szCs w:val="22"/>
          <w:lang w:eastAsia="en-GB"/>
        </w:rPr>
        <w:t xml:space="preserve">The code breaks for the trial are held </w:t>
      </w:r>
      <w:r w:rsidRPr="002920EF">
        <w:rPr>
          <w:rFonts w:asciiTheme="minorHAnsi" w:eastAsia="SimSun" w:hAnsiTheme="minorHAnsi" w:cs="Calibri"/>
          <w:color w:val="C00000"/>
          <w:sz w:val="22"/>
          <w:szCs w:val="22"/>
          <w:lang w:eastAsia="en-GB"/>
        </w:rPr>
        <w:t xml:space="preserve">[add relevant department] </w:t>
      </w:r>
      <w:r w:rsidRPr="00003E96">
        <w:rPr>
          <w:rFonts w:asciiTheme="minorHAnsi" w:eastAsia="SimSun" w:hAnsiTheme="minorHAnsi" w:cs="Calibri"/>
          <w:sz w:val="22"/>
          <w:szCs w:val="22"/>
          <w:lang w:eastAsia="en-GB"/>
        </w:rPr>
        <w:t xml:space="preserve">and are the responsibility of </w:t>
      </w:r>
      <w:r w:rsidRPr="002920EF">
        <w:rPr>
          <w:rFonts w:asciiTheme="minorHAnsi" w:eastAsia="SimSun" w:hAnsiTheme="minorHAnsi" w:cs="Calibri"/>
          <w:color w:val="C00000"/>
          <w:sz w:val="22"/>
          <w:szCs w:val="22"/>
          <w:lang w:eastAsia="en-GB"/>
        </w:rPr>
        <w:t xml:space="preserve">[add personnel]. </w:t>
      </w:r>
    </w:p>
    <w:p w14:paraId="12206127" w14:textId="77777777" w:rsidR="002B7166" w:rsidRPr="00003E96" w:rsidRDefault="002B7166" w:rsidP="002B7166">
      <w:pPr>
        <w:autoSpaceDE w:val="0"/>
        <w:autoSpaceDN w:val="0"/>
        <w:adjustRightInd w:val="0"/>
        <w:spacing w:after="240" w:line="276" w:lineRule="auto"/>
        <w:ind w:left="0"/>
        <w:jc w:val="both"/>
        <w:rPr>
          <w:rFonts w:asciiTheme="minorHAnsi" w:eastAsia="SimSun" w:hAnsiTheme="minorHAnsi" w:cs="Calibri"/>
          <w:sz w:val="22"/>
          <w:szCs w:val="22"/>
          <w:lang w:eastAsia="en-GB"/>
        </w:rPr>
      </w:pPr>
      <w:r w:rsidRPr="00003E96">
        <w:rPr>
          <w:rFonts w:asciiTheme="minorHAnsi" w:eastAsia="SimSun" w:hAnsiTheme="minorHAnsi" w:cs="Calibri"/>
          <w:sz w:val="22"/>
          <w:szCs w:val="22"/>
          <w:lang w:eastAsia="en-GB"/>
        </w:rPr>
        <w:t>In the event that unblinding is required a formal request will be made by the Investigator/treating health care professional to an individual authorised and delegated to perform code break.</w:t>
      </w:r>
    </w:p>
    <w:p w14:paraId="7F3BE244" w14:textId="77777777" w:rsidR="002B7166" w:rsidRPr="00003E96" w:rsidRDefault="002B7166" w:rsidP="002B7166">
      <w:pPr>
        <w:autoSpaceDE w:val="0"/>
        <w:autoSpaceDN w:val="0"/>
        <w:adjustRightInd w:val="0"/>
        <w:spacing w:after="240" w:line="276" w:lineRule="auto"/>
        <w:ind w:left="0"/>
        <w:jc w:val="both"/>
        <w:rPr>
          <w:rFonts w:asciiTheme="minorHAnsi" w:eastAsia="SimSun" w:hAnsiTheme="minorHAnsi" w:cs="Calibri"/>
          <w:sz w:val="22"/>
          <w:szCs w:val="22"/>
          <w:lang w:eastAsia="en-GB"/>
        </w:rPr>
      </w:pPr>
      <w:r w:rsidRPr="00003E96">
        <w:rPr>
          <w:rFonts w:asciiTheme="minorHAnsi" w:eastAsia="SimSun" w:hAnsiTheme="minorHAnsi" w:cs="Calibri"/>
          <w:sz w:val="22"/>
          <w:szCs w:val="22"/>
          <w:lang w:eastAsia="en-GB"/>
        </w:rPr>
        <w:t xml:space="preserve">If the person requiring the unblinded information is a member of the Investigating team then a request to the authorised individual to unblind will be made and the treatment allocation information obtained. </w:t>
      </w:r>
    </w:p>
    <w:p w14:paraId="37644762" w14:textId="77777777" w:rsidR="002B7166" w:rsidRPr="00003E96" w:rsidRDefault="002B7166" w:rsidP="002B7166">
      <w:pPr>
        <w:autoSpaceDE w:val="0"/>
        <w:autoSpaceDN w:val="0"/>
        <w:adjustRightInd w:val="0"/>
        <w:spacing w:after="240" w:line="276" w:lineRule="auto"/>
        <w:ind w:left="0"/>
        <w:jc w:val="both"/>
        <w:rPr>
          <w:rFonts w:asciiTheme="minorHAnsi" w:eastAsia="SimSun" w:hAnsiTheme="minorHAnsi" w:cs="Calibri"/>
          <w:sz w:val="22"/>
          <w:szCs w:val="22"/>
          <w:lang w:eastAsia="en-GB"/>
        </w:rPr>
      </w:pPr>
      <w:r w:rsidRPr="00003E96">
        <w:rPr>
          <w:rFonts w:asciiTheme="minorHAnsi" w:eastAsia="SimSun" w:hAnsiTheme="minorHAnsi" w:cs="Calibri"/>
          <w:sz w:val="22"/>
          <w:szCs w:val="22"/>
          <w:lang w:eastAsia="en-GB"/>
        </w:rPr>
        <w:t>If the person requiring the unblinded information is not the CI/PI then that healthcare professional will contact the Investigating team to request the code break. Unblinding will take place if in the opinion of a treating physician a patient’s health is compromised.  The authorised individual will break the code and immediately inform the treating healthcare professional of the participant’s treatment allocation.</w:t>
      </w:r>
      <w:r w:rsidRPr="00003E96">
        <w:rPr>
          <w:rFonts w:asciiTheme="minorHAnsi" w:hAnsiTheme="minorHAnsi"/>
          <w:sz w:val="22"/>
          <w:szCs w:val="22"/>
          <w:lang w:eastAsia="ar-SA"/>
        </w:rPr>
        <w:t xml:space="preserve"> </w:t>
      </w:r>
      <w:r w:rsidRPr="00003E96">
        <w:rPr>
          <w:rFonts w:asciiTheme="minorHAnsi" w:eastAsia="SimSun" w:hAnsiTheme="minorHAnsi" w:cs="Calibri"/>
          <w:sz w:val="22"/>
          <w:szCs w:val="22"/>
          <w:lang w:eastAsia="en-GB"/>
        </w:rPr>
        <w:t xml:space="preserve">The treating physician has the ultimate decision and right to unblind the patient. It is essential that any unblinding mechanism does not unblind the whole study, but only the individual concerned. The actual allocation must not be disclosed to the participant and/or other study personnel including other site personnel, monitors, corporate sponsors or project office staff. There should be no written or verbal disclosure of the code in any of the corresponding participant documents. </w:t>
      </w:r>
    </w:p>
    <w:p w14:paraId="1D135E09" w14:textId="77777777" w:rsidR="002B7166" w:rsidRPr="00003E96" w:rsidRDefault="002B7166" w:rsidP="002B7166">
      <w:pPr>
        <w:autoSpaceDE w:val="0"/>
        <w:autoSpaceDN w:val="0"/>
        <w:adjustRightInd w:val="0"/>
        <w:spacing w:after="240" w:line="276" w:lineRule="auto"/>
        <w:ind w:left="0"/>
        <w:jc w:val="both"/>
        <w:rPr>
          <w:rFonts w:asciiTheme="minorHAnsi" w:eastAsia="SimSun" w:hAnsiTheme="minorHAnsi" w:cs="Calibri"/>
          <w:sz w:val="22"/>
          <w:szCs w:val="22"/>
          <w:lang w:eastAsia="en-GB"/>
        </w:rPr>
      </w:pPr>
      <w:r w:rsidRPr="00003E96">
        <w:rPr>
          <w:rFonts w:asciiTheme="minorHAnsi" w:eastAsia="SimSun" w:hAnsiTheme="minorHAnsi" w:cs="Calibri"/>
          <w:sz w:val="22"/>
          <w:szCs w:val="22"/>
          <w:lang w:eastAsia="en-GB"/>
        </w:rPr>
        <w:lastRenderedPageBreak/>
        <w:t xml:space="preserve">On receipt of the treatment allocation details, the CI/PI or treating health care professional will treat the participant’s medical emergency as appropriate. </w:t>
      </w:r>
    </w:p>
    <w:p w14:paraId="0B0B342C" w14:textId="77777777" w:rsidR="002B7166" w:rsidRPr="00003E96" w:rsidRDefault="002B7166" w:rsidP="002B7166">
      <w:pPr>
        <w:autoSpaceDE w:val="0"/>
        <w:autoSpaceDN w:val="0"/>
        <w:adjustRightInd w:val="0"/>
        <w:spacing w:after="240" w:line="276" w:lineRule="auto"/>
        <w:ind w:left="0"/>
        <w:jc w:val="both"/>
        <w:rPr>
          <w:rFonts w:asciiTheme="minorHAnsi" w:eastAsia="SimSun" w:hAnsiTheme="minorHAnsi" w:cs="Calibri"/>
          <w:sz w:val="22"/>
          <w:szCs w:val="22"/>
          <w:lang w:eastAsia="en-GB"/>
        </w:rPr>
      </w:pPr>
      <w:r w:rsidRPr="00003E96">
        <w:rPr>
          <w:rFonts w:asciiTheme="minorHAnsi" w:eastAsia="SimSun" w:hAnsiTheme="minorHAnsi" w:cs="Calibri"/>
          <w:sz w:val="22"/>
          <w:szCs w:val="22"/>
          <w:lang w:eastAsia="en-GB"/>
        </w:rPr>
        <w:t>The CI/PI will document the breaking of the code and the reasons for doing so on the CRF and unblinding log and will file this, in the site file and medical notes. It will also be documented at the end of the trial in any final trial report and/or statistical report.</w:t>
      </w:r>
    </w:p>
    <w:p w14:paraId="47DD389A" w14:textId="77777777" w:rsidR="002B7166" w:rsidRPr="00003E96" w:rsidRDefault="002B7166" w:rsidP="002B7166">
      <w:pPr>
        <w:autoSpaceDE w:val="0"/>
        <w:autoSpaceDN w:val="0"/>
        <w:adjustRightInd w:val="0"/>
        <w:spacing w:after="240" w:line="276" w:lineRule="auto"/>
        <w:ind w:left="0"/>
        <w:jc w:val="both"/>
        <w:rPr>
          <w:rFonts w:asciiTheme="minorHAnsi" w:eastAsia="SimSun" w:hAnsiTheme="minorHAnsi" w:cs="Calibri"/>
          <w:sz w:val="22"/>
          <w:szCs w:val="22"/>
          <w:lang w:eastAsia="en-GB"/>
        </w:rPr>
      </w:pPr>
      <w:r w:rsidRPr="00003E96">
        <w:rPr>
          <w:rFonts w:asciiTheme="minorHAnsi" w:eastAsia="SimSun" w:hAnsiTheme="minorHAnsi" w:cs="Calibri"/>
          <w:sz w:val="22"/>
          <w:szCs w:val="22"/>
          <w:lang w:eastAsia="en-GB"/>
        </w:rPr>
        <w:t xml:space="preserve">The CI/Investigating team will notify the JRO in writing as soon as possible following the code break detailing the necessity of the code break. </w:t>
      </w:r>
    </w:p>
    <w:p w14:paraId="0CD143C4" w14:textId="77777777" w:rsidR="002B7166" w:rsidRDefault="002B7166" w:rsidP="002B7166">
      <w:pPr>
        <w:autoSpaceDE w:val="0"/>
        <w:autoSpaceDN w:val="0"/>
        <w:adjustRightInd w:val="0"/>
        <w:spacing w:after="480" w:line="276" w:lineRule="auto"/>
        <w:ind w:left="0"/>
        <w:jc w:val="both"/>
        <w:rPr>
          <w:rFonts w:asciiTheme="minorHAnsi" w:eastAsia="SimSun" w:hAnsiTheme="minorHAnsi" w:cs="Calibri"/>
          <w:color w:val="0000FF"/>
          <w:sz w:val="22"/>
          <w:szCs w:val="22"/>
          <w:lang w:eastAsia="en-GB"/>
        </w:rPr>
      </w:pPr>
      <w:r w:rsidRPr="00003E96">
        <w:rPr>
          <w:rFonts w:asciiTheme="minorHAnsi" w:eastAsia="SimSun" w:hAnsiTheme="minorHAnsi" w:cs="Calibri"/>
          <w:sz w:val="22"/>
          <w:szCs w:val="22"/>
          <w:lang w:eastAsia="en-GB"/>
        </w:rPr>
        <w:t xml:space="preserve">The written information will be disseminated to the Data Safety Monitoring Committee for review in accordance with the DSMC Charter. </w:t>
      </w:r>
      <w:r w:rsidRPr="002920EF">
        <w:rPr>
          <w:rFonts w:asciiTheme="minorHAnsi" w:eastAsia="SimSun" w:hAnsiTheme="minorHAnsi" w:cs="Calibri"/>
          <w:color w:val="C00000"/>
          <w:sz w:val="22"/>
          <w:szCs w:val="22"/>
          <w:lang w:eastAsia="en-GB"/>
        </w:rPr>
        <w:t xml:space="preserve"> [Delete as appropriate].</w:t>
      </w:r>
    </w:p>
    <w:p w14:paraId="5321652F" w14:textId="77777777" w:rsidR="002B7166" w:rsidRDefault="002B7166"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97" w:name="_Toc60837664"/>
      <w:r>
        <w:rPr>
          <w:rFonts w:ascii="Calibri" w:hAnsi="Calibri" w:cs="Calibri"/>
          <w:sz w:val="28"/>
          <w:szCs w:val="28"/>
        </w:rPr>
        <w:t>Reporting Urgent Safety Measures</w:t>
      </w:r>
      <w:bookmarkEnd w:id="97"/>
    </w:p>
    <w:p w14:paraId="433391A4" w14:textId="77777777" w:rsidR="002B7166" w:rsidRDefault="002B7166" w:rsidP="002B7166">
      <w:pPr>
        <w:spacing w:after="480"/>
        <w:ind w:left="0"/>
        <w:jc w:val="both"/>
        <w:rPr>
          <w:rFonts w:asciiTheme="minorHAnsi" w:hAnsiTheme="minorHAnsi" w:cs="Calibri"/>
          <w:color w:val="000000" w:themeColor="text1"/>
          <w:sz w:val="22"/>
          <w:szCs w:val="22"/>
        </w:rPr>
      </w:pPr>
      <w:r w:rsidRPr="00F30E79">
        <w:rPr>
          <w:rFonts w:asciiTheme="minorHAnsi" w:hAnsiTheme="minorHAnsi" w:cs="Calibri"/>
          <w:color w:val="000000" w:themeColor="text1"/>
          <w:sz w:val="22"/>
          <w:szCs w:val="22"/>
        </w:rPr>
        <w:t>If any urgent safety measures are taken the CI/ PI shall immediately and in any event no later than 3 days from the date the measures are taken, give written notice in the form of a substantial amendment to the relevant REC and Sponsor of the measures taken and the circumstances giving rise to those measures.</w:t>
      </w:r>
    </w:p>
    <w:p w14:paraId="2C672B0E" w14:textId="77777777" w:rsidR="002B7166" w:rsidRDefault="002B7166"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98" w:name="_Toc60837665"/>
      <w:r>
        <w:rPr>
          <w:rFonts w:ascii="Calibri" w:hAnsi="Calibri" w:cs="Calibri"/>
          <w:sz w:val="28"/>
          <w:szCs w:val="28"/>
        </w:rPr>
        <w:t>Protocol Deviations and Violations</w:t>
      </w:r>
      <w:bookmarkEnd w:id="98"/>
    </w:p>
    <w:p w14:paraId="0CEB6FD6" w14:textId="77777777" w:rsidR="002B7166" w:rsidRPr="002940CC" w:rsidRDefault="002B7166" w:rsidP="002B7166">
      <w:pPr>
        <w:ind w:left="0"/>
        <w:jc w:val="both"/>
        <w:rPr>
          <w:rFonts w:asciiTheme="minorHAnsi" w:hAnsiTheme="minorHAnsi" w:cs="Calibri"/>
          <w:color w:val="0000FF"/>
          <w:sz w:val="22"/>
          <w:szCs w:val="22"/>
        </w:rPr>
      </w:pPr>
      <w:r w:rsidRPr="002940CC">
        <w:rPr>
          <w:rFonts w:asciiTheme="minorHAnsi" w:hAnsiTheme="minorHAnsi" w:cs="Calibri"/>
          <w:color w:val="0000FF"/>
          <w:sz w:val="22"/>
          <w:szCs w:val="22"/>
        </w:rPr>
        <w:t xml:space="preserve">A reportable protocol violation is a breach which is likely to effect to a significant degree: </w:t>
      </w:r>
    </w:p>
    <w:p w14:paraId="3F2E1D9D" w14:textId="77777777" w:rsidR="002B7166" w:rsidRPr="002940CC" w:rsidRDefault="002B7166" w:rsidP="002B7166">
      <w:pPr>
        <w:ind w:left="0"/>
        <w:jc w:val="both"/>
        <w:rPr>
          <w:rFonts w:asciiTheme="minorHAnsi" w:hAnsiTheme="minorHAnsi" w:cs="Calibri"/>
          <w:color w:val="0000FF"/>
          <w:sz w:val="22"/>
          <w:szCs w:val="22"/>
        </w:rPr>
      </w:pPr>
      <w:r w:rsidRPr="002940CC">
        <w:rPr>
          <w:rFonts w:asciiTheme="minorHAnsi" w:hAnsiTheme="minorHAnsi" w:cs="Calibri"/>
          <w:color w:val="0000FF"/>
          <w:sz w:val="22"/>
          <w:szCs w:val="22"/>
        </w:rPr>
        <w:t>(a) the safety or physical or mental integrity of the participants of the trial; or</w:t>
      </w:r>
    </w:p>
    <w:p w14:paraId="6732E4B4" w14:textId="77777777" w:rsidR="002B7166" w:rsidRPr="002940CC" w:rsidRDefault="002B7166" w:rsidP="002B7166">
      <w:pPr>
        <w:spacing w:after="240"/>
        <w:ind w:left="0"/>
        <w:jc w:val="both"/>
        <w:rPr>
          <w:rFonts w:asciiTheme="minorHAnsi" w:hAnsiTheme="minorHAnsi" w:cs="Calibri"/>
          <w:color w:val="0000FF"/>
          <w:sz w:val="22"/>
          <w:szCs w:val="22"/>
        </w:rPr>
      </w:pPr>
      <w:r w:rsidRPr="002940CC">
        <w:rPr>
          <w:rFonts w:asciiTheme="minorHAnsi" w:hAnsiTheme="minorHAnsi" w:cs="Calibri"/>
          <w:color w:val="0000FF"/>
          <w:sz w:val="22"/>
          <w:szCs w:val="22"/>
        </w:rPr>
        <w:t>(b) the scientific value of the trial.</w:t>
      </w:r>
    </w:p>
    <w:p w14:paraId="267CB0F9" w14:textId="77777777" w:rsidR="002B7166" w:rsidRPr="002940CC" w:rsidRDefault="002B7166" w:rsidP="002B7166">
      <w:pPr>
        <w:spacing w:after="480"/>
        <w:ind w:left="0"/>
        <w:jc w:val="both"/>
        <w:rPr>
          <w:rFonts w:asciiTheme="minorHAnsi" w:hAnsiTheme="minorHAnsi" w:cs="Calibri"/>
          <w:color w:val="000000" w:themeColor="text1"/>
          <w:sz w:val="22"/>
          <w:szCs w:val="22"/>
        </w:rPr>
      </w:pPr>
      <w:r w:rsidRPr="002940CC">
        <w:rPr>
          <w:rFonts w:asciiTheme="minorHAnsi" w:hAnsiTheme="minorHAnsi" w:cs="Calibri"/>
          <w:color w:val="000000" w:themeColor="text1"/>
          <w:sz w:val="22"/>
          <w:szCs w:val="22"/>
        </w:rPr>
        <w:t xml:space="preserve">The Sponsor will be notified immediately of any </w:t>
      </w:r>
      <w:r>
        <w:rPr>
          <w:rFonts w:asciiTheme="minorHAnsi" w:hAnsiTheme="minorHAnsi" w:cs="Calibri"/>
          <w:color w:val="000000" w:themeColor="text1"/>
          <w:sz w:val="22"/>
          <w:szCs w:val="22"/>
        </w:rPr>
        <w:t xml:space="preserve">protocol violations </w:t>
      </w:r>
      <w:r w:rsidRPr="002940CC">
        <w:rPr>
          <w:rFonts w:asciiTheme="minorHAnsi" w:hAnsiTheme="minorHAnsi" w:cs="Calibri"/>
          <w:color w:val="000000" w:themeColor="text1"/>
          <w:sz w:val="22"/>
          <w:szCs w:val="22"/>
        </w:rPr>
        <w:t>during the trial conduct phase by complet</w:t>
      </w:r>
      <w:r>
        <w:rPr>
          <w:rFonts w:asciiTheme="minorHAnsi" w:hAnsiTheme="minorHAnsi" w:cs="Calibri"/>
          <w:color w:val="000000" w:themeColor="text1"/>
          <w:sz w:val="22"/>
          <w:szCs w:val="22"/>
        </w:rPr>
        <w:t>ion of</w:t>
      </w:r>
      <w:r w:rsidRPr="002940CC">
        <w:rPr>
          <w:rFonts w:asciiTheme="minorHAnsi" w:hAnsiTheme="minorHAnsi" w:cs="Calibri"/>
          <w:color w:val="000000" w:themeColor="text1"/>
          <w:sz w:val="22"/>
          <w:szCs w:val="22"/>
        </w:rPr>
        <w:t xml:space="preserve"> the online </w:t>
      </w:r>
      <w:r>
        <w:rPr>
          <w:rFonts w:asciiTheme="minorHAnsi" w:hAnsiTheme="minorHAnsi" w:cs="Calibri"/>
          <w:color w:val="000000" w:themeColor="text1"/>
          <w:sz w:val="22"/>
          <w:szCs w:val="22"/>
        </w:rPr>
        <w:t>JRO Research</w:t>
      </w:r>
      <w:r w:rsidRPr="002940CC">
        <w:rPr>
          <w:rFonts w:asciiTheme="minorHAnsi" w:hAnsiTheme="minorHAnsi" w:cs="Calibri"/>
          <w:color w:val="000000" w:themeColor="text1"/>
          <w:sz w:val="22"/>
          <w:szCs w:val="22"/>
        </w:rPr>
        <w:t xml:space="preserve"> Incident Reporting Form: </w:t>
      </w:r>
      <w:hyperlink r:id="rId31" w:history="1">
        <w:r w:rsidRPr="001E069C">
          <w:rPr>
            <w:rStyle w:val="Hyperlink"/>
            <w:rFonts w:asciiTheme="minorHAnsi" w:hAnsiTheme="minorHAnsi" w:cstheme="minorHAnsi"/>
            <w:sz w:val="22"/>
            <w:szCs w:val="22"/>
          </w:rPr>
          <w:t>https://redcap.slms.ucl.ac.uk/surveys/?s=NE5dypTdFo</w:t>
        </w:r>
      </w:hyperlink>
      <w:r>
        <w:rPr>
          <w:rFonts w:asciiTheme="minorHAnsi" w:hAnsiTheme="minorHAnsi" w:cstheme="minorHAnsi"/>
          <w:sz w:val="22"/>
          <w:szCs w:val="22"/>
        </w:rPr>
        <w:t xml:space="preserve">. </w:t>
      </w:r>
      <w:r w:rsidRPr="002940CC">
        <w:rPr>
          <w:rFonts w:asciiTheme="minorHAnsi" w:hAnsiTheme="minorHAnsi" w:cs="Calibri"/>
          <w:color w:val="000000" w:themeColor="text1"/>
          <w:sz w:val="22"/>
          <w:szCs w:val="22"/>
        </w:rPr>
        <w:t xml:space="preserve">  All protocol violations must be recorded on the Protocol Violation Log and filed in the site file</w:t>
      </w:r>
      <w:r>
        <w:rPr>
          <w:rFonts w:asciiTheme="minorHAnsi" w:hAnsiTheme="minorHAnsi" w:cs="Calibri"/>
          <w:color w:val="000000" w:themeColor="text1"/>
          <w:sz w:val="22"/>
          <w:szCs w:val="22"/>
        </w:rPr>
        <w:t xml:space="preserve"> (</w:t>
      </w:r>
      <w:r w:rsidRPr="002940CC">
        <w:rPr>
          <w:rFonts w:asciiTheme="minorHAnsi" w:hAnsiTheme="minorHAnsi" w:cs="Calibri"/>
          <w:color w:val="C00000"/>
          <w:sz w:val="22"/>
          <w:szCs w:val="22"/>
        </w:rPr>
        <w:t>a template of this log will be provided by the JRO</w:t>
      </w:r>
      <w:r>
        <w:rPr>
          <w:rFonts w:asciiTheme="minorHAnsi" w:hAnsiTheme="minorHAnsi" w:cs="Calibri"/>
          <w:color w:val="000000" w:themeColor="text1"/>
          <w:sz w:val="22"/>
          <w:szCs w:val="22"/>
        </w:rPr>
        <w:t>)</w:t>
      </w:r>
      <w:r w:rsidRPr="002940CC">
        <w:rPr>
          <w:rFonts w:asciiTheme="minorHAnsi" w:hAnsiTheme="minorHAnsi" w:cs="Calibri"/>
          <w:color w:val="000000" w:themeColor="text1"/>
          <w:sz w:val="22"/>
          <w:szCs w:val="22"/>
        </w:rPr>
        <w:t xml:space="preserve">. </w:t>
      </w:r>
    </w:p>
    <w:p w14:paraId="189E034C" w14:textId="77777777" w:rsidR="002B7166" w:rsidRDefault="002B7166" w:rsidP="002B7166">
      <w:pPr>
        <w:spacing w:after="480"/>
        <w:ind w:left="0"/>
        <w:jc w:val="both"/>
        <w:rPr>
          <w:rFonts w:asciiTheme="minorHAnsi" w:hAnsiTheme="minorHAnsi" w:cstheme="minorHAnsi"/>
          <w:sz w:val="22"/>
          <w:szCs w:val="22"/>
        </w:rPr>
      </w:pPr>
      <w:r w:rsidRPr="002940CC">
        <w:rPr>
          <w:rFonts w:asciiTheme="minorHAnsi" w:hAnsiTheme="minorHAnsi" w:cstheme="minorHAnsi"/>
          <w:color w:val="0000FF"/>
          <w:sz w:val="22"/>
          <w:szCs w:val="22"/>
        </w:rPr>
        <w:t xml:space="preserve">Protocol deviations are </w:t>
      </w:r>
      <w:r w:rsidRPr="002940CC">
        <w:rPr>
          <w:rFonts w:asciiTheme="minorHAnsi" w:hAnsiTheme="minorHAnsi" w:cstheme="minorHAnsi"/>
          <w:b/>
          <w:bCs/>
          <w:color w:val="0000FF"/>
          <w:sz w:val="22"/>
          <w:szCs w:val="22"/>
        </w:rPr>
        <w:t xml:space="preserve">minor </w:t>
      </w:r>
      <w:r w:rsidRPr="002940CC">
        <w:rPr>
          <w:rFonts w:asciiTheme="minorHAnsi" w:hAnsiTheme="minorHAnsi" w:cstheme="minorHAnsi"/>
          <w:color w:val="0000FF"/>
          <w:sz w:val="22"/>
          <w:szCs w:val="22"/>
        </w:rPr>
        <w:t xml:space="preserve">unintended departures from the expected conduct of the study protocol/SOPs, which </w:t>
      </w:r>
      <w:r w:rsidRPr="002940CC">
        <w:rPr>
          <w:rFonts w:asciiTheme="minorHAnsi" w:hAnsiTheme="minorHAnsi" w:cstheme="minorHAnsi"/>
          <w:b/>
          <w:bCs/>
          <w:color w:val="0000FF"/>
          <w:sz w:val="22"/>
          <w:szCs w:val="22"/>
        </w:rPr>
        <w:t>does not impact</w:t>
      </w:r>
      <w:r w:rsidRPr="002940CC">
        <w:rPr>
          <w:rFonts w:asciiTheme="minorHAnsi" w:hAnsiTheme="minorHAnsi" w:cstheme="minorHAnsi"/>
          <w:color w:val="0000FF"/>
          <w:sz w:val="22"/>
          <w:szCs w:val="22"/>
        </w:rPr>
        <w:t xml:space="preserve"> the participants’ safety or compromises the integrity of the study data. E.g. a study visit date being outside the window defined in the protocol</w:t>
      </w:r>
      <w:r w:rsidRPr="002940CC">
        <w:rPr>
          <w:rFonts w:asciiTheme="minorHAnsi" w:hAnsiTheme="minorHAnsi" w:cstheme="minorHAnsi"/>
          <w:sz w:val="22"/>
          <w:szCs w:val="22"/>
        </w:rPr>
        <w:t xml:space="preserve">. </w:t>
      </w:r>
      <w:r w:rsidRPr="002940CC">
        <w:rPr>
          <w:rFonts w:asciiTheme="minorHAnsi" w:hAnsiTheme="minorHAnsi" w:cstheme="minorHAnsi"/>
          <w:color w:val="C00000"/>
          <w:sz w:val="22"/>
          <w:szCs w:val="22"/>
        </w:rPr>
        <w:t xml:space="preserve">Provide examples of what typical protocol deviations may occur in your study, and what your process for recording these will be. </w:t>
      </w:r>
      <w:r w:rsidRPr="002940CC">
        <w:rPr>
          <w:rFonts w:asciiTheme="minorHAnsi" w:hAnsiTheme="minorHAnsi" w:cstheme="minorHAnsi"/>
          <w:color w:val="0000FF"/>
          <w:sz w:val="22"/>
          <w:szCs w:val="22"/>
        </w:rPr>
        <w:t xml:space="preserve">Protocol deviations do not need to be reported to the Sponsor, but should be recorded in the Protocol Deviation Log and filed in the site file </w:t>
      </w:r>
      <w:r>
        <w:rPr>
          <w:rFonts w:asciiTheme="minorHAnsi" w:hAnsiTheme="minorHAnsi" w:cstheme="minorHAnsi"/>
          <w:sz w:val="22"/>
          <w:szCs w:val="22"/>
        </w:rPr>
        <w:t>(</w:t>
      </w:r>
      <w:r w:rsidRPr="002940CC">
        <w:rPr>
          <w:rFonts w:asciiTheme="minorHAnsi" w:hAnsiTheme="minorHAnsi" w:cstheme="minorHAnsi"/>
          <w:color w:val="C00000"/>
          <w:sz w:val="22"/>
          <w:szCs w:val="22"/>
        </w:rPr>
        <w:t>a template of this log will be provided by the JRO</w:t>
      </w:r>
      <w:r>
        <w:rPr>
          <w:rFonts w:asciiTheme="minorHAnsi" w:hAnsiTheme="minorHAnsi" w:cstheme="minorHAnsi"/>
          <w:sz w:val="22"/>
          <w:szCs w:val="22"/>
        </w:rPr>
        <w:t>)</w:t>
      </w:r>
      <w:r w:rsidRPr="002940CC">
        <w:rPr>
          <w:rFonts w:asciiTheme="minorHAnsi" w:hAnsiTheme="minorHAnsi" w:cstheme="minorHAnsi"/>
          <w:sz w:val="22"/>
          <w:szCs w:val="22"/>
        </w:rPr>
        <w:t xml:space="preserve">. </w:t>
      </w:r>
    </w:p>
    <w:p w14:paraId="00F12EFD" w14:textId="77777777" w:rsidR="002B7166" w:rsidRDefault="002B7166" w:rsidP="005E7F4E">
      <w:pPr>
        <w:pStyle w:val="Heading1"/>
        <w:numPr>
          <w:ilvl w:val="1"/>
          <w:numId w:val="9"/>
        </w:numPr>
        <w:spacing w:before="480" w:after="120" w:line="240" w:lineRule="auto"/>
        <w:jc w:val="both"/>
        <w:rPr>
          <w:rFonts w:ascii="Calibri" w:hAnsi="Calibri" w:cs="Calibri"/>
          <w:sz w:val="28"/>
          <w:szCs w:val="28"/>
        </w:rPr>
      </w:pPr>
      <w:r>
        <w:rPr>
          <w:rFonts w:ascii="Calibri" w:hAnsi="Calibri" w:cs="Calibri"/>
          <w:sz w:val="28"/>
          <w:szCs w:val="28"/>
        </w:rPr>
        <w:t xml:space="preserve"> </w:t>
      </w:r>
      <w:bookmarkStart w:id="99" w:name="_Toc60837666"/>
      <w:r>
        <w:rPr>
          <w:rFonts w:ascii="Calibri" w:hAnsi="Calibri" w:cs="Calibri"/>
          <w:sz w:val="28"/>
          <w:szCs w:val="28"/>
        </w:rPr>
        <w:t xml:space="preserve">Reporting incidents involving a medical device </w:t>
      </w:r>
      <w:r w:rsidRPr="002B7166">
        <w:rPr>
          <w:rFonts w:ascii="Calibri" w:hAnsi="Calibri" w:cs="Calibri"/>
          <w:color w:val="C00000"/>
          <w:sz w:val="28"/>
          <w:szCs w:val="28"/>
        </w:rPr>
        <w:t>(delete if not applicable)</w:t>
      </w:r>
      <w:bookmarkEnd w:id="99"/>
    </w:p>
    <w:p w14:paraId="3FA4521D" w14:textId="77777777" w:rsidR="002B7166" w:rsidRPr="00B75D0C" w:rsidRDefault="002B7166" w:rsidP="002B7166">
      <w:pPr>
        <w:spacing w:line="240" w:lineRule="auto"/>
        <w:ind w:left="0"/>
        <w:jc w:val="both"/>
        <w:rPr>
          <w:rFonts w:ascii="Calibri" w:hAnsi="Calibri" w:cs="Calibri"/>
          <w:color w:val="000000"/>
          <w:sz w:val="22"/>
          <w:szCs w:val="18"/>
        </w:rPr>
      </w:pPr>
      <w:r w:rsidRPr="00B75D0C">
        <w:rPr>
          <w:rFonts w:ascii="Calibri" w:hAnsi="Calibri" w:cs="Calibri"/>
          <w:color w:val="000000"/>
          <w:sz w:val="22"/>
          <w:szCs w:val="18"/>
        </w:rPr>
        <w:t xml:space="preserve">Any adverse incident involving a medical device will be reported to the manufacturer of the device. </w:t>
      </w:r>
    </w:p>
    <w:p w14:paraId="1DEEF0D7" w14:textId="77777777" w:rsidR="002B7166" w:rsidRPr="00B75D0C" w:rsidRDefault="002B7166" w:rsidP="002B7166">
      <w:pPr>
        <w:spacing w:line="240" w:lineRule="auto"/>
        <w:ind w:left="0"/>
        <w:jc w:val="both"/>
        <w:rPr>
          <w:rFonts w:ascii="Calibri" w:hAnsi="Calibri" w:cs="Calibri"/>
          <w:color w:val="0000FF"/>
          <w:sz w:val="22"/>
          <w:szCs w:val="18"/>
        </w:rPr>
      </w:pPr>
      <w:r w:rsidRPr="00B75D0C">
        <w:rPr>
          <w:rFonts w:ascii="Calibri" w:hAnsi="Calibri" w:cs="Calibri"/>
          <w:color w:val="0000FF"/>
          <w:sz w:val="22"/>
          <w:szCs w:val="18"/>
        </w:rPr>
        <w:lastRenderedPageBreak/>
        <w:t xml:space="preserve">This is especially important where the incident has led to or, was it to occur again could lead to an event classified as serious. Other minor safety or quality problems should be reported along with incidents that appear to be caused by human error. </w:t>
      </w:r>
    </w:p>
    <w:p w14:paraId="729A1FED" w14:textId="77777777" w:rsidR="002B7166" w:rsidRPr="002920EF" w:rsidRDefault="002B7166" w:rsidP="002B7166">
      <w:pPr>
        <w:spacing w:line="240" w:lineRule="auto"/>
        <w:ind w:left="0"/>
        <w:jc w:val="both"/>
        <w:rPr>
          <w:rFonts w:ascii="Calibri" w:hAnsi="Calibri" w:cs="Calibri"/>
          <w:color w:val="C00000"/>
          <w:sz w:val="22"/>
          <w:szCs w:val="18"/>
        </w:rPr>
      </w:pPr>
      <w:r w:rsidRPr="002920EF">
        <w:rPr>
          <w:rFonts w:ascii="Calibri" w:hAnsi="Calibri" w:cs="Calibri"/>
          <w:color w:val="C00000"/>
          <w:sz w:val="22"/>
          <w:szCs w:val="18"/>
        </w:rPr>
        <w:t>For multisite studies detail the process for reporting to the manufacturer (e.g. sites to report to central study coordinator who submits reports to manufacturer).</w:t>
      </w:r>
    </w:p>
    <w:p w14:paraId="1DC7AD4D" w14:textId="77777777" w:rsidR="002B7166" w:rsidRPr="00B75D0C" w:rsidRDefault="002B7166" w:rsidP="002B7166">
      <w:pPr>
        <w:spacing w:line="240" w:lineRule="auto"/>
        <w:ind w:left="0"/>
        <w:jc w:val="both"/>
        <w:rPr>
          <w:rFonts w:ascii="Calibri" w:hAnsi="Calibri" w:cs="Calibri"/>
          <w:color w:val="7030A0"/>
          <w:sz w:val="22"/>
          <w:szCs w:val="18"/>
        </w:rPr>
      </w:pPr>
      <w:r w:rsidRPr="00B75D0C">
        <w:rPr>
          <w:rFonts w:ascii="Calibri" w:hAnsi="Calibri" w:cs="Calibri"/>
          <w:color w:val="000000"/>
          <w:sz w:val="22"/>
          <w:szCs w:val="18"/>
        </w:rPr>
        <w:t xml:space="preserve">All adverse incidents must be reported to </w:t>
      </w:r>
      <w:r w:rsidRPr="002920EF">
        <w:rPr>
          <w:rFonts w:ascii="Calibri" w:hAnsi="Calibri" w:cs="Calibri"/>
          <w:color w:val="C00000"/>
          <w:sz w:val="22"/>
          <w:szCs w:val="18"/>
        </w:rPr>
        <w:t>[add contact details of the device manufacturer for reporting purposes].</w:t>
      </w:r>
    </w:p>
    <w:p w14:paraId="10503386" w14:textId="77777777" w:rsidR="002B7166" w:rsidRPr="00B75D0C" w:rsidRDefault="002B7166" w:rsidP="002B7166">
      <w:pPr>
        <w:spacing w:line="240" w:lineRule="auto"/>
        <w:ind w:left="0"/>
        <w:jc w:val="both"/>
        <w:rPr>
          <w:rFonts w:ascii="Calibri" w:hAnsi="Calibri" w:cs="Calibri"/>
          <w:color w:val="FF0000"/>
          <w:sz w:val="22"/>
          <w:szCs w:val="18"/>
        </w:rPr>
      </w:pPr>
      <w:r w:rsidRPr="00B75D0C">
        <w:rPr>
          <w:rFonts w:ascii="Calibri" w:hAnsi="Calibri" w:cs="Calibri"/>
          <w:color w:val="000000"/>
          <w:sz w:val="22"/>
          <w:szCs w:val="18"/>
        </w:rPr>
        <w:t xml:space="preserve">Incidents should be reported as soon as possible (usually within 24 hours). </w:t>
      </w:r>
      <w:r w:rsidRPr="002920EF">
        <w:rPr>
          <w:rFonts w:ascii="Calibri" w:hAnsi="Calibri" w:cs="Calibri"/>
          <w:color w:val="C00000"/>
          <w:sz w:val="22"/>
          <w:szCs w:val="18"/>
        </w:rPr>
        <w:t xml:space="preserve">Specify any additional timelines which have may have been agreed with the manufacturer for reporting. </w:t>
      </w:r>
    </w:p>
    <w:p w14:paraId="6FD55945" w14:textId="77777777" w:rsidR="002B7166" w:rsidRPr="00B75D0C" w:rsidRDefault="002B7166" w:rsidP="002B7166">
      <w:pPr>
        <w:spacing w:line="240" w:lineRule="auto"/>
        <w:ind w:left="0"/>
        <w:jc w:val="both"/>
        <w:rPr>
          <w:rFonts w:ascii="Calibri" w:hAnsi="Calibri" w:cs="Calibri"/>
          <w:color w:val="FF0000"/>
          <w:sz w:val="22"/>
          <w:szCs w:val="18"/>
        </w:rPr>
      </w:pPr>
      <w:r w:rsidRPr="00B75D0C">
        <w:rPr>
          <w:rFonts w:ascii="Calibri" w:hAnsi="Calibri" w:cs="Calibri"/>
          <w:color w:val="000000"/>
          <w:sz w:val="22"/>
          <w:szCs w:val="18"/>
        </w:rPr>
        <w:t xml:space="preserve">Incidents should be reported to the manufacturer using the </w:t>
      </w:r>
      <w:r w:rsidRPr="002920EF">
        <w:rPr>
          <w:rFonts w:ascii="Calibri" w:hAnsi="Calibri" w:cs="Calibri"/>
          <w:color w:val="C00000"/>
          <w:sz w:val="22"/>
          <w:szCs w:val="18"/>
        </w:rPr>
        <w:t xml:space="preserve">[Specify if a particular report format is required by the manufacturer] form </w:t>
      </w:r>
      <w:r w:rsidRPr="00B75D0C">
        <w:rPr>
          <w:rFonts w:ascii="Calibri" w:hAnsi="Calibri" w:cs="Calibri"/>
          <w:color w:val="000000"/>
          <w:sz w:val="22"/>
          <w:szCs w:val="18"/>
        </w:rPr>
        <w:t>provided.</w:t>
      </w:r>
    </w:p>
    <w:p w14:paraId="66CE91BE" w14:textId="77777777" w:rsidR="002B7166" w:rsidRPr="002920EF" w:rsidRDefault="002B7166" w:rsidP="002B7166">
      <w:pPr>
        <w:spacing w:line="240" w:lineRule="auto"/>
        <w:ind w:left="0"/>
        <w:jc w:val="both"/>
        <w:rPr>
          <w:rFonts w:ascii="Calibri" w:hAnsi="Calibri" w:cs="Calibri"/>
          <w:color w:val="C00000"/>
          <w:sz w:val="22"/>
          <w:szCs w:val="18"/>
        </w:rPr>
      </w:pPr>
      <w:r w:rsidRPr="002920EF">
        <w:rPr>
          <w:rFonts w:ascii="Calibri" w:hAnsi="Calibri" w:cs="Calibri"/>
          <w:color w:val="C00000"/>
          <w:sz w:val="22"/>
          <w:szCs w:val="18"/>
        </w:rPr>
        <w:t>It may be required for events to be reported directly to the MHRA as well as or instead of the manufacturer (this should be discussed with the manufacturer). In this case, details and responsibilities for reporting events to the MHRA should be included here.</w:t>
      </w:r>
    </w:p>
    <w:p w14:paraId="1DBA1299" w14:textId="77777777" w:rsidR="002B7166" w:rsidRPr="002D4DB2" w:rsidRDefault="002B7166" w:rsidP="002B7166">
      <w:pPr>
        <w:ind w:left="0"/>
        <w:rPr>
          <w:rFonts w:ascii="Calibri" w:hAnsi="Calibri" w:cs="Calibri"/>
          <w:sz w:val="22"/>
          <w:szCs w:val="18"/>
        </w:rPr>
      </w:pPr>
      <w:r w:rsidRPr="00B75D0C">
        <w:rPr>
          <w:rFonts w:ascii="Calibri" w:hAnsi="Calibri" w:cs="Calibri"/>
          <w:sz w:val="22"/>
          <w:szCs w:val="18"/>
        </w:rPr>
        <w:t xml:space="preserve">Local trust reporting procedures for medical device events will also need to be followed. It is the responsibility of the PI and study site team to ensure they are aware of any specific local requirements for reporting device incidents. </w:t>
      </w:r>
    </w:p>
    <w:p w14:paraId="066832A1" w14:textId="77777777" w:rsidR="002B7166" w:rsidRDefault="002B7166" w:rsidP="005E7F4E">
      <w:pPr>
        <w:pStyle w:val="Heading1"/>
        <w:numPr>
          <w:ilvl w:val="1"/>
          <w:numId w:val="9"/>
        </w:numPr>
        <w:spacing w:before="480" w:after="120" w:line="240" w:lineRule="auto"/>
        <w:jc w:val="both"/>
        <w:rPr>
          <w:rFonts w:ascii="Calibri" w:hAnsi="Calibri" w:cs="Calibri"/>
          <w:sz w:val="28"/>
          <w:szCs w:val="28"/>
        </w:rPr>
      </w:pPr>
      <w:bookmarkStart w:id="100" w:name="_Toc60837667"/>
      <w:r>
        <w:rPr>
          <w:rFonts w:ascii="Calibri" w:hAnsi="Calibri" w:cs="Calibri"/>
          <w:sz w:val="28"/>
          <w:szCs w:val="28"/>
        </w:rPr>
        <w:t>NHS Serious Incidents and Near Misses (if applicable)</w:t>
      </w:r>
      <w:bookmarkEnd w:id="100"/>
    </w:p>
    <w:p w14:paraId="666B030F" w14:textId="77777777" w:rsidR="002B7166" w:rsidRPr="002D4DB2" w:rsidRDefault="002B7166" w:rsidP="002B7166">
      <w:pPr>
        <w:spacing w:line="240" w:lineRule="auto"/>
        <w:ind w:left="0"/>
        <w:jc w:val="both"/>
        <w:rPr>
          <w:rFonts w:ascii="Calibri" w:hAnsi="Calibri" w:cs="Calibri"/>
          <w:color w:val="000000" w:themeColor="text1"/>
          <w:sz w:val="22"/>
          <w:szCs w:val="18"/>
        </w:rPr>
      </w:pPr>
      <w:r w:rsidRPr="002D4DB2">
        <w:rPr>
          <w:rFonts w:ascii="Calibri" w:hAnsi="Calibri" w:cs="Calibri"/>
          <w:color w:val="000000" w:themeColor="text1"/>
          <w:sz w:val="22"/>
          <w:szCs w:val="18"/>
        </w:rPr>
        <w:t>A serious incident or near miss is any unintended or unexpected event that could have or did lead to harm, loss or damage that contains one or more of the following components:</w:t>
      </w:r>
    </w:p>
    <w:p w14:paraId="3261359C" w14:textId="77777777" w:rsidR="002B7166" w:rsidRPr="002D4DB2" w:rsidRDefault="002B7166" w:rsidP="002B7166">
      <w:pPr>
        <w:spacing w:after="0" w:line="240" w:lineRule="auto"/>
        <w:ind w:left="0"/>
        <w:jc w:val="both"/>
        <w:rPr>
          <w:rFonts w:ascii="Calibri" w:hAnsi="Calibri" w:cs="Calibri"/>
          <w:color w:val="000000" w:themeColor="text1"/>
          <w:sz w:val="22"/>
          <w:szCs w:val="18"/>
        </w:rPr>
      </w:pPr>
      <w:r w:rsidRPr="002D4DB2">
        <w:rPr>
          <w:rFonts w:ascii="Calibri" w:hAnsi="Calibri" w:cs="Calibri"/>
          <w:color w:val="000000" w:themeColor="text1"/>
          <w:sz w:val="22"/>
          <w:szCs w:val="18"/>
        </w:rPr>
        <w:t>a. It is an accident or other incident which results in injury or ill health.</w:t>
      </w:r>
    </w:p>
    <w:p w14:paraId="56526F5F" w14:textId="77777777" w:rsidR="002B7166" w:rsidRPr="002D4DB2" w:rsidRDefault="002B7166" w:rsidP="002B7166">
      <w:pPr>
        <w:spacing w:after="0" w:line="240" w:lineRule="auto"/>
        <w:ind w:left="0"/>
        <w:jc w:val="both"/>
        <w:rPr>
          <w:rFonts w:ascii="Calibri" w:hAnsi="Calibri" w:cs="Calibri"/>
          <w:color w:val="000000" w:themeColor="text1"/>
          <w:sz w:val="22"/>
          <w:szCs w:val="18"/>
        </w:rPr>
      </w:pPr>
      <w:r w:rsidRPr="002D4DB2">
        <w:rPr>
          <w:rFonts w:ascii="Calibri" w:hAnsi="Calibri" w:cs="Calibri"/>
          <w:color w:val="000000" w:themeColor="text1"/>
          <w:sz w:val="22"/>
          <w:szCs w:val="18"/>
        </w:rPr>
        <w:t>b. It is contrary to specified or expected standard of patient care or service.</w:t>
      </w:r>
    </w:p>
    <w:p w14:paraId="33877737" w14:textId="77777777" w:rsidR="002B7166" w:rsidRPr="002D4DB2" w:rsidRDefault="002B7166" w:rsidP="002B7166">
      <w:pPr>
        <w:spacing w:after="0" w:line="240" w:lineRule="auto"/>
        <w:ind w:left="0"/>
        <w:jc w:val="both"/>
        <w:rPr>
          <w:rFonts w:ascii="Calibri" w:hAnsi="Calibri" w:cs="Calibri"/>
          <w:color w:val="000000" w:themeColor="text1"/>
          <w:sz w:val="22"/>
          <w:szCs w:val="18"/>
        </w:rPr>
      </w:pPr>
      <w:r w:rsidRPr="002D4DB2">
        <w:rPr>
          <w:rFonts w:ascii="Calibri" w:hAnsi="Calibri" w:cs="Calibri"/>
          <w:color w:val="000000" w:themeColor="text1"/>
          <w:sz w:val="22"/>
          <w:szCs w:val="18"/>
        </w:rPr>
        <w:t>c. It places patients, staff members, visitors, contractors or members of the public at unnecessary risk.</w:t>
      </w:r>
    </w:p>
    <w:p w14:paraId="6EF53B70" w14:textId="77777777" w:rsidR="002B7166" w:rsidRPr="002D4DB2" w:rsidRDefault="002B7166" w:rsidP="002B7166">
      <w:pPr>
        <w:spacing w:after="0" w:line="240" w:lineRule="auto"/>
        <w:ind w:left="0"/>
        <w:jc w:val="both"/>
        <w:rPr>
          <w:rFonts w:ascii="Calibri" w:hAnsi="Calibri" w:cs="Calibri"/>
          <w:color w:val="000000" w:themeColor="text1"/>
          <w:sz w:val="22"/>
          <w:szCs w:val="18"/>
        </w:rPr>
      </w:pPr>
      <w:r w:rsidRPr="002D4DB2">
        <w:rPr>
          <w:rFonts w:ascii="Calibri" w:hAnsi="Calibri" w:cs="Calibri"/>
          <w:color w:val="000000" w:themeColor="text1"/>
          <w:sz w:val="22"/>
          <w:szCs w:val="18"/>
        </w:rPr>
        <w:t>d. It puts the Trust in an adverse position with potential loss of reputation.</w:t>
      </w:r>
    </w:p>
    <w:p w14:paraId="50F63C4F" w14:textId="77777777" w:rsidR="002B7166" w:rsidRPr="002D4DB2" w:rsidRDefault="002B7166" w:rsidP="002B7166">
      <w:pPr>
        <w:spacing w:after="240" w:line="240" w:lineRule="auto"/>
        <w:ind w:left="0"/>
        <w:jc w:val="both"/>
        <w:rPr>
          <w:rFonts w:ascii="Calibri" w:hAnsi="Calibri" w:cs="Calibri"/>
          <w:color w:val="000000" w:themeColor="text1"/>
          <w:sz w:val="22"/>
          <w:szCs w:val="18"/>
        </w:rPr>
      </w:pPr>
      <w:r w:rsidRPr="002D4DB2">
        <w:rPr>
          <w:rFonts w:ascii="Calibri" w:hAnsi="Calibri" w:cs="Calibri"/>
          <w:color w:val="000000" w:themeColor="text1"/>
          <w:sz w:val="22"/>
          <w:szCs w:val="18"/>
        </w:rPr>
        <w:t>e. It puts Trust property or assets in an adverse position or at risk.</w:t>
      </w:r>
    </w:p>
    <w:p w14:paraId="11749006" w14:textId="77777777" w:rsidR="002B7166" w:rsidRPr="002D4DB2" w:rsidRDefault="002B7166" w:rsidP="002B7166">
      <w:pPr>
        <w:spacing w:after="240" w:line="240" w:lineRule="auto"/>
        <w:ind w:left="0"/>
        <w:jc w:val="both"/>
        <w:rPr>
          <w:rFonts w:ascii="Calibri" w:hAnsi="Calibri" w:cs="Calibri"/>
          <w:color w:val="000000" w:themeColor="text1"/>
          <w:sz w:val="22"/>
          <w:szCs w:val="18"/>
        </w:rPr>
      </w:pPr>
      <w:bookmarkStart w:id="101" w:name="_Hlk60664809"/>
      <w:r w:rsidRPr="002D4DB2">
        <w:rPr>
          <w:rFonts w:ascii="Calibri" w:hAnsi="Calibri" w:cs="Calibri"/>
          <w:color w:val="000000" w:themeColor="text1"/>
          <w:sz w:val="22"/>
          <w:szCs w:val="18"/>
        </w:rPr>
        <w:t>Serious Incidents and near misses will be reported to the</w:t>
      </w:r>
      <w:r>
        <w:rPr>
          <w:rFonts w:ascii="Calibri" w:hAnsi="Calibri" w:cs="Calibri"/>
          <w:color w:val="000000" w:themeColor="text1"/>
          <w:sz w:val="22"/>
          <w:szCs w:val="18"/>
        </w:rPr>
        <w:t xml:space="preserve"> Sponsor and</w:t>
      </w:r>
      <w:r w:rsidRPr="002D4DB2">
        <w:rPr>
          <w:rFonts w:ascii="Calibri" w:hAnsi="Calibri" w:cs="Calibri"/>
          <w:color w:val="000000" w:themeColor="text1"/>
          <w:sz w:val="22"/>
          <w:szCs w:val="18"/>
        </w:rPr>
        <w:t xml:space="preserve"> Trust Quality &amp; Safety department as soon as the study team becomes aware of them. </w:t>
      </w:r>
    </w:p>
    <w:p w14:paraId="3FC5EA2E" w14:textId="77777777" w:rsidR="002B7166" w:rsidRDefault="002B7166" w:rsidP="005E7F4E">
      <w:pPr>
        <w:pStyle w:val="Heading1"/>
        <w:numPr>
          <w:ilvl w:val="1"/>
          <w:numId w:val="9"/>
        </w:numPr>
        <w:spacing w:before="480" w:after="120" w:line="240" w:lineRule="auto"/>
        <w:jc w:val="both"/>
        <w:rPr>
          <w:rFonts w:ascii="Calibri" w:hAnsi="Calibri" w:cs="Calibri"/>
          <w:sz w:val="28"/>
          <w:szCs w:val="28"/>
        </w:rPr>
      </w:pPr>
      <w:bookmarkStart w:id="102" w:name="_Toc60837668"/>
      <w:bookmarkEnd w:id="101"/>
      <w:r>
        <w:rPr>
          <w:rFonts w:ascii="Calibri" w:hAnsi="Calibri" w:cs="Calibri"/>
          <w:sz w:val="28"/>
          <w:szCs w:val="28"/>
        </w:rPr>
        <w:t>Complaints from research participants</w:t>
      </w:r>
      <w:bookmarkEnd w:id="102"/>
    </w:p>
    <w:p w14:paraId="26B5C2CD" w14:textId="77777777" w:rsidR="002B7166" w:rsidRPr="009F4882" w:rsidRDefault="002B7166" w:rsidP="002B7166">
      <w:pPr>
        <w:ind w:left="0"/>
        <w:jc w:val="both"/>
        <w:rPr>
          <w:rFonts w:asciiTheme="minorHAnsi" w:hAnsiTheme="minorHAnsi" w:cstheme="minorHAnsi"/>
          <w:sz w:val="22"/>
          <w:szCs w:val="22"/>
        </w:rPr>
      </w:pPr>
      <w:r>
        <w:rPr>
          <w:rFonts w:asciiTheme="minorHAnsi" w:hAnsiTheme="minorHAnsi" w:cstheme="minorHAnsi"/>
          <w:sz w:val="22"/>
          <w:szCs w:val="22"/>
        </w:rPr>
        <w:t xml:space="preserve">In the first instance, research participant complaints (patients or health volunteers) will be reported to the CI/PI to investigate, as documented in the patient information sheet(s), and to the Sponsor via </w:t>
      </w:r>
      <w:hyperlink r:id="rId32" w:history="1">
        <w:r w:rsidRPr="008310CA">
          <w:rPr>
            <w:rStyle w:val="Hyperlink"/>
            <w:rFonts w:asciiTheme="minorHAnsi" w:hAnsiTheme="minorHAnsi" w:cstheme="minorHAnsi"/>
            <w:sz w:val="22"/>
            <w:szCs w:val="22"/>
          </w:rPr>
          <w:t>research-incidents@ucl.ac.uk</w:t>
        </w:r>
      </w:hyperlink>
      <w:r>
        <w:rPr>
          <w:rFonts w:asciiTheme="minorHAnsi" w:hAnsiTheme="minorHAnsi" w:cstheme="minorHAnsi"/>
          <w:sz w:val="22"/>
          <w:szCs w:val="22"/>
        </w:rPr>
        <w:t xml:space="preserve">, following the </w:t>
      </w:r>
      <w:r w:rsidRPr="009F4882">
        <w:rPr>
          <w:rFonts w:asciiTheme="minorHAnsi" w:hAnsiTheme="minorHAnsi" w:cstheme="minorHAnsi"/>
          <w:i/>
          <w:iCs/>
          <w:sz w:val="22"/>
          <w:szCs w:val="22"/>
        </w:rPr>
        <w:t>UCL Complaints from Research Subjects about UCL Sponsored Studies and Trials</w:t>
      </w:r>
      <w:r>
        <w:rPr>
          <w:rFonts w:asciiTheme="minorHAnsi" w:hAnsiTheme="minorHAnsi" w:cstheme="minorHAnsi"/>
          <w:sz w:val="22"/>
          <w:szCs w:val="22"/>
        </w:rPr>
        <w:t xml:space="preserve"> policy. For participants who are NHS patients, complaints will be reported to the NHS Complaints Manager at the Trust where the recruitment and study procedures were undertaken. Complaints from NHS patients are handled under NHS complaints policies and procedures, with involvement from PALS and the Sponsor where necessary. </w:t>
      </w:r>
    </w:p>
    <w:p w14:paraId="401BFCC9" w14:textId="77777777" w:rsidR="002B7166" w:rsidRPr="009F4882" w:rsidRDefault="002B7166" w:rsidP="0003719B">
      <w:pPr>
        <w:spacing w:after="480"/>
        <w:ind w:left="0"/>
        <w:jc w:val="both"/>
        <w:rPr>
          <w:rFonts w:asciiTheme="minorHAnsi" w:hAnsiTheme="minorHAnsi" w:cs="Calibri"/>
          <w:color w:val="FF0000"/>
          <w:sz w:val="22"/>
          <w:szCs w:val="22"/>
        </w:rPr>
      </w:pPr>
    </w:p>
    <w:p w14:paraId="12817A09" w14:textId="635CAFC3" w:rsidR="006134C8" w:rsidRDefault="008A4311" w:rsidP="005E7F4E">
      <w:pPr>
        <w:pStyle w:val="Heading1"/>
        <w:numPr>
          <w:ilvl w:val="0"/>
          <w:numId w:val="9"/>
        </w:numPr>
        <w:spacing w:before="480" w:after="120" w:line="240" w:lineRule="auto"/>
        <w:jc w:val="both"/>
        <w:rPr>
          <w:rFonts w:ascii="Calibri" w:hAnsi="Calibri" w:cs="Calibri"/>
          <w:sz w:val="28"/>
          <w:szCs w:val="28"/>
        </w:rPr>
      </w:pPr>
      <w:bookmarkStart w:id="103" w:name="_Toc60837669"/>
      <w:r>
        <w:rPr>
          <w:rFonts w:ascii="Calibri" w:hAnsi="Calibri" w:cs="Calibri"/>
          <w:sz w:val="28"/>
          <w:szCs w:val="28"/>
        </w:rPr>
        <w:lastRenderedPageBreak/>
        <w:t>OVERSIGHT COMMITTEES</w:t>
      </w:r>
      <w:bookmarkEnd w:id="103"/>
    </w:p>
    <w:p w14:paraId="18CAACB8" w14:textId="77777777" w:rsidR="00C93246" w:rsidRPr="002920EF" w:rsidRDefault="00C93246" w:rsidP="003D6519">
      <w:pPr>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Please insert any applicable committees and their remits.</w:t>
      </w:r>
    </w:p>
    <w:p w14:paraId="3250CBD6" w14:textId="53F79BE6" w:rsidR="00C93246" w:rsidRPr="002920EF" w:rsidRDefault="00C93246" w:rsidP="003D6519">
      <w:pPr>
        <w:spacing w:after="480"/>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Describe which of the three committees will be in place for the trial: Trial Management Group (TMG) (</w:t>
      </w:r>
      <w:r w:rsidRPr="002920EF">
        <w:rPr>
          <w:rFonts w:asciiTheme="minorHAnsi" w:hAnsiTheme="minorHAnsi" w:cs="Calibri"/>
          <w:i/>
          <w:iCs/>
          <w:color w:val="C00000"/>
          <w:sz w:val="22"/>
          <w:szCs w:val="22"/>
        </w:rPr>
        <w:t>all trials should have a TMG</w:t>
      </w:r>
      <w:r w:rsidRPr="002920EF">
        <w:rPr>
          <w:rFonts w:asciiTheme="minorHAnsi" w:hAnsiTheme="minorHAnsi" w:cs="Calibri"/>
          <w:color w:val="C00000"/>
          <w:sz w:val="22"/>
          <w:szCs w:val="22"/>
        </w:rPr>
        <w:t>), Independent Data Monitoring Committee (IDMC) and Trial Steering Group (TSC).  The terms of reference for these committees will need to be provided in separate documents.</w:t>
      </w:r>
    </w:p>
    <w:p w14:paraId="635A9B25" w14:textId="44B1C217" w:rsidR="003D6519" w:rsidRDefault="003D6519" w:rsidP="005E7F4E">
      <w:pPr>
        <w:pStyle w:val="Heading1"/>
        <w:numPr>
          <w:ilvl w:val="1"/>
          <w:numId w:val="9"/>
        </w:numPr>
        <w:spacing w:before="480" w:after="120" w:line="240" w:lineRule="auto"/>
        <w:jc w:val="both"/>
        <w:rPr>
          <w:rFonts w:ascii="Calibri" w:hAnsi="Calibri" w:cs="Calibri"/>
          <w:sz w:val="28"/>
          <w:szCs w:val="28"/>
        </w:rPr>
      </w:pPr>
      <w:bookmarkStart w:id="104" w:name="_Toc60837670"/>
      <w:r>
        <w:rPr>
          <w:rFonts w:ascii="Calibri" w:hAnsi="Calibri" w:cs="Calibri"/>
          <w:sz w:val="28"/>
          <w:szCs w:val="28"/>
        </w:rPr>
        <w:t>Trial Management Group (TMG)</w:t>
      </w:r>
      <w:bookmarkEnd w:id="104"/>
    </w:p>
    <w:p w14:paraId="2C3EAB0B" w14:textId="77777777" w:rsidR="00540BA3" w:rsidRPr="002920EF" w:rsidRDefault="00540BA3" w:rsidP="00540BA3">
      <w:pPr>
        <w:spacing w:after="240" w:line="276" w:lineRule="auto"/>
        <w:ind w:left="0"/>
        <w:jc w:val="both"/>
        <w:rPr>
          <w:rFonts w:asciiTheme="minorHAnsi" w:hAnsiTheme="minorHAnsi" w:cs="Calibri"/>
          <w:bCs/>
          <w:iCs/>
          <w:color w:val="C00000"/>
          <w:sz w:val="22"/>
          <w:szCs w:val="22"/>
        </w:rPr>
      </w:pPr>
      <w:r w:rsidRPr="002920EF">
        <w:rPr>
          <w:rFonts w:asciiTheme="minorHAnsi" w:hAnsiTheme="minorHAnsi" w:cs="Calibri"/>
          <w:bCs/>
          <w:iCs/>
          <w:color w:val="C00000"/>
          <w:sz w:val="22"/>
          <w:szCs w:val="22"/>
        </w:rPr>
        <w:t xml:space="preserve">State the composition and responsibilities of the group.  </w:t>
      </w:r>
    </w:p>
    <w:p w14:paraId="7B34A281" w14:textId="77777777" w:rsidR="00540BA3" w:rsidRPr="00FC609B" w:rsidRDefault="00540BA3" w:rsidP="00540BA3">
      <w:pPr>
        <w:pStyle w:val="ProtTempparagraph"/>
        <w:spacing w:after="240" w:line="276" w:lineRule="auto"/>
        <w:rPr>
          <w:rFonts w:asciiTheme="minorHAnsi" w:hAnsiTheme="minorHAnsi" w:cs="Calibri"/>
          <w:sz w:val="22"/>
          <w:szCs w:val="22"/>
        </w:rPr>
      </w:pPr>
      <w:r w:rsidRPr="00DD1356">
        <w:rPr>
          <w:rFonts w:asciiTheme="minorHAnsi" w:hAnsiTheme="minorHAnsi" w:cs="Calibri"/>
          <w:sz w:val="22"/>
          <w:szCs w:val="22"/>
        </w:rPr>
        <w:t xml:space="preserve">The TMG will include the Chief Investigator and trial staff.  The TMG will be responsible for overseeing the trial.  The group will meet regularly </w:t>
      </w:r>
      <w:r w:rsidRPr="002920EF">
        <w:rPr>
          <w:rFonts w:asciiTheme="minorHAnsi" w:hAnsiTheme="minorHAnsi" w:cs="Calibri"/>
          <w:color w:val="C00000"/>
          <w:sz w:val="22"/>
          <w:szCs w:val="22"/>
        </w:rPr>
        <w:t xml:space="preserve">[state approximate number of times per year] </w:t>
      </w:r>
      <w:r w:rsidRPr="00DD1356">
        <w:rPr>
          <w:rFonts w:asciiTheme="minorHAnsi" w:hAnsiTheme="minorHAnsi" w:cs="Calibri"/>
          <w:sz w:val="22"/>
          <w:szCs w:val="22"/>
        </w:rPr>
        <w:t xml:space="preserve">and will send updates to PIs </w:t>
      </w:r>
      <w:r w:rsidRPr="002920EF">
        <w:rPr>
          <w:rFonts w:asciiTheme="minorHAnsi" w:hAnsiTheme="minorHAnsi" w:cs="Calibri"/>
          <w:iCs/>
          <w:color w:val="C00000"/>
          <w:sz w:val="22"/>
          <w:szCs w:val="22"/>
        </w:rPr>
        <w:t>(if applicable, multisite trials)</w:t>
      </w:r>
      <w:r w:rsidRPr="002920EF">
        <w:rPr>
          <w:rFonts w:asciiTheme="minorHAnsi" w:hAnsiTheme="minorHAnsi" w:cs="Calibri"/>
          <w:color w:val="C00000"/>
          <w:sz w:val="22"/>
          <w:szCs w:val="22"/>
        </w:rPr>
        <w:t xml:space="preserve">. </w:t>
      </w:r>
    </w:p>
    <w:p w14:paraId="2D4B2314" w14:textId="77777777" w:rsidR="00540BA3" w:rsidRPr="00FC609B" w:rsidRDefault="00540BA3" w:rsidP="00540BA3">
      <w:pPr>
        <w:pStyle w:val="ProtTempparagraph"/>
        <w:spacing w:after="240" w:line="276" w:lineRule="auto"/>
        <w:rPr>
          <w:rFonts w:asciiTheme="minorHAnsi" w:hAnsiTheme="minorHAnsi" w:cs="Calibri"/>
          <w:sz w:val="22"/>
          <w:szCs w:val="22"/>
        </w:rPr>
      </w:pPr>
      <w:r w:rsidRPr="00DD1356">
        <w:rPr>
          <w:rFonts w:asciiTheme="minorHAnsi" w:hAnsiTheme="minorHAnsi" w:cs="Calibri"/>
          <w:sz w:val="22"/>
          <w:szCs w:val="22"/>
        </w:rPr>
        <w:t xml:space="preserve">The TMG will review recruitment figures, SAEs and substantial amendments to the protocol prior to submission to the REC.  All PIs will be kept informed of substantial amendments through their nominated responsible individuals </w:t>
      </w:r>
      <w:r w:rsidRPr="002920EF">
        <w:rPr>
          <w:rFonts w:asciiTheme="minorHAnsi" w:hAnsiTheme="minorHAnsi" w:cs="Calibri"/>
          <w:iCs/>
          <w:color w:val="C00000"/>
          <w:sz w:val="22"/>
          <w:szCs w:val="22"/>
        </w:rPr>
        <w:t>(if applicable, multisite trials).</w:t>
      </w:r>
    </w:p>
    <w:p w14:paraId="6DE48320" w14:textId="6F880A61" w:rsidR="00EF77F1" w:rsidRDefault="00EF77F1" w:rsidP="005E7F4E">
      <w:pPr>
        <w:pStyle w:val="Heading1"/>
        <w:numPr>
          <w:ilvl w:val="1"/>
          <w:numId w:val="9"/>
        </w:numPr>
        <w:spacing w:before="480" w:after="120" w:line="240" w:lineRule="auto"/>
        <w:jc w:val="both"/>
        <w:rPr>
          <w:rFonts w:ascii="Calibri" w:hAnsi="Calibri" w:cs="Calibri"/>
          <w:sz w:val="28"/>
          <w:szCs w:val="28"/>
        </w:rPr>
      </w:pPr>
      <w:bookmarkStart w:id="105" w:name="_Toc60837671"/>
      <w:r>
        <w:rPr>
          <w:rFonts w:ascii="Calibri" w:hAnsi="Calibri" w:cs="Calibri"/>
          <w:sz w:val="28"/>
          <w:szCs w:val="28"/>
        </w:rPr>
        <w:t>Other committees</w:t>
      </w:r>
      <w:bookmarkEnd w:id="105"/>
    </w:p>
    <w:p w14:paraId="333239CE" w14:textId="77777777" w:rsidR="00EF77F1" w:rsidRPr="002920EF" w:rsidRDefault="00EF77F1" w:rsidP="00EF77F1">
      <w:pPr>
        <w:spacing w:after="240" w:line="276" w:lineRule="auto"/>
        <w:ind w:left="0"/>
        <w:jc w:val="both"/>
        <w:rPr>
          <w:rFonts w:asciiTheme="minorHAnsi" w:hAnsiTheme="minorHAnsi" w:cs="Calibri"/>
          <w:bCs/>
          <w:iCs/>
          <w:color w:val="C00000"/>
          <w:sz w:val="22"/>
          <w:szCs w:val="22"/>
        </w:rPr>
      </w:pPr>
      <w:r w:rsidRPr="002920EF">
        <w:rPr>
          <w:rFonts w:asciiTheme="minorHAnsi" w:hAnsiTheme="minorHAnsi" w:cs="Calibri"/>
          <w:bCs/>
          <w:iCs/>
          <w:color w:val="C00000"/>
          <w:sz w:val="22"/>
          <w:szCs w:val="22"/>
        </w:rPr>
        <w:t xml:space="preserve">State if there is a TSC and list its responsibilities: </w:t>
      </w:r>
    </w:p>
    <w:p w14:paraId="28E071A6" w14:textId="77777777" w:rsidR="00EF77F1" w:rsidRPr="00920FFB" w:rsidRDefault="00EF77F1" w:rsidP="00EF77F1">
      <w:pPr>
        <w:pStyle w:val="ProtTempparagraph"/>
        <w:spacing w:after="240" w:line="276" w:lineRule="auto"/>
        <w:rPr>
          <w:rFonts w:asciiTheme="minorHAnsi" w:hAnsiTheme="minorHAnsi" w:cs="Calibri"/>
          <w:sz w:val="22"/>
          <w:szCs w:val="22"/>
        </w:rPr>
      </w:pPr>
      <w:r w:rsidRPr="00920FFB">
        <w:rPr>
          <w:rFonts w:asciiTheme="minorHAnsi" w:hAnsiTheme="minorHAnsi" w:cs="Calibri"/>
          <w:sz w:val="22"/>
          <w:szCs w:val="22"/>
        </w:rPr>
        <w:t>The role of the TSC is to provide overall supervision of the trial.  The TSC will review the recommendations of the (Independent) Data Monitoring Committee (if applicable) and, on consideration of this information, recommend any appropriate amendments/actions for the trial as necessary.  The TSC acts on behalf of the funder(s) and Sponsor.</w:t>
      </w:r>
    </w:p>
    <w:p w14:paraId="4574B0AA" w14:textId="77777777" w:rsidR="00EF77F1" w:rsidRPr="002920EF" w:rsidRDefault="00EF77F1" w:rsidP="00EF77F1">
      <w:pPr>
        <w:spacing w:after="240" w:line="276" w:lineRule="auto"/>
        <w:ind w:left="0"/>
        <w:jc w:val="both"/>
        <w:rPr>
          <w:rFonts w:asciiTheme="minorHAnsi" w:hAnsiTheme="minorHAnsi" w:cs="Calibri"/>
          <w:bCs/>
          <w:iCs/>
          <w:color w:val="C00000"/>
          <w:sz w:val="22"/>
          <w:szCs w:val="22"/>
        </w:rPr>
      </w:pPr>
      <w:r w:rsidRPr="002920EF">
        <w:rPr>
          <w:rFonts w:asciiTheme="minorHAnsi" w:hAnsiTheme="minorHAnsi" w:cs="Calibri"/>
          <w:bCs/>
          <w:iCs/>
          <w:color w:val="C00000"/>
          <w:sz w:val="22"/>
          <w:szCs w:val="22"/>
        </w:rPr>
        <w:t>State if there is an IDMC/ DMC and list its responsibilities:</w:t>
      </w:r>
    </w:p>
    <w:p w14:paraId="28AA4EEA" w14:textId="77777777" w:rsidR="00EF77F1" w:rsidRPr="00FC609B" w:rsidRDefault="00EF77F1" w:rsidP="00EF77F1">
      <w:pPr>
        <w:pStyle w:val="ProtTempparagraph"/>
        <w:spacing w:after="240" w:line="276" w:lineRule="auto"/>
        <w:rPr>
          <w:rFonts w:asciiTheme="minorHAnsi" w:hAnsiTheme="minorHAnsi" w:cs="Calibri"/>
          <w:sz w:val="22"/>
          <w:szCs w:val="22"/>
        </w:rPr>
      </w:pPr>
      <w:r w:rsidRPr="00920FFB">
        <w:rPr>
          <w:rFonts w:asciiTheme="minorHAnsi" w:hAnsiTheme="minorHAnsi" w:cs="Calibri"/>
          <w:sz w:val="22"/>
          <w:szCs w:val="22"/>
        </w:rPr>
        <w:t xml:space="preserve">The role of the IDMC is to provide independent advice on data and safety aspects of the trial.  Meetings of the Committee will be held </w:t>
      </w:r>
      <w:r w:rsidRPr="002920EF">
        <w:rPr>
          <w:rFonts w:asciiTheme="minorHAnsi" w:hAnsiTheme="minorHAnsi" w:cs="Calibri"/>
          <w:color w:val="C00000"/>
          <w:sz w:val="22"/>
          <w:szCs w:val="22"/>
        </w:rPr>
        <w:t xml:space="preserve">[state timeframe] </w:t>
      </w:r>
      <w:r w:rsidRPr="00920FFB">
        <w:rPr>
          <w:rFonts w:asciiTheme="minorHAnsi" w:hAnsiTheme="minorHAnsi" w:cs="Calibri"/>
          <w:sz w:val="22"/>
          <w:szCs w:val="22"/>
        </w:rPr>
        <w:t>to review interim analyses or as necessary to address any issues.  The IDMC is advisory to the TSC and can recommend premature closure of the trial to the TSC.</w:t>
      </w:r>
    </w:p>
    <w:p w14:paraId="28A222BA" w14:textId="77777777" w:rsidR="00EF77F1" w:rsidRPr="002920EF" w:rsidRDefault="00EF77F1" w:rsidP="00EF77F1">
      <w:pPr>
        <w:pStyle w:val="ProtTempparagraph"/>
        <w:spacing w:after="240" w:line="276" w:lineRule="auto"/>
        <w:rPr>
          <w:rFonts w:asciiTheme="minorHAnsi" w:hAnsiTheme="minorHAnsi" w:cs="Calibri"/>
          <w:color w:val="C00000"/>
          <w:sz w:val="22"/>
          <w:szCs w:val="22"/>
        </w:rPr>
      </w:pPr>
      <w:r w:rsidRPr="002920EF">
        <w:rPr>
          <w:rFonts w:asciiTheme="minorHAnsi" w:hAnsiTheme="minorHAnsi" w:cs="Calibri"/>
          <w:bCs/>
          <w:iCs/>
          <w:color w:val="C00000"/>
          <w:sz w:val="22"/>
          <w:szCs w:val="22"/>
        </w:rPr>
        <w:t>Or:</w:t>
      </w:r>
    </w:p>
    <w:p w14:paraId="6F1B0A7E" w14:textId="7269CFFE" w:rsidR="00EF77F1" w:rsidRDefault="00EF77F1" w:rsidP="00EF77F1">
      <w:pPr>
        <w:pStyle w:val="ProtTempparagraph"/>
        <w:spacing w:after="480" w:line="276" w:lineRule="auto"/>
        <w:rPr>
          <w:rFonts w:asciiTheme="minorHAnsi" w:hAnsiTheme="minorHAnsi" w:cs="Calibri"/>
          <w:sz w:val="22"/>
          <w:szCs w:val="22"/>
        </w:rPr>
      </w:pPr>
      <w:r w:rsidRPr="00920FFB">
        <w:rPr>
          <w:rFonts w:asciiTheme="minorHAnsi" w:hAnsiTheme="minorHAnsi" w:cs="Calibri"/>
          <w:sz w:val="22"/>
          <w:szCs w:val="22"/>
        </w:rPr>
        <w:t xml:space="preserve">The role of the DMC is to provide advice on data and safety aspects of the trial but where not all members are independent.  Meetings of the Committee will be held </w:t>
      </w:r>
      <w:r w:rsidRPr="002920EF">
        <w:rPr>
          <w:rFonts w:asciiTheme="minorHAnsi" w:hAnsiTheme="minorHAnsi" w:cs="Calibri"/>
          <w:color w:val="C00000"/>
          <w:sz w:val="22"/>
          <w:szCs w:val="22"/>
        </w:rPr>
        <w:t xml:space="preserve">[state timeframe] </w:t>
      </w:r>
      <w:r w:rsidRPr="00920FFB">
        <w:rPr>
          <w:rFonts w:asciiTheme="minorHAnsi" w:hAnsiTheme="minorHAnsi" w:cs="Calibri"/>
          <w:sz w:val="22"/>
          <w:szCs w:val="22"/>
        </w:rPr>
        <w:t xml:space="preserve">to review interim analyses, or as necessary to address any issues.  </w:t>
      </w:r>
    </w:p>
    <w:p w14:paraId="02CB219B" w14:textId="08F20B49" w:rsidR="0059710E" w:rsidRPr="00497C9E" w:rsidRDefault="0059710E" w:rsidP="005E7F4E">
      <w:pPr>
        <w:pStyle w:val="Heading1"/>
        <w:numPr>
          <w:ilvl w:val="0"/>
          <w:numId w:val="9"/>
        </w:numPr>
        <w:spacing w:before="480" w:after="120" w:line="240" w:lineRule="auto"/>
        <w:jc w:val="both"/>
        <w:rPr>
          <w:rFonts w:ascii="Calibri" w:hAnsi="Calibri" w:cs="Calibri"/>
          <w:b/>
          <w:bCs/>
          <w:sz w:val="28"/>
          <w:szCs w:val="28"/>
        </w:rPr>
      </w:pPr>
      <w:r w:rsidRPr="00497C9E">
        <w:rPr>
          <w:rFonts w:ascii="Calibri" w:hAnsi="Calibri" w:cs="Calibri"/>
          <w:b/>
          <w:bCs/>
          <w:sz w:val="28"/>
          <w:szCs w:val="28"/>
        </w:rPr>
        <w:lastRenderedPageBreak/>
        <w:t xml:space="preserve"> </w:t>
      </w:r>
      <w:bookmarkStart w:id="106" w:name="_Toc60837672"/>
      <w:r w:rsidRPr="00497C9E">
        <w:rPr>
          <w:rFonts w:ascii="Calibri" w:hAnsi="Calibri" w:cs="Calibri"/>
          <w:b/>
          <w:bCs/>
          <w:sz w:val="28"/>
          <w:szCs w:val="28"/>
        </w:rPr>
        <w:t>REGULATORY REVIEW AND PATIENT AND PUBLIC INVOLVEMENT</w:t>
      </w:r>
      <w:bookmarkEnd w:id="106"/>
    </w:p>
    <w:p w14:paraId="536160E6" w14:textId="2043EF95" w:rsidR="004B49B7" w:rsidRDefault="004B49B7" w:rsidP="005E7F4E">
      <w:pPr>
        <w:pStyle w:val="Heading1"/>
        <w:numPr>
          <w:ilvl w:val="1"/>
          <w:numId w:val="9"/>
        </w:numPr>
        <w:spacing w:before="480" w:after="120" w:line="240" w:lineRule="auto"/>
        <w:jc w:val="both"/>
        <w:rPr>
          <w:rFonts w:ascii="Calibri" w:hAnsi="Calibri" w:cs="Calibri"/>
          <w:sz w:val="28"/>
          <w:szCs w:val="28"/>
        </w:rPr>
      </w:pPr>
      <w:bookmarkStart w:id="107" w:name="_Toc60837673"/>
      <w:r>
        <w:rPr>
          <w:rFonts w:ascii="Calibri" w:hAnsi="Calibri" w:cs="Calibri"/>
          <w:sz w:val="28"/>
          <w:szCs w:val="28"/>
        </w:rPr>
        <w:t>Regulatory Review</w:t>
      </w:r>
      <w:bookmarkEnd w:id="107"/>
    </w:p>
    <w:p w14:paraId="656DAB08" w14:textId="77777777" w:rsidR="00227DB7" w:rsidRPr="00227DB7" w:rsidRDefault="00227DB7" w:rsidP="00227DB7">
      <w:pPr>
        <w:ind w:left="0"/>
        <w:jc w:val="both"/>
        <w:rPr>
          <w:rFonts w:asciiTheme="minorHAnsi" w:hAnsiTheme="minorHAnsi" w:cs="Calibri"/>
          <w:color w:val="000000" w:themeColor="text1"/>
          <w:sz w:val="22"/>
          <w:szCs w:val="22"/>
        </w:rPr>
      </w:pPr>
      <w:r w:rsidRPr="00227DB7">
        <w:rPr>
          <w:rFonts w:asciiTheme="minorHAnsi" w:hAnsiTheme="minorHAnsi" w:cs="Calibri"/>
          <w:color w:val="000000" w:themeColor="text1"/>
          <w:sz w:val="22"/>
          <w:szCs w:val="22"/>
        </w:rPr>
        <w:t xml:space="preserve">The Sponsor will ensure that the trial protocol, participant information sheet, consent form, GP letter and submitted supporting documents have been approved by the appropriate research ethics committee, prior to any participant recruitment. The protocol, all other supporting documents including and agreed amendments, will be documented and submitted for ethical and regulatory approval as required. Amendments will not be implemented prior to receipt of the required approval(s). </w:t>
      </w:r>
    </w:p>
    <w:p w14:paraId="3B474316" w14:textId="77777777" w:rsidR="00227DB7" w:rsidRPr="002920EF" w:rsidRDefault="00227DB7" w:rsidP="00227DB7">
      <w:pPr>
        <w:spacing w:after="240"/>
        <w:ind w:left="0"/>
        <w:jc w:val="both"/>
        <w:rPr>
          <w:rFonts w:ascii="Calibri" w:hAnsi="Calibri"/>
          <w:color w:val="C00000"/>
          <w:sz w:val="22"/>
          <w:szCs w:val="22"/>
        </w:rPr>
      </w:pPr>
      <w:r w:rsidRPr="002920EF">
        <w:rPr>
          <w:rFonts w:asciiTheme="minorHAnsi" w:hAnsiTheme="minorHAnsi" w:cs="Calibri"/>
          <w:color w:val="C00000"/>
          <w:sz w:val="22"/>
          <w:szCs w:val="22"/>
        </w:rPr>
        <w:t>If the trial involves the use of radiation, document here if an Administration of Radioactive Substances Advisory Committee (ARSAC) licence is needed.</w:t>
      </w:r>
    </w:p>
    <w:p w14:paraId="37E577D0" w14:textId="77777777" w:rsidR="00227DB7" w:rsidRPr="00227DB7" w:rsidRDefault="00227DB7" w:rsidP="00227DB7">
      <w:pPr>
        <w:spacing w:after="0" w:line="240" w:lineRule="auto"/>
        <w:ind w:left="0"/>
        <w:jc w:val="both"/>
        <w:rPr>
          <w:rFonts w:ascii="Calibri" w:hAnsi="Calibri"/>
          <w:sz w:val="22"/>
          <w:szCs w:val="22"/>
        </w:rPr>
      </w:pPr>
      <w:r w:rsidRPr="00227DB7">
        <w:rPr>
          <w:rFonts w:ascii="Calibri" w:hAnsi="Calibri"/>
          <w:sz w:val="22"/>
          <w:szCs w:val="22"/>
        </w:rPr>
        <w:t xml:space="preserve">The study was deemed to require regulatory approval from the following bodies </w:t>
      </w:r>
      <w:r w:rsidRPr="002920EF">
        <w:rPr>
          <w:rFonts w:ascii="Calibri" w:hAnsi="Calibri"/>
          <w:color w:val="C00000"/>
          <w:sz w:val="22"/>
          <w:szCs w:val="22"/>
        </w:rPr>
        <w:t xml:space="preserve">(list here, e.g. NHS REC Favourable Opinion/UCL Ethics approval and HRA Approval). </w:t>
      </w:r>
      <w:r w:rsidRPr="00227DB7">
        <w:rPr>
          <w:rFonts w:ascii="Calibri" w:hAnsi="Calibri"/>
          <w:b/>
          <w:sz w:val="22"/>
          <w:szCs w:val="22"/>
        </w:rPr>
        <w:t>Before any site can enrol patients into the study,</w:t>
      </w:r>
      <w:r w:rsidRPr="00227DB7">
        <w:rPr>
          <w:rFonts w:ascii="Calibri" w:hAnsi="Calibri"/>
          <w:sz w:val="22"/>
          <w:szCs w:val="22"/>
        </w:rPr>
        <w:t xml:space="preserve"> the Chief Investigator/Principal Investigator or designee will ensure that the appropriate regulatory approvals have been issued, and NHS Confirmations of Capacity and Capability and Sponsor green lights are in place </w:t>
      </w:r>
      <w:r w:rsidRPr="002920EF">
        <w:rPr>
          <w:rFonts w:ascii="Calibri" w:hAnsi="Calibri"/>
          <w:color w:val="C00000"/>
          <w:sz w:val="22"/>
          <w:szCs w:val="22"/>
        </w:rPr>
        <w:t>(delete if there are no NHS sites involved).</w:t>
      </w:r>
    </w:p>
    <w:p w14:paraId="793231B6" w14:textId="77777777" w:rsidR="00227DB7" w:rsidRPr="00227DB7" w:rsidRDefault="00227DB7" w:rsidP="00227DB7">
      <w:pPr>
        <w:spacing w:after="0" w:line="240" w:lineRule="auto"/>
        <w:ind w:left="0"/>
        <w:jc w:val="both"/>
        <w:rPr>
          <w:rFonts w:ascii="Calibri" w:hAnsi="Calibri"/>
          <w:sz w:val="22"/>
          <w:szCs w:val="22"/>
        </w:rPr>
      </w:pPr>
    </w:p>
    <w:p w14:paraId="15AA1A71" w14:textId="77777777" w:rsidR="00227DB7" w:rsidRPr="00227DB7" w:rsidRDefault="00227DB7" w:rsidP="00227DB7">
      <w:pPr>
        <w:spacing w:after="0" w:line="240" w:lineRule="auto"/>
        <w:ind w:left="0"/>
        <w:jc w:val="both"/>
        <w:rPr>
          <w:rFonts w:ascii="Calibri" w:hAnsi="Calibri"/>
          <w:sz w:val="22"/>
          <w:szCs w:val="22"/>
        </w:rPr>
      </w:pPr>
      <w:r w:rsidRPr="00227DB7">
        <w:rPr>
          <w:rFonts w:ascii="Calibri" w:hAnsi="Calibri"/>
          <w:sz w:val="22"/>
          <w:szCs w:val="22"/>
        </w:rPr>
        <w:t>For any amendments to the study, the Chief Investigator or designee, in agreement with the Sponsor, will submit information to the appropriate body in order for them to issue approval for the amendment. The Chief Investigator or designee will work with sites (R&amp;D departments as well as the study delivery team) to confirm ongoing Capacity and Capability for the study.</w:t>
      </w:r>
    </w:p>
    <w:p w14:paraId="39C51653" w14:textId="77777777" w:rsidR="00227DB7" w:rsidRPr="00227DB7" w:rsidRDefault="00227DB7" w:rsidP="00227DB7">
      <w:pPr>
        <w:spacing w:after="0" w:line="240" w:lineRule="auto"/>
        <w:ind w:left="0"/>
        <w:jc w:val="both"/>
        <w:rPr>
          <w:rFonts w:ascii="Calibri" w:hAnsi="Calibri"/>
          <w:sz w:val="22"/>
          <w:szCs w:val="22"/>
        </w:rPr>
      </w:pPr>
    </w:p>
    <w:p w14:paraId="58F64D9C" w14:textId="77777777" w:rsidR="00227DB7" w:rsidRPr="00227DB7" w:rsidRDefault="00227DB7" w:rsidP="00227DB7">
      <w:pPr>
        <w:spacing w:after="0" w:line="240" w:lineRule="auto"/>
        <w:ind w:left="0"/>
        <w:jc w:val="both"/>
        <w:rPr>
          <w:rFonts w:ascii="Calibri" w:hAnsi="Calibri"/>
          <w:sz w:val="22"/>
          <w:szCs w:val="22"/>
        </w:rPr>
      </w:pPr>
      <w:r w:rsidRPr="00227DB7">
        <w:rPr>
          <w:rFonts w:ascii="Calibri" w:hAnsi="Calibri"/>
          <w:sz w:val="22"/>
          <w:szCs w:val="22"/>
        </w:rPr>
        <w:t>All correspondence with the Sponsor, REC and HRA will be retained.  The Chief Investigator will notify the Sponsor and REC of the end of the study.</w:t>
      </w:r>
    </w:p>
    <w:p w14:paraId="7C0C433E" w14:textId="77777777" w:rsidR="00227DB7" w:rsidRPr="00227DB7" w:rsidRDefault="00227DB7" w:rsidP="00227DB7">
      <w:pPr>
        <w:spacing w:after="0" w:line="240" w:lineRule="auto"/>
        <w:ind w:left="0"/>
        <w:jc w:val="both"/>
        <w:rPr>
          <w:rFonts w:ascii="Calibri" w:hAnsi="Calibri"/>
          <w:sz w:val="22"/>
          <w:szCs w:val="22"/>
        </w:rPr>
      </w:pPr>
    </w:p>
    <w:p w14:paraId="7D7C9F1A" w14:textId="77777777" w:rsidR="00227DB7" w:rsidRPr="00227DB7" w:rsidRDefault="00227DB7" w:rsidP="00227DB7">
      <w:pPr>
        <w:spacing w:after="0" w:line="240" w:lineRule="auto"/>
        <w:ind w:left="0"/>
        <w:jc w:val="both"/>
        <w:rPr>
          <w:rFonts w:ascii="Calibri" w:hAnsi="Calibri"/>
          <w:sz w:val="22"/>
          <w:szCs w:val="22"/>
        </w:rPr>
      </w:pPr>
      <w:r w:rsidRPr="00227DB7">
        <w:rPr>
          <w:rFonts w:ascii="Calibri" w:hAnsi="Calibri"/>
          <w:sz w:val="22"/>
          <w:szCs w:val="22"/>
        </w:rPr>
        <w:t>It is the Chief Investigator’s responsibility to produce the annual progress reports when required; an annual progress report (APR) will be submitted to the Sponsor and REC within 30 days of the anniversary date on which the favourable opinion was issued, and annually until the study is declared ended.</w:t>
      </w:r>
    </w:p>
    <w:p w14:paraId="30F092C5" w14:textId="77777777" w:rsidR="00227DB7" w:rsidRPr="00227DB7" w:rsidRDefault="00227DB7" w:rsidP="00227DB7">
      <w:pPr>
        <w:spacing w:after="0" w:line="240" w:lineRule="auto"/>
        <w:ind w:left="0"/>
        <w:jc w:val="both"/>
        <w:rPr>
          <w:rFonts w:ascii="Calibri" w:hAnsi="Calibri"/>
          <w:sz w:val="22"/>
          <w:szCs w:val="22"/>
        </w:rPr>
      </w:pPr>
    </w:p>
    <w:p w14:paraId="183B5FD1" w14:textId="233B4E9D" w:rsidR="00227DB7" w:rsidRPr="00227DB7" w:rsidRDefault="00227DB7" w:rsidP="00227DB7">
      <w:pPr>
        <w:ind w:left="0"/>
        <w:jc w:val="both"/>
        <w:rPr>
          <w:rFonts w:ascii="Calibri" w:hAnsi="Calibri"/>
          <w:sz w:val="22"/>
          <w:szCs w:val="22"/>
        </w:rPr>
      </w:pPr>
      <w:r w:rsidRPr="00227DB7">
        <w:rPr>
          <w:rFonts w:ascii="Calibri" w:hAnsi="Calibri"/>
          <w:sz w:val="22"/>
          <w:szCs w:val="22"/>
        </w:rPr>
        <w:t>Within 90 days after the end of the trial, the CI will ensure that the main REC is notified that the trial has finished.  If the trial is terminated prematurely, those reports will be made within 15 days after the end of the trial.</w:t>
      </w:r>
    </w:p>
    <w:p w14:paraId="38D79D02" w14:textId="77777777" w:rsidR="00227DB7" w:rsidRPr="00227DB7" w:rsidRDefault="00227DB7" w:rsidP="00227DB7">
      <w:pPr>
        <w:spacing w:after="0" w:line="240" w:lineRule="auto"/>
        <w:ind w:left="0"/>
        <w:jc w:val="both"/>
        <w:rPr>
          <w:rFonts w:ascii="Calibri" w:hAnsi="Calibri"/>
          <w:sz w:val="22"/>
          <w:szCs w:val="22"/>
        </w:rPr>
      </w:pPr>
    </w:p>
    <w:p w14:paraId="42AF2586" w14:textId="77777777" w:rsidR="00227DB7" w:rsidRPr="00227DB7" w:rsidRDefault="00227DB7" w:rsidP="00227DB7">
      <w:pPr>
        <w:spacing w:after="0" w:line="240" w:lineRule="auto"/>
        <w:ind w:left="0"/>
        <w:jc w:val="both"/>
        <w:rPr>
          <w:rFonts w:ascii="Calibri" w:hAnsi="Calibri"/>
          <w:sz w:val="22"/>
          <w:szCs w:val="22"/>
        </w:rPr>
      </w:pPr>
      <w:r w:rsidRPr="00227DB7">
        <w:rPr>
          <w:rFonts w:ascii="Calibri" w:hAnsi="Calibri"/>
          <w:sz w:val="22"/>
          <w:szCs w:val="22"/>
        </w:rPr>
        <w:t>Within one year after the end of the study, the Chief Investigator will submit a final report with the results, including any publications/abstracts, to the Sponsor and to the REC and HRA.</w:t>
      </w:r>
    </w:p>
    <w:p w14:paraId="48A7AA6A" w14:textId="5B11ABB9" w:rsidR="0059710E" w:rsidRDefault="0059710E" w:rsidP="0059710E">
      <w:pPr>
        <w:ind w:left="0"/>
      </w:pPr>
    </w:p>
    <w:p w14:paraId="2BECE970" w14:textId="71049BAE" w:rsidR="00FA6085" w:rsidRDefault="00FA6085" w:rsidP="005E7F4E">
      <w:pPr>
        <w:pStyle w:val="Heading1"/>
        <w:numPr>
          <w:ilvl w:val="1"/>
          <w:numId w:val="9"/>
        </w:numPr>
        <w:spacing w:before="480" w:after="120" w:line="240" w:lineRule="auto"/>
        <w:jc w:val="both"/>
        <w:rPr>
          <w:rFonts w:ascii="Calibri" w:hAnsi="Calibri" w:cs="Calibri"/>
          <w:sz w:val="28"/>
          <w:szCs w:val="28"/>
        </w:rPr>
      </w:pPr>
      <w:bookmarkStart w:id="108" w:name="_Toc60837674"/>
      <w:r>
        <w:rPr>
          <w:rFonts w:ascii="Calibri" w:hAnsi="Calibri" w:cs="Calibri"/>
          <w:sz w:val="28"/>
          <w:szCs w:val="28"/>
        </w:rPr>
        <w:t>Peer Review</w:t>
      </w:r>
      <w:bookmarkEnd w:id="108"/>
    </w:p>
    <w:p w14:paraId="788B53CF" w14:textId="77777777" w:rsidR="00B67817" w:rsidRPr="00B67817" w:rsidRDefault="00B67817" w:rsidP="00B67817">
      <w:pPr>
        <w:spacing w:after="240"/>
        <w:ind w:left="0"/>
        <w:jc w:val="both"/>
        <w:rPr>
          <w:rFonts w:asciiTheme="minorHAnsi" w:hAnsiTheme="minorHAnsi" w:cs="Calibri"/>
          <w:color w:val="0000FF"/>
          <w:sz w:val="22"/>
          <w:szCs w:val="22"/>
        </w:rPr>
      </w:pPr>
      <w:r w:rsidRPr="00B67817">
        <w:rPr>
          <w:rFonts w:asciiTheme="minorHAnsi" w:hAnsiTheme="minorHAnsi" w:cs="Calibri"/>
          <w:color w:val="0000FF"/>
          <w:sz w:val="22"/>
          <w:szCs w:val="22"/>
        </w:rPr>
        <w:t>The protocol should provide details on who reviewed this protocol e.g. the funder or an internal Trust department/committee, but not include individual names unless the person in question gives their express permission.</w:t>
      </w:r>
    </w:p>
    <w:p w14:paraId="141B3459" w14:textId="77777777" w:rsidR="00B67817" w:rsidRPr="00B67817" w:rsidRDefault="00B67817" w:rsidP="00B67817">
      <w:pPr>
        <w:spacing w:before="120" w:after="0" w:line="240" w:lineRule="auto"/>
        <w:ind w:left="0"/>
        <w:jc w:val="both"/>
        <w:rPr>
          <w:rFonts w:ascii="Calibri" w:hAnsi="Calibri"/>
          <w:color w:val="FF0000"/>
          <w:sz w:val="22"/>
          <w:szCs w:val="18"/>
        </w:rPr>
      </w:pPr>
      <w:r w:rsidRPr="00B67817">
        <w:rPr>
          <w:rFonts w:ascii="Calibri" w:hAnsi="Calibri"/>
          <w:sz w:val="22"/>
          <w:szCs w:val="18"/>
        </w:rPr>
        <w:lastRenderedPageBreak/>
        <w:t xml:space="preserve">The study has been peer reviewed in accordance with the requirements outlined by UCL. </w:t>
      </w:r>
    </w:p>
    <w:p w14:paraId="72B3EF74" w14:textId="77777777" w:rsidR="00B67817" w:rsidRPr="00B67817" w:rsidRDefault="00B67817" w:rsidP="00B67817">
      <w:pPr>
        <w:spacing w:after="0" w:line="240" w:lineRule="auto"/>
        <w:jc w:val="both"/>
        <w:rPr>
          <w:rFonts w:ascii="Calibri" w:hAnsi="Calibri"/>
          <w:color w:val="FF0000"/>
          <w:sz w:val="22"/>
          <w:szCs w:val="18"/>
        </w:rPr>
      </w:pPr>
    </w:p>
    <w:p w14:paraId="7BF62D06" w14:textId="77777777" w:rsidR="00B67817" w:rsidRPr="002920EF" w:rsidRDefault="00B67817" w:rsidP="00B67817">
      <w:pPr>
        <w:spacing w:after="0" w:line="240" w:lineRule="auto"/>
        <w:ind w:left="0"/>
        <w:jc w:val="both"/>
        <w:rPr>
          <w:rFonts w:ascii="Calibri" w:hAnsi="Calibri"/>
          <w:color w:val="C00000"/>
          <w:sz w:val="22"/>
          <w:szCs w:val="18"/>
        </w:rPr>
      </w:pPr>
      <w:r w:rsidRPr="002920EF">
        <w:rPr>
          <w:rFonts w:ascii="Calibri" w:hAnsi="Calibri"/>
          <w:color w:val="C00000"/>
          <w:sz w:val="22"/>
          <w:szCs w:val="18"/>
        </w:rPr>
        <w:t>Choose either (having discussed with the UCLH/UCL Joint Research Office):</w:t>
      </w:r>
    </w:p>
    <w:p w14:paraId="2E2A30FF" w14:textId="77777777" w:rsidR="00B67817" w:rsidRPr="002920EF" w:rsidRDefault="00B67817" w:rsidP="00B67817">
      <w:pPr>
        <w:spacing w:after="0" w:line="240" w:lineRule="auto"/>
        <w:jc w:val="both"/>
        <w:rPr>
          <w:rFonts w:ascii="Calibri" w:hAnsi="Calibri"/>
          <w:color w:val="C00000"/>
          <w:sz w:val="22"/>
          <w:szCs w:val="18"/>
        </w:rPr>
      </w:pPr>
    </w:p>
    <w:p w14:paraId="23A67D2E" w14:textId="77777777" w:rsidR="00B67817" w:rsidRPr="002920EF" w:rsidRDefault="00B67817" w:rsidP="005E7F4E">
      <w:pPr>
        <w:pStyle w:val="ListParagraph"/>
        <w:numPr>
          <w:ilvl w:val="0"/>
          <w:numId w:val="41"/>
        </w:numPr>
        <w:spacing w:after="0" w:line="240" w:lineRule="auto"/>
        <w:jc w:val="both"/>
        <w:rPr>
          <w:rFonts w:ascii="Calibri" w:hAnsi="Calibri"/>
          <w:color w:val="C00000"/>
          <w:sz w:val="22"/>
          <w:szCs w:val="18"/>
        </w:rPr>
      </w:pPr>
      <w:r w:rsidRPr="002920EF">
        <w:rPr>
          <w:rFonts w:ascii="Calibri" w:hAnsi="Calibri"/>
          <w:color w:val="C00000"/>
          <w:sz w:val="22"/>
          <w:szCs w:val="18"/>
        </w:rPr>
        <w:t>The Sponsor considers the procedure for obtaining funding from (insert funder name) to be of sufficient rigour and independence to be considered an adequate peer review.</w:t>
      </w:r>
    </w:p>
    <w:p w14:paraId="451D1FAF" w14:textId="00DCDC64" w:rsidR="00B67817" w:rsidRPr="002920EF" w:rsidRDefault="00B67817" w:rsidP="005E7F4E">
      <w:pPr>
        <w:pStyle w:val="ListParagraph"/>
        <w:numPr>
          <w:ilvl w:val="0"/>
          <w:numId w:val="41"/>
        </w:numPr>
        <w:spacing w:after="0" w:line="240" w:lineRule="auto"/>
        <w:jc w:val="both"/>
        <w:rPr>
          <w:rFonts w:ascii="Calibri" w:hAnsi="Calibri"/>
          <w:color w:val="C00000"/>
          <w:sz w:val="22"/>
          <w:szCs w:val="18"/>
        </w:rPr>
      </w:pPr>
      <w:r w:rsidRPr="002920EF">
        <w:rPr>
          <w:rFonts w:ascii="Calibri" w:hAnsi="Calibri"/>
          <w:color w:val="C00000"/>
          <w:sz w:val="22"/>
          <w:szCs w:val="18"/>
        </w:rPr>
        <w:t xml:space="preserve">This study has been peer reviewed within UCL by an independent and relevant peer reviewer/committee (amend as required) on (insert date). The Sponsor has accepted these reviews as adequate evidence of peer review. </w:t>
      </w:r>
    </w:p>
    <w:p w14:paraId="09554B7A" w14:textId="77777777" w:rsidR="00B67817" w:rsidRPr="002920EF" w:rsidRDefault="00B67817" w:rsidP="005E7F4E">
      <w:pPr>
        <w:pStyle w:val="ListParagraph"/>
        <w:numPr>
          <w:ilvl w:val="0"/>
          <w:numId w:val="41"/>
        </w:numPr>
        <w:spacing w:after="0" w:line="240" w:lineRule="auto"/>
        <w:jc w:val="both"/>
        <w:rPr>
          <w:rFonts w:ascii="Calibri" w:hAnsi="Calibri"/>
          <w:color w:val="C00000"/>
          <w:sz w:val="22"/>
          <w:szCs w:val="18"/>
        </w:rPr>
      </w:pPr>
      <w:r w:rsidRPr="002920EF">
        <w:rPr>
          <w:rFonts w:ascii="Calibri" w:hAnsi="Calibri"/>
          <w:color w:val="C00000"/>
          <w:sz w:val="22"/>
          <w:szCs w:val="18"/>
        </w:rPr>
        <w:t xml:space="preserve">This study has been reviewed as part of an educational programme. The Sponsor has verified that the supervisor of the project has undertaken sufficient review of the protocol in line with the requirements of his/her department. </w:t>
      </w:r>
    </w:p>
    <w:p w14:paraId="4FF5C4B4" w14:textId="77777777" w:rsidR="00651F13" w:rsidRPr="0059710E" w:rsidRDefault="00651F13" w:rsidP="0059710E">
      <w:pPr>
        <w:ind w:left="0"/>
      </w:pPr>
    </w:p>
    <w:p w14:paraId="01F635BD" w14:textId="05996FF4" w:rsidR="00796895" w:rsidRDefault="00796895" w:rsidP="005E7F4E">
      <w:pPr>
        <w:pStyle w:val="Heading1"/>
        <w:numPr>
          <w:ilvl w:val="1"/>
          <w:numId w:val="9"/>
        </w:numPr>
        <w:spacing w:before="480" w:after="120" w:line="240" w:lineRule="auto"/>
        <w:jc w:val="both"/>
        <w:rPr>
          <w:rFonts w:ascii="Calibri" w:hAnsi="Calibri" w:cs="Calibri"/>
          <w:sz w:val="28"/>
          <w:szCs w:val="28"/>
        </w:rPr>
      </w:pPr>
      <w:bookmarkStart w:id="109" w:name="_Toc60837675"/>
      <w:r>
        <w:rPr>
          <w:rFonts w:ascii="Calibri" w:hAnsi="Calibri" w:cs="Calibri"/>
          <w:sz w:val="28"/>
          <w:szCs w:val="28"/>
        </w:rPr>
        <w:t>Patient and public involvement (PPI)</w:t>
      </w:r>
      <w:bookmarkEnd w:id="109"/>
    </w:p>
    <w:p w14:paraId="57FF6525" w14:textId="7139F189" w:rsidR="007615BF" w:rsidRPr="002920EF" w:rsidRDefault="007615BF" w:rsidP="007615BF">
      <w:pPr>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 xml:space="preserve">Describe the involvement of Patients and Public in the research. This section should detail which aspects of the research process have actively involved, or will involve, patients, services users, and/or their carers or members of the public. In particular </w:t>
      </w:r>
      <w:r w:rsidR="00806335" w:rsidRPr="002920EF">
        <w:rPr>
          <w:rFonts w:asciiTheme="minorHAnsi" w:hAnsiTheme="minorHAnsi" w:cs="Calibri"/>
          <w:color w:val="C00000"/>
          <w:sz w:val="22"/>
          <w:szCs w:val="22"/>
        </w:rPr>
        <w:t>consider</w:t>
      </w:r>
      <w:r w:rsidRPr="002920EF">
        <w:rPr>
          <w:rFonts w:asciiTheme="minorHAnsi" w:hAnsiTheme="minorHAnsi" w:cs="Calibri"/>
          <w:color w:val="C00000"/>
          <w:sz w:val="22"/>
          <w:szCs w:val="22"/>
        </w:rPr>
        <w:t xml:space="preserve"> design of the research, management of the research, undertaking the research, analysis of results and dissemination of findings.</w:t>
      </w:r>
    </w:p>
    <w:p w14:paraId="7BD81AD9" w14:textId="77777777" w:rsidR="007615BF" w:rsidRPr="002920EF" w:rsidRDefault="007615BF" w:rsidP="007615BF">
      <w:pPr>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Note that involvement as a participant of a trial is not considered patient and public involvement.</w:t>
      </w:r>
    </w:p>
    <w:p w14:paraId="2C8AF1F1" w14:textId="2F1200E7" w:rsidR="007615BF" w:rsidRDefault="007615BF" w:rsidP="007615BF">
      <w:pPr>
        <w:ind w:left="0"/>
        <w:jc w:val="both"/>
        <w:rPr>
          <w:rStyle w:val="Hyperlink"/>
          <w:rFonts w:asciiTheme="minorHAnsi" w:hAnsiTheme="minorHAnsi" w:cstheme="minorHAnsi"/>
          <w:iCs/>
          <w:sz w:val="22"/>
          <w:szCs w:val="22"/>
        </w:rPr>
      </w:pPr>
      <w:r w:rsidRPr="002920EF">
        <w:rPr>
          <w:rFonts w:asciiTheme="minorHAnsi" w:hAnsiTheme="minorHAnsi" w:cs="Calibri"/>
          <w:color w:val="C00000"/>
          <w:sz w:val="22"/>
          <w:szCs w:val="22"/>
        </w:rPr>
        <w:t xml:space="preserve">Guidance on involving patients and the public in research can be found on the INVOLVE website: </w:t>
      </w:r>
      <w:hyperlink r:id="rId33" w:history="1">
        <w:r w:rsidRPr="003C12DB">
          <w:rPr>
            <w:rStyle w:val="Hyperlink"/>
            <w:rFonts w:asciiTheme="minorHAnsi" w:hAnsiTheme="minorHAnsi" w:cstheme="minorHAnsi"/>
            <w:iCs/>
            <w:sz w:val="22"/>
            <w:szCs w:val="22"/>
          </w:rPr>
          <w:t>http://www.invo.org.uk/</w:t>
        </w:r>
      </w:hyperlink>
      <w:r w:rsidR="00DF72DC">
        <w:rPr>
          <w:rStyle w:val="Hyperlink"/>
          <w:rFonts w:asciiTheme="minorHAnsi" w:hAnsiTheme="minorHAnsi" w:cstheme="minorHAnsi"/>
          <w:iCs/>
          <w:sz w:val="22"/>
          <w:szCs w:val="22"/>
        </w:rPr>
        <w:t>.</w:t>
      </w:r>
      <w:r>
        <w:rPr>
          <w:rStyle w:val="Hyperlink"/>
          <w:rFonts w:asciiTheme="minorHAnsi" w:hAnsiTheme="minorHAnsi" w:cstheme="minorHAnsi"/>
          <w:iCs/>
          <w:sz w:val="22"/>
          <w:szCs w:val="22"/>
        </w:rPr>
        <w:t xml:space="preserve"> </w:t>
      </w:r>
    </w:p>
    <w:p w14:paraId="69706ECF" w14:textId="77777777" w:rsidR="007615BF" w:rsidRPr="002920EF" w:rsidRDefault="007615BF" w:rsidP="007615BF">
      <w:pPr>
        <w:pStyle w:val="ListParagraph"/>
        <w:spacing w:after="0" w:line="240" w:lineRule="auto"/>
        <w:ind w:left="0"/>
        <w:jc w:val="both"/>
        <w:rPr>
          <w:rFonts w:asciiTheme="minorHAnsi" w:hAnsiTheme="minorHAnsi" w:cstheme="minorHAnsi"/>
          <w:color w:val="C00000"/>
          <w:sz w:val="22"/>
          <w:szCs w:val="18"/>
        </w:rPr>
      </w:pPr>
      <w:r w:rsidRPr="002920EF">
        <w:rPr>
          <w:rFonts w:asciiTheme="minorHAnsi" w:hAnsiTheme="minorHAnsi" w:cstheme="minorHAnsi"/>
          <w:color w:val="C00000"/>
          <w:sz w:val="22"/>
          <w:szCs w:val="18"/>
        </w:rPr>
        <w:t>This may include how these groups will be involved in:</w:t>
      </w:r>
    </w:p>
    <w:p w14:paraId="1957E740" w14:textId="77777777" w:rsidR="007615BF" w:rsidRPr="002920EF" w:rsidRDefault="007615BF" w:rsidP="005E7F4E">
      <w:pPr>
        <w:pStyle w:val="ListParagraph"/>
        <w:numPr>
          <w:ilvl w:val="0"/>
          <w:numId w:val="42"/>
        </w:numPr>
        <w:spacing w:after="0" w:line="240" w:lineRule="auto"/>
        <w:jc w:val="both"/>
        <w:rPr>
          <w:rFonts w:asciiTheme="minorHAnsi" w:hAnsiTheme="minorHAnsi" w:cstheme="minorHAnsi"/>
          <w:color w:val="C00000"/>
          <w:sz w:val="22"/>
          <w:szCs w:val="18"/>
        </w:rPr>
      </w:pPr>
      <w:r w:rsidRPr="002920EF">
        <w:rPr>
          <w:rFonts w:asciiTheme="minorHAnsi" w:hAnsiTheme="minorHAnsi" w:cstheme="minorHAnsi"/>
          <w:color w:val="C00000"/>
          <w:sz w:val="22"/>
          <w:szCs w:val="18"/>
        </w:rPr>
        <w:t>The acceptability of the research</w:t>
      </w:r>
    </w:p>
    <w:p w14:paraId="5C4F32E1" w14:textId="77777777" w:rsidR="007615BF" w:rsidRPr="002920EF" w:rsidRDefault="007615BF" w:rsidP="005E7F4E">
      <w:pPr>
        <w:pStyle w:val="ListParagraph"/>
        <w:numPr>
          <w:ilvl w:val="0"/>
          <w:numId w:val="42"/>
        </w:numPr>
        <w:spacing w:after="0" w:line="240" w:lineRule="auto"/>
        <w:jc w:val="both"/>
        <w:rPr>
          <w:rFonts w:asciiTheme="minorHAnsi" w:hAnsiTheme="minorHAnsi" w:cstheme="minorHAnsi"/>
          <w:color w:val="C00000"/>
          <w:sz w:val="22"/>
          <w:szCs w:val="18"/>
        </w:rPr>
      </w:pPr>
      <w:r w:rsidRPr="002920EF">
        <w:rPr>
          <w:rFonts w:asciiTheme="minorHAnsi" w:hAnsiTheme="minorHAnsi" w:cstheme="minorHAnsi"/>
          <w:color w:val="C00000"/>
          <w:sz w:val="22"/>
          <w:szCs w:val="18"/>
        </w:rPr>
        <w:t>design of the research</w:t>
      </w:r>
    </w:p>
    <w:p w14:paraId="655FB728" w14:textId="77777777" w:rsidR="007615BF" w:rsidRPr="002920EF" w:rsidRDefault="007615BF" w:rsidP="005E7F4E">
      <w:pPr>
        <w:pStyle w:val="ListParagraph"/>
        <w:numPr>
          <w:ilvl w:val="0"/>
          <w:numId w:val="42"/>
        </w:numPr>
        <w:spacing w:after="0" w:line="240" w:lineRule="auto"/>
        <w:jc w:val="both"/>
        <w:rPr>
          <w:rFonts w:asciiTheme="minorHAnsi" w:hAnsiTheme="minorHAnsi" w:cstheme="minorHAnsi"/>
          <w:color w:val="C00000"/>
          <w:sz w:val="22"/>
          <w:szCs w:val="18"/>
        </w:rPr>
      </w:pPr>
      <w:r w:rsidRPr="002920EF">
        <w:rPr>
          <w:rFonts w:asciiTheme="minorHAnsi" w:hAnsiTheme="minorHAnsi" w:cstheme="minorHAnsi"/>
          <w:color w:val="C00000"/>
          <w:sz w:val="22"/>
          <w:szCs w:val="18"/>
        </w:rPr>
        <w:t>management of the research</w:t>
      </w:r>
    </w:p>
    <w:p w14:paraId="24025612" w14:textId="77777777" w:rsidR="007615BF" w:rsidRPr="002920EF" w:rsidRDefault="007615BF" w:rsidP="005E7F4E">
      <w:pPr>
        <w:pStyle w:val="ListParagraph"/>
        <w:numPr>
          <w:ilvl w:val="0"/>
          <w:numId w:val="42"/>
        </w:numPr>
        <w:spacing w:after="0" w:line="240" w:lineRule="auto"/>
        <w:jc w:val="both"/>
        <w:rPr>
          <w:rFonts w:asciiTheme="minorHAnsi" w:hAnsiTheme="minorHAnsi" w:cstheme="minorHAnsi"/>
          <w:color w:val="C00000"/>
          <w:sz w:val="22"/>
          <w:szCs w:val="18"/>
        </w:rPr>
      </w:pPr>
      <w:r w:rsidRPr="002920EF">
        <w:rPr>
          <w:rFonts w:asciiTheme="minorHAnsi" w:hAnsiTheme="minorHAnsi" w:cstheme="minorHAnsi"/>
          <w:color w:val="C00000"/>
          <w:sz w:val="22"/>
          <w:szCs w:val="18"/>
        </w:rPr>
        <w:t>undertaking of the research</w:t>
      </w:r>
    </w:p>
    <w:p w14:paraId="08ACB088" w14:textId="77777777" w:rsidR="007615BF" w:rsidRPr="002920EF" w:rsidRDefault="007615BF" w:rsidP="005E7F4E">
      <w:pPr>
        <w:pStyle w:val="ListParagraph"/>
        <w:numPr>
          <w:ilvl w:val="0"/>
          <w:numId w:val="42"/>
        </w:numPr>
        <w:spacing w:after="0" w:line="240" w:lineRule="auto"/>
        <w:jc w:val="both"/>
        <w:rPr>
          <w:rFonts w:asciiTheme="minorHAnsi" w:hAnsiTheme="minorHAnsi" w:cstheme="minorHAnsi"/>
          <w:b/>
          <w:color w:val="C00000"/>
          <w:sz w:val="22"/>
          <w:szCs w:val="22"/>
        </w:rPr>
      </w:pPr>
      <w:r w:rsidRPr="002920EF">
        <w:rPr>
          <w:rFonts w:asciiTheme="minorHAnsi" w:hAnsiTheme="minorHAnsi" w:cstheme="minorHAnsi"/>
          <w:color w:val="C00000"/>
          <w:sz w:val="22"/>
          <w:szCs w:val="18"/>
        </w:rPr>
        <w:t>analysis of results and dissemination of findings.</w:t>
      </w:r>
    </w:p>
    <w:p w14:paraId="63FD0987" w14:textId="77777777" w:rsidR="007615BF" w:rsidRPr="002920EF" w:rsidRDefault="007615BF" w:rsidP="007615BF">
      <w:pPr>
        <w:spacing w:after="0" w:line="240" w:lineRule="auto"/>
        <w:jc w:val="both"/>
        <w:rPr>
          <w:rStyle w:val="Hyperlink"/>
          <w:rFonts w:asciiTheme="minorHAnsi" w:hAnsiTheme="minorHAnsi" w:cstheme="minorHAnsi"/>
          <w:b/>
          <w:color w:val="C00000"/>
          <w:sz w:val="22"/>
          <w:szCs w:val="22"/>
        </w:rPr>
      </w:pPr>
    </w:p>
    <w:p w14:paraId="7D635BC0" w14:textId="77777777" w:rsidR="007615BF" w:rsidRPr="002920EF" w:rsidRDefault="007615BF" w:rsidP="007615BF">
      <w:pPr>
        <w:spacing w:after="0" w:line="240" w:lineRule="auto"/>
        <w:jc w:val="both"/>
        <w:rPr>
          <w:rStyle w:val="Hyperlink"/>
          <w:rFonts w:asciiTheme="minorHAnsi" w:hAnsiTheme="minorHAnsi" w:cstheme="minorHAnsi"/>
          <w:b/>
          <w:color w:val="C00000"/>
          <w:sz w:val="22"/>
          <w:szCs w:val="22"/>
        </w:rPr>
      </w:pPr>
    </w:p>
    <w:p w14:paraId="67C3E18A" w14:textId="687EB2CC" w:rsidR="007615BF" w:rsidRPr="002920EF" w:rsidRDefault="007615BF" w:rsidP="007615BF">
      <w:pPr>
        <w:spacing w:after="0" w:line="240" w:lineRule="auto"/>
        <w:ind w:left="0"/>
        <w:jc w:val="both"/>
        <w:rPr>
          <w:rStyle w:val="Hyperlink"/>
          <w:rFonts w:asciiTheme="minorHAnsi" w:hAnsiTheme="minorHAnsi" w:cstheme="minorHAnsi"/>
          <w:bCs/>
          <w:color w:val="C00000"/>
          <w:sz w:val="22"/>
          <w:szCs w:val="22"/>
          <w:u w:val="none"/>
        </w:rPr>
      </w:pPr>
      <w:r w:rsidRPr="002920EF">
        <w:rPr>
          <w:rStyle w:val="Hyperlink"/>
          <w:rFonts w:asciiTheme="minorHAnsi" w:hAnsiTheme="minorHAnsi" w:cstheme="minorHAnsi"/>
          <w:bCs/>
          <w:color w:val="C00000"/>
          <w:sz w:val="22"/>
          <w:szCs w:val="22"/>
          <w:u w:val="none"/>
        </w:rPr>
        <w:t>Also check the UCL</w:t>
      </w:r>
      <w:r w:rsidR="00F83148" w:rsidRPr="002920EF">
        <w:rPr>
          <w:rStyle w:val="Hyperlink"/>
          <w:rFonts w:asciiTheme="minorHAnsi" w:hAnsiTheme="minorHAnsi" w:cstheme="minorHAnsi"/>
          <w:bCs/>
          <w:color w:val="C00000"/>
          <w:sz w:val="22"/>
          <w:szCs w:val="22"/>
          <w:u w:val="none"/>
        </w:rPr>
        <w:t>H</w:t>
      </w:r>
      <w:r w:rsidRPr="002920EF">
        <w:rPr>
          <w:rStyle w:val="Hyperlink"/>
          <w:rFonts w:asciiTheme="minorHAnsi" w:hAnsiTheme="minorHAnsi" w:cstheme="minorHAnsi"/>
          <w:bCs/>
          <w:color w:val="C00000"/>
          <w:sz w:val="22"/>
          <w:szCs w:val="22"/>
          <w:u w:val="none"/>
        </w:rPr>
        <w:t>/UCL JRO website for PPI workshops and advice.</w:t>
      </w:r>
    </w:p>
    <w:p w14:paraId="6A688522" w14:textId="77777777" w:rsidR="00796895" w:rsidRPr="00796895" w:rsidRDefault="00796895" w:rsidP="00796895">
      <w:pPr>
        <w:ind w:left="0"/>
      </w:pPr>
    </w:p>
    <w:p w14:paraId="01628CCF" w14:textId="32940956" w:rsidR="00F522E2" w:rsidRPr="00497C9E" w:rsidRDefault="00F522E2" w:rsidP="005E7F4E">
      <w:pPr>
        <w:pStyle w:val="Heading1"/>
        <w:numPr>
          <w:ilvl w:val="0"/>
          <w:numId w:val="9"/>
        </w:numPr>
        <w:spacing w:before="480" w:after="120" w:line="240" w:lineRule="auto"/>
        <w:jc w:val="both"/>
        <w:rPr>
          <w:rFonts w:ascii="Calibri" w:hAnsi="Calibri" w:cs="Calibri"/>
          <w:b/>
          <w:bCs/>
          <w:sz w:val="28"/>
          <w:szCs w:val="28"/>
        </w:rPr>
      </w:pPr>
      <w:bookmarkStart w:id="110" w:name="_Toc60837676"/>
      <w:r w:rsidRPr="00497C9E">
        <w:rPr>
          <w:rFonts w:ascii="Calibri" w:hAnsi="Calibri" w:cs="Calibri"/>
          <w:b/>
          <w:bCs/>
          <w:sz w:val="28"/>
          <w:szCs w:val="28"/>
        </w:rPr>
        <w:t>MONITORING AND AUDITING</w:t>
      </w:r>
      <w:bookmarkEnd w:id="110"/>
    </w:p>
    <w:p w14:paraId="6EE2A853" w14:textId="39064C88" w:rsidR="009F474C" w:rsidRPr="00EF07F3" w:rsidRDefault="009F474C" w:rsidP="009F474C">
      <w:pPr>
        <w:ind w:left="0"/>
        <w:jc w:val="both"/>
        <w:rPr>
          <w:rFonts w:asciiTheme="minorHAnsi" w:hAnsiTheme="minorHAnsi" w:cs="Calibri"/>
          <w:color w:val="000000" w:themeColor="text1"/>
          <w:sz w:val="22"/>
          <w:szCs w:val="22"/>
        </w:rPr>
      </w:pPr>
      <w:r w:rsidRPr="002920EF">
        <w:rPr>
          <w:rFonts w:asciiTheme="minorHAnsi" w:hAnsiTheme="minorHAnsi" w:cs="Calibri"/>
          <w:color w:val="C00000"/>
          <w:sz w:val="22"/>
          <w:szCs w:val="22"/>
        </w:rPr>
        <w:t xml:space="preserve">[Insert details on appropriate monitoring activities for the trial]. </w:t>
      </w:r>
      <w:r w:rsidR="00EF07F3" w:rsidRPr="00EF07F3">
        <w:rPr>
          <w:rFonts w:asciiTheme="minorHAnsi" w:hAnsiTheme="minorHAnsi" w:cs="Calibri"/>
          <w:color w:val="000000" w:themeColor="text1"/>
          <w:sz w:val="22"/>
          <w:szCs w:val="22"/>
        </w:rPr>
        <w:t>A trial specific oversight and monitoring plan will be established for studies. The trial will be monitored in accordance with the agreed plan.</w:t>
      </w:r>
      <w:r w:rsidRPr="009F474C">
        <w:rPr>
          <w:rFonts w:asciiTheme="minorHAnsi" w:hAnsiTheme="minorHAnsi" w:cs="Calibri"/>
          <w:color w:val="000000" w:themeColor="text1"/>
          <w:sz w:val="22"/>
          <w:szCs w:val="22"/>
        </w:rPr>
        <w:t xml:space="preserve"> </w:t>
      </w:r>
      <w:r w:rsidRPr="00EF07F3">
        <w:rPr>
          <w:rFonts w:asciiTheme="minorHAnsi" w:hAnsiTheme="minorHAnsi" w:cs="Calibri"/>
          <w:color w:val="000000" w:themeColor="text1"/>
          <w:sz w:val="22"/>
          <w:szCs w:val="22"/>
        </w:rPr>
        <w:t>The degree of monitoring will be proportionate to the risks associated with the trial.  Risk will be assessed on an ongoing basis by the Chief Investigator, and adjustments made accordingly (in conjunction with the Sponsor).</w:t>
      </w:r>
    </w:p>
    <w:p w14:paraId="703E6A4F" w14:textId="77777777" w:rsidR="00EF07F3" w:rsidRPr="002920EF" w:rsidRDefault="00EF07F3" w:rsidP="00EF07F3">
      <w:pPr>
        <w:spacing w:after="0" w:line="240" w:lineRule="auto"/>
        <w:ind w:left="0"/>
        <w:jc w:val="both"/>
        <w:rPr>
          <w:rFonts w:asciiTheme="minorHAnsi" w:hAnsiTheme="minorHAnsi" w:cstheme="minorHAnsi"/>
          <w:color w:val="C00000"/>
          <w:sz w:val="22"/>
          <w:szCs w:val="18"/>
        </w:rPr>
      </w:pPr>
      <w:r w:rsidRPr="002920EF">
        <w:rPr>
          <w:rFonts w:asciiTheme="minorHAnsi" w:hAnsiTheme="minorHAnsi" w:cstheme="minorHAnsi"/>
          <w:color w:val="C00000"/>
          <w:sz w:val="22"/>
          <w:szCs w:val="18"/>
        </w:rPr>
        <w:t>Insert details of any additional monitoring support (if applicable), e.g., data/safety monitoring committees.</w:t>
      </w:r>
    </w:p>
    <w:p w14:paraId="0719481C" w14:textId="77777777" w:rsidR="00EF07F3" w:rsidRDefault="00EF07F3" w:rsidP="00EF07F3">
      <w:pPr>
        <w:spacing w:after="0" w:line="240" w:lineRule="auto"/>
        <w:ind w:left="0"/>
        <w:jc w:val="both"/>
        <w:rPr>
          <w:rFonts w:ascii="Calibri" w:eastAsia="SimSun" w:hAnsi="Calibri" w:cs="Calibri"/>
          <w:color w:val="000000"/>
          <w:sz w:val="22"/>
          <w:szCs w:val="22"/>
          <w:lang w:eastAsia="en-GB"/>
        </w:rPr>
      </w:pPr>
    </w:p>
    <w:p w14:paraId="0B0C7818" w14:textId="77777777" w:rsidR="009F474C" w:rsidRPr="009F474C" w:rsidRDefault="00EF07F3" w:rsidP="009F474C">
      <w:pPr>
        <w:spacing w:after="0" w:line="240" w:lineRule="auto"/>
        <w:ind w:left="0"/>
        <w:jc w:val="both"/>
        <w:rPr>
          <w:rFonts w:ascii="Calibri" w:eastAsia="SimSun" w:hAnsi="Calibri" w:cs="Calibri"/>
          <w:color w:val="000000"/>
          <w:sz w:val="22"/>
          <w:szCs w:val="22"/>
          <w:lang w:eastAsia="en-GB"/>
        </w:rPr>
      </w:pPr>
      <w:r w:rsidRPr="00EF07F3">
        <w:rPr>
          <w:rFonts w:ascii="Calibri" w:eastAsia="SimSun" w:hAnsi="Calibri" w:cs="Calibri"/>
          <w:color w:val="000000"/>
          <w:sz w:val="22"/>
          <w:szCs w:val="22"/>
          <w:lang w:eastAsia="en-GB"/>
        </w:rPr>
        <w:lastRenderedPageBreak/>
        <w:t>The Chief Investigator will be responsible for the day to day monitoring and management of the study.</w:t>
      </w:r>
      <w:r w:rsidR="009F474C">
        <w:rPr>
          <w:rFonts w:ascii="Calibri" w:eastAsia="SimSun" w:hAnsi="Calibri" w:cs="Calibri"/>
          <w:color w:val="000000"/>
          <w:sz w:val="22"/>
          <w:szCs w:val="22"/>
          <w:lang w:eastAsia="en-GB"/>
        </w:rPr>
        <w:t xml:space="preserve"> </w:t>
      </w:r>
      <w:r w:rsidR="009F474C" w:rsidRPr="009F474C">
        <w:rPr>
          <w:rFonts w:ascii="Calibri" w:eastAsia="SimSun" w:hAnsi="Calibri" w:cs="Calibri"/>
          <w:color w:val="000000"/>
          <w:sz w:val="22"/>
          <w:szCs w:val="22"/>
          <w:lang w:eastAsia="en-GB"/>
        </w:rPr>
        <w:t xml:space="preserve">The Chief Investigator will ensure there are adequate quality and number of monitoring activities conducted by the study team. This will include adherence to the protocol, procedures for consenting and ensure adequate data quality. </w:t>
      </w:r>
    </w:p>
    <w:p w14:paraId="7867D5BB" w14:textId="77777777" w:rsidR="009F474C" w:rsidRPr="009F474C" w:rsidRDefault="009F474C" w:rsidP="009F474C">
      <w:pPr>
        <w:spacing w:after="0" w:line="240" w:lineRule="auto"/>
        <w:ind w:left="0"/>
        <w:jc w:val="both"/>
        <w:rPr>
          <w:rFonts w:ascii="Calibri" w:eastAsia="SimSun" w:hAnsi="Calibri" w:cs="Calibri"/>
          <w:color w:val="000000"/>
          <w:sz w:val="22"/>
          <w:szCs w:val="22"/>
          <w:lang w:eastAsia="en-GB"/>
        </w:rPr>
      </w:pPr>
    </w:p>
    <w:p w14:paraId="427F5CCC" w14:textId="0D00A77B" w:rsidR="009F474C" w:rsidRDefault="009F474C" w:rsidP="009F474C">
      <w:pPr>
        <w:spacing w:after="0" w:line="240" w:lineRule="auto"/>
        <w:ind w:left="0"/>
        <w:jc w:val="both"/>
        <w:rPr>
          <w:rFonts w:ascii="Calibri" w:eastAsia="SimSun" w:hAnsi="Calibri" w:cs="Calibri"/>
          <w:color w:val="000000"/>
          <w:sz w:val="22"/>
          <w:szCs w:val="22"/>
          <w:lang w:eastAsia="en-GB"/>
        </w:rPr>
      </w:pPr>
      <w:r w:rsidRPr="009F474C">
        <w:rPr>
          <w:rFonts w:ascii="Calibri" w:eastAsia="SimSun" w:hAnsi="Calibri" w:cs="Calibri"/>
          <w:color w:val="000000"/>
          <w:sz w:val="22"/>
          <w:szCs w:val="22"/>
          <w:lang w:eastAsia="en-GB"/>
        </w:rPr>
        <w:t>The Chief Investigator will inform the Sponsor should he/she have concerns which have arisen from monitoring activities, and/or if there are problems with oversight/monitoring procedures.</w:t>
      </w:r>
    </w:p>
    <w:p w14:paraId="6D25C909" w14:textId="77777777" w:rsidR="009F474C" w:rsidRPr="009F474C" w:rsidRDefault="009F474C" w:rsidP="009F474C">
      <w:pPr>
        <w:spacing w:after="0" w:line="240" w:lineRule="auto"/>
        <w:ind w:left="0"/>
        <w:jc w:val="both"/>
        <w:rPr>
          <w:rFonts w:ascii="Calibri" w:eastAsia="SimSun" w:hAnsi="Calibri" w:cs="Calibri"/>
          <w:color w:val="000000"/>
          <w:sz w:val="22"/>
          <w:szCs w:val="22"/>
          <w:lang w:eastAsia="en-GB"/>
        </w:rPr>
      </w:pPr>
    </w:p>
    <w:p w14:paraId="37F245D3" w14:textId="5D9E56AE" w:rsidR="00EF07F3" w:rsidRPr="00EF07F3" w:rsidRDefault="00EF07F3" w:rsidP="00EF07F3">
      <w:pPr>
        <w:spacing w:after="0" w:line="240" w:lineRule="auto"/>
        <w:ind w:left="0"/>
        <w:jc w:val="both"/>
        <w:rPr>
          <w:rFonts w:ascii="Calibri" w:eastAsia="SimSun" w:hAnsi="Calibri" w:cs="Calibri"/>
          <w:color w:val="000000"/>
          <w:sz w:val="22"/>
          <w:szCs w:val="22"/>
          <w:lang w:eastAsia="en-GB"/>
        </w:rPr>
      </w:pPr>
      <w:r w:rsidRPr="00EF07F3">
        <w:rPr>
          <w:rFonts w:ascii="Calibri" w:eastAsia="SimSun" w:hAnsi="Calibri" w:cs="Calibri"/>
          <w:color w:val="000000"/>
          <w:sz w:val="22"/>
          <w:szCs w:val="22"/>
          <w:lang w:eastAsia="en-GB"/>
        </w:rPr>
        <w:t xml:space="preserve">The UCLH/UCL Joint Research Office, on behalf of UCL as Sponsor, will conduct random audits on a selection of studies in its clinical research portfolio. Monitoring and auditing will be conducted in accordance with the UK Policy Framework for Health and Social Care Research, and in accordance with the Sponsor’s monitoring and audit policies and procedures. </w:t>
      </w:r>
    </w:p>
    <w:p w14:paraId="605D4187" w14:textId="40243D4D" w:rsidR="0059710E" w:rsidRDefault="0059710E" w:rsidP="00EF77F1">
      <w:pPr>
        <w:pStyle w:val="ProtTempparagraph"/>
        <w:spacing w:after="480" w:line="276" w:lineRule="auto"/>
        <w:rPr>
          <w:rFonts w:asciiTheme="minorHAnsi" w:hAnsiTheme="minorHAnsi" w:cs="Calibri"/>
          <w:color w:val="0000FF"/>
          <w:sz w:val="22"/>
          <w:szCs w:val="22"/>
        </w:rPr>
      </w:pPr>
    </w:p>
    <w:p w14:paraId="322879E2" w14:textId="53D98DD7" w:rsidR="002B7166" w:rsidRPr="00497C9E" w:rsidRDefault="002B7166" w:rsidP="005E7F4E">
      <w:pPr>
        <w:pStyle w:val="Heading1"/>
        <w:numPr>
          <w:ilvl w:val="0"/>
          <w:numId w:val="9"/>
        </w:numPr>
        <w:spacing w:before="480" w:after="120" w:line="240" w:lineRule="auto"/>
        <w:jc w:val="both"/>
        <w:rPr>
          <w:rFonts w:ascii="Calibri" w:hAnsi="Calibri" w:cs="Calibri"/>
          <w:b/>
          <w:bCs/>
          <w:sz w:val="28"/>
          <w:szCs w:val="28"/>
        </w:rPr>
      </w:pPr>
      <w:bookmarkStart w:id="111" w:name="_Toc60837677"/>
      <w:r w:rsidRPr="00497C9E">
        <w:rPr>
          <w:rFonts w:ascii="Calibri" w:hAnsi="Calibri" w:cs="Calibri"/>
          <w:b/>
          <w:bCs/>
          <w:sz w:val="28"/>
          <w:szCs w:val="28"/>
        </w:rPr>
        <w:t>TRAINING</w:t>
      </w:r>
      <w:bookmarkEnd w:id="111"/>
    </w:p>
    <w:p w14:paraId="755D6CC1" w14:textId="4AB338F6" w:rsidR="006045F1" w:rsidRPr="006045F1" w:rsidRDefault="006045F1" w:rsidP="006045F1">
      <w:pPr>
        <w:spacing w:after="0" w:line="240" w:lineRule="auto"/>
        <w:ind w:left="0"/>
        <w:rPr>
          <w:rFonts w:ascii="Calibri" w:hAnsi="Calibri" w:cs="Calibri"/>
          <w:sz w:val="22"/>
          <w:szCs w:val="18"/>
        </w:rPr>
      </w:pPr>
      <w:r w:rsidRPr="006045F1">
        <w:rPr>
          <w:rFonts w:ascii="Calibri" w:hAnsi="Calibri" w:cs="Calibri"/>
          <w:sz w:val="22"/>
          <w:szCs w:val="18"/>
        </w:rPr>
        <w:t>The Chief Investigator will review and provide assurances of the training and experience of all staff working on this study.  Appropriate training records will be maintained in the study files</w:t>
      </w:r>
      <w:r>
        <w:rPr>
          <w:rFonts w:ascii="Calibri" w:hAnsi="Calibri" w:cs="Calibri"/>
          <w:sz w:val="22"/>
          <w:szCs w:val="18"/>
        </w:rPr>
        <w:t>.</w:t>
      </w:r>
    </w:p>
    <w:p w14:paraId="1C2227CB" w14:textId="77777777" w:rsidR="006045F1" w:rsidRPr="006045F1" w:rsidRDefault="006045F1" w:rsidP="006045F1">
      <w:pPr>
        <w:spacing w:after="0" w:line="240" w:lineRule="auto"/>
        <w:rPr>
          <w:rFonts w:ascii="Calibri" w:hAnsi="Calibri" w:cs="Calibri"/>
          <w:sz w:val="22"/>
          <w:szCs w:val="18"/>
        </w:rPr>
      </w:pPr>
    </w:p>
    <w:p w14:paraId="655D5E00" w14:textId="77777777" w:rsidR="006045F1" w:rsidRPr="002920EF" w:rsidRDefault="006045F1" w:rsidP="006045F1">
      <w:pPr>
        <w:spacing w:after="0" w:line="240" w:lineRule="auto"/>
        <w:ind w:left="0"/>
        <w:rPr>
          <w:rFonts w:ascii="Calibri" w:hAnsi="Calibri" w:cs="Calibri"/>
          <w:color w:val="C00000"/>
          <w:sz w:val="22"/>
          <w:szCs w:val="18"/>
        </w:rPr>
      </w:pPr>
      <w:r w:rsidRPr="002920EF">
        <w:rPr>
          <w:rFonts w:ascii="Calibri" w:hAnsi="Calibri" w:cs="Calibri"/>
          <w:color w:val="C00000"/>
          <w:sz w:val="22"/>
          <w:szCs w:val="18"/>
        </w:rPr>
        <w:t>The training section may also include:</w:t>
      </w:r>
    </w:p>
    <w:p w14:paraId="49EC1C3D" w14:textId="77777777" w:rsidR="006045F1" w:rsidRPr="002920EF" w:rsidRDefault="006045F1" w:rsidP="005E7F4E">
      <w:pPr>
        <w:pStyle w:val="ListParagraph"/>
        <w:numPr>
          <w:ilvl w:val="0"/>
          <w:numId w:val="45"/>
        </w:numPr>
        <w:spacing w:after="0" w:line="240" w:lineRule="auto"/>
        <w:rPr>
          <w:rFonts w:ascii="Calibri" w:hAnsi="Calibri" w:cs="Calibri"/>
          <w:color w:val="C00000"/>
          <w:sz w:val="22"/>
          <w:szCs w:val="18"/>
        </w:rPr>
      </w:pPr>
      <w:r w:rsidRPr="002920EF">
        <w:rPr>
          <w:rFonts w:ascii="Calibri" w:hAnsi="Calibri" w:cs="Calibri"/>
          <w:color w:val="C00000"/>
          <w:sz w:val="22"/>
          <w:szCs w:val="18"/>
        </w:rPr>
        <w:t>Specific training requirements for staff working on the project</w:t>
      </w:r>
    </w:p>
    <w:p w14:paraId="02041BC4" w14:textId="77777777" w:rsidR="006045F1" w:rsidRPr="002920EF" w:rsidRDefault="006045F1" w:rsidP="005E7F4E">
      <w:pPr>
        <w:pStyle w:val="ListParagraph"/>
        <w:numPr>
          <w:ilvl w:val="0"/>
          <w:numId w:val="45"/>
        </w:numPr>
        <w:spacing w:after="0" w:line="240" w:lineRule="auto"/>
        <w:rPr>
          <w:rFonts w:ascii="Calibri" w:hAnsi="Calibri" w:cs="Calibri"/>
          <w:color w:val="C00000"/>
          <w:sz w:val="22"/>
          <w:szCs w:val="18"/>
        </w:rPr>
      </w:pPr>
      <w:r w:rsidRPr="002920EF">
        <w:rPr>
          <w:rFonts w:ascii="Calibri" w:hAnsi="Calibri" w:cs="Calibri"/>
          <w:color w:val="C00000"/>
          <w:sz w:val="22"/>
          <w:szCs w:val="18"/>
        </w:rPr>
        <w:t>Specific qualifications and experience required of staff on the project</w:t>
      </w:r>
    </w:p>
    <w:p w14:paraId="72A9EC3E" w14:textId="3E0E1CFF" w:rsidR="006045F1" w:rsidRPr="002920EF" w:rsidRDefault="006045F1" w:rsidP="005E7F4E">
      <w:pPr>
        <w:pStyle w:val="ListParagraph"/>
        <w:numPr>
          <w:ilvl w:val="0"/>
          <w:numId w:val="45"/>
        </w:numPr>
        <w:spacing w:after="0" w:line="240" w:lineRule="auto"/>
        <w:rPr>
          <w:rFonts w:ascii="Calibri" w:hAnsi="Calibri" w:cs="Calibri"/>
          <w:color w:val="C00000"/>
          <w:sz w:val="22"/>
          <w:szCs w:val="18"/>
        </w:rPr>
      </w:pPr>
      <w:r w:rsidRPr="002920EF">
        <w:rPr>
          <w:rFonts w:ascii="Calibri" w:hAnsi="Calibri" w:cs="Calibri"/>
          <w:color w:val="C00000"/>
          <w:sz w:val="22"/>
          <w:szCs w:val="18"/>
        </w:rPr>
        <w:t>Identifying if training may require a renewal at any point throughout the study</w:t>
      </w:r>
      <w:r w:rsidR="00A80FEF">
        <w:rPr>
          <w:rFonts w:ascii="Calibri" w:hAnsi="Calibri" w:cs="Calibri"/>
          <w:color w:val="C00000"/>
          <w:sz w:val="22"/>
          <w:szCs w:val="18"/>
        </w:rPr>
        <w:t>, and how this will be managed in the study.</w:t>
      </w:r>
    </w:p>
    <w:p w14:paraId="37D0459E" w14:textId="77777777" w:rsidR="00DE7945" w:rsidRPr="00DE7945" w:rsidRDefault="00DE7945" w:rsidP="00DE7945">
      <w:pPr>
        <w:ind w:left="0"/>
      </w:pPr>
    </w:p>
    <w:p w14:paraId="1D5EA153" w14:textId="00ED4B9A" w:rsidR="000349F6" w:rsidRPr="00497C9E" w:rsidRDefault="000349F6" w:rsidP="005E7F4E">
      <w:pPr>
        <w:pStyle w:val="Heading1"/>
        <w:numPr>
          <w:ilvl w:val="0"/>
          <w:numId w:val="9"/>
        </w:numPr>
        <w:spacing w:before="480" w:after="120" w:line="240" w:lineRule="auto"/>
        <w:jc w:val="both"/>
        <w:rPr>
          <w:rFonts w:ascii="Calibri" w:hAnsi="Calibri" w:cs="Calibri"/>
          <w:b/>
          <w:bCs/>
          <w:sz w:val="28"/>
          <w:szCs w:val="28"/>
        </w:rPr>
      </w:pPr>
      <w:bookmarkStart w:id="112" w:name="_Toc60837678"/>
      <w:r w:rsidRPr="00497C9E">
        <w:rPr>
          <w:rFonts w:ascii="Calibri" w:hAnsi="Calibri" w:cs="Calibri"/>
          <w:b/>
          <w:bCs/>
          <w:sz w:val="28"/>
          <w:szCs w:val="28"/>
        </w:rPr>
        <w:t>INSURANCE AND INDEMNITY</w:t>
      </w:r>
      <w:bookmarkEnd w:id="112"/>
    </w:p>
    <w:p w14:paraId="2BE5769A" w14:textId="77777777" w:rsidR="001A504F" w:rsidRPr="001A504F" w:rsidRDefault="001A504F" w:rsidP="001A504F">
      <w:pPr>
        <w:spacing w:after="0" w:line="240" w:lineRule="auto"/>
        <w:ind w:left="0"/>
        <w:jc w:val="both"/>
        <w:rPr>
          <w:rFonts w:asciiTheme="minorHAnsi" w:hAnsiTheme="minorHAnsi" w:cstheme="minorHAnsi"/>
          <w:color w:val="000000" w:themeColor="text1"/>
          <w:sz w:val="22"/>
          <w:szCs w:val="18"/>
        </w:rPr>
      </w:pPr>
      <w:r w:rsidRPr="001A504F">
        <w:rPr>
          <w:rFonts w:asciiTheme="minorHAnsi" w:hAnsiTheme="minorHAnsi" w:cstheme="minorHAnsi"/>
          <w:color w:val="000000" w:themeColor="text1"/>
          <w:sz w:val="22"/>
          <w:szCs w:val="18"/>
        </w:rPr>
        <w:t xml:space="preserve">University College London holds insurance against claims from participants for harm caused by their participation in this clinical study. Participants may be able to claim compensation if they can prove that UCL has been negligent. However, as this clinical study is being carried out in a hospital, the hospital continues to have a duty of care to the participant of the clinical study. University College London does not accept liability for any breach in the hospital’s duty of care, or any negligence on the part of hospital employees. This applies whether the hospital is an NHS Trust or otherwise. </w:t>
      </w:r>
    </w:p>
    <w:p w14:paraId="1D03CDF6" w14:textId="77777777" w:rsidR="001A504F" w:rsidRPr="001A504F" w:rsidRDefault="001A504F" w:rsidP="001A504F">
      <w:pPr>
        <w:spacing w:after="0" w:line="240" w:lineRule="auto"/>
        <w:ind w:left="0"/>
        <w:jc w:val="both"/>
        <w:rPr>
          <w:rFonts w:asciiTheme="minorHAnsi" w:hAnsiTheme="minorHAnsi" w:cstheme="minorHAnsi"/>
          <w:color w:val="000000" w:themeColor="text1"/>
          <w:sz w:val="22"/>
          <w:szCs w:val="18"/>
        </w:rPr>
      </w:pPr>
    </w:p>
    <w:p w14:paraId="36010BF1" w14:textId="77777777" w:rsidR="001A504F" w:rsidRPr="001A504F" w:rsidRDefault="001A504F" w:rsidP="001A504F">
      <w:pPr>
        <w:spacing w:after="0" w:line="240" w:lineRule="auto"/>
        <w:ind w:left="0"/>
        <w:jc w:val="both"/>
        <w:rPr>
          <w:rFonts w:asciiTheme="minorHAnsi" w:hAnsiTheme="minorHAnsi" w:cstheme="minorHAnsi"/>
          <w:color w:val="000000" w:themeColor="text1"/>
          <w:sz w:val="22"/>
          <w:szCs w:val="18"/>
        </w:rPr>
      </w:pPr>
      <w:r w:rsidRPr="001A504F">
        <w:rPr>
          <w:rFonts w:asciiTheme="minorHAnsi" w:hAnsiTheme="minorHAnsi" w:cstheme="minorHAnsi"/>
          <w:color w:val="000000" w:themeColor="text1"/>
          <w:sz w:val="22"/>
          <w:szCs w:val="18"/>
        </w:rPr>
        <w:t>Participants may also be able to claim compensation for injury caused by participation in this clinical study without the need to prove negligence on the part of University College London or another party. Participants who sustain injury and wish to make a claim for compensation should be advised to do so in writing in the first instance to the Chief Investigator, who will pass the claim to the Sponsor’s Insurers, via the Sponsor’s office.</w:t>
      </w:r>
    </w:p>
    <w:p w14:paraId="6133F185" w14:textId="77777777" w:rsidR="001A504F" w:rsidRPr="001A504F" w:rsidRDefault="001A504F" w:rsidP="001A504F">
      <w:pPr>
        <w:spacing w:after="0" w:line="240" w:lineRule="auto"/>
        <w:ind w:left="0"/>
        <w:jc w:val="both"/>
        <w:rPr>
          <w:rFonts w:asciiTheme="minorHAnsi" w:hAnsiTheme="minorHAnsi" w:cstheme="minorHAnsi"/>
          <w:color w:val="000000" w:themeColor="text1"/>
          <w:sz w:val="22"/>
          <w:szCs w:val="18"/>
        </w:rPr>
      </w:pPr>
    </w:p>
    <w:p w14:paraId="20C55469" w14:textId="77777777" w:rsidR="001A504F" w:rsidRPr="001A504F" w:rsidRDefault="001A504F" w:rsidP="001A504F">
      <w:pPr>
        <w:spacing w:after="0" w:line="240" w:lineRule="auto"/>
        <w:ind w:left="0"/>
        <w:jc w:val="both"/>
        <w:rPr>
          <w:rFonts w:asciiTheme="minorHAnsi" w:hAnsiTheme="minorHAnsi" w:cstheme="minorHAnsi"/>
          <w:color w:val="000000" w:themeColor="text1"/>
          <w:sz w:val="22"/>
          <w:szCs w:val="18"/>
        </w:rPr>
      </w:pPr>
      <w:r w:rsidRPr="001A504F">
        <w:rPr>
          <w:rFonts w:asciiTheme="minorHAnsi" w:hAnsiTheme="minorHAnsi" w:cstheme="minorHAnsi"/>
          <w:color w:val="000000" w:themeColor="text1"/>
          <w:sz w:val="22"/>
          <w:szCs w:val="18"/>
        </w:rPr>
        <w:t>Hospitals selected to participate in this clinical study shall provide clinical negligence insurance cover for harm caused by their employees and a copy of the relevant insurance policy or summary shall be provided to University College London upon request.</w:t>
      </w:r>
    </w:p>
    <w:p w14:paraId="4D43F27F" w14:textId="77777777" w:rsidR="001A504F" w:rsidRPr="001A504F" w:rsidRDefault="001A504F" w:rsidP="001A504F">
      <w:pPr>
        <w:spacing w:after="0" w:line="240" w:lineRule="auto"/>
        <w:ind w:left="0"/>
        <w:jc w:val="both"/>
        <w:rPr>
          <w:rFonts w:asciiTheme="minorHAnsi" w:hAnsiTheme="minorHAnsi" w:cstheme="minorHAnsi"/>
          <w:color w:val="000000" w:themeColor="text1"/>
          <w:sz w:val="22"/>
          <w:szCs w:val="18"/>
        </w:rPr>
      </w:pPr>
    </w:p>
    <w:p w14:paraId="42BACE60" w14:textId="77777777" w:rsidR="001A504F" w:rsidRPr="001A504F" w:rsidRDefault="001A504F" w:rsidP="001A504F">
      <w:pPr>
        <w:spacing w:after="0" w:line="240" w:lineRule="auto"/>
        <w:ind w:left="0"/>
        <w:jc w:val="both"/>
        <w:rPr>
          <w:rFonts w:asciiTheme="minorHAnsi" w:hAnsiTheme="minorHAnsi" w:cstheme="minorHAnsi"/>
          <w:color w:val="000000" w:themeColor="text1"/>
          <w:sz w:val="22"/>
          <w:szCs w:val="18"/>
        </w:rPr>
      </w:pPr>
      <w:r w:rsidRPr="001A504F">
        <w:rPr>
          <w:rFonts w:asciiTheme="minorHAnsi" w:hAnsiTheme="minorHAnsi" w:cstheme="minorHAnsi"/>
          <w:color w:val="000000" w:themeColor="text1"/>
          <w:sz w:val="22"/>
          <w:szCs w:val="18"/>
        </w:rPr>
        <w:t>Additionally, UCL does not accept liability for sites such as GP surgeries in primary care; investigators/collaborators based in these types of sites must ensure that their activity on the study is covered under their own professional indemnity.</w:t>
      </w:r>
    </w:p>
    <w:p w14:paraId="138C035B" w14:textId="77777777" w:rsidR="001A504F" w:rsidRPr="001A504F" w:rsidRDefault="001A504F" w:rsidP="001A504F">
      <w:pPr>
        <w:spacing w:after="0" w:line="240" w:lineRule="auto"/>
        <w:ind w:left="0"/>
        <w:jc w:val="both"/>
        <w:rPr>
          <w:rFonts w:asciiTheme="minorHAnsi" w:hAnsiTheme="minorHAnsi" w:cstheme="minorHAnsi"/>
          <w:color w:val="000000" w:themeColor="text1"/>
          <w:sz w:val="22"/>
          <w:szCs w:val="18"/>
        </w:rPr>
      </w:pPr>
    </w:p>
    <w:p w14:paraId="7D6982A9" w14:textId="77777777" w:rsidR="001A504F" w:rsidRPr="002920EF" w:rsidRDefault="001A504F" w:rsidP="001A504F">
      <w:pPr>
        <w:spacing w:after="0" w:line="240" w:lineRule="auto"/>
        <w:ind w:left="0"/>
        <w:jc w:val="both"/>
        <w:rPr>
          <w:rFonts w:asciiTheme="minorHAnsi" w:hAnsiTheme="minorHAnsi" w:cstheme="minorHAnsi"/>
          <w:color w:val="C00000"/>
          <w:sz w:val="22"/>
          <w:szCs w:val="18"/>
        </w:rPr>
      </w:pPr>
      <w:r w:rsidRPr="002920EF">
        <w:rPr>
          <w:rFonts w:asciiTheme="minorHAnsi" w:hAnsiTheme="minorHAnsi" w:cstheme="minorHAnsi"/>
          <w:color w:val="C00000"/>
          <w:sz w:val="22"/>
          <w:szCs w:val="18"/>
        </w:rPr>
        <w:lastRenderedPageBreak/>
        <w:t>To be inserted for UCL sponsored studies where equipment is being provided to sites for the purpose of the study:</w:t>
      </w:r>
    </w:p>
    <w:p w14:paraId="53C68DF8" w14:textId="77777777" w:rsidR="001A504F" w:rsidRPr="001A504F" w:rsidRDefault="001A504F" w:rsidP="001A504F">
      <w:pPr>
        <w:spacing w:after="0" w:line="240" w:lineRule="auto"/>
        <w:ind w:left="0"/>
        <w:jc w:val="both"/>
        <w:rPr>
          <w:rFonts w:asciiTheme="minorHAnsi" w:hAnsiTheme="minorHAnsi" w:cstheme="minorHAnsi"/>
          <w:sz w:val="22"/>
          <w:szCs w:val="18"/>
        </w:rPr>
      </w:pPr>
    </w:p>
    <w:p w14:paraId="0341579C" w14:textId="75CFB004" w:rsidR="001A504F" w:rsidRDefault="001A504F" w:rsidP="001A504F">
      <w:pPr>
        <w:spacing w:after="0" w:line="240" w:lineRule="auto"/>
        <w:ind w:left="0"/>
        <w:jc w:val="both"/>
        <w:rPr>
          <w:rFonts w:asciiTheme="minorHAnsi" w:hAnsiTheme="minorHAnsi" w:cstheme="minorHAnsi"/>
          <w:color w:val="FF0000"/>
          <w:sz w:val="22"/>
          <w:szCs w:val="18"/>
        </w:rPr>
      </w:pPr>
      <w:r w:rsidRPr="001A504F">
        <w:rPr>
          <w:rFonts w:asciiTheme="minorHAnsi" w:hAnsiTheme="minorHAnsi" w:cstheme="minorHAnsi"/>
          <w:sz w:val="22"/>
          <w:szCs w:val="18"/>
        </w:rPr>
        <w:t xml:space="preserve">If equipment is to be provided to site(s) for the purpose of the study, </w:t>
      </w:r>
      <w:r w:rsidRPr="002920EF">
        <w:rPr>
          <w:rFonts w:asciiTheme="minorHAnsi" w:hAnsiTheme="minorHAnsi" w:cstheme="minorHAnsi"/>
          <w:color w:val="C00000"/>
          <w:sz w:val="22"/>
          <w:szCs w:val="18"/>
        </w:rPr>
        <w:t>[please describe what arrangements will be made for insurance and/or indemnity to meet potential legal liability arising in relation to the equipment (e.g. loss, damage, maintenance responsibilities for the equipment itself, harm to participants or site staff arising from the use of equipment)].</w:t>
      </w:r>
    </w:p>
    <w:p w14:paraId="3BA08409" w14:textId="17F62D68" w:rsidR="00DC3CE8" w:rsidRDefault="00DC3CE8" w:rsidP="001A504F">
      <w:pPr>
        <w:spacing w:after="0" w:line="240" w:lineRule="auto"/>
        <w:ind w:left="0"/>
        <w:jc w:val="both"/>
        <w:rPr>
          <w:rFonts w:asciiTheme="minorHAnsi" w:hAnsiTheme="minorHAnsi" w:cstheme="minorHAnsi"/>
          <w:color w:val="FF0000"/>
          <w:sz w:val="22"/>
          <w:szCs w:val="18"/>
        </w:rPr>
      </w:pPr>
    </w:p>
    <w:p w14:paraId="49F7ACAC" w14:textId="77777777" w:rsidR="00DC3CE8" w:rsidRPr="00497C9E" w:rsidRDefault="00DC3CE8" w:rsidP="005E7F4E">
      <w:pPr>
        <w:pStyle w:val="Heading1"/>
        <w:numPr>
          <w:ilvl w:val="0"/>
          <w:numId w:val="9"/>
        </w:numPr>
        <w:spacing w:before="480" w:after="120" w:line="240" w:lineRule="auto"/>
        <w:jc w:val="both"/>
        <w:rPr>
          <w:rFonts w:ascii="Calibri" w:hAnsi="Calibri" w:cs="Calibri"/>
          <w:b/>
          <w:bCs/>
          <w:sz w:val="28"/>
          <w:szCs w:val="28"/>
        </w:rPr>
      </w:pPr>
      <w:bookmarkStart w:id="113" w:name="_Toc60837679"/>
      <w:r w:rsidRPr="00497C9E">
        <w:rPr>
          <w:rFonts w:ascii="Calibri" w:hAnsi="Calibri" w:cs="Calibri"/>
          <w:b/>
          <w:bCs/>
          <w:sz w:val="28"/>
          <w:szCs w:val="28"/>
        </w:rPr>
        <w:t>RECORD KEEPING AND ARCHIVING</w:t>
      </w:r>
      <w:bookmarkEnd w:id="113"/>
    </w:p>
    <w:p w14:paraId="3DA8302E" w14:textId="77777777" w:rsidR="00DC3CE8" w:rsidRPr="003B5B41" w:rsidRDefault="00DC3CE8" w:rsidP="00DC3CE8">
      <w:pPr>
        <w:spacing w:line="240" w:lineRule="auto"/>
        <w:ind w:left="0"/>
        <w:jc w:val="both"/>
        <w:rPr>
          <w:rFonts w:ascii="Calibri" w:hAnsi="Calibri" w:cs="Calibri"/>
          <w:color w:val="000000" w:themeColor="text1"/>
          <w:sz w:val="22"/>
          <w:szCs w:val="18"/>
        </w:rPr>
      </w:pPr>
      <w:r w:rsidRPr="003B5B41">
        <w:rPr>
          <w:rFonts w:ascii="Calibri" w:hAnsi="Calibri" w:cs="Calibri"/>
          <w:color w:val="000000" w:themeColor="text1"/>
          <w:sz w:val="22"/>
          <w:szCs w:val="18"/>
        </w:rPr>
        <w:t xml:space="preserve">UCL and each participating site recognise that there is an obligation to archive study-related documents at the end of the study (as such end is defined within this protocol). The Chief Investigator confirms that he/she will archive the </w:t>
      </w:r>
      <w:r>
        <w:rPr>
          <w:rFonts w:ascii="Calibri" w:hAnsi="Calibri" w:cs="Calibri"/>
          <w:color w:val="000000" w:themeColor="text1"/>
          <w:sz w:val="22"/>
          <w:szCs w:val="18"/>
        </w:rPr>
        <w:t>Trial</w:t>
      </w:r>
      <w:r w:rsidRPr="003B5B41">
        <w:rPr>
          <w:rFonts w:ascii="Calibri" w:hAnsi="Calibri" w:cs="Calibri"/>
          <w:color w:val="000000" w:themeColor="text1"/>
          <w:sz w:val="22"/>
          <w:szCs w:val="18"/>
        </w:rPr>
        <w:t xml:space="preserve"> </w:t>
      </w:r>
      <w:r>
        <w:rPr>
          <w:rFonts w:ascii="Calibri" w:hAnsi="Calibri" w:cs="Calibri"/>
          <w:color w:val="000000" w:themeColor="text1"/>
          <w:sz w:val="22"/>
          <w:szCs w:val="18"/>
        </w:rPr>
        <w:t>M</w:t>
      </w:r>
      <w:r w:rsidRPr="003B5B41">
        <w:rPr>
          <w:rFonts w:ascii="Calibri" w:hAnsi="Calibri" w:cs="Calibri"/>
          <w:color w:val="000000" w:themeColor="text1"/>
          <w:sz w:val="22"/>
          <w:szCs w:val="18"/>
        </w:rPr>
        <w:t xml:space="preserve">aster </w:t>
      </w:r>
      <w:r>
        <w:rPr>
          <w:rFonts w:ascii="Calibri" w:hAnsi="Calibri" w:cs="Calibri"/>
          <w:color w:val="000000" w:themeColor="text1"/>
          <w:sz w:val="22"/>
          <w:szCs w:val="18"/>
        </w:rPr>
        <w:t>F</w:t>
      </w:r>
      <w:r w:rsidRPr="003B5B41">
        <w:rPr>
          <w:rFonts w:ascii="Calibri" w:hAnsi="Calibri" w:cs="Calibri"/>
          <w:color w:val="000000" w:themeColor="text1"/>
          <w:sz w:val="22"/>
          <w:szCs w:val="18"/>
        </w:rPr>
        <w:t>ile</w:t>
      </w:r>
      <w:r>
        <w:rPr>
          <w:rFonts w:ascii="Calibri" w:hAnsi="Calibri" w:cs="Calibri"/>
          <w:color w:val="000000" w:themeColor="text1"/>
          <w:sz w:val="22"/>
          <w:szCs w:val="18"/>
        </w:rPr>
        <w:t xml:space="preserve"> </w:t>
      </w:r>
      <w:r w:rsidRPr="003B5B41">
        <w:rPr>
          <w:rFonts w:ascii="Calibri" w:hAnsi="Calibri" w:cs="Calibri"/>
          <w:color w:val="000000" w:themeColor="text1"/>
          <w:sz w:val="22"/>
          <w:szCs w:val="18"/>
        </w:rPr>
        <w:t xml:space="preserve">at </w:t>
      </w:r>
      <w:r w:rsidRPr="002920EF">
        <w:rPr>
          <w:rFonts w:ascii="Calibri" w:hAnsi="Calibri" w:cs="Calibri"/>
          <w:color w:val="C00000"/>
          <w:sz w:val="22"/>
          <w:szCs w:val="18"/>
        </w:rPr>
        <w:t xml:space="preserve">[insert site name] </w:t>
      </w:r>
      <w:r w:rsidRPr="003B5B41">
        <w:rPr>
          <w:rFonts w:ascii="Calibri" w:hAnsi="Calibri" w:cs="Calibri"/>
          <w:color w:val="000000" w:themeColor="text1"/>
          <w:sz w:val="22"/>
          <w:szCs w:val="18"/>
        </w:rPr>
        <w:t>for the period stipulated in the protocol and in line with all relevant legal and statutory requirements. The Principal Investigator at each participating site agrees to archive his/her respective site’s study documents in line with all relevant legal and statutory requirements. Study documents will be archived for a minimum of 5 years from the study end, and no longer than 20 years from the study end.</w:t>
      </w:r>
    </w:p>
    <w:p w14:paraId="784D2B8D" w14:textId="77777777" w:rsidR="00DC3CE8" w:rsidRPr="003B5B41" w:rsidRDefault="00DC3CE8" w:rsidP="00DC3CE8">
      <w:pPr>
        <w:spacing w:line="240" w:lineRule="auto"/>
        <w:ind w:left="0"/>
        <w:jc w:val="both"/>
        <w:rPr>
          <w:rFonts w:ascii="Calibri" w:hAnsi="Calibri" w:cs="Calibri"/>
          <w:color w:val="000000" w:themeColor="text1"/>
          <w:sz w:val="22"/>
          <w:szCs w:val="18"/>
        </w:rPr>
      </w:pPr>
      <w:bookmarkStart w:id="114" w:name="_Hlk60826138"/>
      <w:r w:rsidRPr="003B5B41">
        <w:rPr>
          <w:rFonts w:ascii="Calibri" w:hAnsi="Calibri" w:cs="Calibri"/>
          <w:color w:val="000000" w:themeColor="text1"/>
          <w:sz w:val="22"/>
          <w:szCs w:val="18"/>
        </w:rPr>
        <w:t>The Trial Master File will be archived at UCL</w:t>
      </w:r>
      <w:r>
        <w:rPr>
          <w:rFonts w:ascii="Calibri" w:hAnsi="Calibri" w:cs="Calibri"/>
          <w:color w:val="000000" w:themeColor="text1"/>
          <w:sz w:val="22"/>
          <w:szCs w:val="18"/>
        </w:rPr>
        <w:t>, in accordance with the UCL Retentions Schedule</w:t>
      </w:r>
      <w:r w:rsidRPr="003B5B41">
        <w:rPr>
          <w:rFonts w:ascii="Calibri" w:hAnsi="Calibri" w:cs="Calibri"/>
          <w:color w:val="000000" w:themeColor="text1"/>
          <w:sz w:val="22"/>
          <w:szCs w:val="18"/>
        </w:rPr>
        <w:t xml:space="preserve">. It will be archived for a minimum of 5 years from the study end, and no longer than 20 years from study end. </w:t>
      </w:r>
    </w:p>
    <w:bookmarkEnd w:id="114"/>
    <w:p w14:paraId="438CAE11" w14:textId="77777777" w:rsidR="00DC3CE8" w:rsidRPr="003B5B41" w:rsidRDefault="00DC3CE8" w:rsidP="00DC3CE8">
      <w:pPr>
        <w:spacing w:line="240" w:lineRule="auto"/>
        <w:ind w:left="0"/>
        <w:jc w:val="both"/>
        <w:rPr>
          <w:rFonts w:ascii="Calibri" w:hAnsi="Calibri" w:cs="Calibri"/>
          <w:color w:val="000000" w:themeColor="text1"/>
          <w:sz w:val="22"/>
          <w:szCs w:val="18"/>
        </w:rPr>
      </w:pPr>
      <w:r w:rsidRPr="003B5B41">
        <w:rPr>
          <w:rFonts w:ascii="Calibri" w:hAnsi="Calibri" w:cs="Calibri"/>
          <w:b/>
          <w:bCs/>
          <w:sz w:val="22"/>
          <w:szCs w:val="18"/>
        </w:rPr>
        <w:t>NB</w:t>
      </w:r>
      <w:r w:rsidRPr="003B5B41">
        <w:rPr>
          <w:rFonts w:ascii="Calibri" w:hAnsi="Calibri" w:cs="Calibri"/>
          <w:sz w:val="22"/>
          <w:szCs w:val="18"/>
        </w:rPr>
        <w:t>: UCL do not archive student projects and therefore, the length of storage is not subject to the standard Sponsor requirements.</w:t>
      </w:r>
    </w:p>
    <w:p w14:paraId="2A7A1230" w14:textId="77777777" w:rsidR="000349F6" w:rsidRPr="000349F6" w:rsidRDefault="000349F6" w:rsidP="000349F6">
      <w:pPr>
        <w:ind w:left="0"/>
      </w:pPr>
    </w:p>
    <w:p w14:paraId="000B4B52" w14:textId="05C50259" w:rsidR="008C55EB" w:rsidRPr="00497C9E" w:rsidRDefault="008C55EB" w:rsidP="005E7F4E">
      <w:pPr>
        <w:pStyle w:val="Heading1"/>
        <w:numPr>
          <w:ilvl w:val="0"/>
          <w:numId w:val="9"/>
        </w:numPr>
        <w:spacing w:before="480" w:after="120" w:line="240" w:lineRule="auto"/>
        <w:jc w:val="both"/>
        <w:rPr>
          <w:rFonts w:ascii="Calibri" w:hAnsi="Calibri" w:cs="Calibri"/>
          <w:b/>
          <w:bCs/>
          <w:sz w:val="28"/>
          <w:szCs w:val="28"/>
        </w:rPr>
      </w:pPr>
      <w:bookmarkStart w:id="115" w:name="_Toc60837680"/>
      <w:r w:rsidRPr="00497C9E">
        <w:rPr>
          <w:rFonts w:ascii="Calibri" w:hAnsi="Calibri" w:cs="Calibri"/>
          <w:b/>
          <w:bCs/>
          <w:sz w:val="28"/>
          <w:szCs w:val="28"/>
        </w:rPr>
        <w:t>INTELLECTUAL PROPERTY</w:t>
      </w:r>
      <w:bookmarkEnd w:id="115"/>
    </w:p>
    <w:p w14:paraId="7261B6AB" w14:textId="77777777" w:rsidR="00D13D8B" w:rsidRPr="00D13D8B" w:rsidRDefault="00D13D8B" w:rsidP="00D13D8B">
      <w:pPr>
        <w:spacing w:line="240" w:lineRule="auto"/>
        <w:ind w:left="0"/>
        <w:jc w:val="both"/>
        <w:rPr>
          <w:rFonts w:ascii="Calibri" w:hAnsi="Calibri" w:cs="Calibri"/>
          <w:color w:val="0000FF"/>
          <w:sz w:val="22"/>
          <w:szCs w:val="18"/>
        </w:rPr>
      </w:pPr>
      <w:r w:rsidRPr="00D13D8B">
        <w:rPr>
          <w:rFonts w:ascii="Calibri" w:hAnsi="Calibri" w:cs="Calibri"/>
          <w:color w:val="0000FF"/>
          <w:sz w:val="22"/>
          <w:szCs w:val="18"/>
        </w:rPr>
        <w:t>If formal site agreements will not be used for the study, but after discussion with the study team, the JRO has determined that there is sufficient need for intellectual property provisions to be covered in a sponsor-site document, insert this text:</w:t>
      </w:r>
    </w:p>
    <w:p w14:paraId="3293FD1B" w14:textId="77777777" w:rsidR="00D13D8B" w:rsidRDefault="00D13D8B" w:rsidP="002D2A89">
      <w:pPr>
        <w:spacing w:after="0" w:line="276" w:lineRule="auto"/>
        <w:ind w:left="0"/>
        <w:jc w:val="both"/>
        <w:rPr>
          <w:rFonts w:asciiTheme="minorHAnsi" w:hAnsiTheme="minorHAnsi"/>
          <w:sz w:val="22"/>
          <w:szCs w:val="22"/>
        </w:rPr>
      </w:pPr>
    </w:p>
    <w:p w14:paraId="02D78E76" w14:textId="76A4FD3D" w:rsidR="002D2A89" w:rsidRPr="002D2A89" w:rsidRDefault="002D2A89" w:rsidP="002D2A89">
      <w:pPr>
        <w:spacing w:after="0" w:line="276" w:lineRule="auto"/>
        <w:ind w:left="0"/>
        <w:jc w:val="both"/>
        <w:rPr>
          <w:rFonts w:asciiTheme="minorHAnsi" w:hAnsiTheme="minorHAnsi"/>
          <w:sz w:val="22"/>
          <w:szCs w:val="22"/>
        </w:rPr>
      </w:pPr>
      <w:r w:rsidRPr="002D2A89">
        <w:rPr>
          <w:rFonts w:asciiTheme="minorHAnsi" w:hAnsiTheme="minorHAnsi"/>
          <w:sz w:val="22"/>
          <w:szCs w:val="22"/>
        </w:rPr>
        <w:t>All background intellectual property rights (including licences) and know-how used in connection with the study shall remain the property of the party introducing the same and the exercise of such rights for purposes of the study shall not infringe any third party’s rights.</w:t>
      </w:r>
    </w:p>
    <w:p w14:paraId="2280F6FF" w14:textId="77777777" w:rsidR="002D2A89" w:rsidRPr="002D2A89" w:rsidRDefault="002D2A89" w:rsidP="002D2A89">
      <w:pPr>
        <w:spacing w:after="0" w:line="276" w:lineRule="auto"/>
        <w:ind w:left="0"/>
        <w:jc w:val="both"/>
        <w:rPr>
          <w:rFonts w:asciiTheme="minorHAnsi" w:hAnsiTheme="minorHAnsi"/>
          <w:sz w:val="22"/>
          <w:szCs w:val="22"/>
        </w:rPr>
      </w:pPr>
    </w:p>
    <w:p w14:paraId="48905BF8" w14:textId="07E9D0D3" w:rsidR="002D2A89" w:rsidRPr="002D2A89" w:rsidRDefault="002D2A89" w:rsidP="002D2A89">
      <w:pPr>
        <w:spacing w:after="0" w:line="276" w:lineRule="auto"/>
        <w:ind w:left="0"/>
        <w:jc w:val="both"/>
        <w:rPr>
          <w:rFonts w:asciiTheme="minorHAnsi" w:hAnsiTheme="minorHAnsi"/>
          <w:sz w:val="22"/>
          <w:szCs w:val="22"/>
        </w:rPr>
      </w:pPr>
      <w:r w:rsidRPr="002D2A89">
        <w:rPr>
          <w:rFonts w:asciiTheme="minorHAnsi" w:hAnsiTheme="minorHAnsi"/>
          <w:sz w:val="22"/>
          <w:szCs w:val="22"/>
        </w:rPr>
        <w:t xml:space="preserve">All intellectual property rights and know-how in the protocol, the study data and in the results arising directly from the study, but excluding all improvements thereto or clinical procedures developed or used independently of the study by each participating site, shall belong to UCL. All intellectual property rights deriving or arising from the material or any derivations of the material provided to UCL by the participating site shall belong to UCL. Each participating site agrees that by giving approval to conduct the study at its respective site, it agrees hereby to effectively assign all such intellectual property rights (“IPR”) to UCL and to disclose all such know-how to UCL. </w:t>
      </w:r>
    </w:p>
    <w:p w14:paraId="652526F0" w14:textId="77777777" w:rsidR="002D2A89" w:rsidRPr="002D2A89" w:rsidRDefault="002D2A89" w:rsidP="002D2A89">
      <w:pPr>
        <w:spacing w:after="0" w:line="276" w:lineRule="auto"/>
        <w:ind w:left="0"/>
        <w:jc w:val="both"/>
        <w:rPr>
          <w:rFonts w:asciiTheme="minorHAnsi" w:hAnsiTheme="minorHAnsi"/>
          <w:sz w:val="22"/>
          <w:szCs w:val="22"/>
        </w:rPr>
      </w:pPr>
    </w:p>
    <w:p w14:paraId="5D53A9F7" w14:textId="77777777" w:rsidR="002D2A89" w:rsidRPr="002D2A89" w:rsidRDefault="002D2A89" w:rsidP="002D2A89">
      <w:pPr>
        <w:spacing w:after="0" w:line="276" w:lineRule="auto"/>
        <w:ind w:left="0"/>
        <w:jc w:val="both"/>
        <w:rPr>
          <w:rFonts w:asciiTheme="minorHAnsi" w:hAnsiTheme="minorHAnsi"/>
          <w:sz w:val="22"/>
          <w:szCs w:val="22"/>
        </w:rPr>
      </w:pPr>
      <w:bookmarkStart w:id="116" w:name="_Ref168912550"/>
      <w:r w:rsidRPr="002D2A89">
        <w:rPr>
          <w:rFonts w:asciiTheme="minorHAnsi" w:hAnsiTheme="minorHAnsi"/>
          <w:sz w:val="22"/>
          <w:szCs w:val="22"/>
        </w:rPr>
        <w:t xml:space="preserve">Each participating site agrees to, at the request and expense of UCL execute all such documents and do all acts necessary to fully vest the IPR in UCL. </w:t>
      </w:r>
      <w:bookmarkEnd w:id="116"/>
    </w:p>
    <w:p w14:paraId="6DAC4E55" w14:textId="77777777" w:rsidR="002D2A89" w:rsidRPr="002D2A89" w:rsidRDefault="002D2A89" w:rsidP="002D2A89">
      <w:pPr>
        <w:spacing w:after="0" w:line="276" w:lineRule="auto"/>
        <w:ind w:left="0"/>
        <w:jc w:val="both"/>
        <w:rPr>
          <w:rFonts w:asciiTheme="minorHAnsi" w:hAnsiTheme="minorHAnsi"/>
          <w:sz w:val="22"/>
          <w:szCs w:val="22"/>
        </w:rPr>
      </w:pPr>
    </w:p>
    <w:p w14:paraId="0645F869" w14:textId="761EB021" w:rsidR="002D2A89" w:rsidRDefault="002D2A89" w:rsidP="002D2A89">
      <w:pPr>
        <w:spacing w:after="480" w:line="276" w:lineRule="auto"/>
        <w:ind w:left="0"/>
        <w:jc w:val="both"/>
        <w:rPr>
          <w:rFonts w:asciiTheme="minorHAnsi" w:hAnsiTheme="minorHAnsi"/>
          <w:sz w:val="22"/>
          <w:szCs w:val="22"/>
        </w:rPr>
      </w:pPr>
      <w:bookmarkStart w:id="117" w:name="_Ref183577051"/>
      <w:r w:rsidRPr="002D2A89">
        <w:rPr>
          <w:rFonts w:asciiTheme="minorHAnsi" w:hAnsiTheme="minorHAnsi"/>
          <w:sz w:val="22"/>
          <w:szCs w:val="22"/>
        </w:rPr>
        <w:lastRenderedPageBreak/>
        <w:t xml:space="preserve">Nothing in this section shall be construed so as to prevent or hinder the participating site from using know-how gained during the performance of the study in the furtherance of its normal activities of providing or commissioning clinical services, teaching and research to the extent that such use does not result in the disclosure or misuse of confidential information or the infringement of an intellectual property right of UCL or its funder.  This </w:t>
      </w:r>
      <w:bookmarkEnd w:id="117"/>
      <w:r w:rsidRPr="002D2A89">
        <w:rPr>
          <w:rFonts w:asciiTheme="minorHAnsi" w:hAnsiTheme="minorHAnsi"/>
          <w:sz w:val="22"/>
          <w:szCs w:val="22"/>
        </w:rPr>
        <w:t>does not permit the disclosure of any of the results of the study, all of which remain confidential.</w:t>
      </w:r>
    </w:p>
    <w:p w14:paraId="4F6DD07B" w14:textId="77777777" w:rsidR="002F519D" w:rsidRPr="00497C9E" w:rsidRDefault="002F519D" w:rsidP="005E7F4E">
      <w:pPr>
        <w:pStyle w:val="Heading1"/>
        <w:numPr>
          <w:ilvl w:val="0"/>
          <w:numId w:val="9"/>
        </w:numPr>
        <w:spacing w:before="480" w:after="120" w:line="240" w:lineRule="auto"/>
        <w:jc w:val="both"/>
        <w:rPr>
          <w:rFonts w:ascii="Calibri" w:hAnsi="Calibri" w:cs="Calibri"/>
          <w:b/>
          <w:bCs/>
          <w:sz w:val="28"/>
          <w:szCs w:val="28"/>
        </w:rPr>
      </w:pPr>
      <w:bookmarkStart w:id="118" w:name="_Toc60837681"/>
      <w:r w:rsidRPr="00497C9E">
        <w:rPr>
          <w:rFonts w:ascii="Calibri" w:hAnsi="Calibri" w:cs="Calibri"/>
          <w:b/>
          <w:bCs/>
          <w:sz w:val="28"/>
          <w:szCs w:val="28"/>
        </w:rPr>
        <w:t>PUBLICATION AND DISSEMINATION</w:t>
      </w:r>
      <w:bookmarkEnd w:id="118"/>
      <w:r w:rsidRPr="00497C9E">
        <w:rPr>
          <w:rFonts w:ascii="Calibri" w:hAnsi="Calibri" w:cs="Calibri"/>
          <w:b/>
          <w:bCs/>
          <w:sz w:val="28"/>
          <w:szCs w:val="28"/>
        </w:rPr>
        <w:t xml:space="preserve"> </w:t>
      </w:r>
    </w:p>
    <w:p w14:paraId="42E3D527" w14:textId="77777777" w:rsidR="002F519D" w:rsidRPr="002920EF" w:rsidRDefault="002F519D" w:rsidP="002F519D">
      <w:pPr>
        <w:ind w:left="0"/>
        <w:jc w:val="both"/>
        <w:rPr>
          <w:rFonts w:asciiTheme="minorHAnsi" w:hAnsiTheme="minorHAnsi" w:cs="Calibri"/>
          <w:color w:val="C00000"/>
          <w:sz w:val="22"/>
          <w:szCs w:val="22"/>
        </w:rPr>
      </w:pPr>
      <w:r w:rsidRPr="002920EF">
        <w:rPr>
          <w:rFonts w:asciiTheme="minorHAnsi" w:hAnsiTheme="minorHAnsi" w:cs="Calibri"/>
          <w:color w:val="C00000"/>
          <w:sz w:val="22"/>
          <w:szCs w:val="22"/>
        </w:rPr>
        <w:t>Please include details as required of: Authorship guidelines, any details of publication restrictions and a process and timeframe for approving and submitting reports for dissemination. If contractual obligations regarding publication and/or review of publication are in place these could be detailed here. The following should be considered:</w:t>
      </w:r>
    </w:p>
    <w:p w14:paraId="3975042C" w14:textId="77777777" w:rsidR="002F519D" w:rsidRPr="002920EF" w:rsidRDefault="002F519D" w:rsidP="005E7F4E">
      <w:pPr>
        <w:pStyle w:val="ListParagraph"/>
        <w:numPr>
          <w:ilvl w:val="0"/>
          <w:numId w:val="44"/>
        </w:numPr>
        <w:spacing w:after="0" w:line="240" w:lineRule="auto"/>
        <w:jc w:val="both"/>
        <w:rPr>
          <w:rFonts w:asciiTheme="minorHAnsi" w:hAnsiTheme="minorHAnsi" w:cstheme="minorHAnsi"/>
          <w:color w:val="C00000"/>
          <w:sz w:val="22"/>
          <w:szCs w:val="18"/>
        </w:rPr>
      </w:pPr>
      <w:r w:rsidRPr="002920EF">
        <w:rPr>
          <w:rFonts w:asciiTheme="minorHAnsi" w:hAnsiTheme="minorHAnsi" w:cstheme="minorHAnsi"/>
          <w:color w:val="C00000"/>
          <w:sz w:val="22"/>
          <w:szCs w:val="18"/>
        </w:rPr>
        <w:t>how authorship will be determined (in collaborative studies only)</w:t>
      </w:r>
    </w:p>
    <w:p w14:paraId="592DDF01" w14:textId="77777777" w:rsidR="002F519D" w:rsidRPr="002920EF" w:rsidRDefault="002F519D" w:rsidP="005E7F4E">
      <w:pPr>
        <w:pStyle w:val="ListParagraph"/>
        <w:numPr>
          <w:ilvl w:val="0"/>
          <w:numId w:val="44"/>
        </w:numPr>
        <w:spacing w:after="0" w:line="240" w:lineRule="auto"/>
        <w:jc w:val="both"/>
        <w:rPr>
          <w:rFonts w:asciiTheme="minorHAnsi" w:hAnsiTheme="minorHAnsi" w:cstheme="minorHAnsi"/>
          <w:color w:val="C00000"/>
          <w:sz w:val="22"/>
          <w:szCs w:val="18"/>
        </w:rPr>
      </w:pPr>
      <w:r w:rsidRPr="002920EF">
        <w:rPr>
          <w:rFonts w:asciiTheme="minorHAnsi" w:hAnsiTheme="minorHAnsi" w:cstheme="minorHAnsi"/>
          <w:color w:val="C00000"/>
          <w:sz w:val="22"/>
          <w:szCs w:val="18"/>
        </w:rPr>
        <w:t>who owns the data arising from the study</w:t>
      </w:r>
    </w:p>
    <w:p w14:paraId="4FD10D18" w14:textId="77777777" w:rsidR="002F519D" w:rsidRPr="002920EF" w:rsidRDefault="002F519D" w:rsidP="005E7F4E">
      <w:pPr>
        <w:pStyle w:val="ListParagraph"/>
        <w:numPr>
          <w:ilvl w:val="0"/>
          <w:numId w:val="44"/>
        </w:numPr>
        <w:spacing w:after="0" w:line="240" w:lineRule="auto"/>
        <w:jc w:val="both"/>
        <w:rPr>
          <w:rFonts w:asciiTheme="minorHAnsi" w:hAnsiTheme="minorHAnsi" w:cstheme="minorHAnsi"/>
          <w:color w:val="C00000"/>
          <w:sz w:val="22"/>
          <w:szCs w:val="18"/>
        </w:rPr>
      </w:pPr>
      <w:r w:rsidRPr="002920EF">
        <w:rPr>
          <w:rFonts w:asciiTheme="minorHAnsi" w:hAnsiTheme="minorHAnsi" w:cstheme="minorHAnsi"/>
          <w:color w:val="C00000"/>
          <w:sz w:val="22"/>
          <w:szCs w:val="18"/>
        </w:rPr>
        <w:t>that on completion of the study, the data will be analysed and tabulated and a Final Study Report prepared</w:t>
      </w:r>
    </w:p>
    <w:p w14:paraId="21F0227E" w14:textId="77777777" w:rsidR="002F519D" w:rsidRPr="002920EF" w:rsidRDefault="002F519D" w:rsidP="005E7F4E">
      <w:pPr>
        <w:pStyle w:val="ListParagraph"/>
        <w:numPr>
          <w:ilvl w:val="0"/>
          <w:numId w:val="44"/>
        </w:numPr>
        <w:spacing w:after="0" w:line="240" w:lineRule="auto"/>
        <w:jc w:val="both"/>
        <w:rPr>
          <w:rFonts w:asciiTheme="minorHAnsi" w:hAnsiTheme="minorHAnsi" w:cstheme="minorHAnsi"/>
          <w:color w:val="C00000"/>
          <w:sz w:val="22"/>
          <w:szCs w:val="18"/>
        </w:rPr>
      </w:pPr>
      <w:r w:rsidRPr="002920EF">
        <w:rPr>
          <w:rFonts w:asciiTheme="minorHAnsi" w:hAnsiTheme="minorHAnsi" w:cstheme="minorHAnsi"/>
          <w:color w:val="C00000"/>
          <w:sz w:val="22"/>
          <w:szCs w:val="18"/>
        </w:rPr>
        <w:t>where the full study report will be accessed</w:t>
      </w:r>
    </w:p>
    <w:p w14:paraId="14680E46" w14:textId="77777777" w:rsidR="002F519D" w:rsidRPr="002920EF" w:rsidRDefault="002F519D" w:rsidP="005E7F4E">
      <w:pPr>
        <w:pStyle w:val="ListParagraph"/>
        <w:numPr>
          <w:ilvl w:val="0"/>
          <w:numId w:val="44"/>
        </w:numPr>
        <w:spacing w:after="0" w:line="240" w:lineRule="auto"/>
        <w:jc w:val="both"/>
        <w:rPr>
          <w:rFonts w:asciiTheme="minorHAnsi" w:hAnsiTheme="minorHAnsi" w:cstheme="minorHAnsi"/>
          <w:color w:val="C00000"/>
          <w:sz w:val="22"/>
          <w:szCs w:val="18"/>
        </w:rPr>
      </w:pPr>
      <w:r w:rsidRPr="002920EF">
        <w:rPr>
          <w:rFonts w:asciiTheme="minorHAnsi" w:hAnsiTheme="minorHAnsi" w:cstheme="minorHAnsi"/>
          <w:color w:val="C00000"/>
          <w:sz w:val="22"/>
          <w:szCs w:val="18"/>
        </w:rPr>
        <w:t>if any of the participating investigators will have rights to publish any of the study data</w:t>
      </w:r>
    </w:p>
    <w:p w14:paraId="76F84661" w14:textId="77777777" w:rsidR="002F519D" w:rsidRPr="002920EF" w:rsidRDefault="002F519D" w:rsidP="005E7F4E">
      <w:pPr>
        <w:pStyle w:val="ListParagraph"/>
        <w:numPr>
          <w:ilvl w:val="0"/>
          <w:numId w:val="44"/>
        </w:numPr>
        <w:spacing w:after="0" w:line="240" w:lineRule="auto"/>
        <w:jc w:val="both"/>
        <w:rPr>
          <w:rFonts w:asciiTheme="minorHAnsi" w:hAnsiTheme="minorHAnsi" w:cstheme="minorHAnsi"/>
          <w:color w:val="C00000"/>
          <w:sz w:val="22"/>
          <w:szCs w:val="18"/>
        </w:rPr>
      </w:pPr>
      <w:r w:rsidRPr="002920EF">
        <w:rPr>
          <w:rFonts w:asciiTheme="minorHAnsi" w:hAnsiTheme="minorHAnsi" w:cstheme="minorHAnsi"/>
          <w:color w:val="C00000"/>
          <w:sz w:val="22"/>
          <w:szCs w:val="18"/>
        </w:rPr>
        <w:t xml:space="preserve">terms or conditions relating to the funding which may impact upon publication and dissemination </w:t>
      </w:r>
    </w:p>
    <w:p w14:paraId="2DB0E4DC" w14:textId="77777777" w:rsidR="002F519D" w:rsidRPr="002920EF" w:rsidRDefault="002F519D" w:rsidP="005E7F4E">
      <w:pPr>
        <w:pStyle w:val="ListParagraph"/>
        <w:numPr>
          <w:ilvl w:val="0"/>
          <w:numId w:val="44"/>
        </w:numPr>
        <w:spacing w:after="0" w:line="240" w:lineRule="auto"/>
        <w:jc w:val="both"/>
        <w:rPr>
          <w:rFonts w:asciiTheme="minorHAnsi" w:hAnsiTheme="minorHAnsi" w:cstheme="minorHAnsi"/>
          <w:color w:val="C00000"/>
          <w:sz w:val="22"/>
          <w:szCs w:val="18"/>
        </w:rPr>
      </w:pPr>
      <w:r w:rsidRPr="002920EF">
        <w:rPr>
          <w:rFonts w:asciiTheme="minorHAnsi" w:hAnsiTheme="minorHAnsi" w:cstheme="minorHAnsi"/>
          <w:color w:val="C00000"/>
          <w:sz w:val="22"/>
          <w:szCs w:val="18"/>
        </w:rPr>
        <w:t>whether any funding or supporting bodies need to be acknowledged within the publication and whether they have reviewed</w:t>
      </w:r>
    </w:p>
    <w:p w14:paraId="76489BDE" w14:textId="77777777" w:rsidR="002F519D" w:rsidRPr="002920EF" w:rsidRDefault="002F519D" w:rsidP="005E7F4E">
      <w:pPr>
        <w:pStyle w:val="ListParagraph"/>
        <w:numPr>
          <w:ilvl w:val="0"/>
          <w:numId w:val="44"/>
        </w:numPr>
        <w:spacing w:after="0" w:line="240" w:lineRule="auto"/>
        <w:jc w:val="both"/>
        <w:rPr>
          <w:rFonts w:asciiTheme="minorHAnsi" w:hAnsiTheme="minorHAnsi" w:cstheme="minorHAnsi"/>
          <w:color w:val="C00000"/>
          <w:sz w:val="22"/>
          <w:szCs w:val="18"/>
        </w:rPr>
      </w:pPr>
      <w:r w:rsidRPr="002920EF">
        <w:rPr>
          <w:rFonts w:asciiTheme="minorHAnsi" w:hAnsiTheme="minorHAnsi" w:cstheme="minorHAnsi"/>
          <w:color w:val="C00000"/>
          <w:sz w:val="22"/>
          <w:szCs w:val="18"/>
        </w:rPr>
        <w:t>whether there are any plans to notify the participant of the outcome of the study, either by provision of the publication, or via a specifically designed newsletter, letter/email, etc.</w:t>
      </w:r>
    </w:p>
    <w:p w14:paraId="5A908C95" w14:textId="77777777" w:rsidR="002F519D" w:rsidRPr="002920EF" w:rsidRDefault="002F519D" w:rsidP="005E7F4E">
      <w:pPr>
        <w:pStyle w:val="ListParagraph"/>
        <w:numPr>
          <w:ilvl w:val="0"/>
          <w:numId w:val="44"/>
        </w:numPr>
        <w:spacing w:after="0" w:line="240" w:lineRule="auto"/>
        <w:jc w:val="both"/>
        <w:rPr>
          <w:rFonts w:asciiTheme="minorHAnsi" w:hAnsiTheme="minorHAnsi" w:cstheme="minorHAnsi"/>
          <w:color w:val="C00000"/>
          <w:sz w:val="22"/>
          <w:szCs w:val="18"/>
        </w:rPr>
      </w:pPr>
      <w:r w:rsidRPr="002920EF">
        <w:rPr>
          <w:rFonts w:asciiTheme="minorHAnsi" w:hAnsiTheme="minorHAnsi" w:cstheme="minorHAnsi"/>
          <w:color w:val="C00000"/>
          <w:sz w:val="22"/>
          <w:szCs w:val="18"/>
        </w:rPr>
        <w:t>whether the study protocol, full study report, anonymised participant level dataset, and statistical code for generating the results will be made publicly available; and if so, describe where, the timeframe and any other conditions for access.</w:t>
      </w:r>
    </w:p>
    <w:p w14:paraId="766E108F" w14:textId="77777777" w:rsidR="002F519D" w:rsidRPr="00FC609B" w:rsidRDefault="002F519D" w:rsidP="002F519D">
      <w:pPr>
        <w:ind w:left="0"/>
        <w:jc w:val="both"/>
        <w:rPr>
          <w:rFonts w:asciiTheme="minorHAnsi" w:hAnsiTheme="minorHAnsi" w:cs="Calibri"/>
          <w:color w:val="FF0000"/>
          <w:sz w:val="22"/>
          <w:szCs w:val="22"/>
        </w:rPr>
      </w:pPr>
    </w:p>
    <w:p w14:paraId="777E3562" w14:textId="77777777" w:rsidR="002F519D" w:rsidRPr="008C55EB" w:rsidRDefault="002F519D" w:rsidP="002F519D">
      <w:pPr>
        <w:ind w:left="0"/>
        <w:jc w:val="both"/>
        <w:rPr>
          <w:rFonts w:asciiTheme="minorHAnsi" w:hAnsiTheme="minorHAnsi" w:cs="Calibri"/>
          <w:sz w:val="22"/>
          <w:szCs w:val="22"/>
        </w:rPr>
      </w:pPr>
      <w:r w:rsidRPr="008C55EB">
        <w:rPr>
          <w:rFonts w:asciiTheme="minorHAnsi" w:hAnsiTheme="minorHAnsi" w:cs="Calibri"/>
          <w:sz w:val="22"/>
          <w:szCs w:val="22"/>
        </w:rPr>
        <w:t>All proposed publications will be discussed with and reviewed by the Sponsor prior to publishing other than those presented at scientific forums/meetings</w:t>
      </w:r>
      <w:r>
        <w:rPr>
          <w:rFonts w:asciiTheme="minorHAnsi" w:hAnsiTheme="minorHAnsi" w:cs="Calibri"/>
          <w:sz w:val="22"/>
          <w:szCs w:val="22"/>
        </w:rPr>
        <w:t xml:space="preserve"> [</w:t>
      </w:r>
      <w:r w:rsidRPr="008C55EB">
        <w:rPr>
          <w:rFonts w:asciiTheme="minorHAnsi" w:hAnsiTheme="minorHAnsi" w:cs="Calibri"/>
          <w:color w:val="C00000"/>
          <w:sz w:val="22"/>
          <w:szCs w:val="22"/>
        </w:rPr>
        <w:t>Please refer to UCL Publication Policy</w:t>
      </w:r>
      <w:r>
        <w:rPr>
          <w:rFonts w:asciiTheme="minorHAnsi" w:hAnsiTheme="minorHAnsi" w:cs="Calibri"/>
          <w:sz w:val="22"/>
          <w:szCs w:val="22"/>
        </w:rPr>
        <w:t>]</w:t>
      </w:r>
      <w:r w:rsidRPr="008C55EB">
        <w:rPr>
          <w:rFonts w:asciiTheme="minorHAnsi" w:hAnsiTheme="minorHAnsi" w:cs="Calibri"/>
          <w:sz w:val="22"/>
          <w:szCs w:val="22"/>
        </w:rPr>
        <w:t>. Resulting publications and/or abstracts will be emailed to the JRO.</w:t>
      </w:r>
    </w:p>
    <w:p w14:paraId="1257DAB3" w14:textId="77777777" w:rsidR="002F519D" w:rsidRPr="002D2A89" w:rsidRDefault="002F519D" w:rsidP="002D2A89">
      <w:pPr>
        <w:spacing w:after="480" w:line="276" w:lineRule="auto"/>
        <w:ind w:left="0"/>
        <w:jc w:val="both"/>
        <w:rPr>
          <w:rFonts w:asciiTheme="minorHAnsi" w:hAnsiTheme="minorHAnsi"/>
          <w:snapToGrid w:val="0"/>
          <w:sz w:val="22"/>
          <w:szCs w:val="22"/>
        </w:rPr>
      </w:pPr>
    </w:p>
    <w:p w14:paraId="1211ADF5" w14:textId="2042A259" w:rsidR="002D2A89" w:rsidRDefault="002D2A89" w:rsidP="005E7F4E">
      <w:pPr>
        <w:pStyle w:val="Heading1"/>
        <w:numPr>
          <w:ilvl w:val="0"/>
          <w:numId w:val="9"/>
        </w:numPr>
        <w:spacing w:before="480" w:after="120" w:line="240" w:lineRule="auto"/>
        <w:jc w:val="both"/>
        <w:rPr>
          <w:rFonts w:ascii="Calibri" w:hAnsi="Calibri" w:cs="Calibri"/>
          <w:sz w:val="28"/>
          <w:szCs w:val="28"/>
        </w:rPr>
      </w:pPr>
      <w:bookmarkStart w:id="119" w:name="_Toc60837682"/>
      <w:r>
        <w:rPr>
          <w:rFonts w:ascii="Calibri" w:hAnsi="Calibri" w:cs="Calibri"/>
          <w:sz w:val="28"/>
          <w:szCs w:val="28"/>
        </w:rPr>
        <w:t>REFERENCES</w:t>
      </w:r>
      <w:bookmarkEnd w:id="119"/>
    </w:p>
    <w:p w14:paraId="2CFD65CB" w14:textId="2B3709A4" w:rsidR="00FE58A4" w:rsidRDefault="00FE58A4" w:rsidP="00FE58A4">
      <w:pPr>
        <w:ind w:left="0"/>
        <w:rPr>
          <w:rFonts w:asciiTheme="minorHAnsi" w:hAnsiTheme="minorHAnsi" w:cstheme="minorHAnsi"/>
          <w:color w:val="C00000"/>
          <w:sz w:val="22"/>
          <w:szCs w:val="22"/>
        </w:rPr>
      </w:pPr>
      <w:bookmarkStart w:id="120" w:name="_Hlk60832137"/>
      <w:r w:rsidRPr="00FE58A4">
        <w:rPr>
          <w:rFonts w:asciiTheme="minorHAnsi" w:hAnsiTheme="minorHAnsi" w:cstheme="minorHAnsi"/>
          <w:color w:val="C00000"/>
          <w:sz w:val="22"/>
          <w:szCs w:val="22"/>
        </w:rPr>
        <w:t xml:space="preserve">List the literature and data that are relevant to the study, and that provide background for the study. </w:t>
      </w:r>
    </w:p>
    <w:p w14:paraId="6FB90D26" w14:textId="5001D5DF" w:rsidR="00FE58A4" w:rsidRDefault="00FE58A4" w:rsidP="005E7F4E">
      <w:pPr>
        <w:pStyle w:val="Heading1"/>
        <w:numPr>
          <w:ilvl w:val="0"/>
          <w:numId w:val="9"/>
        </w:numPr>
        <w:spacing w:before="480" w:after="120" w:line="240" w:lineRule="auto"/>
        <w:jc w:val="both"/>
        <w:rPr>
          <w:rFonts w:ascii="Calibri" w:hAnsi="Calibri" w:cs="Calibri"/>
          <w:sz w:val="28"/>
          <w:szCs w:val="28"/>
        </w:rPr>
      </w:pPr>
      <w:bookmarkStart w:id="121" w:name="_Toc60837683"/>
      <w:bookmarkEnd w:id="120"/>
      <w:r>
        <w:rPr>
          <w:rFonts w:ascii="Calibri" w:hAnsi="Calibri" w:cs="Calibri"/>
          <w:sz w:val="28"/>
          <w:szCs w:val="28"/>
        </w:rPr>
        <w:t>APPENDICES</w:t>
      </w:r>
      <w:bookmarkEnd w:id="121"/>
    </w:p>
    <w:p w14:paraId="7A66C2EE" w14:textId="77777777" w:rsidR="00FE58A4" w:rsidRPr="00FE58A4" w:rsidRDefault="00FE58A4" w:rsidP="00FE58A4">
      <w:pPr>
        <w:ind w:left="0"/>
        <w:rPr>
          <w:rFonts w:asciiTheme="minorHAnsi" w:hAnsiTheme="minorHAnsi" w:cstheme="minorHAnsi"/>
          <w:color w:val="C00000"/>
          <w:sz w:val="22"/>
          <w:szCs w:val="22"/>
        </w:rPr>
      </w:pPr>
      <w:r w:rsidRPr="00FE58A4">
        <w:rPr>
          <w:rFonts w:asciiTheme="minorHAnsi" w:hAnsiTheme="minorHAnsi" w:cstheme="minorHAnsi"/>
          <w:color w:val="C00000"/>
          <w:sz w:val="22"/>
          <w:szCs w:val="22"/>
        </w:rPr>
        <w:t>Include here a list of the supplementary information and documents that will support the protocol and information contained therein, e.g. PIS, ICF, schedule visit, assessment tools, delegation log, case report forms, questionnaires, scales, tables, charts, diagrams, manufacturer’s brochures.</w:t>
      </w:r>
    </w:p>
    <w:p w14:paraId="5351153A" w14:textId="77777777" w:rsidR="00FE58A4" w:rsidRPr="00FE58A4" w:rsidRDefault="00FE58A4" w:rsidP="00FE58A4">
      <w:pPr>
        <w:ind w:left="0"/>
        <w:rPr>
          <w:rFonts w:asciiTheme="minorHAnsi" w:hAnsiTheme="minorHAnsi" w:cstheme="minorHAnsi"/>
          <w:color w:val="C00000"/>
          <w:sz w:val="22"/>
          <w:szCs w:val="22"/>
        </w:rPr>
      </w:pPr>
    </w:p>
    <w:p w14:paraId="79799FD5" w14:textId="5E903D7D" w:rsidR="00FE58A4" w:rsidRDefault="00FE58A4" w:rsidP="00FE58A4">
      <w:pPr>
        <w:ind w:left="0"/>
        <w:rPr>
          <w:rFonts w:asciiTheme="minorHAnsi" w:hAnsiTheme="minorHAnsi" w:cstheme="minorHAnsi"/>
          <w:color w:val="C00000"/>
          <w:sz w:val="22"/>
          <w:szCs w:val="22"/>
        </w:rPr>
      </w:pPr>
      <w:r w:rsidRPr="00FE58A4">
        <w:rPr>
          <w:rFonts w:asciiTheme="minorHAnsi" w:hAnsiTheme="minorHAnsi" w:cstheme="minorHAnsi"/>
          <w:color w:val="C00000"/>
          <w:sz w:val="22"/>
          <w:szCs w:val="22"/>
        </w:rPr>
        <w:lastRenderedPageBreak/>
        <w:t>It is not advisable to insert copies of documents such as the PIS and ICF due to version control and document management issues. You may wish to list the document titles here, or delete if unnecessary.</w:t>
      </w:r>
    </w:p>
    <w:p w14:paraId="6DB3B8EF" w14:textId="101AE45D" w:rsidR="00DC17FC" w:rsidRPr="00DC17FC" w:rsidRDefault="00DC17FC" w:rsidP="00DC17FC">
      <w:pPr>
        <w:ind w:left="0"/>
        <w:rPr>
          <w:rFonts w:asciiTheme="minorHAnsi" w:hAnsiTheme="minorHAnsi" w:cstheme="minorHAnsi"/>
          <w:color w:val="C00000"/>
          <w:sz w:val="22"/>
          <w:szCs w:val="22"/>
        </w:rPr>
        <w:sectPr w:rsidR="00DC17FC" w:rsidRPr="00DC17FC" w:rsidSect="00C104EE">
          <w:headerReference w:type="default" r:id="rId34"/>
          <w:footerReference w:type="default" r:id="rId35"/>
          <w:pgSz w:w="11907" w:h="16840" w:code="9"/>
          <w:pgMar w:top="1440" w:right="1440" w:bottom="1440" w:left="1440" w:header="720" w:footer="720" w:gutter="0"/>
          <w:cols w:space="720"/>
          <w:docGrid w:linePitch="326"/>
        </w:sectPr>
      </w:pPr>
      <w:r w:rsidRPr="00DC17FC">
        <w:rPr>
          <w:rFonts w:asciiTheme="minorHAnsi" w:hAnsiTheme="minorHAnsi" w:cstheme="minorHAnsi"/>
          <w:color w:val="C00000"/>
          <w:sz w:val="22"/>
          <w:szCs w:val="22"/>
        </w:rPr>
        <w:t>Include the schedule of assessments (</w:t>
      </w:r>
      <w:r>
        <w:rPr>
          <w:rFonts w:asciiTheme="minorHAnsi" w:hAnsiTheme="minorHAnsi" w:cstheme="minorHAnsi"/>
          <w:color w:val="C00000"/>
          <w:sz w:val="22"/>
          <w:szCs w:val="22"/>
        </w:rPr>
        <w:t>A</w:t>
      </w:r>
      <w:r w:rsidRPr="00DC17FC">
        <w:rPr>
          <w:rFonts w:asciiTheme="minorHAnsi" w:hAnsiTheme="minorHAnsi" w:cstheme="minorHAnsi"/>
          <w:color w:val="C00000"/>
          <w:sz w:val="22"/>
          <w:szCs w:val="22"/>
        </w:rPr>
        <w:t>ppendix 1) and references.</w:t>
      </w:r>
    </w:p>
    <w:p w14:paraId="1D42C3C1" w14:textId="47BAE5B4" w:rsidR="00404832" w:rsidRDefault="00404832" w:rsidP="005E7F4E">
      <w:pPr>
        <w:pStyle w:val="Heading1"/>
        <w:numPr>
          <w:ilvl w:val="1"/>
          <w:numId w:val="9"/>
        </w:numPr>
        <w:spacing w:before="480" w:after="120" w:line="240" w:lineRule="auto"/>
        <w:jc w:val="both"/>
        <w:rPr>
          <w:rFonts w:ascii="Calibri" w:hAnsi="Calibri" w:cs="Calibri"/>
          <w:sz w:val="28"/>
          <w:szCs w:val="28"/>
        </w:rPr>
      </w:pPr>
      <w:bookmarkStart w:id="122" w:name="_Toc60837684"/>
      <w:r>
        <w:rPr>
          <w:rFonts w:ascii="Calibri" w:hAnsi="Calibri" w:cs="Calibri"/>
          <w:sz w:val="28"/>
          <w:szCs w:val="28"/>
        </w:rPr>
        <w:lastRenderedPageBreak/>
        <w:t>APPENDICE 1: Schedule of Assessments</w:t>
      </w:r>
      <w:bookmarkEnd w:id="122"/>
    </w:p>
    <w:tbl>
      <w:tblPr>
        <w:tblpPr w:leftFromText="180" w:rightFromText="180" w:vertAnchor="page" w:horzAnchor="margin" w:tblpY="2521"/>
        <w:tblW w:w="12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7"/>
        <w:gridCol w:w="1308"/>
        <w:gridCol w:w="1050"/>
        <w:gridCol w:w="1312"/>
        <w:gridCol w:w="1313"/>
        <w:gridCol w:w="1312"/>
        <w:gridCol w:w="1576"/>
        <w:gridCol w:w="1838"/>
      </w:tblGrid>
      <w:tr w:rsidR="00AE4D23" w:rsidRPr="00FC609B" w14:paraId="6267F874" w14:textId="77777777" w:rsidTr="00AE4D23">
        <w:trPr>
          <w:trHeight w:val="879"/>
        </w:trPr>
        <w:tc>
          <w:tcPr>
            <w:tcW w:w="2467" w:type="dxa"/>
            <w:tcBorders>
              <w:top w:val="nil"/>
              <w:left w:val="nil"/>
              <w:bottom w:val="single" w:sz="12" w:space="0" w:color="auto"/>
              <w:right w:val="single" w:sz="12" w:space="0" w:color="auto"/>
            </w:tcBorders>
            <w:vAlign w:val="center"/>
          </w:tcPr>
          <w:p w14:paraId="11D4227A" w14:textId="77777777" w:rsidR="00AE4D23" w:rsidRPr="00FC609B" w:rsidDel="00E91844" w:rsidRDefault="00AE4D23" w:rsidP="00AE4D23">
            <w:pPr>
              <w:widowControl w:val="0"/>
              <w:spacing w:after="0" w:line="240" w:lineRule="auto"/>
              <w:ind w:left="0"/>
              <w:jc w:val="center"/>
              <w:rPr>
                <w:rFonts w:asciiTheme="minorHAnsi" w:hAnsiTheme="minorHAnsi" w:cs="Calibri"/>
                <w:b/>
                <w:sz w:val="20"/>
              </w:rPr>
            </w:pPr>
            <w:bookmarkStart w:id="123" w:name="_Hlk60828859"/>
          </w:p>
        </w:tc>
        <w:tc>
          <w:tcPr>
            <w:tcW w:w="1308" w:type="dxa"/>
            <w:tcBorders>
              <w:top w:val="single" w:sz="12" w:space="0" w:color="auto"/>
              <w:left w:val="single" w:sz="12" w:space="0" w:color="auto"/>
              <w:bottom w:val="single" w:sz="24" w:space="0" w:color="auto"/>
              <w:right w:val="single" w:sz="12" w:space="0" w:color="auto"/>
            </w:tcBorders>
            <w:shd w:val="clear" w:color="auto" w:fill="D9D9D9"/>
            <w:vAlign w:val="center"/>
          </w:tcPr>
          <w:p w14:paraId="123B6D67" w14:textId="77777777" w:rsidR="00AE4D23" w:rsidRPr="00FC609B" w:rsidDel="00E91844" w:rsidRDefault="00AE4D23" w:rsidP="00AE4D23">
            <w:pPr>
              <w:widowControl w:val="0"/>
              <w:spacing w:after="0" w:line="240" w:lineRule="auto"/>
              <w:ind w:left="0"/>
              <w:jc w:val="center"/>
              <w:rPr>
                <w:rFonts w:asciiTheme="minorHAnsi" w:hAnsiTheme="minorHAnsi" w:cs="Calibri"/>
                <w:b/>
                <w:bCs/>
                <w:color w:val="FF0000"/>
                <w:sz w:val="20"/>
              </w:rPr>
            </w:pPr>
            <w:r w:rsidRPr="00FC609B">
              <w:rPr>
                <w:rFonts w:asciiTheme="minorHAnsi" w:hAnsiTheme="minorHAnsi" w:cs="Calibri"/>
                <w:b/>
                <w:bCs/>
                <w:sz w:val="20"/>
              </w:rPr>
              <w:t>Screening (Pre-treatment assessment)</w:t>
            </w:r>
          </w:p>
        </w:tc>
        <w:tc>
          <w:tcPr>
            <w:tcW w:w="6563" w:type="dxa"/>
            <w:gridSpan w:val="5"/>
            <w:tcBorders>
              <w:top w:val="single" w:sz="12" w:space="0" w:color="auto"/>
              <w:left w:val="single" w:sz="12" w:space="0" w:color="auto"/>
              <w:bottom w:val="single" w:sz="24" w:space="0" w:color="auto"/>
              <w:right w:val="single" w:sz="12" w:space="0" w:color="auto"/>
            </w:tcBorders>
            <w:shd w:val="clear" w:color="auto" w:fill="D9D9D9"/>
            <w:vAlign w:val="center"/>
          </w:tcPr>
          <w:p w14:paraId="0CE0BC0C" w14:textId="77777777" w:rsidR="00AE4D23" w:rsidRPr="00FC609B" w:rsidRDefault="00AE4D23" w:rsidP="00AE4D23">
            <w:pPr>
              <w:widowControl w:val="0"/>
              <w:spacing w:after="0" w:line="240" w:lineRule="auto"/>
              <w:ind w:left="0"/>
              <w:jc w:val="center"/>
              <w:rPr>
                <w:rFonts w:asciiTheme="minorHAnsi" w:hAnsiTheme="minorHAnsi" w:cs="Calibri"/>
                <w:b/>
                <w:bCs/>
                <w:sz w:val="20"/>
              </w:rPr>
            </w:pPr>
            <w:r>
              <w:rPr>
                <w:rFonts w:asciiTheme="minorHAnsi" w:hAnsiTheme="minorHAnsi" w:cs="Calibri"/>
                <w:b/>
                <w:bCs/>
                <w:sz w:val="20"/>
              </w:rPr>
              <w:t>Intervention phase</w:t>
            </w:r>
            <w:r w:rsidRPr="00FC609B">
              <w:rPr>
                <w:rFonts w:asciiTheme="minorHAnsi" w:hAnsiTheme="minorHAnsi" w:cs="Calibri"/>
                <w:b/>
                <w:bCs/>
                <w:sz w:val="20"/>
                <w:vertAlign w:val="superscript"/>
              </w:rPr>
              <w:t xml:space="preserve"> </w:t>
            </w:r>
          </w:p>
        </w:tc>
        <w:tc>
          <w:tcPr>
            <w:tcW w:w="1838" w:type="dxa"/>
            <w:tcBorders>
              <w:top w:val="single" w:sz="12" w:space="0" w:color="auto"/>
              <w:left w:val="single" w:sz="12" w:space="0" w:color="auto"/>
              <w:bottom w:val="single" w:sz="24" w:space="0" w:color="auto"/>
              <w:right w:val="single" w:sz="12" w:space="0" w:color="auto"/>
            </w:tcBorders>
            <w:shd w:val="clear" w:color="auto" w:fill="D9D9D9"/>
            <w:vAlign w:val="center"/>
          </w:tcPr>
          <w:p w14:paraId="249AD19B" w14:textId="77777777" w:rsidR="00AE4D23" w:rsidRPr="00FC609B" w:rsidRDefault="00AE4D23" w:rsidP="00AE4D23">
            <w:pPr>
              <w:widowControl w:val="0"/>
              <w:spacing w:after="0" w:line="240" w:lineRule="auto"/>
              <w:ind w:left="0"/>
              <w:jc w:val="center"/>
              <w:rPr>
                <w:rFonts w:asciiTheme="minorHAnsi" w:hAnsiTheme="minorHAnsi" w:cs="Calibri"/>
                <w:b/>
                <w:bCs/>
                <w:sz w:val="20"/>
              </w:rPr>
            </w:pPr>
            <w:r w:rsidRPr="00FC609B">
              <w:rPr>
                <w:rFonts w:asciiTheme="minorHAnsi" w:hAnsiTheme="minorHAnsi" w:cs="Calibri"/>
                <w:b/>
                <w:bCs/>
                <w:sz w:val="20"/>
              </w:rPr>
              <w:t>Final visit</w:t>
            </w:r>
          </w:p>
        </w:tc>
      </w:tr>
      <w:tr w:rsidR="00AE4D23" w:rsidRPr="00FC609B" w14:paraId="096536FA" w14:textId="77777777" w:rsidTr="00AE4D23">
        <w:trPr>
          <w:trHeight w:val="385"/>
        </w:trPr>
        <w:tc>
          <w:tcPr>
            <w:tcW w:w="2467" w:type="dxa"/>
            <w:tcBorders>
              <w:top w:val="single" w:sz="12" w:space="0" w:color="auto"/>
              <w:left w:val="single" w:sz="12" w:space="0" w:color="auto"/>
              <w:bottom w:val="single" w:sz="4" w:space="0" w:color="auto"/>
              <w:right w:val="single" w:sz="4" w:space="0" w:color="auto"/>
            </w:tcBorders>
            <w:shd w:val="clear" w:color="auto" w:fill="auto"/>
            <w:vAlign w:val="center"/>
          </w:tcPr>
          <w:p w14:paraId="49B36F7A"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Visit No:</w:t>
            </w:r>
          </w:p>
        </w:tc>
        <w:tc>
          <w:tcPr>
            <w:tcW w:w="1308" w:type="dxa"/>
            <w:tcBorders>
              <w:top w:val="single" w:sz="24" w:space="0" w:color="auto"/>
              <w:left w:val="single" w:sz="4" w:space="0" w:color="auto"/>
              <w:bottom w:val="single" w:sz="6" w:space="0" w:color="auto"/>
              <w:right w:val="single" w:sz="6" w:space="0" w:color="auto"/>
            </w:tcBorders>
            <w:shd w:val="clear" w:color="auto" w:fill="auto"/>
            <w:vAlign w:val="center"/>
          </w:tcPr>
          <w:p w14:paraId="03C88666"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1</w:t>
            </w:r>
          </w:p>
        </w:tc>
        <w:tc>
          <w:tcPr>
            <w:tcW w:w="1050" w:type="dxa"/>
            <w:tcBorders>
              <w:top w:val="single" w:sz="24" w:space="0" w:color="auto"/>
              <w:left w:val="single" w:sz="6" w:space="0" w:color="auto"/>
              <w:bottom w:val="single" w:sz="6" w:space="0" w:color="auto"/>
              <w:right w:val="single" w:sz="6" w:space="0" w:color="auto"/>
            </w:tcBorders>
            <w:shd w:val="clear" w:color="auto" w:fill="auto"/>
            <w:vAlign w:val="center"/>
          </w:tcPr>
          <w:p w14:paraId="3ED899D2"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2</w:t>
            </w:r>
          </w:p>
        </w:tc>
        <w:tc>
          <w:tcPr>
            <w:tcW w:w="1312" w:type="dxa"/>
            <w:tcBorders>
              <w:top w:val="single" w:sz="24" w:space="0" w:color="auto"/>
              <w:left w:val="single" w:sz="6" w:space="0" w:color="auto"/>
              <w:bottom w:val="single" w:sz="6" w:space="0" w:color="auto"/>
              <w:right w:val="single" w:sz="6" w:space="0" w:color="auto"/>
            </w:tcBorders>
            <w:shd w:val="clear" w:color="auto" w:fill="auto"/>
            <w:vAlign w:val="center"/>
          </w:tcPr>
          <w:p w14:paraId="1691F1EC" w14:textId="77777777" w:rsidR="00AE4D23" w:rsidRPr="00FC609B" w:rsidDel="00337351" w:rsidRDefault="00AE4D23" w:rsidP="00AE4D23">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3</w:t>
            </w:r>
          </w:p>
        </w:tc>
        <w:tc>
          <w:tcPr>
            <w:tcW w:w="1313" w:type="dxa"/>
            <w:tcBorders>
              <w:top w:val="single" w:sz="24" w:space="0" w:color="auto"/>
              <w:left w:val="single" w:sz="6" w:space="0" w:color="auto"/>
              <w:bottom w:val="single" w:sz="6" w:space="0" w:color="auto"/>
              <w:right w:val="single" w:sz="6" w:space="0" w:color="auto"/>
            </w:tcBorders>
            <w:shd w:val="clear" w:color="auto" w:fill="auto"/>
            <w:vAlign w:val="center"/>
          </w:tcPr>
          <w:p w14:paraId="77FA9C09" w14:textId="77777777" w:rsidR="00AE4D23" w:rsidRPr="00FC609B" w:rsidDel="00337351" w:rsidRDefault="00AE4D23" w:rsidP="00AE4D23">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4</w:t>
            </w:r>
          </w:p>
        </w:tc>
        <w:tc>
          <w:tcPr>
            <w:tcW w:w="1312" w:type="dxa"/>
            <w:tcBorders>
              <w:top w:val="single" w:sz="24" w:space="0" w:color="auto"/>
              <w:left w:val="single" w:sz="6" w:space="0" w:color="auto"/>
              <w:bottom w:val="single" w:sz="6" w:space="0" w:color="auto"/>
              <w:right w:val="single" w:sz="6" w:space="0" w:color="auto"/>
            </w:tcBorders>
            <w:shd w:val="clear" w:color="auto" w:fill="auto"/>
            <w:vAlign w:val="center"/>
          </w:tcPr>
          <w:p w14:paraId="6440F30A" w14:textId="77777777" w:rsidR="00AE4D23" w:rsidRPr="00FC609B" w:rsidDel="00337351" w:rsidRDefault="00AE4D23" w:rsidP="00AE4D23">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5</w:t>
            </w:r>
          </w:p>
        </w:tc>
        <w:tc>
          <w:tcPr>
            <w:tcW w:w="1576" w:type="dxa"/>
            <w:tcBorders>
              <w:top w:val="single" w:sz="24" w:space="0" w:color="auto"/>
              <w:left w:val="single" w:sz="6" w:space="0" w:color="auto"/>
              <w:bottom w:val="single" w:sz="6" w:space="0" w:color="auto"/>
              <w:right w:val="single" w:sz="6" w:space="0" w:color="auto"/>
            </w:tcBorders>
            <w:shd w:val="clear" w:color="auto" w:fill="auto"/>
            <w:vAlign w:val="center"/>
          </w:tcPr>
          <w:p w14:paraId="2AB8A485" w14:textId="77777777" w:rsidR="00AE4D23" w:rsidRPr="00FC609B" w:rsidRDefault="00AE4D23" w:rsidP="00AE4D23">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6</w:t>
            </w:r>
          </w:p>
        </w:tc>
        <w:tc>
          <w:tcPr>
            <w:tcW w:w="1838" w:type="dxa"/>
            <w:tcBorders>
              <w:top w:val="single" w:sz="24" w:space="0" w:color="auto"/>
              <w:left w:val="single" w:sz="6" w:space="0" w:color="auto"/>
              <w:bottom w:val="single" w:sz="6" w:space="0" w:color="auto"/>
              <w:right w:val="single" w:sz="6" w:space="0" w:color="auto"/>
            </w:tcBorders>
            <w:vAlign w:val="center"/>
          </w:tcPr>
          <w:p w14:paraId="088C4CA6" w14:textId="77777777" w:rsidR="00AE4D23" w:rsidRPr="00FC609B" w:rsidRDefault="00AE4D23" w:rsidP="00AE4D23">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8</w:t>
            </w:r>
          </w:p>
        </w:tc>
      </w:tr>
      <w:tr w:rsidR="00AE4D23" w:rsidRPr="00FC609B" w14:paraId="4D82FC54" w14:textId="77777777" w:rsidTr="00AE4D23">
        <w:trPr>
          <w:trHeight w:val="673"/>
        </w:trPr>
        <w:tc>
          <w:tcPr>
            <w:tcW w:w="2467" w:type="dxa"/>
            <w:tcBorders>
              <w:top w:val="single" w:sz="4" w:space="0" w:color="auto"/>
              <w:left w:val="single" w:sz="12" w:space="0" w:color="auto"/>
              <w:bottom w:val="single" w:sz="6" w:space="0" w:color="auto"/>
              <w:right w:val="single" w:sz="4" w:space="0" w:color="auto"/>
            </w:tcBorders>
            <w:vAlign w:val="center"/>
          </w:tcPr>
          <w:p w14:paraId="0AFAD0EB"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308" w:type="dxa"/>
            <w:tcBorders>
              <w:top w:val="single" w:sz="6" w:space="0" w:color="auto"/>
              <w:left w:val="single" w:sz="4" w:space="0" w:color="auto"/>
              <w:bottom w:val="single" w:sz="6" w:space="0" w:color="auto"/>
              <w:right w:val="single" w:sz="6" w:space="0" w:color="auto"/>
            </w:tcBorders>
            <w:vAlign w:val="center"/>
          </w:tcPr>
          <w:p w14:paraId="532D6E68" w14:textId="77777777" w:rsidR="00AE4D23" w:rsidRPr="00FC609B" w:rsidRDefault="00AE4D23" w:rsidP="00AE4D23">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Day – X to Day -X</w:t>
            </w:r>
          </w:p>
          <w:p w14:paraId="10F17DFA" w14:textId="77777777" w:rsidR="00AE4D23" w:rsidRPr="00FC609B" w:rsidRDefault="00AE4D23" w:rsidP="00AE4D23">
            <w:pPr>
              <w:widowControl w:val="0"/>
              <w:spacing w:after="0" w:line="240" w:lineRule="auto"/>
              <w:ind w:left="0"/>
              <w:jc w:val="center"/>
              <w:rPr>
                <w:rFonts w:asciiTheme="minorHAnsi" w:hAnsiTheme="minorHAnsi" w:cs="Calibri"/>
                <w:color w:val="FF0000"/>
                <w:sz w:val="20"/>
              </w:rPr>
            </w:pPr>
          </w:p>
        </w:tc>
        <w:tc>
          <w:tcPr>
            <w:tcW w:w="1050" w:type="dxa"/>
            <w:tcBorders>
              <w:top w:val="single" w:sz="6" w:space="0" w:color="auto"/>
              <w:left w:val="single" w:sz="6" w:space="0" w:color="auto"/>
              <w:bottom w:val="single" w:sz="6" w:space="0" w:color="auto"/>
              <w:right w:val="single" w:sz="6" w:space="0" w:color="auto"/>
            </w:tcBorders>
            <w:vAlign w:val="center"/>
          </w:tcPr>
          <w:p w14:paraId="1B7A8C68" w14:textId="77777777" w:rsidR="00AE4D23" w:rsidRPr="00FC609B" w:rsidRDefault="00AE4D23" w:rsidP="00AE4D23">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Day 1</w:t>
            </w:r>
          </w:p>
        </w:tc>
        <w:tc>
          <w:tcPr>
            <w:tcW w:w="1312" w:type="dxa"/>
            <w:tcBorders>
              <w:top w:val="single" w:sz="6" w:space="0" w:color="auto"/>
              <w:left w:val="single" w:sz="6" w:space="0" w:color="auto"/>
              <w:bottom w:val="single" w:sz="6" w:space="0" w:color="auto"/>
              <w:right w:val="single" w:sz="6" w:space="0" w:color="auto"/>
            </w:tcBorders>
            <w:vAlign w:val="center"/>
          </w:tcPr>
          <w:p w14:paraId="4769282E" w14:textId="77777777" w:rsidR="00AE4D23" w:rsidRPr="00FC609B" w:rsidRDefault="00AE4D23" w:rsidP="00AE4D23">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Day 7</w:t>
            </w:r>
          </w:p>
        </w:tc>
        <w:tc>
          <w:tcPr>
            <w:tcW w:w="1313" w:type="dxa"/>
            <w:tcBorders>
              <w:top w:val="single" w:sz="6" w:space="0" w:color="auto"/>
              <w:left w:val="single" w:sz="6" w:space="0" w:color="auto"/>
              <w:bottom w:val="single" w:sz="6" w:space="0" w:color="auto"/>
              <w:right w:val="single" w:sz="6" w:space="0" w:color="auto"/>
            </w:tcBorders>
            <w:vAlign w:val="center"/>
          </w:tcPr>
          <w:p w14:paraId="2837419B" w14:textId="77777777" w:rsidR="00AE4D23" w:rsidRPr="00FC609B" w:rsidRDefault="00AE4D23" w:rsidP="00AE4D23">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Day 14</w:t>
            </w:r>
          </w:p>
        </w:tc>
        <w:tc>
          <w:tcPr>
            <w:tcW w:w="1312" w:type="dxa"/>
            <w:tcBorders>
              <w:top w:val="single" w:sz="6" w:space="0" w:color="auto"/>
              <w:left w:val="single" w:sz="6" w:space="0" w:color="auto"/>
              <w:bottom w:val="single" w:sz="6" w:space="0" w:color="auto"/>
              <w:right w:val="single" w:sz="6" w:space="0" w:color="auto"/>
            </w:tcBorders>
            <w:vAlign w:val="center"/>
          </w:tcPr>
          <w:p w14:paraId="6ADCA96D" w14:textId="77777777" w:rsidR="00AE4D23" w:rsidRPr="00FC609B" w:rsidRDefault="00AE4D23" w:rsidP="00AE4D23">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Day 21</w:t>
            </w:r>
          </w:p>
        </w:tc>
        <w:tc>
          <w:tcPr>
            <w:tcW w:w="1576" w:type="dxa"/>
            <w:tcBorders>
              <w:top w:val="single" w:sz="6" w:space="0" w:color="auto"/>
              <w:left w:val="single" w:sz="6" w:space="0" w:color="auto"/>
              <w:bottom w:val="single" w:sz="6" w:space="0" w:color="auto"/>
              <w:right w:val="single" w:sz="6" w:space="0" w:color="auto"/>
            </w:tcBorders>
            <w:vAlign w:val="center"/>
          </w:tcPr>
          <w:p w14:paraId="2E5CBDCC" w14:textId="77777777" w:rsidR="00AE4D23" w:rsidRPr="00FC609B" w:rsidRDefault="00AE4D23" w:rsidP="00AE4D23">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Day 28</w:t>
            </w:r>
          </w:p>
        </w:tc>
        <w:tc>
          <w:tcPr>
            <w:tcW w:w="1838" w:type="dxa"/>
            <w:tcBorders>
              <w:top w:val="single" w:sz="6" w:space="0" w:color="auto"/>
              <w:left w:val="single" w:sz="12" w:space="0" w:color="auto"/>
              <w:bottom w:val="single" w:sz="6" w:space="0" w:color="auto"/>
              <w:right w:val="single" w:sz="6" w:space="0" w:color="auto"/>
            </w:tcBorders>
            <w:vAlign w:val="center"/>
          </w:tcPr>
          <w:p w14:paraId="36EA170C"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Day 42/</w:t>
            </w:r>
            <w:r w:rsidRPr="00FC609B">
              <w:rPr>
                <w:rFonts w:asciiTheme="minorHAnsi" w:hAnsiTheme="minorHAnsi" w:cs="Calibri"/>
                <w:color w:val="FF0000"/>
                <w:sz w:val="20"/>
              </w:rPr>
              <w:t xml:space="preserve"> Early Discontinuation visit</w:t>
            </w:r>
          </w:p>
        </w:tc>
      </w:tr>
      <w:tr w:rsidR="00AE4D23" w:rsidRPr="00FC609B" w14:paraId="06BA97E2" w14:textId="77777777" w:rsidTr="00AE4D23">
        <w:trPr>
          <w:trHeight w:val="361"/>
        </w:trPr>
        <w:tc>
          <w:tcPr>
            <w:tcW w:w="2467" w:type="dxa"/>
            <w:tcBorders>
              <w:top w:val="single" w:sz="6" w:space="0" w:color="auto"/>
              <w:left w:val="single" w:sz="12" w:space="0" w:color="auto"/>
              <w:bottom w:val="single" w:sz="6" w:space="0" w:color="auto"/>
              <w:right w:val="single" w:sz="6" w:space="0" w:color="auto"/>
            </w:tcBorders>
            <w:shd w:val="clear" w:color="auto" w:fill="D9D9D9"/>
            <w:vAlign w:val="center"/>
          </w:tcPr>
          <w:p w14:paraId="3516FB9B"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Window of flexibility for timing of visits:</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14:paraId="4DBF4206"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3D54BC6B"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14:paraId="76CD1F59"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e.g.  +/- 2 days</w:t>
            </w:r>
          </w:p>
        </w:tc>
        <w:tc>
          <w:tcPr>
            <w:tcW w:w="1313" w:type="dxa"/>
            <w:tcBorders>
              <w:top w:val="single" w:sz="6" w:space="0" w:color="auto"/>
              <w:left w:val="single" w:sz="6" w:space="0" w:color="auto"/>
              <w:bottom w:val="single" w:sz="6" w:space="0" w:color="auto"/>
              <w:right w:val="single" w:sz="6" w:space="0" w:color="auto"/>
            </w:tcBorders>
            <w:vAlign w:val="center"/>
          </w:tcPr>
          <w:p w14:paraId="3638884D"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e.g.+/- 2 days</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14:paraId="31D1CC43"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E.g..+/- 3 days</w:t>
            </w: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tcPr>
          <w:p w14:paraId="5895FB75"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e.g.+/- 3 days</w:t>
            </w:r>
          </w:p>
        </w:tc>
        <w:tc>
          <w:tcPr>
            <w:tcW w:w="1838" w:type="dxa"/>
            <w:tcBorders>
              <w:top w:val="single" w:sz="6" w:space="0" w:color="auto"/>
              <w:left w:val="single" w:sz="12" w:space="0" w:color="auto"/>
              <w:bottom w:val="single" w:sz="6" w:space="0" w:color="auto"/>
              <w:right w:val="single" w:sz="6" w:space="0" w:color="auto"/>
            </w:tcBorders>
            <w:shd w:val="clear" w:color="auto" w:fill="auto"/>
            <w:vAlign w:val="center"/>
          </w:tcPr>
          <w:p w14:paraId="0CDC9E89"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e.g.+/- 3 days</w:t>
            </w:r>
          </w:p>
        </w:tc>
      </w:tr>
      <w:tr w:rsidR="00AE4D23" w:rsidRPr="00FC609B" w14:paraId="289EA103" w14:textId="77777777" w:rsidTr="00AE4D23">
        <w:trPr>
          <w:trHeight w:val="361"/>
        </w:trPr>
        <w:tc>
          <w:tcPr>
            <w:tcW w:w="2467" w:type="dxa"/>
            <w:tcBorders>
              <w:top w:val="single" w:sz="6" w:space="0" w:color="auto"/>
              <w:left w:val="single" w:sz="12" w:space="0" w:color="auto"/>
              <w:bottom w:val="single" w:sz="6" w:space="0" w:color="auto"/>
              <w:right w:val="single" w:sz="6" w:space="0" w:color="auto"/>
            </w:tcBorders>
            <w:shd w:val="clear" w:color="auto" w:fill="D9D9D9"/>
            <w:vAlign w:val="center"/>
          </w:tcPr>
          <w:p w14:paraId="3F616FBA"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Informed Consent</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14:paraId="1807F602"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0475707D"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14:paraId="28692302"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313" w:type="dxa"/>
            <w:tcBorders>
              <w:top w:val="single" w:sz="6" w:space="0" w:color="auto"/>
              <w:left w:val="single" w:sz="6" w:space="0" w:color="auto"/>
              <w:bottom w:val="single" w:sz="6" w:space="0" w:color="auto"/>
              <w:right w:val="single" w:sz="6" w:space="0" w:color="auto"/>
            </w:tcBorders>
            <w:vAlign w:val="center"/>
          </w:tcPr>
          <w:p w14:paraId="6470D506"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14:paraId="57A92417"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tcPr>
          <w:p w14:paraId="0EDA6930"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838" w:type="dxa"/>
            <w:tcBorders>
              <w:top w:val="single" w:sz="6" w:space="0" w:color="auto"/>
              <w:left w:val="single" w:sz="12" w:space="0" w:color="auto"/>
              <w:bottom w:val="single" w:sz="6" w:space="0" w:color="auto"/>
              <w:right w:val="single" w:sz="6" w:space="0" w:color="auto"/>
            </w:tcBorders>
            <w:shd w:val="clear" w:color="auto" w:fill="auto"/>
            <w:vAlign w:val="center"/>
          </w:tcPr>
          <w:p w14:paraId="6C022050" w14:textId="77777777" w:rsidR="00AE4D23" w:rsidRPr="00FC609B" w:rsidRDefault="00AE4D23" w:rsidP="00AE4D23">
            <w:pPr>
              <w:widowControl w:val="0"/>
              <w:spacing w:after="0" w:line="240" w:lineRule="auto"/>
              <w:ind w:left="0"/>
              <w:jc w:val="center"/>
              <w:rPr>
                <w:rFonts w:asciiTheme="minorHAnsi" w:hAnsiTheme="minorHAnsi" w:cs="Calibri"/>
                <w:sz w:val="20"/>
              </w:rPr>
            </w:pPr>
          </w:p>
        </w:tc>
      </w:tr>
      <w:tr w:rsidR="00AE4D23" w:rsidRPr="00FC609B" w14:paraId="306A0330" w14:textId="77777777" w:rsidTr="00AE4D23">
        <w:trPr>
          <w:trHeight w:val="337"/>
        </w:trPr>
        <w:tc>
          <w:tcPr>
            <w:tcW w:w="2467" w:type="dxa"/>
            <w:tcBorders>
              <w:top w:val="single" w:sz="6" w:space="0" w:color="auto"/>
              <w:left w:val="single" w:sz="12" w:space="0" w:color="auto"/>
              <w:bottom w:val="single" w:sz="6" w:space="0" w:color="auto"/>
              <w:right w:val="single" w:sz="6" w:space="0" w:color="auto"/>
            </w:tcBorders>
            <w:shd w:val="clear" w:color="auto" w:fill="D9D9D9"/>
            <w:vAlign w:val="center"/>
          </w:tcPr>
          <w:p w14:paraId="6893C4FB"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Medical History</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14:paraId="07F8C9AC"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6E5D81F4"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14:paraId="144F6FDE"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313" w:type="dxa"/>
            <w:tcBorders>
              <w:top w:val="single" w:sz="6" w:space="0" w:color="auto"/>
              <w:left w:val="single" w:sz="6" w:space="0" w:color="auto"/>
              <w:bottom w:val="single" w:sz="6" w:space="0" w:color="auto"/>
              <w:right w:val="single" w:sz="6" w:space="0" w:color="auto"/>
            </w:tcBorders>
            <w:vAlign w:val="center"/>
          </w:tcPr>
          <w:p w14:paraId="468365CC"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14:paraId="39E52E42"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tcPr>
          <w:p w14:paraId="282C6A14"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838" w:type="dxa"/>
            <w:tcBorders>
              <w:top w:val="single" w:sz="6" w:space="0" w:color="auto"/>
              <w:left w:val="single" w:sz="12" w:space="0" w:color="auto"/>
              <w:bottom w:val="single" w:sz="6" w:space="0" w:color="auto"/>
              <w:right w:val="single" w:sz="6" w:space="0" w:color="auto"/>
            </w:tcBorders>
            <w:shd w:val="clear" w:color="auto" w:fill="auto"/>
            <w:vAlign w:val="center"/>
          </w:tcPr>
          <w:p w14:paraId="4AEE3B69" w14:textId="77777777" w:rsidR="00AE4D23" w:rsidRPr="00FC609B" w:rsidRDefault="00AE4D23" w:rsidP="00AE4D23">
            <w:pPr>
              <w:widowControl w:val="0"/>
              <w:spacing w:after="0" w:line="240" w:lineRule="auto"/>
              <w:ind w:left="0"/>
              <w:jc w:val="center"/>
              <w:rPr>
                <w:rFonts w:asciiTheme="minorHAnsi" w:hAnsiTheme="minorHAnsi" w:cs="Calibri"/>
                <w:sz w:val="20"/>
              </w:rPr>
            </w:pPr>
          </w:p>
        </w:tc>
      </w:tr>
      <w:tr w:rsidR="00AE4D23" w:rsidRPr="00FC609B" w14:paraId="3B8C3B60" w14:textId="77777777" w:rsidTr="00AE4D23">
        <w:trPr>
          <w:trHeight w:val="357"/>
        </w:trPr>
        <w:tc>
          <w:tcPr>
            <w:tcW w:w="2467" w:type="dxa"/>
            <w:tcBorders>
              <w:top w:val="single" w:sz="6" w:space="0" w:color="auto"/>
              <w:left w:val="single" w:sz="12" w:space="0" w:color="auto"/>
              <w:bottom w:val="single" w:sz="6" w:space="0" w:color="auto"/>
              <w:right w:val="single" w:sz="6" w:space="0" w:color="auto"/>
            </w:tcBorders>
            <w:shd w:val="clear" w:color="auto" w:fill="D9D9D9"/>
            <w:vAlign w:val="center"/>
          </w:tcPr>
          <w:p w14:paraId="6E090C52"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Physical Examination</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14:paraId="6C2A955B"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38B0AFBB"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14:paraId="6D527385"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313" w:type="dxa"/>
            <w:tcBorders>
              <w:top w:val="single" w:sz="6" w:space="0" w:color="auto"/>
              <w:left w:val="single" w:sz="6" w:space="0" w:color="auto"/>
              <w:bottom w:val="single" w:sz="6" w:space="0" w:color="auto"/>
              <w:right w:val="single" w:sz="6" w:space="0" w:color="auto"/>
            </w:tcBorders>
            <w:vAlign w:val="center"/>
          </w:tcPr>
          <w:p w14:paraId="0F26A650"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14:paraId="58C6FB3D"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tcPr>
          <w:p w14:paraId="64A14B7E"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838" w:type="dxa"/>
            <w:tcBorders>
              <w:top w:val="single" w:sz="6" w:space="0" w:color="auto"/>
              <w:left w:val="single" w:sz="12" w:space="0" w:color="auto"/>
              <w:bottom w:val="single" w:sz="6" w:space="0" w:color="auto"/>
              <w:right w:val="single" w:sz="6" w:space="0" w:color="auto"/>
            </w:tcBorders>
            <w:shd w:val="clear" w:color="auto" w:fill="auto"/>
            <w:vAlign w:val="center"/>
          </w:tcPr>
          <w:p w14:paraId="1ADA160A" w14:textId="77777777" w:rsidR="00AE4D23" w:rsidRPr="00FC609B" w:rsidRDefault="00AE4D23" w:rsidP="00AE4D23">
            <w:pPr>
              <w:widowControl w:val="0"/>
              <w:spacing w:after="0" w:line="240" w:lineRule="auto"/>
              <w:ind w:left="0"/>
              <w:jc w:val="center"/>
              <w:rPr>
                <w:rFonts w:asciiTheme="minorHAnsi" w:hAnsiTheme="minorHAnsi" w:cs="Calibri"/>
                <w:sz w:val="20"/>
              </w:rPr>
            </w:pPr>
          </w:p>
        </w:tc>
      </w:tr>
      <w:tr w:rsidR="00AE4D23" w:rsidRPr="00FC609B" w14:paraId="1B0058EA" w14:textId="77777777" w:rsidTr="00AE4D23">
        <w:trPr>
          <w:trHeight w:val="336"/>
        </w:trPr>
        <w:tc>
          <w:tcPr>
            <w:tcW w:w="2467" w:type="dxa"/>
            <w:tcBorders>
              <w:top w:val="single" w:sz="6" w:space="0" w:color="auto"/>
              <w:left w:val="single" w:sz="12" w:space="0" w:color="auto"/>
              <w:bottom w:val="single" w:sz="6" w:space="0" w:color="auto"/>
              <w:right w:val="single" w:sz="6" w:space="0" w:color="auto"/>
            </w:tcBorders>
            <w:shd w:val="clear" w:color="auto" w:fill="D9D9D9"/>
            <w:vAlign w:val="center"/>
          </w:tcPr>
          <w:p w14:paraId="0DCE9F21"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Vital Signs</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14:paraId="4ABB72E1"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1432FCEE"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14:paraId="031DEC1D"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313" w:type="dxa"/>
            <w:tcBorders>
              <w:top w:val="single" w:sz="6" w:space="0" w:color="auto"/>
              <w:left w:val="single" w:sz="6" w:space="0" w:color="auto"/>
              <w:bottom w:val="single" w:sz="6" w:space="0" w:color="auto"/>
              <w:right w:val="single" w:sz="6" w:space="0" w:color="auto"/>
            </w:tcBorders>
            <w:vAlign w:val="center"/>
          </w:tcPr>
          <w:p w14:paraId="2DF7CA1C"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14:paraId="16116925"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tcPr>
          <w:p w14:paraId="34FB7A2C"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838" w:type="dxa"/>
            <w:tcBorders>
              <w:top w:val="single" w:sz="6" w:space="0" w:color="auto"/>
              <w:left w:val="single" w:sz="12" w:space="0" w:color="auto"/>
              <w:bottom w:val="single" w:sz="6" w:space="0" w:color="auto"/>
              <w:right w:val="single" w:sz="6" w:space="0" w:color="auto"/>
            </w:tcBorders>
            <w:shd w:val="clear" w:color="auto" w:fill="auto"/>
            <w:vAlign w:val="center"/>
          </w:tcPr>
          <w:p w14:paraId="2E8AB9A2" w14:textId="77777777" w:rsidR="00AE4D23" w:rsidRPr="00FC609B" w:rsidRDefault="00AE4D23" w:rsidP="00AE4D23">
            <w:pPr>
              <w:widowControl w:val="0"/>
              <w:spacing w:after="0" w:line="240" w:lineRule="auto"/>
              <w:ind w:left="0"/>
              <w:jc w:val="center"/>
              <w:rPr>
                <w:rFonts w:asciiTheme="minorHAnsi" w:hAnsiTheme="minorHAnsi" w:cs="Calibri"/>
                <w:sz w:val="20"/>
              </w:rPr>
            </w:pPr>
          </w:p>
        </w:tc>
      </w:tr>
      <w:tr w:rsidR="00AE4D23" w:rsidRPr="00FC609B" w14:paraId="726F9CB1" w14:textId="77777777" w:rsidTr="00AE4D23">
        <w:trPr>
          <w:trHeight w:val="217"/>
        </w:trPr>
        <w:tc>
          <w:tcPr>
            <w:tcW w:w="2467" w:type="dxa"/>
            <w:tcBorders>
              <w:top w:val="single" w:sz="6" w:space="0" w:color="auto"/>
              <w:left w:val="single" w:sz="12" w:space="0" w:color="auto"/>
              <w:bottom w:val="single" w:sz="6" w:space="0" w:color="auto"/>
              <w:right w:val="single" w:sz="6" w:space="0" w:color="auto"/>
            </w:tcBorders>
            <w:shd w:val="clear" w:color="auto" w:fill="D9D9D9"/>
            <w:vAlign w:val="center"/>
          </w:tcPr>
          <w:p w14:paraId="775FD369" w14:textId="77777777" w:rsidR="00AE4D23" w:rsidRPr="00FC609B" w:rsidRDefault="00AE4D23" w:rsidP="00AE4D23">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Eligibility confirmation</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14:paraId="323E4B25"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1AD5A8C7"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14:paraId="11B8A812"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313" w:type="dxa"/>
            <w:tcBorders>
              <w:top w:val="single" w:sz="6" w:space="0" w:color="auto"/>
              <w:left w:val="single" w:sz="6" w:space="0" w:color="auto"/>
              <w:bottom w:val="single" w:sz="6" w:space="0" w:color="auto"/>
              <w:right w:val="single" w:sz="6" w:space="0" w:color="auto"/>
            </w:tcBorders>
            <w:vAlign w:val="center"/>
          </w:tcPr>
          <w:p w14:paraId="741482D8"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14:paraId="51EC7D2C"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tcPr>
          <w:p w14:paraId="788ADF9E"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838" w:type="dxa"/>
            <w:tcBorders>
              <w:top w:val="single" w:sz="6" w:space="0" w:color="auto"/>
              <w:left w:val="single" w:sz="12" w:space="0" w:color="auto"/>
              <w:bottom w:val="single" w:sz="6" w:space="0" w:color="auto"/>
              <w:right w:val="single" w:sz="6" w:space="0" w:color="auto"/>
            </w:tcBorders>
            <w:shd w:val="clear" w:color="auto" w:fill="auto"/>
            <w:vAlign w:val="center"/>
          </w:tcPr>
          <w:p w14:paraId="02B19A0D" w14:textId="77777777" w:rsidR="00AE4D23" w:rsidRPr="00FC609B" w:rsidRDefault="00AE4D23" w:rsidP="00AE4D23">
            <w:pPr>
              <w:widowControl w:val="0"/>
              <w:spacing w:after="0" w:line="240" w:lineRule="auto"/>
              <w:ind w:left="0"/>
              <w:jc w:val="center"/>
              <w:rPr>
                <w:rFonts w:asciiTheme="minorHAnsi" w:hAnsiTheme="minorHAnsi" w:cs="Calibri"/>
                <w:sz w:val="20"/>
              </w:rPr>
            </w:pPr>
          </w:p>
        </w:tc>
      </w:tr>
      <w:tr w:rsidR="00AE4D23" w:rsidRPr="00FC609B" w14:paraId="12CAE66C" w14:textId="77777777" w:rsidTr="00AE4D23">
        <w:trPr>
          <w:trHeight w:val="1553"/>
        </w:trPr>
        <w:tc>
          <w:tcPr>
            <w:tcW w:w="2467" w:type="dxa"/>
            <w:tcBorders>
              <w:top w:val="single" w:sz="6" w:space="0" w:color="auto"/>
              <w:left w:val="single" w:sz="12" w:space="0" w:color="auto"/>
              <w:bottom w:val="single" w:sz="6" w:space="0" w:color="auto"/>
              <w:right w:val="single" w:sz="6" w:space="0" w:color="auto"/>
            </w:tcBorders>
            <w:shd w:val="clear" w:color="auto" w:fill="D9D9D9"/>
            <w:vAlign w:val="center"/>
          </w:tcPr>
          <w:p w14:paraId="3EDB2671" w14:textId="77777777" w:rsidR="00AE4D23" w:rsidRPr="00FC609B" w:rsidRDefault="00AE4D23" w:rsidP="00AE4D23">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 xml:space="preserve">Add ALL Protocol Assessments including </w:t>
            </w:r>
            <w:r>
              <w:rPr>
                <w:rFonts w:asciiTheme="minorHAnsi" w:hAnsiTheme="minorHAnsi" w:cs="Calibri"/>
                <w:color w:val="FF0000"/>
                <w:sz w:val="20"/>
              </w:rPr>
              <w:t xml:space="preserve">intervention, </w:t>
            </w:r>
            <w:r w:rsidRPr="00FC609B">
              <w:rPr>
                <w:rFonts w:asciiTheme="minorHAnsi" w:hAnsiTheme="minorHAnsi" w:cs="Calibri"/>
                <w:color w:val="FF0000"/>
                <w:sz w:val="20"/>
              </w:rPr>
              <w:t xml:space="preserve">bloods/urine, ECGs, scans, c as applicable both trial </w:t>
            </w:r>
            <w:r w:rsidRPr="00FC609B">
              <w:rPr>
                <w:rFonts w:asciiTheme="minorHAnsi" w:eastAsia="MS Gothic" w:hAnsiTheme="minorHAnsi" w:cs="Calibri"/>
                <w:color w:val="FF0000"/>
                <w:sz w:val="20"/>
              </w:rPr>
              <w:t>specific</w:t>
            </w:r>
            <w:r w:rsidRPr="00FC609B">
              <w:rPr>
                <w:rFonts w:asciiTheme="minorHAnsi" w:hAnsiTheme="minorHAnsi" w:cs="Calibri"/>
                <w:color w:val="FF0000"/>
                <w:sz w:val="20"/>
              </w:rPr>
              <w:t xml:space="preserve"> and routine (include separate row for each assessment)</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14:paraId="785E9C6E"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60A430EE"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14:paraId="15F5F5CD"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313" w:type="dxa"/>
            <w:tcBorders>
              <w:top w:val="single" w:sz="6" w:space="0" w:color="auto"/>
              <w:left w:val="single" w:sz="6" w:space="0" w:color="auto"/>
              <w:bottom w:val="single" w:sz="6" w:space="0" w:color="auto"/>
              <w:right w:val="single" w:sz="6" w:space="0" w:color="auto"/>
            </w:tcBorders>
            <w:vAlign w:val="center"/>
          </w:tcPr>
          <w:p w14:paraId="17E37D10"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14:paraId="0D417C26"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tcPr>
          <w:p w14:paraId="24446D29"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838" w:type="dxa"/>
            <w:tcBorders>
              <w:top w:val="single" w:sz="6" w:space="0" w:color="auto"/>
              <w:left w:val="single" w:sz="12" w:space="0" w:color="auto"/>
              <w:bottom w:val="single" w:sz="6" w:space="0" w:color="auto"/>
              <w:right w:val="single" w:sz="6" w:space="0" w:color="auto"/>
            </w:tcBorders>
            <w:shd w:val="clear" w:color="auto" w:fill="auto"/>
            <w:vAlign w:val="center"/>
          </w:tcPr>
          <w:p w14:paraId="701C8FF0" w14:textId="77777777" w:rsidR="00AE4D23" w:rsidRPr="00FC609B" w:rsidRDefault="00AE4D23" w:rsidP="00AE4D23">
            <w:pPr>
              <w:widowControl w:val="0"/>
              <w:spacing w:after="0" w:line="240" w:lineRule="auto"/>
              <w:ind w:left="0"/>
              <w:jc w:val="center"/>
              <w:rPr>
                <w:rFonts w:asciiTheme="minorHAnsi" w:hAnsiTheme="minorHAnsi" w:cs="Calibri"/>
                <w:sz w:val="20"/>
              </w:rPr>
            </w:pPr>
          </w:p>
        </w:tc>
      </w:tr>
      <w:tr w:rsidR="00AE4D23" w:rsidRPr="00FC609B" w14:paraId="3BE57DC6" w14:textId="77777777" w:rsidTr="00AE4D23">
        <w:trPr>
          <w:trHeight w:val="327"/>
        </w:trPr>
        <w:tc>
          <w:tcPr>
            <w:tcW w:w="2467" w:type="dxa"/>
            <w:tcBorders>
              <w:top w:val="single" w:sz="6" w:space="0" w:color="auto"/>
              <w:left w:val="single" w:sz="12" w:space="0" w:color="auto"/>
              <w:bottom w:val="single" w:sz="6" w:space="0" w:color="auto"/>
              <w:right w:val="single" w:sz="6" w:space="0" w:color="auto"/>
            </w:tcBorders>
            <w:shd w:val="clear" w:color="auto" w:fill="D9D9D9"/>
            <w:vAlign w:val="center"/>
          </w:tcPr>
          <w:p w14:paraId="0CF67702" w14:textId="77777777" w:rsidR="00AE4D23" w:rsidRPr="00FC609B" w:rsidRDefault="00AE4D23" w:rsidP="00AE4D23">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 xml:space="preserve">Randomisation </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14:paraId="66403CEC"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496E2896"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14:paraId="2217F030"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313" w:type="dxa"/>
            <w:tcBorders>
              <w:top w:val="single" w:sz="6" w:space="0" w:color="auto"/>
              <w:left w:val="single" w:sz="6" w:space="0" w:color="auto"/>
              <w:bottom w:val="single" w:sz="6" w:space="0" w:color="auto"/>
              <w:right w:val="single" w:sz="6" w:space="0" w:color="auto"/>
            </w:tcBorders>
            <w:vAlign w:val="center"/>
          </w:tcPr>
          <w:p w14:paraId="0B663848"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14:paraId="6B89E9A3"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tcPr>
          <w:p w14:paraId="24D4F6FF" w14:textId="77777777" w:rsidR="00AE4D23" w:rsidRPr="00FC609B" w:rsidRDefault="00AE4D23" w:rsidP="00AE4D23">
            <w:pPr>
              <w:widowControl w:val="0"/>
              <w:spacing w:after="0" w:line="240" w:lineRule="auto"/>
              <w:ind w:left="0"/>
              <w:jc w:val="center"/>
              <w:rPr>
                <w:rFonts w:asciiTheme="minorHAnsi" w:hAnsiTheme="minorHAnsi" w:cs="Calibri"/>
                <w:sz w:val="20"/>
              </w:rPr>
            </w:pPr>
          </w:p>
        </w:tc>
        <w:tc>
          <w:tcPr>
            <w:tcW w:w="1838" w:type="dxa"/>
            <w:tcBorders>
              <w:top w:val="single" w:sz="6" w:space="0" w:color="auto"/>
              <w:left w:val="single" w:sz="12" w:space="0" w:color="auto"/>
              <w:bottom w:val="single" w:sz="6" w:space="0" w:color="auto"/>
              <w:right w:val="single" w:sz="6" w:space="0" w:color="auto"/>
            </w:tcBorders>
            <w:shd w:val="clear" w:color="auto" w:fill="auto"/>
            <w:vAlign w:val="center"/>
          </w:tcPr>
          <w:p w14:paraId="191453F4" w14:textId="77777777" w:rsidR="00AE4D23" w:rsidRPr="00FC609B" w:rsidRDefault="00AE4D23" w:rsidP="00AE4D23">
            <w:pPr>
              <w:widowControl w:val="0"/>
              <w:spacing w:after="0" w:line="240" w:lineRule="auto"/>
              <w:ind w:left="0"/>
              <w:jc w:val="center"/>
              <w:rPr>
                <w:rFonts w:asciiTheme="minorHAnsi" w:hAnsiTheme="minorHAnsi" w:cs="Calibri"/>
                <w:sz w:val="20"/>
              </w:rPr>
            </w:pPr>
          </w:p>
        </w:tc>
      </w:tr>
      <w:tr w:rsidR="00AE4D23" w:rsidRPr="00FC609B" w14:paraId="4B0F2D19" w14:textId="77777777" w:rsidTr="00AE4D23">
        <w:trPr>
          <w:trHeight w:val="217"/>
        </w:trPr>
        <w:tc>
          <w:tcPr>
            <w:tcW w:w="2467" w:type="dxa"/>
            <w:tcBorders>
              <w:top w:val="single" w:sz="6" w:space="0" w:color="auto"/>
              <w:left w:val="single" w:sz="12" w:space="0" w:color="auto"/>
              <w:bottom w:val="single" w:sz="6" w:space="0" w:color="auto"/>
              <w:right w:val="single" w:sz="6" w:space="0" w:color="auto"/>
            </w:tcBorders>
            <w:shd w:val="clear" w:color="auto" w:fill="D9D9D9"/>
            <w:vAlign w:val="center"/>
          </w:tcPr>
          <w:p w14:paraId="6E16EF5E"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Adverse Events review</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14:paraId="00E9CC35"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244BC5D4"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14:paraId="09F10ED1"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313" w:type="dxa"/>
            <w:tcBorders>
              <w:top w:val="single" w:sz="6" w:space="0" w:color="auto"/>
              <w:left w:val="single" w:sz="6" w:space="0" w:color="auto"/>
              <w:bottom w:val="single" w:sz="6" w:space="0" w:color="auto"/>
              <w:right w:val="single" w:sz="6" w:space="0" w:color="auto"/>
            </w:tcBorders>
            <w:vAlign w:val="center"/>
          </w:tcPr>
          <w:p w14:paraId="7FD21AC3"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14:paraId="3A59A131"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tcPr>
          <w:p w14:paraId="1B8997B7"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838" w:type="dxa"/>
            <w:tcBorders>
              <w:top w:val="single" w:sz="6" w:space="0" w:color="auto"/>
              <w:left w:val="single" w:sz="12" w:space="0" w:color="auto"/>
              <w:bottom w:val="single" w:sz="6" w:space="0" w:color="auto"/>
              <w:right w:val="single" w:sz="6" w:space="0" w:color="auto"/>
            </w:tcBorders>
            <w:shd w:val="clear" w:color="auto" w:fill="auto"/>
            <w:vAlign w:val="center"/>
          </w:tcPr>
          <w:p w14:paraId="088E02D4"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r>
      <w:tr w:rsidR="00AE4D23" w:rsidRPr="00FC609B" w14:paraId="4AE3B3DC" w14:textId="77777777" w:rsidTr="00AE4D23">
        <w:trPr>
          <w:trHeight w:val="354"/>
        </w:trPr>
        <w:tc>
          <w:tcPr>
            <w:tcW w:w="2467" w:type="dxa"/>
            <w:tcBorders>
              <w:top w:val="single" w:sz="6" w:space="0" w:color="auto"/>
              <w:left w:val="single" w:sz="12" w:space="0" w:color="auto"/>
              <w:bottom w:val="single" w:sz="6" w:space="0" w:color="auto"/>
              <w:right w:val="single" w:sz="6" w:space="0" w:color="auto"/>
            </w:tcBorders>
            <w:shd w:val="clear" w:color="auto" w:fill="D9D9D9"/>
            <w:vAlign w:val="center"/>
          </w:tcPr>
          <w:p w14:paraId="2041E6C2"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Concomitant Medication review</w:t>
            </w:r>
            <w:r>
              <w:rPr>
                <w:rFonts w:asciiTheme="minorHAnsi" w:hAnsiTheme="minorHAnsi" w:cs="Calibri"/>
                <w:sz w:val="20"/>
              </w:rPr>
              <w:t xml:space="preserve"> (if applicable)</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14:paraId="1B3E6FAE"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tcPr>
          <w:p w14:paraId="454F1976"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14:paraId="0690A700"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313" w:type="dxa"/>
            <w:tcBorders>
              <w:top w:val="single" w:sz="6" w:space="0" w:color="auto"/>
              <w:left w:val="single" w:sz="6" w:space="0" w:color="auto"/>
              <w:bottom w:val="single" w:sz="6" w:space="0" w:color="auto"/>
              <w:right w:val="single" w:sz="6" w:space="0" w:color="auto"/>
            </w:tcBorders>
            <w:vAlign w:val="center"/>
          </w:tcPr>
          <w:p w14:paraId="76636A63"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312" w:type="dxa"/>
            <w:tcBorders>
              <w:top w:val="single" w:sz="6" w:space="0" w:color="auto"/>
              <w:left w:val="single" w:sz="6" w:space="0" w:color="auto"/>
              <w:bottom w:val="single" w:sz="6" w:space="0" w:color="auto"/>
              <w:right w:val="single" w:sz="6" w:space="0" w:color="auto"/>
            </w:tcBorders>
            <w:shd w:val="clear" w:color="auto" w:fill="auto"/>
            <w:vAlign w:val="center"/>
          </w:tcPr>
          <w:p w14:paraId="5EF54B6E"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576" w:type="dxa"/>
            <w:tcBorders>
              <w:top w:val="single" w:sz="6" w:space="0" w:color="auto"/>
              <w:left w:val="single" w:sz="6" w:space="0" w:color="auto"/>
              <w:bottom w:val="single" w:sz="6" w:space="0" w:color="auto"/>
              <w:right w:val="single" w:sz="6" w:space="0" w:color="auto"/>
            </w:tcBorders>
            <w:shd w:val="clear" w:color="auto" w:fill="auto"/>
            <w:vAlign w:val="center"/>
          </w:tcPr>
          <w:p w14:paraId="035B915B"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838" w:type="dxa"/>
            <w:tcBorders>
              <w:top w:val="single" w:sz="6" w:space="0" w:color="auto"/>
              <w:left w:val="single" w:sz="12" w:space="0" w:color="auto"/>
              <w:bottom w:val="single" w:sz="6" w:space="0" w:color="auto"/>
              <w:right w:val="single" w:sz="6" w:space="0" w:color="auto"/>
            </w:tcBorders>
            <w:shd w:val="clear" w:color="auto" w:fill="auto"/>
            <w:vAlign w:val="center"/>
          </w:tcPr>
          <w:p w14:paraId="6AE41417" w14:textId="77777777" w:rsidR="00AE4D23" w:rsidRPr="00FC609B" w:rsidRDefault="00AE4D23" w:rsidP="00AE4D23">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r>
      <w:bookmarkEnd w:id="123"/>
    </w:tbl>
    <w:p w14:paraId="5CC0D852" w14:textId="77777777" w:rsidR="00404832" w:rsidRDefault="00404832" w:rsidP="00FE58A4">
      <w:pPr>
        <w:ind w:left="0"/>
        <w:rPr>
          <w:rFonts w:asciiTheme="minorHAnsi" w:hAnsiTheme="minorHAnsi" w:cstheme="minorHAnsi"/>
          <w:color w:val="C00000"/>
          <w:sz w:val="22"/>
          <w:szCs w:val="22"/>
        </w:rPr>
      </w:pPr>
    </w:p>
    <w:p w14:paraId="0A5E0D80" w14:textId="77777777" w:rsidR="00821F8B" w:rsidRPr="00821F8B" w:rsidRDefault="00821F8B" w:rsidP="00821F8B">
      <w:pPr>
        <w:rPr>
          <w:rFonts w:asciiTheme="minorHAnsi" w:hAnsiTheme="minorHAnsi" w:cstheme="minorHAnsi"/>
          <w:sz w:val="22"/>
          <w:szCs w:val="22"/>
        </w:rPr>
      </w:pPr>
    </w:p>
    <w:p w14:paraId="7A501B73" w14:textId="77777777" w:rsidR="00821F8B" w:rsidRPr="00821F8B" w:rsidRDefault="00821F8B" w:rsidP="00821F8B">
      <w:pPr>
        <w:rPr>
          <w:rFonts w:asciiTheme="minorHAnsi" w:hAnsiTheme="minorHAnsi" w:cstheme="minorHAnsi"/>
          <w:sz w:val="22"/>
          <w:szCs w:val="22"/>
        </w:rPr>
      </w:pPr>
    </w:p>
    <w:p w14:paraId="44F4C339" w14:textId="77777777" w:rsidR="00821F8B" w:rsidRPr="00821F8B" w:rsidRDefault="00821F8B" w:rsidP="00821F8B">
      <w:pPr>
        <w:rPr>
          <w:rFonts w:asciiTheme="minorHAnsi" w:hAnsiTheme="minorHAnsi" w:cstheme="minorHAnsi"/>
          <w:sz w:val="22"/>
          <w:szCs w:val="22"/>
        </w:rPr>
      </w:pPr>
    </w:p>
    <w:p w14:paraId="72A709C1" w14:textId="77777777" w:rsidR="00821F8B" w:rsidRPr="00821F8B" w:rsidRDefault="00821F8B" w:rsidP="00821F8B">
      <w:pPr>
        <w:rPr>
          <w:rFonts w:asciiTheme="minorHAnsi" w:hAnsiTheme="minorHAnsi" w:cstheme="minorHAnsi"/>
          <w:sz w:val="22"/>
          <w:szCs w:val="22"/>
        </w:rPr>
      </w:pPr>
    </w:p>
    <w:p w14:paraId="3F074F1B" w14:textId="77777777" w:rsidR="00821F8B" w:rsidRPr="00821F8B" w:rsidRDefault="00821F8B" w:rsidP="00821F8B">
      <w:pPr>
        <w:rPr>
          <w:rFonts w:asciiTheme="minorHAnsi" w:hAnsiTheme="minorHAnsi" w:cstheme="minorHAnsi"/>
          <w:sz w:val="22"/>
          <w:szCs w:val="22"/>
        </w:rPr>
      </w:pPr>
    </w:p>
    <w:p w14:paraId="44D58FCC" w14:textId="77777777" w:rsidR="00821F8B" w:rsidRPr="00821F8B" w:rsidRDefault="00821F8B" w:rsidP="00821F8B">
      <w:pPr>
        <w:rPr>
          <w:rFonts w:asciiTheme="minorHAnsi" w:hAnsiTheme="minorHAnsi" w:cstheme="minorHAnsi"/>
          <w:sz w:val="22"/>
          <w:szCs w:val="22"/>
        </w:rPr>
      </w:pPr>
    </w:p>
    <w:p w14:paraId="5213CDB8" w14:textId="77777777" w:rsidR="00821F8B" w:rsidRDefault="00821F8B" w:rsidP="00821F8B">
      <w:pPr>
        <w:rPr>
          <w:rFonts w:asciiTheme="minorHAnsi" w:hAnsiTheme="minorHAnsi" w:cstheme="minorHAnsi"/>
          <w:color w:val="C00000"/>
          <w:sz w:val="22"/>
          <w:szCs w:val="22"/>
        </w:rPr>
      </w:pPr>
    </w:p>
    <w:p w14:paraId="7A676BE4" w14:textId="77777777" w:rsidR="00821F8B" w:rsidRDefault="00821F8B" w:rsidP="00821F8B">
      <w:pPr>
        <w:rPr>
          <w:rFonts w:asciiTheme="minorHAnsi" w:hAnsiTheme="minorHAnsi" w:cstheme="minorHAnsi"/>
          <w:color w:val="C00000"/>
          <w:sz w:val="22"/>
          <w:szCs w:val="22"/>
        </w:rPr>
      </w:pPr>
    </w:p>
    <w:p w14:paraId="45B0877C" w14:textId="77777777" w:rsidR="00821F8B" w:rsidRDefault="00821F8B" w:rsidP="00821F8B">
      <w:pPr>
        <w:rPr>
          <w:rFonts w:asciiTheme="minorHAnsi" w:hAnsiTheme="minorHAnsi" w:cstheme="minorHAnsi"/>
          <w:color w:val="C00000"/>
          <w:sz w:val="22"/>
          <w:szCs w:val="22"/>
        </w:rPr>
      </w:pPr>
    </w:p>
    <w:p w14:paraId="0AF751F2" w14:textId="6CA30981" w:rsidR="00821F8B" w:rsidRPr="00821F8B" w:rsidRDefault="00821F8B" w:rsidP="00821F8B">
      <w:pPr>
        <w:rPr>
          <w:rFonts w:asciiTheme="minorHAnsi" w:hAnsiTheme="minorHAnsi" w:cstheme="minorHAnsi"/>
          <w:sz w:val="22"/>
          <w:szCs w:val="22"/>
        </w:rPr>
        <w:sectPr w:rsidR="00821F8B" w:rsidRPr="00821F8B" w:rsidSect="00821F8B">
          <w:headerReference w:type="default" r:id="rId36"/>
          <w:footerReference w:type="default" r:id="rId37"/>
          <w:pgSz w:w="16838" w:h="11906" w:orient="landscape" w:code="9"/>
          <w:pgMar w:top="1440" w:right="1440" w:bottom="1440" w:left="1440" w:header="709" w:footer="709" w:gutter="0"/>
          <w:cols w:space="708"/>
          <w:docGrid w:linePitch="360"/>
        </w:sectPr>
      </w:pPr>
    </w:p>
    <w:p w14:paraId="78BDE95C" w14:textId="2A62B321" w:rsidR="00AE4D23" w:rsidRDefault="00AE4D23" w:rsidP="005E7F4E">
      <w:pPr>
        <w:pStyle w:val="Heading1"/>
        <w:numPr>
          <w:ilvl w:val="1"/>
          <w:numId w:val="9"/>
        </w:numPr>
        <w:spacing w:before="480" w:after="120" w:line="240" w:lineRule="auto"/>
        <w:jc w:val="both"/>
        <w:rPr>
          <w:rFonts w:ascii="Calibri" w:hAnsi="Calibri" w:cs="Calibri"/>
          <w:sz w:val="28"/>
          <w:szCs w:val="28"/>
        </w:rPr>
      </w:pPr>
      <w:bookmarkStart w:id="124" w:name="_Toc60837685"/>
      <w:r>
        <w:rPr>
          <w:rFonts w:ascii="Calibri" w:hAnsi="Calibri" w:cs="Calibri"/>
          <w:sz w:val="28"/>
          <w:szCs w:val="28"/>
        </w:rPr>
        <w:lastRenderedPageBreak/>
        <w:t>APPENDICE 2: Associated Documents</w:t>
      </w:r>
      <w:bookmarkEnd w:id="124"/>
    </w:p>
    <w:p w14:paraId="46BF4D42" w14:textId="77777777" w:rsidR="00AF3037" w:rsidRPr="002920EF" w:rsidRDefault="00AF3037" w:rsidP="00AF3037">
      <w:pPr>
        <w:ind w:left="0"/>
        <w:rPr>
          <w:rFonts w:ascii="Calibri" w:hAnsi="Calibri" w:cs="Calibri"/>
          <w:color w:val="C00000"/>
          <w:sz w:val="22"/>
          <w:szCs w:val="18"/>
        </w:rPr>
      </w:pPr>
      <w:r w:rsidRPr="002920EF">
        <w:rPr>
          <w:rFonts w:ascii="Calibri" w:hAnsi="Calibri" w:cs="Calibri"/>
          <w:color w:val="C00000"/>
          <w:sz w:val="22"/>
          <w:szCs w:val="18"/>
        </w:rPr>
        <w:t>Include here supplementary information and documents that will support the protocol and information contained therein.</w:t>
      </w:r>
    </w:p>
    <w:p w14:paraId="3403A476" w14:textId="77777777" w:rsidR="00AF3037" w:rsidRPr="002920EF" w:rsidRDefault="00AF3037" w:rsidP="00AF3037">
      <w:pPr>
        <w:spacing w:after="0" w:line="240" w:lineRule="auto"/>
        <w:ind w:left="0"/>
        <w:jc w:val="both"/>
        <w:rPr>
          <w:rFonts w:ascii="Calibri" w:hAnsi="Calibri" w:cs="Calibri"/>
          <w:bCs/>
          <w:color w:val="C00000"/>
          <w:sz w:val="22"/>
          <w:szCs w:val="18"/>
        </w:rPr>
      </w:pPr>
      <w:r w:rsidRPr="002920EF">
        <w:rPr>
          <w:rFonts w:ascii="Calibri" w:hAnsi="Calibri" w:cs="Calibri"/>
          <w:bCs/>
          <w:color w:val="C00000"/>
          <w:sz w:val="22"/>
          <w:szCs w:val="18"/>
        </w:rPr>
        <w:t>E.g. data dictionary</w:t>
      </w:r>
    </w:p>
    <w:p w14:paraId="0AC90149" w14:textId="77777777" w:rsidR="00AF3037" w:rsidRPr="00AF3037" w:rsidRDefault="00AF3037" w:rsidP="00AF3037">
      <w:pPr>
        <w:ind w:left="0"/>
        <w:rPr>
          <w:rFonts w:ascii="Calibri" w:hAnsi="Calibri" w:cs="Calibri"/>
        </w:rPr>
      </w:pPr>
    </w:p>
    <w:tbl>
      <w:tblPr>
        <w:tblW w:w="0" w:type="auto"/>
        <w:tblLook w:val="04A0" w:firstRow="1" w:lastRow="0" w:firstColumn="1" w:lastColumn="0" w:noHBand="0" w:noVBand="1"/>
      </w:tblPr>
      <w:tblGrid>
        <w:gridCol w:w="3005"/>
        <w:gridCol w:w="3005"/>
        <w:gridCol w:w="3006"/>
      </w:tblGrid>
      <w:tr w:rsidR="00AF3037" w:rsidRPr="00BB5178" w14:paraId="483DA86A" w14:textId="77777777" w:rsidTr="00C104EE">
        <w:tc>
          <w:tcPr>
            <w:tcW w:w="3005" w:type="dxa"/>
          </w:tcPr>
          <w:p w14:paraId="5C430CC2" w14:textId="77777777" w:rsidR="00AF3037" w:rsidRPr="00AF3037" w:rsidRDefault="00AF3037" w:rsidP="00C104EE">
            <w:pPr>
              <w:pStyle w:val="NoSpacing"/>
              <w:rPr>
                <w:rFonts w:ascii="Calibri" w:hAnsi="Calibri" w:cs="Calibri"/>
                <w:sz w:val="22"/>
                <w:szCs w:val="18"/>
              </w:rPr>
            </w:pPr>
            <w:r w:rsidRPr="00AF3037">
              <w:rPr>
                <w:rFonts w:ascii="Calibri" w:hAnsi="Calibri" w:cs="Calibri"/>
                <w:sz w:val="22"/>
                <w:szCs w:val="18"/>
              </w:rPr>
              <w:t>Document Name</w:t>
            </w:r>
          </w:p>
        </w:tc>
        <w:tc>
          <w:tcPr>
            <w:tcW w:w="3005" w:type="dxa"/>
          </w:tcPr>
          <w:p w14:paraId="134D5402" w14:textId="77777777" w:rsidR="00AF3037" w:rsidRPr="00AF3037" w:rsidRDefault="00AF3037" w:rsidP="00C104EE">
            <w:pPr>
              <w:pStyle w:val="NoSpacing"/>
              <w:rPr>
                <w:rFonts w:ascii="Calibri" w:hAnsi="Calibri" w:cs="Calibri"/>
                <w:sz w:val="22"/>
                <w:szCs w:val="18"/>
              </w:rPr>
            </w:pPr>
            <w:r w:rsidRPr="00AF3037">
              <w:rPr>
                <w:rFonts w:ascii="Calibri" w:hAnsi="Calibri" w:cs="Calibri"/>
                <w:sz w:val="22"/>
                <w:szCs w:val="18"/>
              </w:rPr>
              <w:t>Document Version</w:t>
            </w:r>
          </w:p>
        </w:tc>
        <w:tc>
          <w:tcPr>
            <w:tcW w:w="3006" w:type="dxa"/>
          </w:tcPr>
          <w:p w14:paraId="189C88ED" w14:textId="77777777" w:rsidR="00AF3037" w:rsidRPr="00AF3037" w:rsidRDefault="00AF3037" w:rsidP="00C104EE">
            <w:pPr>
              <w:pStyle w:val="NoSpacing"/>
              <w:rPr>
                <w:rFonts w:ascii="Calibri" w:hAnsi="Calibri" w:cs="Calibri"/>
                <w:sz w:val="22"/>
                <w:szCs w:val="18"/>
              </w:rPr>
            </w:pPr>
            <w:r w:rsidRPr="00AF3037">
              <w:rPr>
                <w:rFonts w:ascii="Calibri" w:hAnsi="Calibri" w:cs="Calibri"/>
                <w:sz w:val="22"/>
                <w:szCs w:val="18"/>
              </w:rPr>
              <w:t>Document Date</w:t>
            </w:r>
          </w:p>
        </w:tc>
      </w:tr>
      <w:tr w:rsidR="00AF3037" w:rsidRPr="00BB5178" w14:paraId="77DB0BB6" w14:textId="77777777" w:rsidTr="00C104EE">
        <w:tc>
          <w:tcPr>
            <w:tcW w:w="3005" w:type="dxa"/>
          </w:tcPr>
          <w:p w14:paraId="0072CCD1" w14:textId="77777777" w:rsidR="00AF3037" w:rsidRPr="00AF3037" w:rsidRDefault="00AF3037" w:rsidP="00C104EE">
            <w:pPr>
              <w:pStyle w:val="NoSpacing"/>
              <w:rPr>
                <w:rFonts w:ascii="Calibri" w:hAnsi="Calibri" w:cs="Calibri"/>
                <w:sz w:val="22"/>
                <w:szCs w:val="18"/>
              </w:rPr>
            </w:pPr>
          </w:p>
        </w:tc>
        <w:tc>
          <w:tcPr>
            <w:tcW w:w="3005" w:type="dxa"/>
          </w:tcPr>
          <w:p w14:paraId="4F282D64" w14:textId="77777777" w:rsidR="00AF3037" w:rsidRPr="00AF3037" w:rsidRDefault="00AF3037" w:rsidP="00C104EE">
            <w:pPr>
              <w:pStyle w:val="NoSpacing"/>
              <w:rPr>
                <w:rFonts w:ascii="Calibri" w:hAnsi="Calibri" w:cs="Calibri"/>
                <w:sz w:val="22"/>
                <w:szCs w:val="18"/>
              </w:rPr>
            </w:pPr>
          </w:p>
        </w:tc>
        <w:tc>
          <w:tcPr>
            <w:tcW w:w="3006" w:type="dxa"/>
          </w:tcPr>
          <w:p w14:paraId="53622966" w14:textId="77777777" w:rsidR="00AF3037" w:rsidRPr="00AF3037" w:rsidRDefault="00AF3037" w:rsidP="00C104EE">
            <w:pPr>
              <w:pStyle w:val="NoSpacing"/>
              <w:rPr>
                <w:rFonts w:ascii="Calibri" w:hAnsi="Calibri" w:cs="Calibri"/>
                <w:sz w:val="22"/>
                <w:szCs w:val="18"/>
              </w:rPr>
            </w:pPr>
          </w:p>
        </w:tc>
      </w:tr>
      <w:tr w:rsidR="00AF3037" w:rsidRPr="00BB5178" w14:paraId="41C4355D" w14:textId="77777777" w:rsidTr="00C104EE">
        <w:tc>
          <w:tcPr>
            <w:tcW w:w="3005" w:type="dxa"/>
          </w:tcPr>
          <w:p w14:paraId="295D4745" w14:textId="77777777" w:rsidR="00AF3037" w:rsidRPr="00AF3037" w:rsidRDefault="00AF3037" w:rsidP="00C104EE">
            <w:pPr>
              <w:pStyle w:val="NoSpacing"/>
              <w:rPr>
                <w:rFonts w:ascii="Calibri" w:hAnsi="Calibri" w:cs="Calibri"/>
                <w:sz w:val="22"/>
                <w:szCs w:val="18"/>
              </w:rPr>
            </w:pPr>
          </w:p>
        </w:tc>
        <w:tc>
          <w:tcPr>
            <w:tcW w:w="3005" w:type="dxa"/>
          </w:tcPr>
          <w:p w14:paraId="7A83E92C" w14:textId="77777777" w:rsidR="00AF3037" w:rsidRPr="00AF3037" w:rsidRDefault="00AF3037" w:rsidP="00C104EE">
            <w:pPr>
              <w:pStyle w:val="NoSpacing"/>
              <w:rPr>
                <w:rFonts w:ascii="Calibri" w:hAnsi="Calibri" w:cs="Calibri"/>
                <w:sz w:val="22"/>
                <w:szCs w:val="18"/>
              </w:rPr>
            </w:pPr>
          </w:p>
        </w:tc>
        <w:tc>
          <w:tcPr>
            <w:tcW w:w="3006" w:type="dxa"/>
          </w:tcPr>
          <w:p w14:paraId="31952549" w14:textId="77777777" w:rsidR="00AF3037" w:rsidRPr="00AF3037" w:rsidRDefault="00AF3037" w:rsidP="00C104EE">
            <w:pPr>
              <w:pStyle w:val="NoSpacing"/>
              <w:rPr>
                <w:rFonts w:ascii="Calibri" w:hAnsi="Calibri" w:cs="Calibri"/>
                <w:sz w:val="22"/>
                <w:szCs w:val="18"/>
              </w:rPr>
            </w:pPr>
          </w:p>
        </w:tc>
      </w:tr>
      <w:tr w:rsidR="00AF3037" w:rsidRPr="00BB5178" w14:paraId="6CA77B49" w14:textId="77777777" w:rsidTr="00C104EE">
        <w:tc>
          <w:tcPr>
            <w:tcW w:w="3005" w:type="dxa"/>
          </w:tcPr>
          <w:p w14:paraId="1F401471" w14:textId="77777777" w:rsidR="00AF3037" w:rsidRPr="00AF3037" w:rsidRDefault="00AF3037" w:rsidP="00C104EE">
            <w:pPr>
              <w:pStyle w:val="NoSpacing"/>
              <w:rPr>
                <w:rFonts w:ascii="Calibri" w:hAnsi="Calibri" w:cs="Calibri"/>
                <w:sz w:val="22"/>
                <w:szCs w:val="18"/>
              </w:rPr>
            </w:pPr>
          </w:p>
        </w:tc>
        <w:tc>
          <w:tcPr>
            <w:tcW w:w="3005" w:type="dxa"/>
          </w:tcPr>
          <w:p w14:paraId="785CFCDA" w14:textId="77777777" w:rsidR="00AF3037" w:rsidRPr="00AF3037" w:rsidRDefault="00AF3037" w:rsidP="00C104EE">
            <w:pPr>
              <w:pStyle w:val="NoSpacing"/>
              <w:rPr>
                <w:rFonts w:ascii="Calibri" w:hAnsi="Calibri" w:cs="Calibri"/>
                <w:sz w:val="22"/>
                <w:szCs w:val="18"/>
              </w:rPr>
            </w:pPr>
          </w:p>
        </w:tc>
        <w:tc>
          <w:tcPr>
            <w:tcW w:w="3006" w:type="dxa"/>
          </w:tcPr>
          <w:p w14:paraId="225D342E" w14:textId="77777777" w:rsidR="00AF3037" w:rsidRPr="00AF3037" w:rsidRDefault="00AF3037" w:rsidP="00C104EE">
            <w:pPr>
              <w:pStyle w:val="NoSpacing"/>
              <w:rPr>
                <w:rFonts w:ascii="Calibri" w:hAnsi="Calibri" w:cs="Calibri"/>
                <w:sz w:val="22"/>
                <w:szCs w:val="18"/>
              </w:rPr>
            </w:pPr>
          </w:p>
        </w:tc>
      </w:tr>
      <w:tr w:rsidR="00AF3037" w:rsidRPr="00BB5178" w14:paraId="630D9D1C" w14:textId="77777777" w:rsidTr="00C104EE">
        <w:tc>
          <w:tcPr>
            <w:tcW w:w="3005" w:type="dxa"/>
          </w:tcPr>
          <w:p w14:paraId="703190A9" w14:textId="77777777" w:rsidR="00AF3037" w:rsidRPr="00AF3037" w:rsidRDefault="00AF3037" w:rsidP="00C104EE">
            <w:pPr>
              <w:pStyle w:val="NoSpacing"/>
              <w:rPr>
                <w:rFonts w:ascii="Calibri" w:hAnsi="Calibri" w:cs="Calibri"/>
                <w:sz w:val="22"/>
                <w:szCs w:val="18"/>
              </w:rPr>
            </w:pPr>
          </w:p>
        </w:tc>
        <w:tc>
          <w:tcPr>
            <w:tcW w:w="3005" w:type="dxa"/>
          </w:tcPr>
          <w:p w14:paraId="38878806" w14:textId="77777777" w:rsidR="00AF3037" w:rsidRPr="00AF3037" w:rsidRDefault="00AF3037" w:rsidP="00C104EE">
            <w:pPr>
              <w:pStyle w:val="NoSpacing"/>
              <w:rPr>
                <w:rFonts w:ascii="Calibri" w:hAnsi="Calibri" w:cs="Calibri"/>
                <w:sz w:val="22"/>
                <w:szCs w:val="18"/>
              </w:rPr>
            </w:pPr>
          </w:p>
        </w:tc>
        <w:tc>
          <w:tcPr>
            <w:tcW w:w="3006" w:type="dxa"/>
          </w:tcPr>
          <w:p w14:paraId="427A25EC" w14:textId="77777777" w:rsidR="00AF3037" w:rsidRPr="00AF3037" w:rsidRDefault="00AF3037" w:rsidP="00C104EE">
            <w:pPr>
              <w:pStyle w:val="NoSpacing"/>
              <w:rPr>
                <w:rFonts w:ascii="Calibri" w:hAnsi="Calibri" w:cs="Calibri"/>
                <w:sz w:val="22"/>
                <w:szCs w:val="18"/>
              </w:rPr>
            </w:pPr>
          </w:p>
        </w:tc>
      </w:tr>
    </w:tbl>
    <w:p w14:paraId="277EBF0C" w14:textId="77777777" w:rsidR="00AE4D23" w:rsidRPr="00AE4D23" w:rsidRDefault="00AE4D23" w:rsidP="00AE4D23">
      <w:pPr>
        <w:ind w:left="0"/>
      </w:pPr>
    </w:p>
    <w:p w14:paraId="5E93BACD" w14:textId="3B8225F7" w:rsidR="00DC17FC" w:rsidRPr="00FE58A4" w:rsidRDefault="00DC17FC" w:rsidP="00FE58A4">
      <w:pPr>
        <w:ind w:left="0"/>
        <w:rPr>
          <w:rFonts w:asciiTheme="minorHAnsi" w:hAnsiTheme="minorHAnsi" w:cstheme="minorHAnsi"/>
          <w:color w:val="C00000"/>
          <w:sz w:val="22"/>
          <w:szCs w:val="22"/>
        </w:rPr>
      </w:pPr>
    </w:p>
    <w:p w14:paraId="71F7D484" w14:textId="77777777" w:rsidR="008C55EB" w:rsidRPr="008C55EB" w:rsidRDefault="008C55EB" w:rsidP="008C55EB">
      <w:pPr>
        <w:ind w:left="0"/>
      </w:pPr>
    </w:p>
    <w:p w14:paraId="2EA34451" w14:textId="77777777" w:rsidR="00BA5F2F" w:rsidRPr="00BA5F2F" w:rsidRDefault="00BA5F2F" w:rsidP="00BA5F2F">
      <w:pPr>
        <w:ind w:left="0"/>
      </w:pPr>
    </w:p>
    <w:p w14:paraId="4150F4DD" w14:textId="77777777" w:rsidR="00DE7945" w:rsidRPr="00A05359" w:rsidRDefault="00DE7945" w:rsidP="00EF77F1">
      <w:pPr>
        <w:pStyle w:val="ProtTempparagraph"/>
        <w:spacing w:after="480" w:line="276" w:lineRule="auto"/>
        <w:rPr>
          <w:rFonts w:asciiTheme="minorHAnsi" w:hAnsiTheme="minorHAnsi" w:cs="Calibri"/>
          <w:color w:val="0000FF"/>
          <w:sz w:val="22"/>
          <w:szCs w:val="22"/>
        </w:rPr>
      </w:pPr>
    </w:p>
    <w:p w14:paraId="510310D7" w14:textId="77777777" w:rsidR="00EF77F1" w:rsidRPr="00EF77F1" w:rsidRDefault="00EF77F1" w:rsidP="00EF77F1">
      <w:pPr>
        <w:ind w:left="0"/>
      </w:pPr>
    </w:p>
    <w:p w14:paraId="726FB914" w14:textId="77777777" w:rsidR="003D6519" w:rsidRPr="003D6519" w:rsidRDefault="003D6519" w:rsidP="003D6519">
      <w:pPr>
        <w:ind w:left="0"/>
      </w:pPr>
    </w:p>
    <w:p w14:paraId="5D24AF01" w14:textId="77777777" w:rsidR="003D6519" w:rsidRPr="003D6519" w:rsidRDefault="003D6519" w:rsidP="003D6519">
      <w:pPr>
        <w:spacing w:after="480"/>
        <w:ind w:left="0"/>
        <w:jc w:val="both"/>
        <w:rPr>
          <w:rFonts w:asciiTheme="minorHAnsi" w:hAnsiTheme="minorHAnsi" w:cs="Calibri"/>
          <w:color w:val="FF0000"/>
          <w:sz w:val="22"/>
          <w:szCs w:val="22"/>
        </w:rPr>
      </w:pPr>
    </w:p>
    <w:p w14:paraId="4A4623E0" w14:textId="77777777" w:rsidR="00C93246" w:rsidRPr="00C93246" w:rsidRDefault="00C93246" w:rsidP="00C93246">
      <w:pPr>
        <w:ind w:left="0"/>
      </w:pPr>
    </w:p>
    <w:p w14:paraId="158F99F5" w14:textId="77777777" w:rsidR="008A4311" w:rsidRPr="008A4311" w:rsidRDefault="008A4311" w:rsidP="008A4311">
      <w:pPr>
        <w:ind w:left="0"/>
      </w:pPr>
    </w:p>
    <w:p w14:paraId="22E00674" w14:textId="77777777" w:rsidR="00A16021" w:rsidRPr="00A16021" w:rsidRDefault="00A16021" w:rsidP="00A16021">
      <w:pPr>
        <w:ind w:left="0"/>
      </w:pPr>
    </w:p>
    <w:p w14:paraId="12D9DF4D" w14:textId="77777777" w:rsidR="007918A6" w:rsidRPr="007918A6" w:rsidRDefault="007918A6" w:rsidP="007918A6">
      <w:pPr>
        <w:ind w:left="0"/>
      </w:pPr>
    </w:p>
    <w:p w14:paraId="5786ABA3" w14:textId="77777777" w:rsidR="00E371E2" w:rsidRPr="00E371E2" w:rsidRDefault="00E371E2" w:rsidP="00E371E2">
      <w:pPr>
        <w:ind w:left="0"/>
      </w:pPr>
    </w:p>
    <w:p w14:paraId="774F8DCD" w14:textId="77777777" w:rsidR="00E74C5F" w:rsidRPr="00E74C5F" w:rsidRDefault="00E74C5F" w:rsidP="00E74C5F">
      <w:pPr>
        <w:ind w:left="0"/>
      </w:pPr>
    </w:p>
    <w:p w14:paraId="5BB86256" w14:textId="77777777" w:rsidR="00E74C5F" w:rsidRPr="00E74C5F" w:rsidRDefault="00E74C5F" w:rsidP="00E74C5F">
      <w:pPr>
        <w:ind w:left="0"/>
      </w:pPr>
    </w:p>
    <w:p w14:paraId="47BD3999" w14:textId="77777777" w:rsidR="00E74C5F" w:rsidRPr="00E74C5F" w:rsidRDefault="00E74C5F" w:rsidP="00E74C5F">
      <w:pPr>
        <w:ind w:left="0"/>
      </w:pPr>
    </w:p>
    <w:p w14:paraId="60BDF020" w14:textId="77777777" w:rsidR="00E74C5F" w:rsidRDefault="00E74C5F" w:rsidP="00E74C5F">
      <w:pPr>
        <w:tabs>
          <w:tab w:val="left" w:pos="0"/>
        </w:tabs>
        <w:spacing w:after="480"/>
        <w:ind w:left="-1"/>
        <w:rPr>
          <w:rFonts w:asciiTheme="minorHAnsi" w:hAnsiTheme="minorHAnsi" w:cs="Calibri"/>
          <w:color w:val="FF0000"/>
          <w:sz w:val="22"/>
          <w:szCs w:val="22"/>
        </w:rPr>
      </w:pPr>
    </w:p>
    <w:p w14:paraId="78345506" w14:textId="77777777" w:rsidR="002C116C" w:rsidRPr="002C116C" w:rsidRDefault="002C116C" w:rsidP="002C116C">
      <w:pPr>
        <w:spacing w:after="480"/>
        <w:ind w:left="0"/>
        <w:jc w:val="both"/>
        <w:rPr>
          <w:rFonts w:asciiTheme="minorHAnsi" w:hAnsiTheme="minorHAnsi" w:cs="Calibri"/>
          <w:color w:val="FF0000"/>
          <w:sz w:val="22"/>
          <w:szCs w:val="22"/>
        </w:rPr>
      </w:pPr>
    </w:p>
    <w:p w14:paraId="5B322A50" w14:textId="664B206B" w:rsidR="00BD4CC1" w:rsidRPr="00B91356" w:rsidRDefault="00BD4CC1" w:rsidP="00B91356">
      <w:pPr>
        <w:spacing w:after="160" w:line="259" w:lineRule="auto"/>
        <w:ind w:left="0"/>
        <w:rPr>
          <w:rFonts w:asciiTheme="minorHAnsi" w:hAnsiTheme="minorHAnsi" w:cs="Calibri"/>
          <w:color w:val="C00000"/>
          <w:sz w:val="22"/>
          <w:szCs w:val="22"/>
        </w:rPr>
      </w:pPr>
    </w:p>
    <w:sectPr w:rsidR="00BD4CC1" w:rsidRPr="00B91356" w:rsidSect="00821F8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A23DC" w14:textId="77777777" w:rsidR="003F665D" w:rsidRDefault="003F665D" w:rsidP="0000415A">
      <w:pPr>
        <w:spacing w:after="0" w:line="240" w:lineRule="auto"/>
      </w:pPr>
      <w:r>
        <w:separator/>
      </w:r>
    </w:p>
  </w:endnote>
  <w:endnote w:type="continuationSeparator" w:id="0">
    <w:p w14:paraId="7DD0C478" w14:textId="77777777" w:rsidR="003F665D" w:rsidRDefault="003F665D" w:rsidP="0000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Content>
      <w:p w14:paraId="4ED901C8" w14:textId="75DFDA2C" w:rsidR="001E139B" w:rsidRDefault="001E139B" w:rsidP="007076D3">
        <w:pPr>
          <w:pStyle w:val="Footer"/>
          <w:ind w:left="0"/>
        </w:pPr>
        <w:r w:rsidRPr="00561D36">
          <w:rPr>
            <w:rFonts w:ascii="Calibri" w:hAnsi="Calibri"/>
            <w:bCs/>
            <w:sz w:val="18"/>
            <w:szCs w:val="18"/>
          </w:rPr>
          <w:t>Short Title, EDGE (Sponsor) number, IRAS number, Document Name, Version</w:t>
        </w:r>
        <w:r>
          <w:rPr>
            <w:rFonts w:ascii="Calibri" w:hAnsi="Calibri"/>
            <w:bCs/>
            <w:sz w:val="18"/>
            <w:szCs w:val="18"/>
          </w:rPr>
          <w:t xml:space="preserve">, </w:t>
        </w:r>
        <w:r w:rsidRPr="008C5A8C">
          <w:rPr>
            <w:rFonts w:ascii="Calibri" w:hAnsi="Calibri" w:cs="Calibri"/>
            <w:bCs/>
            <w:sz w:val="16"/>
            <w:szCs w:val="16"/>
          </w:rPr>
          <w:t>DATE</w:t>
        </w:r>
        <w:r>
          <w:rPr>
            <w:rFonts w:ascii="Calibri" w:hAnsi="Calibri" w:cs="Calibri"/>
            <w:sz w:val="22"/>
            <w:szCs w:val="18"/>
          </w:rPr>
          <w:t xml:space="preserve"> </w:t>
        </w:r>
        <w:r w:rsidRPr="008C5A8C">
          <w:rPr>
            <w:rFonts w:ascii="Calibri" w:hAnsi="Calibri" w:cs="Calibri"/>
            <w:sz w:val="18"/>
            <w:szCs w:val="14"/>
          </w:rPr>
          <w:t>[</w:t>
        </w:r>
        <w:r w:rsidRPr="008C5A8C">
          <w:rPr>
            <w:rFonts w:ascii="Calibri" w:hAnsi="Calibri" w:cs="Calibri"/>
            <w:sz w:val="16"/>
            <w:szCs w:val="12"/>
          </w:rPr>
          <w:t>DD/MM/YYYY]</w:t>
        </w:r>
        <w:r>
          <w:tab/>
        </w:r>
        <w:r w:rsidRPr="00DF458B">
          <w:rPr>
            <w:sz w:val="18"/>
            <w:szCs w:val="18"/>
          </w:rPr>
          <w:t xml:space="preserve">Page </w:t>
        </w:r>
        <w:r w:rsidRPr="00DF458B">
          <w:rPr>
            <w:b/>
            <w:bCs/>
            <w:sz w:val="18"/>
            <w:szCs w:val="18"/>
          </w:rPr>
          <w:fldChar w:fldCharType="begin"/>
        </w:r>
        <w:r w:rsidRPr="00DF458B">
          <w:rPr>
            <w:b/>
            <w:bCs/>
            <w:sz w:val="18"/>
            <w:szCs w:val="18"/>
          </w:rPr>
          <w:instrText xml:space="preserve"> PAGE </w:instrText>
        </w:r>
        <w:r w:rsidRPr="00DF458B">
          <w:rPr>
            <w:b/>
            <w:bCs/>
            <w:sz w:val="18"/>
            <w:szCs w:val="18"/>
          </w:rPr>
          <w:fldChar w:fldCharType="separate"/>
        </w:r>
        <w:r>
          <w:rPr>
            <w:b/>
            <w:bCs/>
            <w:sz w:val="18"/>
            <w:szCs w:val="18"/>
          </w:rPr>
          <w:t>1</w:t>
        </w:r>
        <w:r w:rsidRPr="00DF458B">
          <w:rPr>
            <w:b/>
            <w:bCs/>
            <w:sz w:val="18"/>
            <w:szCs w:val="18"/>
          </w:rPr>
          <w:fldChar w:fldCharType="end"/>
        </w:r>
        <w:r w:rsidRPr="00DF458B">
          <w:rPr>
            <w:sz w:val="18"/>
            <w:szCs w:val="18"/>
          </w:rPr>
          <w:t xml:space="preserve"> of </w:t>
        </w:r>
        <w:r w:rsidRPr="00DF458B">
          <w:rPr>
            <w:b/>
            <w:bCs/>
            <w:sz w:val="18"/>
            <w:szCs w:val="18"/>
          </w:rPr>
          <w:fldChar w:fldCharType="begin"/>
        </w:r>
        <w:r w:rsidRPr="00DF458B">
          <w:rPr>
            <w:b/>
            <w:bCs/>
            <w:sz w:val="18"/>
            <w:szCs w:val="18"/>
          </w:rPr>
          <w:instrText xml:space="preserve"> NUMPAGES  </w:instrText>
        </w:r>
        <w:r w:rsidRPr="00DF458B">
          <w:rPr>
            <w:b/>
            <w:bCs/>
            <w:sz w:val="18"/>
            <w:szCs w:val="18"/>
          </w:rPr>
          <w:fldChar w:fldCharType="separate"/>
        </w:r>
        <w:r>
          <w:rPr>
            <w:b/>
            <w:bCs/>
            <w:sz w:val="18"/>
            <w:szCs w:val="18"/>
          </w:rPr>
          <w:t>25</w:t>
        </w:r>
        <w:r w:rsidRPr="00DF458B">
          <w:rPr>
            <w:b/>
            <w:bCs/>
            <w:sz w:val="18"/>
            <w:szCs w:val="18"/>
          </w:rPr>
          <w:fldChar w:fldCharType="end"/>
        </w:r>
      </w:p>
    </w:sdtContent>
  </w:sdt>
  <w:p w14:paraId="50872FF4" w14:textId="77777777" w:rsidR="001E139B" w:rsidRDefault="001E1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0535" w14:textId="76F17967" w:rsidR="001E139B" w:rsidRPr="0000415A" w:rsidRDefault="001E139B" w:rsidP="0000415A">
    <w:pPr>
      <w:pStyle w:val="Footer"/>
      <w:tabs>
        <w:tab w:val="clear" w:pos="4513"/>
        <w:tab w:val="center" w:pos="4536"/>
        <w:tab w:val="right" w:pos="9072"/>
        <w:tab w:val="right" w:pos="13892"/>
      </w:tabs>
      <w:ind w:left="0"/>
      <w:rPr>
        <w:rFonts w:ascii="Calibri" w:hAnsi="Calibri" w:cstheme="minorBidi"/>
        <w:b/>
        <w:szCs w:val="18"/>
      </w:rPr>
    </w:pPr>
    <w:r w:rsidRPr="0000415A">
      <w:rPr>
        <w:rFonts w:ascii="Calibri" w:hAnsi="Calibri"/>
        <w:bCs/>
        <w:sz w:val="18"/>
        <w:szCs w:val="14"/>
      </w:rPr>
      <w:t>Short Title, EDGE (Sponsor) number, IRAS number, Document Name, Version Number, DATE DD/MM/YYYY</w:t>
    </w:r>
    <w:r>
      <w:rPr>
        <w:rFonts w:ascii="Calibri" w:hAnsi="Calibri"/>
        <w:b/>
        <w:szCs w:val="18"/>
      </w:rPr>
      <w:tab/>
    </w:r>
    <w:r w:rsidRPr="00561D36">
      <w:rPr>
        <w:rFonts w:asciiTheme="majorHAnsi" w:hAnsiTheme="majorHAnsi"/>
        <w:szCs w:val="18"/>
      </w:rPr>
      <w:t xml:space="preserve"> </w:t>
    </w:r>
    <w:r w:rsidRPr="0000415A">
      <w:rPr>
        <w:rFonts w:asciiTheme="majorHAnsi" w:hAnsiTheme="majorHAnsi"/>
        <w:b/>
        <w:bCs/>
        <w:sz w:val="20"/>
        <w:szCs w:val="14"/>
      </w:rPr>
      <w:fldChar w:fldCharType="begin"/>
    </w:r>
    <w:r w:rsidRPr="0000415A">
      <w:rPr>
        <w:rFonts w:asciiTheme="majorHAnsi" w:hAnsiTheme="majorHAnsi"/>
        <w:b/>
        <w:bCs/>
        <w:sz w:val="20"/>
        <w:szCs w:val="14"/>
      </w:rPr>
      <w:instrText xml:space="preserve"> PAGE  \* Arabic  \* MERGEFORMAT </w:instrText>
    </w:r>
    <w:r w:rsidRPr="0000415A">
      <w:rPr>
        <w:rFonts w:asciiTheme="majorHAnsi" w:hAnsiTheme="majorHAnsi"/>
        <w:b/>
        <w:bCs/>
        <w:sz w:val="20"/>
        <w:szCs w:val="14"/>
      </w:rPr>
      <w:fldChar w:fldCharType="separate"/>
    </w:r>
    <w:r w:rsidRPr="0000415A">
      <w:rPr>
        <w:rFonts w:asciiTheme="majorHAnsi" w:hAnsiTheme="majorHAnsi"/>
        <w:b/>
        <w:bCs/>
        <w:sz w:val="20"/>
        <w:szCs w:val="14"/>
      </w:rPr>
      <w:t>12</w:t>
    </w:r>
    <w:r w:rsidRPr="0000415A">
      <w:rPr>
        <w:rFonts w:asciiTheme="majorHAnsi" w:hAnsiTheme="majorHAnsi"/>
        <w:b/>
        <w:bCs/>
        <w:sz w:val="20"/>
        <w:szCs w:val="14"/>
      </w:rPr>
      <w:fldChar w:fldCharType="end"/>
    </w:r>
    <w:r w:rsidRPr="0000415A">
      <w:rPr>
        <w:rFonts w:asciiTheme="majorHAnsi" w:hAnsiTheme="majorHAnsi"/>
        <w:b/>
        <w:bCs/>
        <w:sz w:val="20"/>
        <w:szCs w:val="14"/>
      </w:rPr>
      <w:t>/</w:t>
    </w:r>
    <w:r w:rsidRPr="0000415A">
      <w:rPr>
        <w:rFonts w:asciiTheme="majorHAnsi" w:hAnsiTheme="majorHAnsi"/>
        <w:b/>
        <w:bCs/>
        <w:sz w:val="20"/>
        <w:szCs w:val="14"/>
      </w:rPr>
      <w:fldChar w:fldCharType="begin"/>
    </w:r>
    <w:r w:rsidRPr="0000415A">
      <w:rPr>
        <w:rFonts w:asciiTheme="majorHAnsi" w:hAnsiTheme="majorHAnsi"/>
        <w:b/>
        <w:bCs/>
        <w:sz w:val="20"/>
        <w:szCs w:val="14"/>
      </w:rPr>
      <w:instrText xml:space="preserve"> NUMPAGES  \* Arabic  \* MERGEFORMAT </w:instrText>
    </w:r>
    <w:r w:rsidRPr="0000415A">
      <w:rPr>
        <w:rFonts w:asciiTheme="majorHAnsi" w:hAnsiTheme="majorHAnsi"/>
        <w:b/>
        <w:bCs/>
        <w:sz w:val="20"/>
        <w:szCs w:val="14"/>
      </w:rPr>
      <w:fldChar w:fldCharType="separate"/>
    </w:r>
    <w:r w:rsidRPr="0000415A">
      <w:rPr>
        <w:rFonts w:asciiTheme="majorHAnsi" w:hAnsiTheme="majorHAnsi"/>
        <w:b/>
        <w:bCs/>
        <w:sz w:val="20"/>
        <w:szCs w:val="14"/>
      </w:rPr>
      <w:t>57</w:t>
    </w:r>
    <w:r w:rsidRPr="0000415A">
      <w:rPr>
        <w:rFonts w:asciiTheme="majorHAnsi" w:hAnsiTheme="majorHAnsi"/>
        <w:b/>
        <w:bCs/>
        <w:sz w:val="20"/>
        <w:szCs w:val="14"/>
      </w:rPr>
      <w:fldChar w:fldCharType="end"/>
    </w:r>
  </w:p>
  <w:p w14:paraId="77A334B6" w14:textId="77777777" w:rsidR="001E139B" w:rsidRDefault="001E1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CC723" w14:textId="77777777" w:rsidR="003F665D" w:rsidRDefault="003F665D" w:rsidP="0000415A">
      <w:pPr>
        <w:spacing w:after="0" w:line="240" w:lineRule="auto"/>
      </w:pPr>
      <w:r>
        <w:separator/>
      </w:r>
    </w:p>
  </w:footnote>
  <w:footnote w:type="continuationSeparator" w:id="0">
    <w:p w14:paraId="3D040C1F" w14:textId="77777777" w:rsidR="003F665D" w:rsidRDefault="003F665D" w:rsidP="00004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ECBB" w14:textId="394219D4" w:rsidR="001E139B" w:rsidRPr="00A029BD" w:rsidRDefault="001E139B" w:rsidP="00A029BD">
    <w:pPr>
      <w:pStyle w:val="Header"/>
      <w:jc w:val="center"/>
      <w:rPr>
        <w:rFonts w:asciiTheme="majorHAnsi" w:hAnsiTheme="majorHAnsi" w:cstheme="majorHAnsi"/>
        <w:i/>
        <w:iCs/>
        <w:sz w:val="22"/>
        <w:szCs w:val="18"/>
      </w:rPr>
    </w:pPr>
    <w:r w:rsidRPr="00A029BD">
      <w:rPr>
        <w:rFonts w:asciiTheme="majorHAnsi" w:hAnsiTheme="majorHAnsi" w:cstheme="majorHAnsi"/>
        <w:i/>
        <w:iCs/>
        <w:sz w:val="22"/>
        <w:szCs w:val="18"/>
      </w:rPr>
      <w:t>UCL</w:t>
    </w:r>
    <w:r w:rsidR="00733F1B">
      <w:rPr>
        <w:rFonts w:asciiTheme="majorHAnsi" w:hAnsiTheme="majorHAnsi" w:cstheme="majorHAnsi"/>
        <w:i/>
        <w:iCs/>
        <w:sz w:val="22"/>
        <w:szCs w:val="18"/>
      </w:rPr>
      <w:t xml:space="preserve"> Interventional Studies</w:t>
    </w:r>
    <w:r w:rsidRPr="00A029BD">
      <w:rPr>
        <w:rFonts w:asciiTheme="majorHAnsi" w:hAnsiTheme="majorHAnsi" w:cstheme="majorHAnsi"/>
        <w:i/>
        <w:iCs/>
        <w:sz w:val="22"/>
        <w:szCs w:val="18"/>
      </w:rPr>
      <w:t xml:space="preserve"> Protocol Template, Version 2.0, 06/01/2021</w:t>
    </w:r>
  </w:p>
  <w:p w14:paraId="0D108C91" w14:textId="77777777" w:rsidR="001E139B" w:rsidRPr="00A029BD" w:rsidRDefault="001E139B" w:rsidP="00A029BD">
    <w:pPr>
      <w:pStyle w:val="Header"/>
      <w:jc w:val="center"/>
      <w:rPr>
        <w:rFonts w:asciiTheme="majorHAnsi" w:hAnsiTheme="majorHAnsi" w:cstheme="majorHAnsi"/>
        <w:i/>
        <w:iCs/>
        <w:sz w:val="22"/>
        <w:szCs w:val="18"/>
      </w:rPr>
    </w:pPr>
    <w:r w:rsidRPr="00A029BD">
      <w:rPr>
        <w:rFonts w:asciiTheme="majorHAnsi" w:hAnsiTheme="majorHAnsi" w:cstheme="majorHAnsi"/>
        <w:i/>
        <w:iCs/>
        <w:sz w:val="22"/>
        <w:szCs w:val="18"/>
      </w:rPr>
      <w:t>UCLH/UCL Joint Research Office</w:t>
    </w:r>
  </w:p>
  <w:p w14:paraId="4EE68733" w14:textId="77777777" w:rsidR="001E139B" w:rsidRDefault="001E1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A22E8" w14:textId="77777777" w:rsidR="001E139B" w:rsidRPr="00EB154E" w:rsidRDefault="001E139B" w:rsidP="0000415A">
    <w:pPr>
      <w:pStyle w:val="Footer"/>
      <w:jc w:val="center"/>
      <w:rPr>
        <w:rFonts w:asciiTheme="minorHAnsi" w:hAnsiTheme="minorHAnsi" w:cstheme="minorHAnsi"/>
        <w:i/>
        <w:iCs/>
        <w:sz w:val="20"/>
        <w:lang w:val="it-IT"/>
      </w:rPr>
    </w:pPr>
    <w:r w:rsidRPr="00EB154E">
      <w:rPr>
        <w:rFonts w:asciiTheme="minorHAnsi" w:hAnsiTheme="minorHAnsi" w:cstheme="minorHAnsi"/>
        <w:i/>
        <w:iCs/>
        <w:sz w:val="20"/>
        <w:lang w:val="it-IT"/>
      </w:rPr>
      <w:t>UCL Interventional Studies Protocol Template, Version 2.0, 04/01/2021</w:t>
    </w:r>
  </w:p>
  <w:p w14:paraId="644A10B2" w14:textId="77777777" w:rsidR="001E139B" w:rsidRPr="00EB154E" w:rsidRDefault="001E139B" w:rsidP="0000415A">
    <w:pPr>
      <w:pStyle w:val="Footer"/>
      <w:jc w:val="center"/>
      <w:rPr>
        <w:rFonts w:asciiTheme="minorHAnsi" w:hAnsiTheme="minorHAnsi" w:cstheme="minorHAnsi"/>
        <w:i/>
        <w:iCs/>
        <w:sz w:val="20"/>
        <w:lang w:val="it-IT"/>
      </w:rPr>
    </w:pPr>
    <w:r w:rsidRPr="00EB154E">
      <w:rPr>
        <w:rFonts w:asciiTheme="minorHAnsi" w:hAnsiTheme="minorHAnsi" w:cstheme="minorHAnsi"/>
        <w:i/>
        <w:iCs/>
        <w:sz w:val="20"/>
        <w:lang w:val="it-IT"/>
      </w:rPr>
      <w:t xml:space="preserve">UCLH/UCL Joint Research Office </w:t>
    </w:r>
  </w:p>
  <w:p w14:paraId="55D63843" w14:textId="77777777" w:rsidR="001E139B" w:rsidRDefault="001E1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045"/>
    <w:multiLevelType w:val="multilevel"/>
    <w:tmpl w:val="0A50DF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84E05"/>
    <w:multiLevelType w:val="multilevel"/>
    <w:tmpl w:val="C214EF8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32CB1"/>
    <w:multiLevelType w:val="hybridMultilevel"/>
    <w:tmpl w:val="738C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854C6"/>
    <w:multiLevelType w:val="hybridMultilevel"/>
    <w:tmpl w:val="8648E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0565EE"/>
    <w:multiLevelType w:val="hybridMultilevel"/>
    <w:tmpl w:val="6A36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F13C0"/>
    <w:multiLevelType w:val="hybridMultilevel"/>
    <w:tmpl w:val="C0F4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66F42"/>
    <w:multiLevelType w:val="hybridMultilevel"/>
    <w:tmpl w:val="273A3E44"/>
    <w:lvl w:ilvl="0" w:tplc="C238794A">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905"/>
        </w:tabs>
        <w:ind w:left="905" w:hanging="360"/>
      </w:pPr>
      <w:rPr>
        <w:rFonts w:ascii="Symbol" w:hAnsi="Symbol" w:hint="default"/>
      </w:rPr>
    </w:lvl>
    <w:lvl w:ilvl="2" w:tplc="08090005">
      <w:start w:val="1"/>
      <w:numFmt w:val="bullet"/>
      <w:lvlText w:val=""/>
      <w:lvlJc w:val="left"/>
      <w:pPr>
        <w:tabs>
          <w:tab w:val="num" w:pos="1625"/>
        </w:tabs>
        <w:ind w:left="1625" w:hanging="360"/>
      </w:pPr>
      <w:rPr>
        <w:rFonts w:ascii="Wingdings" w:hAnsi="Wingdings" w:hint="default"/>
      </w:rPr>
    </w:lvl>
    <w:lvl w:ilvl="3" w:tplc="08090001">
      <w:start w:val="1"/>
      <w:numFmt w:val="bullet"/>
      <w:lvlText w:val=""/>
      <w:lvlJc w:val="left"/>
      <w:pPr>
        <w:tabs>
          <w:tab w:val="num" w:pos="2345"/>
        </w:tabs>
        <w:ind w:left="2345" w:hanging="360"/>
      </w:pPr>
      <w:rPr>
        <w:rFonts w:ascii="Symbol" w:hAnsi="Symbol" w:hint="default"/>
      </w:rPr>
    </w:lvl>
    <w:lvl w:ilvl="4" w:tplc="08090003">
      <w:start w:val="1"/>
      <w:numFmt w:val="bullet"/>
      <w:lvlText w:val="o"/>
      <w:lvlJc w:val="left"/>
      <w:pPr>
        <w:tabs>
          <w:tab w:val="num" w:pos="3065"/>
        </w:tabs>
        <w:ind w:left="3065" w:hanging="360"/>
      </w:pPr>
      <w:rPr>
        <w:rFonts w:ascii="Courier New" w:hAnsi="Courier New" w:cs="Courier New" w:hint="default"/>
      </w:rPr>
    </w:lvl>
    <w:lvl w:ilvl="5" w:tplc="08090005">
      <w:start w:val="1"/>
      <w:numFmt w:val="bullet"/>
      <w:lvlText w:val=""/>
      <w:lvlJc w:val="left"/>
      <w:pPr>
        <w:tabs>
          <w:tab w:val="num" w:pos="3785"/>
        </w:tabs>
        <w:ind w:left="3785" w:hanging="360"/>
      </w:pPr>
      <w:rPr>
        <w:rFonts w:ascii="Wingdings" w:hAnsi="Wingdings" w:hint="default"/>
      </w:rPr>
    </w:lvl>
    <w:lvl w:ilvl="6" w:tplc="08090001">
      <w:start w:val="1"/>
      <w:numFmt w:val="bullet"/>
      <w:lvlText w:val=""/>
      <w:lvlJc w:val="left"/>
      <w:pPr>
        <w:tabs>
          <w:tab w:val="num" w:pos="4505"/>
        </w:tabs>
        <w:ind w:left="4505" w:hanging="360"/>
      </w:pPr>
      <w:rPr>
        <w:rFonts w:ascii="Symbol" w:hAnsi="Symbol" w:hint="default"/>
      </w:rPr>
    </w:lvl>
    <w:lvl w:ilvl="7" w:tplc="08090003">
      <w:start w:val="1"/>
      <w:numFmt w:val="bullet"/>
      <w:lvlText w:val="o"/>
      <w:lvlJc w:val="left"/>
      <w:pPr>
        <w:tabs>
          <w:tab w:val="num" w:pos="5225"/>
        </w:tabs>
        <w:ind w:left="5225" w:hanging="360"/>
      </w:pPr>
      <w:rPr>
        <w:rFonts w:ascii="Courier New" w:hAnsi="Courier New" w:cs="Courier New" w:hint="default"/>
      </w:rPr>
    </w:lvl>
    <w:lvl w:ilvl="8" w:tplc="08090005">
      <w:start w:val="1"/>
      <w:numFmt w:val="bullet"/>
      <w:lvlText w:val=""/>
      <w:lvlJc w:val="left"/>
      <w:pPr>
        <w:tabs>
          <w:tab w:val="num" w:pos="5945"/>
        </w:tabs>
        <w:ind w:left="5945" w:hanging="360"/>
      </w:pPr>
      <w:rPr>
        <w:rFonts w:ascii="Wingdings" w:hAnsi="Wingdings" w:hint="default"/>
      </w:rPr>
    </w:lvl>
  </w:abstractNum>
  <w:abstractNum w:abstractNumId="7" w15:restartNumberingAfterBreak="0">
    <w:nsid w:val="1527248C"/>
    <w:multiLevelType w:val="hybridMultilevel"/>
    <w:tmpl w:val="1B9CAF88"/>
    <w:lvl w:ilvl="0" w:tplc="A9AA91F2">
      <w:start w:val="1"/>
      <w:numFmt w:val="decimal"/>
      <w:lvlText w:val="%1."/>
      <w:lvlJc w:val="left"/>
      <w:pPr>
        <w:tabs>
          <w:tab w:val="num" w:pos="502"/>
        </w:tabs>
        <w:ind w:left="502" w:hanging="360"/>
      </w:pPr>
      <w:rPr>
        <w:rFonts w:asciiTheme="minorHAnsi" w:eastAsia="Times New Roman" w:hAnsiTheme="minorHAnsi" w:cs="Calibri"/>
        <w:color w:val="FF0000"/>
      </w:rPr>
    </w:lvl>
    <w:lvl w:ilvl="1" w:tplc="39A28618" w:tentative="1">
      <w:start w:val="1"/>
      <w:numFmt w:val="lowerLetter"/>
      <w:lvlText w:val="%2."/>
      <w:lvlJc w:val="left"/>
      <w:pPr>
        <w:tabs>
          <w:tab w:val="num" w:pos="1222"/>
        </w:tabs>
        <w:ind w:left="1222" w:hanging="360"/>
      </w:pPr>
    </w:lvl>
    <w:lvl w:ilvl="2" w:tplc="DAC44642" w:tentative="1">
      <w:start w:val="1"/>
      <w:numFmt w:val="lowerRoman"/>
      <w:lvlText w:val="%3."/>
      <w:lvlJc w:val="right"/>
      <w:pPr>
        <w:tabs>
          <w:tab w:val="num" w:pos="1942"/>
        </w:tabs>
        <w:ind w:left="1942" w:hanging="180"/>
      </w:pPr>
    </w:lvl>
    <w:lvl w:ilvl="3" w:tplc="CE22969A" w:tentative="1">
      <w:start w:val="1"/>
      <w:numFmt w:val="decimal"/>
      <w:lvlText w:val="%4."/>
      <w:lvlJc w:val="left"/>
      <w:pPr>
        <w:tabs>
          <w:tab w:val="num" w:pos="2662"/>
        </w:tabs>
        <w:ind w:left="2662" w:hanging="360"/>
      </w:pPr>
    </w:lvl>
    <w:lvl w:ilvl="4" w:tplc="18364C10" w:tentative="1">
      <w:start w:val="1"/>
      <w:numFmt w:val="lowerLetter"/>
      <w:lvlText w:val="%5."/>
      <w:lvlJc w:val="left"/>
      <w:pPr>
        <w:tabs>
          <w:tab w:val="num" w:pos="3382"/>
        </w:tabs>
        <w:ind w:left="3382" w:hanging="360"/>
      </w:pPr>
    </w:lvl>
    <w:lvl w:ilvl="5" w:tplc="52305A94" w:tentative="1">
      <w:start w:val="1"/>
      <w:numFmt w:val="lowerRoman"/>
      <w:lvlText w:val="%6."/>
      <w:lvlJc w:val="right"/>
      <w:pPr>
        <w:tabs>
          <w:tab w:val="num" w:pos="4102"/>
        </w:tabs>
        <w:ind w:left="4102" w:hanging="180"/>
      </w:pPr>
    </w:lvl>
    <w:lvl w:ilvl="6" w:tplc="49106878" w:tentative="1">
      <w:start w:val="1"/>
      <w:numFmt w:val="decimal"/>
      <w:lvlText w:val="%7."/>
      <w:lvlJc w:val="left"/>
      <w:pPr>
        <w:tabs>
          <w:tab w:val="num" w:pos="4822"/>
        </w:tabs>
        <w:ind w:left="4822" w:hanging="360"/>
      </w:pPr>
    </w:lvl>
    <w:lvl w:ilvl="7" w:tplc="37842F38" w:tentative="1">
      <w:start w:val="1"/>
      <w:numFmt w:val="lowerLetter"/>
      <w:lvlText w:val="%8."/>
      <w:lvlJc w:val="left"/>
      <w:pPr>
        <w:tabs>
          <w:tab w:val="num" w:pos="5542"/>
        </w:tabs>
        <w:ind w:left="5542" w:hanging="360"/>
      </w:pPr>
    </w:lvl>
    <w:lvl w:ilvl="8" w:tplc="DAF8D654" w:tentative="1">
      <w:start w:val="1"/>
      <w:numFmt w:val="lowerRoman"/>
      <w:lvlText w:val="%9."/>
      <w:lvlJc w:val="right"/>
      <w:pPr>
        <w:tabs>
          <w:tab w:val="num" w:pos="6262"/>
        </w:tabs>
        <w:ind w:left="6262" w:hanging="180"/>
      </w:pPr>
    </w:lvl>
  </w:abstractNum>
  <w:abstractNum w:abstractNumId="8" w15:restartNumberingAfterBreak="0">
    <w:nsid w:val="17DE62A9"/>
    <w:multiLevelType w:val="hybridMultilevel"/>
    <w:tmpl w:val="93A2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65C84"/>
    <w:multiLevelType w:val="hybridMultilevel"/>
    <w:tmpl w:val="F5DA3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D22F1"/>
    <w:multiLevelType w:val="hybridMultilevel"/>
    <w:tmpl w:val="46187D26"/>
    <w:lvl w:ilvl="0" w:tplc="97225E34">
      <w:start w:val="1"/>
      <w:numFmt w:val="bullet"/>
      <w:lvlText w:val=""/>
      <w:lvlJc w:val="left"/>
      <w:pPr>
        <w:tabs>
          <w:tab w:val="num" w:pos="1571"/>
        </w:tabs>
        <w:ind w:left="1571" w:hanging="360"/>
      </w:pPr>
      <w:rPr>
        <w:rFonts w:ascii="Symbol" w:hAnsi="Symbol" w:hint="default"/>
        <w:sz w:val="22"/>
        <w:szCs w:val="22"/>
      </w:rPr>
    </w:lvl>
    <w:lvl w:ilvl="1" w:tplc="04090003" w:tentative="1">
      <w:start w:val="1"/>
      <w:numFmt w:val="bullet"/>
      <w:lvlText w:val="o"/>
      <w:lvlJc w:val="left"/>
      <w:pPr>
        <w:tabs>
          <w:tab w:val="num" w:pos="2291"/>
        </w:tabs>
        <w:ind w:left="2291" w:hanging="360"/>
      </w:pPr>
      <w:rPr>
        <w:rFonts w:ascii="Courier New" w:hAnsi="Courier New" w:cs="Arial"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Arial"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Arial"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1B9E2378"/>
    <w:multiLevelType w:val="hybridMultilevel"/>
    <w:tmpl w:val="B8B4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A24A62"/>
    <w:multiLevelType w:val="multilevel"/>
    <w:tmpl w:val="98462A1E"/>
    <w:lvl w:ilvl="0">
      <w:start w:val="1"/>
      <w:numFmt w:val="decimal"/>
      <w:lvlText w:val="%1"/>
      <w:lvlJc w:val="left"/>
      <w:pPr>
        <w:tabs>
          <w:tab w:val="num" w:pos="850"/>
        </w:tabs>
        <w:ind w:left="851" w:hanging="851"/>
      </w:pPr>
      <w:rPr>
        <w:rFonts w:cs="Times New Roman" w:hint="default"/>
        <w:bCs w:val="0"/>
        <w:i w:val="0"/>
        <w:iCs w:val="0"/>
        <w:caps w:val="0"/>
        <w:smallCaps w:val="0"/>
        <w:strike w:val="0"/>
        <w:dstrike w:val="0"/>
        <w:vanish w:val="0"/>
        <w:color w:val="2F5496" w:themeColor="accent1" w:themeShade="BF"/>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1" w:hanging="851"/>
      </w:pPr>
      <w:rPr>
        <w:rFonts w:asciiTheme="minorHAnsi" w:hAnsiTheme="minorHAnsi" w:cs="Symbol" w:hint="default"/>
        <w:sz w:val="26"/>
        <w:szCs w:val="24"/>
      </w:rPr>
    </w:lvl>
    <w:lvl w:ilvl="2">
      <w:start w:val="1"/>
      <w:numFmt w:val="decimal"/>
      <w:lvlText w:val="%1.%2.%3"/>
      <w:lvlJc w:val="left"/>
      <w:pPr>
        <w:tabs>
          <w:tab w:val="num" w:pos="850"/>
        </w:tabs>
        <w:ind w:left="851" w:hanging="851"/>
      </w:pPr>
      <w:rPr>
        <w:rFonts w:ascii="Cambria" w:hAnsi="Cambria" w:cs="Times New Roman" w:hint="default"/>
        <w:bCs w:val="0"/>
        <w:i w:val="0"/>
        <w:iCs w:val="0"/>
        <w:caps w:val="0"/>
        <w:smallCaps w:val="0"/>
        <w:strike w:val="0"/>
        <w:dstrike w:val="0"/>
        <w:vanish w:val="0"/>
        <w:color w:val="6F7DA5"/>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numFmt w:val="none"/>
      <w:pStyle w:val="Heading4"/>
      <w:lvlText w:val=""/>
      <w:lvlJc w:val="left"/>
      <w:pPr>
        <w:tabs>
          <w:tab w:val="num" w:pos="850"/>
        </w:tabs>
        <w:ind w:left="851" w:hanging="851"/>
      </w:pPr>
      <w:rPr>
        <w:rFonts w:hint="default"/>
      </w:rPr>
    </w:lvl>
    <w:lvl w:ilvl="4">
      <w:numFmt w:val="decimal"/>
      <w:pStyle w:val="Heading5"/>
      <w:lvlText w:val=""/>
      <w:lvlJc w:val="left"/>
      <w:pPr>
        <w:tabs>
          <w:tab w:val="num" w:pos="850"/>
        </w:tabs>
        <w:ind w:left="851" w:hanging="851"/>
      </w:pPr>
      <w:rPr>
        <w:rFonts w:hint="default"/>
      </w:rPr>
    </w:lvl>
    <w:lvl w:ilvl="5">
      <w:numFmt w:val="none"/>
      <w:pStyle w:val="Heading6"/>
      <w:lvlText w:val=""/>
      <w:lvlJc w:val="left"/>
      <w:pPr>
        <w:tabs>
          <w:tab w:val="num" w:pos="850"/>
        </w:tabs>
        <w:ind w:left="851" w:hanging="851"/>
      </w:pPr>
      <w:rPr>
        <w:rFonts w:hint="default"/>
      </w:rPr>
    </w:lvl>
    <w:lvl w:ilvl="6">
      <w:numFmt w:val="decimal"/>
      <w:pStyle w:val="Heading7"/>
      <w:lvlText w:val=""/>
      <w:lvlJc w:val="left"/>
      <w:pPr>
        <w:tabs>
          <w:tab w:val="num" w:pos="850"/>
        </w:tabs>
        <w:ind w:left="851" w:hanging="851"/>
      </w:pPr>
      <w:rPr>
        <w:rFonts w:hint="default"/>
      </w:rPr>
    </w:lvl>
    <w:lvl w:ilvl="7">
      <w:numFmt w:val="decimal"/>
      <w:pStyle w:val="Heading8"/>
      <w:lvlText w:val=""/>
      <w:lvlJc w:val="left"/>
      <w:pPr>
        <w:tabs>
          <w:tab w:val="num" w:pos="850"/>
        </w:tabs>
        <w:ind w:left="851" w:hanging="851"/>
      </w:pPr>
      <w:rPr>
        <w:rFonts w:hint="default"/>
      </w:rPr>
    </w:lvl>
    <w:lvl w:ilvl="8">
      <w:numFmt w:val="decimal"/>
      <w:pStyle w:val="Heading9"/>
      <w:lvlText w:val=""/>
      <w:lvlJc w:val="left"/>
      <w:pPr>
        <w:tabs>
          <w:tab w:val="num" w:pos="850"/>
        </w:tabs>
        <w:ind w:left="851" w:hanging="851"/>
      </w:pPr>
      <w:rPr>
        <w:rFonts w:hint="default"/>
      </w:rPr>
    </w:lvl>
  </w:abstractNum>
  <w:abstractNum w:abstractNumId="13" w15:restartNumberingAfterBreak="0">
    <w:nsid w:val="20D70B2D"/>
    <w:multiLevelType w:val="hybridMultilevel"/>
    <w:tmpl w:val="C4FA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E2D3D"/>
    <w:multiLevelType w:val="hybridMultilevel"/>
    <w:tmpl w:val="7DCE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144C4"/>
    <w:multiLevelType w:val="hybridMultilevel"/>
    <w:tmpl w:val="9EF8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F3217"/>
    <w:multiLevelType w:val="multilevel"/>
    <w:tmpl w:val="A3AEF82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AE2745"/>
    <w:multiLevelType w:val="hybridMultilevel"/>
    <w:tmpl w:val="7844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842D8"/>
    <w:multiLevelType w:val="hybridMultilevel"/>
    <w:tmpl w:val="196CC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24AC7"/>
    <w:multiLevelType w:val="hybridMultilevel"/>
    <w:tmpl w:val="FA5A0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AF6932"/>
    <w:multiLevelType w:val="hybridMultilevel"/>
    <w:tmpl w:val="FB30F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6E7128"/>
    <w:multiLevelType w:val="hybridMultilevel"/>
    <w:tmpl w:val="AAE0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D939FC"/>
    <w:multiLevelType w:val="multilevel"/>
    <w:tmpl w:val="3558F9C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3C8206CA"/>
    <w:multiLevelType w:val="multilevel"/>
    <w:tmpl w:val="5F908F5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D663D6"/>
    <w:multiLevelType w:val="hybridMultilevel"/>
    <w:tmpl w:val="00E0EAB6"/>
    <w:lvl w:ilvl="0" w:tplc="1B7CA5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E00B29"/>
    <w:multiLevelType w:val="hybridMultilevel"/>
    <w:tmpl w:val="32D2F0E0"/>
    <w:lvl w:ilvl="0" w:tplc="08090001">
      <w:start w:val="1"/>
      <w:numFmt w:val="bullet"/>
      <w:lvlText w:val=""/>
      <w:lvlJc w:val="left"/>
      <w:pPr>
        <w:ind w:left="720" w:hanging="360"/>
      </w:pPr>
      <w:rPr>
        <w:rFonts w:ascii="Symbol" w:hAnsi="Symbol" w:hint="default"/>
      </w:rPr>
    </w:lvl>
    <w:lvl w:ilvl="1" w:tplc="5E929EE6">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246E4C"/>
    <w:multiLevelType w:val="hybridMultilevel"/>
    <w:tmpl w:val="C0C61A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765214B"/>
    <w:multiLevelType w:val="hybridMultilevel"/>
    <w:tmpl w:val="D6F8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1C625D"/>
    <w:multiLevelType w:val="hybridMultilevel"/>
    <w:tmpl w:val="25245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711782"/>
    <w:multiLevelType w:val="hybridMultilevel"/>
    <w:tmpl w:val="34425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FE2DD4"/>
    <w:multiLevelType w:val="multilevel"/>
    <w:tmpl w:val="C00E5A34"/>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233C3C"/>
    <w:multiLevelType w:val="hybridMultilevel"/>
    <w:tmpl w:val="EF9A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315F5C"/>
    <w:multiLevelType w:val="hybridMultilevel"/>
    <w:tmpl w:val="1CF8C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E769A3"/>
    <w:multiLevelType w:val="hybridMultilevel"/>
    <w:tmpl w:val="34C4ABE6"/>
    <w:lvl w:ilvl="0" w:tplc="04090001">
      <w:numFmt w:val="decimal"/>
      <w:lvlText w:val=""/>
      <w:lvlJc w:val="left"/>
    </w:lvl>
    <w:lvl w:ilvl="1" w:tplc="08090001">
      <w:start w:val="1"/>
      <w:numFmt w:val="bullet"/>
      <w:lvlText w:val=""/>
      <w:lvlJc w:val="left"/>
      <w:rPr>
        <w:rFonts w:ascii="Symbol" w:hAnsi="Symbol" w:hint="default"/>
      </w:rPr>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4" w15:restartNumberingAfterBreak="0">
    <w:nsid w:val="50202632"/>
    <w:multiLevelType w:val="hybridMultilevel"/>
    <w:tmpl w:val="19FE726E"/>
    <w:lvl w:ilvl="0" w:tplc="08090001">
      <w:start w:val="1"/>
      <w:numFmt w:val="bullet"/>
      <w:lvlText w:val=""/>
      <w:lvlJc w:val="left"/>
      <w:rPr>
        <w:rFonts w:ascii="Symbol" w:hAnsi="Symbol" w:hint="default"/>
      </w:rPr>
    </w:lvl>
    <w:lvl w:ilvl="1" w:tplc="08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5" w15:restartNumberingAfterBreak="0">
    <w:nsid w:val="53785DF4"/>
    <w:multiLevelType w:val="hybridMultilevel"/>
    <w:tmpl w:val="5AA4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E945BD"/>
    <w:multiLevelType w:val="hybridMultilevel"/>
    <w:tmpl w:val="4CA4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253A39"/>
    <w:multiLevelType w:val="hybridMultilevel"/>
    <w:tmpl w:val="C6AA046C"/>
    <w:lvl w:ilvl="0" w:tplc="08090001">
      <w:start w:val="1"/>
      <w:numFmt w:val="bullet"/>
      <w:lvlText w:val=""/>
      <w:lvlJc w:val="left"/>
      <w:pPr>
        <w:ind w:left="294" w:hanging="360"/>
      </w:pPr>
      <w:rPr>
        <w:rFonts w:ascii="Symbol" w:hAnsi="Symbol" w:hint="default"/>
      </w:rPr>
    </w:lvl>
    <w:lvl w:ilvl="1" w:tplc="08090001">
      <w:start w:val="1"/>
      <w:numFmt w:val="bullet"/>
      <w:lvlText w:val=""/>
      <w:lvlJc w:val="left"/>
      <w:pPr>
        <w:ind w:left="1014" w:hanging="360"/>
      </w:pPr>
      <w:rPr>
        <w:rFonts w:ascii="Symbol" w:hAnsi="Symbol"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8" w15:restartNumberingAfterBreak="0">
    <w:nsid w:val="5B482C4E"/>
    <w:multiLevelType w:val="hybridMultilevel"/>
    <w:tmpl w:val="D9DC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227F81"/>
    <w:multiLevelType w:val="hybridMultilevel"/>
    <w:tmpl w:val="970C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040F39"/>
    <w:multiLevelType w:val="hybridMultilevel"/>
    <w:tmpl w:val="64B02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6B90306"/>
    <w:multiLevelType w:val="multilevel"/>
    <w:tmpl w:val="3558F9C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684E3756"/>
    <w:multiLevelType w:val="hybridMultilevel"/>
    <w:tmpl w:val="3072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D85FD4"/>
    <w:multiLevelType w:val="hybridMultilevel"/>
    <w:tmpl w:val="1BE6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B17250"/>
    <w:multiLevelType w:val="hybridMultilevel"/>
    <w:tmpl w:val="6700E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9E5D86"/>
    <w:multiLevelType w:val="hybridMultilevel"/>
    <w:tmpl w:val="905A73FE"/>
    <w:lvl w:ilvl="0" w:tplc="08090001">
      <w:start w:val="1"/>
      <w:numFmt w:val="bullet"/>
      <w:lvlText w:val=""/>
      <w:lvlJc w:val="left"/>
      <w:rPr>
        <w:rFonts w:ascii="Symbol" w:hAnsi="Symbol" w:hint="default"/>
      </w:rPr>
    </w:lvl>
    <w:lvl w:ilvl="1" w:tplc="08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abstractNumId w:val="19"/>
  </w:num>
  <w:num w:numId="2">
    <w:abstractNumId w:val="39"/>
  </w:num>
  <w:num w:numId="3">
    <w:abstractNumId w:val="12"/>
  </w:num>
  <w:num w:numId="4">
    <w:abstractNumId w:val="10"/>
  </w:num>
  <w:num w:numId="5">
    <w:abstractNumId w:val="34"/>
  </w:num>
  <w:num w:numId="6">
    <w:abstractNumId w:val="45"/>
  </w:num>
  <w:num w:numId="7">
    <w:abstractNumId w:val="33"/>
  </w:num>
  <w:num w:numId="8">
    <w:abstractNumId w:val="26"/>
  </w:num>
  <w:num w:numId="9">
    <w:abstractNumId w:val="22"/>
  </w:num>
  <w:num w:numId="10">
    <w:abstractNumId w:val="4"/>
  </w:num>
  <w:num w:numId="11">
    <w:abstractNumId w:val="27"/>
  </w:num>
  <w:num w:numId="12">
    <w:abstractNumId w:val="23"/>
  </w:num>
  <w:num w:numId="13">
    <w:abstractNumId w:val="21"/>
  </w:num>
  <w:num w:numId="14">
    <w:abstractNumId w:val="41"/>
  </w:num>
  <w:num w:numId="15">
    <w:abstractNumId w:val="7"/>
  </w:num>
  <w:num w:numId="16">
    <w:abstractNumId w:val="24"/>
  </w:num>
  <w:num w:numId="17">
    <w:abstractNumId w:val="35"/>
  </w:num>
  <w:num w:numId="18">
    <w:abstractNumId w:val="18"/>
  </w:num>
  <w:num w:numId="19">
    <w:abstractNumId w:val="3"/>
  </w:num>
  <w:num w:numId="20">
    <w:abstractNumId w:val="9"/>
  </w:num>
  <w:num w:numId="21">
    <w:abstractNumId w:val="31"/>
  </w:num>
  <w:num w:numId="22">
    <w:abstractNumId w:val="40"/>
  </w:num>
  <w:num w:numId="23">
    <w:abstractNumId w:val="44"/>
  </w:num>
  <w:num w:numId="24">
    <w:abstractNumId w:val="42"/>
  </w:num>
  <w:num w:numId="25">
    <w:abstractNumId w:val="13"/>
  </w:num>
  <w:num w:numId="26">
    <w:abstractNumId w:val="20"/>
  </w:num>
  <w:num w:numId="27">
    <w:abstractNumId w:val="15"/>
  </w:num>
  <w:num w:numId="28">
    <w:abstractNumId w:val="36"/>
  </w:num>
  <w:num w:numId="29">
    <w:abstractNumId w:val="16"/>
  </w:num>
  <w:num w:numId="30">
    <w:abstractNumId w:val="30"/>
  </w:num>
  <w:num w:numId="31">
    <w:abstractNumId w:val="1"/>
  </w:num>
  <w:num w:numId="32">
    <w:abstractNumId w:val="38"/>
  </w:num>
  <w:num w:numId="33">
    <w:abstractNumId w:val="11"/>
  </w:num>
  <w:num w:numId="34">
    <w:abstractNumId w:val="28"/>
  </w:num>
  <w:num w:numId="35">
    <w:abstractNumId w:val="6"/>
  </w:num>
  <w:num w:numId="36">
    <w:abstractNumId w:val="0"/>
  </w:num>
  <w:num w:numId="37">
    <w:abstractNumId w:val="37"/>
  </w:num>
  <w:num w:numId="38">
    <w:abstractNumId w:val="43"/>
  </w:num>
  <w:num w:numId="39">
    <w:abstractNumId w:val="32"/>
  </w:num>
  <w:num w:numId="40">
    <w:abstractNumId w:val="2"/>
  </w:num>
  <w:num w:numId="41">
    <w:abstractNumId w:val="25"/>
  </w:num>
  <w:num w:numId="42">
    <w:abstractNumId w:val="5"/>
  </w:num>
  <w:num w:numId="43">
    <w:abstractNumId w:val="17"/>
  </w:num>
  <w:num w:numId="44">
    <w:abstractNumId w:val="14"/>
  </w:num>
  <w:num w:numId="45">
    <w:abstractNumId w:val="29"/>
  </w:num>
  <w:num w:numId="46">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5A"/>
    <w:rsid w:val="00003E96"/>
    <w:rsid w:val="0000415A"/>
    <w:rsid w:val="00025680"/>
    <w:rsid w:val="00030B50"/>
    <w:rsid w:val="00031DA3"/>
    <w:rsid w:val="000349F6"/>
    <w:rsid w:val="0003719B"/>
    <w:rsid w:val="00037C77"/>
    <w:rsid w:val="00051569"/>
    <w:rsid w:val="000532EC"/>
    <w:rsid w:val="00085F87"/>
    <w:rsid w:val="000A1343"/>
    <w:rsid w:val="00117D84"/>
    <w:rsid w:val="001411D7"/>
    <w:rsid w:val="00164812"/>
    <w:rsid w:val="00167DBB"/>
    <w:rsid w:val="00167DC3"/>
    <w:rsid w:val="001A504F"/>
    <w:rsid w:val="001E139B"/>
    <w:rsid w:val="001E27C5"/>
    <w:rsid w:val="001E7656"/>
    <w:rsid w:val="00227DB7"/>
    <w:rsid w:val="002524D9"/>
    <w:rsid w:val="0026688B"/>
    <w:rsid w:val="002920EF"/>
    <w:rsid w:val="002940CC"/>
    <w:rsid w:val="002A30F5"/>
    <w:rsid w:val="002B1E39"/>
    <w:rsid w:val="002B7166"/>
    <w:rsid w:val="002C0905"/>
    <w:rsid w:val="002C116C"/>
    <w:rsid w:val="002C1240"/>
    <w:rsid w:val="002D2A89"/>
    <w:rsid w:val="002D4DB2"/>
    <w:rsid w:val="002D5430"/>
    <w:rsid w:val="002E3EB1"/>
    <w:rsid w:val="002E5664"/>
    <w:rsid w:val="002F519D"/>
    <w:rsid w:val="003008EC"/>
    <w:rsid w:val="00317372"/>
    <w:rsid w:val="003B5B41"/>
    <w:rsid w:val="003D6519"/>
    <w:rsid w:val="003F665D"/>
    <w:rsid w:val="00404832"/>
    <w:rsid w:val="00430EA7"/>
    <w:rsid w:val="00462F7F"/>
    <w:rsid w:val="00482A5C"/>
    <w:rsid w:val="004923A1"/>
    <w:rsid w:val="00494DC4"/>
    <w:rsid w:val="00497C9E"/>
    <w:rsid w:val="004B49B7"/>
    <w:rsid w:val="004D45E3"/>
    <w:rsid w:val="0051656D"/>
    <w:rsid w:val="0052028C"/>
    <w:rsid w:val="00535F41"/>
    <w:rsid w:val="00540BA3"/>
    <w:rsid w:val="00567507"/>
    <w:rsid w:val="0057350E"/>
    <w:rsid w:val="005771DF"/>
    <w:rsid w:val="0059710E"/>
    <w:rsid w:val="005A0B89"/>
    <w:rsid w:val="005A4037"/>
    <w:rsid w:val="005C5BD3"/>
    <w:rsid w:val="005D79EE"/>
    <w:rsid w:val="005E7F4E"/>
    <w:rsid w:val="006045F1"/>
    <w:rsid w:val="006134C8"/>
    <w:rsid w:val="006160C5"/>
    <w:rsid w:val="00620040"/>
    <w:rsid w:val="00624BA4"/>
    <w:rsid w:val="00651F13"/>
    <w:rsid w:val="00666300"/>
    <w:rsid w:val="00684594"/>
    <w:rsid w:val="0068622C"/>
    <w:rsid w:val="006A1BF4"/>
    <w:rsid w:val="006D79E8"/>
    <w:rsid w:val="006E045F"/>
    <w:rsid w:val="007076D3"/>
    <w:rsid w:val="00726D50"/>
    <w:rsid w:val="00733F1B"/>
    <w:rsid w:val="00754BB5"/>
    <w:rsid w:val="007615BF"/>
    <w:rsid w:val="0076705F"/>
    <w:rsid w:val="007918A6"/>
    <w:rsid w:val="00796895"/>
    <w:rsid w:val="007A25C1"/>
    <w:rsid w:val="007C3A95"/>
    <w:rsid w:val="00806335"/>
    <w:rsid w:val="00821F8B"/>
    <w:rsid w:val="00823CD7"/>
    <w:rsid w:val="00840516"/>
    <w:rsid w:val="00843107"/>
    <w:rsid w:val="00845684"/>
    <w:rsid w:val="008600D1"/>
    <w:rsid w:val="008A4311"/>
    <w:rsid w:val="008C1F59"/>
    <w:rsid w:val="008C55EB"/>
    <w:rsid w:val="008C5A8C"/>
    <w:rsid w:val="008F3A42"/>
    <w:rsid w:val="008F6416"/>
    <w:rsid w:val="008F7761"/>
    <w:rsid w:val="00912D33"/>
    <w:rsid w:val="00914878"/>
    <w:rsid w:val="00920FFB"/>
    <w:rsid w:val="00963FE0"/>
    <w:rsid w:val="00971A04"/>
    <w:rsid w:val="009728CF"/>
    <w:rsid w:val="009920A6"/>
    <w:rsid w:val="009C1541"/>
    <w:rsid w:val="009F474C"/>
    <w:rsid w:val="00A029BD"/>
    <w:rsid w:val="00A16021"/>
    <w:rsid w:val="00A35E0A"/>
    <w:rsid w:val="00A43075"/>
    <w:rsid w:val="00A660BA"/>
    <w:rsid w:val="00A70BEB"/>
    <w:rsid w:val="00A80FEF"/>
    <w:rsid w:val="00AA46FD"/>
    <w:rsid w:val="00AD7938"/>
    <w:rsid w:val="00AE388F"/>
    <w:rsid w:val="00AE4D23"/>
    <w:rsid w:val="00AF3037"/>
    <w:rsid w:val="00AF5BD1"/>
    <w:rsid w:val="00B26F54"/>
    <w:rsid w:val="00B359CF"/>
    <w:rsid w:val="00B50570"/>
    <w:rsid w:val="00B661D8"/>
    <w:rsid w:val="00B67817"/>
    <w:rsid w:val="00B75D0C"/>
    <w:rsid w:val="00B91356"/>
    <w:rsid w:val="00B96CCE"/>
    <w:rsid w:val="00BA5F2F"/>
    <w:rsid w:val="00BB17F1"/>
    <w:rsid w:val="00BC41CA"/>
    <w:rsid w:val="00BD4CC1"/>
    <w:rsid w:val="00BD77EA"/>
    <w:rsid w:val="00BF2D75"/>
    <w:rsid w:val="00C104EE"/>
    <w:rsid w:val="00C455FC"/>
    <w:rsid w:val="00C93246"/>
    <w:rsid w:val="00CA07E3"/>
    <w:rsid w:val="00CA7325"/>
    <w:rsid w:val="00CC67E4"/>
    <w:rsid w:val="00CF0CC9"/>
    <w:rsid w:val="00CF3D6A"/>
    <w:rsid w:val="00D13D8B"/>
    <w:rsid w:val="00D447C0"/>
    <w:rsid w:val="00DC17FC"/>
    <w:rsid w:val="00DC3CE8"/>
    <w:rsid w:val="00DD1356"/>
    <w:rsid w:val="00DE4419"/>
    <w:rsid w:val="00DE7945"/>
    <w:rsid w:val="00DF72DC"/>
    <w:rsid w:val="00E04E3E"/>
    <w:rsid w:val="00E371E2"/>
    <w:rsid w:val="00E40EA4"/>
    <w:rsid w:val="00E4535F"/>
    <w:rsid w:val="00E74C5F"/>
    <w:rsid w:val="00E9130E"/>
    <w:rsid w:val="00EA015A"/>
    <w:rsid w:val="00EF07F3"/>
    <w:rsid w:val="00EF3577"/>
    <w:rsid w:val="00EF77F1"/>
    <w:rsid w:val="00F0518D"/>
    <w:rsid w:val="00F25AE5"/>
    <w:rsid w:val="00F268AB"/>
    <w:rsid w:val="00F30E79"/>
    <w:rsid w:val="00F3161B"/>
    <w:rsid w:val="00F522E2"/>
    <w:rsid w:val="00F83148"/>
    <w:rsid w:val="00FA6085"/>
    <w:rsid w:val="00FE5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A738E"/>
  <w15:chartTrackingRefBased/>
  <w15:docId w15:val="{F033061C-16DD-44CE-92B5-BA52FD3F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15A"/>
    <w:pPr>
      <w:spacing w:after="120" w:line="320" w:lineRule="exact"/>
      <w:ind w:left="851"/>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200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4C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Heading1"/>
    <w:next w:val="Normal"/>
    <w:link w:val="Heading4Char"/>
    <w:qFormat/>
    <w:rsid w:val="00BD4CC1"/>
    <w:pPr>
      <w:numPr>
        <w:ilvl w:val="3"/>
        <w:numId w:val="3"/>
      </w:numPr>
      <w:spacing w:before="120" w:after="240" w:line="360" w:lineRule="exact"/>
      <w:outlineLvl w:val="3"/>
    </w:pPr>
    <w:rPr>
      <w:rFonts w:ascii="Times New Roman" w:eastAsia="Times New Roman" w:hAnsi="Times New Roman" w:cs="Times New Roman"/>
      <w:b/>
      <w:i/>
      <w:color w:val="auto"/>
      <w:sz w:val="24"/>
      <w:szCs w:val="20"/>
    </w:rPr>
  </w:style>
  <w:style w:type="paragraph" w:styleId="Heading5">
    <w:name w:val="heading 5"/>
    <w:basedOn w:val="Normal"/>
    <w:next w:val="Normal"/>
    <w:link w:val="Heading5Char"/>
    <w:qFormat/>
    <w:rsid w:val="00BD4CC1"/>
    <w:pPr>
      <w:numPr>
        <w:ilvl w:val="4"/>
        <w:numId w:val="3"/>
      </w:numPr>
      <w:spacing w:before="240" w:after="60"/>
      <w:jc w:val="center"/>
      <w:outlineLvl w:val="4"/>
    </w:pPr>
    <w:rPr>
      <w:b/>
    </w:rPr>
  </w:style>
  <w:style w:type="paragraph" w:styleId="Heading6">
    <w:name w:val="heading 6"/>
    <w:basedOn w:val="Heading1"/>
    <w:next w:val="Normal"/>
    <w:link w:val="Heading6Char"/>
    <w:qFormat/>
    <w:rsid w:val="00BD4CC1"/>
    <w:pPr>
      <w:numPr>
        <w:ilvl w:val="5"/>
        <w:numId w:val="3"/>
      </w:numPr>
      <w:spacing w:before="720" w:after="240" w:line="240" w:lineRule="auto"/>
      <w:outlineLvl w:val="5"/>
    </w:pPr>
    <w:rPr>
      <w:rFonts w:ascii="Arial" w:eastAsia="Times New Roman" w:hAnsi="Arial" w:cs="Times New Roman"/>
      <w:b/>
      <w:color w:val="auto"/>
      <w:spacing w:val="10"/>
      <w:sz w:val="28"/>
      <w:szCs w:val="20"/>
    </w:rPr>
  </w:style>
  <w:style w:type="paragraph" w:styleId="Heading7">
    <w:name w:val="heading 7"/>
    <w:basedOn w:val="Normal"/>
    <w:next w:val="Normal"/>
    <w:link w:val="Heading7Char"/>
    <w:qFormat/>
    <w:rsid w:val="00BD4CC1"/>
    <w:pPr>
      <w:numPr>
        <w:ilvl w:val="6"/>
        <w:numId w:val="3"/>
      </w:numPr>
      <w:spacing w:before="240" w:after="60"/>
      <w:jc w:val="both"/>
      <w:outlineLvl w:val="6"/>
    </w:pPr>
    <w:rPr>
      <w:rFonts w:ascii="Arial" w:hAnsi="Arial"/>
    </w:rPr>
  </w:style>
  <w:style w:type="paragraph" w:styleId="Heading8">
    <w:name w:val="heading 8"/>
    <w:basedOn w:val="Normal"/>
    <w:next w:val="Normal"/>
    <w:link w:val="Heading8Char"/>
    <w:qFormat/>
    <w:rsid w:val="00BD4CC1"/>
    <w:pPr>
      <w:numPr>
        <w:ilvl w:val="7"/>
        <w:numId w:val="3"/>
      </w:numPr>
      <w:spacing w:before="240" w:after="60"/>
      <w:jc w:val="both"/>
      <w:outlineLvl w:val="7"/>
    </w:pPr>
    <w:rPr>
      <w:rFonts w:ascii="Arial" w:hAnsi="Arial"/>
      <w:i/>
    </w:rPr>
  </w:style>
  <w:style w:type="paragraph" w:styleId="Heading9">
    <w:name w:val="heading 9"/>
    <w:basedOn w:val="Normal"/>
    <w:next w:val="Normal"/>
    <w:link w:val="Heading9Char"/>
    <w:qFormat/>
    <w:rsid w:val="00BD4CC1"/>
    <w:pPr>
      <w:numPr>
        <w:ilvl w:val="8"/>
        <w:numId w:val="3"/>
      </w:numPr>
      <w:jc w:val="center"/>
      <w:outlineLvl w:val="8"/>
    </w:pPr>
    <w:rPr>
      <w:b/>
      <w:caps/>
      <w:spacing w:val="3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0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4CC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BD4CC1"/>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BD4CC1"/>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BD4CC1"/>
    <w:rPr>
      <w:rFonts w:ascii="Arial" w:eastAsia="Times New Roman" w:hAnsi="Arial" w:cs="Times New Roman"/>
      <w:b/>
      <w:spacing w:val="10"/>
      <w:sz w:val="28"/>
      <w:szCs w:val="20"/>
    </w:rPr>
  </w:style>
  <w:style w:type="character" w:customStyle="1" w:styleId="Heading7Char">
    <w:name w:val="Heading 7 Char"/>
    <w:basedOn w:val="DefaultParagraphFont"/>
    <w:link w:val="Heading7"/>
    <w:rsid w:val="00BD4CC1"/>
    <w:rPr>
      <w:rFonts w:ascii="Arial" w:eastAsia="Times New Roman" w:hAnsi="Arial" w:cs="Times New Roman"/>
      <w:sz w:val="24"/>
      <w:szCs w:val="20"/>
    </w:rPr>
  </w:style>
  <w:style w:type="character" w:customStyle="1" w:styleId="Heading8Char">
    <w:name w:val="Heading 8 Char"/>
    <w:basedOn w:val="DefaultParagraphFont"/>
    <w:link w:val="Heading8"/>
    <w:rsid w:val="00BD4CC1"/>
    <w:rPr>
      <w:rFonts w:ascii="Arial" w:eastAsia="Times New Roman" w:hAnsi="Arial" w:cs="Times New Roman"/>
      <w:i/>
      <w:sz w:val="24"/>
      <w:szCs w:val="20"/>
    </w:rPr>
  </w:style>
  <w:style w:type="character" w:customStyle="1" w:styleId="Heading9Char">
    <w:name w:val="Heading 9 Char"/>
    <w:basedOn w:val="DefaultParagraphFont"/>
    <w:link w:val="Heading9"/>
    <w:rsid w:val="00BD4CC1"/>
    <w:rPr>
      <w:rFonts w:ascii="Times New Roman" w:eastAsia="Times New Roman" w:hAnsi="Times New Roman" w:cs="Times New Roman"/>
      <w:b/>
      <w:caps/>
      <w:spacing w:val="30"/>
      <w:sz w:val="28"/>
      <w:szCs w:val="20"/>
    </w:rPr>
  </w:style>
  <w:style w:type="paragraph" w:styleId="BalloonText">
    <w:name w:val="Balloon Text"/>
    <w:basedOn w:val="Normal"/>
    <w:link w:val="BalloonTextChar"/>
    <w:uiPriority w:val="99"/>
    <w:semiHidden/>
    <w:unhideWhenUsed/>
    <w:rsid w:val="00004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15A"/>
    <w:rPr>
      <w:rFonts w:ascii="Segoe UI" w:hAnsi="Segoe UI" w:cs="Segoe UI"/>
      <w:sz w:val="18"/>
      <w:szCs w:val="18"/>
    </w:rPr>
  </w:style>
  <w:style w:type="paragraph" w:styleId="Header">
    <w:name w:val="header"/>
    <w:basedOn w:val="Normal"/>
    <w:link w:val="HeaderChar"/>
    <w:uiPriority w:val="99"/>
    <w:unhideWhenUsed/>
    <w:rsid w:val="00004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15A"/>
  </w:style>
  <w:style w:type="paragraph" w:styleId="Footer">
    <w:name w:val="footer"/>
    <w:basedOn w:val="Normal"/>
    <w:link w:val="FooterChar"/>
    <w:uiPriority w:val="99"/>
    <w:unhideWhenUsed/>
    <w:rsid w:val="00004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15A"/>
  </w:style>
  <w:style w:type="character" w:styleId="Hyperlink">
    <w:name w:val="Hyperlink"/>
    <w:uiPriority w:val="99"/>
    <w:rsid w:val="0000415A"/>
    <w:rPr>
      <w:color w:val="0000FF"/>
      <w:u w:val="single"/>
    </w:rPr>
  </w:style>
  <w:style w:type="paragraph" w:customStyle="1" w:styleId="Paragr1">
    <w:name w:val="Paragr 1"/>
    <w:basedOn w:val="Normal"/>
    <w:rsid w:val="0000415A"/>
    <w:pPr>
      <w:spacing w:after="0" w:line="360" w:lineRule="auto"/>
      <w:ind w:left="0"/>
      <w:jc w:val="both"/>
    </w:pPr>
    <w:rPr>
      <w:rFonts w:ascii="Arial" w:hAnsi="Arial" w:cs="Arial"/>
      <w:sz w:val="20"/>
      <w:lang w:eastAsia="fr-FR"/>
    </w:rPr>
  </w:style>
  <w:style w:type="paragraph" w:styleId="ListParagraph">
    <w:name w:val="List Paragraph"/>
    <w:basedOn w:val="Normal"/>
    <w:uiPriority w:val="34"/>
    <w:qFormat/>
    <w:rsid w:val="0000415A"/>
    <w:pPr>
      <w:ind w:left="720"/>
      <w:contextualSpacing/>
    </w:pPr>
  </w:style>
  <w:style w:type="table" w:styleId="TableGrid">
    <w:name w:val="Table Grid"/>
    <w:basedOn w:val="TableNormal"/>
    <w:uiPriority w:val="59"/>
    <w:rsid w:val="0000415A"/>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00415A"/>
    <w:rPr>
      <w:i/>
      <w:iCs/>
      <w:color w:val="808080" w:themeColor="text1" w:themeTint="7F"/>
    </w:rPr>
  </w:style>
  <w:style w:type="paragraph" w:styleId="NoSpacing">
    <w:name w:val="No Spacing"/>
    <w:link w:val="NoSpacingChar"/>
    <w:uiPriority w:val="1"/>
    <w:qFormat/>
    <w:rsid w:val="0000415A"/>
    <w:pPr>
      <w:spacing w:after="0" w:line="240" w:lineRule="auto"/>
      <w:ind w:left="851"/>
    </w:pPr>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AF3037"/>
    <w:rPr>
      <w:rFonts w:ascii="Times New Roman" w:eastAsia="Times New Roman" w:hAnsi="Times New Roman" w:cs="Times New Roman"/>
      <w:sz w:val="24"/>
      <w:szCs w:val="20"/>
    </w:rPr>
  </w:style>
  <w:style w:type="paragraph" w:styleId="TOC2">
    <w:name w:val="toc 2"/>
    <w:basedOn w:val="Normal"/>
    <w:next w:val="Normal"/>
    <w:autoRedefine/>
    <w:uiPriority w:val="39"/>
    <w:rsid w:val="00620040"/>
    <w:pPr>
      <w:tabs>
        <w:tab w:val="left" w:pos="1100"/>
        <w:tab w:val="right" w:leader="dot" w:pos="8599"/>
      </w:tabs>
      <w:ind w:left="142"/>
    </w:pPr>
    <w:rPr>
      <w:rFonts w:asciiTheme="minorHAnsi" w:hAnsiTheme="minorHAnsi" w:cstheme="minorHAnsi"/>
      <w:noProof/>
    </w:rPr>
  </w:style>
  <w:style w:type="paragraph" w:styleId="TOC1">
    <w:name w:val="toc 1"/>
    <w:basedOn w:val="Normal"/>
    <w:next w:val="Normal"/>
    <w:autoRedefine/>
    <w:uiPriority w:val="39"/>
    <w:rsid w:val="00620040"/>
    <w:pPr>
      <w:tabs>
        <w:tab w:val="left" w:pos="851"/>
        <w:tab w:val="right" w:leader="dot" w:pos="8647"/>
      </w:tabs>
      <w:ind w:left="142" w:right="708"/>
    </w:pPr>
    <w:rPr>
      <w:rFonts w:asciiTheme="minorHAnsi" w:hAnsiTheme="minorHAnsi" w:cs="Calibri"/>
      <w:b/>
      <w:noProof/>
    </w:rPr>
  </w:style>
  <w:style w:type="paragraph" w:styleId="TOC3">
    <w:name w:val="toc 3"/>
    <w:basedOn w:val="Normal"/>
    <w:next w:val="Normal"/>
    <w:autoRedefine/>
    <w:uiPriority w:val="39"/>
    <w:rsid w:val="00620040"/>
    <w:pPr>
      <w:tabs>
        <w:tab w:val="left" w:pos="1134"/>
        <w:tab w:val="right" w:leader="dot" w:pos="8647"/>
      </w:tabs>
      <w:ind w:left="1418" w:right="1133" w:hanging="1276"/>
    </w:pPr>
    <w:rPr>
      <w:rFonts w:asciiTheme="minorHAnsi" w:hAnsiTheme="minorHAnsi" w:cs="Symbol"/>
      <w:noProof/>
      <w:szCs w:val="24"/>
    </w:rPr>
  </w:style>
  <w:style w:type="paragraph" w:styleId="TOCHeading">
    <w:name w:val="TOC Heading"/>
    <w:basedOn w:val="Heading1"/>
    <w:next w:val="Normal"/>
    <w:uiPriority w:val="39"/>
    <w:unhideWhenUsed/>
    <w:qFormat/>
    <w:rsid w:val="00620040"/>
    <w:pPr>
      <w:spacing w:before="480" w:line="276" w:lineRule="auto"/>
      <w:ind w:left="0"/>
      <w:outlineLvl w:val="9"/>
    </w:pPr>
    <w:rPr>
      <w:b/>
      <w:bCs/>
      <w:sz w:val="28"/>
      <w:szCs w:val="28"/>
      <w:lang w:val="en-US" w:eastAsia="ja-JP"/>
    </w:rPr>
  </w:style>
  <w:style w:type="character" w:styleId="Strong">
    <w:name w:val="Strong"/>
    <w:basedOn w:val="DefaultParagraphFont"/>
    <w:uiPriority w:val="22"/>
    <w:qFormat/>
    <w:rsid w:val="00BD4CC1"/>
    <w:rPr>
      <w:b/>
      <w:bCs/>
    </w:rPr>
  </w:style>
  <w:style w:type="paragraph" w:customStyle="1" w:styleId="RightPar1">
    <w:name w:val="Right Par 1"/>
    <w:rsid w:val="00117D84"/>
    <w:pPr>
      <w:tabs>
        <w:tab w:val="left" w:pos="-720"/>
        <w:tab w:val="left" w:pos="0"/>
        <w:tab w:val="decimal" w:pos="720"/>
      </w:tabs>
      <w:suppressAutoHyphens/>
      <w:spacing w:after="0" w:line="240" w:lineRule="auto"/>
      <w:ind w:left="720"/>
    </w:pPr>
    <w:rPr>
      <w:rFonts w:ascii="Times Roman" w:eastAsia="Times New Roman" w:hAnsi="Times Roman" w:cs="Times New Roman"/>
      <w:sz w:val="24"/>
      <w:szCs w:val="20"/>
      <w:lang w:val="en-US"/>
    </w:rPr>
  </w:style>
  <w:style w:type="character" w:styleId="UnresolvedMention">
    <w:name w:val="Unresolved Mention"/>
    <w:basedOn w:val="DefaultParagraphFont"/>
    <w:uiPriority w:val="99"/>
    <w:semiHidden/>
    <w:unhideWhenUsed/>
    <w:rsid w:val="00CF3D6A"/>
    <w:rPr>
      <w:color w:val="605E5C"/>
      <w:shd w:val="clear" w:color="auto" w:fill="E1DFDD"/>
    </w:rPr>
  </w:style>
  <w:style w:type="character" w:styleId="CommentReference">
    <w:name w:val="annotation reference"/>
    <w:uiPriority w:val="99"/>
    <w:rsid w:val="00B661D8"/>
    <w:rPr>
      <w:sz w:val="16"/>
    </w:rPr>
  </w:style>
  <w:style w:type="paragraph" w:customStyle="1" w:styleId="Normal1">
    <w:name w:val="Normal1"/>
    <w:basedOn w:val="Normal"/>
    <w:rsid w:val="002B1E39"/>
    <w:pPr>
      <w:spacing w:after="0" w:line="240" w:lineRule="auto"/>
      <w:ind w:left="0"/>
      <w:jc w:val="both"/>
    </w:pPr>
    <w:rPr>
      <w:rFonts w:ascii="Arial" w:hAnsi="Arial"/>
      <w:lang w:val="en-US"/>
    </w:rPr>
  </w:style>
  <w:style w:type="paragraph" w:styleId="NormalIndent">
    <w:name w:val="Normal Indent"/>
    <w:basedOn w:val="Normal"/>
    <w:unhideWhenUsed/>
    <w:rsid w:val="00CA7325"/>
    <w:pPr>
      <w:spacing w:after="0" w:line="360" w:lineRule="auto"/>
      <w:ind w:left="567"/>
      <w:jc w:val="both"/>
    </w:pPr>
    <w:rPr>
      <w:rFonts w:ascii="Arial" w:hAnsi="Arial"/>
      <w:sz w:val="22"/>
      <w:szCs w:val="22"/>
    </w:rPr>
  </w:style>
  <w:style w:type="paragraph" w:customStyle="1" w:styleId="ProtTempparagraph">
    <w:name w:val="ProtTemp paragraph"/>
    <w:basedOn w:val="Normal"/>
    <w:qFormat/>
    <w:rsid w:val="00684594"/>
    <w:pPr>
      <w:spacing w:line="240" w:lineRule="auto"/>
      <w:ind w:left="0"/>
      <w:jc w:val="both"/>
    </w:pPr>
    <w:rPr>
      <w:rFonts w:ascii="Arial" w:hAnsi="Arial" w:cs="Arial"/>
      <w:szCs w:val="24"/>
    </w:rPr>
  </w:style>
  <w:style w:type="paragraph" w:styleId="Caption">
    <w:name w:val="caption"/>
    <w:basedOn w:val="Normal"/>
    <w:next w:val="Normal"/>
    <w:qFormat/>
    <w:rsid w:val="00B50570"/>
    <w:pPr>
      <w:tabs>
        <w:tab w:val="left" w:pos="1418"/>
        <w:tab w:val="left" w:pos="1985"/>
      </w:tabs>
      <w:overflowPunct w:val="0"/>
      <w:autoSpaceDE w:val="0"/>
      <w:autoSpaceDN w:val="0"/>
      <w:adjustRightInd w:val="0"/>
      <w:spacing w:before="120" w:line="240" w:lineRule="auto"/>
      <w:ind w:left="709"/>
      <w:jc w:val="both"/>
    </w:pPr>
    <w:rPr>
      <w:rFonts w:ascii="Arial" w:hAnsi="Arial"/>
      <w:color w:val="000000"/>
      <w:sz w:val="20"/>
      <w:lang w:val="en-US" w:eastAsia="de-DE"/>
    </w:rPr>
  </w:style>
  <w:style w:type="paragraph" w:customStyle="1" w:styleId="Tabellentext">
    <w:name w:val="Tabellentext"/>
    <w:basedOn w:val="Normal"/>
    <w:rsid w:val="00494DC4"/>
    <w:pPr>
      <w:spacing w:after="0" w:line="240" w:lineRule="auto"/>
      <w:ind w:left="0"/>
    </w:pPr>
    <w:rPr>
      <w:rFonts w:ascii="Arial" w:hAnsi="Arial"/>
      <w:bCs/>
      <w:sz w:val="20"/>
      <w:lang w:val="de-DE" w:eastAsia="de-DE"/>
    </w:rPr>
  </w:style>
  <w:style w:type="character" w:styleId="Emphasis">
    <w:name w:val="Emphasis"/>
    <w:uiPriority w:val="20"/>
    <w:qFormat/>
    <w:rsid w:val="00494DC4"/>
    <w:rPr>
      <w:i/>
      <w:iCs/>
    </w:rPr>
  </w:style>
  <w:style w:type="paragraph" w:styleId="CommentText">
    <w:name w:val="annotation text"/>
    <w:basedOn w:val="Normal"/>
    <w:link w:val="CommentTextChar"/>
    <w:uiPriority w:val="99"/>
    <w:rsid w:val="00EF07F3"/>
    <w:rPr>
      <w:sz w:val="20"/>
      <w:lang w:val="x-none"/>
    </w:rPr>
  </w:style>
  <w:style w:type="character" w:customStyle="1" w:styleId="CommentTextChar">
    <w:name w:val="Comment Text Char"/>
    <w:basedOn w:val="DefaultParagraphFont"/>
    <w:link w:val="CommentText"/>
    <w:uiPriority w:val="99"/>
    <w:rsid w:val="00EF07F3"/>
    <w:rPr>
      <w:rFonts w:ascii="Times New Roman" w:eastAsia="Times New Roman" w:hAnsi="Times New Roman" w:cs="Times New Roman"/>
      <w:sz w:val="20"/>
      <w:szCs w:val="20"/>
      <w:lang w:val="x-none"/>
    </w:rPr>
  </w:style>
  <w:style w:type="paragraph" w:styleId="TOC4">
    <w:name w:val="toc 4"/>
    <w:basedOn w:val="Normal"/>
    <w:next w:val="Normal"/>
    <w:autoRedefine/>
    <w:uiPriority w:val="39"/>
    <w:unhideWhenUsed/>
    <w:rsid w:val="00EA015A"/>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EA015A"/>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EA015A"/>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EA015A"/>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EA015A"/>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EA015A"/>
    <w:pPr>
      <w:spacing w:after="100" w:line="259" w:lineRule="auto"/>
      <w:ind w:left="1760"/>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l.ac.uk/isd/it-for-slms/redcap-research-data-collection-service" TargetMode="External"/><Relationship Id="rId18" Type="http://schemas.openxmlformats.org/officeDocument/2006/relationships/hyperlink" Target="http://www.sgul.ac.uk/depts/chs/chs_research/stat_guide/size.cfm" TargetMode="External"/><Relationship Id="rId26" Type="http://schemas.openxmlformats.org/officeDocument/2006/relationships/hyperlink" Target="http://www.sgul.ac.uk/depts/chs/chs_research/stat_guide/methods.cfm" TargetMode="External"/><Relationship Id="rId39" Type="http://schemas.openxmlformats.org/officeDocument/2006/relationships/theme" Target="theme/theme1.xml"/><Relationship Id="rId21" Type="http://schemas.openxmlformats.org/officeDocument/2006/relationships/hyperlink" Target="http://www.sgul.ac.uk/depts/chs/chs_research/stat_guide/trials.cfm" TargetMode="External"/><Relationship Id="rId34" Type="http://schemas.openxmlformats.org/officeDocument/2006/relationships/header" Target="header1.xml"/><Relationship Id="rId7" Type="http://schemas.openxmlformats.org/officeDocument/2006/relationships/hyperlink" Target="mailto:CTIMPS@ucl.ac.uk" TargetMode="External"/><Relationship Id="rId12" Type="http://schemas.openxmlformats.org/officeDocument/2006/relationships/hyperlink" Target="https://www.hra.nhs.uk/planning-and-improving-research/policies-standards-legislation/mental-capacity-act/" TargetMode="External"/><Relationship Id="rId17" Type="http://schemas.openxmlformats.org/officeDocument/2006/relationships/hyperlink" Target="http://www.sgul.ac.uk/depts/chs/chs_research/stat_guide/size.cfm" TargetMode="External"/><Relationship Id="rId25" Type="http://schemas.openxmlformats.org/officeDocument/2006/relationships/hyperlink" Target="http://www.sgul.ac.uk/depts/chs/chs_research/stat_guide/methods.cfm" TargetMode="External"/><Relationship Id="rId33" Type="http://schemas.openxmlformats.org/officeDocument/2006/relationships/hyperlink" Target="http://www.invo.org.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cl.ac.uk/legal-services/guidance/reporting-loss-personal-data" TargetMode="External"/><Relationship Id="rId20" Type="http://schemas.openxmlformats.org/officeDocument/2006/relationships/hyperlink" Target="http://www.sgul.ac.uk/depts/chs/chs_research/stat_guide/size.cfm" TargetMode="External"/><Relationship Id="rId29" Type="http://schemas.openxmlformats.org/officeDocument/2006/relationships/hyperlink" Target="https://redcap.slms.ucl.ac.uk/surveys/?s=NE5dypTd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a.nhs.uk/planning-and-improving-research/policies-standards-legislation/data-protection-and-information-governance/gdpr-guidance/templates/template-wording-for-generic-information-document/" TargetMode="External"/><Relationship Id="rId24" Type="http://schemas.openxmlformats.org/officeDocument/2006/relationships/hyperlink" Target="http://www.sgul.ac.uk/depts/chs/chs_research/stat_guide/methods.cfm" TargetMode="External"/><Relationship Id="rId32" Type="http://schemas.openxmlformats.org/officeDocument/2006/relationships/hyperlink" Target="mailto:research-incidents@ucl.ac.uk"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redcap.slms.ucl.ac.uk/surveys/?s=NE5dypTdFo" TargetMode="External"/><Relationship Id="rId23" Type="http://schemas.openxmlformats.org/officeDocument/2006/relationships/hyperlink" Target="http://www.sgul.ac.uk/depts/chs/chs_research/stat_guide/methods.cfm" TargetMode="External"/><Relationship Id="rId28" Type="http://schemas.openxmlformats.org/officeDocument/2006/relationships/hyperlink" Target="https://www.hra.nhs.uk/approvals-amendments/managing-your-approval/safety-reporting/" TargetMode="External"/><Relationship Id="rId36" Type="http://schemas.openxmlformats.org/officeDocument/2006/relationships/header" Target="header2.xml"/><Relationship Id="rId10" Type="http://schemas.openxmlformats.org/officeDocument/2006/relationships/hyperlink" Target="http://www.hra.nhs.uk" TargetMode="External"/><Relationship Id="rId19" Type="http://schemas.openxmlformats.org/officeDocument/2006/relationships/hyperlink" Target="http://www.sgul.ac.uk/depts/chs/chs_research/stat_guide/size.cfm" TargetMode="External"/><Relationship Id="rId31" Type="http://schemas.openxmlformats.org/officeDocument/2006/relationships/hyperlink" Target="https://redcap.slms.ucl.ac.uk/surveys/?s=NE5dypTdFo"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file://C:\Users\rehbado\AppData\Local\AppData\Local\Microsoft\Windows\Temporary%20Internet%20Files\Content.IE5\Local%20Settings\Temporary%20Internet%20Files\Gemma%20Athorn\AppData\Local\Microsoft\Windows\Temporary%20Internet%20Files\Effective%20SOPs%20UNDER%20REVIEW\www.sealedenvelope.co.uk" TargetMode="External"/><Relationship Id="rId22" Type="http://schemas.openxmlformats.org/officeDocument/2006/relationships/hyperlink" Target="http://www.consort-statement.org/" TargetMode="External"/><Relationship Id="rId27" Type="http://schemas.openxmlformats.org/officeDocument/2006/relationships/hyperlink" Target="https://redcap.slms.ucl.ac.uk/surveys/?s=NE5dypTdFo" TargetMode="External"/><Relationship Id="rId30" Type="http://schemas.openxmlformats.org/officeDocument/2006/relationships/hyperlink" Target="file://C:\Users\rehbado\AppData\Local\AppData\Local\Microsoft\Windows\Temporary%20Internet%20Files\Content.IE5\Local%20Settings\Temporary%20Internet%20Files\Gemma%20Athorn\AppData\Local\Microsoft\Windows\Temporary%20Internet%20Files\Effective%20SOPs%20UNDER%20REVIEW\www.sealedenvelope.co.uk" TargetMode="External"/><Relationship Id="rId35" Type="http://schemas.openxmlformats.org/officeDocument/2006/relationships/footer" Target="footer1.xml"/><Relationship Id="rId8" Type="http://schemas.openxmlformats.org/officeDocument/2006/relationships/hyperlink" Target="https://www.ucl.ac.uk/joint-research-office/resources-and-templat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53</Pages>
  <Words>17395</Words>
  <Characters>99154</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hassan</dc:creator>
  <cp:keywords/>
  <dc:description/>
  <cp:lastModifiedBy>mona hassan</cp:lastModifiedBy>
  <cp:revision>151</cp:revision>
  <dcterms:created xsi:type="dcterms:W3CDTF">2021-01-05T15:30:00Z</dcterms:created>
  <dcterms:modified xsi:type="dcterms:W3CDTF">2021-01-06T14:58:00Z</dcterms:modified>
</cp:coreProperties>
</file>