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A16B" w14:textId="4627D4C7" w:rsidR="00987787" w:rsidRPr="001D7B15" w:rsidRDefault="005206C4" w:rsidP="00444780">
      <w:pPr>
        <w:ind w:left="720" w:firstLine="720"/>
        <w:jc w:val="center"/>
        <w:rPr>
          <w:b/>
          <w:bCs/>
          <w:sz w:val="28"/>
          <w:szCs w:val="28"/>
          <w:u w:val="single"/>
          <w:lang w:eastAsia="en-US"/>
        </w:rPr>
      </w:pPr>
      <w:r w:rsidRPr="001307D7">
        <w:rPr>
          <w:b/>
          <w:bCs/>
          <w:sz w:val="32"/>
          <w:szCs w:val="32"/>
          <w:u w:val="single"/>
          <w:lang w:eastAsia="en-US"/>
        </w:rPr>
        <w:t xml:space="preserve">Initial </w:t>
      </w:r>
      <w:r w:rsidR="009F05CF">
        <w:rPr>
          <w:b/>
          <w:bCs/>
          <w:sz w:val="32"/>
          <w:szCs w:val="32"/>
          <w:u w:val="single"/>
          <w:lang w:eastAsia="en-US"/>
        </w:rPr>
        <w:t>JRO</w:t>
      </w:r>
      <w:r w:rsidR="001C0452" w:rsidRPr="001307D7">
        <w:rPr>
          <w:b/>
          <w:bCs/>
          <w:sz w:val="32"/>
          <w:szCs w:val="32"/>
          <w:u w:val="single"/>
          <w:lang w:eastAsia="en-US"/>
        </w:rPr>
        <w:t xml:space="preserve"> </w:t>
      </w:r>
      <w:r w:rsidR="00987787" w:rsidRPr="001D7B15">
        <w:rPr>
          <w:b/>
          <w:bCs/>
          <w:sz w:val="28"/>
          <w:szCs w:val="28"/>
          <w:u w:val="single"/>
          <w:lang w:eastAsia="en-US"/>
        </w:rPr>
        <w:t xml:space="preserve">Risk </w:t>
      </w:r>
      <w:r w:rsidR="00CE1802" w:rsidRPr="001D7B15">
        <w:rPr>
          <w:b/>
          <w:bCs/>
          <w:sz w:val="28"/>
          <w:szCs w:val="28"/>
          <w:u w:val="single"/>
          <w:lang w:eastAsia="en-US"/>
        </w:rPr>
        <w:t xml:space="preserve">Assessment </w:t>
      </w:r>
      <w:r w:rsidR="001C0452" w:rsidRPr="001D7B15">
        <w:rPr>
          <w:b/>
          <w:bCs/>
          <w:sz w:val="28"/>
          <w:szCs w:val="28"/>
          <w:u w:val="single"/>
          <w:lang w:eastAsia="en-US"/>
        </w:rPr>
        <w:t>(</w:t>
      </w:r>
      <w:r w:rsidR="00023119" w:rsidRPr="001D7B15">
        <w:rPr>
          <w:b/>
          <w:bCs/>
          <w:sz w:val="28"/>
          <w:szCs w:val="28"/>
          <w:u w:val="single"/>
          <w:lang w:eastAsia="en-US"/>
        </w:rPr>
        <w:t xml:space="preserve">CTIMPs &amp; </w:t>
      </w:r>
      <w:r w:rsidR="001C0452" w:rsidRPr="001D7B15">
        <w:rPr>
          <w:b/>
          <w:bCs/>
          <w:sz w:val="28"/>
          <w:szCs w:val="28"/>
          <w:u w:val="single"/>
          <w:lang w:eastAsia="en-US"/>
        </w:rPr>
        <w:t>non-CTIMPs)</w:t>
      </w:r>
    </w:p>
    <w:p w14:paraId="4E584C3A" w14:textId="77777777" w:rsidR="008E42FA" w:rsidRDefault="008E42FA"/>
    <w:p w14:paraId="2C713C6A" w14:textId="6E3B026B" w:rsidR="00513D42" w:rsidRDefault="00E45FEF" w:rsidP="001D7B15">
      <w:pPr>
        <w:pStyle w:val="ListParagraph"/>
        <w:ind w:left="360"/>
        <w:jc w:val="center"/>
      </w:pPr>
      <w:r>
        <w:t>Form to be</w:t>
      </w:r>
      <w:r w:rsidR="005C66A2">
        <w:t xml:space="preserve"> completed </w:t>
      </w:r>
      <w:r w:rsidR="001C0452">
        <w:t>by Sponsorship</w:t>
      </w:r>
      <w:r w:rsidR="001307D7">
        <w:t xml:space="preserve"> </w:t>
      </w:r>
      <w:r w:rsidR="00860C38">
        <w:t>Contact</w:t>
      </w:r>
      <w:r w:rsidR="00C55775">
        <w:t xml:space="preserve"> </w:t>
      </w:r>
      <w:r w:rsidR="005C66A2">
        <w:t xml:space="preserve">when </w:t>
      </w:r>
      <w:r w:rsidR="00A61519">
        <w:t xml:space="preserve">considering </w:t>
      </w:r>
      <w:r w:rsidR="005C66A2">
        <w:t>UCL</w:t>
      </w:r>
      <w:r w:rsidR="00A61519">
        <w:t>/H</w:t>
      </w:r>
      <w:r w:rsidR="005C66A2">
        <w:t xml:space="preserve"> </w:t>
      </w:r>
      <w:r w:rsidR="001307D7">
        <w:t>S</w:t>
      </w:r>
      <w:r w:rsidR="005C66A2">
        <w:t>ponsorship</w:t>
      </w:r>
      <w:r w:rsidR="001B5551">
        <w:t>,</w:t>
      </w:r>
      <w:r w:rsidR="005C66A2">
        <w:t xml:space="preserve"> a</w:t>
      </w:r>
      <w:r w:rsidR="001B5551">
        <w:t xml:space="preserve">s per </w:t>
      </w:r>
      <w:r w:rsidR="00A61519">
        <w:t>JRO Sponsorship SOPs</w:t>
      </w:r>
      <w:r w:rsidR="00860C38">
        <w:t>.</w:t>
      </w:r>
    </w:p>
    <w:p w14:paraId="0F278534" w14:textId="77777777" w:rsidR="005C66A2" w:rsidRDefault="005C66A2" w:rsidP="00513D42">
      <w:pPr>
        <w:pStyle w:val="ListParagraph"/>
        <w:ind w:left="360"/>
      </w:pP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3750"/>
        <w:gridCol w:w="1968"/>
        <w:gridCol w:w="4806"/>
      </w:tblGrid>
      <w:tr w:rsidR="00825CF1" w:rsidRPr="00825CF1" w14:paraId="4B61F058" w14:textId="77777777" w:rsidTr="001D7B15">
        <w:tc>
          <w:tcPr>
            <w:tcW w:w="13802" w:type="dxa"/>
            <w:gridSpan w:val="4"/>
            <w:shd w:val="clear" w:color="auto" w:fill="A8D08D" w:themeFill="accent6" w:themeFillTint="99"/>
          </w:tcPr>
          <w:p w14:paraId="7A2DD56F" w14:textId="0C463D30" w:rsidR="00825CF1" w:rsidRPr="00825CF1" w:rsidRDefault="00825CF1" w:rsidP="005B5A96">
            <w:r w:rsidRPr="001D7B15">
              <w:rPr>
                <w:b/>
              </w:rPr>
              <w:t>Trial</w:t>
            </w:r>
            <w:r w:rsidR="00962D1D" w:rsidRPr="001D7B15">
              <w:rPr>
                <w:b/>
              </w:rPr>
              <w:t xml:space="preserve"> </w:t>
            </w:r>
            <w:r w:rsidR="001C0452" w:rsidRPr="001D7B15">
              <w:rPr>
                <w:b/>
              </w:rPr>
              <w:t>/</w:t>
            </w:r>
            <w:r w:rsidR="00962D1D" w:rsidRPr="001D7B15">
              <w:rPr>
                <w:b/>
              </w:rPr>
              <w:t xml:space="preserve"> </w:t>
            </w:r>
            <w:r w:rsidR="001C0452" w:rsidRPr="001D7B15">
              <w:rPr>
                <w:b/>
              </w:rPr>
              <w:t>Study</w:t>
            </w:r>
            <w:r w:rsidRPr="001D7B15">
              <w:rPr>
                <w:b/>
              </w:rPr>
              <w:t xml:space="preserve"> details</w:t>
            </w:r>
            <w:r w:rsidR="0032447D">
              <w:t xml:space="preserve">                                                                                 </w:t>
            </w:r>
            <w:r w:rsidR="00C71218">
              <w:t xml:space="preserve">                   Please</w:t>
            </w:r>
            <w:r w:rsidR="0032447D">
              <w:t xml:space="preserve"> </w:t>
            </w:r>
            <w:r w:rsidR="00C71218" w:rsidRPr="00C71218">
              <w:rPr>
                <w:b/>
              </w:rPr>
              <w:t>t</w:t>
            </w:r>
            <w:r w:rsidR="0032447D" w:rsidRPr="00C71218">
              <w:rPr>
                <w:b/>
              </w:rPr>
              <w:t>ick</w:t>
            </w:r>
            <w:r w:rsidR="0032447D" w:rsidRPr="00C71218">
              <w:rPr>
                <w:b/>
                <w:color w:val="FF0000"/>
              </w:rPr>
              <w:t xml:space="preserve"> </w:t>
            </w:r>
            <w:r w:rsidR="0032447D" w:rsidRPr="00C71218">
              <w:rPr>
                <w:b/>
              </w:rPr>
              <w:t>if study is</w:t>
            </w:r>
            <w:r w:rsidR="0032447D" w:rsidRPr="00C71218">
              <w:rPr>
                <w:b/>
                <w:color w:val="FF0000"/>
              </w:rPr>
              <w:t xml:space="preserve"> NOT a CTIMP</w:t>
            </w:r>
            <w:r w:rsidR="0032447D" w:rsidRPr="00CE2337">
              <w:rPr>
                <w:sz w:val="36"/>
              </w:rPr>
              <w:t xml:space="preserve"> </w:t>
            </w:r>
            <w:r w:rsidR="00962D1D">
              <w:rPr>
                <w:sz w:val="30"/>
                <w:szCs w:val="30"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16632699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7D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 w:rsidRPr="00E45FEF">
              <w:rPr>
                <w:sz w:val="56"/>
              </w:rPr>
              <w:t xml:space="preserve"> </w:t>
            </w:r>
          </w:p>
        </w:tc>
      </w:tr>
      <w:tr w:rsidR="00F82D7C" w:rsidRPr="00825CF1" w14:paraId="599972A7" w14:textId="77777777" w:rsidTr="001D7B15">
        <w:trPr>
          <w:trHeight w:val="576"/>
        </w:trPr>
        <w:tc>
          <w:tcPr>
            <w:tcW w:w="3085" w:type="dxa"/>
            <w:shd w:val="clear" w:color="auto" w:fill="auto"/>
            <w:vAlign w:val="center"/>
          </w:tcPr>
          <w:p w14:paraId="60B5F8BB" w14:textId="7DA62224" w:rsidR="00F82D7C" w:rsidRPr="00825CF1" w:rsidRDefault="003D323F" w:rsidP="001D7B15">
            <w:r>
              <w:t>Full</w:t>
            </w:r>
            <w:r w:rsidRPr="00825CF1">
              <w:t xml:space="preserve"> </w:t>
            </w:r>
            <w:r w:rsidR="00F82D7C" w:rsidRPr="00825CF1">
              <w:t>title</w:t>
            </w:r>
            <w:r w:rsidR="00F82D7C">
              <w:t>:</w:t>
            </w:r>
          </w:p>
        </w:tc>
        <w:tc>
          <w:tcPr>
            <w:tcW w:w="10717" w:type="dxa"/>
            <w:gridSpan w:val="3"/>
            <w:shd w:val="clear" w:color="auto" w:fill="auto"/>
          </w:tcPr>
          <w:p w14:paraId="4013FB38" w14:textId="77777777" w:rsidR="00F82D7C" w:rsidRPr="00825CF1" w:rsidRDefault="00F82D7C" w:rsidP="00825CF1"/>
        </w:tc>
      </w:tr>
      <w:tr w:rsidR="0070479F" w:rsidRPr="00825CF1" w14:paraId="61734D84" w14:textId="77777777" w:rsidTr="001D7B15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ED04C4E" w14:textId="4965F8C0" w:rsidR="0070479F" w:rsidRPr="00825CF1" w:rsidDel="003D323F" w:rsidRDefault="0070479F" w:rsidP="005B5A96">
            <w:r>
              <w:t>Short name</w:t>
            </w:r>
            <w:r w:rsidR="001D7B15">
              <w:t xml:space="preserve"> </w:t>
            </w:r>
            <w:r>
              <w:t>/acronym:</w:t>
            </w:r>
          </w:p>
        </w:tc>
        <w:tc>
          <w:tcPr>
            <w:tcW w:w="3827" w:type="dxa"/>
            <w:shd w:val="clear" w:color="auto" w:fill="auto"/>
          </w:tcPr>
          <w:p w14:paraId="480C2BCB" w14:textId="77777777" w:rsidR="0070479F" w:rsidRPr="00825CF1" w:rsidRDefault="0070479F" w:rsidP="00962214"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F8F479" w14:textId="77777777" w:rsidR="0070479F" w:rsidRDefault="0070479F" w:rsidP="005B5A96">
            <w:r>
              <w:t>CTU trial ref:</w:t>
            </w:r>
          </w:p>
          <w:p w14:paraId="0AC784C0" w14:textId="77777777" w:rsidR="0070479F" w:rsidRPr="00825CF1" w:rsidRDefault="0070479F" w:rsidP="005B5A96">
            <w:r w:rsidRPr="00BD0B9E">
              <w:rPr>
                <w:sz w:val="20"/>
              </w:rPr>
              <w:t>(if applicable)</w:t>
            </w:r>
          </w:p>
        </w:tc>
        <w:tc>
          <w:tcPr>
            <w:tcW w:w="4905" w:type="dxa"/>
            <w:shd w:val="clear" w:color="auto" w:fill="auto"/>
          </w:tcPr>
          <w:p w14:paraId="233C7578" w14:textId="77777777" w:rsidR="0070479F" w:rsidRPr="00825CF1" w:rsidRDefault="0070479F" w:rsidP="00825CF1"/>
        </w:tc>
      </w:tr>
      <w:tr w:rsidR="00825CF1" w:rsidRPr="00825CF1" w14:paraId="0B5656C9" w14:textId="77777777" w:rsidTr="001D7B15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65492409" w14:textId="6978B8C2" w:rsidR="00825CF1" w:rsidRPr="00825CF1" w:rsidRDefault="00825CF1" w:rsidP="001D7B15">
            <w:r w:rsidRPr="00825CF1">
              <w:t>Chief Investigator</w:t>
            </w:r>
            <w:r>
              <w:t>:</w:t>
            </w:r>
          </w:p>
        </w:tc>
        <w:tc>
          <w:tcPr>
            <w:tcW w:w="3827" w:type="dxa"/>
            <w:shd w:val="clear" w:color="auto" w:fill="auto"/>
          </w:tcPr>
          <w:p w14:paraId="41F85BA4" w14:textId="77777777" w:rsidR="00825CF1" w:rsidRPr="00825CF1" w:rsidRDefault="00825CF1" w:rsidP="00825CF1"/>
        </w:tc>
        <w:tc>
          <w:tcPr>
            <w:tcW w:w="1985" w:type="dxa"/>
            <w:shd w:val="clear" w:color="auto" w:fill="auto"/>
            <w:vAlign w:val="center"/>
          </w:tcPr>
          <w:p w14:paraId="6FE06B68" w14:textId="77777777" w:rsidR="00825CF1" w:rsidRPr="00825CF1" w:rsidRDefault="00C51ADA" w:rsidP="005B5A96">
            <w:r>
              <w:t>CTU</w:t>
            </w:r>
            <w:r w:rsidR="001307D7">
              <w:t xml:space="preserve"> </w:t>
            </w:r>
            <w:r w:rsidR="00A26B4B">
              <w:t>/ JRO</w:t>
            </w:r>
            <w:r w:rsidR="00825CF1">
              <w:t xml:space="preserve">: </w:t>
            </w:r>
          </w:p>
        </w:tc>
        <w:tc>
          <w:tcPr>
            <w:tcW w:w="4905" w:type="dxa"/>
            <w:shd w:val="clear" w:color="auto" w:fill="auto"/>
          </w:tcPr>
          <w:p w14:paraId="0F8563E7" w14:textId="77777777" w:rsidR="00825CF1" w:rsidRPr="00825CF1" w:rsidRDefault="00825CF1" w:rsidP="00825CF1"/>
        </w:tc>
      </w:tr>
      <w:tr w:rsidR="00C51ADA" w:rsidRPr="00825CF1" w14:paraId="4A1B47C4" w14:textId="77777777" w:rsidTr="001D7B15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14:paraId="2130602F" w14:textId="35D9E7F7" w:rsidR="00C51ADA" w:rsidRPr="00825CF1" w:rsidRDefault="00C51ADA" w:rsidP="001D7B15">
            <w:r>
              <w:t>CTU</w:t>
            </w:r>
            <w:r w:rsidR="001D7B15">
              <w:t xml:space="preserve"> </w:t>
            </w:r>
            <w:r w:rsidR="00CA17CE">
              <w:t>/</w:t>
            </w:r>
            <w:r w:rsidR="001D7B15">
              <w:t xml:space="preserve"> </w:t>
            </w:r>
            <w:r w:rsidR="00CA17CE">
              <w:t>JRO</w:t>
            </w:r>
            <w:r>
              <w:t xml:space="preserve"> contact name:</w:t>
            </w:r>
          </w:p>
        </w:tc>
        <w:tc>
          <w:tcPr>
            <w:tcW w:w="3827" w:type="dxa"/>
            <w:shd w:val="clear" w:color="auto" w:fill="auto"/>
          </w:tcPr>
          <w:p w14:paraId="57E6B481" w14:textId="77777777" w:rsidR="00C51ADA" w:rsidRPr="00825CF1" w:rsidRDefault="00C51ADA" w:rsidP="00825CF1"/>
        </w:tc>
        <w:tc>
          <w:tcPr>
            <w:tcW w:w="1985" w:type="dxa"/>
            <w:shd w:val="clear" w:color="auto" w:fill="auto"/>
            <w:vAlign w:val="center"/>
          </w:tcPr>
          <w:p w14:paraId="48A79300" w14:textId="6FA4E7EA" w:rsidR="00C51ADA" w:rsidRPr="00825CF1" w:rsidRDefault="00C51ADA" w:rsidP="005B5A96">
            <w:r>
              <w:t>Email</w:t>
            </w:r>
            <w:r w:rsidR="00CA17CE">
              <w:t xml:space="preserve"> </w:t>
            </w:r>
            <w:r>
              <w:t>address:</w:t>
            </w:r>
          </w:p>
        </w:tc>
        <w:tc>
          <w:tcPr>
            <w:tcW w:w="4905" w:type="dxa"/>
            <w:shd w:val="clear" w:color="auto" w:fill="auto"/>
          </w:tcPr>
          <w:p w14:paraId="5FBF548B" w14:textId="77777777" w:rsidR="00C51ADA" w:rsidRPr="00825CF1" w:rsidRDefault="00C51ADA" w:rsidP="00825CF1"/>
        </w:tc>
      </w:tr>
    </w:tbl>
    <w:p w14:paraId="139CF9EE" w14:textId="77777777" w:rsidR="005C66A2" w:rsidRPr="00F82D7C" w:rsidRDefault="005C66A2" w:rsidP="00BD0B9E">
      <w:pPr>
        <w:pStyle w:val="ListParagraph"/>
        <w:ind w:left="0"/>
      </w:pPr>
    </w:p>
    <w:p w14:paraId="3C2C0146" w14:textId="5AB9E1DF" w:rsidR="00117E9F" w:rsidRPr="001D7B15" w:rsidRDefault="00987787" w:rsidP="001D7B15">
      <w:pPr>
        <w:pStyle w:val="ListParagraph"/>
        <w:numPr>
          <w:ilvl w:val="0"/>
          <w:numId w:val="1"/>
        </w:numPr>
        <w:spacing w:after="120"/>
        <w:ind w:left="357" w:hanging="357"/>
      </w:pPr>
      <w:r w:rsidRPr="00F82D7C">
        <w:rPr>
          <w:b/>
        </w:rPr>
        <w:t>Automatic High Risk</w:t>
      </w:r>
      <w:r w:rsidR="0070479F">
        <w:rPr>
          <w:b/>
        </w:rPr>
        <w:t xml:space="preserve"> to sponsor</w:t>
      </w:r>
      <w:r w:rsidRPr="00F82D7C">
        <w:t xml:space="preserve">- </w:t>
      </w:r>
      <w:r w:rsidR="001B5551" w:rsidRPr="00CC3ED7">
        <w:rPr>
          <w:i/>
        </w:rPr>
        <w:t>Should</w:t>
      </w:r>
      <w:r w:rsidR="00F82D7C" w:rsidRPr="00CC3ED7">
        <w:rPr>
          <w:i/>
        </w:rPr>
        <w:t xml:space="preserve"> as a minimum</w:t>
      </w:r>
      <w:r w:rsidR="001B5551" w:rsidRPr="00CC3ED7">
        <w:rPr>
          <w:i/>
        </w:rPr>
        <w:t xml:space="preserve"> one category</w:t>
      </w:r>
      <w:r w:rsidR="00BD0B9E">
        <w:rPr>
          <w:i/>
        </w:rPr>
        <w:t xml:space="preserve"> </w:t>
      </w:r>
      <w:r w:rsidRPr="00CC3ED7">
        <w:rPr>
          <w:i/>
        </w:rPr>
        <w:t>apply</w:t>
      </w:r>
      <w:r w:rsidR="001B5551" w:rsidRPr="00CC3ED7">
        <w:rPr>
          <w:i/>
        </w:rPr>
        <w:t xml:space="preserve">, </w:t>
      </w:r>
      <w:r w:rsidR="005C66A2" w:rsidRPr="00CC3ED7">
        <w:rPr>
          <w:i/>
        </w:rPr>
        <w:t>the</w:t>
      </w:r>
      <w:r w:rsidR="00CE1802" w:rsidRPr="00CC3ED7">
        <w:rPr>
          <w:i/>
        </w:rPr>
        <w:t xml:space="preserve"> </w:t>
      </w:r>
      <w:r w:rsidRPr="00CC3ED7">
        <w:rPr>
          <w:i/>
        </w:rPr>
        <w:t>trial is to be referred to</w:t>
      </w:r>
      <w:r w:rsidR="00CE1802" w:rsidRPr="00CC3ED7">
        <w:rPr>
          <w:i/>
        </w:rPr>
        <w:t xml:space="preserve"> the</w:t>
      </w:r>
      <w:r w:rsidRPr="00CC3ED7">
        <w:rPr>
          <w:i/>
        </w:rPr>
        <w:t xml:space="preserve"> UCL </w:t>
      </w:r>
      <w:r w:rsidR="00F82D7C" w:rsidRPr="00CC3ED7">
        <w:rPr>
          <w:i/>
        </w:rPr>
        <w:t>SOC</w:t>
      </w:r>
      <w:r w:rsidR="003802B5">
        <w:rPr>
          <w:i/>
        </w:rPr>
        <w:t xml:space="preserve"> 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2"/>
        <w:gridCol w:w="848"/>
        <w:gridCol w:w="846"/>
      </w:tblGrid>
      <w:tr w:rsidR="008C398E" w14:paraId="1F370878" w14:textId="77777777" w:rsidTr="001D7B15">
        <w:tc>
          <w:tcPr>
            <w:tcW w:w="11882" w:type="dxa"/>
            <w:shd w:val="clear" w:color="auto" w:fill="A8D08D" w:themeFill="accent6" w:themeFillTint="99"/>
            <w:vAlign w:val="center"/>
          </w:tcPr>
          <w:p w14:paraId="7F399C70" w14:textId="77777777" w:rsidR="008C398E" w:rsidRPr="001D7B15" w:rsidRDefault="008C398E" w:rsidP="001D7B15">
            <w:pPr>
              <w:rPr>
                <w:b/>
              </w:rPr>
            </w:pPr>
            <w:r w:rsidRPr="001D7B15">
              <w:rPr>
                <w:b/>
              </w:rPr>
              <w:t>Automatic High Risks elements:</w:t>
            </w:r>
          </w:p>
        </w:tc>
        <w:tc>
          <w:tcPr>
            <w:tcW w:w="1694" w:type="dxa"/>
            <w:gridSpan w:val="2"/>
            <w:shd w:val="clear" w:color="auto" w:fill="A8D08D" w:themeFill="accent6" w:themeFillTint="99"/>
            <w:vAlign w:val="center"/>
          </w:tcPr>
          <w:p w14:paraId="313D7ED2" w14:textId="5ED00DAB" w:rsidR="008C398E" w:rsidRPr="00513D42" w:rsidRDefault="00A03786" w:rsidP="001D7B15">
            <w:pPr>
              <w:jc w:val="center"/>
            </w:pPr>
            <w:r w:rsidRPr="001D7B15">
              <w:rPr>
                <w:b/>
              </w:rPr>
              <w:t>Yes / No</w:t>
            </w:r>
          </w:p>
        </w:tc>
      </w:tr>
      <w:tr w:rsidR="00A03786" w:rsidRPr="005C66A2" w14:paraId="0A547486" w14:textId="77777777" w:rsidTr="001D7B15">
        <w:tc>
          <w:tcPr>
            <w:tcW w:w="11882" w:type="dxa"/>
            <w:shd w:val="clear" w:color="auto" w:fill="auto"/>
            <w:vAlign w:val="center"/>
          </w:tcPr>
          <w:p w14:paraId="1D4CB6B1" w14:textId="77777777" w:rsidR="00A03786" w:rsidRPr="005C66A2" w:rsidRDefault="00A03786" w:rsidP="001D7B15">
            <w:r>
              <w:t xml:space="preserve">1.1 </w:t>
            </w:r>
            <w:r w:rsidRPr="005C66A2">
              <w:t>Advanced Therapy Medicinal Product</w:t>
            </w:r>
          </w:p>
        </w:tc>
        <w:tc>
          <w:tcPr>
            <w:tcW w:w="1694" w:type="dxa"/>
            <w:gridSpan w:val="2"/>
            <w:vAlign w:val="center"/>
          </w:tcPr>
          <w:p w14:paraId="3B0001DE" w14:textId="360D1C3E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5504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636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0AAE2D70" w14:textId="77777777" w:rsidTr="001D7B15">
        <w:tc>
          <w:tcPr>
            <w:tcW w:w="11882" w:type="dxa"/>
            <w:shd w:val="clear" w:color="auto" w:fill="auto"/>
            <w:vAlign w:val="center"/>
          </w:tcPr>
          <w:p w14:paraId="6506E81B" w14:textId="77777777" w:rsidR="00A03786" w:rsidRPr="005C66A2" w:rsidRDefault="00A03786" w:rsidP="001D7B15">
            <w:r>
              <w:t xml:space="preserve">1.2 </w:t>
            </w:r>
            <w:r w:rsidRPr="005C66A2">
              <w:t>IMP without a marketing authorisation (MA) and no human experimental data (</w:t>
            </w:r>
            <w:r>
              <w:t xml:space="preserve">i.e. </w:t>
            </w:r>
            <w:r w:rsidRPr="005C66A2">
              <w:t>F</w:t>
            </w:r>
            <w:r>
              <w:t xml:space="preserve">irst </w:t>
            </w:r>
            <w:r w:rsidRPr="005C66A2">
              <w:t>I</w:t>
            </w:r>
            <w:r>
              <w:t>n Human</w:t>
            </w:r>
            <w:r w:rsidRPr="005C66A2">
              <w:t>)</w:t>
            </w:r>
          </w:p>
        </w:tc>
        <w:tc>
          <w:tcPr>
            <w:tcW w:w="1694" w:type="dxa"/>
            <w:gridSpan w:val="2"/>
            <w:vAlign w:val="center"/>
          </w:tcPr>
          <w:p w14:paraId="7B9B2A2E" w14:textId="20C750E5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9865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-8278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73AC0B3E" w14:textId="77777777" w:rsidTr="001D7B15">
        <w:tc>
          <w:tcPr>
            <w:tcW w:w="11882" w:type="dxa"/>
            <w:shd w:val="clear" w:color="auto" w:fill="auto"/>
            <w:vAlign w:val="center"/>
          </w:tcPr>
          <w:p w14:paraId="5711C594" w14:textId="145874FF" w:rsidR="00A03786" w:rsidRPr="005C66A2" w:rsidRDefault="00A03786" w:rsidP="001D7B15">
            <w:r>
              <w:t xml:space="preserve">1.3 Novel or intrusive interventional study with no human experimental data (or CI </w:t>
            </w:r>
            <w:r w:rsidR="00615046">
              <w:t>was</w:t>
            </w:r>
            <w:r>
              <w:t xml:space="preserve"> not involved in collecting pre-clinical data)</w:t>
            </w:r>
          </w:p>
        </w:tc>
        <w:tc>
          <w:tcPr>
            <w:tcW w:w="1694" w:type="dxa"/>
            <w:gridSpan w:val="2"/>
            <w:vAlign w:val="center"/>
          </w:tcPr>
          <w:p w14:paraId="2054E398" w14:textId="7B66B1CD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2249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10942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3FB889BD" w14:textId="77777777" w:rsidTr="001D7B15">
        <w:tc>
          <w:tcPr>
            <w:tcW w:w="11882" w:type="dxa"/>
            <w:shd w:val="clear" w:color="auto" w:fill="auto"/>
            <w:vAlign w:val="center"/>
          </w:tcPr>
          <w:p w14:paraId="2A383F3D" w14:textId="77777777" w:rsidR="00A03786" w:rsidRPr="005C66A2" w:rsidRDefault="00A03786" w:rsidP="001D7B15">
            <w:r>
              <w:rPr>
                <w:lang w:eastAsia="en-US"/>
              </w:rPr>
              <w:t xml:space="preserve">1.4 </w:t>
            </w:r>
            <w:r w:rsidRPr="005C66A2">
              <w:rPr>
                <w:lang w:eastAsia="en-US"/>
              </w:rPr>
              <w:t>IMP classified as needing advice from the ‘Expert Advisory Group’ or ‘Commission on Human Medicines’ from the MHRA</w:t>
            </w:r>
          </w:p>
        </w:tc>
        <w:tc>
          <w:tcPr>
            <w:tcW w:w="1694" w:type="dxa"/>
            <w:gridSpan w:val="2"/>
            <w:vAlign w:val="center"/>
          </w:tcPr>
          <w:p w14:paraId="5FBBB917" w14:textId="30ED0534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79132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-14668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44D0CE95" w14:textId="77777777" w:rsidTr="001D7B15">
        <w:tc>
          <w:tcPr>
            <w:tcW w:w="11882" w:type="dxa"/>
            <w:shd w:val="clear" w:color="auto" w:fill="auto"/>
            <w:vAlign w:val="center"/>
          </w:tcPr>
          <w:p w14:paraId="2588DE18" w14:textId="73F8EC41" w:rsidR="00A03786" w:rsidRPr="005C66A2" w:rsidRDefault="00A03786" w:rsidP="001D7B15">
            <w:pPr>
              <w:rPr>
                <w:lang w:eastAsia="en-US"/>
              </w:rPr>
            </w:pPr>
            <w:r>
              <w:t xml:space="preserve">1.5 </w:t>
            </w:r>
            <w:r w:rsidRPr="005C66A2">
              <w:t>Patients &lt;16 years old</w:t>
            </w:r>
            <w:r>
              <w:t xml:space="preserve"> where interventions are not standard of care</w:t>
            </w:r>
            <w:r w:rsidR="00615046">
              <w:t xml:space="preserve"> or drug used out of indication</w:t>
            </w:r>
          </w:p>
        </w:tc>
        <w:tc>
          <w:tcPr>
            <w:tcW w:w="1694" w:type="dxa"/>
            <w:gridSpan w:val="2"/>
            <w:vAlign w:val="center"/>
          </w:tcPr>
          <w:p w14:paraId="05E888B2" w14:textId="2263C715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4644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-7974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7FD689D2" w14:textId="77777777" w:rsidTr="001D7B15">
        <w:tc>
          <w:tcPr>
            <w:tcW w:w="11882" w:type="dxa"/>
            <w:shd w:val="clear" w:color="auto" w:fill="auto"/>
            <w:vAlign w:val="center"/>
          </w:tcPr>
          <w:p w14:paraId="199213A1" w14:textId="77777777" w:rsidR="00A03786" w:rsidRPr="005C66A2" w:rsidRDefault="00A03786" w:rsidP="001D7B15">
            <w:pPr>
              <w:rPr>
                <w:rFonts w:cs="Times New Roman"/>
                <w:lang w:eastAsia="en-GB"/>
              </w:rPr>
            </w:pPr>
            <w:r>
              <w:rPr>
                <w:lang w:eastAsia="en-US"/>
              </w:rPr>
              <w:t xml:space="preserve">1.6 </w:t>
            </w:r>
            <w:r w:rsidRPr="005C66A2">
              <w:rPr>
                <w:lang w:eastAsia="en-US"/>
              </w:rPr>
              <w:t>Subjects are ‘healthy’ volunteers not patients</w:t>
            </w:r>
          </w:p>
        </w:tc>
        <w:tc>
          <w:tcPr>
            <w:tcW w:w="1694" w:type="dxa"/>
            <w:gridSpan w:val="2"/>
            <w:vAlign w:val="center"/>
          </w:tcPr>
          <w:p w14:paraId="0BEC35BF" w14:textId="7E1EB3E1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4788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-9838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7DF035AD" w14:textId="77777777" w:rsidTr="001D7B15">
        <w:tc>
          <w:tcPr>
            <w:tcW w:w="11882" w:type="dxa"/>
            <w:shd w:val="clear" w:color="auto" w:fill="auto"/>
            <w:vAlign w:val="center"/>
          </w:tcPr>
          <w:p w14:paraId="64722849" w14:textId="77777777" w:rsidR="00A03786" w:rsidRPr="005C66A2" w:rsidRDefault="00A03786" w:rsidP="001D7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 </w:t>
            </w:r>
            <w:r w:rsidRPr="005C66A2">
              <w:rPr>
                <w:lang w:eastAsia="en-US"/>
              </w:rPr>
              <w:t>Subjects are pregnant women</w:t>
            </w:r>
          </w:p>
        </w:tc>
        <w:tc>
          <w:tcPr>
            <w:tcW w:w="1694" w:type="dxa"/>
            <w:gridSpan w:val="2"/>
            <w:vAlign w:val="center"/>
          </w:tcPr>
          <w:p w14:paraId="7A17CBBE" w14:textId="24E7584A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78874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-13116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3C87C298" w14:textId="77777777" w:rsidTr="001D7B15">
        <w:tc>
          <w:tcPr>
            <w:tcW w:w="11882" w:type="dxa"/>
            <w:shd w:val="clear" w:color="auto" w:fill="auto"/>
            <w:vAlign w:val="center"/>
          </w:tcPr>
          <w:p w14:paraId="03481F38" w14:textId="77777777" w:rsidR="00A03786" w:rsidRPr="005C66A2" w:rsidRDefault="00A03786" w:rsidP="001D7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1.8 </w:t>
            </w:r>
            <w:r w:rsidRPr="005C66A2">
              <w:rPr>
                <w:lang w:eastAsia="en-US"/>
              </w:rPr>
              <w:t>Emergency consent required</w:t>
            </w:r>
          </w:p>
        </w:tc>
        <w:tc>
          <w:tcPr>
            <w:tcW w:w="1694" w:type="dxa"/>
            <w:gridSpan w:val="2"/>
            <w:vAlign w:val="center"/>
          </w:tcPr>
          <w:p w14:paraId="05C0479B" w14:textId="0E42B483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329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-15054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1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79837A08" w14:textId="77777777" w:rsidTr="001D7B15">
        <w:tc>
          <w:tcPr>
            <w:tcW w:w="11882" w:type="dxa"/>
            <w:shd w:val="clear" w:color="auto" w:fill="auto"/>
            <w:vAlign w:val="center"/>
          </w:tcPr>
          <w:p w14:paraId="3F411E43" w14:textId="77777777" w:rsidR="00A03786" w:rsidRPr="005C66A2" w:rsidRDefault="00A03786" w:rsidP="001D7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1.9 </w:t>
            </w:r>
            <w:r w:rsidRPr="005C66A2">
              <w:rPr>
                <w:lang w:eastAsia="en-US"/>
              </w:rPr>
              <w:t>Patients unable to consent for themselves</w:t>
            </w:r>
          </w:p>
        </w:tc>
        <w:tc>
          <w:tcPr>
            <w:tcW w:w="1694" w:type="dxa"/>
            <w:gridSpan w:val="2"/>
            <w:vAlign w:val="center"/>
          </w:tcPr>
          <w:p w14:paraId="7660C571" w14:textId="525A57CB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41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14298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460AC107" w14:textId="77777777" w:rsidTr="001D7B15">
        <w:tc>
          <w:tcPr>
            <w:tcW w:w="11882" w:type="dxa"/>
            <w:shd w:val="clear" w:color="auto" w:fill="auto"/>
            <w:vAlign w:val="center"/>
          </w:tcPr>
          <w:p w14:paraId="43ED7A05" w14:textId="65A23EBC" w:rsidR="00A03786" w:rsidRPr="005C66A2" w:rsidRDefault="00A03786" w:rsidP="001D7B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1.10 </w:t>
            </w:r>
            <w:r w:rsidRPr="00117E9F">
              <w:rPr>
                <w:lang w:eastAsia="en-US"/>
              </w:rPr>
              <w:t xml:space="preserve">CI </w:t>
            </w:r>
            <w:r>
              <w:rPr>
                <w:lang w:eastAsia="en-US"/>
              </w:rPr>
              <w:t>h</w:t>
            </w:r>
            <w:r w:rsidRPr="00117E9F">
              <w:rPr>
                <w:lang w:eastAsia="en-US"/>
              </w:rPr>
              <w:t>as no e</w:t>
            </w:r>
            <w:r>
              <w:rPr>
                <w:lang w:eastAsia="en-US"/>
              </w:rPr>
              <w:t>xperienc</w:t>
            </w:r>
            <w:r w:rsidR="00247186">
              <w:rPr>
                <w:lang w:eastAsia="en-US"/>
              </w:rPr>
              <w:t>e of conducting any research (</w:t>
            </w:r>
            <w:r>
              <w:rPr>
                <w:lang w:eastAsia="en-US"/>
              </w:rPr>
              <w:t xml:space="preserve">IMP, ATIMP or </w:t>
            </w:r>
            <w:r w:rsidR="0070364F">
              <w:rPr>
                <w:lang w:eastAsia="en-US"/>
              </w:rPr>
              <w:t xml:space="preserve">other </w:t>
            </w:r>
            <w:r>
              <w:rPr>
                <w:lang w:eastAsia="en-US"/>
              </w:rPr>
              <w:t>interventional</w:t>
            </w:r>
            <w:r w:rsidR="00844FA4">
              <w:rPr>
                <w:lang w:eastAsia="en-US"/>
              </w:rPr>
              <w:t xml:space="preserve"> trial</w:t>
            </w:r>
            <w:r>
              <w:rPr>
                <w:lang w:eastAsia="en-US"/>
              </w:rPr>
              <w:t>)</w:t>
            </w:r>
          </w:p>
        </w:tc>
        <w:tc>
          <w:tcPr>
            <w:tcW w:w="1694" w:type="dxa"/>
            <w:gridSpan w:val="2"/>
            <w:vAlign w:val="center"/>
          </w:tcPr>
          <w:p w14:paraId="21C963EA" w14:textId="56E4DEB5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6567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-17259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58848463" w14:textId="77777777" w:rsidTr="001D7B15">
        <w:tc>
          <w:tcPr>
            <w:tcW w:w="1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C0C27" w14:textId="77777777" w:rsidR="00A03786" w:rsidRPr="00117E9F" w:rsidRDefault="00A03786" w:rsidP="001D7B15">
            <w:pPr>
              <w:rPr>
                <w:lang w:eastAsia="en-US"/>
              </w:rPr>
            </w:pPr>
            <w:r>
              <w:t xml:space="preserve">1.11 </w:t>
            </w:r>
            <w:r w:rsidRPr="00117E9F">
              <w:t>CI is/has been under investigation for misconduct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14:paraId="621EF406" w14:textId="46D24E5F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615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13522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5336490E" w14:textId="77777777" w:rsidTr="001D7B15">
        <w:tc>
          <w:tcPr>
            <w:tcW w:w="1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7AD9E" w14:textId="77777777" w:rsidR="00A03786" w:rsidRPr="00117E9F" w:rsidRDefault="00A03786" w:rsidP="001D7B15">
            <w:r>
              <w:t>1.12 Non CE marked trial device to be manufactured by UCL/UCLH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14:paraId="3BCD6F5E" w14:textId="6D9B5885" w:rsidR="00A03786" w:rsidRPr="005C66A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405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4F4F09">
              <w:rPr>
                <w:sz w:val="20"/>
                <w:szCs w:val="20"/>
              </w:rPr>
              <w:t>Y</w:t>
            </w:r>
            <w:r w:rsidR="00A03786">
              <w:t xml:space="preserve">  </w:t>
            </w:r>
            <w:sdt>
              <w:sdtPr>
                <w:rPr>
                  <w:sz w:val="30"/>
                  <w:szCs w:val="30"/>
                </w:rPr>
                <w:id w:val="10401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03786">
              <w:t xml:space="preserve"> </w:t>
            </w:r>
            <w:r w:rsidR="00A03786" w:rsidRPr="00FB05CE">
              <w:rPr>
                <w:sz w:val="20"/>
                <w:szCs w:val="20"/>
              </w:rPr>
              <w:t>N</w:t>
            </w:r>
          </w:p>
        </w:tc>
      </w:tr>
      <w:tr w:rsidR="00A03786" w:rsidRPr="005C66A2" w14:paraId="1398EF24" w14:textId="77777777" w:rsidTr="001D7B15">
        <w:tc>
          <w:tcPr>
            <w:tcW w:w="1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8B1B" w14:textId="77777777" w:rsidR="00A03786" w:rsidRDefault="00A03786" w:rsidP="001D7B15"/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E6FAA" w14:textId="77777777" w:rsidR="00A03786" w:rsidRPr="005C66A2" w:rsidRDefault="00A03786" w:rsidP="001D7B15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E92F6" w14:textId="77777777" w:rsidR="00A03786" w:rsidRPr="005C66A2" w:rsidRDefault="00A03786" w:rsidP="001D7B15">
            <w:pPr>
              <w:jc w:val="center"/>
            </w:pPr>
          </w:p>
        </w:tc>
      </w:tr>
    </w:tbl>
    <w:p w14:paraId="6D1AF0A6" w14:textId="26CCDD28" w:rsidR="00987787" w:rsidRPr="001307D7" w:rsidRDefault="00987787" w:rsidP="001D7B15">
      <w:pPr>
        <w:pStyle w:val="ListParagraph"/>
        <w:numPr>
          <w:ilvl w:val="0"/>
          <w:numId w:val="1"/>
        </w:numPr>
        <w:ind w:left="357" w:right="-23" w:hanging="357"/>
        <w:rPr>
          <w:i/>
        </w:rPr>
      </w:pPr>
      <w:r w:rsidRPr="00860C38">
        <w:rPr>
          <w:b/>
        </w:rPr>
        <w:t xml:space="preserve">Other High Risk </w:t>
      </w:r>
      <w:r w:rsidR="0008190B" w:rsidRPr="00860C38">
        <w:rPr>
          <w:b/>
        </w:rPr>
        <w:t>Elements</w:t>
      </w:r>
      <w:r w:rsidR="001D7B15">
        <w:rPr>
          <w:b/>
        </w:rPr>
        <w:t xml:space="preserve"> </w:t>
      </w:r>
      <w:r>
        <w:t xml:space="preserve">- </w:t>
      </w:r>
      <w:r w:rsidR="00311DC1" w:rsidRPr="00860C38">
        <w:rPr>
          <w:i/>
        </w:rPr>
        <w:t>Please complete risk and mitigation plan for all applicable risks</w:t>
      </w:r>
      <w:r w:rsidR="0070479F" w:rsidRPr="00860C38">
        <w:rPr>
          <w:i/>
        </w:rPr>
        <w:t>.</w:t>
      </w:r>
      <w:r w:rsidR="00311DC1" w:rsidRPr="00CB4FE0">
        <w:rPr>
          <w:i/>
        </w:rPr>
        <w:t xml:space="preserve"> JRO representative will assess and inform t</w:t>
      </w:r>
      <w:r w:rsidR="00CE1802" w:rsidRPr="00CB4FE0">
        <w:rPr>
          <w:i/>
        </w:rPr>
        <w:t>he</w:t>
      </w:r>
      <w:r w:rsidR="00311DC1" w:rsidRPr="00CB4FE0">
        <w:rPr>
          <w:i/>
        </w:rPr>
        <w:t xml:space="preserve"> trial contact if the</w:t>
      </w:r>
      <w:r w:rsidR="00CE1802" w:rsidRPr="00CB4FE0">
        <w:rPr>
          <w:i/>
        </w:rPr>
        <w:t xml:space="preserve"> </w:t>
      </w:r>
      <w:r w:rsidRPr="00CB4FE0">
        <w:rPr>
          <w:i/>
        </w:rPr>
        <w:t>trial is to be referred to</w:t>
      </w:r>
      <w:r w:rsidR="00CE1802" w:rsidRPr="00CB4FE0">
        <w:rPr>
          <w:i/>
        </w:rPr>
        <w:t xml:space="preserve"> the</w:t>
      </w:r>
      <w:r w:rsidRPr="00CB4FE0">
        <w:rPr>
          <w:i/>
        </w:rPr>
        <w:t xml:space="preserve"> UCL </w:t>
      </w:r>
      <w:r w:rsidR="00CC3ED7" w:rsidRPr="00CB4FE0">
        <w:rPr>
          <w:i/>
        </w:rPr>
        <w:t>SOC</w:t>
      </w:r>
      <w:r w:rsidR="005206C4" w:rsidRPr="00CB4FE0">
        <w:rPr>
          <w:i/>
        </w:rPr>
        <w:t>, GDPR or other committee</w:t>
      </w:r>
      <w:r w:rsidR="00CC3ED7" w:rsidRPr="001307D7">
        <w:rPr>
          <w:i/>
        </w:rPr>
        <w:t>.</w:t>
      </w:r>
      <w:r w:rsidR="00513D42" w:rsidRPr="001307D7">
        <w:rPr>
          <w:i/>
        </w:rPr>
        <w:t xml:space="preserve"> 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644"/>
        <w:gridCol w:w="6787"/>
      </w:tblGrid>
      <w:tr w:rsidR="00706572" w:rsidRPr="00117E9F" w14:paraId="301AC880" w14:textId="77777777" w:rsidTr="001D7B15">
        <w:trPr>
          <w:cantSplit/>
        </w:trPr>
        <w:tc>
          <w:tcPr>
            <w:tcW w:w="6145" w:type="dxa"/>
            <w:shd w:val="clear" w:color="auto" w:fill="A8D08D" w:themeFill="accent6" w:themeFillTint="99"/>
            <w:vAlign w:val="center"/>
          </w:tcPr>
          <w:p w14:paraId="3D8EEF77" w14:textId="4CF97F55" w:rsidR="002F67A1" w:rsidRPr="001D7B15" w:rsidRDefault="00CE1802" w:rsidP="001D7B15">
            <w:pPr>
              <w:rPr>
                <w:b/>
              </w:rPr>
            </w:pPr>
            <w:r w:rsidRPr="001D7B15">
              <w:rPr>
                <w:b/>
              </w:rPr>
              <w:t xml:space="preserve">High </w:t>
            </w:r>
            <w:r w:rsidR="002F67A1" w:rsidRPr="001D7B15">
              <w:rPr>
                <w:b/>
              </w:rPr>
              <w:t>Risk</w:t>
            </w:r>
            <w:r w:rsidRPr="001D7B15">
              <w:rPr>
                <w:b/>
              </w:rPr>
              <w:t>s:</w:t>
            </w:r>
          </w:p>
        </w:tc>
        <w:tc>
          <w:tcPr>
            <w:tcW w:w="644" w:type="dxa"/>
            <w:shd w:val="clear" w:color="auto" w:fill="A8D08D" w:themeFill="accent6" w:themeFillTint="99"/>
            <w:vAlign w:val="center"/>
          </w:tcPr>
          <w:p w14:paraId="2F857615" w14:textId="77777777" w:rsidR="002F67A1" w:rsidRPr="001D7B15" w:rsidRDefault="005C66A2" w:rsidP="001D7B15">
            <w:pPr>
              <w:jc w:val="center"/>
              <w:rPr>
                <w:b/>
              </w:rPr>
            </w:pPr>
            <w:r w:rsidRPr="001D7B15">
              <w:rPr>
                <w:b/>
              </w:rPr>
              <w:t>Yes</w:t>
            </w:r>
          </w:p>
        </w:tc>
        <w:tc>
          <w:tcPr>
            <w:tcW w:w="6787" w:type="dxa"/>
            <w:shd w:val="clear" w:color="auto" w:fill="A8D08D" w:themeFill="accent6" w:themeFillTint="99"/>
            <w:vAlign w:val="center"/>
          </w:tcPr>
          <w:p w14:paraId="2E0FD2E8" w14:textId="77777777" w:rsidR="002F67A1" w:rsidRPr="001D7B15" w:rsidRDefault="002F67A1" w:rsidP="001D7B15">
            <w:pPr>
              <w:rPr>
                <w:b/>
              </w:rPr>
            </w:pPr>
            <w:r w:rsidRPr="001D7B15">
              <w:rPr>
                <w:b/>
              </w:rPr>
              <w:t>Mitigation</w:t>
            </w:r>
            <w:r w:rsidR="005C66A2" w:rsidRPr="001D7B15">
              <w:rPr>
                <w:b/>
              </w:rPr>
              <w:t xml:space="preserve"> plan</w:t>
            </w:r>
            <w:r w:rsidR="008C385A" w:rsidRPr="001D7B15">
              <w:rPr>
                <w:b/>
              </w:rPr>
              <w:t>(s)</w:t>
            </w:r>
          </w:p>
        </w:tc>
      </w:tr>
      <w:tr w:rsidR="00706572" w:rsidRPr="00117E9F" w14:paraId="47ED4371" w14:textId="77777777" w:rsidTr="001D7B15">
        <w:trPr>
          <w:cantSplit/>
        </w:trPr>
        <w:tc>
          <w:tcPr>
            <w:tcW w:w="6145" w:type="dxa"/>
            <w:shd w:val="clear" w:color="auto" w:fill="C5E0B3" w:themeFill="accent6" w:themeFillTint="66"/>
            <w:vAlign w:val="center"/>
          </w:tcPr>
          <w:p w14:paraId="0E8AB583" w14:textId="77777777" w:rsidR="00682012" w:rsidRPr="00117E9F" w:rsidRDefault="00682012" w:rsidP="001D7B15">
            <w:r w:rsidRPr="00117E9F">
              <w:t>Trial Design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14:paraId="7A62225A" w14:textId="77777777" w:rsidR="00682012" w:rsidRPr="00117E9F" w:rsidRDefault="00682012" w:rsidP="001D7B15">
            <w:pPr>
              <w:jc w:val="center"/>
            </w:pPr>
          </w:p>
        </w:tc>
        <w:tc>
          <w:tcPr>
            <w:tcW w:w="6787" w:type="dxa"/>
            <w:shd w:val="clear" w:color="auto" w:fill="C5E0B3" w:themeFill="accent6" w:themeFillTint="66"/>
            <w:vAlign w:val="center"/>
          </w:tcPr>
          <w:p w14:paraId="21CCC6A4" w14:textId="77777777" w:rsidR="00682012" w:rsidRPr="00117E9F" w:rsidRDefault="00682012" w:rsidP="001D7B15"/>
        </w:tc>
      </w:tr>
      <w:tr w:rsidR="00706572" w:rsidRPr="00117E9F" w14:paraId="3AB9A7EC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744112ED" w14:textId="77777777" w:rsidR="00E41D28" w:rsidRPr="00117E9F" w:rsidRDefault="00860C38" w:rsidP="001D7B15">
            <w:r>
              <w:t xml:space="preserve">2.1 </w:t>
            </w:r>
            <w:r w:rsidR="00E41D28" w:rsidRPr="00117E9F">
              <w:t>Phase</w:t>
            </w:r>
            <w:r w:rsidR="0008190B">
              <w:t xml:space="preserve"> I or</w:t>
            </w:r>
            <w:r w:rsidR="00E41D28" w:rsidRPr="00117E9F">
              <w:t xml:space="preserve"> </w:t>
            </w:r>
            <w:proofErr w:type="spellStart"/>
            <w:r w:rsidR="00E41D28" w:rsidRPr="00117E9F">
              <w:t>IIa</w:t>
            </w:r>
            <w:proofErr w:type="spellEnd"/>
          </w:p>
        </w:tc>
        <w:tc>
          <w:tcPr>
            <w:tcW w:w="644" w:type="dxa"/>
            <w:shd w:val="clear" w:color="auto" w:fill="auto"/>
            <w:vAlign w:val="center"/>
          </w:tcPr>
          <w:p w14:paraId="7F7FF5DF" w14:textId="34C75F98" w:rsidR="00E41D28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565796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6B085BE1" w14:textId="77777777" w:rsidR="00E41D28" w:rsidRPr="00117E9F" w:rsidRDefault="00E41D28" w:rsidP="001D7B15"/>
        </w:tc>
      </w:tr>
      <w:tr w:rsidR="00706572" w:rsidRPr="00117E9F" w14:paraId="0380C260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7F6BD2D6" w14:textId="77777777" w:rsidR="00280794" w:rsidRDefault="00860C38" w:rsidP="001D7B15">
            <w:r>
              <w:t xml:space="preserve">2.2 </w:t>
            </w:r>
            <w:r w:rsidR="00D4314D">
              <w:t xml:space="preserve">CTU </w:t>
            </w:r>
            <w:r w:rsidR="002F67A1" w:rsidRPr="00C87BD2">
              <w:t>&gt;50 sites or &gt;500 patients</w:t>
            </w:r>
            <w:r w:rsidR="00D4314D">
              <w:t xml:space="preserve"> </w:t>
            </w:r>
            <w:r w:rsidR="00D4314D" w:rsidRPr="00E45FEF">
              <w:rPr>
                <w:b/>
              </w:rPr>
              <w:t>OR</w:t>
            </w:r>
            <w:r w:rsidR="00D4314D">
              <w:t xml:space="preserve"> </w:t>
            </w:r>
          </w:p>
          <w:p w14:paraId="66844E3B" w14:textId="77777777" w:rsidR="002F67A1" w:rsidRPr="00117E9F" w:rsidRDefault="00D4314D" w:rsidP="001D7B15">
            <w:r>
              <w:t>JRO trials only &gt;5 sites or &gt;200 patients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CBA1C40" w14:textId="4C23409A" w:rsidR="002F67A1" w:rsidRPr="00A03786" w:rsidRDefault="00444780" w:rsidP="001D7B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61243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0ADAB5E5" w14:textId="77777777" w:rsidR="002F67A1" w:rsidRPr="00117E9F" w:rsidRDefault="002F67A1" w:rsidP="001D7B15"/>
        </w:tc>
      </w:tr>
      <w:tr w:rsidR="005206C4" w:rsidRPr="00117E9F" w14:paraId="3B3B57F0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7DAD887B" w14:textId="2B1ECBF3" w:rsidR="005206C4" w:rsidRDefault="00860C38" w:rsidP="001D7B15">
            <w:r>
              <w:t xml:space="preserve">2.3 </w:t>
            </w:r>
            <w:r w:rsidR="006336CB">
              <w:t>Study</w:t>
            </w:r>
            <w:r w:rsidR="005206C4">
              <w:t xml:space="preserve"> </w:t>
            </w:r>
            <w:r w:rsidR="00615046">
              <w:t xml:space="preserve">intending </w:t>
            </w:r>
            <w:r w:rsidR="006850A8">
              <w:t xml:space="preserve">to involve </w:t>
            </w:r>
            <w:r w:rsidR="005206C4">
              <w:t>commercial collaboration(s)</w:t>
            </w:r>
            <w:r w:rsidR="00615046">
              <w:t xml:space="preserve"> </w:t>
            </w:r>
            <w:r w:rsidR="006850A8">
              <w:t>and/</w:t>
            </w:r>
            <w:r w:rsidR="00615046">
              <w:t xml:space="preserve">or </w:t>
            </w:r>
            <w:r w:rsidR="005206C4">
              <w:t>intended commercialisation</w:t>
            </w:r>
            <w:r w:rsidR="006850A8">
              <w:t xml:space="preserve"> of a product/intervention</w:t>
            </w:r>
            <w:r w:rsidR="00CD2E0F">
              <w:t xml:space="preserve">, </w:t>
            </w:r>
            <w:r w:rsidR="00615046">
              <w:t xml:space="preserve">where the </w:t>
            </w:r>
            <w:r w:rsidR="00CD2E0F">
              <w:t>collaborators intend to retain</w:t>
            </w:r>
            <w:r w:rsidR="006850A8">
              <w:t xml:space="preserve"> or receive</w:t>
            </w:r>
            <w:r w:rsidR="00CD2E0F">
              <w:t xml:space="preserve"> data</w:t>
            </w:r>
            <w:r w:rsidR="001D7B15">
              <w:t xml:space="preserve"> </w:t>
            </w:r>
            <w:r w:rsidR="00CD2E0F">
              <w:t>/</w:t>
            </w:r>
            <w:r w:rsidR="001D7B15">
              <w:t xml:space="preserve"> </w:t>
            </w:r>
            <w:r w:rsidR="00CD2E0F">
              <w:t>IP</w:t>
            </w:r>
            <w:r w:rsidR="001D7B15">
              <w:t xml:space="preserve"> </w:t>
            </w:r>
            <w:r w:rsidR="00CD2E0F">
              <w:t>/</w:t>
            </w:r>
            <w:r w:rsidR="001D7B15">
              <w:t xml:space="preserve"> </w:t>
            </w:r>
            <w:r w:rsidR="00CD2E0F">
              <w:t>publication rights etc.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559CBF3" w14:textId="1216EC01" w:rsidR="005206C4" w:rsidRPr="00A03786" w:rsidRDefault="00444780" w:rsidP="001D7B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9517747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60F1E717" w14:textId="77777777" w:rsidR="005206C4" w:rsidRPr="00117E9F" w:rsidRDefault="005206C4" w:rsidP="001D7B15"/>
        </w:tc>
      </w:tr>
      <w:tr w:rsidR="00706572" w:rsidRPr="00117E9F" w14:paraId="4EB6E096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6EA97251" w14:textId="77777777" w:rsidR="002F67A1" w:rsidRPr="00117E9F" w:rsidRDefault="00860C38" w:rsidP="001D7B15">
            <w:r>
              <w:t xml:space="preserve">2.4 </w:t>
            </w:r>
            <w:r w:rsidR="002F67A1" w:rsidRPr="00117E9F">
              <w:t xml:space="preserve">International </w:t>
            </w:r>
            <w:r w:rsidR="00C87BD2">
              <w:t>sites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5938F59" w14:textId="69CAE427" w:rsidR="002F67A1" w:rsidRPr="00A03786" w:rsidRDefault="00444780" w:rsidP="001D7B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1062349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38EF4856" w14:textId="77777777" w:rsidR="002F67A1" w:rsidRPr="00117E9F" w:rsidRDefault="002F67A1" w:rsidP="001D7B15"/>
        </w:tc>
      </w:tr>
      <w:tr w:rsidR="00706572" w:rsidRPr="00117E9F" w14:paraId="113E4DB5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58D2B00F" w14:textId="3D7799F4" w:rsidR="00682012" w:rsidRPr="00117E9F" w:rsidRDefault="00860C38" w:rsidP="001D7B15">
            <w:r>
              <w:t xml:space="preserve">2.5 </w:t>
            </w:r>
            <w:r w:rsidR="00615046">
              <w:t xml:space="preserve">Interventional </w:t>
            </w:r>
            <w:r w:rsidR="00117E9F" w:rsidRPr="00117E9F">
              <w:t xml:space="preserve">Trial </w:t>
            </w:r>
            <w:r w:rsidR="00615046">
              <w:t xml:space="preserve">treatment </w:t>
            </w:r>
            <w:r w:rsidR="00117E9F" w:rsidRPr="00117E9F">
              <w:t>duration</w:t>
            </w:r>
            <w:r w:rsidR="00615046">
              <w:t xml:space="preserve"> and follow-up</w:t>
            </w:r>
            <w:r w:rsidR="00117E9F" w:rsidRPr="00117E9F">
              <w:t xml:space="preserve"> &gt;</w:t>
            </w:r>
            <w:r w:rsidR="00117E9F" w:rsidRPr="00C87BD2">
              <w:t>10 y</w:t>
            </w:r>
            <w:r w:rsidR="00117E9F" w:rsidRPr="00117E9F">
              <w:t>ears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5B919ED" w14:textId="308FA53B" w:rsidR="00682012" w:rsidRPr="00A03786" w:rsidRDefault="00444780" w:rsidP="001D7B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971037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492450D8" w14:textId="77777777" w:rsidR="00682012" w:rsidRPr="00117E9F" w:rsidRDefault="00682012" w:rsidP="001D7B15"/>
        </w:tc>
      </w:tr>
      <w:tr w:rsidR="00CD2E0F" w:rsidRPr="00117E9F" w14:paraId="61D0878D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2293BB68" w14:textId="01B4E7AB" w:rsidR="00CD2E0F" w:rsidRPr="00117E9F" w:rsidRDefault="005D2A7F" w:rsidP="001D7B15">
            <w:r>
              <w:t>2.6</w:t>
            </w:r>
            <w:r w:rsidR="00860C38">
              <w:t xml:space="preserve"> </w:t>
            </w:r>
            <w:r w:rsidR="00CD2E0F">
              <w:t>High risk data study: identifiable patient data using novel Artificial Intelligence</w:t>
            </w:r>
            <w:r w:rsidR="001D7B15">
              <w:t xml:space="preserve"> </w:t>
            </w:r>
            <w:r w:rsidR="00CD2E0F">
              <w:t>/</w:t>
            </w:r>
            <w:r w:rsidR="001D7B15">
              <w:t xml:space="preserve"> </w:t>
            </w:r>
            <w:r w:rsidR="00CD2E0F">
              <w:t>machine learning</w:t>
            </w:r>
            <w:r w:rsidR="001D7B15">
              <w:t xml:space="preserve"> </w:t>
            </w:r>
            <w:r w:rsidR="00CD2E0F">
              <w:t>/</w:t>
            </w:r>
            <w:r w:rsidR="001D7B15">
              <w:t xml:space="preserve"> </w:t>
            </w:r>
            <w:r w:rsidR="00CD2E0F">
              <w:t>algorithm research; unconventional data flow between organisations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8895316" w14:textId="3EE1B820" w:rsidR="00CD2E0F" w:rsidRPr="00A03786" w:rsidRDefault="00444780" w:rsidP="001D7B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5187466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A0378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67451F59" w14:textId="77777777" w:rsidR="00CD2E0F" w:rsidRPr="00117E9F" w:rsidRDefault="00CD2E0F" w:rsidP="001D7B15"/>
        </w:tc>
      </w:tr>
      <w:tr w:rsidR="008C398E" w:rsidRPr="00117E9F" w14:paraId="003DDDFE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17ED0D7B" w14:textId="10A0913A" w:rsidR="008C398E" w:rsidRPr="00117E9F" w:rsidRDefault="005D2A7F" w:rsidP="001D7B15">
            <w:r>
              <w:t>2.7</w:t>
            </w:r>
            <w:r w:rsidR="008C398E">
              <w:t xml:space="preserve"> Surgical sham procedure involved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C2AF8AD" w14:textId="0D497945" w:rsidR="008C398E" w:rsidRPr="00A03786" w:rsidRDefault="00444780" w:rsidP="001D7B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683283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1793129D" w14:textId="77777777" w:rsidR="008C398E" w:rsidRPr="00117E9F" w:rsidRDefault="008C398E" w:rsidP="001D7B15"/>
        </w:tc>
      </w:tr>
      <w:tr w:rsidR="00706572" w:rsidRPr="00117E9F" w14:paraId="16786347" w14:textId="77777777" w:rsidTr="001D7B15">
        <w:trPr>
          <w:cantSplit/>
        </w:trPr>
        <w:tc>
          <w:tcPr>
            <w:tcW w:w="6145" w:type="dxa"/>
            <w:shd w:val="clear" w:color="auto" w:fill="C5E0B3" w:themeFill="accent6" w:themeFillTint="66"/>
            <w:vAlign w:val="center"/>
          </w:tcPr>
          <w:p w14:paraId="6079FB4A" w14:textId="77777777" w:rsidR="00682012" w:rsidRPr="00117E9F" w:rsidRDefault="00682012" w:rsidP="001D7B15">
            <w:r w:rsidRPr="00117E9F">
              <w:t>IMP/ Intervention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14:paraId="42AA318E" w14:textId="77777777" w:rsidR="00682012" w:rsidRPr="00117E9F" w:rsidRDefault="00682012" w:rsidP="001D7B15">
            <w:pPr>
              <w:jc w:val="center"/>
            </w:pPr>
          </w:p>
        </w:tc>
        <w:tc>
          <w:tcPr>
            <w:tcW w:w="6787" w:type="dxa"/>
            <w:shd w:val="clear" w:color="auto" w:fill="C5E0B3" w:themeFill="accent6" w:themeFillTint="66"/>
            <w:vAlign w:val="center"/>
          </w:tcPr>
          <w:p w14:paraId="163BFD7D" w14:textId="77777777" w:rsidR="00682012" w:rsidRPr="00117E9F" w:rsidRDefault="00682012" w:rsidP="001D7B15"/>
        </w:tc>
      </w:tr>
      <w:tr w:rsidR="008C398E" w:rsidRPr="00117E9F" w14:paraId="0950441D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23855D7B" w14:textId="67D17180" w:rsidR="008C398E" w:rsidRPr="00117E9F" w:rsidRDefault="005D2A7F" w:rsidP="001D7B15">
            <w:r>
              <w:t>2.8</w:t>
            </w:r>
            <w:r w:rsidR="008C398E">
              <w:t xml:space="preserve"> </w:t>
            </w:r>
            <w:r w:rsidR="008C398E" w:rsidRPr="00117E9F">
              <w:t xml:space="preserve">Biological or </w:t>
            </w:r>
            <w:r w:rsidR="008C398E">
              <w:t>b</w:t>
            </w:r>
            <w:r w:rsidR="008C398E" w:rsidRPr="00117E9F">
              <w:t xml:space="preserve">iotechnological </w:t>
            </w:r>
            <w:r w:rsidR="008C398E">
              <w:t>p</w:t>
            </w:r>
            <w:r w:rsidR="008C398E" w:rsidRPr="00117E9F">
              <w:t>roduct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60047C" w14:textId="0EB1217A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911511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5498E9DA" w14:textId="77777777" w:rsidR="008C398E" w:rsidRPr="00117E9F" w:rsidRDefault="008C398E" w:rsidP="001D7B15"/>
        </w:tc>
      </w:tr>
      <w:tr w:rsidR="008C398E" w:rsidRPr="00117E9F" w14:paraId="1BF50375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6751BFEF" w14:textId="00A94B0F" w:rsidR="008C398E" w:rsidRPr="00117E9F" w:rsidRDefault="008C398E" w:rsidP="005D2A7F">
            <w:r>
              <w:t>2.</w:t>
            </w:r>
            <w:r w:rsidR="005D2A7F">
              <w:t>9</w:t>
            </w:r>
            <w:r>
              <w:t xml:space="preserve"> </w:t>
            </w:r>
            <w:r w:rsidRPr="00117E9F">
              <w:t>IMP never given previously in patient group</w:t>
            </w:r>
            <w:r w:rsidR="001D7B15">
              <w:t xml:space="preserve"> </w:t>
            </w:r>
            <w:r>
              <w:t>/</w:t>
            </w:r>
            <w:r w:rsidR="001D7B15">
              <w:t xml:space="preserve"> </w:t>
            </w:r>
            <w:r>
              <w:t>not used within its indication</w:t>
            </w:r>
            <w:r w:rsidR="00992962">
              <w:t xml:space="preserve"> or usual administration method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63D24E4" w14:textId="23137191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112789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32BD1C57" w14:textId="77777777" w:rsidR="008C398E" w:rsidRPr="00117E9F" w:rsidRDefault="008C398E" w:rsidP="001D7B15"/>
        </w:tc>
      </w:tr>
      <w:tr w:rsidR="008C398E" w:rsidRPr="00117E9F" w14:paraId="3F562DBB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21926EC8" w14:textId="7DA4C985" w:rsidR="008C398E" w:rsidRPr="00117E9F" w:rsidRDefault="005D2A7F" w:rsidP="001D7B15">
            <w:r>
              <w:lastRenderedPageBreak/>
              <w:t>2.10</w:t>
            </w:r>
            <w:r w:rsidR="008C398E">
              <w:t xml:space="preserve"> </w:t>
            </w:r>
            <w:r w:rsidR="008C398E" w:rsidRPr="00117E9F">
              <w:t xml:space="preserve">IMP not licenced in </w:t>
            </w:r>
            <w:r w:rsidR="00BA7C6F">
              <w:t xml:space="preserve">UK and/or </w:t>
            </w:r>
            <w:r w:rsidR="008C398E" w:rsidRPr="00117E9F">
              <w:t>EU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9B0A8E1" w14:textId="2580A036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830442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594B7862" w14:textId="77777777" w:rsidR="008C398E" w:rsidRPr="00117E9F" w:rsidRDefault="008C398E" w:rsidP="001D7B15"/>
        </w:tc>
      </w:tr>
      <w:tr w:rsidR="00C26DF6" w:rsidRPr="00117E9F" w14:paraId="4DF01AFE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5841EDD8" w14:textId="3A900393" w:rsidR="00C26DF6" w:rsidRDefault="00C26DF6" w:rsidP="001D7B15">
            <w:r>
              <w:t>2.11 Intervention is the removal of standard care (IMP)</w:t>
            </w:r>
            <w:r w:rsidR="00F83D13">
              <w:t xml:space="preserve"> with no new treatment added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44E4BC3" w14:textId="59A9B35A" w:rsidR="00C26DF6" w:rsidRDefault="0062414D" w:rsidP="001D7B15">
            <w:pPr>
              <w:jc w:val="center"/>
              <w:rPr>
                <w:sz w:val="30"/>
                <w:szCs w:val="30"/>
              </w:rPr>
            </w:pPr>
            <w:r w:rsidRPr="0062414D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7ABD5EF0" w14:textId="77777777" w:rsidR="00C26DF6" w:rsidRPr="00117E9F" w:rsidRDefault="00C26DF6" w:rsidP="001D7B15"/>
        </w:tc>
      </w:tr>
      <w:tr w:rsidR="008C398E" w:rsidRPr="00117E9F" w14:paraId="3AC40B78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68252883" w14:textId="2BB01415" w:rsidR="008C398E" w:rsidRPr="00117E9F" w:rsidRDefault="008C398E" w:rsidP="005D2A7F">
            <w:r>
              <w:t>2.1</w:t>
            </w:r>
            <w:r w:rsidR="00C26DF6">
              <w:t>2</w:t>
            </w:r>
            <w:r>
              <w:t xml:space="preserve"> Licensed drugs</w:t>
            </w:r>
            <w:r w:rsidR="001D7B15">
              <w:t xml:space="preserve"> </w:t>
            </w:r>
            <w:r>
              <w:t>/</w:t>
            </w:r>
            <w:r w:rsidR="001D7B15">
              <w:t xml:space="preserve"> </w:t>
            </w:r>
            <w:r>
              <w:t>CE marked medical devices to be used where manufacture</w:t>
            </w:r>
            <w:r w:rsidR="00AF7DAF">
              <w:t>r</w:t>
            </w:r>
            <w:r>
              <w:t>s intend to retain data</w:t>
            </w:r>
            <w:r w:rsidR="001D7B15">
              <w:t xml:space="preserve"> </w:t>
            </w:r>
            <w:r>
              <w:t>/</w:t>
            </w:r>
            <w:r w:rsidR="001D7B15">
              <w:t xml:space="preserve"> </w:t>
            </w:r>
            <w:r>
              <w:t>IP</w:t>
            </w:r>
            <w:r w:rsidR="001D7B15">
              <w:t xml:space="preserve"> </w:t>
            </w:r>
            <w:r>
              <w:t>/</w:t>
            </w:r>
            <w:r w:rsidR="001D7B15">
              <w:t xml:space="preserve"> </w:t>
            </w:r>
            <w:r>
              <w:t xml:space="preserve">publication rights etc. 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49011AA" w14:textId="5431D294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896529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56028C0F" w14:textId="77777777" w:rsidR="008C398E" w:rsidRPr="00117E9F" w:rsidRDefault="008C398E" w:rsidP="001D7B15"/>
        </w:tc>
      </w:tr>
      <w:tr w:rsidR="008C398E" w:rsidRPr="00117E9F" w14:paraId="5A395B55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0DF8C347" w14:textId="35695577" w:rsidR="008C398E" w:rsidRPr="003D24B0" w:rsidRDefault="008C398E" w:rsidP="005D2A7F">
            <w:r>
              <w:t>2.1</w:t>
            </w:r>
            <w:r w:rsidR="00C26DF6">
              <w:t>3</w:t>
            </w:r>
            <w:r>
              <w:t xml:space="preserve"> </w:t>
            </w:r>
            <w:r w:rsidRPr="003D24B0">
              <w:t xml:space="preserve">Significant risk of </w:t>
            </w:r>
            <w:r>
              <w:t>s</w:t>
            </w:r>
            <w:r w:rsidRPr="003D24B0">
              <w:t xml:space="preserve">ide effect </w:t>
            </w:r>
            <w:r w:rsidRPr="00C87BD2">
              <w:t xml:space="preserve">profile e.g. </w:t>
            </w:r>
            <w:r>
              <w:t>t</w:t>
            </w:r>
            <w:r w:rsidRPr="00C87BD2">
              <w:t>eratogenic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B68359D" w14:textId="0B8ADA51" w:rsidR="008C398E" w:rsidRPr="00E005FE" w:rsidRDefault="00444780" w:rsidP="001D7B1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0"/>
                  <w:szCs w:val="30"/>
                </w:rPr>
                <w:id w:val="1407728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07DD9211" w14:textId="77777777" w:rsidR="008C398E" w:rsidRPr="00E005FE" w:rsidRDefault="008C398E" w:rsidP="001D7B15">
            <w:pPr>
              <w:rPr>
                <w:sz w:val="22"/>
                <w:szCs w:val="22"/>
              </w:rPr>
            </w:pPr>
          </w:p>
        </w:tc>
      </w:tr>
      <w:tr w:rsidR="008C398E" w:rsidRPr="00117E9F" w14:paraId="22622C1F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6571BED1" w14:textId="0FB9A1A0" w:rsidR="008C398E" w:rsidRPr="003D24B0" w:rsidRDefault="008C398E" w:rsidP="005D2A7F">
            <w:r>
              <w:t>2.1</w:t>
            </w:r>
            <w:r w:rsidR="00C26DF6">
              <w:t>4</w:t>
            </w:r>
            <w:r>
              <w:t xml:space="preserve"> </w:t>
            </w:r>
            <w:r w:rsidRPr="003D24B0">
              <w:t>Non CE marked device used as trial intervention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7B24A31" w14:textId="2DBB8886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2448777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6DD513B6" w14:textId="77777777" w:rsidR="008C398E" w:rsidRPr="00117E9F" w:rsidRDefault="008C398E" w:rsidP="001D7B15"/>
        </w:tc>
      </w:tr>
      <w:tr w:rsidR="008C398E" w:rsidRPr="00117E9F" w14:paraId="4F3626F1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2B43769B" w14:textId="0C49026C" w:rsidR="008C398E" w:rsidRPr="00117E9F" w:rsidRDefault="008C398E" w:rsidP="005D2A7F">
            <w:r>
              <w:t>2.1</w:t>
            </w:r>
            <w:r w:rsidR="00C26DF6">
              <w:t>5</w:t>
            </w:r>
            <w:r>
              <w:t xml:space="preserve"> </w:t>
            </w:r>
            <w:r w:rsidRPr="00117E9F">
              <w:t xml:space="preserve">No experience of </w:t>
            </w:r>
            <w:r w:rsidR="00615046">
              <w:t xml:space="preserve">the other </w:t>
            </w:r>
            <w:r w:rsidRPr="00117E9F">
              <w:t>trial interventions</w:t>
            </w:r>
            <w:r>
              <w:t xml:space="preserve"> </w:t>
            </w:r>
            <w:r w:rsidR="0062414D">
              <w:t xml:space="preserve">or vulnerable patient population </w:t>
            </w:r>
            <w:r w:rsidR="00615046">
              <w:t>(if applicable) by CI, CTU or site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629EDE0" w14:textId="739E5815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044903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219794DA" w14:textId="77777777" w:rsidR="008C398E" w:rsidRPr="00117E9F" w:rsidRDefault="008C398E" w:rsidP="001D7B15"/>
        </w:tc>
      </w:tr>
      <w:tr w:rsidR="008C398E" w:rsidRPr="00117E9F" w14:paraId="58CF84E5" w14:textId="77777777" w:rsidTr="001D7B15">
        <w:trPr>
          <w:cantSplit/>
        </w:trPr>
        <w:tc>
          <w:tcPr>
            <w:tcW w:w="6145" w:type="dxa"/>
            <w:shd w:val="clear" w:color="auto" w:fill="C5E0B3" w:themeFill="accent6" w:themeFillTint="66"/>
            <w:vAlign w:val="center"/>
          </w:tcPr>
          <w:p w14:paraId="6B80CAC8" w14:textId="77777777" w:rsidR="008C398E" w:rsidRPr="00117E9F" w:rsidRDefault="008C398E" w:rsidP="001D7B15">
            <w:r w:rsidRPr="00117E9F">
              <w:t>Patient population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14:paraId="46F055B0" w14:textId="77777777" w:rsidR="008C398E" w:rsidRPr="00117E9F" w:rsidRDefault="008C398E" w:rsidP="001D7B15">
            <w:pPr>
              <w:jc w:val="center"/>
            </w:pPr>
          </w:p>
        </w:tc>
        <w:tc>
          <w:tcPr>
            <w:tcW w:w="6787" w:type="dxa"/>
            <w:shd w:val="clear" w:color="auto" w:fill="C5E0B3" w:themeFill="accent6" w:themeFillTint="66"/>
            <w:vAlign w:val="center"/>
          </w:tcPr>
          <w:p w14:paraId="0D1424AC" w14:textId="77777777" w:rsidR="008C398E" w:rsidRPr="00117E9F" w:rsidRDefault="008C398E" w:rsidP="001D7B15"/>
        </w:tc>
      </w:tr>
      <w:tr w:rsidR="008C398E" w:rsidRPr="00117E9F" w14:paraId="4B9F62E3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2C2A17B0" w14:textId="2C012B48" w:rsidR="008C398E" w:rsidRPr="00117E9F" w:rsidRDefault="008C398E" w:rsidP="005D2A7F">
            <w:r>
              <w:t>2.1</w:t>
            </w:r>
            <w:r w:rsidR="00C26DF6">
              <w:t>6</w:t>
            </w:r>
            <w:r>
              <w:t xml:space="preserve"> </w:t>
            </w:r>
            <w:r w:rsidRPr="00117E9F">
              <w:t xml:space="preserve">Patients with </w:t>
            </w:r>
            <w:r>
              <w:t>a life expectancy of &lt;6 weeks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5DB9440" w14:textId="4A447AA2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44467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33D348DF" w14:textId="77777777" w:rsidR="008C398E" w:rsidRPr="00117E9F" w:rsidRDefault="008C398E" w:rsidP="001D7B15"/>
        </w:tc>
      </w:tr>
      <w:tr w:rsidR="008C398E" w:rsidRPr="00117E9F" w14:paraId="08F7FE9A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3CA16A11" w14:textId="01C4A876" w:rsidR="008C398E" w:rsidRPr="00117E9F" w:rsidRDefault="008C398E" w:rsidP="005D2A7F">
            <w:r>
              <w:t>2.1</w:t>
            </w:r>
            <w:r w:rsidR="00C26DF6">
              <w:t>7</w:t>
            </w:r>
            <w:r>
              <w:t xml:space="preserve"> </w:t>
            </w:r>
            <w:r w:rsidRPr="00117E9F">
              <w:t xml:space="preserve">Women of </w:t>
            </w:r>
            <w:r>
              <w:t>c</w:t>
            </w:r>
            <w:r w:rsidR="005133C8">
              <w:t>hild bearing potential where no contraception is specified and there is a known risk</w:t>
            </w:r>
            <w:r w:rsidR="0062414D">
              <w:t xml:space="preserve"> due to the intervention</w:t>
            </w:r>
            <w:r w:rsidR="005133C8">
              <w:t xml:space="preserve">. 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76EF295" w14:textId="2A9744DE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2199084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165D00E5" w14:textId="77777777" w:rsidR="008C398E" w:rsidRPr="00117E9F" w:rsidRDefault="008C398E" w:rsidP="001D7B15"/>
        </w:tc>
      </w:tr>
      <w:tr w:rsidR="008C398E" w:rsidRPr="00117E9F" w14:paraId="16ACC66B" w14:textId="77777777" w:rsidTr="001D7B15">
        <w:trPr>
          <w:cantSplit/>
        </w:trPr>
        <w:tc>
          <w:tcPr>
            <w:tcW w:w="6145" w:type="dxa"/>
            <w:shd w:val="clear" w:color="auto" w:fill="C5E0B3" w:themeFill="accent6" w:themeFillTint="66"/>
            <w:vAlign w:val="center"/>
          </w:tcPr>
          <w:p w14:paraId="2CEF1045" w14:textId="77777777" w:rsidR="008C398E" w:rsidRPr="00117E9F" w:rsidRDefault="008C398E" w:rsidP="001D7B15">
            <w:r w:rsidRPr="00117E9F">
              <w:t>Data</w:t>
            </w:r>
            <w:r>
              <w:t xml:space="preserve"> </w:t>
            </w:r>
            <w:r w:rsidRPr="00117E9F">
              <w:t>/ Trial management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14:paraId="6A4FF4FD" w14:textId="77777777" w:rsidR="008C398E" w:rsidRPr="00117E9F" w:rsidRDefault="008C398E" w:rsidP="001D7B15">
            <w:pPr>
              <w:jc w:val="center"/>
            </w:pPr>
          </w:p>
        </w:tc>
        <w:tc>
          <w:tcPr>
            <w:tcW w:w="6787" w:type="dxa"/>
            <w:shd w:val="clear" w:color="auto" w:fill="C5E0B3" w:themeFill="accent6" w:themeFillTint="66"/>
            <w:vAlign w:val="center"/>
          </w:tcPr>
          <w:p w14:paraId="18768A85" w14:textId="77777777" w:rsidR="008C398E" w:rsidRPr="00117E9F" w:rsidRDefault="008C398E" w:rsidP="001D7B15"/>
        </w:tc>
      </w:tr>
      <w:tr w:rsidR="008C398E" w:rsidRPr="00117E9F" w14:paraId="75044657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7D44AFE3" w14:textId="5454E4FA" w:rsidR="008C398E" w:rsidRPr="00117E9F" w:rsidRDefault="008C398E" w:rsidP="005D2A7F">
            <w:pPr>
              <w:rPr>
                <w:lang w:eastAsia="en-US"/>
              </w:rPr>
            </w:pPr>
            <w:r>
              <w:t>2.1</w:t>
            </w:r>
            <w:r w:rsidR="00C26DF6">
              <w:t>8</w:t>
            </w:r>
            <w:r>
              <w:t xml:space="preserve"> Personal (identifiable)</w:t>
            </w:r>
            <w:r w:rsidRPr="00117E9F">
              <w:t xml:space="preserve"> data </w:t>
            </w:r>
            <w:r>
              <w:t xml:space="preserve">to be </w:t>
            </w:r>
            <w:r w:rsidRPr="00117E9F">
              <w:t>transferred outside UK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F1CA06F" w14:textId="0DFC27BA" w:rsidR="008C398E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8559961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C398E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18439DAA" w14:textId="5D2E882A" w:rsidR="008C398E" w:rsidRPr="00117E9F" w:rsidRDefault="008C398E" w:rsidP="001D7B15"/>
        </w:tc>
      </w:tr>
      <w:tr w:rsidR="005C0539" w:rsidRPr="00117E9F" w14:paraId="5F7203E8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400B71AA" w14:textId="5A72A38A" w:rsidR="005C0539" w:rsidRPr="00117E9F" w:rsidRDefault="005C0539" w:rsidP="005D2A7F">
            <w:r>
              <w:t>2.</w:t>
            </w:r>
            <w:r w:rsidR="00615046">
              <w:t>1</w:t>
            </w:r>
            <w:r w:rsidR="00C26DF6">
              <w:t>9</w:t>
            </w:r>
            <w:r>
              <w:t xml:space="preserve"> </w:t>
            </w:r>
            <w:r w:rsidRPr="00117E9F">
              <w:t xml:space="preserve">Samples </w:t>
            </w:r>
            <w:r>
              <w:t>to be</w:t>
            </w:r>
            <w:r w:rsidRPr="00117E9F">
              <w:t xml:space="preserve"> transferred outside UK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2145C8E" w14:textId="003E0CBA" w:rsidR="005C0539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131516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0539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322F663D" w14:textId="77777777" w:rsidR="005C0539" w:rsidRPr="00117E9F" w:rsidRDefault="005C0539" w:rsidP="001D7B15"/>
        </w:tc>
      </w:tr>
      <w:tr w:rsidR="005C0539" w:rsidRPr="00117E9F" w14:paraId="23693ED9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340CBBA4" w14:textId="1BF9FE1D" w:rsidR="005C0539" w:rsidRPr="00117E9F" w:rsidRDefault="005C0539" w:rsidP="005D2A7F">
            <w:r>
              <w:t>2.</w:t>
            </w:r>
            <w:r w:rsidR="00C26DF6">
              <w:t>20</w:t>
            </w:r>
            <w:r>
              <w:t xml:space="preserve"> Data being transferred to a commercial organisation or another academic organisation</w:t>
            </w:r>
            <w:r w:rsidR="00615046">
              <w:t xml:space="preserve"> (excluding safety data as per manufacturer’s responsibilities)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7874CAE" w14:textId="7BD9D82B" w:rsidR="005C0539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600484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0539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4C95A1B3" w14:textId="39E971E6" w:rsidR="005C0539" w:rsidRPr="00117E9F" w:rsidRDefault="005C0539" w:rsidP="001D7B15"/>
        </w:tc>
      </w:tr>
      <w:tr w:rsidR="005C0539" w:rsidRPr="00117E9F" w14:paraId="13B35E43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179CD71D" w14:textId="6F1FE2F8" w:rsidR="005C0539" w:rsidRPr="00117E9F" w:rsidRDefault="005C0539" w:rsidP="005D2A7F">
            <w:r>
              <w:t>2.2</w:t>
            </w:r>
            <w:r w:rsidR="00C26DF6">
              <w:t>1</w:t>
            </w:r>
            <w:r>
              <w:t xml:space="preserve"> </w:t>
            </w:r>
            <w:r w:rsidRPr="00117E9F">
              <w:t>Trial to be managed by non-UCL CTU or CRO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6F52390" w14:textId="29B9181A" w:rsidR="005C0539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8393746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0539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356235B6" w14:textId="77777777" w:rsidR="005C0539" w:rsidRPr="00117E9F" w:rsidRDefault="005C0539" w:rsidP="001D7B15"/>
        </w:tc>
      </w:tr>
      <w:tr w:rsidR="005C0539" w:rsidRPr="00117E9F" w14:paraId="044AC070" w14:textId="77777777" w:rsidTr="001D7B15">
        <w:trPr>
          <w:cantSplit/>
        </w:trPr>
        <w:tc>
          <w:tcPr>
            <w:tcW w:w="6145" w:type="dxa"/>
            <w:shd w:val="clear" w:color="auto" w:fill="C5E0B3" w:themeFill="accent6" w:themeFillTint="66"/>
            <w:vAlign w:val="center"/>
          </w:tcPr>
          <w:p w14:paraId="6333ED54" w14:textId="77777777" w:rsidR="005C0539" w:rsidRPr="00117E9F" w:rsidRDefault="005C0539" w:rsidP="001D7B15">
            <w:r w:rsidRPr="00117E9F">
              <w:t>CI Experience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14:paraId="5A24AA2C" w14:textId="77777777" w:rsidR="005C0539" w:rsidRPr="00117E9F" w:rsidRDefault="005C0539" w:rsidP="001D7B15">
            <w:pPr>
              <w:jc w:val="center"/>
            </w:pPr>
          </w:p>
        </w:tc>
        <w:tc>
          <w:tcPr>
            <w:tcW w:w="6787" w:type="dxa"/>
            <w:shd w:val="clear" w:color="auto" w:fill="C5E0B3" w:themeFill="accent6" w:themeFillTint="66"/>
            <w:vAlign w:val="center"/>
          </w:tcPr>
          <w:p w14:paraId="4BA14116" w14:textId="77777777" w:rsidR="005C0539" w:rsidRPr="00117E9F" w:rsidRDefault="005C0539" w:rsidP="001D7B15"/>
        </w:tc>
      </w:tr>
      <w:tr w:rsidR="005C0539" w:rsidRPr="00117E9F" w14:paraId="1EC625C9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42C53B30" w14:textId="1B36350B" w:rsidR="005C0539" w:rsidRPr="00117E9F" w:rsidRDefault="005C0539" w:rsidP="005D2A7F">
            <w:r>
              <w:t>2.2</w:t>
            </w:r>
            <w:r w:rsidR="00C26DF6">
              <w:t>2</w:t>
            </w:r>
            <w:r>
              <w:t xml:space="preserve"> </w:t>
            </w:r>
            <w:r w:rsidRPr="00117E9F">
              <w:t>CI has declared a conflict of interest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37C8A9D" w14:textId="4872F7B2" w:rsidR="005C0539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879442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0539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7BDE6B45" w14:textId="77777777" w:rsidR="005C0539" w:rsidRPr="00117E9F" w:rsidRDefault="005C0539" w:rsidP="001D7B15"/>
        </w:tc>
      </w:tr>
      <w:tr w:rsidR="005C0539" w:rsidRPr="00117E9F" w14:paraId="342F9B0E" w14:textId="77777777" w:rsidTr="001D7B15">
        <w:trPr>
          <w:cantSplit/>
        </w:trPr>
        <w:tc>
          <w:tcPr>
            <w:tcW w:w="6145" w:type="dxa"/>
            <w:shd w:val="clear" w:color="auto" w:fill="C5E0B3" w:themeFill="accent6" w:themeFillTint="66"/>
            <w:vAlign w:val="center"/>
          </w:tcPr>
          <w:p w14:paraId="32A46344" w14:textId="77777777" w:rsidR="005C0539" w:rsidRDefault="005C0539" w:rsidP="001D7B15">
            <w:r>
              <w:t>Funding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14:paraId="6780F9F9" w14:textId="77777777" w:rsidR="005C0539" w:rsidRPr="00117E9F" w:rsidRDefault="005C0539" w:rsidP="001D7B15">
            <w:pPr>
              <w:jc w:val="center"/>
            </w:pPr>
          </w:p>
        </w:tc>
        <w:tc>
          <w:tcPr>
            <w:tcW w:w="6787" w:type="dxa"/>
            <w:shd w:val="clear" w:color="auto" w:fill="C5E0B3" w:themeFill="accent6" w:themeFillTint="66"/>
            <w:vAlign w:val="center"/>
          </w:tcPr>
          <w:p w14:paraId="5A02B03B" w14:textId="77777777" w:rsidR="005C0539" w:rsidRPr="00117E9F" w:rsidRDefault="005C0539" w:rsidP="001D7B15"/>
        </w:tc>
      </w:tr>
      <w:tr w:rsidR="005C0539" w:rsidRPr="00117E9F" w14:paraId="1AB44F39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215C36D6" w14:textId="26189C3E" w:rsidR="005C0539" w:rsidRPr="00117E9F" w:rsidRDefault="005C0539" w:rsidP="005D2A7F">
            <w:r>
              <w:lastRenderedPageBreak/>
              <w:t>2.2</w:t>
            </w:r>
            <w:r w:rsidR="00C26DF6">
              <w:t>3</w:t>
            </w:r>
            <w:r>
              <w:t xml:space="preserve"> Trial is underfunded or under-resourced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9B085E8" w14:textId="0ABCB077" w:rsidR="005C0539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50622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0539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340E1124" w14:textId="77777777" w:rsidR="005C0539" w:rsidRPr="00117E9F" w:rsidRDefault="005C0539" w:rsidP="001D7B15"/>
        </w:tc>
      </w:tr>
      <w:tr w:rsidR="005C0539" w:rsidRPr="00117E9F" w14:paraId="1549C03B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124FF994" w14:textId="6FFFFE53" w:rsidR="005C0539" w:rsidRDefault="00C26DF6" w:rsidP="001D7B15">
            <w:r>
              <w:t>2.24</w:t>
            </w:r>
            <w:r w:rsidR="005C0539">
              <w:t xml:space="preserve"> Study requires </w:t>
            </w:r>
            <w:r w:rsidR="00615046">
              <w:t xml:space="preserve">referral to </w:t>
            </w:r>
            <w:r w:rsidR="005C0539">
              <w:t>UCL ins</w:t>
            </w:r>
            <w:r w:rsidR="00615046">
              <w:t>urers</w:t>
            </w:r>
            <w:r w:rsidR="005C0539">
              <w:t xml:space="preserve"> 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1265B44" w14:textId="444A1CC5" w:rsidR="005C0539" w:rsidDel="00643D02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7799172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0539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5787F188" w14:textId="77777777" w:rsidR="005C0539" w:rsidRPr="00117E9F" w:rsidRDefault="005C0539" w:rsidP="001D7B15"/>
        </w:tc>
      </w:tr>
      <w:tr w:rsidR="005C0539" w:rsidRPr="00117E9F" w14:paraId="18CCA458" w14:textId="77777777" w:rsidTr="001D7B15">
        <w:trPr>
          <w:cantSplit/>
        </w:trPr>
        <w:tc>
          <w:tcPr>
            <w:tcW w:w="6145" w:type="dxa"/>
            <w:shd w:val="clear" w:color="auto" w:fill="auto"/>
            <w:vAlign w:val="center"/>
          </w:tcPr>
          <w:p w14:paraId="49605865" w14:textId="390C9C88" w:rsidR="005C0539" w:rsidRPr="00E005FE" w:rsidRDefault="00C26DF6" w:rsidP="001D7B15">
            <w:pPr>
              <w:rPr>
                <w:b/>
                <w:i/>
              </w:rPr>
            </w:pPr>
            <w:r>
              <w:rPr>
                <w:b/>
                <w:i/>
              </w:rPr>
              <w:t>Other (please specify):</w:t>
            </w:r>
          </w:p>
          <w:p w14:paraId="102C070A" w14:textId="77777777" w:rsidR="005C0539" w:rsidRPr="00E005FE" w:rsidRDefault="005C0539" w:rsidP="001D7B15">
            <w:pPr>
              <w:rPr>
                <w:b/>
                <w:i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416D723" w14:textId="3513743E" w:rsidR="005C0539" w:rsidRPr="00117E9F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94277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0539" w:rsidRPr="000C6C8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6787" w:type="dxa"/>
            <w:shd w:val="clear" w:color="auto" w:fill="auto"/>
            <w:vAlign w:val="center"/>
          </w:tcPr>
          <w:p w14:paraId="7B481EA5" w14:textId="77777777" w:rsidR="005C0539" w:rsidRPr="00117E9F" w:rsidRDefault="005C0539" w:rsidP="001D7B15"/>
        </w:tc>
      </w:tr>
    </w:tbl>
    <w:p w14:paraId="420F6416" w14:textId="78826A15" w:rsidR="00C55775" w:rsidRPr="001D7B15" w:rsidRDefault="00C55775" w:rsidP="00C55775">
      <w:pPr>
        <w:pStyle w:val="ListParagraph"/>
        <w:ind w:left="0" w:right="-22"/>
        <w:rPr>
          <w:sz w:val="20"/>
        </w:rPr>
      </w:pPr>
    </w:p>
    <w:p w14:paraId="637F8418" w14:textId="471E05DF" w:rsidR="002F67A1" w:rsidRPr="00BD0B9E" w:rsidRDefault="002F67A1" w:rsidP="001D7B15">
      <w:pPr>
        <w:pStyle w:val="ListParagraph"/>
        <w:numPr>
          <w:ilvl w:val="0"/>
          <w:numId w:val="1"/>
        </w:numPr>
        <w:ind w:right="-22"/>
        <w:rPr>
          <w:i/>
        </w:rPr>
      </w:pPr>
      <w:r w:rsidRPr="00280794">
        <w:rPr>
          <w:b/>
        </w:rPr>
        <w:t>Assumptions</w:t>
      </w:r>
      <w:r w:rsidR="00682012" w:rsidRPr="00280794">
        <w:rPr>
          <w:b/>
        </w:rPr>
        <w:t>-</w:t>
      </w:r>
      <w:r w:rsidR="00682012">
        <w:t xml:space="preserve"> </w:t>
      </w:r>
      <w:r w:rsidR="00682012" w:rsidRPr="001D7B15">
        <w:rPr>
          <w:i/>
        </w:rPr>
        <w:t xml:space="preserve">To the best of the knowledge of </w:t>
      </w:r>
      <w:r w:rsidR="0032447D" w:rsidRPr="001D7B15">
        <w:rPr>
          <w:i/>
        </w:rPr>
        <w:t>the person completing this Risk Assessment</w:t>
      </w:r>
      <w:r w:rsidR="00682012" w:rsidRPr="001D7B15">
        <w:rPr>
          <w:i/>
        </w:rPr>
        <w:t xml:space="preserve">, the following items have been considered and </w:t>
      </w:r>
      <w:r w:rsidR="00280794" w:rsidRPr="001D7B15">
        <w:rPr>
          <w:i/>
        </w:rPr>
        <w:t>are underway:</w:t>
      </w:r>
    </w:p>
    <w:p w14:paraId="2DFB8056" w14:textId="77777777" w:rsidR="00BD0B9E" w:rsidRPr="001D7B15" w:rsidRDefault="00BD0B9E" w:rsidP="00BD0B9E">
      <w:pPr>
        <w:pStyle w:val="ListParagraph"/>
        <w:ind w:left="360" w:right="-22"/>
        <w:rPr>
          <w:i/>
          <w:sz w:val="20"/>
        </w:rPr>
      </w:pP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2"/>
        <w:gridCol w:w="1652"/>
      </w:tblGrid>
      <w:tr w:rsidR="0032447D" w:rsidRPr="00E41D28" w14:paraId="4E9EBA25" w14:textId="77777777" w:rsidTr="001D7B15">
        <w:tc>
          <w:tcPr>
            <w:tcW w:w="11902" w:type="dxa"/>
            <w:shd w:val="clear" w:color="auto" w:fill="A8D08D" w:themeFill="accent6" w:themeFillTint="99"/>
            <w:vAlign w:val="center"/>
          </w:tcPr>
          <w:p w14:paraId="24772123" w14:textId="030E43FA" w:rsidR="0032447D" w:rsidRPr="001D7B15" w:rsidRDefault="00962D1D" w:rsidP="001D7B15">
            <w:pPr>
              <w:rPr>
                <w:b/>
                <w:lang w:eastAsia="en-US"/>
              </w:rPr>
            </w:pPr>
            <w:r w:rsidRPr="001D7B15">
              <w:rPr>
                <w:b/>
                <w:lang w:eastAsia="en-US"/>
              </w:rPr>
              <w:t>Assumption</w:t>
            </w:r>
          </w:p>
        </w:tc>
        <w:tc>
          <w:tcPr>
            <w:tcW w:w="1652" w:type="dxa"/>
            <w:shd w:val="clear" w:color="auto" w:fill="A8D08D" w:themeFill="accent6" w:themeFillTint="99"/>
            <w:vAlign w:val="center"/>
          </w:tcPr>
          <w:p w14:paraId="093EF08B" w14:textId="77777777" w:rsidR="0032447D" w:rsidRPr="00CE2337" w:rsidRDefault="0032447D" w:rsidP="001D7B15">
            <w:pPr>
              <w:jc w:val="center"/>
              <w:rPr>
                <w:b/>
              </w:rPr>
            </w:pPr>
            <w:r w:rsidRPr="00CE2337">
              <w:rPr>
                <w:b/>
              </w:rPr>
              <w:t>Yes</w:t>
            </w:r>
            <w:r w:rsidR="00C51ADA">
              <w:rPr>
                <w:b/>
              </w:rPr>
              <w:t xml:space="preserve"> or</w:t>
            </w:r>
            <w:r w:rsidRPr="00CE2337">
              <w:rPr>
                <w:b/>
              </w:rPr>
              <w:t xml:space="preserve"> n/a</w:t>
            </w:r>
          </w:p>
        </w:tc>
      </w:tr>
      <w:tr w:rsidR="002F67A1" w:rsidRPr="00E41D28" w14:paraId="0CE17159" w14:textId="77777777" w:rsidTr="001D7B15">
        <w:tc>
          <w:tcPr>
            <w:tcW w:w="11902" w:type="dxa"/>
            <w:shd w:val="clear" w:color="auto" w:fill="auto"/>
            <w:vAlign w:val="center"/>
          </w:tcPr>
          <w:p w14:paraId="3A57F961" w14:textId="77777777" w:rsidR="002F67A1" w:rsidRPr="00E41D28" w:rsidRDefault="002F67A1" w:rsidP="001D7B15">
            <w:r w:rsidRPr="00E41D28">
              <w:rPr>
                <w:lang w:eastAsia="en-US"/>
              </w:rPr>
              <w:t>Full</w:t>
            </w:r>
            <w:r w:rsidR="00331A6F">
              <w:rPr>
                <w:lang w:eastAsia="en-US"/>
              </w:rPr>
              <w:t xml:space="preserve"> costing </w:t>
            </w:r>
            <w:r w:rsidR="00BA0F77">
              <w:rPr>
                <w:lang w:eastAsia="en-US"/>
              </w:rPr>
              <w:t>to be completed and</w:t>
            </w:r>
            <w:r w:rsidRPr="00E41D28">
              <w:rPr>
                <w:lang w:eastAsia="en-US"/>
              </w:rPr>
              <w:t xml:space="preserve"> </w:t>
            </w:r>
            <w:r w:rsidR="0070479F">
              <w:rPr>
                <w:lang w:eastAsia="en-US"/>
              </w:rPr>
              <w:t>f</w:t>
            </w:r>
            <w:r w:rsidRPr="00E41D28">
              <w:rPr>
                <w:lang w:eastAsia="en-US"/>
              </w:rPr>
              <w:t>unding</w:t>
            </w:r>
            <w:r w:rsidR="00682012">
              <w:rPr>
                <w:lang w:eastAsia="en-US"/>
              </w:rPr>
              <w:t xml:space="preserve"> to be </w:t>
            </w:r>
            <w:r w:rsidRPr="00E41D28">
              <w:rPr>
                <w:lang w:eastAsia="en-US"/>
              </w:rPr>
              <w:t>applied for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C06D335" w14:textId="3589C0D4" w:rsidR="002F67A1" w:rsidRPr="00E41D28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7092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 w:rsidRPr="004F4F09">
              <w:rPr>
                <w:sz w:val="20"/>
                <w:szCs w:val="20"/>
              </w:rPr>
              <w:t>Y</w:t>
            </w:r>
            <w:r w:rsidR="00962D1D">
              <w:t xml:space="preserve">  </w:t>
            </w:r>
            <w:sdt>
              <w:sdtPr>
                <w:rPr>
                  <w:sz w:val="30"/>
                  <w:szCs w:val="30"/>
                </w:rPr>
                <w:id w:val="11341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>
              <w:rPr>
                <w:sz w:val="20"/>
                <w:szCs w:val="20"/>
              </w:rPr>
              <w:t>n/a</w:t>
            </w:r>
          </w:p>
        </w:tc>
      </w:tr>
      <w:tr w:rsidR="002F67A1" w:rsidRPr="00E41D28" w14:paraId="4084140B" w14:textId="77777777" w:rsidTr="001D7B15">
        <w:tc>
          <w:tcPr>
            <w:tcW w:w="11902" w:type="dxa"/>
            <w:shd w:val="clear" w:color="auto" w:fill="auto"/>
            <w:vAlign w:val="center"/>
          </w:tcPr>
          <w:p w14:paraId="3FC615AF" w14:textId="77777777" w:rsidR="002F67A1" w:rsidRPr="00E41D28" w:rsidRDefault="00BA0F77" w:rsidP="001D7B15">
            <w:r>
              <w:t xml:space="preserve">Other </w:t>
            </w:r>
            <w:r w:rsidR="0070479F">
              <w:t>a</w:t>
            </w:r>
            <w:r w:rsidR="002F67A1" w:rsidRPr="00E41D28">
              <w:t>dequate resource available</w:t>
            </w:r>
            <w:r w:rsidR="005C66A2">
              <w:t xml:space="preserve"> (e.g. core staff)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D3AB6D0" w14:textId="2257E7F0" w:rsidR="002F67A1" w:rsidRPr="00E41D28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0445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 w:rsidRPr="004F4F09">
              <w:rPr>
                <w:sz w:val="20"/>
                <w:szCs w:val="20"/>
              </w:rPr>
              <w:t>Y</w:t>
            </w:r>
            <w:r w:rsidR="00962D1D">
              <w:t xml:space="preserve">  </w:t>
            </w:r>
            <w:sdt>
              <w:sdtPr>
                <w:rPr>
                  <w:sz w:val="30"/>
                  <w:szCs w:val="30"/>
                </w:rPr>
                <w:id w:val="-177893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>
              <w:rPr>
                <w:sz w:val="20"/>
                <w:szCs w:val="20"/>
              </w:rPr>
              <w:t>n/a</w:t>
            </w:r>
          </w:p>
        </w:tc>
      </w:tr>
      <w:tr w:rsidR="00B11278" w:rsidRPr="00E41D28" w14:paraId="32332B0C" w14:textId="77777777" w:rsidTr="001D7B15">
        <w:tc>
          <w:tcPr>
            <w:tcW w:w="11902" w:type="dxa"/>
            <w:shd w:val="clear" w:color="auto" w:fill="auto"/>
            <w:vAlign w:val="center"/>
          </w:tcPr>
          <w:p w14:paraId="2601B29B" w14:textId="77777777" w:rsidR="00B11278" w:rsidRPr="00E41D28" w:rsidRDefault="00117E9F" w:rsidP="001D7B15">
            <w:r>
              <w:t>Named statistician involved in trial design</w:t>
            </w:r>
            <w:r w:rsidR="00BA0F77">
              <w:t xml:space="preserve"> (n/a for descriptive statistics only)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A2D9829" w14:textId="26780B18" w:rsidR="00B11278" w:rsidRPr="00E41D28" w:rsidRDefault="00444780" w:rsidP="001D7B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5510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 w:rsidRPr="004F4F09">
              <w:rPr>
                <w:sz w:val="20"/>
                <w:szCs w:val="20"/>
              </w:rPr>
              <w:t>Y</w:t>
            </w:r>
            <w:r w:rsidR="00962D1D">
              <w:t xml:space="preserve">  </w:t>
            </w:r>
            <w:sdt>
              <w:sdtPr>
                <w:rPr>
                  <w:sz w:val="30"/>
                  <w:szCs w:val="30"/>
                </w:rPr>
                <w:id w:val="48860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>
              <w:rPr>
                <w:sz w:val="20"/>
                <w:szCs w:val="20"/>
              </w:rPr>
              <w:t>n/a</w:t>
            </w:r>
          </w:p>
        </w:tc>
      </w:tr>
      <w:tr w:rsidR="00117E9F" w:rsidRPr="00E41D28" w14:paraId="3E634DB7" w14:textId="77777777" w:rsidTr="001D7B15">
        <w:tc>
          <w:tcPr>
            <w:tcW w:w="11902" w:type="dxa"/>
            <w:shd w:val="clear" w:color="auto" w:fill="auto"/>
            <w:vAlign w:val="center"/>
          </w:tcPr>
          <w:p w14:paraId="70073024" w14:textId="6D57849A" w:rsidR="00117E9F" w:rsidRPr="003D24B0" w:rsidRDefault="00615046" w:rsidP="001D7B15">
            <w:r>
              <w:t xml:space="preserve">Additional </w:t>
            </w:r>
            <w:r w:rsidR="003D24B0">
              <w:t xml:space="preserve">UCL </w:t>
            </w:r>
            <w:r w:rsidR="0070479F">
              <w:t>i</w:t>
            </w:r>
            <w:r w:rsidR="003D24B0">
              <w:t xml:space="preserve">nsurance </w:t>
            </w:r>
            <w:r>
              <w:t xml:space="preserve">to be </w:t>
            </w:r>
            <w:r w:rsidR="00BA0F77">
              <w:t>applied for and</w:t>
            </w:r>
            <w:r w:rsidR="001307D7">
              <w:t xml:space="preserve"> </w:t>
            </w:r>
            <w:r w:rsidR="00BA0F77">
              <w:t xml:space="preserve">/ or additional insurance premium </w:t>
            </w:r>
            <w:r w:rsidR="007552C3">
              <w:t xml:space="preserve">issue investigated </w:t>
            </w:r>
            <w:r w:rsidR="00BA0F77">
              <w:t>(if applicable)</w:t>
            </w:r>
            <w:r w:rsidR="007552C3"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ECECB8A" w14:textId="13AA71EE" w:rsidR="00117E9F" w:rsidRPr="00E005FE" w:rsidRDefault="00444780" w:rsidP="001D7B1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0"/>
                  <w:szCs w:val="30"/>
                </w:rPr>
                <w:id w:val="-134933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 w:rsidRPr="004F4F09">
              <w:rPr>
                <w:sz w:val="20"/>
                <w:szCs w:val="20"/>
              </w:rPr>
              <w:t>Y</w:t>
            </w:r>
            <w:r w:rsidR="00962D1D">
              <w:t xml:space="preserve">  </w:t>
            </w:r>
            <w:sdt>
              <w:sdtPr>
                <w:rPr>
                  <w:sz w:val="30"/>
                  <w:szCs w:val="30"/>
                </w:rPr>
                <w:id w:val="6040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1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62D1D">
              <w:t xml:space="preserve"> </w:t>
            </w:r>
            <w:r w:rsidR="00962D1D">
              <w:rPr>
                <w:sz w:val="20"/>
                <w:szCs w:val="20"/>
              </w:rPr>
              <w:t>n/a</w:t>
            </w:r>
          </w:p>
        </w:tc>
      </w:tr>
    </w:tbl>
    <w:p w14:paraId="7BC73B15" w14:textId="77777777" w:rsidR="005C2685" w:rsidRPr="005C2685" w:rsidRDefault="005C2685" w:rsidP="005C2685">
      <w:pPr>
        <w:pStyle w:val="ListParagraph"/>
        <w:ind w:left="360"/>
        <w:rPr>
          <w:b/>
        </w:rPr>
      </w:pPr>
    </w:p>
    <w:p w14:paraId="73BE2505" w14:textId="30C474F2" w:rsidR="00B11278" w:rsidRPr="00280794" w:rsidRDefault="00B11278" w:rsidP="001D7B15">
      <w:pPr>
        <w:pStyle w:val="ListParagraph"/>
        <w:numPr>
          <w:ilvl w:val="0"/>
          <w:numId w:val="1"/>
        </w:numPr>
        <w:rPr>
          <w:b/>
        </w:rPr>
      </w:pPr>
      <w:r w:rsidRPr="00280794">
        <w:rPr>
          <w:b/>
        </w:rPr>
        <w:t>Signatures</w:t>
      </w:r>
    </w:p>
    <w:p w14:paraId="609F34D7" w14:textId="77777777" w:rsidR="00B11278" w:rsidRDefault="00B11278" w:rsidP="00B11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4453"/>
        <w:gridCol w:w="4587"/>
        <w:gridCol w:w="1764"/>
      </w:tblGrid>
      <w:tr w:rsidR="00513D42" w:rsidRPr="00117E9F" w14:paraId="7CBAAF6C" w14:textId="77777777" w:rsidTr="00BD0B9E">
        <w:trPr>
          <w:trHeight w:val="993"/>
        </w:trPr>
        <w:tc>
          <w:tcPr>
            <w:tcW w:w="2802" w:type="dxa"/>
            <w:shd w:val="clear" w:color="auto" w:fill="auto"/>
          </w:tcPr>
          <w:p w14:paraId="56BAF80B" w14:textId="77777777" w:rsidR="00513D42" w:rsidRPr="00117E9F" w:rsidRDefault="00513D42" w:rsidP="008C385A">
            <w:pPr>
              <w:spacing w:before="120"/>
              <w:rPr>
                <w:bCs/>
                <w:lang w:eastAsia="en-US"/>
              </w:rPr>
            </w:pPr>
            <w:r w:rsidRPr="00117E9F">
              <w:rPr>
                <w:bCs/>
                <w:lang w:eastAsia="en-US"/>
              </w:rPr>
              <w:t>Initial Risk assessment completed by:</w:t>
            </w:r>
          </w:p>
        </w:tc>
        <w:tc>
          <w:tcPr>
            <w:tcW w:w="4536" w:type="dxa"/>
            <w:shd w:val="clear" w:color="auto" w:fill="auto"/>
          </w:tcPr>
          <w:p w14:paraId="5DCA92F7" w14:textId="77777777" w:rsidR="00513D42" w:rsidRPr="00117E9F" w:rsidRDefault="00513D42" w:rsidP="008C385A">
            <w:pPr>
              <w:spacing w:before="120"/>
              <w:rPr>
                <w:i/>
                <w:lang w:eastAsia="en-US"/>
              </w:rPr>
            </w:pPr>
            <w:r w:rsidRPr="00117E9F">
              <w:rPr>
                <w:i/>
                <w:lang w:eastAsia="en-US"/>
              </w:rPr>
              <w:t>Name:</w:t>
            </w:r>
          </w:p>
          <w:p w14:paraId="3F74E6D2" w14:textId="77777777" w:rsidR="00513D42" w:rsidRPr="00117E9F" w:rsidRDefault="00513D42" w:rsidP="008C385A">
            <w:pPr>
              <w:spacing w:before="120"/>
              <w:rPr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02C7DF02" w14:textId="18335ACD" w:rsidR="00513D42" w:rsidRPr="00117E9F" w:rsidRDefault="00615046" w:rsidP="008C385A">
            <w:pPr>
              <w:spacing w:before="1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Role</w:t>
            </w:r>
            <w:r w:rsidR="005C2685">
              <w:rPr>
                <w:i/>
                <w:lang w:eastAsia="en-US"/>
              </w:rPr>
              <w:t>:</w:t>
            </w:r>
          </w:p>
        </w:tc>
        <w:tc>
          <w:tcPr>
            <w:tcW w:w="1787" w:type="dxa"/>
            <w:shd w:val="clear" w:color="auto" w:fill="auto"/>
          </w:tcPr>
          <w:p w14:paraId="48C3059A" w14:textId="77777777" w:rsidR="00513D42" w:rsidRPr="00117E9F" w:rsidRDefault="00513D42" w:rsidP="00BD0B9E">
            <w:pPr>
              <w:spacing w:before="120"/>
              <w:rPr>
                <w:i/>
                <w:lang w:eastAsia="en-US"/>
              </w:rPr>
            </w:pPr>
            <w:r w:rsidRPr="00117E9F">
              <w:rPr>
                <w:i/>
                <w:lang w:eastAsia="en-US"/>
              </w:rPr>
              <w:t>Date:</w:t>
            </w:r>
          </w:p>
        </w:tc>
      </w:tr>
    </w:tbl>
    <w:p w14:paraId="20E8C835" w14:textId="77777777" w:rsidR="0032447D" w:rsidRPr="001D7B15" w:rsidRDefault="0032447D" w:rsidP="0032447D">
      <w:pPr>
        <w:rPr>
          <w:bCs/>
          <w:i/>
          <w:sz w:val="16"/>
          <w:lang w:eastAsia="en-US"/>
        </w:rPr>
      </w:pPr>
    </w:p>
    <w:p w14:paraId="1D556A67" w14:textId="77777777" w:rsidR="00B6520D" w:rsidRDefault="00B6520D" w:rsidP="0032447D">
      <w:pPr>
        <w:rPr>
          <w:bCs/>
          <w:i/>
          <w:lang w:eastAsia="en-US"/>
        </w:rPr>
      </w:pPr>
    </w:p>
    <w:p w14:paraId="70DFC064" w14:textId="4B996F97" w:rsidR="00B11278" w:rsidRPr="00CE2337" w:rsidRDefault="009D0F32" w:rsidP="00B11278">
      <w:pPr>
        <w:rPr>
          <w:bCs/>
          <w:i/>
          <w:color w:val="808080"/>
          <w:sz w:val="18"/>
          <w:szCs w:val="18"/>
          <w:lang w:eastAsia="en-US"/>
        </w:rPr>
      </w:pPr>
      <w:r>
        <w:rPr>
          <w:bCs/>
          <w:i/>
          <w:noProof/>
          <w:color w:val="808080"/>
          <w:sz w:val="18"/>
          <w:szCs w:val="18"/>
          <w:lang w:val="en-US" w:eastAsia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D0440E" wp14:editId="07262ACC">
                <wp:simplePos x="0" y="0"/>
                <wp:positionH relativeFrom="column">
                  <wp:posOffset>-64770</wp:posOffset>
                </wp:positionH>
                <wp:positionV relativeFrom="paragraph">
                  <wp:posOffset>91440</wp:posOffset>
                </wp:positionV>
                <wp:extent cx="360" cy="1905"/>
                <wp:effectExtent l="50800" t="63500" r="50800" b="615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B839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6.5pt;margin-top:5.95pt;width:2.9pt;height: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">
                <v:imagedata r:id="rId15" o:title=""/>
              </v:shape>
            </w:pict>
          </mc:Fallback>
        </mc:AlternateContent>
      </w:r>
      <w:r w:rsidR="0032447D" w:rsidRPr="00CE2337">
        <w:rPr>
          <w:bCs/>
          <w:i/>
          <w:color w:val="808080"/>
          <w:sz w:val="18"/>
          <w:szCs w:val="18"/>
          <w:lang w:eastAsia="en-US"/>
        </w:rPr>
        <w:t xml:space="preserve">To be completed by JRO representative: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204"/>
        <w:gridCol w:w="1247"/>
        <w:gridCol w:w="1969"/>
        <w:gridCol w:w="2350"/>
        <w:gridCol w:w="2038"/>
      </w:tblGrid>
      <w:tr w:rsidR="009D0F32" w:rsidRPr="00CE2337" w14:paraId="2287365C" w14:textId="0AA837EB" w:rsidTr="009D0F32">
        <w:trPr>
          <w:trHeight w:val="543"/>
        </w:trPr>
        <w:tc>
          <w:tcPr>
            <w:tcW w:w="2768" w:type="dxa"/>
            <w:shd w:val="clear" w:color="auto" w:fill="auto"/>
            <w:vAlign w:val="center"/>
          </w:tcPr>
          <w:p w14:paraId="52E4A766" w14:textId="77EAA6FC" w:rsidR="009D0F32" w:rsidRPr="00CE2337" w:rsidRDefault="009D0F32" w:rsidP="0032447D">
            <w:pPr>
              <w:rPr>
                <w:bCs/>
                <w:color w:val="808080"/>
                <w:lang w:eastAsia="en-US"/>
              </w:rPr>
            </w:pPr>
            <w:r w:rsidRPr="00CE2337">
              <w:rPr>
                <w:bCs/>
                <w:color w:val="808080"/>
                <w:lang w:eastAsia="en-US"/>
              </w:rPr>
              <w:t>Referral to SOC: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8F6E3A0" w14:textId="5F8E0EDE" w:rsidR="009D0F32" w:rsidRPr="00CE2337" w:rsidRDefault="009D0F32" w:rsidP="00CB4FE0">
            <w:pPr>
              <w:rPr>
                <w:color w:val="808080"/>
                <w:lang w:eastAsia="en-US"/>
              </w:rPr>
            </w:pPr>
            <w:r w:rsidRPr="00CE2337">
              <w:rPr>
                <w:color w:val="808080"/>
                <w:lang w:eastAsia="en-US"/>
              </w:rPr>
              <w:t xml:space="preserve">YES   </w:t>
            </w:r>
            <w:r w:rsidRPr="00CE2337"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337">
              <w:rPr>
                <w:color w:val="808080"/>
              </w:rPr>
              <w:instrText xml:space="preserve"> FORMCHECKBOX </w:instrText>
            </w:r>
            <w:r w:rsidR="00444780">
              <w:rPr>
                <w:color w:val="808080"/>
              </w:rPr>
            </w:r>
            <w:r w:rsidR="00444780">
              <w:rPr>
                <w:color w:val="808080"/>
              </w:rPr>
              <w:fldChar w:fldCharType="separate"/>
            </w:r>
            <w:r w:rsidRPr="00CE2337">
              <w:rPr>
                <w:color w:val="808080"/>
              </w:rPr>
              <w:fldChar w:fldCharType="end"/>
            </w:r>
            <w:r w:rsidRPr="00CE2337">
              <w:rPr>
                <w:color w:val="808080"/>
                <w:lang w:eastAsia="en-US"/>
              </w:rPr>
              <w:t xml:space="preserve">               NO  </w:t>
            </w: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 w:rsidR="00444780">
              <w:rPr>
                <w:color w:val="808080"/>
              </w:rPr>
            </w:r>
            <w:r w:rsidR="00444780"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14:paraId="1A60CBAA" w14:textId="4FEA0351" w:rsidR="009D0F32" w:rsidRPr="00CE2337" w:rsidRDefault="009D0F32" w:rsidP="009D0F32">
            <w:pPr>
              <w:rPr>
                <w:color w:val="808080"/>
                <w:lang w:eastAsia="en-US"/>
              </w:rPr>
            </w:pPr>
            <w:r>
              <w:rPr>
                <w:color w:val="808080"/>
              </w:rPr>
              <w:t>EDGE ref: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14:paraId="7275F042" w14:textId="5D6825BA" w:rsidR="009D0F32" w:rsidRPr="00CE2337" w:rsidRDefault="009D0F32" w:rsidP="009D0F32">
            <w:pPr>
              <w:rPr>
                <w:color w:val="808080"/>
                <w:lang w:eastAsia="en-US"/>
              </w:rPr>
            </w:pPr>
            <w:r>
              <w:rPr>
                <w:color w:val="808080"/>
                <w:lang w:eastAsia="en-US"/>
              </w:rPr>
              <w:t>Sponsor    UCLH</w:t>
            </w:r>
            <w:r w:rsidRPr="00CE2337">
              <w:rPr>
                <w:color w:val="808080"/>
                <w:lang w:eastAsia="en-US"/>
              </w:rPr>
              <w:t xml:space="preserve">   </w:t>
            </w:r>
            <w:r w:rsidRPr="00CE2337"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337">
              <w:rPr>
                <w:color w:val="808080"/>
              </w:rPr>
              <w:instrText xml:space="preserve"> FORMCHECKBOX </w:instrText>
            </w:r>
            <w:r w:rsidR="00444780">
              <w:rPr>
                <w:color w:val="808080"/>
              </w:rPr>
            </w:r>
            <w:r w:rsidR="00444780">
              <w:rPr>
                <w:color w:val="808080"/>
              </w:rPr>
              <w:fldChar w:fldCharType="separate"/>
            </w:r>
            <w:r w:rsidRPr="00CE2337">
              <w:rPr>
                <w:color w:val="808080"/>
              </w:rPr>
              <w:fldChar w:fldCharType="end"/>
            </w:r>
            <w:r w:rsidRPr="00CE2337">
              <w:rPr>
                <w:color w:val="808080"/>
                <w:lang w:eastAsia="en-US"/>
              </w:rPr>
              <w:t xml:space="preserve">               </w:t>
            </w:r>
            <w:r>
              <w:rPr>
                <w:color w:val="808080"/>
                <w:lang w:eastAsia="en-US"/>
              </w:rPr>
              <w:t>UCL</w:t>
            </w:r>
            <w:r w:rsidRPr="00CE2337">
              <w:rPr>
                <w:color w:val="808080"/>
                <w:lang w:eastAsia="en-US"/>
              </w:rPr>
              <w:t xml:space="preserve"> </w:t>
            </w:r>
            <w:r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 w:rsidR="00444780">
              <w:rPr>
                <w:color w:val="808080"/>
              </w:rPr>
            </w:r>
            <w:r w:rsidR="00444780"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fldChar w:fldCharType="end"/>
            </w:r>
          </w:p>
        </w:tc>
      </w:tr>
      <w:tr w:rsidR="0032447D" w:rsidRPr="00CE2337" w14:paraId="06FA9FE5" w14:textId="77777777" w:rsidTr="009D0F32">
        <w:trPr>
          <w:trHeight w:val="642"/>
        </w:trPr>
        <w:tc>
          <w:tcPr>
            <w:tcW w:w="2768" w:type="dxa"/>
            <w:shd w:val="clear" w:color="auto" w:fill="auto"/>
            <w:vAlign w:val="center"/>
          </w:tcPr>
          <w:p w14:paraId="383D3AF8" w14:textId="77777777" w:rsidR="0032447D" w:rsidRPr="00CE2337" w:rsidRDefault="00311DC1" w:rsidP="00166076">
            <w:pPr>
              <w:spacing w:before="120"/>
              <w:rPr>
                <w:color w:val="808080"/>
                <w:lang w:eastAsia="en-US"/>
              </w:rPr>
            </w:pPr>
            <w:r w:rsidRPr="00CE2337">
              <w:rPr>
                <w:bCs/>
                <w:color w:val="808080"/>
                <w:lang w:eastAsia="en-US"/>
              </w:rPr>
              <w:t>JRO</w:t>
            </w:r>
            <w:r w:rsidR="0032447D" w:rsidRPr="00CE2337">
              <w:rPr>
                <w:bCs/>
                <w:color w:val="808080"/>
                <w:lang w:eastAsia="en-US"/>
              </w:rPr>
              <w:t xml:space="preserve"> </w:t>
            </w:r>
            <w:r w:rsidR="00166076" w:rsidRPr="00CE2337">
              <w:rPr>
                <w:bCs/>
                <w:color w:val="808080"/>
                <w:lang w:eastAsia="en-US"/>
              </w:rPr>
              <w:t>Reviewer</w:t>
            </w:r>
            <w:r w:rsidR="0032447D" w:rsidRPr="00CE2337">
              <w:rPr>
                <w:bCs/>
                <w:color w:val="808080"/>
                <w:lang w:eastAsia="en-US"/>
              </w:rPr>
              <w:t>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200C03E1" w14:textId="77777777" w:rsidR="0032447D" w:rsidRPr="00CE2337" w:rsidRDefault="0032447D" w:rsidP="0032447D">
            <w:pPr>
              <w:spacing w:before="120"/>
              <w:rPr>
                <w:i/>
                <w:color w:val="808080"/>
                <w:sz w:val="18"/>
                <w:szCs w:val="18"/>
                <w:lang w:eastAsia="en-US"/>
              </w:rPr>
            </w:pPr>
            <w:r w:rsidRPr="00CE2337">
              <w:rPr>
                <w:i/>
                <w:color w:val="808080"/>
                <w:sz w:val="18"/>
                <w:szCs w:val="18"/>
                <w:lang w:eastAsia="en-US"/>
              </w:rPr>
              <w:t>Name:</w:t>
            </w:r>
          </w:p>
          <w:p w14:paraId="07FD82AB" w14:textId="77777777" w:rsidR="0032447D" w:rsidRPr="00CE2337" w:rsidRDefault="0032447D" w:rsidP="0032447D">
            <w:pPr>
              <w:spacing w:before="120"/>
              <w:rPr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14:paraId="238A88E1" w14:textId="10CCE579" w:rsidR="0032447D" w:rsidRPr="00CE2337" w:rsidRDefault="00FA2672" w:rsidP="0032447D">
            <w:pPr>
              <w:spacing w:before="120"/>
              <w:rPr>
                <w:i/>
                <w:color w:val="808080"/>
                <w:sz w:val="18"/>
                <w:szCs w:val="18"/>
                <w:lang w:eastAsia="en-US"/>
              </w:rPr>
            </w:pPr>
            <w:r>
              <w:rPr>
                <w:i/>
                <w:color w:val="808080"/>
                <w:sz w:val="18"/>
                <w:szCs w:val="18"/>
                <w:lang w:eastAsia="en-US"/>
              </w:rPr>
              <w:t>Role:</w:t>
            </w:r>
          </w:p>
        </w:tc>
        <w:tc>
          <w:tcPr>
            <w:tcW w:w="2038" w:type="dxa"/>
            <w:shd w:val="clear" w:color="auto" w:fill="auto"/>
          </w:tcPr>
          <w:p w14:paraId="361D4ECE" w14:textId="77777777" w:rsidR="0032447D" w:rsidRDefault="0032447D" w:rsidP="0032447D">
            <w:pPr>
              <w:spacing w:before="120"/>
              <w:rPr>
                <w:i/>
                <w:color w:val="808080"/>
                <w:sz w:val="18"/>
                <w:szCs w:val="18"/>
                <w:lang w:eastAsia="en-US"/>
              </w:rPr>
            </w:pPr>
            <w:r w:rsidRPr="00CE2337">
              <w:rPr>
                <w:i/>
                <w:color w:val="808080"/>
                <w:sz w:val="18"/>
                <w:szCs w:val="18"/>
                <w:lang w:eastAsia="en-US"/>
              </w:rPr>
              <w:t>Date:</w:t>
            </w:r>
          </w:p>
          <w:p w14:paraId="14B1E068" w14:textId="3E5AA29E" w:rsidR="001D7B15" w:rsidRPr="00CE2337" w:rsidRDefault="001D7B15" w:rsidP="0032447D">
            <w:pPr>
              <w:spacing w:before="120"/>
              <w:rPr>
                <w:i/>
                <w:color w:val="808080"/>
                <w:sz w:val="18"/>
                <w:szCs w:val="18"/>
                <w:lang w:eastAsia="en-US"/>
              </w:rPr>
            </w:pPr>
          </w:p>
        </w:tc>
      </w:tr>
    </w:tbl>
    <w:p w14:paraId="57D4CAD0" w14:textId="77777777" w:rsidR="0032447D" w:rsidRPr="00CE2337" w:rsidRDefault="0032447D" w:rsidP="00B11278">
      <w:pPr>
        <w:rPr>
          <w:color w:val="808080"/>
        </w:rPr>
      </w:pPr>
    </w:p>
    <w:sectPr w:rsidR="0032447D" w:rsidRPr="00CE2337" w:rsidSect="0011577D">
      <w:footerReference w:type="default" r:id="rId16"/>
      <w:pgSz w:w="16838" w:h="11906" w:orient="landscape"/>
      <w:pgMar w:top="1440" w:right="18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BBA9" w14:textId="77777777" w:rsidR="00BA0A62" w:rsidRDefault="00BA0A62" w:rsidP="00513D42">
      <w:r>
        <w:separator/>
      </w:r>
    </w:p>
  </w:endnote>
  <w:endnote w:type="continuationSeparator" w:id="0">
    <w:p w14:paraId="465EB0CF" w14:textId="77777777" w:rsidR="00BA0A62" w:rsidRDefault="00BA0A62" w:rsidP="0051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DD27" w14:textId="59E7C2FA" w:rsidR="00C06305" w:rsidRPr="00F82D7C" w:rsidRDefault="00C06305" w:rsidP="00513D42">
    <w:pPr>
      <w:pStyle w:val="Footer"/>
      <w:rPr>
        <w:lang w:val="en-GB"/>
      </w:rPr>
    </w:pPr>
    <w:r>
      <w:rPr>
        <w:lang w:val="en-GB"/>
      </w:rPr>
      <w:t>JRO Initial</w:t>
    </w:r>
    <w:r>
      <w:t xml:space="preserve"> Risk Assessment for UCL</w:t>
    </w:r>
    <w:r>
      <w:rPr>
        <w:lang w:val="en-GB"/>
      </w:rPr>
      <w:t>/UCLH</w:t>
    </w:r>
    <w:r>
      <w:t xml:space="preserve"> Sponsored </w:t>
    </w:r>
    <w:r>
      <w:rPr>
        <w:lang w:val="en-GB"/>
      </w:rPr>
      <w:t xml:space="preserve">Studies </w:t>
    </w:r>
    <w:r w:rsidR="00D74936">
      <w:rPr>
        <w:lang w:val="en-GB"/>
      </w:rPr>
      <w:t>V</w:t>
    </w:r>
    <w:r w:rsidR="005C2685">
      <w:rPr>
        <w:lang w:val="en-GB"/>
      </w:rPr>
      <w:t>2</w:t>
    </w:r>
    <w:r w:rsidR="00D74936">
      <w:rPr>
        <w:lang w:val="en-GB"/>
      </w:rPr>
      <w:t xml:space="preserve">.0 </w:t>
    </w:r>
    <w:r w:rsidR="003802B5">
      <w:rPr>
        <w:lang w:val="en-GB"/>
      </w:rPr>
      <w:t>25</w:t>
    </w:r>
    <w:r w:rsidR="005C2685">
      <w:rPr>
        <w:lang w:val="en-GB"/>
      </w:rPr>
      <w:t>Jan</w:t>
    </w:r>
    <w:r w:rsidR="003802B5">
      <w:rPr>
        <w:lang w:val="en-GB"/>
      </w:rPr>
      <w:t>2021</w:t>
    </w:r>
    <w:r>
      <w:rPr>
        <w:lang w:val="en-GB"/>
      </w:rPr>
      <w:t xml:space="preserve">                                                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F05CF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F05CF">
      <w:rPr>
        <w:b/>
        <w:noProof/>
      </w:rPr>
      <w:t>4</w:t>
    </w:r>
    <w:r>
      <w:rPr>
        <w:b/>
      </w:rPr>
      <w:fldChar w:fldCharType="end"/>
    </w:r>
  </w:p>
  <w:p w14:paraId="499803B3" w14:textId="77777777" w:rsidR="00C06305" w:rsidRDefault="00C0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E152" w14:textId="77777777" w:rsidR="00BA0A62" w:rsidRDefault="00BA0A62" w:rsidP="00513D42">
      <w:r>
        <w:separator/>
      </w:r>
    </w:p>
  </w:footnote>
  <w:footnote w:type="continuationSeparator" w:id="0">
    <w:p w14:paraId="6E6EE262" w14:textId="77777777" w:rsidR="00BA0A62" w:rsidRDefault="00BA0A62" w:rsidP="0051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303"/>
    <w:multiLevelType w:val="hybridMultilevel"/>
    <w:tmpl w:val="BED0C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26"/>
    <w:multiLevelType w:val="hybridMultilevel"/>
    <w:tmpl w:val="4F504468"/>
    <w:lvl w:ilvl="0" w:tplc="B624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71F9D"/>
    <w:multiLevelType w:val="hybridMultilevel"/>
    <w:tmpl w:val="E778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4F23"/>
    <w:multiLevelType w:val="multilevel"/>
    <w:tmpl w:val="9E8E59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7"/>
    <w:rsid w:val="00023119"/>
    <w:rsid w:val="00055736"/>
    <w:rsid w:val="0006268E"/>
    <w:rsid w:val="0008190B"/>
    <w:rsid w:val="00093664"/>
    <w:rsid w:val="00095134"/>
    <w:rsid w:val="00097EB7"/>
    <w:rsid w:val="000D3210"/>
    <w:rsid w:val="0011577D"/>
    <w:rsid w:val="00116D00"/>
    <w:rsid w:val="00116F7E"/>
    <w:rsid w:val="00117E9F"/>
    <w:rsid w:val="001252F3"/>
    <w:rsid w:val="001307D7"/>
    <w:rsid w:val="00143D26"/>
    <w:rsid w:val="001474DC"/>
    <w:rsid w:val="00155425"/>
    <w:rsid w:val="00166076"/>
    <w:rsid w:val="001A4304"/>
    <w:rsid w:val="001A539D"/>
    <w:rsid w:val="001B5551"/>
    <w:rsid w:val="001C0452"/>
    <w:rsid w:val="001D7B15"/>
    <w:rsid w:val="00212B31"/>
    <w:rsid w:val="00226EA6"/>
    <w:rsid w:val="00232DD8"/>
    <w:rsid w:val="00247186"/>
    <w:rsid w:val="00262C8F"/>
    <w:rsid w:val="00280794"/>
    <w:rsid w:val="00283F72"/>
    <w:rsid w:val="002A00D4"/>
    <w:rsid w:val="002D6891"/>
    <w:rsid w:val="002E292F"/>
    <w:rsid w:val="002F0501"/>
    <w:rsid w:val="002F67A1"/>
    <w:rsid w:val="002F6C61"/>
    <w:rsid w:val="003062A3"/>
    <w:rsid w:val="0031171B"/>
    <w:rsid w:val="00311DC1"/>
    <w:rsid w:val="0032447D"/>
    <w:rsid w:val="00331A6F"/>
    <w:rsid w:val="003602AE"/>
    <w:rsid w:val="00361B67"/>
    <w:rsid w:val="00377D54"/>
    <w:rsid w:val="003802B5"/>
    <w:rsid w:val="003872AE"/>
    <w:rsid w:val="003952AD"/>
    <w:rsid w:val="003954C2"/>
    <w:rsid w:val="003C632C"/>
    <w:rsid w:val="003D0E7B"/>
    <w:rsid w:val="003D24B0"/>
    <w:rsid w:val="003D323F"/>
    <w:rsid w:val="003E5540"/>
    <w:rsid w:val="003E6BBB"/>
    <w:rsid w:val="003F5324"/>
    <w:rsid w:val="003F60CF"/>
    <w:rsid w:val="00402C2E"/>
    <w:rsid w:val="00412547"/>
    <w:rsid w:val="00421B0D"/>
    <w:rsid w:val="00444780"/>
    <w:rsid w:val="004505B4"/>
    <w:rsid w:val="00451747"/>
    <w:rsid w:val="004615DC"/>
    <w:rsid w:val="00481292"/>
    <w:rsid w:val="004A4FC5"/>
    <w:rsid w:val="004B7FB2"/>
    <w:rsid w:val="004C20C1"/>
    <w:rsid w:val="004D2F9A"/>
    <w:rsid w:val="004E108C"/>
    <w:rsid w:val="004E6AF8"/>
    <w:rsid w:val="00505F0D"/>
    <w:rsid w:val="005133C8"/>
    <w:rsid w:val="00513D42"/>
    <w:rsid w:val="005206C4"/>
    <w:rsid w:val="005A3069"/>
    <w:rsid w:val="005A43D6"/>
    <w:rsid w:val="005B5A96"/>
    <w:rsid w:val="005C0539"/>
    <w:rsid w:val="005C2685"/>
    <w:rsid w:val="005C66A2"/>
    <w:rsid w:val="005D2A7F"/>
    <w:rsid w:val="00615046"/>
    <w:rsid w:val="0062414D"/>
    <w:rsid w:val="006328A8"/>
    <w:rsid w:val="006336CB"/>
    <w:rsid w:val="00643D02"/>
    <w:rsid w:val="00654293"/>
    <w:rsid w:val="00682012"/>
    <w:rsid w:val="006850A8"/>
    <w:rsid w:val="00692B58"/>
    <w:rsid w:val="006C09BA"/>
    <w:rsid w:val="006D786C"/>
    <w:rsid w:val="006E6F5E"/>
    <w:rsid w:val="0070364F"/>
    <w:rsid w:val="0070479F"/>
    <w:rsid w:val="00706572"/>
    <w:rsid w:val="00737F20"/>
    <w:rsid w:val="007465DB"/>
    <w:rsid w:val="007552C3"/>
    <w:rsid w:val="0077671F"/>
    <w:rsid w:val="007957E0"/>
    <w:rsid w:val="007A312C"/>
    <w:rsid w:val="007B119F"/>
    <w:rsid w:val="007B6BE1"/>
    <w:rsid w:val="007D04B8"/>
    <w:rsid w:val="007D53D4"/>
    <w:rsid w:val="00825CF1"/>
    <w:rsid w:val="00844FA4"/>
    <w:rsid w:val="008549A2"/>
    <w:rsid w:val="00856737"/>
    <w:rsid w:val="00860C38"/>
    <w:rsid w:val="00877367"/>
    <w:rsid w:val="008A2241"/>
    <w:rsid w:val="008C385A"/>
    <w:rsid w:val="008C398E"/>
    <w:rsid w:val="008E42FA"/>
    <w:rsid w:val="009033AA"/>
    <w:rsid w:val="00905774"/>
    <w:rsid w:val="00910E92"/>
    <w:rsid w:val="00917739"/>
    <w:rsid w:val="00937D86"/>
    <w:rsid w:val="00945998"/>
    <w:rsid w:val="00962214"/>
    <w:rsid w:val="00962D1D"/>
    <w:rsid w:val="00987787"/>
    <w:rsid w:val="0099048E"/>
    <w:rsid w:val="00992962"/>
    <w:rsid w:val="009D0F32"/>
    <w:rsid w:val="009F05CF"/>
    <w:rsid w:val="00A03786"/>
    <w:rsid w:val="00A07D1E"/>
    <w:rsid w:val="00A26B4B"/>
    <w:rsid w:val="00A57AE6"/>
    <w:rsid w:val="00A61519"/>
    <w:rsid w:val="00A6192A"/>
    <w:rsid w:val="00A658BA"/>
    <w:rsid w:val="00A8010C"/>
    <w:rsid w:val="00A9443B"/>
    <w:rsid w:val="00AA60DD"/>
    <w:rsid w:val="00AB3ABD"/>
    <w:rsid w:val="00AC0675"/>
    <w:rsid w:val="00AC635E"/>
    <w:rsid w:val="00AF7DAF"/>
    <w:rsid w:val="00B11278"/>
    <w:rsid w:val="00B6520D"/>
    <w:rsid w:val="00B933C9"/>
    <w:rsid w:val="00BA0A62"/>
    <w:rsid w:val="00BA0F77"/>
    <w:rsid w:val="00BA7C6F"/>
    <w:rsid w:val="00BC2E71"/>
    <w:rsid w:val="00BD050D"/>
    <w:rsid w:val="00BD0B9E"/>
    <w:rsid w:val="00BD5EFA"/>
    <w:rsid w:val="00C04A4E"/>
    <w:rsid w:val="00C06305"/>
    <w:rsid w:val="00C2202D"/>
    <w:rsid w:val="00C23950"/>
    <w:rsid w:val="00C262DF"/>
    <w:rsid w:val="00C26DF6"/>
    <w:rsid w:val="00C4168D"/>
    <w:rsid w:val="00C51ADA"/>
    <w:rsid w:val="00C52B2C"/>
    <w:rsid w:val="00C55775"/>
    <w:rsid w:val="00C638EB"/>
    <w:rsid w:val="00C71218"/>
    <w:rsid w:val="00C87BD2"/>
    <w:rsid w:val="00CA17CE"/>
    <w:rsid w:val="00CB417D"/>
    <w:rsid w:val="00CB4FE0"/>
    <w:rsid w:val="00CC00F9"/>
    <w:rsid w:val="00CC3ED7"/>
    <w:rsid w:val="00CD2E0F"/>
    <w:rsid w:val="00CE05F5"/>
    <w:rsid w:val="00CE1802"/>
    <w:rsid w:val="00CE2337"/>
    <w:rsid w:val="00CE7128"/>
    <w:rsid w:val="00D14326"/>
    <w:rsid w:val="00D22FF9"/>
    <w:rsid w:val="00D331DC"/>
    <w:rsid w:val="00D4314D"/>
    <w:rsid w:val="00D624A1"/>
    <w:rsid w:val="00D678C2"/>
    <w:rsid w:val="00D74936"/>
    <w:rsid w:val="00D94C5A"/>
    <w:rsid w:val="00DA47D7"/>
    <w:rsid w:val="00DB05A7"/>
    <w:rsid w:val="00DD4CD7"/>
    <w:rsid w:val="00DF798C"/>
    <w:rsid w:val="00E005FE"/>
    <w:rsid w:val="00E21C6C"/>
    <w:rsid w:val="00E228FE"/>
    <w:rsid w:val="00E27ED0"/>
    <w:rsid w:val="00E3796E"/>
    <w:rsid w:val="00E41D28"/>
    <w:rsid w:val="00E45FEF"/>
    <w:rsid w:val="00E7694E"/>
    <w:rsid w:val="00E97152"/>
    <w:rsid w:val="00EA4607"/>
    <w:rsid w:val="00EF4992"/>
    <w:rsid w:val="00F07EB7"/>
    <w:rsid w:val="00F536CE"/>
    <w:rsid w:val="00F57AD2"/>
    <w:rsid w:val="00F82D7C"/>
    <w:rsid w:val="00F83D13"/>
    <w:rsid w:val="00F90033"/>
    <w:rsid w:val="00FA2672"/>
    <w:rsid w:val="00FB7CDA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87A022"/>
  <w15:chartTrackingRefBased/>
  <w15:docId w15:val="{14CED5F4-064F-490A-A472-32D63613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87"/>
    <w:rPr>
      <w:rFonts w:ascii="Arial" w:eastAsia="SimSun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787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8778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8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D42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513D42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3D42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513D42"/>
    <w:rPr>
      <w:rFonts w:ascii="Arial" w:eastAsia="SimSun" w:hAnsi="Arial" w:cs="Arial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0D3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210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0D3210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2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210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3602AE"/>
    <w:rPr>
      <w:rFonts w:ascii="Arial" w:eastAsia="SimSun" w:hAnsi="Arial"/>
      <w:sz w:val="24"/>
      <w:szCs w:val="24"/>
      <w:lang w:eastAsia="zh-CN"/>
    </w:rPr>
  </w:style>
  <w:style w:type="character" w:styleId="Hyperlink">
    <w:name w:val="Hyperlink"/>
    <w:uiPriority w:val="99"/>
    <w:unhideWhenUsed/>
    <w:rsid w:val="00CE2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7D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5T06:46:10.49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6 24575,'0'0'0</inkml:trace>
  <inkml:trace contextRef="#ctx0" brushRef="#br0" timeOffset="969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7142F5B55F4A8CD218039E5E7E92" ma:contentTypeVersion="6" ma:contentTypeDescription="Create a new document." ma:contentTypeScope="" ma:versionID="130107006f48246c2abc99a3935a8f65">
  <xsd:schema xmlns:xsd="http://www.w3.org/2001/XMLSchema" xmlns:xs="http://www.w3.org/2001/XMLSchema" xmlns:p="http://schemas.microsoft.com/office/2006/metadata/properties" xmlns:ns2="ad60d9ac-e628-41af-84a3-850e739d5f1f" xmlns:ns3="12e9c587-41c5-4fe1-84f6-72f12e579812" targetNamespace="http://schemas.microsoft.com/office/2006/metadata/properties" ma:root="true" ma:fieldsID="123d9e728e9dc7236260e6c36111cc1f" ns2:_="" ns3:_="">
    <xsd:import namespace="ad60d9ac-e628-41af-84a3-850e739d5f1f"/>
    <xsd:import namespace="12e9c587-41c5-4fe1-84f6-72f12e579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0d9ac-e628-41af-84a3-850e739d5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c587-41c5-4fe1-84f6-72f12e579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178D9-0DCC-4573-90A2-58E22F4DB91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2e9c587-41c5-4fe1-84f6-72f12e57981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d60d9ac-e628-41af-84a3-850e739d5f1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C3406A-6357-4B52-B77D-4CE0D49B0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7101E-F75D-448A-A675-F6A15AB07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0d9ac-e628-41af-84a3-850e739d5f1f"/>
    <ds:schemaRef ds:uri="12e9c587-41c5-4fe1-84f6-72f12e579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4946</CharactersWithSpaces>
  <SharedDoc>false</SharedDoc>
  <HLinks>
    <vt:vector size="6" baseType="variant"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mailto:jro.sponsorship@ucl.ac.uk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cp:lastModifiedBy>Maidens, Catherine</cp:lastModifiedBy>
  <cp:revision>2</cp:revision>
  <cp:lastPrinted>2016-04-15T15:49:00Z</cp:lastPrinted>
  <dcterms:created xsi:type="dcterms:W3CDTF">2021-01-27T11:36:00Z</dcterms:created>
  <dcterms:modified xsi:type="dcterms:W3CDTF">2021-01-27T11:36:00Z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0x010100441E7142F5B55F4A8CD218039E5E7E92</vt:lpwstr>
  </property>
</Properties>
</file>