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F9F2"/>
  <w:body>
    <w:p w14:paraId="5EAAAC0C" w14:textId="6AC254A8" w:rsidR="002F63E3" w:rsidRDefault="00676BFA" w:rsidP="002F63E3">
      <w:pPr>
        <w:spacing w:after="0" w:line="240" w:lineRule="auto"/>
        <w:ind w:left="-425" w:right="-306"/>
        <w:rPr>
          <w:b/>
          <w:color w:val="6B9F25" w:themeColor="hyperlink"/>
          <w:sz w:val="13"/>
          <w:szCs w:val="13"/>
          <w:u w:val="single"/>
        </w:rPr>
      </w:pPr>
      <w:bookmarkStart w:id="0" w:name="_GoBack"/>
      <w:bookmarkEnd w:id="0"/>
      <w:r w:rsidRPr="002F63E3">
        <w:rPr>
          <w:b/>
          <w:noProof/>
          <w:color w:val="6B9F25" w:themeColor="hyperlink"/>
          <w:sz w:val="13"/>
          <w:szCs w:val="13"/>
        </w:rPr>
        <w:drawing>
          <wp:inline distT="0" distB="0" distL="0" distR="0" wp14:anchorId="22E966E8" wp14:editId="79676E25">
            <wp:extent cx="7228800" cy="965533"/>
            <wp:effectExtent l="0" t="0" r="0" b="0"/>
            <wp:docPr id="2" name="Picture 2" descr="UCL Banner with title of document DIGITAL ACCESSIBILITY GUIDANC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banner-land-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00" cy="96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6AA91" w14:textId="33635C52" w:rsidR="002F63E3" w:rsidRDefault="002F63E3" w:rsidP="002F63E3">
      <w:pPr>
        <w:spacing w:after="0" w:line="240" w:lineRule="auto"/>
        <w:ind w:left="-425" w:right="-306"/>
        <w:rPr>
          <w:b/>
          <w:color w:val="6B9F25" w:themeColor="hyperlink"/>
          <w:sz w:val="13"/>
          <w:szCs w:val="13"/>
          <w:u w:val="single"/>
        </w:rPr>
      </w:pPr>
    </w:p>
    <w:p w14:paraId="05D98A3D" w14:textId="0598EE7A" w:rsidR="002F63E3" w:rsidRDefault="002F63E3" w:rsidP="002F63E3">
      <w:pPr>
        <w:spacing w:after="0" w:line="240" w:lineRule="auto"/>
        <w:ind w:left="-425" w:right="-306"/>
        <w:rPr>
          <w:b/>
          <w:color w:val="6B9F25" w:themeColor="hyperlink"/>
          <w:sz w:val="13"/>
          <w:szCs w:val="13"/>
          <w:u w:val="single"/>
        </w:rPr>
      </w:pPr>
    </w:p>
    <w:p w14:paraId="57016728" w14:textId="77777777" w:rsidR="002F63E3" w:rsidRPr="002F63E3" w:rsidRDefault="002F63E3" w:rsidP="002F63E3">
      <w:pPr>
        <w:spacing w:after="0" w:line="240" w:lineRule="auto"/>
        <w:ind w:left="-425" w:right="-306"/>
        <w:rPr>
          <w:b/>
          <w:color w:val="6B9F25" w:themeColor="hyperlink"/>
          <w:sz w:val="13"/>
          <w:szCs w:val="13"/>
          <w:u w:val="single"/>
        </w:rPr>
      </w:pP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 w:themeFill="accent4" w:themeFillTint="33"/>
        <w:tblLook w:val="04A0" w:firstRow="1" w:lastRow="0" w:firstColumn="1" w:lastColumn="0" w:noHBand="0" w:noVBand="1"/>
        <w:tblCaption w:val="Table highlighting what to do and not do to design digitally accessible content"/>
        <w:tblDescription w:val="Table highlighting what to do and not do to design digitally accessible content"/>
      </w:tblPr>
      <w:tblGrid>
        <w:gridCol w:w="3969"/>
        <w:gridCol w:w="1412"/>
        <w:gridCol w:w="3969"/>
        <w:gridCol w:w="1412"/>
      </w:tblGrid>
      <w:tr w:rsidR="00565665" w14:paraId="734D142C" w14:textId="77777777" w:rsidTr="002F63E3">
        <w:trPr>
          <w:tblHeader/>
        </w:trPr>
        <w:tc>
          <w:tcPr>
            <w:tcW w:w="3969" w:type="dxa"/>
            <w:tcBorders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13A8DDE" w14:textId="64B8810D" w:rsidR="00597595" w:rsidRPr="0034003B" w:rsidRDefault="00597595" w:rsidP="00EC2019">
            <w:pPr>
              <w:pStyle w:val="Heading1"/>
              <w:spacing w:before="120" w:after="120"/>
              <w:ind w:left="35"/>
              <w:outlineLvl w:val="0"/>
              <w:rPr>
                <w:b/>
                <w:bCs/>
                <w:sz w:val="40"/>
                <w:szCs w:val="40"/>
              </w:rPr>
            </w:pPr>
            <w:r w:rsidRPr="0034003B">
              <w:rPr>
                <w:b/>
                <w:bCs/>
                <w:sz w:val="40"/>
                <w:szCs w:val="40"/>
              </w:rPr>
              <w:t>Do…</w:t>
            </w:r>
          </w:p>
        </w:tc>
        <w:tc>
          <w:tcPr>
            <w:tcW w:w="1412" w:type="dxa"/>
            <w:tcBorders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2E6155B1" w14:textId="77777777" w:rsidR="00597595" w:rsidRPr="0034003B" w:rsidRDefault="00597595" w:rsidP="00413CD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tcBorders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7212B2F" w14:textId="3A43A3BC" w:rsidR="00597595" w:rsidRPr="0034003B" w:rsidRDefault="00597595" w:rsidP="00EC2019">
            <w:pPr>
              <w:pStyle w:val="Heading1"/>
              <w:spacing w:before="120" w:after="120"/>
              <w:ind w:left="177"/>
              <w:outlineLvl w:val="0"/>
              <w:rPr>
                <w:b/>
                <w:bCs/>
                <w:sz w:val="40"/>
                <w:szCs w:val="40"/>
              </w:rPr>
            </w:pPr>
            <w:r w:rsidRPr="0034003B">
              <w:rPr>
                <w:b/>
                <w:bCs/>
                <w:sz w:val="40"/>
                <w:szCs w:val="40"/>
              </w:rPr>
              <w:t>Don’t…</w:t>
            </w:r>
          </w:p>
        </w:tc>
        <w:tc>
          <w:tcPr>
            <w:tcW w:w="1412" w:type="dxa"/>
            <w:tcBorders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7E8299A4" w14:textId="77777777" w:rsidR="00597595" w:rsidRPr="0034003B" w:rsidRDefault="00597595" w:rsidP="00184602">
            <w:pPr>
              <w:rPr>
                <w:sz w:val="40"/>
                <w:szCs w:val="40"/>
              </w:rPr>
            </w:pPr>
          </w:p>
        </w:tc>
      </w:tr>
      <w:tr w:rsidR="00565665" w14:paraId="716670FB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F0BD5E4" w14:textId="77777777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Use a combination of colour, shapes, and text to convey meaning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4197A0C" w14:textId="77777777" w:rsidR="00597595" w:rsidRPr="0034003B" w:rsidRDefault="002C441D" w:rsidP="002C441D">
            <w:pPr>
              <w:jc w:val="center"/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6776A905" wp14:editId="3673ACF7">
                  <wp:extent cx="720090" cy="344805"/>
                  <wp:effectExtent l="0" t="0" r="3810" b="0"/>
                  <wp:docPr id="13" name="Picture 13" descr="Rectangular start button in green with white text" title="Rectangular start button in green with whi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nvjfs\AppData\Local\Microsoft\Windows\INetCache\Content.Word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1" t="25000" r="10396" b="23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506BFFB1" w14:textId="215379D3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 xml:space="preserve">Use colour alone to convey </w:t>
            </w:r>
            <w:r w:rsidR="00C10A65">
              <w:rPr>
                <w:szCs w:val="24"/>
              </w:rPr>
              <w:t xml:space="preserve"> </w:t>
            </w:r>
            <w:r w:rsidRPr="0034003B">
              <w:rPr>
                <w:szCs w:val="24"/>
              </w:rPr>
              <w:t>meaning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5A3D0144" w14:textId="3ADC3C1F" w:rsidR="00597595" w:rsidRDefault="00361FBE" w:rsidP="002C4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35D622" wp14:editId="4F04937A">
                  <wp:extent cx="719455" cy="220345"/>
                  <wp:effectExtent l="0" t="0" r="4445" b="8255"/>
                  <wp:docPr id="1" name="Picture 1" descr="Red, yellow, and green circles to denote colour coding" title="Red, yellow, and green circles to denote colour co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tnvjfs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21" b="3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5E754B32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20940E1" w14:textId="77777777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Align all text left and use 1.5 line spacing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80A963C" w14:textId="77777777" w:rsidR="00597595" w:rsidRPr="0034003B" w:rsidRDefault="00727B57" w:rsidP="00184602">
            <w:pPr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2DD79695" wp14:editId="78E25F36">
                  <wp:extent cx="720000" cy="538103"/>
                  <wp:effectExtent l="0" t="0" r="4445" b="0"/>
                  <wp:docPr id="794714861" name="Picture 2" descr="Lines denoting left aligned and 1.5 spaced text" title="Lines denoting left aligned and 1.5 space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93252DF" w14:textId="3A0BF061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Justify text or align to centre or right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AA1DBAC" w14:textId="77777777" w:rsidR="00597595" w:rsidRDefault="00AD00F2" w:rsidP="00184602">
            <w:r>
              <w:rPr>
                <w:noProof/>
                <w:lang w:eastAsia="en-GB"/>
              </w:rPr>
              <w:drawing>
                <wp:inline distT="0" distB="0" distL="0" distR="0" wp14:anchorId="31FBF844" wp14:editId="0F9E7B6D">
                  <wp:extent cx="720090" cy="541020"/>
                  <wp:effectExtent l="0" t="0" r="3810" b="0"/>
                  <wp:docPr id="501276798" name="Picture 12" descr="Lines denoting centre or right aligned text" title="Lines denoting centre or right aligne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509CF21D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54D2A4B7" w14:textId="77777777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Use headings in sentence case, sub-headings, and bullets to break up information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005DB5F" w14:textId="77777777" w:rsidR="00597595" w:rsidRPr="0034003B" w:rsidRDefault="002C441D" w:rsidP="002C441D">
            <w:pPr>
              <w:jc w:val="center"/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765878EB" wp14:editId="560D2A3C">
                  <wp:extent cx="720090" cy="540385"/>
                  <wp:effectExtent l="0" t="0" r="3810" b="0"/>
                  <wp:docPr id="1407157346" name="Picture 14" descr="Lines and boxes denoting a clear and ordered onscreen layout" title="Lines and boxes denoting a clear and ordered onscreen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BBD8BA6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Make complex or cluttered layouts and menus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1A34BB9" w14:textId="77777777" w:rsidR="00597595" w:rsidRDefault="00565665" w:rsidP="002C4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D14268" wp14:editId="16AE2C94">
                  <wp:extent cx="720000" cy="537465"/>
                  <wp:effectExtent l="0" t="0" r="4445" b="0"/>
                  <wp:docPr id="123572655" name="Picture 4" descr="Lines and boxes denoting a complex or cluttered onscreen layout" title="Lines and boxes denoting a complex or cluttered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6CBA8D86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00130AE" w14:textId="77777777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Use heading styles</w:t>
            </w:r>
            <w:r w:rsidR="00DD109D" w:rsidRPr="0034003B">
              <w:rPr>
                <w:szCs w:val="24"/>
              </w:rPr>
              <w:t xml:space="preserve"> in online</w:t>
            </w:r>
            <w:r w:rsidRPr="0034003B">
              <w:rPr>
                <w:szCs w:val="24"/>
              </w:rPr>
              <w:t xml:space="preserve"> text boxes and Microsoft Word documents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8B55D80" w14:textId="77777777" w:rsidR="00597595" w:rsidRPr="0034003B" w:rsidRDefault="00565665" w:rsidP="00413CDA">
            <w:pPr>
              <w:rPr>
                <w:b/>
                <w:szCs w:val="24"/>
              </w:rPr>
            </w:pPr>
            <w:r w:rsidRPr="0034003B">
              <w:rPr>
                <w:b/>
                <w:szCs w:val="24"/>
              </w:rPr>
              <w:t>&lt;h1&gt;</w:t>
            </w:r>
          </w:p>
          <w:p w14:paraId="20D0CC9F" w14:textId="77777777" w:rsidR="00565665" w:rsidRPr="0034003B" w:rsidRDefault="00565665" w:rsidP="00413CDA">
            <w:pPr>
              <w:rPr>
                <w:szCs w:val="24"/>
              </w:rPr>
            </w:pPr>
            <w:proofErr w:type="spellStart"/>
            <w:r w:rsidRPr="0034003B">
              <w:rPr>
                <w:b/>
                <w:szCs w:val="24"/>
              </w:rPr>
              <w:t>AaBbCc</w:t>
            </w:r>
            <w:proofErr w:type="spellEnd"/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546B06E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Rely on text size and layout for structure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3EB1613" w14:textId="77777777" w:rsidR="00597595" w:rsidRDefault="00AD00F2" w:rsidP="002C4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A06EFE" wp14:editId="3E261085">
                  <wp:extent cx="719455" cy="537210"/>
                  <wp:effectExtent l="0" t="0" r="0" b="0"/>
                  <wp:docPr id="995794796" name="Picture 5" descr="Text showing a font size and header to poorly form layout" title="Text showing a font size and header to poorly form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136246E1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4BD4377A" w14:textId="22018F22" w:rsidR="00597595" w:rsidRPr="0034003B" w:rsidRDefault="5D4BB5A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Add alternative (alt) text to images and transcripts for videos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27612F72" w14:textId="77777777" w:rsidR="00597595" w:rsidRPr="0034003B" w:rsidRDefault="00565665" w:rsidP="00184602">
            <w:pPr>
              <w:rPr>
                <w:b/>
                <w:szCs w:val="24"/>
              </w:rPr>
            </w:pPr>
            <w:r w:rsidRPr="0034003B">
              <w:rPr>
                <w:b/>
                <w:szCs w:val="24"/>
              </w:rPr>
              <w:t>&lt;alt&gt;</w:t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5665E003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Provide rich media content without a text alternative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1D4FA464" w14:textId="77777777" w:rsidR="00597595" w:rsidRDefault="00565665" w:rsidP="00AD00F2">
            <w:r>
              <w:rPr>
                <w:noProof/>
                <w:lang w:eastAsia="en-GB"/>
              </w:rPr>
              <w:drawing>
                <wp:inline distT="0" distB="0" distL="0" distR="0" wp14:anchorId="04B8863C" wp14:editId="2B0922A6">
                  <wp:extent cx="719455" cy="537210"/>
                  <wp:effectExtent l="0" t="0" r="0" b="0"/>
                  <wp:docPr id="2088579431" name="Picture 6" descr="Red circle with play button to signify video content" title="Red circle with play button to signify video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7584B9E0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C45E235" w14:textId="77777777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Use good colour contrasts and a readable font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003D522" w14:textId="77777777" w:rsidR="00597595" w:rsidRPr="0034003B" w:rsidRDefault="00565665" w:rsidP="00184602">
            <w:pPr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4C69C797" wp14:editId="64F1EE74">
                  <wp:extent cx="720000" cy="537465"/>
                  <wp:effectExtent l="0" t="0" r="0" b="0"/>
                  <wp:docPr id="1630936685" name="Picture 7" descr="Yellow circle with black text to demonstrate good colour contrast" title="Yellow circle with black text to demonstrate good colour c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E1456F1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Underline words, use italics, or write in capitals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D580A02" w14:textId="77777777" w:rsidR="00597595" w:rsidRPr="00413CDA" w:rsidRDefault="0031686A" w:rsidP="00184602">
            <w:pPr>
              <w:rPr>
                <w:b/>
                <w:i/>
                <w:sz w:val="28"/>
                <w:szCs w:val="28"/>
                <w:u w:val="single"/>
              </w:rPr>
            </w:pPr>
            <w:r w:rsidRPr="00413CDA">
              <w:rPr>
                <w:b/>
                <w:i/>
                <w:sz w:val="28"/>
                <w:szCs w:val="28"/>
                <w:u w:val="single"/>
              </w:rPr>
              <w:t>DON’T DO THIS</w:t>
            </w:r>
          </w:p>
        </w:tc>
      </w:tr>
      <w:tr w:rsidR="00565665" w14:paraId="56B5F007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7FDBCDB1" w14:textId="77777777" w:rsidR="00597595" w:rsidRPr="0034003B" w:rsidRDefault="00644F30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U</w:t>
            </w:r>
            <w:r w:rsidR="00597595" w:rsidRPr="0034003B">
              <w:rPr>
                <w:szCs w:val="24"/>
              </w:rPr>
              <w:t>se a textbox to increase contrast between images and text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2E6F014E" w14:textId="77777777" w:rsidR="00597595" w:rsidRPr="0034003B" w:rsidRDefault="00184602" w:rsidP="002C441D">
            <w:pPr>
              <w:jc w:val="center"/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4DA8B1D0" wp14:editId="6739D3A2">
                  <wp:extent cx="720000" cy="478813"/>
                  <wp:effectExtent l="0" t="0" r="4445" b="0"/>
                  <wp:docPr id="1368856526" name="Picture 10" descr="Image with contrasted and overlayed text box to improve clarity" title="Image with contrasted and overlayed text box to improve cla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7391C681" w14:textId="79F084AA" w:rsidR="00597595" w:rsidRPr="0034003B" w:rsidRDefault="00644F30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Use</w:t>
            </w:r>
            <w:r w:rsidR="00597595" w:rsidRPr="0034003B">
              <w:rPr>
                <w:szCs w:val="24"/>
              </w:rPr>
              <w:t xml:space="preserve"> text over images or patterned backgrounds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A793368" w14:textId="77777777" w:rsidR="00597595" w:rsidRDefault="00184602" w:rsidP="002C4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1388FD" wp14:editId="4030C40F">
                  <wp:extent cx="720000" cy="478813"/>
                  <wp:effectExtent l="0" t="0" r="4445" b="0"/>
                  <wp:docPr id="1134263602" name="Picture 11" descr="Image with poorly contrasted text to illustrate lack of clarity" title="Image with poorly contrasted text to illustrate lack of cla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665" w14:paraId="60D90A6F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1CC60ED1" w14:textId="79564925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Write descriptive and meaningful headings and hyperlinks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75332C55" w14:textId="77777777" w:rsidR="00597595" w:rsidRPr="0034003B" w:rsidRDefault="0031686A" w:rsidP="00184602">
            <w:pPr>
              <w:rPr>
                <w:szCs w:val="24"/>
                <w:u w:val="single"/>
              </w:rPr>
            </w:pPr>
            <w:r w:rsidRPr="0034003B">
              <w:rPr>
                <w:color w:val="134163" w:themeColor="accent6" w:themeShade="80"/>
                <w:szCs w:val="24"/>
                <w:u w:val="single"/>
              </w:rPr>
              <w:t>Contact us</w:t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4738B2DD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Write uninformative links and headings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65329708" w14:textId="77777777" w:rsidR="00597595" w:rsidRPr="002C441D" w:rsidRDefault="0031686A" w:rsidP="00184602">
            <w:pPr>
              <w:rPr>
                <w:sz w:val="28"/>
                <w:szCs w:val="28"/>
                <w:u w:val="single"/>
              </w:rPr>
            </w:pPr>
            <w:r w:rsidRPr="002C441D">
              <w:rPr>
                <w:color w:val="134163" w:themeColor="accent6" w:themeShade="80"/>
                <w:sz w:val="28"/>
                <w:szCs w:val="28"/>
                <w:u w:val="single"/>
              </w:rPr>
              <w:t>Click here</w:t>
            </w:r>
          </w:p>
        </w:tc>
      </w:tr>
      <w:tr w:rsidR="00184602" w14:paraId="45D902A9" w14:textId="77777777" w:rsidTr="002F63E3">
        <w:trPr>
          <w:trHeight w:val="1077"/>
        </w:trPr>
        <w:tc>
          <w:tcPr>
            <w:tcW w:w="3969" w:type="dxa"/>
            <w:tcBorders>
              <w:top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0172402F" w14:textId="45AC6F65" w:rsidR="00597595" w:rsidRPr="0034003B" w:rsidRDefault="00597595" w:rsidP="00EC2019">
            <w:pPr>
              <w:ind w:left="35"/>
              <w:rPr>
                <w:szCs w:val="24"/>
              </w:rPr>
            </w:pPr>
            <w:r w:rsidRPr="0034003B">
              <w:rPr>
                <w:szCs w:val="24"/>
              </w:rPr>
              <w:t>Add captions to audio and video content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  <w:righ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17150838" w14:textId="77777777" w:rsidR="00597595" w:rsidRPr="0034003B" w:rsidRDefault="0031686A" w:rsidP="00184602">
            <w:pPr>
              <w:rPr>
                <w:szCs w:val="24"/>
              </w:rPr>
            </w:pPr>
            <w:r w:rsidRPr="0034003B">
              <w:rPr>
                <w:noProof/>
                <w:szCs w:val="24"/>
                <w:lang w:eastAsia="en-GB"/>
              </w:rPr>
              <w:drawing>
                <wp:inline distT="0" distB="0" distL="0" distR="0" wp14:anchorId="31326F97" wp14:editId="4EE8C0A5">
                  <wp:extent cx="719455" cy="446405"/>
                  <wp:effectExtent l="0" t="0" r="4445" b="0"/>
                  <wp:docPr id="8" name="Picture 8" descr="Illustration of video player with captions switched on" title="Illustration of video player with captions switched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nvjfs\AppData\Local\Microsoft\Windows\INetCache\Content.Word\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21" b="8346"/>
                          <a:stretch/>
                        </pic:blipFill>
                        <pic:spPr bwMode="auto">
                          <a:xfrm>
                            <a:off x="0" y="0"/>
                            <a:ext cx="71945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4" w:space="0" w:color="FFFFFF" w:themeColor="background1"/>
              <w:left w:val="single" w:sz="48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1CE90837" w14:textId="77777777" w:rsidR="00597595" w:rsidRPr="0034003B" w:rsidRDefault="00597595" w:rsidP="00C10A65">
            <w:pPr>
              <w:ind w:left="177"/>
              <w:rPr>
                <w:szCs w:val="24"/>
              </w:rPr>
            </w:pPr>
            <w:r w:rsidRPr="0034003B">
              <w:rPr>
                <w:szCs w:val="24"/>
              </w:rPr>
              <w:t>Automatically play audio and video content</w:t>
            </w:r>
          </w:p>
        </w:tc>
        <w:tc>
          <w:tcPr>
            <w:tcW w:w="1412" w:type="dxa"/>
            <w:tcBorders>
              <w:top w:val="single" w:sz="24" w:space="0" w:color="FFFFFF" w:themeColor="background1"/>
            </w:tcBorders>
            <w:shd w:val="clear" w:color="auto" w:fill="E4E7E8" w:themeFill="accent4" w:themeFillTint="33"/>
            <w:vAlign w:val="center"/>
          </w:tcPr>
          <w:p w14:paraId="32ECE9FB" w14:textId="77777777" w:rsidR="00597595" w:rsidRDefault="0031686A" w:rsidP="002C4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FC6D4F" wp14:editId="44EB6023">
                  <wp:extent cx="719455" cy="441960"/>
                  <wp:effectExtent l="0" t="0" r="4445" b="0"/>
                  <wp:docPr id="9" name="Picture 9" descr="Illustration of video player without captions switched on and no ability to pause" title="Illustration of video player without captions switched on and no ability to pa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nvjfs\AppData\Local\Microsoft\Windows\INetCache\Content.Word\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6" b="6360"/>
                          <a:stretch/>
                        </pic:blipFill>
                        <pic:spPr bwMode="auto">
                          <a:xfrm>
                            <a:off x="0" y="0"/>
                            <a:ext cx="7194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DC0ED" w14:textId="0F445A2B" w:rsidR="00DC37A0" w:rsidRPr="00DC37A0" w:rsidRDefault="00603E9F" w:rsidP="004A1465">
      <w:pPr>
        <w:pStyle w:val="Heading1"/>
        <w:snapToGrid w:val="0"/>
        <w:spacing w:before="200" w:after="120"/>
        <w:rPr>
          <w:sz w:val="40"/>
          <w:szCs w:val="40"/>
        </w:rPr>
      </w:pPr>
      <w:r w:rsidRPr="0034003B">
        <w:rPr>
          <w:sz w:val="40"/>
          <w:szCs w:val="40"/>
        </w:rPr>
        <w:t>Remember…</w:t>
      </w: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 w:themeFill="accent4" w:themeFillTint="33"/>
        <w:tblLook w:val="04A0" w:firstRow="1" w:lastRow="0" w:firstColumn="1" w:lastColumn="0" w:noHBand="0" w:noVBand="1"/>
      </w:tblPr>
      <w:tblGrid>
        <w:gridCol w:w="10771"/>
      </w:tblGrid>
      <w:tr w:rsidR="00DC37A0" w14:paraId="19C7AB64" w14:textId="77777777" w:rsidTr="00DC37A0">
        <w:trPr>
          <w:trHeight w:val="762"/>
        </w:trPr>
        <w:tc>
          <w:tcPr>
            <w:tcW w:w="10771" w:type="dxa"/>
            <w:shd w:val="clear" w:color="auto" w:fill="E4E7E8" w:themeFill="accent4" w:themeFillTint="33"/>
          </w:tcPr>
          <w:p w14:paraId="34CC3986" w14:textId="565BA026" w:rsidR="00DC37A0" w:rsidRDefault="00DC37A0" w:rsidP="00DC37A0">
            <w:pPr>
              <w:spacing w:before="80" w:after="80"/>
            </w:pPr>
            <w:r w:rsidRPr="00A775C9">
              <w:rPr>
                <w:color w:val="000000" w:themeColor="text1"/>
                <w:szCs w:val="24"/>
              </w:rPr>
              <w:t xml:space="preserve">In depth guidance, tips, and further support relating to the design of digitally accessible material can be found at </w:t>
            </w:r>
            <w:hyperlink r:id="rId23">
              <w:r w:rsidRPr="002F63E3">
                <w:rPr>
                  <w:rStyle w:val="Hyperlink"/>
                  <w:b/>
                  <w:bCs/>
                  <w:color w:val="2683C6" w:themeColor="accent6"/>
                  <w:szCs w:val="24"/>
                  <w:u w:val="none"/>
                </w:rPr>
                <w:t>www.ucl.ac.uk/digital-accessibility</w:t>
              </w:r>
            </w:hyperlink>
            <w:r>
              <w:rPr>
                <w:rStyle w:val="Hyperlink"/>
                <w:b/>
                <w:bCs/>
                <w:color w:val="auto"/>
                <w:szCs w:val="24"/>
                <w:u w:val="none"/>
              </w:rPr>
              <w:t xml:space="preserve"> </w:t>
            </w:r>
            <w:r w:rsidRPr="0034003B">
              <w:rPr>
                <w:rStyle w:val="Hyperlink"/>
                <w:color w:val="000000" w:themeColor="text1"/>
                <w:u w:val="none"/>
              </w:rPr>
              <w:t>or email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24" w:history="1">
              <w:r w:rsidRPr="002F63E3">
                <w:rPr>
                  <w:rStyle w:val="Hyperlink"/>
                  <w:rFonts w:cs="Arial"/>
                  <w:b/>
                  <w:bCs/>
                  <w:color w:val="2683C6" w:themeColor="accent6"/>
                  <w:szCs w:val="24"/>
                  <w:u w:val="none"/>
                </w:rPr>
                <w:t>digital-accessibility@ucl.ac.uk</w:t>
              </w:r>
            </w:hyperlink>
          </w:p>
        </w:tc>
      </w:tr>
    </w:tbl>
    <w:p w14:paraId="5C26E0E3" w14:textId="2219D97F" w:rsidR="00DC37A0" w:rsidRDefault="00DC37A0" w:rsidP="00DC37A0">
      <w:pPr>
        <w:snapToGrid w:val="0"/>
        <w:spacing w:after="0" w:line="240" w:lineRule="auto"/>
        <w:rPr>
          <w:sz w:val="18"/>
          <w:szCs w:val="18"/>
        </w:rPr>
      </w:pPr>
      <w:r w:rsidRPr="009407D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1" locked="0" layoutInCell="1" allowOverlap="1" wp14:anchorId="08344DD8" wp14:editId="69C67DFC">
            <wp:simplePos x="0" y="0"/>
            <wp:positionH relativeFrom="margin">
              <wp:posOffset>5578475</wp:posOffset>
            </wp:positionH>
            <wp:positionV relativeFrom="paragraph">
              <wp:posOffset>111760</wp:posOffset>
            </wp:positionV>
            <wp:extent cx="1252855" cy="436245"/>
            <wp:effectExtent l="0" t="0" r="4445" b="0"/>
            <wp:wrapTight wrapText="bothSides">
              <wp:wrapPolygon edited="0">
                <wp:start x="0" y="0"/>
                <wp:lineTo x="0" y="20751"/>
                <wp:lineTo x="21458" y="20751"/>
                <wp:lineTo x="21458" y="0"/>
                <wp:lineTo x="0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tnvjfs\AppData\Local\Microsoft\Windows\INetCache\Content.Word\by-nc-sa.png"/>
                    <pic:cNvPicPr>
                      <a:picLocks noChangeAspect="1" noChangeArrowheads="1"/>
                    </pic:cNvPicPr>
                  </pic:nvPicPr>
                  <pic:blipFill>
                    <a:blip r:embed="rId2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3E968" w14:textId="24D14CBA" w:rsidR="00DC37A0" w:rsidRPr="00DC37A0" w:rsidRDefault="00DC37A0" w:rsidP="00DC37A0">
      <w:pPr>
        <w:snapToGri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‘</w:t>
      </w:r>
      <w:r w:rsidR="77A2EA77" w:rsidRPr="006A3DE6">
        <w:rPr>
          <w:sz w:val="18"/>
          <w:szCs w:val="18"/>
        </w:rPr>
        <w:t>Digital accessibility guidance’</w:t>
      </w:r>
      <w:r w:rsidR="00EB6129" w:rsidRPr="006A3DE6">
        <w:rPr>
          <w:sz w:val="18"/>
          <w:szCs w:val="18"/>
        </w:rPr>
        <w:t xml:space="preserve"> by UCL Digital Education i</w:t>
      </w:r>
      <w:r w:rsidR="77A2EA77" w:rsidRPr="006A3DE6">
        <w:rPr>
          <w:sz w:val="18"/>
          <w:szCs w:val="18"/>
        </w:rPr>
        <w:t>s adapted from the Government Digital Service‘s ‘</w:t>
      </w:r>
      <w:r w:rsidR="00EB6129" w:rsidRPr="006A3DE6">
        <w:rPr>
          <w:sz w:val="18"/>
          <w:szCs w:val="18"/>
        </w:rPr>
        <w:t>Dos and don'ts</w:t>
      </w:r>
      <w:r w:rsidR="00777276">
        <w:rPr>
          <w:sz w:val="18"/>
          <w:szCs w:val="18"/>
        </w:rPr>
        <w:t xml:space="preserve">, </w:t>
      </w:r>
      <w:r w:rsidR="00EB6129" w:rsidRPr="006A3DE6">
        <w:rPr>
          <w:sz w:val="18"/>
          <w:szCs w:val="18"/>
        </w:rPr>
        <w:t>designing for accessibility’ posters</w:t>
      </w:r>
      <w:r w:rsidR="00E1494D" w:rsidRPr="006A3DE6">
        <w:rPr>
          <w:sz w:val="18"/>
          <w:szCs w:val="18"/>
        </w:rPr>
        <w:t xml:space="preserve">, </w:t>
      </w:r>
      <w:r w:rsidR="00EB6129" w:rsidRPr="006A3DE6">
        <w:rPr>
          <w:sz w:val="18"/>
          <w:szCs w:val="18"/>
        </w:rPr>
        <w:t xml:space="preserve">‘Designing </w:t>
      </w:r>
      <w:r w:rsidR="00E1494D" w:rsidRPr="006A3DE6">
        <w:rPr>
          <w:sz w:val="18"/>
          <w:szCs w:val="18"/>
        </w:rPr>
        <w:t xml:space="preserve">for diverse learners’ developed </w:t>
      </w:r>
      <w:r w:rsidR="00EB6129" w:rsidRPr="006A3DE6">
        <w:rPr>
          <w:sz w:val="18"/>
          <w:szCs w:val="18"/>
        </w:rPr>
        <w:t xml:space="preserve">by Lee </w:t>
      </w:r>
      <w:proofErr w:type="spellStart"/>
      <w:r w:rsidR="00EB6129" w:rsidRPr="006A3DE6">
        <w:rPr>
          <w:sz w:val="18"/>
          <w:szCs w:val="18"/>
        </w:rPr>
        <w:t>Fallin</w:t>
      </w:r>
      <w:proofErr w:type="spellEnd"/>
      <w:r w:rsidR="009407DB" w:rsidRPr="006A3DE6">
        <w:rPr>
          <w:sz w:val="18"/>
          <w:szCs w:val="18"/>
        </w:rPr>
        <w:t xml:space="preserve"> and Sue Watling at the University of Hull,</w:t>
      </w:r>
      <w:r w:rsidR="00E1494D" w:rsidRPr="006A3DE6">
        <w:rPr>
          <w:sz w:val="18"/>
          <w:szCs w:val="18"/>
        </w:rPr>
        <w:t xml:space="preserve"> and</w:t>
      </w:r>
      <w:r w:rsidR="77A2EA77" w:rsidRPr="006A3DE6">
        <w:rPr>
          <w:sz w:val="18"/>
          <w:szCs w:val="18"/>
        </w:rPr>
        <w:t xml:space="preserve"> ‘Digital Accessibility Checklist’ from York St John University.</w:t>
      </w:r>
    </w:p>
    <w:sectPr w:rsidR="00DC37A0" w:rsidRPr="00DC37A0" w:rsidSect="00BD39A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357" w:right="680" w:bottom="680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227E" w14:textId="77777777" w:rsidR="003A7703" w:rsidRDefault="003A7703" w:rsidP="00D451FC">
      <w:pPr>
        <w:spacing w:after="0" w:line="240" w:lineRule="auto"/>
      </w:pPr>
      <w:r>
        <w:separator/>
      </w:r>
    </w:p>
  </w:endnote>
  <w:endnote w:type="continuationSeparator" w:id="0">
    <w:p w14:paraId="6B36C1D6" w14:textId="77777777" w:rsidR="003A7703" w:rsidRDefault="003A7703" w:rsidP="00D4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pa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a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74BA" w14:textId="77777777" w:rsidR="00CF1139" w:rsidRDefault="00CF1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9382" w14:textId="77777777" w:rsidR="00CF1139" w:rsidRDefault="00CF1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1E28" w14:textId="77777777" w:rsidR="00CF1139" w:rsidRDefault="00CF1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4433" w14:textId="77777777" w:rsidR="003A7703" w:rsidRDefault="003A7703" w:rsidP="00D451FC">
      <w:pPr>
        <w:spacing w:after="0" w:line="240" w:lineRule="auto"/>
      </w:pPr>
      <w:r>
        <w:separator/>
      </w:r>
    </w:p>
  </w:footnote>
  <w:footnote w:type="continuationSeparator" w:id="0">
    <w:p w14:paraId="2EA3BDCB" w14:textId="77777777" w:rsidR="003A7703" w:rsidRDefault="003A7703" w:rsidP="00D4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2256" w14:textId="77777777" w:rsidR="00676BFA" w:rsidRDefault="00676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F2F3" w14:textId="77777777" w:rsidR="00676BFA" w:rsidRDefault="00676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6F6C" w14:textId="77777777" w:rsidR="00676BFA" w:rsidRDefault="0067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95"/>
    <w:rsid w:val="00021BE4"/>
    <w:rsid w:val="0005698A"/>
    <w:rsid w:val="001720EE"/>
    <w:rsid w:val="00184602"/>
    <w:rsid w:val="001D0176"/>
    <w:rsid w:val="001F3A6F"/>
    <w:rsid w:val="002007E6"/>
    <w:rsid w:val="0029675E"/>
    <w:rsid w:val="002C441D"/>
    <w:rsid w:val="002F63E3"/>
    <w:rsid w:val="003060FA"/>
    <w:rsid w:val="0031686A"/>
    <w:rsid w:val="00321B3E"/>
    <w:rsid w:val="0034003B"/>
    <w:rsid w:val="00360D4D"/>
    <w:rsid w:val="00361FBE"/>
    <w:rsid w:val="003A7703"/>
    <w:rsid w:val="003C47C0"/>
    <w:rsid w:val="003F2DC3"/>
    <w:rsid w:val="00413CDA"/>
    <w:rsid w:val="004807BB"/>
    <w:rsid w:val="00487921"/>
    <w:rsid w:val="004A1465"/>
    <w:rsid w:val="004F61A3"/>
    <w:rsid w:val="00520773"/>
    <w:rsid w:val="00565665"/>
    <w:rsid w:val="00597595"/>
    <w:rsid w:val="00603E9F"/>
    <w:rsid w:val="00644F30"/>
    <w:rsid w:val="00664D78"/>
    <w:rsid w:val="00667ADA"/>
    <w:rsid w:val="00676BFA"/>
    <w:rsid w:val="006A3DE6"/>
    <w:rsid w:val="00725D99"/>
    <w:rsid w:val="00727B57"/>
    <w:rsid w:val="00777276"/>
    <w:rsid w:val="00795AFE"/>
    <w:rsid w:val="007F62B7"/>
    <w:rsid w:val="00861695"/>
    <w:rsid w:val="00866C57"/>
    <w:rsid w:val="008B1614"/>
    <w:rsid w:val="009407DB"/>
    <w:rsid w:val="009D16F1"/>
    <w:rsid w:val="00A775C9"/>
    <w:rsid w:val="00AD00F2"/>
    <w:rsid w:val="00B71354"/>
    <w:rsid w:val="00BB03A8"/>
    <w:rsid w:val="00BB163B"/>
    <w:rsid w:val="00BB1D73"/>
    <w:rsid w:val="00BD3381"/>
    <w:rsid w:val="00BD39A4"/>
    <w:rsid w:val="00BD4E39"/>
    <w:rsid w:val="00C10A65"/>
    <w:rsid w:val="00C178B1"/>
    <w:rsid w:val="00C57854"/>
    <w:rsid w:val="00C7492F"/>
    <w:rsid w:val="00CA690B"/>
    <w:rsid w:val="00CF1139"/>
    <w:rsid w:val="00D451FC"/>
    <w:rsid w:val="00DC37A0"/>
    <w:rsid w:val="00DD109D"/>
    <w:rsid w:val="00E1494D"/>
    <w:rsid w:val="00EB6129"/>
    <w:rsid w:val="00EC2019"/>
    <w:rsid w:val="00ED276E"/>
    <w:rsid w:val="00F06EE5"/>
    <w:rsid w:val="00F1061F"/>
    <w:rsid w:val="00FC1957"/>
    <w:rsid w:val="00FD6F9E"/>
    <w:rsid w:val="00FF4188"/>
    <w:rsid w:val="5D4BB5A5"/>
    <w:rsid w:val="77A2E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9B17"/>
  <w14:defaultImageDpi w14:val="330"/>
  <w15:chartTrackingRefBased/>
  <w15:docId w15:val="{3DEDDE5D-BC13-4CEC-B1E6-78CD275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0F2"/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0F2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9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76E8B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86169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695"/>
    <w:pPr>
      <w:keepNext/>
      <w:keepLines/>
      <w:spacing w:before="40"/>
      <w:outlineLvl w:val="4"/>
    </w:pPr>
    <w:rPr>
      <w:rFonts w:eastAsiaTheme="majorEastAsia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0F2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695"/>
    <w:rPr>
      <w:rFonts w:ascii="Arial" w:eastAsiaTheme="majorEastAsia" w:hAnsi="Arial" w:cstheme="majorBidi"/>
      <w:color w:val="276E8B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69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1695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695"/>
    <w:rPr>
      <w:rFonts w:ascii="Arial" w:eastAsiaTheme="majorEastAsia" w:hAnsi="Arial" w:cstheme="majorBidi"/>
      <w:color w:val="276E8B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451FC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1FC"/>
    <w:rPr>
      <w:rFonts w:ascii="Arial" w:eastAsiaTheme="majorEastAsia" w:hAnsi="Arial" w:cstheme="majorBidi"/>
      <w:color w:val="000000" w:themeColor="text1"/>
      <w:spacing w:val="-10"/>
      <w:kern w:val="28"/>
      <w:sz w:val="60"/>
      <w:szCs w:val="56"/>
    </w:rPr>
  </w:style>
  <w:style w:type="paragraph" w:styleId="NoSpacing">
    <w:name w:val="No Spacing"/>
    <w:uiPriority w:val="1"/>
    <w:qFormat/>
    <w:rsid w:val="00861695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595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59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FC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0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0EE"/>
    <w:rPr>
      <w:color w:val="9F671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0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digital-accessibility@ucl.ac.u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ucl.ac.uk/digital-accessibilit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2">
      <a:majorFont>
        <a:latin typeface="Europa-Bold"/>
        <a:ea typeface=""/>
        <a:cs typeface=""/>
      </a:majorFont>
      <a:minorFont>
        <a:latin typeface="Europa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39CE9075ED4BA33A0DF8203B7E34" ma:contentTypeVersion="2" ma:contentTypeDescription="Create a new document." ma:contentTypeScope="" ma:versionID="9ff70a63cb5880e05701ba533a8ef6b8">
  <xsd:schema xmlns:xsd="http://www.w3.org/2001/XMLSchema" xmlns:xs="http://www.w3.org/2001/XMLSchema" xmlns:p="http://schemas.microsoft.com/office/2006/metadata/properties" xmlns:ns2="ae20df7b-2842-4320-b601-89c320fd2b19" targetNamespace="http://schemas.microsoft.com/office/2006/metadata/properties" ma:root="true" ma:fieldsID="b04971ce82536139ba8ae1b0d5292fbf" ns2:_="">
    <xsd:import namespace="ae20df7b-2842-4320-b601-89c320fd2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0df7b-2842-4320-b601-89c320fd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975DF-1859-4D84-9391-AA1C11512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4B4C5-9FEB-416F-AFBB-4717D660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0df7b-2842-4320-b601-89c320fd2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98963-F12A-42B3-9EDE-492B83A7F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Remember…</vt:lpstr>
    </vt:vector>
  </TitlesOfParts>
  <Manager/>
  <Company>University College London</Company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Joanna (Edited by Tony Slade)</dc:creator>
  <cp:keywords/>
  <dc:description/>
  <cp:lastModifiedBy>Tony Slade</cp:lastModifiedBy>
  <cp:revision>8</cp:revision>
  <cp:lastPrinted>2019-08-15T12:13:00Z</cp:lastPrinted>
  <dcterms:created xsi:type="dcterms:W3CDTF">2019-08-15T11:29:00Z</dcterms:created>
  <dcterms:modified xsi:type="dcterms:W3CDTF">2019-08-15T12:13:00Z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0x010100F34F39CE9075ED4BA33A0DF8203B7E34</vt:lpwstr>
  </property>
</Properties>
</file>