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BD79" w14:textId="15BD5388" w:rsidR="002E1C7C" w:rsidRPr="002E1C7C" w:rsidRDefault="002E1C7C" w:rsidP="002E1C7C">
      <w:pPr>
        <w:rPr>
          <w:rFonts w:cstheme="minorHAnsi"/>
          <w:b/>
          <w:bCs/>
          <w:sz w:val="24"/>
          <w:szCs w:val="24"/>
        </w:rPr>
      </w:pPr>
      <w:r w:rsidRPr="002E1C7C">
        <w:rPr>
          <w:rFonts w:cstheme="minorHAnsi"/>
          <w:b/>
          <w:bCs/>
          <w:sz w:val="24"/>
          <w:szCs w:val="24"/>
        </w:rPr>
        <w:t>The 4</w:t>
      </w:r>
      <w:r w:rsidRPr="00795E1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95E17">
        <w:rPr>
          <w:rFonts w:cstheme="minorHAnsi"/>
          <w:b/>
          <w:bCs/>
          <w:sz w:val="24"/>
          <w:szCs w:val="24"/>
        </w:rPr>
        <w:t xml:space="preserve"> </w:t>
      </w:r>
      <w:r w:rsidRPr="002E1C7C">
        <w:rPr>
          <w:rFonts w:cstheme="minorHAnsi"/>
          <w:b/>
          <w:bCs/>
          <w:sz w:val="24"/>
          <w:szCs w:val="24"/>
        </w:rPr>
        <w:t xml:space="preserve">Queen Square Movement Disorders Short Course </w:t>
      </w:r>
      <w:r w:rsidR="003D4695">
        <w:rPr>
          <w:rFonts w:cstheme="minorHAnsi"/>
          <w:b/>
          <w:bCs/>
          <w:sz w:val="24"/>
          <w:szCs w:val="24"/>
        </w:rPr>
        <w:br/>
      </w:r>
      <w:r w:rsidRPr="002E1C7C">
        <w:rPr>
          <w:rFonts w:cstheme="minorHAnsi"/>
          <w:b/>
          <w:bCs/>
          <w:sz w:val="24"/>
          <w:szCs w:val="24"/>
        </w:rPr>
        <w:t>12</w:t>
      </w:r>
      <w:r w:rsidRPr="002E1C7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2E1C7C">
        <w:rPr>
          <w:rFonts w:cstheme="minorHAnsi"/>
          <w:b/>
          <w:bCs/>
          <w:sz w:val="24"/>
          <w:szCs w:val="24"/>
        </w:rPr>
        <w:t xml:space="preserve"> and 13</w:t>
      </w:r>
      <w:r w:rsidRPr="002E1C7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2E1C7C">
        <w:rPr>
          <w:rFonts w:cstheme="minorHAnsi"/>
          <w:b/>
          <w:bCs/>
          <w:sz w:val="24"/>
          <w:szCs w:val="24"/>
        </w:rPr>
        <w:t xml:space="preserve"> October 2023 at 33</w:t>
      </w:r>
      <w:r w:rsidR="003D4695">
        <w:rPr>
          <w:rFonts w:cstheme="minorHAnsi"/>
          <w:b/>
          <w:bCs/>
          <w:sz w:val="24"/>
          <w:szCs w:val="24"/>
        </w:rPr>
        <w:t xml:space="preserve"> Queen Square </w:t>
      </w:r>
      <w:r w:rsidRPr="002E1C7C">
        <w:rPr>
          <w:rFonts w:cstheme="minorHAnsi"/>
          <w:b/>
          <w:bCs/>
          <w:sz w:val="24"/>
          <w:szCs w:val="24"/>
        </w:rPr>
        <w:t>L</w:t>
      </w:r>
      <w:r w:rsidR="003D4695">
        <w:rPr>
          <w:rFonts w:cstheme="minorHAnsi"/>
          <w:b/>
          <w:bCs/>
          <w:sz w:val="24"/>
          <w:szCs w:val="24"/>
        </w:rPr>
        <w:t xml:space="preserve">ecture </w:t>
      </w:r>
      <w:r w:rsidRPr="002E1C7C">
        <w:rPr>
          <w:rFonts w:cstheme="minorHAnsi"/>
          <w:b/>
          <w:bCs/>
          <w:sz w:val="24"/>
          <w:szCs w:val="24"/>
        </w:rPr>
        <w:t>T</w:t>
      </w:r>
      <w:r w:rsidR="003D4695">
        <w:rPr>
          <w:rFonts w:cstheme="minorHAnsi"/>
          <w:b/>
          <w:bCs/>
          <w:sz w:val="24"/>
          <w:szCs w:val="24"/>
        </w:rPr>
        <w:t>heatre</w:t>
      </w:r>
    </w:p>
    <w:p w14:paraId="0C1B9B95" w14:textId="57AD596D" w:rsidR="002E1C7C" w:rsidRPr="002E1C7C" w:rsidRDefault="002E1C7C" w:rsidP="002E1C7C">
      <w:pPr>
        <w:rPr>
          <w:rFonts w:cstheme="minorHAnsi"/>
          <w:b/>
          <w:bCs/>
          <w:sz w:val="24"/>
          <w:szCs w:val="24"/>
        </w:rPr>
      </w:pPr>
      <w:r w:rsidRPr="002E1C7C">
        <w:rPr>
          <w:rFonts w:cstheme="minorHAnsi"/>
          <w:b/>
          <w:bCs/>
          <w:sz w:val="24"/>
          <w:szCs w:val="24"/>
        </w:rPr>
        <w:t xml:space="preserve">Day 1 </w:t>
      </w:r>
      <w:r w:rsidR="000A7F9F">
        <w:rPr>
          <w:rFonts w:cstheme="minorHAnsi"/>
          <w:b/>
          <w:bCs/>
          <w:sz w:val="24"/>
          <w:szCs w:val="24"/>
        </w:rPr>
        <w:t>-</w:t>
      </w:r>
      <w:r w:rsidR="003D4695">
        <w:rPr>
          <w:rFonts w:cstheme="minorHAnsi"/>
          <w:b/>
          <w:bCs/>
          <w:sz w:val="24"/>
          <w:szCs w:val="24"/>
        </w:rPr>
        <w:t xml:space="preserve"> Thursday </w:t>
      </w:r>
      <w:r w:rsidRPr="002E1C7C">
        <w:rPr>
          <w:rFonts w:cstheme="minorHAnsi"/>
          <w:b/>
          <w:bCs/>
          <w:sz w:val="24"/>
          <w:szCs w:val="24"/>
        </w:rPr>
        <w:t>12</w:t>
      </w:r>
      <w:r w:rsidRPr="002E1C7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2E1C7C">
        <w:rPr>
          <w:rFonts w:cstheme="minorHAnsi"/>
          <w:b/>
          <w:bCs/>
          <w:sz w:val="24"/>
          <w:szCs w:val="24"/>
        </w:rPr>
        <w:t xml:space="preserve"> October</w:t>
      </w:r>
      <w:r w:rsidR="0068518A">
        <w:rPr>
          <w:rFonts w:cstheme="minorHAnsi"/>
          <w:b/>
          <w:bCs/>
          <w:sz w:val="24"/>
          <w:szCs w:val="24"/>
        </w:rPr>
        <w:t xml:space="preserve"> 2023</w:t>
      </w:r>
    </w:p>
    <w:tbl>
      <w:tblPr>
        <w:tblW w:w="978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2699"/>
      </w:tblGrid>
      <w:tr w:rsidR="002E1C7C" w:rsidRPr="002E1C7C" w14:paraId="79F04AA4" w14:textId="77777777" w:rsidTr="0068518A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67B1" w14:textId="7B5EC4AE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8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30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808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AC7F" w14:textId="5313F2A3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Registration </w:t>
            </w:r>
            <w:r w:rsidR="003D4695">
              <w:rPr>
                <w:rFonts w:cstheme="minorHAnsi"/>
                <w:sz w:val="24"/>
                <w:szCs w:val="24"/>
              </w:rPr>
              <w:t xml:space="preserve">- </w:t>
            </w:r>
            <w:r w:rsidR="003D4695" w:rsidRPr="003D4695">
              <w:rPr>
                <w:rFonts w:cstheme="minorHAnsi"/>
                <w:sz w:val="24"/>
                <w:szCs w:val="24"/>
              </w:rPr>
              <w:t>33 Queen Square Lecture Theatre</w:t>
            </w:r>
          </w:p>
        </w:tc>
      </w:tr>
      <w:tr w:rsidR="002E1C7C" w:rsidRPr="002E1C7C" w14:paraId="5B6F8D2B" w14:textId="77777777" w:rsidTr="0068518A"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305F" w14:textId="3AC34796" w:rsidR="002E1C7C" w:rsidRPr="002E1C7C" w:rsidRDefault="002E1C7C" w:rsidP="002E1C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1C7C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1</w:t>
            </w:r>
            <w:r w:rsidRPr="002E1C7C">
              <w:rPr>
                <w:rFonts w:cstheme="minorHAnsi"/>
                <w:b/>
                <w:bCs/>
                <w:sz w:val="24"/>
                <w:szCs w:val="24"/>
              </w:rPr>
              <w:t xml:space="preserve"> Parkinson’s disease</w:t>
            </w:r>
          </w:p>
        </w:tc>
      </w:tr>
      <w:tr w:rsidR="002E1C7C" w:rsidRPr="002E1C7C" w14:paraId="68DBC2C0" w14:textId="77777777" w:rsidTr="0068518A"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9099" w14:textId="5322F75D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9.00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9.45  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1F97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What causes Parkinson’s disease 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ADCF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Tony Schapira</w:t>
            </w:r>
          </w:p>
        </w:tc>
      </w:tr>
      <w:tr w:rsidR="002E1C7C" w:rsidRPr="002E1C7C" w14:paraId="4CD9E2B4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36CF" w14:textId="4DF7BAA0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9.45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10.30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9516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How to diagnose PD and how to manage early PD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70CB" w14:textId="6E8A084D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Anette Schrag</w:t>
            </w:r>
          </w:p>
        </w:tc>
      </w:tr>
      <w:tr w:rsidR="002E1C7C" w:rsidRPr="002E1C7C" w14:paraId="51CF446F" w14:textId="77777777" w:rsidTr="002E1C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EDC1" w14:textId="33BF5A4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10.30 -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E134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Break </w:t>
            </w:r>
          </w:p>
        </w:tc>
      </w:tr>
      <w:tr w:rsidR="002E1C7C" w:rsidRPr="002E1C7C" w14:paraId="582C6416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272D" w14:textId="4EF71A94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11.00 -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11.45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9C73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How to manage complex PD and non-motor symptoms in clinical visits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BCF9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Prof </w:t>
            </w:r>
            <w:r w:rsidRPr="0017572F">
              <w:rPr>
                <w:rFonts w:cstheme="minorHAnsi"/>
                <w:sz w:val="24"/>
                <w:szCs w:val="24"/>
              </w:rPr>
              <w:t>K Ray</w:t>
            </w:r>
            <w:r w:rsidRPr="002E1C7C">
              <w:rPr>
                <w:rFonts w:cstheme="minorHAnsi"/>
                <w:sz w:val="24"/>
                <w:szCs w:val="24"/>
              </w:rPr>
              <w:t xml:space="preserve"> Chaudhuri</w:t>
            </w:r>
          </w:p>
        </w:tc>
      </w:tr>
      <w:tr w:rsidR="002E1C7C" w:rsidRPr="002E1C7C" w14:paraId="450D0827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92B5" w14:textId="7CA751CA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11.45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071D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Medical management of advanced PD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C9D0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Tom Foltynie</w:t>
            </w:r>
          </w:p>
        </w:tc>
      </w:tr>
      <w:tr w:rsidR="002E1C7C" w:rsidRPr="002E1C7C" w14:paraId="63828187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A6F9" w14:textId="2AABC369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12.30</w:t>
            </w:r>
            <w:r w:rsidR="000A7F9F">
              <w:rPr>
                <w:rFonts w:cstheme="minorHAnsi"/>
                <w:sz w:val="24"/>
                <w:szCs w:val="24"/>
              </w:rPr>
              <w:t xml:space="preserve"> - </w:t>
            </w:r>
            <w:r w:rsidRPr="002E1C7C">
              <w:rPr>
                <w:rFonts w:cstheme="minorHAnsi"/>
                <w:sz w:val="24"/>
                <w:szCs w:val="24"/>
              </w:rPr>
              <w:t>14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5A07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2E1C7C" w:rsidRPr="002E1C7C" w14:paraId="1B18632B" w14:textId="77777777" w:rsidTr="002E1C7C"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00B8" w14:textId="77777777" w:rsidR="002E1C7C" w:rsidRPr="002E1C7C" w:rsidRDefault="002E1C7C" w:rsidP="002E1C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1C7C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2</w:t>
            </w:r>
            <w:r w:rsidRPr="002E1C7C">
              <w:rPr>
                <w:rFonts w:cstheme="minorHAnsi"/>
                <w:b/>
                <w:bCs/>
                <w:sz w:val="24"/>
                <w:szCs w:val="24"/>
              </w:rPr>
              <w:t xml:space="preserve"> Atypical Parkinsonism</w:t>
            </w:r>
          </w:p>
        </w:tc>
      </w:tr>
      <w:tr w:rsidR="002E1C7C" w:rsidRPr="002E1C7C" w14:paraId="1E949AC9" w14:textId="77777777" w:rsidTr="0068518A"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37AC" w14:textId="7E57FECB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14.15</w:t>
            </w:r>
            <w:r w:rsidR="000A7F9F">
              <w:rPr>
                <w:rFonts w:cstheme="minorHAnsi"/>
                <w:sz w:val="24"/>
                <w:szCs w:val="24"/>
              </w:rPr>
              <w:t xml:space="preserve"> - </w:t>
            </w:r>
            <w:r w:rsidRPr="002E1C7C">
              <w:rPr>
                <w:rFonts w:cstheme="minorHAnsi"/>
                <w:sz w:val="24"/>
                <w:szCs w:val="24"/>
              </w:rPr>
              <w:t>15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8D29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MSA and other synucleinopathies 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4945" w14:textId="40A01C8A" w:rsidR="002E1C7C" w:rsidRPr="002E1C7C" w:rsidRDefault="00B341AC" w:rsidP="002E1C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Viorica Chelban</w:t>
            </w:r>
          </w:p>
        </w:tc>
      </w:tr>
      <w:tr w:rsidR="002E1C7C" w:rsidRPr="002E1C7C" w14:paraId="7E7C9DAD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C5C5" w14:textId="18FF573C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15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00</w:t>
            </w:r>
            <w:r w:rsidR="000A7F9F">
              <w:rPr>
                <w:rFonts w:cstheme="minorHAnsi"/>
                <w:sz w:val="24"/>
                <w:szCs w:val="24"/>
              </w:rPr>
              <w:t xml:space="preserve"> - </w:t>
            </w:r>
            <w:r w:rsidRPr="002E1C7C">
              <w:rPr>
                <w:rFonts w:cstheme="minorHAnsi"/>
                <w:sz w:val="24"/>
                <w:szCs w:val="24"/>
              </w:rPr>
              <w:t>15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EB9B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Atypical Parkinsonism-PSP CBD and other tauopathies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9FBB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Huw Morris</w:t>
            </w:r>
          </w:p>
        </w:tc>
      </w:tr>
      <w:tr w:rsidR="002E1C7C" w:rsidRPr="002E1C7C" w14:paraId="3EB98B6C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E066" w14:textId="22F57186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15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45</w:t>
            </w:r>
            <w:r w:rsidR="000A7F9F">
              <w:rPr>
                <w:rFonts w:cstheme="minorHAnsi"/>
                <w:sz w:val="24"/>
                <w:szCs w:val="24"/>
              </w:rPr>
              <w:t xml:space="preserve"> - </w:t>
            </w:r>
            <w:r w:rsidRPr="002E1C7C">
              <w:rPr>
                <w:rFonts w:cstheme="minorHAnsi"/>
                <w:sz w:val="24"/>
                <w:szCs w:val="24"/>
              </w:rPr>
              <w:t>16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67EC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2E1C7C" w:rsidRPr="002E1C7C" w14:paraId="324AE914" w14:textId="77777777" w:rsidTr="002E1C7C"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7B09" w14:textId="77777777" w:rsidR="002E1C7C" w:rsidRPr="002E1C7C" w:rsidRDefault="002E1C7C" w:rsidP="002E1C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1C7C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3</w:t>
            </w:r>
            <w:r w:rsidRPr="002E1C7C">
              <w:rPr>
                <w:rFonts w:cstheme="minorHAnsi"/>
                <w:b/>
                <w:bCs/>
                <w:sz w:val="24"/>
                <w:szCs w:val="24"/>
              </w:rPr>
              <w:t xml:space="preserve"> Hyperkinetic movement disorders</w:t>
            </w:r>
          </w:p>
        </w:tc>
      </w:tr>
      <w:tr w:rsidR="002E1C7C" w:rsidRPr="002E1C7C" w14:paraId="2A64289E" w14:textId="77777777" w:rsidTr="0068518A"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71D0" w14:textId="09852466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16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00</w:t>
            </w:r>
            <w:r w:rsidR="000A7F9F">
              <w:rPr>
                <w:rFonts w:cstheme="minorHAnsi"/>
                <w:sz w:val="24"/>
                <w:szCs w:val="24"/>
              </w:rPr>
              <w:t xml:space="preserve"> - </w:t>
            </w:r>
            <w:r w:rsidRPr="002E1C7C">
              <w:rPr>
                <w:rFonts w:cstheme="minorHAnsi"/>
                <w:sz w:val="24"/>
                <w:szCs w:val="24"/>
              </w:rPr>
              <w:t>16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38B0" w14:textId="1B5E6BE0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Tremor and it</w:t>
            </w:r>
            <w:r w:rsidR="00423236">
              <w:rPr>
                <w:rFonts w:cstheme="minorHAnsi"/>
                <w:sz w:val="24"/>
                <w:szCs w:val="24"/>
              </w:rPr>
              <w:t>s</w:t>
            </w:r>
            <w:r w:rsidRPr="002E1C7C">
              <w:rPr>
                <w:rFonts w:cstheme="minorHAnsi"/>
                <w:sz w:val="24"/>
                <w:szCs w:val="24"/>
              </w:rPr>
              <w:t xml:space="preserve"> management </w:t>
            </w:r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A928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Kailash Bhatia</w:t>
            </w:r>
          </w:p>
        </w:tc>
      </w:tr>
      <w:tr w:rsidR="002E1C7C" w:rsidRPr="002E1C7C" w14:paraId="2832991F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FB01" w14:textId="36B9AE23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16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45 -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17:30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4BBF" w14:textId="1786D142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Dystonia and it</w:t>
            </w:r>
            <w:r w:rsidR="00423236">
              <w:rPr>
                <w:rFonts w:cstheme="minorHAnsi"/>
                <w:sz w:val="24"/>
                <w:szCs w:val="24"/>
              </w:rPr>
              <w:t>s</w:t>
            </w:r>
            <w:r w:rsidRPr="002E1C7C">
              <w:rPr>
                <w:rFonts w:cstheme="minorHAnsi"/>
                <w:sz w:val="24"/>
                <w:szCs w:val="24"/>
              </w:rPr>
              <w:t xml:space="preserve"> management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DE49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Tom Warner</w:t>
            </w:r>
          </w:p>
        </w:tc>
      </w:tr>
      <w:tr w:rsidR="002E1C7C" w:rsidRPr="002E1C7C" w14:paraId="2F4D06BF" w14:textId="77777777" w:rsidTr="0068518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04D1" w14:textId="03B0F528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17</w:t>
            </w:r>
            <w:r w:rsidR="000A7F9F">
              <w:rPr>
                <w:rFonts w:cstheme="minorHAnsi"/>
                <w:sz w:val="24"/>
                <w:szCs w:val="24"/>
              </w:rPr>
              <w:t>.</w:t>
            </w:r>
            <w:r w:rsidRPr="002E1C7C">
              <w:rPr>
                <w:rFonts w:cstheme="minorHAnsi"/>
                <w:sz w:val="24"/>
                <w:szCs w:val="24"/>
              </w:rPr>
              <w:t>30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18:15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9581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Movement disorders video session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2597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Kailash Bhatia</w:t>
            </w:r>
          </w:p>
        </w:tc>
      </w:tr>
      <w:tr w:rsidR="0068518A" w:rsidRPr="002E1C7C" w14:paraId="5A48A540" w14:textId="77777777" w:rsidTr="0068518A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CF06" w14:textId="6E008D5E" w:rsidR="0068518A" w:rsidRPr="0030558A" w:rsidRDefault="0068518A" w:rsidP="002E1C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558A"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401E" w14:textId="58297C17" w:rsidR="0068518A" w:rsidRPr="0030558A" w:rsidRDefault="0068518A" w:rsidP="002E1C7C">
            <w:pPr>
              <w:rPr>
                <w:rFonts w:cstheme="minorHAnsi"/>
                <w:sz w:val="24"/>
                <w:szCs w:val="24"/>
              </w:rPr>
            </w:pPr>
            <w:r w:rsidRPr="0030558A">
              <w:rPr>
                <w:b/>
                <w:bCs/>
                <w:sz w:val="24"/>
                <w:szCs w:val="24"/>
              </w:rPr>
              <w:t>Short Course Dinner</w:t>
            </w:r>
            <w:r w:rsidRPr="0030558A">
              <w:rPr>
                <w:sz w:val="24"/>
                <w:szCs w:val="24"/>
              </w:rPr>
              <w:t xml:space="preserve"> </w:t>
            </w:r>
            <w:r w:rsidRPr="0030558A">
              <w:rPr>
                <w:b/>
                <w:bCs/>
                <w:sz w:val="24"/>
                <w:szCs w:val="24"/>
              </w:rPr>
              <w:t>- Bedford Hotel, Southampton Row, London WC1B 4HD</w:t>
            </w:r>
          </w:p>
        </w:tc>
      </w:tr>
    </w:tbl>
    <w:p w14:paraId="39088EA6" w14:textId="58A80FE0" w:rsidR="002E1C7C" w:rsidRPr="002E1C7C" w:rsidRDefault="002E1C7C" w:rsidP="002E1C7C">
      <w:pPr>
        <w:rPr>
          <w:rFonts w:cstheme="minorHAnsi"/>
          <w:b/>
          <w:bCs/>
          <w:sz w:val="24"/>
          <w:szCs w:val="24"/>
        </w:rPr>
      </w:pPr>
    </w:p>
    <w:p w14:paraId="401CA72B" w14:textId="77777777" w:rsidR="00B15FF5" w:rsidRDefault="00B15FF5">
      <w:pPr>
        <w:rPr>
          <w:rFonts w:cstheme="minorHAnsi"/>
          <w:b/>
          <w:bCs/>
          <w:sz w:val="24"/>
          <w:szCs w:val="24"/>
        </w:rPr>
      </w:pPr>
      <w:bookmarkStart w:id="0" w:name="_Hlk142402580"/>
      <w:r>
        <w:rPr>
          <w:rFonts w:cstheme="minorHAnsi"/>
          <w:b/>
          <w:bCs/>
          <w:sz w:val="24"/>
          <w:szCs w:val="24"/>
        </w:rPr>
        <w:br w:type="page"/>
      </w:r>
    </w:p>
    <w:p w14:paraId="1855582A" w14:textId="4275E69B" w:rsidR="002E1C7C" w:rsidRPr="002E1C7C" w:rsidRDefault="002E1C7C" w:rsidP="002E1C7C">
      <w:pPr>
        <w:rPr>
          <w:rFonts w:cstheme="minorHAnsi"/>
          <w:b/>
          <w:bCs/>
          <w:sz w:val="24"/>
          <w:szCs w:val="24"/>
        </w:rPr>
      </w:pPr>
      <w:r w:rsidRPr="002E1C7C">
        <w:rPr>
          <w:rFonts w:cstheme="minorHAnsi"/>
          <w:b/>
          <w:bCs/>
          <w:sz w:val="24"/>
          <w:szCs w:val="24"/>
        </w:rPr>
        <w:lastRenderedPageBreak/>
        <w:t>Day 2</w:t>
      </w:r>
      <w:r w:rsidR="004079CC">
        <w:rPr>
          <w:rFonts w:cstheme="minorHAnsi"/>
          <w:b/>
          <w:bCs/>
          <w:sz w:val="24"/>
          <w:szCs w:val="24"/>
        </w:rPr>
        <w:t xml:space="preserve"> </w:t>
      </w:r>
      <w:r w:rsidR="003D4695">
        <w:rPr>
          <w:rFonts w:cstheme="minorHAnsi"/>
          <w:b/>
          <w:bCs/>
          <w:sz w:val="24"/>
          <w:szCs w:val="24"/>
        </w:rPr>
        <w:t xml:space="preserve">- Friday </w:t>
      </w:r>
      <w:r w:rsidRPr="002E1C7C">
        <w:rPr>
          <w:rFonts w:cstheme="minorHAnsi"/>
          <w:b/>
          <w:bCs/>
          <w:sz w:val="24"/>
          <w:szCs w:val="24"/>
        </w:rPr>
        <w:t>13</w:t>
      </w:r>
      <w:r w:rsidRPr="004079C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079CC">
        <w:rPr>
          <w:rFonts w:cstheme="minorHAnsi"/>
          <w:b/>
          <w:bCs/>
          <w:sz w:val="24"/>
          <w:szCs w:val="24"/>
        </w:rPr>
        <w:t xml:space="preserve"> </w:t>
      </w:r>
      <w:r w:rsidRPr="002E1C7C">
        <w:rPr>
          <w:rFonts w:cstheme="minorHAnsi"/>
          <w:b/>
          <w:bCs/>
          <w:sz w:val="24"/>
          <w:szCs w:val="24"/>
        </w:rPr>
        <w:t>October</w:t>
      </w:r>
    </w:p>
    <w:tbl>
      <w:tblPr>
        <w:tblW w:w="9954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3008"/>
      </w:tblGrid>
      <w:tr w:rsidR="002E1C7C" w:rsidRPr="002E1C7C" w14:paraId="2C164A40" w14:textId="77777777" w:rsidTr="0068518A">
        <w:tc>
          <w:tcPr>
            <w:tcW w:w="9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A464" w14:textId="77777777" w:rsidR="002E1C7C" w:rsidRPr="002E1C7C" w:rsidRDefault="002E1C7C" w:rsidP="002E1C7C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42402614"/>
            <w:bookmarkEnd w:id="0"/>
            <w:r w:rsidRPr="002E1C7C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4</w:t>
            </w:r>
            <w:r w:rsidRPr="002E1C7C">
              <w:rPr>
                <w:rFonts w:cstheme="minorHAnsi"/>
                <w:b/>
                <w:bCs/>
                <w:sz w:val="24"/>
                <w:szCs w:val="24"/>
              </w:rPr>
              <w:t xml:space="preserve"> Ataxia Tics and Chorea</w:t>
            </w:r>
          </w:p>
        </w:tc>
      </w:tr>
      <w:tr w:rsidR="002E1C7C" w:rsidRPr="002E1C7C" w14:paraId="7E94C57A" w14:textId="77777777" w:rsidTr="0068518A"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3C62" w14:textId="7F67B08C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9.00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9.45 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7237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Clinical approach to ataxic disorders</w:t>
            </w:r>
          </w:p>
        </w:tc>
        <w:tc>
          <w:tcPr>
            <w:tcW w:w="3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7023" w14:textId="003BA5D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Prof Paola </w:t>
            </w:r>
            <w:r w:rsidR="003D4695" w:rsidRPr="002E1C7C">
              <w:rPr>
                <w:rFonts w:cstheme="minorHAnsi"/>
                <w:sz w:val="24"/>
                <w:szCs w:val="24"/>
              </w:rPr>
              <w:t>Giunti</w:t>
            </w:r>
          </w:p>
        </w:tc>
      </w:tr>
      <w:tr w:rsidR="002E1C7C" w:rsidRPr="002E1C7C" w14:paraId="5BC11863" w14:textId="77777777" w:rsidTr="002E1C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E690" w14:textId="675E926B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9.45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10.30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E4EC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Choreic disorders and HD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1DED" w14:textId="374E79EB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Prof </w:t>
            </w:r>
            <w:r w:rsidR="0017572F">
              <w:rPr>
                <w:rFonts w:cstheme="minorHAnsi"/>
                <w:sz w:val="24"/>
                <w:szCs w:val="24"/>
              </w:rPr>
              <w:t>Ed Wild</w:t>
            </w:r>
          </w:p>
        </w:tc>
      </w:tr>
      <w:tr w:rsidR="002E1C7C" w:rsidRPr="002E1C7C" w14:paraId="5C326E01" w14:textId="77777777" w:rsidTr="00355329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8195" w14:textId="2B72C34B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10.30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EF06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2E1C7C" w:rsidRPr="002E1C7C" w14:paraId="4F85C07F" w14:textId="77777777" w:rsidTr="003553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F861" w14:textId="6CBAE2C5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11.00 -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11.45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56D1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Functional movement disorders diagnosis and management  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3E88" w14:textId="0D897CEB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Mark Edwards</w:t>
            </w:r>
          </w:p>
        </w:tc>
      </w:tr>
      <w:tr w:rsidR="002E1C7C" w:rsidRPr="002E1C7C" w14:paraId="4A5F0271" w14:textId="77777777" w:rsidTr="00355329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A0DA" w14:textId="3B4144BC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11.45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A76F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Tics and Tourette’s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17CD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Eileen Joyce</w:t>
            </w:r>
          </w:p>
        </w:tc>
      </w:tr>
      <w:tr w:rsidR="002E1C7C" w:rsidRPr="002E1C7C" w14:paraId="2BC8CB45" w14:textId="77777777" w:rsidTr="002E1C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8357" w14:textId="7DE2E9D4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12.30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13.00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5B9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Movement disorders multimedia Quiz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213B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Dr Amit Batla</w:t>
            </w:r>
          </w:p>
        </w:tc>
      </w:tr>
      <w:tr w:rsidR="002E1C7C" w:rsidRPr="002E1C7C" w14:paraId="614E9170" w14:textId="77777777" w:rsidTr="0068518A">
        <w:tc>
          <w:tcPr>
            <w:tcW w:w="15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F30D" w14:textId="5257A870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13.00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2385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2E1C7C" w:rsidRPr="002E1C7C" w14:paraId="5107D2BF" w14:textId="77777777" w:rsidTr="0068518A">
        <w:tc>
          <w:tcPr>
            <w:tcW w:w="9954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B878" w14:textId="23DC38C1" w:rsidR="002E1C7C" w:rsidRPr="0068518A" w:rsidRDefault="002E1C7C" w:rsidP="006851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8518A">
              <w:rPr>
                <w:rFonts w:cstheme="minorHAnsi"/>
                <w:b/>
                <w:bCs/>
                <w:sz w:val="24"/>
                <w:szCs w:val="24"/>
                <w:u w:val="single"/>
              </w:rPr>
              <w:t>Interactive Parallel Sessions</w:t>
            </w:r>
          </w:p>
        </w:tc>
      </w:tr>
      <w:tr w:rsidR="0068518A" w:rsidRPr="002E1C7C" w14:paraId="5FA0460A" w14:textId="77777777" w:rsidTr="0068518A">
        <w:tc>
          <w:tcPr>
            <w:tcW w:w="9954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EAF4" w14:textId="5AD0FEAE" w:rsidR="0068518A" w:rsidRPr="001F5B2F" w:rsidRDefault="0068518A" w:rsidP="001F5B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F5B2F">
              <w:rPr>
                <w:rFonts w:cstheme="minorHAnsi"/>
                <w:b/>
                <w:bCs/>
                <w:sz w:val="24"/>
                <w:szCs w:val="24"/>
              </w:rPr>
              <w:t>Interactive Parallel Sessions 1 – Main Lecture Theatre</w:t>
            </w:r>
          </w:p>
        </w:tc>
      </w:tr>
      <w:tr w:rsidR="002E1C7C" w:rsidRPr="002E1C7C" w14:paraId="13EFD549" w14:textId="77777777" w:rsidTr="0068518A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CCAB" w14:textId="146C44F2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14.00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14.45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8973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DBS workshop </w:t>
            </w:r>
          </w:p>
        </w:tc>
        <w:tc>
          <w:tcPr>
            <w:tcW w:w="30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C5A2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Patricia Limousin</w:t>
            </w:r>
          </w:p>
        </w:tc>
      </w:tr>
      <w:tr w:rsidR="002E1C7C" w:rsidRPr="002E1C7C" w14:paraId="4A923379" w14:textId="77777777" w:rsidTr="0068518A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078A" w14:textId="757139BA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14.45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37EA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Botox workshop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CC5F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Dr Prasad Korlipara</w:t>
            </w:r>
          </w:p>
        </w:tc>
      </w:tr>
      <w:tr w:rsidR="002E1C7C" w:rsidRPr="002E1C7C" w14:paraId="42EC2C6D" w14:textId="77777777" w:rsidTr="002E1C7C">
        <w:tc>
          <w:tcPr>
            <w:tcW w:w="9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1CA8" w14:textId="1F25542B" w:rsidR="002E1C7C" w:rsidRPr="001F5B2F" w:rsidRDefault="002E1C7C" w:rsidP="001F5B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F5B2F">
              <w:rPr>
                <w:rFonts w:cstheme="minorHAnsi"/>
                <w:b/>
                <w:bCs/>
                <w:sz w:val="24"/>
                <w:szCs w:val="24"/>
              </w:rPr>
              <w:t>Interactive Parallel Sessions 2</w:t>
            </w:r>
            <w:r w:rsidR="0068518A" w:rsidRPr="001F5B2F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Pr="001F5B2F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E709A6" w:rsidRPr="001F5B2F">
              <w:rPr>
                <w:rFonts w:cstheme="minorHAnsi"/>
                <w:b/>
                <w:bCs/>
                <w:sz w:val="24"/>
                <w:szCs w:val="24"/>
              </w:rPr>
              <w:t xml:space="preserve">olfson </w:t>
            </w:r>
            <w:r w:rsidRPr="001F5B2F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E709A6" w:rsidRPr="001F5B2F">
              <w:rPr>
                <w:rFonts w:cstheme="minorHAnsi"/>
                <w:b/>
                <w:bCs/>
                <w:sz w:val="24"/>
                <w:szCs w:val="24"/>
              </w:rPr>
              <w:t xml:space="preserve">ecture </w:t>
            </w:r>
            <w:r w:rsidRPr="001F5B2F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E709A6" w:rsidRPr="001F5B2F">
              <w:rPr>
                <w:rFonts w:cstheme="minorHAnsi"/>
                <w:b/>
                <w:bCs/>
                <w:sz w:val="24"/>
                <w:szCs w:val="24"/>
              </w:rPr>
              <w:t>heatre</w:t>
            </w:r>
          </w:p>
        </w:tc>
      </w:tr>
      <w:tr w:rsidR="002E1C7C" w:rsidRPr="002E1C7C" w14:paraId="15E0C18B" w14:textId="77777777" w:rsidTr="0068518A">
        <w:tc>
          <w:tcPr>
            <w:tcW w:w="15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31CD" w14:textId="5DFE62EA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14.00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 w:rsidR="000A7F9F"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 xml:space="preserve">15.30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8E5F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Parallel Workshop: </w:t>
            </w:r>
          </w:p>
          <w:p w14:paraId="72B28097" w14:textId="77777777" w:rsidR="002E1C7C" w:rsidRPr="002E1C7C" w:rsidRDefault="002E1C7C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 xml:space="preserve">Non-pharmacological management of Parkinson’s 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15E5" w14:textId="630B7D09" w:rsidR="002E1C7C" w:rsidRPr="002E1C7C" w:rsidRDefault="003D4695" w:rsidP="002E1C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2E1C7C" w:rsidRPr="002E1C7C">
              <w:rPr>
                <w:rFonts w:cstheme="minorHAnsi"/>
                <w:sz w:val="24"/>
                <w:szCs w:val="24"/>
              </w:rPr>
              <w:t>Cathy Magee</w:t>
            </w:r>
            <w:r>
              <w:rPr>
                <w:rFonts w:cstheme="minorHAnsi"/>
                <w:sz w:val="24"/>
                <w:szCs w:val="24"/>
              </w:rPr>
              <w:t xml:space="preserve"> &amp;</w:t>
            </w:r>
            <w:r w:rsidR="002E1C7C" w:rsidRPr="002E1C7C">
              <w:rPr>
                <w:rFonts w:cstheme="minorHAnsi"/>
                <w:sz w:val="24"/>
                <w:szCs w:val="24"/>
              </w:rPr>
              <w:t xml:space="preserve"> Dr Jennifer Foley</w:t>
            </w:r>
          </w:p>
        </w:tc>
      </w:tr>
      <w:tr w:rsidR="00E709A6" w:rsidRPr="002E1C7C" w14:paraId="592E2944" w14:textId="77777777" w:rsidTr="0068518A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0C79" w14:textId="0499C3D6" w:rsidR="00E709A6" w:rsidRDefault="00E709A6" w:rsidP="002E1C7C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b/>
                <w:bCs/>
                <w:sz w:val="24"/>
                <w:szCs w:val="24"/>
              </w:rPr>
              <w:t xml:space="preserve">Main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Lecture Theatre</w:t>
            </w:r>
          </w:p>
        </w:tc>
      </w:tr>
      <w:tr w:rsidR="00E709A6" w:rsidRPr="002E1C7C" w14:paraId="0E96C1BB" w14:textId="77777777" w:rsidTr="0068518A"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3A6F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15.30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16.15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7177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Genetics of movement disorders</w:t>
            </w:r>
          </w:p>
        </w:tc>
        <w:tc>
          <w:tcPr>
            <w:tcW w:w="3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C475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Prof Nick Wood</w:t>
            </w:r>
          </w:p>
        </w:tc>
      </w:tr>
      <w:tr w:rsidR="00E709A6" w:rsidRPr="002E1C7C" w14:paraId="5B222F98" w14:textId="77777777" w:rsidTr="00D13F0F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D4E9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16.15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1C7C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CE67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 w:rsidRPr="002E1C7C">
              <w:rPr>
                <w:rFonts w:cstheme="minorHAnsi"/>
                <w:sz w:val="24"/>
                <w:szCs w:val="24"/>
              </w:rPr>
              <w:t>Translating research to improve patient outcomes in movement disorders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2481" w14:textId="77777777" w:rsidR="00E709A6" w:rsidRPr="002E1C7C" w:rsidRDefault="00E709A6" w:rsidP="00D1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 </w:t>
            </w:r>
            <w:r w:rsidRPr="002E1C7C">
              <w:rPr>
                <w:rFonts w:cstheme="minorHAnsi"/>
                <w:sz w:val="24"/>
                <w:szCs w:val="24"/>
              </w:rPr>
              <w:t>Sonia Gandhi</w:t>
            </w:r>
          </w:p>
        </w:tc>
      </w:tr>
      <w:tr w:rsidR="00E709A6" w:rsidRPr="002E1C7C" w14:paraId="034D456A" w14:textId="77777777" w:rsidTr="00D13F0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C60A" w14:textId="77777777" w:rsidR="00E709A6" w:rsidRPr="002E1C7C" w:rsidRDefault="00E709A6" w:rsidP="00D13F0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8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5616" w14:textId="77777777" w:rsidR="00E709A6" w:rsidRPr="002E1C7C" w:rsidRDefault="00E709A6" w:rsidP="00D13F0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Closing Remarks and End of Short Course</w:t>
            </w:r>
          </w:p>
        </w:tc>
      </w:tr>
      <w:bookmarkEnd w:id="1"/>
    </w:tbl>
    <w:p w14:paraId="6C7260C4" w14:textId="77777777" w:rsidR="003D4695" w:rsidRPr="002E1C7C" w:rsidRDefault="003D4695" w:rsidP="002E1C7C"/>
    <w:sectPr w:rsidR="003D4695" w:rsidRPr="002E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E4C"/>
    <w:multiLevelType w:val="hybridMultilevel"/>
    <w:tmpl w:val="07DE2F22"/>
    <w:lvl w:ilvl="0" w:tplc="03F2C7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EE"/>
    <w:rsid w:val="000A7F9F"/>
    <w:rsid w:val="00101BD1"/>
    <w:rsid w:val="0017572F"/>
    <w:rsid w:val="001F5B2F"/>
    <w:rsid w:val="00204FB2"/>
    <w:rsid w:val="002551E8"/>
    <w:rsid w:val="002D5DF1"/>
    <w:rsid w:val="002E1C7C"/>
    <w:rsid w:val="002F721A"/>
    <w:rsid w:val="0030558A"/>
    <w:rsid w:val="00330D40"/>
    <w:rsid w:val="00355329"/>
    <w:rsid w:val="00385EE2"/>
    <w:rsid w:val="003D4695"/>
    <w:rsid w:val="004079CC"/>
    <w:rsid w:val="00423236"/>
    <w:rsid w:val="00563E8C"/>
    <w:rsid w:val="0068518A"/>
    <w:rsid w:val="0071684F"/>
    <w:rsid w:val="0072737F"/>
    <w:rsid w:val="00741317"/>
    <w:rsid w:val="00795E17"/>
    <w:rsid w:val="0084538C"/>
    <w:rsid w:val="0092486A"/>
    <w:rsid w:val="00944CEE"/>
    <w:rsid w:val="00A03972"/>
    <w:rsid w:val="00A33EA1"/>
    <w:rsid w:val="00AB4781"/>
    <w:rsid w:val="00B15FF5"/>
    <w:rsid w:val="00B324F2"/>
    <w:rsid w:val="00B341AC"/>
    <w:rsid w:val="00B420CA"/>
    <w:rsid w:val="00B46025"/>
    <w:rsid w:val="00B84B80"/>
    <w:rsid w:val="00BD4F40"/>
    <w:rsid w:val="00C44CCC"/>
    <w:rsid w:val="00CB01FF"/>
    <w:rsid w:val="00D00766"/>
    <w:rsid w:val="00D7685A"/>
    <w:rsid w:val="00DA362A"/>
    <w:rsid w:val="00DD5241"/>
    <w:rsid w:val="00E028E7"/>
    <w:rsid w:val="00E709A6"/>
    <w:rsid w:val="00F1452D"/>
    <w:rsid w:val="00F912CC"/>
    <w:rsid w:val="00FB1FA2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18BF"/>
  <w15:chartTrackingRefBased/>
  <w15:docId w15:val="{2177F5EA-4826-4091-92FA-C9A8EDD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C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CE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Batla, Amit</dc:creator>
  <cp:keywords/>
  <dc:description/>
  <cp:lastModifiedBy>Veall, Clement</cp:lastModifiedBy>
  <cp:revision>23</cp:revision>
  <dcterms:created xsi:type="dcterms:W3CDTF">2022-02-02T09:04:00Z</dcterms:created>
  <dcterms:modified xsi:type="dcterms:W3CDTF">2023-09-20T14:55:00Z</dcterms:modified>
</cp:coreProperties>
</file>