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2340"/>
        <w:gridCol w:w="2160"/>
      </w:tblGrid>
      <w:tr w:rsidR="00DA123B" w:rsidTr="00EC0E4B">
        <w:trPr>
          <w:trHeight w:hRule="exact" w:val="836"/>
        </w:trPr>
        <w:tc>
          <w:tcPr>
            <w:tcW w:w="2520" w:type="dxa"/>
            <w:shd w:val="clear" w:color="auto" w:fill="D9D9D9" w:themeFill="background1" w:themeFillShade="D9"/>
          </w:tcPr>
          <w:p w:rsidR="00DA123B" w:rsidRDefault="00DA123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Name of Inductee:</w:t>
            </w:r>
          </w:p>
        </w:tc>
        <w:tc>
          <w:tcPr>
            <w:tcW w:w="2880" w:type="dxa"/>
          </w:tcPr>
          <w:p w:rsidR="00DA123B" w:rsidRDefault="00DA123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23B" w:rsidRDefault="00DA1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DA123B" w:rsidRDefault="00DA1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Status: </w:t>
            </w:r>
          </w:p>
          <w:p w:rsidR="00DA123B" w:rsidRDefault="00DA1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circle</w:t>
            </w:r>
          </w:p>
        </w:tc>
        <w:tc>
          <w:tcPr>
            <w:tcW w:w="2160" w:type="dxa"/>
          </w:tcPr>
          <w:p w:rsidR="00DA123B" w:rsidRDefault="004F191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4F191A" w:rsidRDefault="00630EE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4F191A" w:rsidRDefault="0030434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Honorary or </w:t>
            </w:r>
            <w:r w:rsidR="004F191A">
              <w:rPr>
                <w:rFonts w:ascii="Arial" w:hAnsi="Arial" w:cs="Arial"/>
                <w:sz w:val="20"/>
                <w:szCs w:val="20"/>
              </w:rPr>
              <w:t>Visitor/ Contractor</w:t>
            </w:r>
            <w:r w:rsidR="00CD6D10">
              <w:rPr>
                <w:rFonts w:ascii="Arial" w:hAnsi="Arial" w:cs="Arial"/>
                <w:sz w:val="20"/>
                <w:szCs w:val="20"/>
              </w:rPr>
              <w:t>/ Agency</w:t>
            </w:r>
          </w:p>
          <w:p w:rsidR="00DA123B" w:rsidRDefault="00DA123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</w:t>
            </w:r>
            <w:r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123B" w:rsidTr="00257517">
        <w:trPr>
          <w:trHeight w:hRule="exact" w:val="550"/>
        </w:trPr>
        <w:tc>
          <w:tcPr>
            <w:tcW w:w="2520" w:type="dxa"/>
            <w:shd w:val="clear" w:color="auto" w:fill="D9D9D9" w:themeFill="background1" w:themeFillShade="D9"/>
          </w:tcPr>
          <w:p w:rsidR="00DA123B" w:rsidRDefault="00DA1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2880" w:type="dxa"/>
          </w:tcPr>
          <w:p w:rsidR="00DA123B" w:rsidRDefault="00DA1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F191A" w:rsidRPr="00925243" w:rsidRDefault="00DA123B" w:rsidP="00721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UCL Employee No.:</w:t>
            </w:r>
            <w:r w:rsidR="004F191A" w:rsidRPr="004F19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A123B" w:rsidRDefault="00DA123B">
            <w:pPr>
              <w:rPr>
                <w:rFonts w:ascii="Arial" w:hAnsi="Arial" w:cs="Arial"/>
              </w:rPr>
            </w:pPr>
          </w:p>
          <w:p w:rsidR="00DA123B" w:rsidRDefault="00DA123B">
            <w:pPr>
              <w:rPr>
                <w:rFonts w:ascii="Arial" w:hAnsi="Arial" w:cs="Arial"/>
              </w:rPr>
            </w:pPr>
          </w:p>
        </w:tc>
      </w:tr>
      <w:tr w:rsidR="00925243" w:rsidTr="00257517">
        <w:trPr>
          <w:trHeight w:hRule="exact" w:val="586"/>
        </w:trPr>
        <w:tc>
          <w:tcPr>
            <w:tcW w:w="2520" w:type="dxa"/>
            <w:shd w:val="clear" w:color="auto" w:fill="D9D9D9" w:themeFill="background1" w:themeFillShade="D9"/>
          </w:tcPr>
          <w:p w:rsidR="00925243" w:rsidRDefault="009252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 (if applicable):</w:t>
            </w:r>
          </w:p>
        </w:tc>
        <w:tc>
          <w:tcPr>
            <w:tcW w:w="2880" w:type="dxa"/>
          </w:tcPr>
          <w:p w:rsidR="00925243" w:rsidRDefault="0092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25243" w:rsidRDefault="00925243" w:rsidP="007741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91A">
              <w:rPr>
                <w:rFonts w:ascii="Arial" w:hAnsi="Arial" w:cs="Arial"/>
                <w:b/>
                <w:sz w:val="22"/>
                <w:szCs w:val="22"/>
              </w:rPr>
              <w:t>UPI No.:</w:t>
            </w:r>
          </w:p>
        </w:tc>
        <w:tc>
          <w:tcPr>
            <w:tcW w:w="2160" w:type="dxa"/>
          </w:tcPr>
          <w:p w:rsidR="00925243" w:rsidRDefault="00925243">
            <w:pPr>
              <w:rPr>
                <w:rFonts w:ascii="Arial" w:hAnsi="Arial" w:cs="Arial"/>
              </w:rPr>
            </w:pPr>
          </w:p>
        </w:tc>
      </w:tr>
      <w:tr w:rsidR="004F191A" w:rsidTr="001964A8">
        <w:trPr>
          <w:trHeight w:hRule="exact" w:val="542"/>
        </w:trPr>
        <w:tc>
          <w:tcPr>
            <w:tcW w:w="2520" w:type="dxa"/>
            <w:shd w:val="clear" w:color="auto" w:fill="D9D9D9" w:themeFill="background1" w:themeFillShade="D9"/>
          </w:tcPr>
          <w:p w:rsidR="004F191A" w:rsidRDefault="004F1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7380" w:type="dxa"/>
            <w:gridSpan w:val="3"/>
          </w:tcPr>
          <w:p w:rsidR="004F191A" w:rsidRDefault="004F191A">
            <w:pPr>
              <w:ind w:right="-108"/>
              <w:rPr>
                <w:rFonts w:ascii="Arial" w:hAnsi="Arial" w:cs="Arial"/>
              </w:rPr>
            </w:pPr>
          </w:p>
        </w:tc>
      </w:tr>
      <w:tr w:rsidR="004F191A" w:rsidTr="001964A8">
        <w:trPr>
          <w:trHeight w:hRule="exact" w:val="794"/>
        </w:trPr>
        <w:tc>
          <w:tcPr>
            <w:tcW w:w="2520" w:type="dxa"/>
            <w:shd w:val="clear" w:color="auto" w:fill="D9D9D9" w:themeFill="background1" w:themeFillShade="D9"/>
          </w:tcPr>
          <w:p w:rsidR="004F191A" w:rsidRDefault="004F1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</w:p>
          <w:p w:rsidR="004F191A" w:rsidRDefault="004F19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Building/address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4F191A" w:rsidRDefault="004F1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4F191A" w:rsidRDefault="004F19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Induction conducted by:</w:t>
            </w:r>
          </w:p>
        </w:tc>
        <w:tc>
          <w:tcPr>
            <w:tcW w:w="2160" w:type="dxa"/>
          </w:tcPr>
          <w:p w:rsidR="004F191A" w:rsidRDefault="004F191A">
            <w:pPr>
              <w:rPr>
                <w:rFonts w:ascii="Arial" w:hAnsi="Arial" w:cs="Arial"/>
              </w:rPr>
            </w:pPr>
          </w:p>
        </w:tc>
      </w:tr>
      <w:tr w:rsidR="004F191A" w:rsidTr="001964A8">
        <w:trPr>
          <w:trHeight w:hRule="exact" w:val="794"/>
        </w:trPr>
        <w:tc>
          <w:tcPr>
            <w:tcW w:w="2520" w:type="dxa"/>
            <w:shd w:val="clear" w:color="auto" w:fill="D9D9D9" w:themeFill="background1" w:themeFillShade="D9"/>
          </w:tcPr>
          <w:p w:rsidR="004F191A" w:rsidRDefault="004F19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Line Manager/ Supervisor:</w:t>
            </w:r>
          </w:p>
        </w:tc>
        <w:tc>
          <w:tcPr>
            <w:tcW w:w="2880" w:type="dxa"/>
          </w:tcPr>
          <w:p w:rsidR="004F191A" w:rsidRDefault="004F1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4F191A" w:rsidRDefault="004F191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191A" w:rsidRDefault="004F191A">
            <w:pPr>
              <w:rPr>
                <w:rFonts w:ascii="Arial" w:hAnsi="Arial" w:cs="Arial"/>
              </w:rPr>
            </w:pPr>
          </w:p>
        </w:tc>
      </w:tr>
    </w:tbl>
    <w:p w:rsidR="00DA123B" w:rsidRDefault="00DA123B">
      <w:pPr>
        <w:rPr>
          <w:rFonts w:ascii="Arial" w:hAnsi="Arial" w:cs="Arial"/>
          <w:sz w:val="22"/>
          <w:szCs w:val="22"/>
        </w:rPr>
      </w:pPr>
    </w:p>
    <w:p w:rsidR="00257517" w:rsidRDefault="00257517" w:rsidP="00630EE0">
      <w:pPr>
        <w:jc w:val="both"/>
        <w:rPr>
          <w:rFonts w:asciiTheme="minorHAnsi" w:hAnsiTheme="minorHAnsi" w:cs="Arial"/>
          <w:sz w:val="22"/>
          <w:szCs w:val="22"/>
        </w:rPr>
      </w:pPr>
      <w:r w:rsidRPr="00257517">
        <w:rPr>
          <w:rFonts w:asciiTheme="minorHAnsi" w:hAnsiTheme="minorHAnsi" w:cs="Arial"/>
          <w:sz w:val="22"/>
          <w:szCs w:val="22"/>
        </w:rPr>
        <w:t xml:space="preserve">All new IoN personnel </w:t>
      </w:r>
      <w:r>
        <w:rPr>
          <w:rFonts w:asciiTheme="minorHAnsi" w:hAnsiTheme="minorHAnsi" w:cs="Arial"/>
          <w:sz w:val="22"/>
          <w:szCs w:val="22"/>
        </w:rPr>
        <w:t xml:space="preserve">including </w:t>
      </w:r>
      <w:r w:rsidRPr="00630EE0">
        <w:rPr>
          <w:rFonts w:asciiTheme="minorHAnsi" w:hAnsiTheme="minorHAnsi" w:cs="Arial"/>
          <w:sz w:val="22"/>
          <w:szCs w:val="22"/>
        </w:rPr>
        <w:t>staff, graduate research stude</w:t>
      </w:r>
      <w:r w:rsidR="00AD0AF2">
        <w:rPr>
          <w:rFonts w:asciiTheme="minorHAnsi" w:hAnsiTheme="minorHAnsi" w:cs="Arial"/>
          <w:sz w:val="22"/>
          <w:szCs w:val="22"/>
        </w:rPr>
        <w:t xml:space="preserve">nts, </w:t>
      </w:r>
      <w:r>
        <w:rPr>
          <w:rFonts w:asciiTheme="minorHAnsi" w:hAnsiTheme="minorHAnsi" w:cs="Arial"/>
          <w:sz w:val="22"/>
          <w:szCs w:val="22"/>
        </w:rPr>
        <w:t>contractors and V</w:t>
      </w:r>
      <w:r w:rsidRPr="00630EE0">
        <w:rPr>
          <w:rFonts w:asciiTheme="minorHAnsi" w:hAnsiTheme="minorHAnsi" w:cs="Arial"/>
          <w:sz w:val="22"/>
          <w:szCs w:val="22"/>
        </w:rPr>
        <w:t>isitors</w:t>
      </w:r>
      <w:r w:rsidR="00AD0AF2">
        <w:rPr>
          <w:rFonts w:asciiTheme="minorHAnsi" w:hAnsiTheme="minorHAnsi" w:cs="Arial"/>
          <w:sz w:val="22"/>
          <w:szCs w:val="22"/>
        </w:rPr>
        <w:t>/</w:t>
      </w:r>
      <w:r w:rsidRPr="00630EE0">
        <w:rPr>
          <w:rFonts w:asciiTheme="minorHAnsi" w:hAnsiTheme="minorHAnsi" w:cs="Arial"/>
          <w:sz w:val="22"/>
          <w:szCs w:val="22"/>
        </w:rPr>
        <w:t xml:space="preserve">Honoraries </w:t>
      </w:r>
      <w:r w:rsidR="00B14019">
        <w:rPr>
          <w:rFonts w:asciiTheme="minorHAnsi" w:hAnsiTheme="minorHAnsi" w:cs="Arial"/>
          <w:sz w:val="22"/>
          <w:szCs w:val="22"/>
        </w:rPr>
        <w:t>must receive a Health, S</w:t>
      </w:r>
      <w:r w:rsidRPr="00257517">
        <w:rPr>
          <w:rFonts w:asciiTheme="minorHAnsi" w:hAnsiTheme="minorHAnsi" w:cs="Arial"/>
          <w:sz w:val="22"/>
          <w:szCs w:val="22"/>
        </w:rPr>
        <w:t xml:space="preserve">afety </w:t>
      </w:r>
      <w:r w:rsidR="00B14019">
        <w:rPr>
          <w:rFonts w:asciiTheme="minorHAnsi" w:hAnsiTheme="minorHAnsi" w:cs="Arial"/>
          <w:sz w:val="22"/>
          <w:szCs w:val="22"/>
        </w:rPr>
        <w:t xml:space="preserve">and Sustainability </w:t>
      </w:r>
      <w:r w:rsidRPr="00257517">
        <w:rPr>
          <w:rFonts w:asciiTheme="minorHAnsi" w:hAnsiTheme="minorHAnsi" w:cs="Arial"/>
          <w:sz w:val="22"/>
          <w:szCs w:val="22"/>
        </w:rPr>
        <w:t>induction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30EE0">
        <w:rPr>
          <w:rFonts w:asciiTheme="minorHAnsi" w:hAnsiTheme="minorHAnsi" w:cs="Arial"/>
          <w:sz w:val="22"/>
          <w:szCs w:val="22"/>
        </w:rPr>
        <w:t xml:space="preserve">on the </w:t>
      </w:r>
      <w:r w:rsidRPr="00630EE0">
        <w:rPr>
          <w:rFonts w:asciiTheme="minorHAnsi" w:hAnsiTheme="minorHAnsi" w:cs="Arial"/>
          <w:b/>
          <w:sz w:val="22"/>
          <w:szCs w:val="22"/>
        </w:rPr>
        <w:t xml:space="preserve">FIRST DAY </w:t>
      </w:r>
      <w:r w:rsidRPr="00630EE0">
        <w:rPr>
          <w:rFonts w:asciiTheme="minorHAnsi" w:hAnsiTheme="minorHAnsi" w:cs="Arial"/>
          <w:sz w:val="22"/>
          <w:szCs w:val="22"/>
        </w:rPr>
        <w:t>of starting at UCL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257517">
        <w:rPr>
          <w:rFonts w:asciiTheme="minorHAnsi" w:hAnsiTheme="minorHAnsi" w:cs="Arial"/>
          <w:sz w:val="22"/>
          <w:szCs w:val="22"/>
        </w:rPr>
        <w:t xml:space="preserve">The Induction </w:t>
      </w:r>
      <w:r>
        <w:rPr>
          <w:rFonts w:asciiTheme="minorHAnsi" w:hAnsiTheme="minorHAnsi" w:cs="Arial"/>
          <w:sz w:val="22"/>
          <w:szCs w:val="22"/>
        </w:rPr>
        <w:t>must</w:t>
      </w:r>
      <w:r w:rsidRPr="00257517">
        <w:rPr>
          <w:rFonts w:asciiTheme="minorHAnsi" w:hAnsiTheme="minorHAnsi" w:cs="Arial"/>
          <w:sz w:val="22"/>
          <w:szCs w:val="22"/>
        </w:rPr>
        <w:t xml:space="preserve"> be </w:t>
      </w:r>
      <w:r w:rsidR="00AD0AF2">
        <w:rPr>
          <w:rFonts w:asciiTheme="minorHAnsi" w:hAnsiTheme="minorHAnsi" w:cs="Arial"/>
          <w:sz w:val="22"/>
          <w:szCs w:val="22"/>
        </w:rPr>
        <w:t>carried out</w:t>
      </w:r>
      <w:r w:rsidRPr="00257517">
        <w:rPr>
          <w:rFonts w:asciiTheme="minorHAnsi" w:hAnsiTheme="minorHAnsi" w:cs="Arial"/>
          <w:sz w:val="22"/>
          <w:szCs w:val="22"/>
        </w:rPr>
        <w:t xml:space="preserve"> by a competent member of the research group or department, e.g. DSO, Laboratory Manager, PI or Line Manager</w:t>
      </w:r>
      <w:r w:rsidR="00AD0AF2">
        <w:rPr>
          <w:rFonts w:asciiTheme="minorHAnsi" w:hAnsiTheme="minorHAnsi" w:cs="Arial"/>
          <w:sz w:val="22"/>
          <w:szCs w:val="22"/>
        </w:rPr>
        <w:t xml:space="preserve"> and will provide information on:</w:t>
      </w:r>
    </w:p>
    <w:p w:rsidR="00AD0AF2" w:rsidRDefault="00AD0AF2" w:rsidP="00AD0AF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local arrangements for</w:t>
      </w:r>
      <w:r w:rsidRPr="00630EE0">
        <w:rPr>
          <w:rFonts w:asciiTheme="minorHAnsi" w:hAnsiTheme="minorHAnsi" w:cs="Arial"/>
          <w:sz w:val="22"/>
          <w:szCs w:val="22"/>
        </w:rPr>
        <w:t xml:space="preserve"> health, safety and well-being</w:t>
      </w:r>
      <w:r>
        <w:rPr>
          <w:rFonts w:asciiTheme="minorHAnsi" w:hAnsiTheme="minorHAnsi" w:cs="Arial"/>
          <w:sz w:val="22"/>
          <w:szCs w:val="22"/>
        </w:rPr>
        <w:t xml:space="preserve"> and how to </w:t>
      </w:r>
      <w:r w:rsidRPr="00630EE0">
        <w:rPr>
          <w:rFonts w:asciiTheme="minorHAnsi" w:hAnsiTheme="minorHAnsi" w:cs="Arial"/>
          <w:sz w:val="22"/>
          <w:szCs w:val="22"/>
        </w:rPr>
        <w:t>keep themselves and others safe</w:t>
      </w:r>
    </w:p>
    <w:p w:rsidR="00AD0AF2" w:rsidRDefault="00AD0AF2" w:rsidP="00AD0AF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local safety procedures that</w:t>
      </w:r>
      <w:r w:rsidRPr="00630EE0">
        <w:rPr>
          <w:rFonts w:asciiTheme="minorHAnsi" w:hAnsiTheme="minorHAnsi" w:cs="Arial"/>
          <w:sz w:val="22"/>
          <w:szCs w:val="22"/>
        </w:rPr>
        <w:t xml:space="preserve"> are specific</w:t>
      </w:r>
      <w:r>
        <w:rPr>
          <w:rFonts w:asciiTheme="minorHAnsi" w:hAnsiTheme="minorHAnsi" w:cs="Arial"/>
          <w:sz w:val="22"/>
          <w:szCs w:val="22"/>
        </w:rPr>
        <w:t xml:space="preserve"> to the</w:t>
      </w:r>
      <w:r w:rsidRPr="00630EE0">
        <w:rPr>
          <w:rFonts w:asciiTheme="minorHAnsi" w:hAnsiTheme="minorHAnsi" w:cs="Arial"/>
          <w:sz w:val="22"/>
          <w:szCs w:val="22"/>
        </w:rPr>
        <w:t xml:space="preserve"> job and/or areas of work</w:t>
      </w:r>
    </w:p>
    <w:p w:rsidR="00AD0AF2" w:rsidRPr="00AD0AF2" w:rsidRDefault="00AD0AF2" w:rsidP="00AD0AF2">
      <w:pPr>
        <w:pStyle w:val="ListParagraph"/>
        <w:numPr>
          <w:ilvl w:val="0"/>
          <w:numId w:val="13"/>
        </w:numPr>
        <w:jc w:val="both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630EE0">
        <w:rPr>
          <w:rFonts w:asciiTheme="minorHAnsi" w:hAnsiTheme="minorHAnsi" w:cs="Arial"/>
          <w:sz w:val="22"/>
          <w:szCs w:val="22"/>
        </w:rPr>
        <w:t>instructions on fire safety, emergency evacuation procedure</w:t>
      </w:r>
      <w:r>
        <w:rPr>
          <w:rFonts w:asciiTheme="minorHAnsi" w:hAnsiTheme="minorHAnsi" w:cs="Arial"/>
          <w:sz w:val="22"/>
          <w:szCs w:val="22"/>
        </w:rPr>
        <w:t xml:space="preserve">s, </w:t>
      </w:r>
      <w:r w:rsidR="0036045C">
        <w:rPr>
          <w:rFonts w:asciiTheme="minorHAnsi" w:hAnsiTheme="minorHAnsi" w:cs="Arial"/>
          <w:sz w:val="22"/>
          <w:szCs w:val="22"/>
        </w:rPr>
        <w:t>first aid and reporting of</w:t>
      </w:r>
      <w:r w:rsidRPr="00630EE0">
        <w:rPr>
          <w:rFonts w:asciiTheme="minorHAnsi" w:hAnsiTheme="minorHAnsi" w:cs="Arial"/>
          <w:sz w:val="22"/>
          <w:szCs w:val="22"/>
        </w:rPr>
        <w:t xml:space="preserve"> accidents and hazards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630EE0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>link to the</w:t>
      </w:r>
      <w:r w:rsidRPr="00630EE0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FE29DE">
          <w:rPr>
            <w:rStyle w:val="Hyperlink"/>
            <w:rFonts w:asciiTheme="minorHAnsi" w:hAnsiTheme="minorHAnsi" w:cs="Arial"/>
            <w:sz w:val="22"/>
            <w:szCs w:val="22"/>
          </w:rPr>
          <w:t>ION Handbook</w:t>
        </w:r>
      </w:hyperlink>
    </w:p>
    <w:p w:rsidR="00AD0AF2" w:rsidRDefault="00AD0AF2" w:rsidP="00AD0AF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information on the completion of</w:t>
      </w:r>
      <w:r w:rsidRPr="00630EE0">
        <w:rPr>
          <w:rFonts w:asciiTheme="minorHAnsi" w:hAnsiTheme="minorHAnsi" w:cs="Arial"/>
          <w:sz w:val="22"/>
          <w:szCs w:val="22"/>
        </w:rPr>
        <w:t xml:space="preserve"> the online UCL Safety Induction</w:t>
      </w:r>
      <w:r>
        <w:rPr>
          <w:rFonts w:asciiTheme="minorHAnsi" w:hAnsiTheme="minorHAnsi" w:cs="Arial"/>
          <w:sz w:val="22"/>
          <w:szCs w:val="22"/>
        </w:rPr>
        <w:t xml:space="preserve"> and all other mandatory online training</w:t>
      </w:r>
    </w:p>
    <w:p w:rsidR="00AD0AF2" w:rsidRDefault="00AD0AF2" w:rsidP="00AD0AF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overview of waste separation and sustainability</w:t>
      </w:r>
    </w:p>
    <w:p w:rsidR="00AC22F0" w:rsidRDefault="00A20592" w:rsidP="00A2059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Pr="00A20592">
        <w:rPr>
          <w:rFonts w:asciiTheme="minorHAnsi" w:hAnsiTheme="minorHAnsi" w:cs="Arial"/>
          <w:sz w:val="22"/>
          <w:szCs w:val="22"/>
        </w:rPr>
        <w:t>ny additional information specific for the work location may be added by the inductor as appropriate</w:t>
      </w:r>
      <w:r>
        <w:rPr>
          <w:rFonts w:asciiTheme="minorHAnsi" w:hAnsiTheme="minorHAnsi" w:cs="Arial"/>
          <w:sz w:val="22"/>
          <w:szCs w:val="22"/>
        </w:rPr>
        <w:t>.</w:t>
      </w:r>
      <w:r w:rsidR="00AC22F0">
        <w:rPr>
          <w:rFonts w:asciiTheme="minorHAnsi" w:hAnsiTheme="minorHAnsi" w:cs="Arial"/>
          <w:sz w:val="22"/>
          <w:szCs w:val="22"/>
        </w:rPr>
        <w:t xml:space="preserve"> </w:t>
      </w:r>
    </w:p>
    <w:p w:rsidR="00A20592" w:rsidRPr="00A20592" w:rsidRDefault="00AC22F0" w:rsidP="00A20592">
      <w:pPr>
        <w:jc w:val="both"/>
        <w:rPr>
          <w:rFonts w:asciiTheme="minorHAnsi" w:hAnsiTheme="minorHAnsi" w:cs="Arial"/>
          <w:sz w:val="22"/>
          <w:szCs w:val="22"/>
        </w:rPr>
      </w:pPr>
      <w:r w:rsidRPr="00AC22F0">
        <w:rPr>
          <w:rFonts w:asciiTheme="minorHAnsi" w:hAnsiTheme="minorHAnsi" w:cs="Arial"/>
          <w:sz w:val="22"/>
          <w:szCs w:val="22"/>
          <w:u w:val="single"/>
        </w:rPr>
        <w:t>Please note:</w:t>
      </w:r>
      <w:r>
        <w:rPr>
          <w:rFonts w:asciiTheme="minorHAnsi" w:hAnsiTheme="minorHAnsi" w:cs="Arial"/>
          <w:sz w:val="22"/>
          <w:szCs w:val="22"/>
        </w:rPr>
        <w:t xml:space="preserve"> Desk/Office based staff</w:t>
      </w:r>
      <w:r w:rsidR="00590F6F">
        <w:rPr>
          <w:rFonts w:asciiTheme="minorHAnsi" w:hAnsiTheme="minorHAnsi" w:cs="Arial"/>
          <w:sz w:val="22"/>
          <w:szCs w:val="22"/>
        </w:rPr>
        <w:t xml:space="preserve"> d</w:t>
      </w:r>
      <w:r>
        <w:rPr>
          <w:rFonts w:asciiTheme="minorHAnsi" w:hAnsiTheme="minorHAnsi" w:cs="Arial"/>
          <w:sz w:val="22"/>
          <w:szCs w:val="22"/>
        </w:rPr>
        <w:t>o not need any of the laboratory related training.</w:t>
      </w:r>
    </w:p>
    <w:p w:rsidR="00AD0AF2" w:rsidRDefault="00AD0AF2" w:rsidP="00AD0AF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AD0AF2" w:rsidRPr="00AD0AF2" w:rsidRDefault="00AD0AF2" w:rsidP="00AD0AF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D0AF2">
        <w:rPr>
          <w:rFonts w:asciiTheme="minorHAnsi" w:hAnsiTheme="minorHAnsi" w:cs="Arial"/>
          <w:b/>
          <w:sz w:val="22"/>
          <w:szCs w:val="22"/>
        </w:rPr>
        <w:t>The checklists must be signed and dated by both t</w:t>
      </w:r>
      <w:r>
        <w:rPr>
          <w:rFonts w:asciiTheme="minorHAnsi" w:hAnsiTheme="minorHAnsi" w:cs="Arial"/>
          <w:b/>
          <w:sz w:val="22"/>
          <w:szCs w:val="22"/>
        </w:rPr>
        <w:t xml:space="preserve">he trainer and the inductee. One copy </w:t>
      </w:r>
      <w:r w:rsidRPr="00630EE0">
        <w:rPr>
          <w:rFonts w:asciiTheme="minorHAnsi" w:hAnsiTheme="minorHAnsi" w:cs="Arial"/>
          <w:b/>
          <w:sz w:val="22"/>
          <w:szCs w:val="22"/>
        </w:rPr>
        <w:t>should be retained by</w:t>
      </w:r>
      <w:r>
        <w:rPr>
          <w:rFonts w:asciiTheme="minorHAnsi" w:hAnsiTheme="minorHAnsi" w:cs="Arial"/>
          <w:b/>
          <w:sz w:val="22"/>
          <w:szCs w:val="22"/>
        </w:rPr>
        <w:t xml:space="preserve"> the inductee for their records and one copy should be </w:t>
      </w:r>
      <w:r w:rsidRPr="00AD0AF2">
        <w:rPr>
          <w:rFonts w:asciiTheme="minorHAnsi" w:hAnsiTheme="minorHAnsi" w:cs="Arial"/>
          <w:b/>
          <w:sz w:val="22"/>
          <w:szCs w:val="22"/>
        </w:rPr>
        <w:t>kept on file by the department.</w:t>
      </w:r>
    </w:p>
    <w:p w:rsidR="00257517" w:rsidRDefault="00257517" w:rsidP="00630EE0">
      <w:pPr>
        <w:jc w:val="both"/>
        <w:rPr>
          <w:rFonts w:asciiTheme="minorHAnsi" w:hAnsiTheme="minorHAnsi" w:cs="Arial"/>
          <w:sz w:val="22"/>
          <w:szCs w:val="22"/>
        </w:rPr>
      </w:pPr>
    </w:p>
    <w:p w:rsidR="00257517" w:rsidRDefault="00257517" w:rsidP="00630EE0">
      <w:pPr>
        <w:jc w:val="both"/>
        <w:rPr>
          <w:rFonts w:asciiTheme="minorHAnsi" w:hAnsiTheme="minorHAnsi" w:cs="Arial"/>
          <w:sz w:val="22"/>
          <w:szCs w:val="22"/>
        </w:rPr>
      </w:pPr>
    </w:p>
    <w:p w:rsidR="00DA123B" w:rsidRPr="00630EE0" w:rsidRDefault="00DA123B" w:rsidP="00630EE0">
      <w:pPr>
        <w:rPr>
          <w:rFonts w:asciiTheme="minorHAnsi" w:hAnsiTheme="minorHAnsi" w:cs="Arial"/>
          <w:color w:val="000000"/>
          <w:sz w:val="22"/>
          <w:szCs w:val="22"/>
        </w:rPr>
      </w:pPr>
      <w:r w:rsidRPr="00630EE0">
        <w:rPr>
          <w:rFonts w:asciiTheme="minorHAnsi" w:hAnsiTheme="minorHAnsi" w:cs="Arial"/>
          <w:sz w:val="22"/>
          <w:szCs w:val="22"/>
        </w:rPr>
        <w:t>The following documents will be required for the Local Safety Induction</w:t>
      </w:r>
      <w:r w:rsidR="00270090" w:rsidRPr="00630EE0">
        <w:rPr>
          <w:rFonts w:asciiTheme="minorHAnsi" w:hAnsiTheme="minorHAnsi" w:cs="Arial"/>
          <w:sz w:val="22"/>
          <w:szCs w:val="22"/>
        </w:rPr>
        <w:t>:</w:t>
      </w:r>
    </w:p>
    <w:p w:rsidR="00270090" w:rsidRPr="00630EE0" w:rsidRDefault="00DA123B" w:rsidP="003A43BD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30EE0">
        <w:rPr>
          <w:rFonts w:asciiTheme="minorHAnsi" w:hAnsiTheme="minorHAnsi" w:cs="Arial"/>
          <w:sz w:val="22"/>
          <w:szCs w:val="22"/>
        </w:rPr>
        <w:t xml:space="preserve">UCL Fire Safety Management – Local Induction &amp; Familiarisation Form (TN086), available from the Fire Safety Advice webpage at </w:t>
      </w:r>
      <w:hyperlink r:id="rId9" w:history="1">
        <w:r w:rsidR="003A43BD" w:rsidRPr="00581FFC">
          <w:rPr>
            <w:rStyle w:val="Hyperlink"/>
            <w:rFonts w:asciiTheme="minorHAnsi" w:hAnsiTheme="minorHAnsi" w:cs="Arial"/>
            <w:sz w:val="22"/>
            <w:szCs w:val="22"/>
          </w:rPr>
          <w:t>http://www.ucl.ac.uk/safety-services/fire/table-staff</w:t>
        </w:r>
      </w:hyperlink>
      <w:r w:rsidR="003A43BD">
        <w:rPr>
          <w:rFonts w:asciiTheme="minorHAnsi" w:hAnsiTheme="minorHAnsi" w:cs="Arial"/>
          <w:sz w:val="22"/>
          <w:szCs w:val="22"/>
        </w:rPr>
        <w:t xml:space="preserve"> </w:t>
      </w:r>
    </w:p>
    <w:p w:rsidR="00DA123B" w:rsidRDefault="00DA123B" w:rsidP="003A43BD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30EE0">
        <w:rPr>
          <w:rFonts w:asciiTheme="minorHAnsi" w:hAnsiTheme="minorHAnsi" w:cs="Arial"/>
          <w:sz w:val="22"/>
          <w:szCs w:val="22"/>
        </w:rPr>
        <w:t xml:space="preserve">UCL Statement of Fire Safety Management Policy, available from the UCL Safety Services webpage at </w:t>
      </w:r>
      <w:r w:rsidR="003A43BD">
        <w:rPr>
          <w:rFonts w:asciiTheme="minorHAnsi" w:hAnsiTheme="minorHAnsi" w:cs="Arial"/>
          <w:sz w:val="22"/>
          <w:szCs w:val="22"/>
        </w:rPr>
        <w:t xml:space="preserve">: </w:t>
      </w:r>
      <w:hyperlink r:id="rId10" w:history="1">
        <w:r w:rsidR="003A43BD" w:rsidRPr="00581FFC">
          <w:rPr>
            <w:rStyle w:val="Hyperlink"/>
            <w:rFonts w:asciiTheme="minorHAnsi" w:hAnsiTheme="minorHAnsi" w:cs="Arial"/>
            <w:sz w:val="22"/>
            <w:szCs w:val="22"/>
          </w:rPr>
          <w:t>http://www.ucl.ac.uk/safety-services/fire</w:t>
        </w:r>
      </w:hyperlink>
      <w:r w:rsidR="003A43BD">
        <w:rPr>
          <w:rFonts w:asciiTheme="minorHAnsi" w:hAnsiTheme="minorHAnsi" w:cs="Arial"/>
          <w:sz w:val="22"/>
          <w:szCs w:val="22"/>
        </w:rPr>
        <w:t xml:space="preserve"> </w:t>
      </w:r>
    </w:p>
    <w:p w:rsidR="007A1689" w:rsidRPr="00630EE0" w:rsidRDefault="007A1689" w:rsidP="003A43BD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Research D</w:t>
      </w:r>
      <w:r w:rsidRPr="00630EE0">
        <w:rPr>
          <w:rFonts w:asciiTheme="minorHAnsi" w:hAnsiTheme="minorHAnsi" w:cs="Arial"/>
          <w:sz w:val="22"/>
          <w:szCs w:val="22"/>
        </w:rPr>
        <w:t>epartmental Safety Policy (if there is one) and/or the Departmental Organisation and Arrangements for Safe Working.</w:t>
      </w:r>
    </w:p>
    <w:p w:rsidR="00AD0AF2" w:rsidRDefault="00AD0AF2" w:rsidP="00AD0AF2">
      <w:pPr>
        <w:rPr>
          <w:rFonts w:asciiTheme="minorHAnsi" w:hAnsiTheme="minorHAnsi" w:cs="Arial"/>
          <w:sz w:val="22"/>
          <w:szCs w:val="22"/>
        </w:rPr>
      </w:pPr>
    </w:p>
    <w:p w:rsidR="00AD0AF2" w:rsidRDefault="00AD0AF2" w:rsidP="00AD0AF2">
      <w:pPr>
        <w:rPr>
          <w:rFonts w:asciiTheme="minorHAnsi" w:hAnsiTheme="minorHAnsi" w:cs="Arial"/>
          <w:sz w:val="22"/>
          <w:szCs w:val="22"/>
        </w:rPr>
      </w:pPr>
    </w:p>
    <w:p w:rsidR="00AD0AF2" w:rsidRDefault="00AD0AF2" w:rsidP="00AD0AF2">
      <w:pPr>
        <w:rPr>
          <w:rFonts w:asciiTheme="minorHAnsi" w:hAnsiTheme="minorHAnsi" w:cs="Arial"/>
          <w:sz w:val="22"/>
          <w:szCs w:val="22"/>
        </w:rPr>
      </w:pPr>
    </w:p>
    <w:p w:rsidR="00AD0AF2" w:rsidRDefault="00AD0AF2" w:rsidP="00AD0AF2">
      <w:pPr>
        <w:rPr>
          <w:rFonts w:asciiTheme="minorHAnsi" w:hAnsiTheme="minorHAnsi" w:cs="Arial"/>
          <w:sz w:val="22"/>
          <w:szCs w:val="22"/>
        </w:rPr>
      </w:pPr>
    </w:p>
    <w:p w:rsidR="00590F6F" w:rsidRDefault="00590F6F" w:rsidP="00AD0AF2">
      <w:pPr>
        <w:rPr>
          <w:rFonts w:asciiTheme="minorHAnsi" w:hAnsiTheme="minorHAnsi" w:cs="Arial"/>
          <w:sz w:val="22"/>
          <w:szCs w:val="22"/>
        </w:rPr>
      </w:pPr>
    </w:p>
    <w:p w:rsidR="00AD0AF2" w:rsidRDefault="00AD0AF2" w:rsidP="00AD0AF2">
      <w:pPr>
        <w:rPr>
          <w:rFonts w:asciiTheme="minorHAnsi" w:hAnsiTheme="minorHAnsi" w:cs="Arial"/>
          <w:sz w:val="22"/>
          <w:szCs w:val="22"/>
        </w:rPr>
      </w:pPr>
    </w:p>
    <w:p w:rsidR="00AD0AF2" w:rsidRDefault="00AD0AF2" w:rsidP="00AD0AF2">
      <w:pPr>
        <w:rPr>
          <w:rFonts w:asciiTheme="minorHAnsi" w:hAnsiTheme="minorHAnsi" w:cs="Arial"/>
          <w:sz w:val="22"/>
          <w:szCs w:val="22"/>
        </w:rPr>
      </w:pPr>
    </w:p>
    <w:p w:rsidR="0093679B" w:rsidRDefault="0093679B" w:rsidP="00AD0AF2">
      <w:pPr>
        <w:rPr>
          <w:rFonts w:asciiTheme="minorHAnsi" w:hAnsiTheme="minorHAnsi" w:cs="Arial"/>
          <w:sz w:val="22"/>
          <w:szCs w:val="22"/>
        </w:rPr>
      </w:pPr>
    </w:p>
    <w:p w:rsidR="0093679B" w:rsidRDefault="0093679B" w:rsidP="00AD0AF2">
      <w:pPr>
        <w:rPr>
          <w:rFonts w:asciiTheme="minorHAnsi" w:hAnsiTheme="minorHAnsi" w:cs="Arial"/>
          <w:sz w:val="22"/>
          <w:szCs w:val="22"/>
        </w:rPr>
      </w:pPr>
    </w:p>
    <w:p w:rsidR="0093679B" w:rsidRDefault="0093679B" w:rsidP="00AD0AF2">
      <w:pPr>
        <w:rPr>
          <w:rFonts w:asciiTheme="minorHAnsi" w:hAnsiTheme="minorHAnsi" w:cs="Arial"/>
          <w:sz w:val="22"/>
          <w:szCs w:val="22"/>
        </w:rPr>
      </w:pPr>
    </w:p>
    <w:p w:rsidR="00AD0AF2" w:rsidRPr="00630EE0" w:rsidRDefault="00AD0AF2" w:rsidP="00AD0AF2">
      <w:pPr>
        <w:rPr>
          <w:rFonts w:asciiTheme="minorHAnsi" w:hAnsiTheme="minorHAnsi" w:cs="Arial"/>
          <w:sz w:val="22"/>
          <w:szCs w:val="22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519"/>
        <w:gridCol w:w="43"/>
        <w:gridCol w:w="47"/>
        <w:gridCol w:w="617"/>
        <w:gridCol w:w="1039"/>
        <w:gridCol w:w="2788"/>
      </w:tblGrid>
      <w:tr w:rsidR="00A20592" w:rsidRPr="00630EE0" w:rsidTr="00F75F59">
        <w:trPr>
          <w:trHeight w:val="435"/>
        </w:trPr>
        <w:tc>
          <w:tcPr>
            <w:tcW w:w="10415" w:type="dxa"/>
            <w:gridSpan w:val="7"/>
          </w:tcPr>
          <w:p w:rsidR="00A20592" w:rsidRPr="00721BF4" w:rsidRDefault="00A20592" w:rsidP="00744310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21BF4">
              <w:rPr>
                <w:rFonts w:asciiTheme="minorHAnsi" w:hAnsiTheme="minorHAnsi" w:cs="Arial"/>
                <w:b/>
                <w:sz w:val="32"/>
                <w:szCs w:val="32"/>
              </w:rPr>
              <w:lastRenderedPageBreak/>
              <w:t xml:space="preserve">PART A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– Emergency Procedures</w:t>
            </w:r>
          </w:p>
        </w:tc>
      </w:tr>
      <w:tr w:rsidR="00A20592" w:rsidRPr="00630EE0" w:rsidTr="00F75F59">
        <w:trPr>
          <w:trHeight w:val="541"/>
          <w:tblHeader/>
        </w:trPr>
        <w:tc>
          <w:tcPr>
            <w:tcW w:w="10415" w:type="dxa"/>
            <w:gridSpan w:val="7"/>
            <w:shd w:val="clear" w:color="auto" w:fill="F2F2F2" w:themeFill="background1" w:themeFillShade="F2"/>
          </w:tcPr>
          <w:p w:rsidR="00A20592" w:rsidRPr="00630EE0" w:rsidRDefault="00A20592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Please indicate by a tick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FE"/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 when a topic/item is completed.  For an item not covered, please give the reason and further action to take, with a target date for completion.</w:t>
            </w:r>
          </w:p>
        </w:tc>
      </w:tr>
      <w:tr w:rsidR="00DA123B" w:rsidRPr="00630EE0" w:rsidTr="00F75F59">
        <w:tc>
          <w:tcPr>
            <w:tcW w:w="10415" w:type="dxa"/>
            <w:gridSpan w:val="7"/>
            <w:shd w:val="solid" w:color="auto" w:fill="FFFFFF"/>
          </w:tcPr>
          <w:p w:rsidR="00DA123B" w:rsidRPr="00721BF4" w:rsidRDefault="00DA123B" w:rsidP="00721BF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>1.  FIRE SAFETY (Mandatory training)</w:t>
            </w:r>
            <w:r w:rsidRPr="00721BF4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</w:p>
        </w:tc>
      </w:tr>
      <w:tr w:rsidR="00DA123B" w:rsidRPr="00630EE0" w:rsidTr="00F75F59">
        <w:trPr>
          <w:trHeight w:val="855"/>
        </w:trPr>
        <w:tc>
          <w:tcPr>
            <w:tcW w:w="10415" w:type="dxa"/>
            <w:gridSpan w:val="7"/>
          </w:tcPr>
          <w:p w:rsidR="00DA123B" w:rsidRPr="00630EE0" w:rsidRDefault="00862439" w:rsidP="00862439">
            <w:pPr>
              <w:ind w:right="25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Induction may be carried out by </w:t>
            </w:r>
            <w:r w:rsidR="00DA123B" w:rsidRPr="00630EE0">
              <w:rPr>
                <w:rFonts w:asciiTheme="minorHAnsi" w:hAnsiTheme="minorHAnsi" w:cs="Arial"/>
                <w:sz w:val="22"/>
                <w:szCs w:val="22"/>
              </w:rPr>
              <w:t>department’s</w:t>
            </w:r>
            <w:r w:rsidR="00C74A99">
              <w:rPr>
                <w:rFonts w:asciiTheme="minorHAnsi" w:hAnsiTheme="minorHAnsi" w:cs="Arial"/>
                <w:sz w:val="22"/>
                <w:szCs w:val="22"/>
              </w:rPr>
              <w:t xml:space="preserve"> Fire Evacuation Marshals (FEM).</w:t>
            </w:r>
          </w:p>
          <w:p w:rsidR="00B011E5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hyperlink r:id="rId11" w:history="1">
              <w:r w:rsidRPr="00630EE0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UCL Fire Safety Management – Local Induction &amp; Familiarisation Form</w:t>
              </w:r>
              <w:r w:rsidRPr="00630EE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(</w:t>
              </w:r>
              <w:r w:rsidRPr="00630EE0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TN086</w:t>
              </w:r>
              <w:r w:rsidRPr="00630EE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)</w:t>
              </w:r>
            </w:hyperlink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 must be used for the fire </w:t>
            </w:r>
            <w:r w:rsidR="007A78BC" w:rsidRPr="00630EE0">
              <w:rPr>
                <w:rFonts w:asciiTheme="minorHAnsi" w:hAnsiTheme="minorHAnsi" w:cs="Arial"/>
                <w:sz w:val="22"/>
                <w:szCs w:val="22"/>
              </w:rPr>
              <w:t xml:space="preserve">safety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>induction.</w:t>
            </w:r>
          </w:p>
        </w:tc>
      </w:tr>
      <w:tr w:rsidR="00DA123B" w:rsidRPr="00630EE0" w:rsidTr="00F75F59">
        <w:trPr>
          <w:trHeight w:val="542"/>
        </w:trPr>
        <w:tc>
          <w:tcPr>
            <w:tcW w:w="5362" w:type="dxa"/>
            <w:shd w:val="clear" w:color="auto" w:fill="D9D9D9" w:themeFill="background1" w:themeFillShade="D9"/>
          </w:tcPr>
          <w:p w:rsidR="00DA123B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The local fire safety induction is completed and Form </w:t>
            </w:r>
            <w:r w:rsidRPr="00F92BCD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TN086</w:t>
            </w:r>
            <w:r w:rsidRPr="00630EE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>is attached to this Checklist.</w:t>
            </w:r>
          </w:p>
          <w:p w:rsidR="00887E4D" w:rsidRPr="00887E4D" w:rsidRDefault="00887E4D" w:rsidP="00630EE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707" w:type="dxa"/>
            <w:gridSpan w:val="3"/>
            <w:tcBorders>
              <w:left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827" w:type="dxa"/>
            <w:gridSpan w:val="2"/>
          </w:tcPr>
          <w:p w:rsidR="00C74A99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  <w:p w:rsidR="00C74A99" w:rsidRPr="00630EE0" w:rsidRDefault="00C74A9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10415" w:type="dxa"/>
            <w:gridSpan w:val="7"/>
            <w:shd w:val="solid" w:color="auto" w:fill="E6E6E6"/>
          </w:tcPr>
          <w:p w:rsidR="00DA123B" w:rsidRPr="00721BF4" w:rsidRDefault="00DA123B" w:rsidP="00630EE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>2.  EMERGENCY and SECURITY ARRANGEMENTS</w:t>
            </w:r>
          </w:p>
        </w:tc>
      </w:tr>
      <w:tr w:rsidR="00C74A99" w:rsidRPr="00630EE0" w:rsidTr="00F75F59">
        <w:trPr>
          <w:trHeight w:val="844"/>
        </w:trPr>
        <w:tc>
          <w:tcPr>
            <w:tcW w:w="10415" w:type="dxa"/>
            <w:gridSpan w:val="7"/>
            <w:shd w:val="clear" w:color="auto" w:fill="auto"/>
          </w:tcPr>
          <w:p w:rsidR="00C74A99" w:rsidRPr="00721BF4" w:rsidRDefault="0080015E" w:rsidP="00721BF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UCL </w:t>
            </w:r>
            <w:r w:rsidR="00C74A99" w:rsidRPr="0080015E">
              <w:rPr>
                <w:rFonts w:asciiTheme="minorHAnsi" w:hAnsiTheme="minorHAnsi" w:cs="Arial"/>
                <w:sz w:val="22"/>
                <w:szCs w:val="22"/>
              </w:rPr>
              <w:t>Bloomsbury Campus Site - dial extension '</w:t>
            </w:r>
            <w:r w:rsidR="00C74A99" w:rsidRPr="0080015E">
              <w:rPr>
                <w:rFonts w:asciiTheme="minorHAnsi" w:hAnsiTheme="minorHAnsi" w:cs="Arial"/>
                <w:b/>
                <w:sz w:val="22"/>
                <w:szCs w:val="22"/>
              </w:rPr>
              <w:t>222</w:t>
            </w:r>
            <w:r w:rsidR="00C74A99" w:rsidRPr="0080015E">
              <w:rPr>
                <w:rFonts w:asciiTheme="minorHAnsi" w:hAnsiTheme="minorHAnsi" w:cs="Arial"/>
                <w:sz w:val="22"/>
                <w:szCs w:val="22"/>
              </w:rPr>
              <w:t xml:space="preserve">' on a UCL internal telephone or </w:t>
            </w:r>
            <w:r w:rsidR="00C74A99" w:rsidRPr="00721BF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020 7679 2222</w:t>
            </w:r>
            <w:r w:rsidR="00C74A99" w:rsidRPr="00721B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C74A99" w:rsidRPr="0080015E">
              <w:rPr>
                <w:rFonts w:asciiTheme="minorHAnsi" w:hAnsiTheme="minorHAnsi" w:cs="Arial"/>
                <w:sz w:val="22"/>
                <w:szCs w:val="22"/>
              </w:rPr>
              <w:t>from a mobile.</w:t>
            </w:r>
            <w:r w:rsidR="00721BF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21BF4" w:rsidRPr="0080015E">
              <w:rPr>
                <w:rFonts w:asciiTheme="minorHAnsi" w:hAnsiTheme="minorHAnsi" w:cs="Arial"/>
                <w:sz w:val="22"/>
                <w:szCs w:val="22"/>
              </w:rPr>
              <w:t>Emergency Service</w:t>
            </w:r>
            <w:r w:rsidR="00721BF4">
              <w:rPr>
                <w:rFonts w:asciiTheme="minorHAnsi" w:hAnsiTheme="minorHAnsi" w:cs="Arial"/>
                <w:sz w:val="22"/>
                <w:szCs w:val="22"/>
              </w:rPr>
              <w:t>s direct number:</w:t>
            </w:r>
            <w:r w:rsidR="00721BF4" w:rsidRPr="0080015E">
              <w:rPr>
                <w:rFonts w:asciiTheme="minorHAnsi" w:hAnsiTheme="minorHAnsi" w:cs="Arial"/>
                <w:sz w:val="22"/>
                <w:szCs w:val="22"/>
              </w:rPr>
              <w:t xml:space="preserve"> 999</w:t>
            </w:r>
          </w:p>
          <w:p w:rsidR="00C74A99" w:rsidRDefault="0080015E" w:rsidP="008001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Hospital Premises: </w:t>
            </w:r>
            <w:r w:rsidR="00C74A99" w:rsidRPr="0080015E">
              <w:rPr>
                <w:rFonts w:asciiTheme="minorHAnsi" w:hAnsiTheme="minorHAnsi" w:cs="Arial"/>
                <w:sz w:val="22"/>
                <w:szCs w:val="22"/>
              </w:rPr>
              <w:t xml:space="preserve">Find out about the appropriate emergency telephone number and the local building arrangements and instructions. The UCLH emergency number is 020 3447 2222 </w:t>
            </w:r>
          </w:p>
          <w:p w:rsidR="00887E4D" w:rsidRPr="00887E4D" w:rsidRDefault="00590F6F" w:rsidP="00887E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="0093679B">
              <w:rPr>
                <w:rFonts w:asciiTheme="minorHAnsi" w:hAnsiTheme="minorHAnsi" w:cs="Arial"/>
                <w:sz w:val="22"/>
                <w:szCs w:val="22"/>
              </w:rPr>
              <w:t>more convenient,</w:t>
            </w:r>
            <w:r w:rsidR="0080015E" w:rsidRPr="0080015E">
              <w:rPr>
                <w:rFonts w:asciiTheme="minorHAnsi" w:hAnsiTheme="minorHAnsi" w:cs="Arial"/>
                <w:sz w:val="22"/>
                <w:szCs w:val="22"/>
              </w:rPr>
              <w:t xml:space="preserve"> call the local </w:t>
            </w:r>
            <w:r w:rsidR="0080015E" w:rsidRPr="00721BF4">
              <w:rPr>
                <w:rFonts w:asciiTheme="minorHAnsi" w:hAnsiTheme="minorHAnsi" w:cs="Arial"/>
                <w:b/>
                <w:sz w:val="22"/>
                <w:szCs w:val="22"/>
              </w:rPr>
              <w:t>Queen Square Security Hub</w:t>
            </w:r>
            <w:r w:rsidR="0080015E" w:rsidRPr="0080015E">
              <w:rPr>
                <w:rFonts w:asciiTheme="minorHAnsi" w:hAnsiTheme="minorHAnsi" w:cs="Arial"/>
                <w:sz w:val="22"/>
                <w:szCs w:val="22"/>
              </w:rPr>
              <w:t xml:space="preserve"> based in Queen Square House which is staffed 24/7</w:t>
            </w:r>
            <w:r w:rsidR="0080015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80015E" w:rsidRPr="0080015E">
              <w:rPr>
                <w:rFonts w:asciiTheme="minorHAnsi" w:hAnsiTheme="minorHAnsi" w:cs="Arial"/>
                <w:sz w:val="22"/>
                <w:szCs w:val="22"/>
              </w:rPr>
              <w:t>ion.securityqsh@ucl.ac.uk; 020-7676-2199; 020-3448-3923; 020 3448 3195)</w:t>
            </w:r>
            <w:r w:rsidR="008001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74A99" w:rsidRPr="00630EE0" w:rsidTr="00F75F59">
        <w:trPr>
          <w:trHeight w:val="844"/>
        </w:trPr>
        <w:tc>
          <w:tcPr>
            <w:tcW w:w="5362" w:type="dxa"/>
            <w:shd w:val="clear" w:color="auto" w:fill="D9D9D9" w:themeFill="background1" w:themeFillShade="D9"/>
          </w:tcPr>
          <w:p w:rsidR="00C74A99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 w:rsidR="00C74A99" w:rsidRPr="00630E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ppropriate telephone numbers to use when calling </w:t>
            </w:r>
            <w:r w:rsidR="00C74A99">
              <w:rPr>
                <w:rFonts w:asciiTheme="minorHAnsi" w:hAnsiTheme="minorHAnsi" w:cs="Arial"/>
                <w:bCs/>
                <w:sz w:val="22"/>
                <w:szCs w:val="22"/>
              </w:rPr>
              <w:t>Security or Emergency Services (workplace specific)</w:t>
            </w:r>
            <w:r w:rsidR="00C74A99" w:rsidRPr="00630E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C74A99" w:rsidRDefault="00C74A99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74A99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Security C</w:t>
            </w:r>
            <w:r w:rsidR="00C74A99">
              <w:rPr>
                <w:rFonts w:asciiTheme="minorHAnsi" w:hAnsiTheme="minorHAnsi" w:cs="Arial"/>
                <w:bCs/>
                <w:sz w:val="22"/>
                <w:szCs w:val="22"/>
              </w:rPr>
              <w:t>ard access procedure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&amp; high hazard areas with specific access </w:t>
            </w:r>
            <w:r w:rsidR="007955FD">
              <w:rPr>
                <w:rFonts w:asciiTheme="minorHAnsi" w:hAnsiTheme="minorHAnsi" w:cs="Arial"/>
                <w:bCs/>
                <w:sz w:val="22"/>
                <w:szCs w:val="22"/>
              </w:rPr>
              <w:t>arrangements</w:t>
            </w:r>
          </w:p>
          <w:p w:rsidR="00C74A99" w:rsidRDefault="00C74A99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74A99" w:rsidRDefault="00C74A99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Out of hours arrangements (if applicable)</w:t>
            </w:r>
          </w:p>
          <w:p w:rsidR="00721BF4" w:rsidRPr="00630EE0" w:rsidRDefault="00721BF4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</w:tcPr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74A99" w:rsidRDefault="00C74A99" w:rsidP="00C74A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C74A99" w:rsidRDefault="00C74A99" w:rsidP="00C74A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74A99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  <w:p w:rsidR="00C74A99" w:rsidRDefault="00C74A99" w:rsidP="00C74A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87E4D" w:rsidRDefault="00887E4D" w:rsidP="00C74A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74A99" w:rsidRPr="00C74A99" w:rsidRDefault="00C74A99" w:rsidP="00C74A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664" w:type="dxa"/>
            <w:gridSpan w:val="2"/>
            <w:tcBorders>
              <w:left w:val="nil"/>
            </w:tcBorders>
          </w:tcPr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C74A99" w:rsidRPr="00887E4D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7E4D" w:rsidRPr="00887E4D" w:rsidRDefault="00887E4D" w:rsidP="00C74A9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C74A99" w:rsidRPr="00630EE0" w:rsidRDefault="00C74A99" w:rsidP="00C74A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827" w:type="dxa"/>
            <w:gridSpan w:val="2"/>
          </w:tcPr>
          <w:p w:rsidR="00C74A99" w:rsidRPr="00630EE0" w:rsidRDefault="00C74A99" w:rsidP="00C74A9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</w:tc>
      </w:tr>
      <w:tr w:rsidR="00C74A99" w:rsidRPr="00630EE0" w:rsidTr="00F75F59">
        <w:tc>
          <w:tcPr>
            <w:tcW w:w="10415" w:type="dxa"/>
            <w:gridSpan w:val="7"/>
            <w:shd w:val="solid" w:color="auto" w:fill="FFFFFF"/>
          </w:tcPr>
          <w:p w:rsidR="00C74A99" w:rsidRPr="00721BF4" w:rsidRDefault="00C74A99" w:rsidP="00C74A9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>3.  FIRST AID</w:t>
            </w:r>
          </w:p>
        </w:tc>
      </w:tr>
      <w:tr w:rsidR="00C74A99" w:rsidRPr="00630EE0" w:rsidTr="00F75F59">
        <w:trPr>
          <w:trHeight w:val="494"/>
        </w:trPr>
        <w:tc>
          <w:tcPr>
            <w:tcW w:w="5362" w:type="dxa"/>
            <w:shd w:val="clear" w:color="auto" w:fill="D9D9D9" w:themeFill="background1" w:themeFillShade="D9"/>
          </w:tcPr>
          <w:p w:rsidR="00887E4D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Name and location of first aider(s):</w:t>
            </w:r>
          </w:p>
          <w:p w:rsidR="0080015E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0015E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Location of the nearest first aid box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</w:p>
          <w:p w:rsidR="0080015E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955FD" w:rsidRDefault="0080015E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location of First Aid notices</w:t>
            </w:r>
            <w:r w:rsidR="00887E4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shown</w:t>
            </w:r>
          </w:p>
          <w:p w:rsidR="007955FD" w:rsidRPr="00630EE0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right w:val="nil"/>
            </w:tcBorders>
          </w:tcPr>
          <w:p w:rsidR="00C74A99" w:rsidRDefault="00C74A99" w:rsidP="00C74A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0015E" w:rsidRDefault="0080015E" w:rsidP="00C74A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015E" w:rsidRDefault="0080015E" w:rsidP="00C74A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0015E" w:rsidRDefault="0080015E" w:rsidP="00C74A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0015E" w:rsidRPr="00630EE0" w:rsidRDefault="0080015E" w:rsidP="00C74A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17" w:type="dxa"/>
            <w:tcBorders>
              <w:left w:val="nil"/>
            </w:tcBorders>
          </w:tcPr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80015E" w:rsidRDefault="0080015E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0015E" w:rsidRDefault="0080015E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80015E" w:rsidRPr="00721BF4" w:rsidRDefault="0080015E" w:rsidP="00C74A9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80015E" w:rsidRPr="00630EE0" w:rsidRDefault="0080015E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C74A99" w:rsidRPr="00630EE0" w:rsidRDefault="00C74A99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Comment and further action</w:t>
            </w:r>
          </w:p>
        </w:tc>
      </w:tr>
      <w:tr w:rsidR="00C74A99" w:rsidRPr="00630EE0" w:rsidTr="00F75F59">
        <w:trPr>
          <w:trHeight w:val="391"/>
        </w:trPr>
        <w:tc>
          <w:tcPr>
            <w:tcW w:w="10415" w:type="dxa"/>
            <w:gridSpan w:val="7"/>
            <w:shd w:val="solid" w:color="auto" w:fill="FFFFFF"/>
          </w:tcPr>
          <w:p w:rsidR="00C74A99" w:rsidRPr="00721BF4" w:rsidRDefault="00C74A99" w:rsidP="00C74A9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>4.  ACCIDENT REPORTING</w:t>
            </w:r>
          </w:p>
        </w:tc>
      </w:tr>
      <w:tr w:rsidR="007955FD" w:rsidRPr="00630EE0" w:rsidTr="00F75F59">
        <w:trPr>
          <w:trHeight w:val="391"/>
        </w:trPr>
        <w:tc>
          <w:tcPr>
            <w:tcW w:w="10415" w:type="dxa"/>
            <w:gridSpan w:val="7"/>
            <w:shd w:val="clear" w:color="auto" w:fill="auto"/>
          </w:tcPr>
          <w:p w:rsidR="007955FD" w:rsidRPr="007955FD" w:rsidRDefault="007955FD" w:rsidP="0036045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Accidents,</w:t>
            </w: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incident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s, </w:t>
            </w: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near miss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es or</w:t>
            </w: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any other hazardous observations MUST be reported as quickly as possible. The incident reporting system on</w:t>
            </w:r>
            <w:r w:rsidR="0036045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hyperlink r:id="rId12" w:history="1">
              <w:r w:rsidR="0036045C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RiskNet</w:t>
              </w:r>
            </w:hyperlink>
            <w:r w:rsidR="0036045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should be used, the Line Manager and local DSO should be informed.</w:t>
            </w:r>
          </w:p>
        </w:tc>
      </w:tr>
      <w:tr w:rsidR="00C74A99" w:rsidRPr="00630EE0" w:rsidTr="00F75F59">
        <w:trPr>
          <w:trHeight w:val="1399"/>
        </w:trPr>
        <w:tc>
          <w:tcPr>
            <w:tcW w:w="5362" w:type="dxa"/>
            <w:shd w:val="clear" w:color="auto" w:fill="D9D9D9" w:themeFill="background1" w:themeFillShade="D9"/>
          </w:tcPr>
          <w:p w:rsidR="00C74A99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Local incident reporting procedure</w:t>
            </w:r>
          </w:p>
          <w:p w:rsidR="007955FD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955FD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How to report an incident on</w:t>
            </w:r>
            <w:r w:rsidR="00887E4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hyperlink r:id="rId13" w:history="1">
              <w:r w:rsidR="0036045C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RiskNet</w:t>
              </w:r>
            </w:hyperlink>
            <w:r w:rsidR="0036045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hyperlink r:id="rId14" w:history="1">
              <w:r w:rsidR="00887E4D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 xml:space="preserve"> </w:t>
              </w:r>
            </w:hyperlink>
            <w:r w:rsidR="00887E4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36045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7955FD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955FD" w:rsidRPr="00721BF4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630EE0">
              <w:rPr>
                <w:rFonts w:asciiTheme="minorHAnsi" w:hAnsiTheme="minorHAnsi" w:cs="Trebuchet MS"/>
                <w:sz w:val="22"/>
                <w:szCs w:val="22"/>
              </w:rPr>
              <w:t>Communication (e.g. describing the procedures for reporting an incident</w:t>
            </w:r>
            <w:r w:rsidR="00A20592">
              <w:rPr>
                <w:rFonts w:asciiTheme="minorHAnsi" w:hAnsiTheme="minorHAnsi" w:cs="Trebuchet MS"/>
                <w:sz w:val="22"/>
                <w:szCs w:val="22"/>
              </w:rPr>
              <w:t xml:space="preserve"> locally &amp;</w:t>
            </w:r>
            <w:r w:rsidRPr="00630EE0">
              <w:rPr>
                <w:rFonts w:asciiTheme="minorHAnsi" w:hAnsiTheme="minorHAnsi" w:cs="Trebuchet MS"/>
                <w:sz w:val="22"/>
                <w:szCs w:val="22"/>
              </w:rPr>
              <w:t xml:space="preserve"> in shared workplaces)</w:t>
            </w:r>
          </w:p>
          <w:p w:rsidR="007955FD" w:rsidRPr="00630EE0" w:rsidRDefault="007955FD" w:rsidP="00C74A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right w:val="nil"/>
            </w:tcBorders>
          </w:tcPr>
          <w:p w:rsidR="00C74A99" w:rsidRDefault="00C74A99" w:rsidP="00C74A9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  <w:p w:rsidR="007955FD" w:rsidRDefault="007955FD" w:rsidP="00C74A9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955FD" w:rsidRDefault="007955FD" w:rsidP="00C74A9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  <w:p w:rsidR="007955FD" w:rsidRDefault="007955FD" w:rsidP="00C74A9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955FD" w:rsidRPr="00630EE0" w:rsidRDefault="007955FD" w:rsidP="00C74A9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617" w:type="dxa"/>
            <w:tcBorders>
              <w:left w:val="nil"/>
            </w:tcBorders>
          </w:tcPr>
          <w:p w:rsidR="00C74A99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7955FD" w:rsidRDefault="007955FD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955FD" w:rsidRDefault="007955FD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7955FD" w:rsidRDefault="007955FD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955FD" w:rsidRPr="00630EE0" w:rsidRDefault="007955FD" w:rsidP="00C74A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C74A99" w:rsidRPr="00630EE0" w:rsidRDefault="00C74A99" w:rsidP="00C74A9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Comment and further action</w:t>
            </w:r>
          </w:p>
        </w:tc>
      </w:tr>
      <w:tr w:rsidR="00C74A99" w:rsidRPr="00630EE0" w:rsidTr="00F75F59">
        <w:trPr>
          <w:trHeight w:val="416"/>
        </w:trPr>
        <w:tc>
          <w:tcPr>
            <w:tcW w:w="10415" w:type="dxa"/>
            <w:gridSpan w:val="7"/>
            <w:shd w:val="clear" w:color="auto" w:fill="000000" w:themeFill="text1"/>
          </w:tcPr>
          <w:p w:rsidR="00C74A99" w:rsidRPr="00721BF4" w:rsidRDefault="00C74A99" w:rsidP="00C74A9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>5. ION HANDBOOK</w:t>
            </w:r>
          </w:p>
        </w:tc>
      </w:tr>
      <w:tr w:rsidR="00C74A99" w:rsidRPr="00630EE0" w:rsidTr="00F75F59">
        <w:trPr>
          <w:trHeight w:val="694"/>
        </w:trPr>
        <w:tc>
          <w:tcPr>
            <w:tcW w:w="7627" w:type="dxa"/>
            <w:gridSpan w:val="6"/>
          </w:tcPr>
          <w:p w:rsidR="00C74A99" w:rsidRPr="00630EE0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Received a link to the ION Handbook </w:t>
            </w:r>
            <w:hyperlink r:id="rId15" w:history="1">
              <w:r w:rsidRPr="00581FF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https://www.ucl.ac.uk/ion/intranet/handbook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and read it.</w:t>
            </w:r>
          </w:p>
        </w:tc>
        <w:tc>
          <w:tcPr>
            <w:tcW w:w="2788" w:type="dxa"/>
          </w:tcPr>
          <w:p w:rsidR="00C74A99" w:rsidRPr="00630EE0" w:rsidRDefault="00C74A99" w:rsidP="00C74A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Yes   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</w:tr>
    </w:tbl>
    <w:p w:rsidR="00DA123B" w:rsidRDefault="00DA123B" w:rsidP="00630EE0">
      <w:pPr>
        <w:rPr>
          <w:rFonts w:asciiTheme="minorHAnsi" w:hAnsiTheme="minorHAnsi" w:cs="Arial"/>
          <w:sz w:val="22"/>
          <w:szCs w:val="22"/>
        </w:rPr>
      </w:pPr>
    </w:p>
    <w:p w:rsidR="00F75F59" w:rsidRDefault="00F75F59" w:rsidP="00630EE0">
      <w:pPr>
        <w:rPr>
          <w:rFonts w:asciiTheme="minorHAnsi" w:hAnsiTheme="minorHAnsi" w:cs="Arial"/>
          <w:sz w:val="22"/>
          <w:szCs w:val="22"/>
        </w:rPr>
      </w:pPr>
    </w:p>
    <w:p w:rsidR="00F75F59" w:rsidRDefault="00F75F59" w:rsidP="00630EE0">
      <w:pPr>
        <w:rPr>
          <w:rFonts w:asciiTheme="minorHAnsi" w:hAnsiTheme="minorHAnsi" w:cs="Arial"/>
          <w:sz w:val="22"/>
          <w:szCs w:val="22"/>
        </w:rPr>
      </w:pPr>
    </w:p>
    <w:p w:rsidR="00F75F59" w:rsidRPr="00630EE0" w:rsidRDefault="00F75F59" w:rsidP="00630EE0">
      <w:pPr>
        <w:rPr>
          <w:rFonts w:asciiTheme="minorHAnsi" w:hAnsiTheme="minorHAnsi" w:cs="Arial"/>
          <w:sz w:val="22"/>
          <w:szCs w:val="22"/>
        </w:rPr>
        <w:sectPr w:rsidR="00F75F59" w:rsidRPr="00630EE0" w:rsidSect="0093679B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720" w:right="720" w:bottom="720" w:left="720" w:header="568" w:footer="397" w:gutter="0"/>
          <w:cols w:space="708"/>
          <w:docGrid w:linePitch="360"/>
        </w:sect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695"/>
        <w:gridCol w:w="468"/>
        <w:gridCol w:w="13"/>
        <w:gridCol w:w="3410"/>
      </w:tblGrid>
      <w:tr w:rsidR="00DA123B" w:rsidRPr="00630EE0" w:rsidTr="00F75F59">
        <w:tc>
          <w:tcPr>
            <w:tcW w:w="10462" w:type="dxa"/>
            <w:gridSpan w:val="5"/>
          </w:tcPr>
          <w:p w:rsidR="00DA123B" w:rsidRPr="00721BF4" w:rsidRDefault="00DA123B" w:rsidP="00630EE0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21BF4">
              <w:rPr>
                <w:rFonts w:asciiTheme="minorHAnsi" w:hAnsiTheme="minorHAnsi" w:cs="Arial"/>
                <w:b/>
                <w:sz w:val="32"/>
                <w:szCs w:val="32"/>
              </w:rPr>
              <w:lastRenderedPageBreak/>
              <w:t xml:space="preserve">PART B </w:t>
            </w:r>
            <w:r w:rsidR="00A20592">
              <w:rPr>
                <w:rFonts w:asciiTheme="minorHAnsi" w:hAnsiTheme="minorHAnsi" w:cs="Arial"/>
                <w:b/>
                <w:sz w:val="32"/>
                <w:szCs w:val="32"/>
              </w:rPr>
              <w:t xml:space="preserve">– H&amp;S organisation and </w:t>
            </w:r>
            <w:r w:rsidR="00D16733">
              <w:rPr>
                <w:rFonts w:asciiTheme="minorHAnsi" w:hAnsiTheme="minorHAnsi" w:cs="Arial"/>
                <w:b/>
                <w:sz w:val="32"/>
                <w:szCs w:val="32"/>
              </w:rPr>
              <w:t>arrangements</w:t>
            </w:r>
          </w:p>
        </w:tc>
      </w:tr>
      <w:tr w:rsidR="00037C81" w:rsidRPr="00630EE0" w:rsidTr="00F75F59">
        <w:trPr>
          <w:trHeight w:val="578"/>
        </w:trPr>
        <w:tc>
          <w:tcPr>
            <w:tcW w:w="10462" w:type="dxa"/>
            <w:gridSpan w:val="5"/>
            <w:shd w:val="clear" w:color="auto" w:fill="F2F2F2" w:themeFill="background1" w:themeFillShade="F2"/>
          </w:tcPr>
          <w:p w:rsidR="00183D1A" w:rsidRPr="00630EE0" w:rsidRDefault="00037C81" w:rsidP="00630E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Please indicate by a tick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FE"/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 when a topic/item is completed.  For an item not covered, please give the reason and further action to take, with a target date for completion.</w:t>
            </w:r>
            <w:r w:rsidRPr="00630EE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DA123B" w:rsidRPr="00630EE0" w:rsidTr="00F75F59">
        <w:tc>
          <w:tcPr>
            <w:tcW w:w="10462" w:type="dxa"/>
            <w:gridSpan w:val="5"/>
            <w:shd w:val="solid" w:color="auto" w:fill="1F497D"/>
          </w:tcPr>
          <w:p w:rsidR="00DA123B" w:rsidRPr="00721BF4" w:rsidRDefault="00DA123B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5.  SAFETY RISK ASSESSMENT, HAZARDS and RISK CONTROLS</w:t>
            </w:r>
          </w:p>
        </w:tc>
      </w:tr>
      <w:tr w:rsidR="00DA123B" w:rsidRPr="00630EE0" w:rsidTr="00F75F59">
        <w:trPr>
          <w:trHeight w:val="977"/>
        </w:trPr>
        <w:tc>
          <w:tcPr>
            <w:tcW w:w="10462" w:type="dxa"/>
            <w:gridSpan w:val="5"/>
          </w:tcPr>
          <w:p w:rsidR="00DA123B" w:rsidRPr="00630EE0" w:rsidRDefault="00DA123B" w:rsidP="00A205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The Line Manager/Supervisor/Principal Investigator/Group Leader is responsible for assessing the risks of the work under their control; ensuring the implementation and maintenance of relevant risk control measures; providing information, instruction, training and supervision</w:t>
            </w:r>
            <w:r w:rsidR="00A2059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A123B" w:rsidRPr="00630EE0" w:rsidTr="00F75F59">
        <w:trPr>
          <w:trHeight w:val="1246"/>
        </w:trPr>
        <w:tc>
          <w:tcPr>
            <w:tcW w:w="5876" w:type="dxa"/>
            <w:vMerge w:val="restart"/>
            <w:shd w:val="clear" w:color="auto" w:fill="D9D9D9" w:themeFill="background1" w:themeFillShade="D9"/>
          </w:tcPr>
          <w:p w:rsidR="00F41E6B" w:rsidRPr="00F06F79" w:rsidRDefault="00F41E6B" w:rsidP="00F06F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7"/>
              <w:rPr>
                <w:rFonts w:asciiTheme="minorHAnsi" w:hAnsiTheme="minorHAnsi" w:cs="Arial"/>
                <w:sz w:val="22"/>
                <w:szCs w:val="22"/>
              </w:rPr>
            </w:pPr>
            <w:r w:rsidRPr="00F06F79">
              <w:rPr>
                <w:rFonts w:asciiTheme="minorHAnsi" w:hAnsiTheme="minorHAnsi" w:cs="Arial"/>
                <w:sz w:val="22"/>
                <w:szCs w:val="22"/>
              </w:rPr>
              <w:t>Explain purpose of Risk Assessments if inductee is inexperienced</w:t>
            </w:r>
          </w:p>
          <w:p w:rsidR="00F41E6B" w:rsidRDefault="00F41E6B" w:rsidP="00F06F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7"/>
              <w:rPr>
                <w:rFonts w:asciiTheme="minorHAnsi" w:hAnsiTheme="minorHAnsi" w:cs="Arial"/>
                <w:sz w:val="22"/>
                <w:szCs w:val="22"/>
              </w:rPr>
            </w:pPr>
            <w:r w:rsidRPr="00F06F79">
              <w:rPr>
                <w:rFonts w:asciiTheme="minorHAnsi" w:hAnsiTheme="minorHAnsi" w:cs="Arial"/>
                <w:sz w:val="22"/>
                <w:szCs w:val="22"/>
              </w:rPr>
              <w:t>Loca</w:t>
            </w:r>
            <w:r w:rsidR="00721BF4" w:rsidRPr="00F06F79">
              <w:rPr>
                <w:rFonts w:asciiTheme="minorHAnsi" w:hAnsiTheme="minorHAnsi" w:cs="Arial"/>
                <w:sz w:val="22"/>
                <w:szCs w:val="22"/>
              </w:rPr>
              <w:t>tion of RA</w:t>
            </w:r>
            <w:r w:rsidR="00F75F5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21BF4" w:rsidRPr="00F06F79">
              <w:rPr>
                <w:rFonts w:asciiTheme="minorHAnsi" w:hAnsiTheme="minorHAnsi" w:cs="Arial"/>
                <w:sz w:val="22"/>
                <w:szCs w:val="22"/>
              </w:rPr>
              <w:t xml:space="preserve"> (e</w:t>
            </w:r>
            <w:r w:rsidR="00F75F5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21BF4" w:rsidRPr="00F06F79">
              <w:rPr>
                <w:rFonts w:asciiTheme="minorHAnsi" w:hAnsiTheme="minorHAnsi" w:cs="Arial"/>
                <w:sz w:val="22"/>
                <w:szCs w:val="22"/>
              </w:rPr>
              <w:t>g. RiskNet) shown/</w:t>
            </w:r>
            <w:r w:rsidRPr="00F06F79">
              <w:rPr>
                <w:rFonts w:asciiTheme="minorHAnsi" w:hAnsiTheme="minorHAnsi" w:cs="Arial"/>
                <w:sz w:val="22"/>
                <w:szCs w:val="22"/>
              </w:rPr>
              <w:t>RAs handed out</w:t>
            </w:r>
          </w:p>
          <w:p w:rsidR="00A20592" w:rsidRPr="00A20592" w:rsidRDefault="00A20592" w:rsidP="00A20592">
            <w:pPr>
              <w:autoSpaceDE w:val="0"/>
              <w:autoSpaceDN w:val="0"/>
              <w:adjustRightInd w:val="0"/>
              <w:ind w:left="127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Pr="00F06F79" w:rsidRDefault="00F41E6B" w:rsidP="00F06F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7"/>
              <w:rPr>
                <w:rFonts w:asciiTheme="minorHAnsi" w:hAnsiTheme="minorHAnsi" w:cs="Arial"/>
                <w:sz w:val="22"/>
                <w:szCs w:val="22"/>
              </w:rPr>
            </w:pPr>
            <w:r w:rsidRPr="00F06F79">
              <w:rPr>
                <w:rFonts w:asciiTheme="minorHAnsi" w:hAnsiTheme="minorHAnsi" w:cs="Arial"/>
                <w:sz w:val="22"/>
                <w:szCs w:val="22"/>
              </w:rPr>
              <w:t>Significant Hazards and Risks related to lab work explained</w:t>
            </w:r>
          </w:p>
          <w:p w:rsidR="00F41E6B" w:rsidRPr="00F06F79" w:rsidRDefault="00F41E6B" w:rsidP="00F06F79">
            <w:pPr>
              <w:pStyle w:val="ListParagraph"/>
              <w:numPr>
                <w:ilvl w:val="0"/>
                <w:numId w:val="17"/>
              </w:numPr>
              <w:ind w:left="487"/>
              <w:rPr>
                <w:rFonts w:asciiTheme="minorHAnsi" w:hAnsiTheme="minorHAnsi" w:cs="Arial"/>
                <w:sz w:val="22"/>
                <w:szCs w:val="22"/>
              </w:rPr>
            </w:pPr>
            <w:r w:rsidRPr="00F06F79">
              <w:rPr>
                <w:rFonts w:asciiTheme="minorHAnsi" w:hAnsiTheme="minorHAnsi" w:cs="Arial"/>
                <w:sz w:val="22"/>
                <w:szCs w:val="22"/>
              </w:rPr>
              <w:t xml:space="preserve">Inductee read and understood RAs and </w:t>
            </w:r>
            <w:r w:rsidR="00DA123B" w:rsidRPr="00F06F79">
              <w:rPr>
                <w:rFonts w:asciiTheme="minorHAnsi" w:hAnsiTheme="minorHAnsi" w:cs="Arial"/>
                <w:sz w:val="22"/>
                <w:szCs w:val="22"/>
              </w:rPr>
              <w:t>procedures for controlling and reducing</w:t>
            </w:r>
            <w:r w:rsidRPr="00F06F79">
              <w:rPr>
                <w:rFonts w:asciiTheme="minorHAnsi" w:hAnsiTheme="minorHAnsi" w:cs="Arial"/>
                <w:sz w:val="22"/>
                <w:szCs w:val="22"/>
              </w:rPr>
              <w:t xml:space="preserve"> the risks from work activities</w:t>
            </w:r>
            <w:r w:rsidR="00DA123B" w:rsidRPr="00F06F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41E6B" w:rsidRDefault="00F41E6B" w:rsidP="00F06F79">
            <w:pPr>
              <w:ind w:left="487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Pr="00F06F79" w:rsidRDefault="00F41E6B" w:rsidP="00F06F79">
            <w:pPr>
              <w:pStyle w:val="ListParagraph"/>
              <w:numPr>
                <w:ilvl w:val="0"/>
                <w:numId w:val="17"/>
              </w:numPr>
              <w:ind w:left="487"/>
              <w:rPr>
                <w:rFonts w:asciiTheme="minorHAnsi" w:hAnsiTheme="minorHAnsi" w:cs="Arial"/>
                <w:sz w:val="22"/>
                <w:szCs w:val="22"/>
              </w:rPr>
            </w:pPr>
            <w:r w:rsidRPr="00F06F79">
              <w:rPr>
                <w:rFonts w:asciiTheme="minorHAnsi" w:hAnsiTheme="minorHAnsi" w:cs="Arial"/>
                <w:sz w:val="22"/>
                <w:szCs w:val="22"/>
                <w:u w:val="single"/>
              </w:rPr>
              <w:t>Mandatory</w:t>
            </w:r>
            <w:r w:rsidRPr="00F06F79">
              <w:rPr>
                <w:rFonts w:asciiTheme="minorHAnsi" w:hAnsiTheme="minorHAnsi" w:cs="Arial"/>
                <w:sz w:val="22"/>
                <w:szCs w:val="22"/>
              </w:rPr>
              <w:t xml:space="preserve"> Online Display Screen Equipment (DSE) User Self-Assessment (</w:t>
            </w:r>
            <w:r w:rsidR="009A0754" w:rsidRPr="00F06F79">
              <w:rPr>
                <w:rFonts w:asciiTheme="minorHAnsi" w:hAnsiTheme="minorHAnsi" w:cs="Arial"/>
                <w:sz w:val="22"/>
                <w:szCs w:val="22"/>
              </w:rPr>
              <w:t xml:space="preserve">to be carried out with DSE assessor, </w:t>
            </w:r>
            <w:r w:rsidRPr="00F06F79">
              <w:rPr>
                <w:rFonts w:asciiTheme="minorHAnsi" w:hAnsiTheme="minorHAnsi" w:cs="Arial"/>
                <w:sz w:val="22"/>
                <w:szCs w:val="22"/>
              </w:rPr>
              <w:t>tick box when completed)</w:t>
            </w:r>
          </w:p>
          <w:p w:rsidR="00DA123B" w:rsidRPr="00630EE0" w:rsidRDefault="00DA123B" w:rsidP="00F41E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nil"/>
              <w:right w:val="nil"/>
            </w:tcBorders>
          </w:tcPr>
          <w:p w:rsidR="00DA123B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F41E6B" w:rsidRDefault="00F41E6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87E4D" w:rsidRDefault="00F41E6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A20592" w:rsidRDefault="00A20592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6F79" w:rsidRPr="00630EE0" w:rsidRDefault="00F06F7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68" w:type="dxa"/>
            <w:tcBorders>
              <w:left w:val="nil"/>
              <w:bottom w:val="nil"/>
            </w:tcBorders>
          </w:tcPr>
          <w:p w:rsidR="00DA123B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F41E6B" w:rsidRPr="00721BF4" w:rsidRDefault="00F41E6B" w:rsidP="00630EE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F41E6B" w:rsidRDefault="00F41E6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A20592" w:rsidRDefault="00A20592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6F79" w:rsidRPr="00630EE0" w:rsidRDefault="00F06F7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rPr>
          <w:trHeight w:val="284"/>
        </w:trPr>
        <w:tc>
          <w:tcPr>
            <w:tcW w:w="5876" w:type="dxa"/>
            <w:vMerge/>
            <w:shd w:val="clear" w:color="auto" w:fill="D9D9D9" w:themeFill="background1" w:themeFillShade="D9"/>
          </w:tcPr>
          <w:p w:rsidR="00DA123B" w:rsidRPr="00630EE0" w:rsidRDefault="00DA123B" w:rsidP="00630EE0">
            <w:pPr>
              <w:numPr>
                <w:ilvl w:val="0"/>
                <w:numId w:val="6"/>
              </w:numPr>
              <w:tabs>
                <w:tab w:val="clear" w:pos="612"/>
                <w:tab w:val="num" w:pos="432"/>
              </w:tabs>
              <w:ind w:left="43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right w:val="nil"/>
            </w:tcBorders>
          </w:tcPr>
          <w:p w:rsidR="00F06F79" w:rsidRDefault="00F06F7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Default="00F41E6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F06F79" w:rsidRDefault="00F06F7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06F79" w:rsidRDefault="00F06F7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Default="00F41E6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Default="00F41E6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F41E6B" w:rsidRPr="00630EE0" w:rsidRDefault="00F41E6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F06F79" w:rsidRDefault="00F06F7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Default="00F41E6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F41E6B" w:rsidRDefault="00F41E6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Pr="00F41E6B" w:rsidRDefault="00F41E6B" w:rsidP="00630EE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F06F79" w:rsidRDefault="00F06F7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41E6B" w:rsidRDefault="00F41E6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F41E6B" w:rsidRPr="00630EE0" w:rsidRDefault="00F41E6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rPr>
          <w:trHeight w:val="284"/>
        </w:trPr>
        <w:tc>
          <w:tcPr>
            <w:tcW w:w="5876" w:type="dxa"/>
            <w:tcBorders>
              <w:top w:val="nil"/>
            </w:tcBorders>
            <w:shd w:val="clear" w:color="auto" w:fill="D9D9D9" w:themeFill="background1" w:themeFillShade="D9"/>
          </w:tcPr>
          <w:p w:rsidR="00F41E6B" w:rsidRPr="00A20592" w:rsidRDefault="00F41E6B" w:rsidP="00F41E6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A20592">
              <w:rPr>
                <w:rFonts w:asciiTheme="minorHAnsi" w:hAnsiTheme="minorHAnsi" w:cs="Arial"/>
                <w:sz w:val="22"/>
                <w:szCs w:val="22"/>
                <w:u w:val="single"/>
              </w:rPr>
              <w:t>Work Specific Hazards &amp; Risks (as appropriate):</w:t>
            </w:r>
          </w:p>
          <w:p w:rsidR="00F41E6B" w:rsidRPr="00F06F79" w:rsidRDefault="00DA123B" w:rsidP="00F06F79">
            <w:pPr>
              <w:numPr>
                <w:ilvl w:val="0"/>
                <w:numId w:val="6"/>
              </w:numPr>
              <w:tabs>
                <w:tab w:val="clear" w:pos="612"/>
                <w:tab w:val="num" w:pos="432"/>
              </w:tabs>
              <w:ind w:left="43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arrangements for the use and maintenance of safe plant, machinery and equipment</w:t>
            </w:r>
          </w:p>
          <w:p w:rsidR="00F41E6B" w:rsidRPr="00F06F79" w:rsidRDefault="00F41E6B" w:rsidP="00F06F79">
            <w:pPr>
              <w:numPr>
                <w:ilvl w:val="0"/>
                <w:numId w:val="6"/>
              </w:numPr>
              <w:tabs>
                <w:tab w:val="clear" w:pos="612"/>
                <w:tab w:val="num" w:pos="432"/>
              </w:tabs>
              <w:ind w:left="43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manual handling and lifting</w:t>
            </w:r>
          </w:p>
          <w:p w:rsidR="00F41E6B" w:rsidRPr="00887E4D" w:rsidRDefault="00F41E6B" w:rsidP="00887E4D">
            <w:pPr>
              <w:numPr>
                <w:ilvl w:val="0"/>
                <w:numId w:val="6"/>
              </w:numPr>
              <w:tabs>
                <w:tab w:val="clear" w:pos="612"/>
                <w:tab w:val="num" w:pos="432"/>
              </w:tabs>
              <w:ind w:left="43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specific training requirements (e</w:t>
            </w:r>
            <w:r w:rsidR="00F75F59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g. Handling of Liquid Nitrogen, use of autoclave) </w:t>
            </w:r>
            <w:r w:rsidRPr="00F41E6B">
              <w:rPr>
                <w:rFonts w:asciiTheme="minorHAnsi" w:hAnsiTheme="minorHAnsi" w:cs="Arial"/>
                <w:i/>
                <w:sz w:val="22"/>
                <w:szCs w:val="22"/>
              </w:rPr>
              <w:t>before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work starts</w:t>
            </w:r>
          </w:p>
          <w:p w:rsidR="00F41E6B" w:rsidRPr="00F41E6B" w:rsidRDefault="00F41E6B" w:rsidP="00F41E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DA123B" w:rsidRPr="00630EE0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68" w:type="dxa"/>
            <w:tcBorders>
              <w:left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rPr>
          <w:trHeight w:val="1248"/>
        </w:trPr>
        <w:tc>
          <w:tcPr>
            <w:tcW w:w="10462" w:type="dxa"/>
            <w:gridSpan w:val="5"/>
          </w:tcPr>
          <w:p w:rsidR="00183D1A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Write down here any information that were given to the Inductee about the safety hazards and risks that are specific to his or her job or work activities.</w:t>
            </w:r>
          </w:p>
          <w:p w:rsidR="00F06F79" w:rsidRDefault="00F06F7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045C" w:rsidRDefault="0036045C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045C" w:rsidRDefault="0036045C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Pr="00630EE0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10462" w:type="dxa"/>
            <w:gridSpan w:val="5"/>
            <w:shd w:val="solid" w:color="auto" w:fill="1F497D"/>
          </w:tcPr>
          <w:p w:rsidR="00DA123B" w:rsidRPr="00300B57" w:rsidRDefault="00DA123B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300B57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 xml:space="preserve">6.  ORGANISING AND MANAGING SAFETY in the DEPARTMENT </w:t>
            </w:r>
          </w:p>
        </w:tc>
      </w:tr>
      <w:tr w:rsidR="00DA123B" w:rsidRPr="00630EE0" w:rsidTr="00F75F59">
        <w:trPr>
          <w:trHeight w:val="410"/>
        </w:trPr>
        <w:tc>
          <w:tcPr>
            <w:tcW w:w="10462" w:type="dxa"/>
            <w:gridSpan w:val="5"/>
          </w:tcPr>
          <w:p w:rsidR="00DA123B" w:rsidRPr="00630EE0" w:rsidRDefault="00DA123B" w:rsidP="00630E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/>
                <w:sz w:val="22"/>
                <w:szCs w:val="22"/>
              </w:rPr>
              <w:t>Roles and Responsibilities</w:t>
            </w:r>
          </w:p>
        </w:tc>
      </w:tr>
      <w:tr w:rsidR="00DA123B" w:rsidRPr="00630EE0" w:rsidTr="00F75F59">
        <w:tc>
          <w:tcPr>
            <w:tcW w:w="5876" w:type="dxa"/>
            <w:shd w:val="clear" w:color="auto" w:fill="D9D9D9" w:themeFill="background1" w:themeFillShade="D9"/>
          </w:tcPr>
          <w:p w:rsidR="009A0754" w:rsidRPr="00A20592" w:rsidRDefault="009A0754" w:rsidP="00630E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00B57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The </w:t>
            </w:r>
            <w:r w:rsidR="00A2059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INDUCTEE’S</w:t>
            </w:r>
            <w:r w:rsidR="00DA123B" w:rsidRPr="00300B57">
              <w:rPr>
                <w:rFonts w:asciiTheme="minorHAnsi" w:hAnsiTheme="minorHAnsi" w:cs="Arial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300B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DA123B" w:rsidRPr="00300B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responsib</w:t>
            </w:r>
            <w:r w:rsidR="00F75F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ilities for </w:t>
            </w:r>
            <w:r w:rsidRPr="00300B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health &amp; safety</w:t>
            </w:r>
            <w:r w:rsidR="00DA123B" w:rsidRPr="00300B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  <w:p w:rsidR="00A20592" w:rsidRPr="0036045C" w:rsidRDefault="00DA123B" w:rsidP="0036045C">
            <w:pPr>
              <w:numPr>
                <w:ilvl w:val="0"/>
                <w:numId w:val="7"/>
              </w:numPr>
              <w:tabs>
                <w:tab w:val="clear" w:pos="612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to take reasonable care of themselves and all others who may be affected by their acts and omissions;</w:t>
            </w:r>
          </w:p>
          <w:p w:rsidR="00DA123B" w:rsidRPr="00630EE0" w:rsidRDefault="00DA123B" w:rsidP="00630EE0">
            <w:pPr>
              <w:numPr>
                <w:ilvl w:val="0"/>
                <w:numId w:val="7"/>
              </w:numPr>
              <w:tabs>
                <w:tab w:val="clear" w:pos="612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to co-operate with both the central and Departmental policy and arrangements for safe working including any training and occupational health requirements;</w:t>
            </w:r>
          </w:p>
          <w:p w:rsidR="009A0754" w:rsidRDefault="00DA123B" w:rsidP="00774161">
            <w:pPr>
              <w:numPr>
                <w:ilvl w:val="0"/>
                <w:numId w:val="7"/>
              </w:numPr>
              <w:tabs>
                <w:tab w:val="clear" w:pos="612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not to interfere with or misuse anything, objects, structures or systems of work, provided by UCL in the interests of health and safety.</w:t>
            </w:r>
          </w:p>
          <w:p w:rsidR="00F75F59" w:rsidRPr="00774161" w:rsidRDefault="00F75F59" w:rsidP="00F75F59">
            <w:p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774161" w:rsidRDefault="00774161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123B" w:rsidRPr="00630EE0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68" w:type="dxa"/>
            <w:tcBorders>
              <w:left w:val="nil"/>
            </w:tcBorders>
          </w:tcPr>
          <w:p w:rsidR="00774161" w:rsidRDefault="00774161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5876" w:type="dxa"/>
            <w:shd w:val="clear" w:color="auto" w:fill="D9D9D9" w:themeFill="background1" w:themeFillShade="D9"/>
          </w:tcPr>
          <w:p w:rsidR="009A0754" w:rsidRPr="009A0754" w:rsidRDefault="009A0754" w:rsidP="00630E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A0754">
              <w:rPr>
                <w:rFonts w:asciiTheme="minorHAnsi" w:hAnsiTheme="minorHAnsi" w:cs="Arial"/>
                <w:sz w:val="22"/>
                <w:szCs w:val="22"/>
                <w:u w:val="single"/>
              </w:rPr>
              <w:t>Other roles &amp; responsibilities:</w:t>
            </w:r>
          </w:p>
          <w:p w:rsidR="009A0754" w:rsidRDefault="009A0754" w:rsidP="00630E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123B" w:rsidRDefault="00DA123B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/>
                <w:b/>
                <w:sz w:val="22"/>
                <w:szCs w:val="22"/>
              </w:rPr>
              <w:t>Head of Department</w:t>
            </w:r>
            <w:r w:rsidR="00D67F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A0754">
              <w:rPr>
                <w:rFonts w:asciiTheme="minorHAnsi" w:hAnsiTheme="minorHAnsi" w:cs="Arial"/>
                <w:sz w:val="22"/>
                <w:szCs w:val="22"/>
              </w:rPr>
              <w:t>(Division/ Institute, etc.)</w:t>
            </w: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A0754">
              <w:rPr>
                <w:rFonts w:asciiTheme="minorHAnsi" w:hAnsiTheme="minorHAnsi" w:cs="Arial"/>
                <w:sz w:val="22"/>
                <w:szCs w:val="22"/>
              </w:rPr>
              <w:lastRenderedPageBreak/>
              <w:t>Manager/ Supervisor/Principal Investigator</w:t>
            </w: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Managers and DSOs</w:t>
            </w: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 role holders (FEM, GM officer, Trade Union rep)</w:t>
            </w: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9A0754">
            <w:pPr>
              <w:autoSpaceDE w:val="0"/>
              <w:autoSpaceDN w:val="0"/>
              <w:adjustRightInd w:val="0"/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Detailed information on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hyperlink r:id="rId21" w:history="1">
              <w:r w:rsidRPr="00034DDD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ION intranet</w:t>
              </w:r>
            </w:hyperlink>
          </w:p>
          <w:p w:rsidR="009A0754" w:rsidRPr="009A0754" w:rsidRDefault="009A0754" w:rsidP="009A0754">
            <w:pPr>
              <w:autoSpaceDE w:val="0"/>
              <w:autoSpaceDN w:val="0"/>
              <w:adjustRightInd w:val="0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9A0754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&amp; in the </w:t>
            </w:r>
            <w:hyperlink r:id="rId22" w:history="1">
              <w:r w:rsidR="00F75F5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ION Arrangements for H&amp;S document </w:t>
              </w:r>
            </w:hyperlink>
            <w:r w:rsidR="00F75F59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9A0754" w:rsidRPr="00630EE0" w:rsidRDefault="009A0754" w:rsidP="009A07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DA123B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lastRenderedPageBreak/>
              <w:t>Yes</w:t>
            </w: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9A0754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Pr="00630EE0" w:rsidRDefault="009A0754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68" w:type="dxa"/>
            <w:tcBorders>
              <w:left w:val="nil"/>
            </w:tcBorders>
          </w:tcPr>
          <w:p w:rsidR="00DA123B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Pr="009A0754" w:rsidRDefault="009A0754" w:rsidP="00630EE0">
            <w:pPr>
              <w:rPr>
                <w:rFonts w:asciiTheme="minorHAnsi" w:hAnsiTheme="minorHAnsi" w:cs="Arial"/>
              </w:rPr>
            </w:pPr>
          </w:p>
          <w:p w:rsidR="009A0754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9A0754" w:rsidRPr="009A0754" w:rsidRDefault="009A0754" w:rsidP="00630EE0">
            <w:pPr>
              <w:rPr>
                <w:rFonts w:asciiTheme="minorHAnsi" w:hAnsiTheme="minorHAnsi" w:cs="Arial"/>
              </w:rPr>
            </w:pPr>
          </w:p>
          <w:p w:rsidR="009A0754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lastRenderedPageBreak/>
              <w:sym w:font="Wingdings" w:char="F0A8"/>
            </w:r>
          </w:p>
          <w:p w:rsidR="009A0754" w:rsidRPr="009A0754" w:rsidRDefault="009A0754" w:rsidP="00630EE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9A0754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9A0754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9A0754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0754" w:rsidRPr="00630EE0" w:rsidRDefault="009A0754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rPr>
          <w:trHeight w:val="70"/>
        </w:trPr>
        <w:tc>
          <w:tcPr>
            <w:tcW w:w="5876" w:type="dxa"/>
            <w:shd w:val="clear" w:color="auto" w:fill="D9D9D9" w:themeFill="background1" w:themeFillShade="D9"/>
          </w:tcPr>
          <w:p w:rsidR="00DA123B" w:rsidRDefault="00DA123B" w:rsidP="00630E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Department’s </w:t>
            </w:r>
            <w:r w:rsidRPr="00630EE0">
              <w:rPr>
                <w:rFonts w:asciiTheme="minorHAnsi" w:hAnsiTheme="minorHAnsi" w:cs="Arial"/>
                <w:b/>
                <w:sz w:val="22"/>
                <w:szCs w:val="22"/>
              </w:rPr>
              <w:t>Trade Union Safety Representative (TUSR)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 role and, if </w:t>
            </w:r>
            <w:r w:rsidR="00F06F79">
              <w:rPr>
                <w:rFonts w:asciiTheme="minorHAnsi" w:hAnsiTheme="minorHAnsi" w:cs="Arial"/>
                <w:sz w:val="22"/>
                <w:szCs w:val="22"/>
              </w:rPr>
              <w:t>applicable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>, their name and contact details.</w:t>
            </w:r>
          </w:p>
          <w:p w:rsidR="00A05CD9" w:rsidRPr="00630EE0" w:rsidRDefault="00A05CD9" w:rsidP="00630E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DA123B" w:rsidRPr="00630EE0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left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0" w:type="dxa"/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10462" w:type="dxa"/>
            <w:gridSpan w:val="5"/>
            <w:shd w:val="solid" w:color="auto" w:fill="D9D9D9"/>
          </w:tcPr>
          <w:p w:rsidR="00DA123B" w:rsidRPr="00D67FAB" w:rsidRDefault="00DA123B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D67FAB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7.  SAFETY DOCUMENTS and INFORMATION</w:t>
            </w:r>
          </w:p>
        </w:tc>
      </w:tr>
      <w:tr w:rsidR="00DA123B" w:rsidRPr="00630EE0" w:rsidTr="00F75F59">
        <w:trPr>
          <w:trHeight w:val="1937"/>
        </w:trPr>
        <w:tc>
          <w:tcPr>
            <w:tcW w:w="5876" w:type="dxa"/>
            <w:shd w:val="clear" w:color="auto" w:fill="D9D9D9" w:themeFill="background1" w:themeFillShade="D9"/>
          </w:tcPr>
          <w:p w:rsidR="0038075B" w:rsidRDefault="0038075B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Information of</w:t>
            </w:r>
            <w:r w:rsidR="00DA123B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 where to obtain the relevant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safety documentation:</w:t>
            </w:r>
          </w:p>
          <w:p w:rsidR="0038075B" w:rsidRDefault="0038075B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8075B" w:rsidRDefault="0038075B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Location of</w:t>
            </w:r>
            <w:r w:rsidR="00DA123B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Institutes H&amp;S Arrangements Document</w:t>
            </w:r>
            <w:r w:rsidR="0059136A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 and/or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UCL’s</w:t>
            </w:r>
            <w:r w:rsidR="0059136A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 Organisation and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Arrangements for Safety</w:t>
            </w:r>
            <w:r w:rsidR="00DA123B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38075B" w:rsidRDefault="0038075B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8075B" w:rsidRDefault="00DA123B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Local Rules, Codes of Practices, Safe Operating Procedures, </w:t>
            </w:r>
            <w:r w:rsidR="0059136A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any </w:t>
            </w:r>
            <w:r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relevant safety </w:t>
            </w:r>
            <w:r w:rsidR="0038075B">
              <w:rPr>
                <w:rFonts w:asciiTheme="minorHAnsi" w:hAnsiTheme="minorHAnsi"/>
                <w:bCs/>
                <w:sz w:val="22"/>
                <w:szCs w:val="22"/>
              </w:rPr>
              <w:t>guides, risk assessments, etc.</w:t>
            </w:r>
          </w:p>
          <w:p w:rsidR="0038075B" w:rsidRDefault="0038075B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DA123B" w:rsidRDefault="00C62C6F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ION </w:t>
            </w:r>
            <w:r w:rsidR="0059136A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intranet,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ION Handbook, </w:t>
            </w:r>
            <w:r w:rsidR="00DA123B" w:rsidRPr="00630EE0">
              <w:rPr>
                <w:rFonts w:asciiTheme="minorHAnsi" w:hAnsiTheme="minorHAnsi"/>
                <w:bCs/>
                <w:sz w:val="22"/>
                <w:szCs w:val="22"/>
              </w:rPr>
              <w:t>UCL</w:t>
            </w:r>
            <w:r w:rsidR="0038075B">
              <w:rPr>
                <w:rFonts w:asciiTheme="minorHAnsi" w:hAnsiTheme="minorHAnsi"/>
                <w:bCs/>
                <w:sz w:val="22"/>
                <w:szCs w:val="22"/>
              </w:rPr>
              <w:t xml:space="preserve"> web pages, safety notice board, etc</w:t>
            </w:r>
            <w:r w:rsidR="003604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D26F5F" w:rsidRPr="00630EE0" w:rsidRDefault="00D26F5F" w:rsidP="00D26F5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DA123B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Pr="00630EE0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left w:val="nil"/>
            </w:tcBorders>
          </w:tcPr>
          <w:p w:rsidR="00DA123B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Pr="0038075B" w:rsidRDefault="0038075B" w:rsidP="00630EE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Pr="00630EE0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0" w:type="dxa"/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</w:tc>
      </w:tr>
      <w:tr w:rsidR="00DA123B" w:rsidRPr="00630EE0" w:rsidTr="00F75F59">
        <w:tc>
          <w:tcPr>
            <w:tcW w:w="10462" w:type="dxa"/>
            <w:gridSpan w:val="5"/>
            <w:tcBorders>
              <w:top w:val="nil"/>
            </w:tcBorders>
            <w:shd w:val="solid" w:color="auto" w:fill="D9D9D9"/>
          </w:tcPr>
          <w:p w:rsidR="00DA123B" w:rsidRPr="00D67FAB" w:rsidRDefault="00DA123B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D67FAB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8.  FAULT</w:t>
            </w:r>
            <w:r w:rsidR="0038075B" w:rsidRPr="00D67FAB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 xml:space="preserve"> &amp; Maintenance</w:t>
            </w:r>
            <w:r w:rsidRPr="00D67FAB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 xml:space="preserve"> REPORTING </w:t>
            </w:r>
          </w:p>
        </w:tc>
      </w:tr>
      <w:tr w:rsidR="00DA123B" w:rsidRPr="00630EE0" w:rsidTr="00CF1E18">
        <w:trPr>
          <w:trHeight w:val="599"/>
        </w:trPr>
        <w:tc>
          <w:tcPr>
            <w:tcW w:w="10462" w:type="dxa"/>
            <w:gridSpan w:val="5"/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It is importa</w:t>
            </w:r>
            <w:r w:rsidR="00652693" w:rsidRPr="00630EE0">
              <w:rPr>
                <w:rFonts w:asciiTheme="minorHAnsi" w:hAnsiTheme="minorHAnsi" w:cs="Arial"/>
                <w:sz w:val="22"/>
                <w:szCs w:val="22"/>
              </w:rPr>
              <w:t>nt that staff and students know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 how to report building and equipment faults as soon as they are detected, </w:t>
            </w:r>
            <w:r w:rsidR="00652693" w:rsidRPr="00630EE0">
              <w:rPr>
                <w:rFonts w:asciiTheme="minorHAnsi" w:hAnsiTheme="minorHAnsi" w:cs="Arial"/>
                <w:sz w:val="22"/>
                <w:szCs w:val="22"/>
              </w:rPr>
              <w:t xml:space="preserve">as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>such action can reduce the risk of accident</w:t>
            </w:r>
            <w:r w:rsidR="0038075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A123B" w:rsidRPr="00630EE0" w:rsidTr="00F75F59">
        <w:trPr>
          <w:trHeight w:val="271"/>
        </w:trPr>
        <w:tc>
          <w:tcPr>
            <w:tcW w:w="5876" w:type="dxa"/>
            <w:tcBorders>
              <w:bottom w:val="nil"/>
            </w:tcBorders>
            <w:shd w:val="clear" w:color="auto" w:fill="D9D9D9" w:themeFill="background1" w:themeFillShade="D9"/>
          </w:tcPr>
          <w:p w:rsidR="00887E4D" w:rsidRPr="00630EE0" w:rsidRDefault="00887E4D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nil"/>
              <w:right w:val="nil"/>
            </w:tcBorders>
          </w:tcPr>
          <w:p w:rsidR="00DA123B" w:rsidRPr="00630EE0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bottom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</w:tc>
      </w:tr>
      <w:tr w:rsidR="00DA123B" w:rsidRPr="00630EE0" w:rsidTr="00F75F59">
        <w:tc>
          <w:tcPr>
            <w:tcW w:w="58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A123B" w:rsidRDefault="0038075B" w:rsidP="0038075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A123B" w:rsidRPr="00630EE0">
              <w:rPr>
                <w:rFonts w:asciiTheme="minorHAnsi" w:hAnsiTheme="minorHAnsi" w:cs="Arial"/>
                <w:sz w:val="22"/>
                <w:szCs w:val="22"/>
              </w:rPr>
              <w:t>epartment’s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contact person(s) for faulty work equipment and building maintenance, e</w:t>
            </w:r>
            <w:r w:rsidR="00CF1E18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g. Admin, Lab Manager, DSO </w:t>
            </w:r>
          </w:p>
          <w:p w:rsidR="0038075B" w:rsidRDefault="0038075B" w:rsidP="003807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38075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 estates issues /raise service request</w:t>
            </w:r>
            <w:r w:rsidR="00887E4D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building maintenance and/or cleaning </w:t>
            </w:r>
            <w:r w:rsidR="004042D2">
              <w:rPr>
                <w:rFonts w:asciiTheme="minorHAnsi" w:hAnsiTheme="minorHAnsi" w:cs="Arial"/>
                <w:sz w:val="22"/>
                <w:szCs w:val="22"/>
              </w:rPr>
              <w:t xml:space="preserve">through the </w:t>
            </w:r>
            <w:hyperlink r:id="rId23" w:history="1">
              <w:r w:rsidR="004042D2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estates web page </w:t>
              </w:r>
            </w:hyperlink>
            <w:r w:rsidR="00404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8075B" w:rsidRDefault="0038075B" w:rsidP="0038075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38075B" w:rsidRPr="00630EE0" w:rsidRDefault="0038075B" w:rsidP="0038075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For </w:t>
            </w:r>
            <w:hyperlink r:id="rId24" w:history="1">
              <w:r w:rsidRPr="00630EE0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emergency maintenance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UCL Managed Buildings c</w:t>
            </w:r>
            <w:r w:rsidRPr="00630EE0">
              <w:rPr>
                <w:rFonts w:asciiTheme="minorHAnsi" w:hAnsiTheme="minorHAnsi" w:cs="Arial"/>
                <w:bCs/>
                <w:sz w:val="22"/>
                <w:szCs w:val="22"/>
              </w:rPr>
              <w:t>all 30000 (external number is 020 7679 0000) and for Out of hours, ring extension 33333.</w:t>
            </w:r>
          </w:p>
          <w:p w:rsidR="0038075B" w:rsidRPr="0038075B" w:rsidRDefault="0038075B" w:rsidP="003807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DA123B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Pr="00630EE0" w:rsidRDefault="0038075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</w:tcBorders>
          </w:tcPr>
          <w:p w:rsidR="00DA123B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38075B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075B" w:rsidRPr="00CF1E18" w:rsidRDefault="0038075B" w:rsidP="00630EE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38075B" w:rsidRPr="00630EE0" w:rsidRDefault="0038075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5876" w:type="dxa"/>
            <w:shd w:val="clear" w:color="auto" w:fill="D9D9D9" w:themeFill="background1" w:themeFillShade="D9"/>
          </w:tcPr>
          <w:p w:rsidR="0038075B" w:rsidRDefault="0038075B" w:rsidP="0038075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</w:t>
            </w:r>
            <w:r w:rsidR="00DA123B" w:rsidRPr="00630EE0">
              <w:rPr>
                <w:rFonts w:asciiTheme="minorHAnsi" w:hAnsiTheme="minorHAnsi" w:cs="Arial"/>
                <w:sz w:val="22"/>
                <w:szCs w:val="22"/>
              </w:rPr>
              <w:t xml:space="preserve"> damage to the fabric of the building that have a label indicating asbestos containing material (ACM) to the manager</w:t>
            </w:r>
            <w:r w:rsidR="00EA0F7B" w:rsidRPr="00630E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9360E" w:rsidRDefault="0029360E" w:rsidP="003807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6F79" w:rsidRPr="00630EE0" w:rsidRDefault="00F06F79" w:rsidP="003807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DA123B" w:rsidRPr="00630EE0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left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0" w:type="dxa"/>
            <w:tcBorders>
              <w:top w:val="nil"/>
            </w:tcBorders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10462" w:type="dxa"/>
            <w:gridSpan w:val="5"/>
            <w:shd w:val="solid" w:color="auto" w:fill="1F497D"/>
          </w:tcPr>
          <w:p w:rsidR="00DA123B" w:rsidRPr="004042D2" w:rsidRDefault="00DA123B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4042D2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9.  HEALTH AND SAFETY SUPPORT SERVICES at UCL</w:t>
            </w:r>
          </w:p>
        </w:tc>
      </w:tr>
      <w:tr w:rsidR="00DA123B" w:rsidRPr="00630EE0" w:rsidTr="00F75F59">
        <w:tc>
          <w:tcPr>
            <w:tcW w:w="5876" w:type="dxa"/>
            <w:shd w:val="clear" w:color="auto" w:fill="D9D9D9" w:themeFill="background1" w:themeFillShade="D9"/>
          </w:tcPr>
          <w:p w:rsidR="00DA123B" w:rsidRDefault="004042D2" w:rsidP="00630EE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UCL</w:t>
            </w:r>
            <w:r w:rsidR="00DA123B" w:rsidRPr="00630EE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hyperlink r:id="rId25" w:history="1">
              <w:r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 xml:space="preserve">safety services </w:t>
              </w:r>
            </w:hyperlink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and training web page </w:t>
            </w:r>
            <w:r w:rsidR="00C62C6F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also </w:t>
            </w:r>
            <w:r w:rsidR="00C62C6F">
              <w:rPr>
                <w:rFonts w:asciiTheme="minorHAnsi" w:hAnsiTheme="minorHAnsi"/>
                <w:bCs/>
                <w:sz w:val="22"/>
                <w:szCs w:val="22"/>
              </w:rPr>
              <w:t>see ION Handbook)</w:t>
            </w:r>
          </w:p>
          <w:p w:rsidR="004042D2" w:rsidRDefault="004042D2" w:rsidP="00630EE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042D2" w:rsidRDefault="00161673" w:rsidP="00630EE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hyperlink r:id="rId26" w:history="1">
              <w:r w:rsidR="004042D2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 xml:space="preserve">Occupational Health </w:t>
              </w:r>
            </w:hyperlink>
            <w:r w:rsidR="004042D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042D2" w:rsidRPr="004042D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042D2">
              <w:rPr>
                <w:rFonts w:asciiTheme="minorHAnsi" w:hAnsiTheme="minorHAnsi"/>
                <w:bCs/>
                <w:sz w:val="22"/>
                <w:szCs w:val="22"/>
              </w:rPr>
              <w:t>for immunisations/lung function tests</w:t>
            </w:r>
            <w:r w:rsidR="0029360E">
              <w:rPr>
                <w:rFonts w:asciiTheme="minorHAnsi" w:hAnsiTheme="minorHAnsi"/>
                <w:bCs/>
                <w:sz w:val="22"/>
                <w:szCs w:val="22"/>
              </w:rPr>
              <w:t>, etc.</w:t>
            </w:r>
          </w:p>
          <w:p w:rsidR="00D26F5F" w:rsidRPr="00630EE0" w:rsidRDefault="00D26F5F" w:rsidP="00630EE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nil"/>
            </w:tcBorders>
          </w:tcPr>
          <w:p w:rsidR="00DA123B" w:rsidRDefault="00DA123B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4042D2" w:rsidRDefault="004042D2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042D2" w:rsidRDefault="004042D2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042D2" w:rsidRPr="00630EE0" w:rsidRDefault="004042D2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left w:val="nil"/>
            </w:tcBorders>
          </w:tcPr>
          <w:p w:rsidR="00DA123B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4042D2" w:rsidRDefault="004042D2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2D2" w:rsidRDefault="004042D2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2D2" w:rsidRPr="00630EE0" w:rsidRDefault="004042D2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0" w:type="dxa"/>
          </w:tcPr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Comments and further action</w:t>
            </w:r>
          </w:p>
          <w:p w:rsidR="00DA123B" w:rsidRPr="00630EE0" w:rsidRDefault="00DA123B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23B" w:rsidRPr="00630EE0" w:rsidTr="00F75F59">
        <w:tc>
          <w:tcPr>
            <w:tcW w:w="10462" w:type="dxa"/>
            <w:gridSpan w:val="5"/>
            <w:shd w:val="solid" w:color="auto" w:fill="F2F2F2"/>
          </w:tcPr>
          <w:p w:rsidR="00DA123B" w:rsidRPr="004042D2" w:rsidRDefault="00DA123B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4042D2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lastRenderedPageBreak/>
              <w:t xml:space="preserve">10.  </w:t>
            </w:r>
            <w:r w:rsidR="00483545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M</w:t>
            </w:r>
            <w:r w:rsidR="00912F48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 xml:space="preserve">andatory </w:t>
            </w:r>
            <w:r w:rsidRPr="004042D2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SAFETY TRAINING AND INSTRUCTIONS</w:t>
            </w:r>
          </w:p>
        </w:tc>
      </w:tr>
      <w:tr w:rsidR="00DA123B" w:rsidRPr="00630EE0" w:rsidTr="00F75F59">
        <w:tc>
          <w:tcPr>
            <w:tcW w:w="10462" w:type="dxa"/>
            <w:gridSpan w:val="5"/>
          </w:tcPr>
          <w:p w:rsidR="00DA123B" w:rsidRDefault="00DA123B" w:rsidP="004835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The line manager or supervisor is responsible for identifying the safety training needs of their staff and/or graduate students, in relation to the tasks expected of them</w:t>
            </w:r>
            <w:r w:rsidR="004042D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83545">
              <w:rPr>
                <w:rFonts w:asciiTheme="minorHAnsi" w:hAnsiTheme="minorHAnsi" w:cs="Arial"/>
                <w:sz w:val="22"/>
                <w:szCs w:val="22"/>
              </w:rPr>
              <w:t xml:space="preserve"> All training can be booked through </w:t>
            </w:r>
            <w:hyperlink r:id="rId27" w:history="1">
              <w:r w:rsidR="00483545" w:rsidRPr="0048354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myHR</w:t>
              </w:r>
            </w:hyperlink>
            <w:r w:rsidR="004835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360E" w:rsidRPr="00630EE0" w:rsidRDefault="0029360E" w:rsidP="004835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2C6F" w:rsidRPr="00630EE0" w:rsidTr="00F75F59">
        <w:trPr>
          <w:trHeight w:val="286"/>
        </w:trPr>
        <w:tc>
          <w:tcPr>
            <w:tcW w:w="5876" w:type="dxa"/>
            <w:tcBorders>
              <w:bottom w:val="nil"/>
            </w:tcBorders>
            <w:shd w:val="clear" w:color="auto" w:fill="D9D9D9" w:themeFill="background1" w:themeFillShade="D9"/>
          </w:tcPr>
          <w:p w:rsidR="00483545" w:rsidRDefault="00483545" w:rsidP="00630E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354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Mandatory Training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(tick box when completed)</w:t>
            </w:r>
          </w:p>
          <w:p w:rsidR="00483545" w:rsidRPr="00483545" w:rsidRDefault="0036045C" w:rsidP="00774161">
            <w:pPr>
              <w:numPr>
                <w:ilvl w:val="0"/>
                <w:numId w:val="1"/>
              </w:numPr>
              <w:tabs>
                <w:tab w:val="num" w:pos="284"/>
              </w:tabs>
              <w:ind w:left="34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Fire Safety training</w:t>
            </w:r>
          </w:p>
          <w:p w:rsidR="00483545" w:rsidRPr="00483545" w:rsidRDefault="00483545" w:rsidP="00774161">
            <w:pPr>
              <w:numPr>
                <w:ilvl w:val="0"/>
                <w:numId w:val="1"/>
              </w:numPr>
              <w:tabs>
                <w:tab w:val="num" w:pos="284"/>
              </w:tabs>
              <w:ind w:left="345"/>
              <w:rPr>
                <w:rFonts w:asciiTheme="minorHAnsi" w:hAnsiTheme="minorHAnsi" w:cs="Arial"/>
                <w:sz w:val="22"/>
                <w:szCs w:val="22"/>
              </w:rPr>
            </w:pPr>
            <w:r w:rsidRPr="00483545">
              <w:rPr>
                <w:rFonts w:asciiTheme="minorHAnsi" w:hAnsiTheme="minorHAnsi" w:cs="Arial"/>
                <w:sz w:val="22"/>
                <w:szCs w:val="22"/>
              </w:rPr>
              <w:t>UCL safety induction</w:t>
            </w:r>
          </w:p>
          <w:p w:rsidR="00483545" w:rsidRDefault="00483545" w:rsidP="00630E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62C6F" w:rsidRDefault="00483545" w:rsidP="00483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Additional task related training</w:t>
            </w:r>
            <w:r w:rsidR="004042D2" w:rsidRPr="004042D2">
              <w:rPr>
                <w:rFonts w:asciiTheme="minorHAnsi" w:hAnsiTheme="minorHAnsi" w:cs="Arial"/>
                <w:b/>
                <w:sz w:val="22"/>
                <w:szCs w:val="22"/>
              </w:rPr>
              <w:t xml:space="preserve"> as appropriate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(Tick box </w:t>
            </w:r>
            <w:r w:rsidR="004042D2" w:rsidRPr="004042D2">
              <w:rPr>
                <w:rFonts w:asciiTheme="minorHAnsi" w:hAnsiTheme="minorHAnsi" w:cs="Arial"/>
                <w:b/>
                <w:sz w:val="22"/>
                <w:szCs w:val="22"/>
              </w:rPr>
              <w:t>when completed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4042D2" w:rsidRPr="004042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36045C" w:rsidRDefault="0036045C" w:rsidP="00483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045C" w:rsidRDefault="0036045C" w:rsidP="0036045C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area-specific </w:t>
            </w:r>
            <w:r>
              <w:rPr>
                <w:rFonts w:asciiTheme="minorHAnsi" w:hAnsiTheme="minorHAnsi" w:cs="Arial"/>
                <w:sz w:val="22"/>
                <w:szCs w:val="22"/>
              </w:rPr>
              <w:t>(including BSU/DBL)</w:t>
            </w:r>
          </w:p>
          <w:p w:rsidR="0036045C" w:rsidRPr="00483545" w:rsidRDefault="0036045C" w:rsidP="0036045C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training that is identified by work </w:t>
            </w:r>
            <w:r w:rsidRPr="00630EE0">
              <w:rPr>
                <w:rFonts w:asciiTheme="minorHAnsi" w:hAnsiTheme="minorHAnsi" w:cs="Arial"/>
                <w:b/>
                <w:sz w:val="22"/>
                <w:szCs w:val="22"/>
              </w:rPr>
              <w:t>risk assessments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, e.g. manual handling and lifting; </w:t>
            </w:r>
            <w:r>
              <w:rPr>
                <w:rFonts w:asciiTheme="minorHAnsi" w:hAnsiTheme="minorHAnsi" w:cs="Arial"/>
                <w:sz w:val="22"/>
                <w:szCs w:val="22"/>
              </w:rPr>
              <w:t>Liquid Nitrogen, Gases, Laboratory safety</w:t>
            </w:r>
          </w:p>
          <w:p w:rsidR="0036045C" w:rsidRDefault="0036045C" w:rsidP="0036045C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specific work activities involving e.g. radiation, laser, chemicals, </w:t>
            </w:r>
            <w:r>
              <w:rPr>
                <w:rFonts w:asciiTheme="minorHAnsi" w:hAnsiTheme="minorHAnsi" w:cs="Arial"/>
                <w:sz w:val="22"/>
                <w:szCs w:val="22"/>
              </w:rPr>
              <w:t>fieldwork</w:t>
            </w:r>
          </w:p>
          <w:p w:rsidR="0036045C" w:rsidRPr="004042D2" w:rsidRDefault="0036045C" w:rsidP="00483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nil"/>
              <w:right w:val="nil"/>
            </w:tcBorders>
          </w:tcPr>
          <w:p w:rsidR="00C62C6F" w:rsidRDefault="00C62C6F" w:rsidP="00F41E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483545" w:rsidRDefault="00483545" w:rsidP="00F41E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3545" w:rsidRDefault="00483545" w:rsidP="00F41E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3545" w:rsidRDefault="00483545" w:rsidP="00F41E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3545" w:rsidRPr="00630EE0" w:rsidRDefault="00483545" w:rsidP="00F41E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left w:val="nil"/>
              <w:bottom w:val="nil"/>
            </w:tcBorders>
          </w:tcPr>
          <w:p w:rsidR="00C62C6F" w:rsidRDefault="00C62C6F" w:rsidP="00F41E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483545" w:rsidRDefault="00483545" w:rsidP="00F41E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3545" w:rsidRDefault="00483545" w:rsidP="00F41E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83545" w:rsidRPr="0036045C" w:rsidRDefault="00483545" w:rsidP="00F41E6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483545" w:rsidRPr="00630EE0" w:rsidRDefault="00483545" w:rsidP="00F41E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0" w:type="dxa"/>
            <w:tcBorders>
              <w:bottom w:val="nil"/>
            </w:tcBorders>
          </w:tcPr>
          <w:p w:rsidR="00C62C6F" w:rsidRPr="00630EE0" w:rsidRDefault="00C62C6F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Comments and further action</w:t>
            </w:r>
          </w:p>
        </w:tc>
      </w:tr>
      <w:tr w:rsidR="00C62C6F" w:rsidRPr="00630EE0" w:rsidTr="00F75F59">
        <w:tc>
          <w:tcPr>
            <w:tcW w:w="10462" w:type="dxa"/>
            <w:gridSpan w:val="5"/>
            <w:shd w:val="solid" w:color="auto" w:fill="F2F2F2"/>
          </w:tcPr>
          <w:p w:rsidR="00C62C6F" w:rsidRPr="00912F48" w:rsidRDefault="00C62C6F" w:rsidP="00630EE0">
            <w:pPr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912F48">
              <w:rPr>
                <w:rFonts w:asciiTheme="minorHAnsi" w:hAnsiTheme="minorHAnsi" w:cs="Arial"/>
                <w:b/>
                <w:sz w:val="28"/>
                <w:szCs w:val="28"/>
              </w:rPr>
              <w:t>11.  RECORD of SAFETY TRAINING</w:t>
            </w:r>
          </w:p>
        </w:tc>
      </w:tr>
      <w:tr w:rsidR="00C62C6F" w:rsidRPr="00630EE0" w:rsidTr="00F75F59">
        <w:trPr>
          <w:trHeight w:val="620"/>
        </w:trPr>
        <w:tc>
          <w:tcPr>
            <w:tcW w:w="10462" w:type="dxa"/>
            <w:gridSpan w:val="5"/>
          </w:tcPr>
          <w:p w:rsidR="0029360E" w:rsidRPr="00630EE0" w:rsidRDefault="00C62C6F" w:rsidP="00B14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Safety training records provide evidence of compliance with statutory training requirements </w:t>
            </w:r>
            <w:r w:rsidR="00B14019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>must be maintained and be available for inspection and auditing.</w:t>
            </w:r>
          </w:p>
        </w:tc>
      </w:tr>
      <w:tr w:rsidR="00C62C6F" w:rsidRPr="00630EE0" w:rsidTr="00F75F59">
        <w:trPr>
          <w:trHeight w:val="250"/>
        </w:trPr>
        <w:tc>
          <w:tcPr>
            <w:tcW w:w="5876" w:type="dxa"/>
            <w:tcBorders>
              <w:bottom w:val="nil"/>
            </w:tcBorders>
            <w:shd w:val="clear" w:color="auto" w:fill="D9D9D9" w:themeFill="background1" w:themeFillShade="D9"/>
          </w:tcPr>
          <w:p w:rsidR="00B14019" w:rsidRDefault="00B14019" w:rsidP="00B14019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Non-UCL staff training record kept in the Department’s document filing system</w:t>
            </w:r>
          </w:p>
          <w:p w:rsidR="00C62C6F" w:rsidRPr="00B14019" w:rsidRDefault="00B14019" w:rsidP="00630EE0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A copy of the completed LSI Checklist is stored in the department or, if appropriate, given to the DSO.</w:t>
            </w:r>
          </w:p>
        </w:tc>
        <w:tc>
          <w:tcPr>
            <w:tcW w:w="695" w:type="dxa"/>
            <w:tcBorders>
              <w:bottom w:val="nil"/>
              <w:right w:val="nil"/>
            </w:tcBorders>
          </w:tcPr>
          <w:p w:rsidR="00C62C6F" w:rsidRDefault="00B1401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B14019" w:rsidRDefault="00B1401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Pr="00630EE0" w:rsidRDefault="00B14019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481" w:type="dxa"/>
            <w:gridSpan w:val="2"/>
            <w:tcBorders>
              <w:left w:val="nil"/>
              <w:bottom w:val="nil"/>
            </w:tcBorders>
          </w:tcPr>
          <w:p w:rsidR="00C62C6F" w:rsidRDefault="00B1401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B14019" w:rsidRPr="00B14019" w:rsidRDefault="00B14019" w:rsidP="00630EE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B14019" w:rsidRPr="00630EE0" w:rsidRDefault="00B14019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10" w:type="dxa"/>
            <w:tcBorders>
              <w:bottom w:val="nil"/>
            </w:tcBorders>
          </w:tcPr>
          <w:p w:rsidR="00C62C6F" w:rsidRPr="00630EE0" w:rsidRDefault="00C62C6F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</w:tc>
      </w:tr>
      <w:tr w:rsidR="00C62C6F" w:rsidRPr="00630EE0" w:rsidTr="00F75F59">
        <w:tc>
          <w:tcPr>
            <w:tcW w:w="58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4019" w:rsidRPr="00630EE0" w:rsidRDefault="00B14019" w:rsidP="00D26F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nil"/>
            </w:tcBorders>
          </w:tcPr>
          <w:p w:rsidR="00C62C6F" w:rsidRPr="00630EE0" w:rsidRDefault="00C62C6F" w:rsidP="00630E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62C6F" w:rsidRPr="00630EE0" w:rsidRDefault="00C62C6F" w:rsidP="00630E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nil"/>
              <w:bottom w:val="single" w:sz="4" w:space="0" w:color="auto"/>
            </w:tcBorders>
          </w:tcPr>
          <w:p w:rsidR="00C62C6F" w:rsidRPr="00630EE0" w:rsidRDefault="00C62C6F" w:rsidP="00630E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87E4D" w:rsidRPr="00630EE0" w:rsidRDefault="00887E4D" w:rsidP="00630EE0">
      <w:pPr>
        <w:ind w:left="-426"/>
        <w:rPr>
          <w:rFonts w:asciiTheme="minorHAnsi" w:hAnsiTheme="minorHAnsi" w:cs="Arial"/>
          <w:b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4"/>
        <w:gridCol w:w="41"/>
        <w:gridCol w:w="700"/>
        <w:gridCol w:w="3402"/>
      </w:tblGrid>
      <w:tr w:rsidR="0029360E" w:rsidRPr="00630EE0" w:rsidTr="00CF1E18">
        <w:trPr>
          <w:trHeight w:val="435"/>
        </w:trPr>
        <w:tc>
          <w:tcPr>
            <w:tcW w:w="10490" w:type="dxa"/>
            <w:gridSpan w:val="5"/>
          </w:tcPr>
          <w:p w:rsidR="0029360E" w:rsidRPr="00721BF4" w:rsidRDefault="0029360E" w:rsidP="00602343">
            <w:pPr>
              <w:ind w:left="-45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21BF4">
              <w:rPr>
                <w:rFonts w:asciiTheme="minorHAnsi" w:hAnsiTheme="minorHAnsi" w:cs="Arial"/>
                <w:b/>
                <w:sz w:val="32"/>
                <w:szCs w:val="32"/>
              </w:rPr>
              <w:t xml:space="preserve">PART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C – Waste and Sustainability</w:t>
            </w:r>
          </w:p>
        </w:tc>
      </w:tr>
      <w:tr w:rsidR="0029360E" w:rsidRPr="00630EE0" w:rsidTr="00CF1E18">
        <w:trPr>
          <w:trHeight w:val="541"/>
          <w:tblHeader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:rsidR="0029360E" w:rsidRPr="00630EE0" w:rsidRDefault="0029360E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Please indicate by a tick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FE"/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t xml:space="preserve"> when a topic/item is completed.  For an item not covered, please give the reason and further action to take, with a target date for completion.</w:t>
            </w:r>
          </w:p>
        </w:tc>
      </w:tr>
      <w:tr w:rsidR="00B14019" w:rsidRPr="00630EE0" w:rsidTr="00CF1E18">
        <w:tc>
          <w:tcPr>
            <w:tcW w:w="10490" w:type="dxa"/>
            <w:gridSpan w:val="5"/>
            <w:shd w:val="solid" w:color="auto" w:fill="FFFFFF"/>
          </w:tcPr>
          <w:p w:rsidR="00B14019" w:rsidRPr="00721BF4" w:rsidRDefault="00B14019" w:rsidP="00BE75FF">
            <w:pPr>
              <w:ind w:left="-45"/>
              <w:rPr>
                <w:rFonts w:asciiTheme="minorHAnsi" w:hAnsiTheme="minorHAnsi" w:cs="Arial"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 xml:space="preserve">1.  </w:t>
            </w:r>
            <w:r w:rsidR="00BE75FF">
              <w:rPr>
                <w:rFonts w:asciiTheme="minorHAnsi" w:hAnsiTheme="minorHAnsi" w:cs="Arial"/>
                <w:b/>
                <w:sz w:val="28"/>
                <w:szCs w:val="28"/>
              </w:rPr>
              <w:t>SUSTAINABILITY</w:t>
            </w:r>
          </w:p>
        </w:tc>
      </w:tr>
      <w:tr w:rsidR="00B14019" w:rsidRPr="00630EE0" w:rsidTr="00CF1E18">
        <w:trPr>
          <w:trHeight w:val="707"/>
        </w:trPr>
        <w:tc>
          <w:tcPr>
            <w:tcW w:w="5873" w:type="dxa"/>
            <w:shd w:val="clear" w:color="auto" w:fill="D9D9D9" w:themeFill="background1" w:themeFillShade="D9"/>
          </w:tcPr>
          <w:p w:rsidR="00BE75FF" w:rsidRDefault="00BE75FF" w:rsidP="007741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UCL sustainability web page for resources and information </w:t>
            </w:r>
            <w:hyperlink r:id="rId28" w:history="1">
              <w:r w:rsidRPr="006462D8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https://www.ucl.ac.uk/sustainable/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BE75FF" w:rsidRDefault="00BE75FF" w:rsidP="00BE75FF">
            <w:pPr>
              <w:autoSpaceDE w:val="0"/>
              <w:autoSpaceDN w:val="0"/>
              <w:adjustRightInd w:val="0"/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E75FF" w:rsidRDefault="00BE75FF" w:rsidP="00BE75FF">
            <w:pPr>
              <w:autoSpaceDE w:val="0"/>
              <w:autoSpaceDN w:val="0"/>
              <w:adjustRightInd w:val="0"/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Importance of environmental impact of lab work and following correct waste disposal routs</w:t>
            </w:r>
          </w:p>
          <w:p w:rsidR="00774161" w:rsidRDefault="00774161" w:rsidP="00BE75F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A2F85" w:rsidRDefault="00BE75FF" w:rsidP="00BE75F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Equipment that should be switched off when not in use shown</w:t>
            </w:r>
          </w:p>
          <w:p w:rsidR="00774161" w:rsidRDefault="00774161" w:rsidP="00BE75F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74161" w:rsidRPr="0036045C" w:rsidRDefault="00774161" w:rsidP="00BE75F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Departmental or Lab green rep contact shown</w:t>
            </w:r>
          </w:p>
        </w:tc>
        <w:tc>
          <w:tcPr>
            <w:tcW w:w="474" w:type="dxa"/>
            <w:tcBorders>
              <w:right w:val="nil"/>
            </w:tcBorders>
          </w:tcPr>
          <w:p w:rsidR="0036045C" w:rsidRDefault="0036045C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774161" w:rsidRDefault="00774161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774161" w:rsidRPr="00630EE0" w:rsidRDefault="00774161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741" w:type="dxa"/>
            <w:gridSpan w:val="2"/>
            <w:tcBorders>
              <w:left w:val="nil"/>
            </w:tcBorders>
          </w:tcPr>
          <w:p w:rsidR="0036045C" w:rsidRDefault="0029360E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14019" w:rsidRDefault="0036045C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B14019"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29360E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6045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BE75FF"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Pr="00774161" w:rsidRDefault="00BE75FF" w:rsidP="00B14019">
            <w:pPr>
              <w:ind w:left="-45"/>
              <w:rPr>
                <w:rFonts w:asciiTheme="minorHAnsi" w:hAnsiTheme="minorHAnsi" w:cs="Arial"/>
                <w:sz w:val="28"/>
                <w:szCs w:val="28"/>
              </w:rPr>
            </w:pPr>
          </w:p>
          <w:p w:rsidR="00BE75FF" w:rsidRDefault="0029360E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6045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BE75FF"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774161" w:rsidRDefault="00774161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774161" w:rsidRPr="00630EE0" w:rsidRDefault="00774161" w:rsidP="0077416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</w:tc>
        <w:tc>
          <w:tcPr>
            <w:tcW w:w="3402" w:type="dxa"/>
          </w:tcPr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t>Comment and further action</w:t>
            </w: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Pr="00630EE0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4019" w:rsidRPr="00630EE0" w:rsidTr="00CF1E18">
        <w:tc>
          <w:tcPr>
            <w:tcW w:w="10490" w:type="dxa"/>
            <w:gridSpan w:val="5"/>
            <w:shd w:val="solid" w:color="auto" w:fill="E6E6E6"/>
          </w:tcPr>
          <w:p w:rsidR="00B14019" w:rsidRPr="00721BF4" w:rsidRDefault="00B14019" w:rsidP="00BE75FF">
            <w:pPr>
              <w:ind w:left="-45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1BF4">
              <w:rPr>
                <w:rFonts w:asciiTheme="minorHAnsi" w:hAnsiTheme="minorHAnsi" w:cs="Arial"/>
                <w:b/>
                <w:sz w:val="28"/>
                <w:szCs w:val="28"/>
              </w:rPr>
              <w:t xml:space="preserve">2.  </w:t>
            </w:r>
            <w:r w:rsidR="00BE75FF">
              <w:rPr>
                <w:rFonts w:asciiTheme="minorHAnsi" w:hAnsiTheme="minorHAnsi" w:cs="Arial"/>
                <w:b/>
                <w:sz w:val="28"/>
                <w:szCs w:val="28"/>
              </w:rPr>
              <w:t xml:space="preserve">WASTE DISPOSAL ROUTES </w:t>
            </w:r>
          </w:p>
        </w:tc>
      </w:tr>
      <w:tr w:rsidR="00B14019" w:rsidRPr="00630EE0" w:rsidTr="00CF1E18">
        <w:trPr>
          <w:trHeight w:val="844"/>
        </w:trPr>
        <w:tc>
          <w:tcPr>
            <w:tcW w:w="5873" w:type="dxa"/>
            <w:shd w:val="clear" w:color="auto" w:fill="D9D9D9" w:themeFill="background1" w:themeFillShade="D9"/>
          </w:tcPr>
          <w:p w:rsidR="00BE75FF" w:rsidRPr="005F48BF" w:rsidRDefault="00BE75FF" w:rsidP="00BE75FF">
            <w:pPr>
              <w:ind w:left="-45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F48B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Non Hazardous Waste:</w:t>
            </w:r>
          </w:p>
          <w:p w:rsidR="00BE75FF" w:rsidRPr="00CF1E18" w:rsidRDefault="00BE75FF" w:rsidP="00CF1E18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 w:rsidRPr="005F48BF">
              <w:rPr>
                <w:rFonts w:asciiTheme="minorHAnsi" w:hAnsiTheme="minorHAnsi" w:cs="Arial"/>
                <w:sz w:val="22"/>
                <w:szCs w:val="22"/>
              </w:rPr>
              <w:t>Location of 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lear-bag recycle bins, </w:t>
            </w:r>
            <w:r w:rsidR="00CF1E18">
              <w:rPr>
                <w:rFonts w:asciiTheme="minorHAnsi" w:hAnsiTheme="minorHAnsi" w:cs="Arial"/>
                <w:sz w:val="22"/>
                <w:szCs w:val="22"/>
              </w:rPr>
              <w:t>Black/Blue</w:t>
            </w:r>
            <w:r w:rsidRPr="00F06F79">
              <w:rPr>
                <w:rFonts w:asciiTheme="minorHAnsi" w:hAnsiTheme="minorHAnsi" w:cs="Arial"/>
                <w:sz w:val="22"/>
                <w:szCs w:val="22"/>
              </w:rPr>
              <w:t xml:space="preserve"> general waste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orange </w:t>
            </w:r>
            <w:r w:rsidRPr="00F06F79">
              <w:rPr>
                <w:rFonts w:asciiTheme="minorHAnsi" w:hAnsiTheme="minorHAnsi" w:cs="Arial"/>
                <w:sz w:val="22"/>
                <w:szCs w:val="22"/>
              </w:rPr>
              <w:t>food waste shown</w:t>
            </w:r>
          </w:p>
          <w:p w:rsidR="00BE75FF" w:rsidRPr="00CF1E18" w:rsidRDefault="00BE75FF" w:rsidP="00BE75FF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Procedure for disposal of electrical waste and furniture explained (estates service request)</w:t>
            </w:r>
          </w:p>
          <w:p w:rsidR="00BE75FF" w:rsidRPr="00F06F79" w:rsidRDefault="00BE75FF" w:rsidP="00BE75FF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Warp-It unwanted item</w:t>
            </w:r>
            <w:r w:rsidR="0029360E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trade explained</w:t>
            </w:r>
          </w:p>
          <w:p w:rsidR="00BE75FF" w:rsidRDefault="00BE75FF" w:rsidP="00BE75FF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Pr="005F48BF" w:rsidRDefault="00BE75FF" w:rsidP="00BE75FF">
            <w:pPr>
              <w:ind w:left="-45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5F48B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>Hazardous waste (for laboratories):</w:t>
            </w:r>
          </w:p>
          <w:p w:rsidR="00BE75FF" w:rsidRPr="005F48BF" w:rsidRDefault="00BE75FF" w:rsidP="0029360E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 w:rsidRPr="005F48BF">
              <w:rPr>
                <w:rFonts w:asciiTheme="minorHAnsi" w:hAnsiTheme="minorHAnsi" w:cs="Arial"/>
                <w:sz w:val="22"/>
                <w:szCs w:val="22"/>
              </w:rPr>
              <w:t>Yellow Clinical waste shown and explained</w:t>
            </w:r>
          </w:p>
          <w:p w:rsidR="00BE75FF" w:rsidRDefault="00BE75FF" w:rsidP="0029360E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 w:rsidRPr="005F48BF">
              <w:rPr>
                <w:rFonts w:asciiTheme="minorHAnsi" w:hAnsiTheme="minorHAnsi" w:cs="Arial"/>
                <w:sz w:val="22"/>
                <w:szCs w:val="22"/>
              </w:rPr>
              <w:t>Procedure of changing bags and collection by cleaners explained</w:t>
            </w:r>
          </w:p>
          <w:p w:rsidR="00BE75FF" w:rsidRPr="005F48BF" w:rsidRDefault="00BE75FF" w:rsidP="0029360E">
            <w:pPr>
              <w:pStyle w:val="ListParagraph"/>
              <w:ind w:left="457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29360E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 w:rsidRPr="005F48BF">
              <w:rPr>
                <w:rFonts w:asciiTheme="minorHAnsi" w:hAnsiTheme="minorHAnsi" w:cs="Arial"/>
                <w:sz w:val="22"/>
                <w:szCs w:val="22"/>
              </w:rPr>
              <w:t>Location for cardboard, Polystyrene, glass and plastic solvent bottles shown</w:t>
            </w:r>
          </w:p>
          <w:p w:rsidR="00BE75FF" w:rsidRPr="00BE75FF" w:rsidRDefault="00BE75FF" w:rsidP="0029360E">
            <w:p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29360E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 w:rsidRPr="005F48BF">
              <w:rPr>
                <w:rFonts w:asciiTheme="minorHAnsi" w:hAnsiTheme="minorHAnsi" w:cs="Arial"/>
                <w:sz w:val="22"/>
                <w:szCs w:val="22"/>
              </w:rPr>
              <w:t>Disposal of sharps and tips in special containers explained</w:t>
            </w:r>
          </w:p>
          <w:p w:rsidR="00BE75FF" w:rsidRPr="00BE75FF" w:rsidRDefault="00BE75FF" w:rsidP="0029360E">
            <w:p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29360E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 w:rsidRPr="005F48BF">
              <w:rPr>
                <w:rFonts w:asciiTheme="minorHAnsi" w:hAnsiTheme="minorHAnsi" w:cs="Arial"/>
                <w:sz w:val="22"/>
                <w:szCs w:val="22"/>
              </w:rPr>
              <w:t>Chemical waste rout</w:t>
            </w:r>
            <w:r w:rsidR="00436B78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F48BF">
              <w:rPr>
                <w:rFonts w:asciiTheme="minorHAnsi" w:hAnsiTheme="minorHAnsi" w:cs="Arial"/>
                <w:sz w:val="22"/>
                <w:szCs w:val="22"/>
              </w:rPr>
              <w:t>s explained</w:t>
            </w:r>
          </w:p>
          <w:p w:rsidR="00BE75FF" w:rsidRPr="00BE75FF" w:rsidRDefault="00BE75FF" w:rsidP="0029360E">
            <w:p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29360E" w:rsidP="0029360E">
            <w:pPr>
              <w:pStyle w:val="ListParagraph"/>
              <w:numPr>
                <w:ilvl w:val="0"/>
                <w:numId w:val="15"/>
              </w:numPr>
              <w:ind w:left="4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Recyclable lab materials and u</w:t>
            </w:r>
            <w:r w:rsidR="00BE75FF" w:rsidRPr="005F48BF">
              <w:rPr>
                <w:rFonts w:asciiTheme="minorHAnsi" w:hAnsiTheme="minorHAnsi" w:cs="Arial"/>
                <w:sz w:val="22"/>
                <w:szCs w:val="22"/>
              </w:rPr>
              <w:t>se of recycle bins in labs explained</w:t>
            </w:r>
          </w:p>
          <w:p w:rsidR="00BE75FF" w:rsidRPr="00BE75FF" w:rsidRDefault="00BE75FF" w:rsidP="00BE75F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right w:val="nil"/>
            </w:tcBorders>
          </w:tcPr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lastRenderedPageBreak/>
              <w:t>Yes</w:t>
            </w: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E75FF" w:rsidRDefault="00BE75FF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74A99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4019" w:rsidRPr="00C74A99" w:rsidRDefault="00B14019" w:rsidP="00B14019">
            <w:pPr>
              <w:ind w:left="-4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B14019" w:rsidRDefault="00BE75FF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  <w:r w:rsidR="00B14019"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Pr="00BE75FF" w:rsidRDefault="00BE75FF" w:rsidP="00B14019">
            <w:pPr>
              <w:ind w:left="-45"/>
              <w:rPr>
                <w:rFonts w:asciiTheme="minorHAnsi" w:hAnsiTheme="minorHAnsi" w:cs="Arial"/>
                <w:sz w:val="28"/>
                <w:szCs w:val="28"/>
              </w:rPr>
            </w:pPr>
          </w:p>
          <w:p w:rsidR="00BE75FF" w:rsidRDefault="00BE75FF" w:rsidP="00BE75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E75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E75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E75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75FF" w:rsidRDefault="00BE75FF" w:rsidP="00BE75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Default="00B14019" w:rsidP="00BE75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</w:p>
          <w:p w:rsidR="00B14019" w:rsidRDefault="00B14019" w:rsidP="00B14019">
            <w:pPr>
              <w:ind w:left="-45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4019" w:rsidRPr="00630EE0" w:rsidRDefault="00B14019" w:rsidP="00B14019">
            <w:pPr>
              <w:ind w:left="-4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019" w:rsidRPr="00630EE0" w:rsidRDefault="00B14019" w:rsidP="00B14019">
            <w:pPr>
              <w:ind w:left="-4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30EE0">
              <w:rPr>
                <w:rFonts w:asciiTheme="minorHAnsi" w:hAnsiTheme="minorHAnsi" w:cs="Arial"/>
                <w:sz w:val="22"/>
                <w:szCs w:val="22"/>
              </w:rPr>
              <w:lastRenderedPageBreak/>
              <w:t>Comment and further action</w:t>
            </w:r>
          </w:p>
        </w:tc>
      </w:tr>
    </w:tbl>
    <w:p w:rsidR="00B14019" w:rsidRDefault="00B14019" w:rsidP="00630EE0">
      <w:pPr>
        <w:ind w:left="-426"/>
        <w:rPr>
          <w:rFonts w:asciiTheme="minorHAnsi" w:hAnsiTheme="minorHAnsi" w:cs="Arial"/>
          <w:b/>
          <w:sz w:val="22"/>
          <w:szCs w:val="22"/>
        </w:rPr>
      </w:pPr>
    </w:p>
    <w:p w:rsidR="00B14019" w:rsidRDefault="00B14019" w:rsidP="00630EE0">
      <w:pPr>
        <w:ind w:left="-426"/>
        <w:rPr>
          <w:rFonts w:asciiTheme="minorHAnsi" w:hAnsiTheme="minorHAnsi" w:cs="Arial"/>
          <w:b/>
          <w:sz w:val="22"/>
          <w:szCs w:val="22"/>
        </w:rPr>
      </w:pPr>
    </w:p>
    <w:p w:rsidR="00DA123B" w:rsidRPr="00630EE0" w:rsidRDefault="00DA123B" w:rsidP="00630EE0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630EE0">
        <w:rPr>
          <w:rFonts w:asciiTheme="minorHAnsi" w:hAnsiTheme="minorHAnsi" w:cs="Arial"/>
          <w:b/>
          <w:sz w:val="22"/>
          <w:szCs w:val="22"/>
        </w:rPr>
        <w:t xml:space="preserve">Inductee Declaration </w:t>
      </w:r>
    </w:p>
    <w:p w:rsidR="00DA123B" w:rsidRPr="00630EE0" w:rsidRDefault="00DA123B" w:rsidP="00630EE0">
      <w:pPr>
        <w:autoSpaceDE w:val="0"/>
        <w:autoSpaceDN w:val="0"/>
        <w:adjustRightInd w:val="0"/>
        <w:ind w:left="-426"/>
        <w:rPr>
          <w:rFonts w:asciiTheme="minorHAnsi" w:hAnsiTheme="minorHAnsi" w:cs="Arial"/>
          <w:color w:val="000000"/>
          <w:sz w:val="22"/>
          <w:szCs w:val="22"/>
        </w:rPr>
      </w:pPr>
      <w:r w:rsidRPr="00630EE0">
        <w:rPr>
          <w:rFonts w:asciiTheme="minorHAnsi" w:hAnsiTheme="minorHAnsi" w:cs="Arial"/>
          <w:color w:val="000000"/>
          <w:sz w:val="22"/>
          <w:szCs w:val="22"/>
        </w:rPr>
        <w:t xml:space="preserve">I acknowledge that I have received and completed the Local Safety Induction training and understand the arrangements and procedures established in my work area and department as documented in this checklist. </w:t>
      </w:r>
    </w:p>
    <w:p w:rsidR="00DA123B" w:rsidRPr="00630EE0" w:rsidRDefault="00DA123B" w:rsidP="00630EE0">
      <w:pPr>
        <w:autoSpaceDE w:val="0"/>
        <w:autoSpaceDN w:val="0"/>
        <w:adjustRightInd w:val="0"/>
        <w:ind w:left="-425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3"/>
        <w:gridCol w:w="3586"/>
      </w:tblGrid>
      <w:tr w:rsidR="00DA123B" w:rsidRPr="00630EE0" w:rsidTr="007A1689">
        <w:trPr>
          <w:trHeight w:val="567"/>
        </w:trPr>
        <w:tc>
          <w:tcPr>
            <w:tcW w:w="6493" w:type="dxa"/>
          </w:tcPr>
          <w:p w:rsidR="00BA20A4" w:rsidRDefault="00BA20A4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  <w:p w:rsidR="00BA20A4" w:rsidRDefault="00BA20A4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20A4" w:rsidRDefault="00BA20A4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20A4" w:rsidRDefault="00BA20A4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123B" w:rsidRDefault="00DA123B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30EE0">
              <w:rPr>
                <w:rFonts w:asciiTheme="minorHAnsi" w:hAnsiTheme="minorHAnsi"/>
                <w:b/>
                <w:sz w:val="22"/>
                <w:szCs w:val="22"/>
              </w:rPr>
              <w:t xml:space="preserve">Signature  </w:t>
            </w:r>
          </w:p>
          <w:p w:rsidR="00BA20A4" w:rsidRDefault="00BA20A4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20A4" w:rsidRPr="00630EE0" w:rsidRDefault="00BA20A4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123B" w:rsidRPr="00630EE0" w:rsidRDefault="00DA123B" w:rsidP="00630E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:rsidR="00DA123B" w:rsidRPr="00630EE0" w:rsidRDefault="00DA123B" w:rsidP="00630E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30EE0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</w:tbl>
    <w:p w:rsidR="00DA123B" w:rsidRPr="00630EE0" w:rsidRDefault="00DA123B" w:rsidP="00630EE0">
      <w:pPr>
        <w:ind w:left="-567"/>
        <w:rPr>
          <w:rFonts w:asciiTheme="minorHAnsi" w:hAnsiTheme="minorHAnsi" w:cs="Arial"/>
          <w:sz w:val="22"/>
          <w:szCs w:val="22"/>
        </w:rPr>
      </w:pPr>
    </w:p>
    <w:p w:rsidR="00DA123B" w:rsidRPr="00630EE0" w:rsidRDefault="00DA123B" w:rsidP="00630EE0">
      <w:pPr>
        <w:ind w:left="-567"/>
        <w:rPr>
          <w:rFonts w:asciiTheme="minorHAnsi" w:hAnsiTheme="minorHAnsi" w:cs="Arial"/>
          <w:sz w:val="22"/>
          <w:szCs w:val="22"/>
        </w:rPr>
      </w:pPr>
    </w:p>
    <w:sectPr w:rsidR="00DA123B" w:rsidRPr="00630EE0" w:rsidSect="00EA0F7B">
      <w:headerReference w:type="default" r:id="rId29"/>
      <w:type w:val="continuous"/>
      <w:pgSz w:w="11906" w:h="16838" w:code="9"/>
      <w:pgMar w:top="1383" w:right="1134" w:bottom="680" w:left="147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19" w:rsidRDefault="00B14019">
      <w:r>
        <w:separator/>
      </w:r>
    </w:p>
  </w:endnote>
  <w:endnote w:type="continuationSeparator" w:id="0">
    <w:p w:rsidR="00B14019" w:rsidRDefault="00B1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19" w:rsidRDefault="00B14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4019" w:rsidRDefault="00B140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9964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019" w:rsidRDefault="00B14019">
            <w:pPr>
              <w:pStyle w:val="Footer"/>
              <w:jc w:val="right"/>
            </w:pPr>
            <w:r w:rsidRPr="00924B35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6167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924B35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6167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6</w:t>
            </w:r>
            <w:r w:rsidRPr="00924B3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4019" w:rsidRPr="00EA0F7B" w:rsidRDefault="00876756" w:rsidP="00EA0F7B">
    <w:pPr>
      <w:pStyle w:val="Footer"/>
      <w:tabs>
        <w:tab w:val="left" w:pos="8025"/>
        <w:tab w:val="right" w:pos="92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2020</w:t>
    </w:r>
    <w:r w:rsidR="00B14019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19" w:rsidRDefault="00B14019">
    <w:pPr>
      <w:pStyle w:val="Footer"/>
      <w:rPr>
        <w:rFonts w:ascii="Arial" w:hAnsi="Arial" w:cs="Arial"/>
        <w:sz w:val="20"/>
        <w:szCs w:val="20"/>
      </w:rPr>
    </w:pPr>
    <w:r>
      <w:rPr>
        <w:color w:val="999999"/>
        <w:sz w:val="16"/>
        <w:szCs w:val="16"/>
      </w:rPr>
      <w:t>Safety Services Reference:</w:t>
    </w:r>
    <w:r>
      <w:t xml:space="preserve"> </w:t>
    </w:r>
    <w:r>
      <w:tab/>
    </w:r>
    <w:r>
      <w:tab/>
    </w:r>
  </w:p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4680"/>
      <w:gridCol w:w="1260"/>
    </w:tblGrid>
    <w:tr w:rsidR="00B14019">
      <w:tc>
        <w:tcPr>
          <w:tcW w:w="4680" w:type="dxa"/>
        </w:tcPr>
        <w:p w:rsidR="00B14019" w:rsidRDefault="00B14019">
          <w:pPr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UCL Local Safety Induction Standard Checklist and Guidance</w:t>
          </w:r>
        </w:p>
      </w:tc>
      <w:tc>
        <w:tcPr>
          <w:tcW w:w="1260" w:type="dxa"/>
        </w:tcPr>
        <w:p w:rsidR="00B14019" w:rsidRDefault="00B14019">
          <w:pPr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Version 01</w:t>
          </w:r>
        </w:p>
      </w:tc>
    </w:tr>
    <w:tr w:rsidR="00B14019">
      <w:tc>
        <w:tcPr>
          <w:tcW w:w="4680" w:type="dxa"/>
        </w:tcPr>
        <w:p w:rsidR="00B14019" w:rsidRDefault="00B14019">
          <w:pPr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First Published</w:t>
          </w:r>
        </w:p>
      </w:tc>
      <w:tc>
        <w:tcPr>
          <w:tcW w:w="1260" w:type="dxa"/>
        </w:tcPr>
        <w:p w:rsidR="00B14019" w:rsidRDefault="00B14019">
          <w:pPr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August 2010</w:t>
          </w:r>
        </w:p>
      </w:tc>
    </w:tr>
  </w:tbl>
  <w:p w:rsidR="00B14019" w:rsidRDefault="00B1401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19" w:rsidRDefault="00B14019">
      <w:r>
        <w:separator/>
      </w:r>
    </w:p>
  </w:footnote>
  <w:footnote w:type="continuationSeparator" w:id="0">
    <w:p w:rsidR="00B14019" w:rsidRDefault="00B1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9B" w:rsidRPr="007A1689" w:rsidRDefault="0093679B" w:rsidP="0093679B">
    <w:pPr>
      <w:pStyle w:val="Header"/>
      <w:rPr>
        <w:b/>
        <w:lang w:val="en-US"/>
      </w:rPr>
    </w:pPr>
    <w:r w:rsidRPr="007A1689">
      <w:rPr>
        <w:b/>
        <w:sz w:val="28"/>
        <w:szCs w:val="28"/>
      </w:rPr>
      <w:ptab w:relativeTo="margin" w:alignment="left" w:leader="none"/>
    </w:r>
    <w:r w:rsidRPr="007A1689">
      <w:rPr>
        <w:b/>
        <w:lang w:val="en-US"/>
      </w:rPr>
      <w:t xml:space="preserve">UCL Queen Square Institute of Neurology                                                  </w:t>
    </w:r>
    <w:r w:rsidRPr="007A1689">
      <w:rPr>
        <w:b/>
        <w:noProof/>
      </w:rPr>
      <w:drawing>
        <wp:inline distT="0" distB="0" distL="0" distR="0" wp14:anchorId="08215D31" wp14:editId="0300D661">
          <wp:extent cx="725170" cy="2070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A1689">
      <w:rPr>
        <w:b/>
        <w:lang w:val="en-US"/>
      </w:rPr>
      <w:t xml:space="preserve">         </w:t>
    </w:r>
  </w:p>
  <w:p w:rsidR="0093679B" w:rsidRPr="007A1689" w:rsidRDefault="0093679B" w:rsidP="0093679B">
    <w:pPr>
      <w:pStyle w:val="Header"/>
    </w:pPr>
    <w:r w:rsidRPr="007A1689">
      <w:rPr>
        <w:b/>
        <w:sz w:val="32"/>
        <w:szCs w:val="32"/>
      </w:rPr>
      <w:t xml:space="preserve">Local Health, Safety &amp; Sustainability Induction Standard Checklist and Guide  </w:t>
    </w:r>
  </w:p>
  <w:p w:rsidR="0093679B" w:rsidRDefault="00936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19" w:rsidRDefault="00B14019">
    <w:pPr>
      <w:pStyle w:val="Header"/>
      <w:tabs>
        <w:tab w:val="clear" w:pos="8306"/>
        <w:tab w:val="right" w:pos="9180"/>
      </w:tabs>
      <w:rPr>
        <w:rFonts w:cs="Arial"/>
        <w:b/>
        <w:sz w:val="28"/>
        <w:szCs w:val="28"/>
      </w:rPr>
    </w:pPr>
    <w:r>
      <w:rPr>
        <w:rFonts w:cs="Arial"/>
        <w:b/>
        <w:sz w:val="44"/>
        <w:szCs w:val="44"/>
      </w:rPr>
      <w:t>U</w:t>
    </w:r>
    <w:r>
      <w:rPr>
        <w:rFonts w:cs="Arial"/>
        <w:b/>
        <w:sz w:val="40"/>
        <w:szCs w:val="40"/>
      </w:rPr>
      <w:t xml:space="preserve">CL Local Safety Induction </w:t>
    </w:r>
    <w:r>
      <w:rPr>
        <w:rFonts w:cs="Arial"/>
        <w:b/>
        <w:sz w:val="28"/>
        <w:szCs w:val="28"/>
      </w:rPr>
      <w:tab/>
    </w:r>
    <w:r>
      <w:rPr>
        <w:noProof/>
        <w:sz w:val="28"/>
        <w:szCs w:val="28"/>
      </w:rPr>
      <w:drawing>
        <wp:inline distT="0" distB="0" distL="0" distR="0" wp14:anchorId="3720B6B2" wp14:editId="7D0D9597">
          <wp:extent cx="1009650" cy="276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019" w:rsidRDefault="00B14019">
    <w:pPr>
      <w:pStyle w:val="Header"/>
      <w:jc w:val="both"/>
      <w:rPr>
        <w:rFonts w:cs="Arial"/>
        <w:b/>
        <w:sz w:val="16"/>
        <w:szCs w:val="16"/>
      </w:rPr>
    </w:pPr>
    <w:r>
      <w:rPr>
        <w:rFonts w:cs="Arial"/>
        <w:b/>
        <w:sz w:val="32"/>
        <w:szCs w:val="32"/>
      </w:rPr>
      <w:t>Standard Checklist and Guidance</w:t>
    </w:r>
  </w:p>
  <w:p w:rsidR="00B14019" w:rsidRDefault="00B14019">
    <w:pPr>
      <w:pStyle w:val="Header"/>
      <w:jc w:val="both"/>
      <w:rPr>
        <w:sz w:val="16"/>
        <w:szCs w:val="16"/>
      </w:rPr>
    </w:pPr>
    <w:r>
      <w:rPr>
        <w:rFonts w:cs="Arial"/>
        <w:b/>
        <w:sz w:val="32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59" w:rsidRPr="007A1689" w:rsidRDefault="00F75F59" w:rsidP="00F75F59">
    <w:pPr>
      <w:pStyle w:val="Header"/>
      <w:ind w:left="-851"/>
      <w:rPr>
        <w:b/>
        <w:lang w:val="en-US"/>
      </w:rPr>
    </w:pPr>
    <w:r w:rsidRPr="007A1689">
      <w:rPr>
        <w:b/>
        <w:lang w:val="en-US"/>
      </w:rPr>
      <w:t xml:space="preserve">UCL Queen Square Institute of Neurology                                                  </w:t>
    </w:r>
    <w:r w:rsidRPr="007A1689">
      <w:rPr>
        <w:b/>
        <w:noProof/>
      </w:rPr>
      <w:drawing>
        <wp:inline distT="0" distB="0" distL="0" distR="0" wp14:anchorId="39B05949" wp14:editId="3D5E2A13">
          <wp:extent cx="725170" cy="2070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A1689">
      <w:rPr>
        <w:b/>
        <w:lang w:val="en-US"/>
      </w:rPr>
      <w:t xml:space="preserve">         </w:t>
    </w:r>
    <w:r w:rsidRPr="007A1689">
      <w:rPr>
        <w:b/>
        <w:sz w:val="32"/>
        <w:szCs w:val="32"/>
      </w:rPr>
      <w:t xml:space="preserve">Local Health, Safety &amp; Sustainability Induction Standard Checklist and Guide  </w:t>
    </w:r>
  </w:p>
  <w:p w:rsidR="00F75F59" w:rsidRDefault="00F75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D0D"/>
    <w:multiLevelType w:val="hybridMultilevel"/>
    <w:tmpl w:val="3B70ACF0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018"/>
    <w:multiLevelType w:val="hybridMultilevel"/>
    <w:tmpl w:val="807A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1DB"/>
    <w:multiLevelType w:val="hybridMultilevel"/>
    <w:tmpl w:val="5BC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B31"/>
    <w:multiLevelType w:val="hybridMultilevel"/>
    <w:tmpl w:val="C59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C85"/>
    <w:multiLevelType w:val="hybridMultilevel"/>
    <w:tmpl w:val="785E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BD9"/>
    <w:multiLevelType w:val="hybridMultilevel"/>
    <w:tmpl w:val="F04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4BB7"/>
    <w:multiLevelType w:val="hybridMultilevel"/>
    <w:tmpl w:val="FFD8A9AC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2E8C6CED"/>
    <w:multiLevelType w:val="hybridMultilevel"/>
    <w:tmpl w:val="FDB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64F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887608A"/>
    <w:multiLevelType w:val="hybridMultilevel"/>
    <w:tmpl w:val="BD9C8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65D81"/>
    <w:multiLevelType w:val="hybridMultilevel"/>
    <w:tmpl w:val="3B5CC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3C44"/>
    <w:multiLevelType w:val="hybridMultilevel"/>
    <w:tmpl w:val="21285D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D801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5E250F0"/>
    <w:multiLevelType w:val="hybridMultilevel"/>
    <w:tmpl w:val="3A1CC6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55DE0"/>
    <w:multiLevelType w:val="hybridMultilevel"/>
    <w:tmpl w:val="8B0CDED0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735A"/>
    <w:multiLevelType w:val="hybridMultilevel"/>
    <w:tmpl w:val="90EC5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6010"/>
    <w:multiLevelType w:val="hybridMultilevel"/>
    <w:tmpl w:val="1B20E68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16"/>
  </w:num>
  <w:num w:numId="15">
    <w:abstractNumId w:val="7"/>
  </w:num>
  <w:num w:numId="16">
    <w:abstractNumId w:val="6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B"/>
    <w:rsid w:val="00033A7C"/>
    <w:rsid w:val="00034DDD"/>
    <w:rsid w:val="00037C81"/>
    <w:rsid w:val="00111FBF"/>
    <w:rsid w:val="001364C0"/>
    <w:rsid w:val="00161673"/>
    <w:rsid w:val="00183D1A"/>
    <w:rsid w:val="001964A8"/>
    <w:rsid w:val="001A0C0F"/>
    <w:rsid w:val="001A17F1"/>
    <w:rsid w:val="001A4214"/>
    <w:rsid w:val="001B1797"/>
    <w:rsid w:val="001C01CE"/>
    <w:rsid w:val="00224349"/>
    <w:rsid w:val="0023050C"/>
    <w:rsid w:val="00254BB8"/>
    <w:rsid w:val="00257517"/>
    <w:rsid w:val="00263E50"/>
    <w:rsid w:val="00270090"/>
    <w:rsid w:val="0028263C"/>
    <w:rsid w:val="0028611B"/>
    <w:rsid w:val="0029095E"/>
    <w:rsid w:val="0029360E"/>
    <w:rsid w:val="002B717B"/>
    <w:rsid w:val="002E6F63"/>
    <w:rsid w:val="00300B57"/>
    <w:rsid w:val="00304343"/>
    <w:rsid w:val="003139F6"/>
    <w:rsid w:val="00316D54"/>
    <w:rsid w:val="0034060C"/>
    <w:rsid w:val="00347ABD"/>
    <w:rsid w:val="0036045C"/>
    <w:rsid w:val="003645A5"/>
    <w:rsid w:val="00364ABD"/>
    <w:rsid w:val="00371C04"/>
    <w:rsid w:val="0038075B"/>
    <w:rsid w:val="003A43BD"/>
    <w:rsid w:val="003D6069"/>
    <w:rsid w:val="003E01AC"/>
    <w:rsid w:val="003E13AB"/>
    <w:rsid w:val="004042D2"/>
    <w:rsid w:val="004075CD"/>
    <w:rsid w:val="00411BCD"/>
    <w:rsid w:val="00414436"/>
    <w:rsid w:val="00436B78"/>
    <w:rsid w:val="00442E6F"/>
    <w:rsid w:val="00475FB3"/>
    <w:rsid w:val="00482309"/>
    <w:rsid w:val="00483545"/>
    <w:rsid w:val="004C10E3"/>
    <w:rsid w:val="004E1344"/>
    <w:rsid w:val="004F191A"/>
    <w:rsid w:val="004F266E"/>
    <w:rsid w:val="005225FA"/>
    <w:rsid w:val="00541966"/>
    <w:rsid w:val="00550088"/>
    <w:rsid w:val="00590F6F"/>
    <w:rsid w:val="0059136A"/>
    <w:rsid w:val="005F48BF"/>
    <w:rsid w:val="005F4CAF"/>
    <w:rsid w:val="00630EE0"/>
    <w:rsid w:val="006344F8"/>
    <w:rsid w:val="006514AA"/>
    <w:rsid w:val="00652693"/>
    <w:rsid w:val="006777D0"/>
    <w:rsid w:val="006C222C"/>
    <w:rsid w:val="0070687B"/>
    <w:rsid w:val="00714645"/>
    <w:rsid w:val="00721BF4"/>
    <w:rsid w:val="00753BE0"/>
    <w:rsid w:val="0076082C"/>
    <w:rsid w:val="007632C8"/>
    <w:rsid w:val="007636E9"/>
    <w:rsid w:val="00774161"/>
    <w:rsid w:val="007955FD"/>
    <w:rsid w:val="007A1689"/>
    <w:rsid w:val="007A78BC"/>
    <w:rsid w:val="0080015E"/>
    <w:rsid w:val="008341CD"/>
    <w:rsid w:val="00847F68"/>
    <w:rsid w:val="00862439"/>
    <w:rsid w:val="00876756"/>
    <w:rsid w:val="00887E4D"/>
    <w:rsid w:val="008D6B55"/>
    <w:rsid w:val="008F455E"/>
    <w:rsid w:val="009058F5"/>
    <w:rsid w:val="00912F48"/>
    <w:rsid w:val="00924B35"/>
    <w:rsid w:val="00925243"/>
    <w:rsid w:val="00925786"/>
    <w:rsid w:val="0093679B"/>
    <w:rsid w:val="00941EC9"/>
    <w:rsid w:val="009875C0"/>
    <w:rsid w:val="009A0754"/>
    <w:rsid w:val="009E0C7E"/>
    <w:rsid w:val="009E724D"/>
    <w:rsid w:val="00A05CD9"/>
    <w:rsid w:val="00A118B3"/>
    <w:rsid w:val="00A20592"/>
    <w:rsid w:val="00A552C8"/>
    <w:rsid w:val="00A7088E"/>
    <w:rsid w:val="00A70E6E"/>
    <w:rsid w:val="00A97833"/>
    <w:rsid w:val="00AB43BC"/>
    <w:rsid w:val="00AC22F0"/>
    <w:rsid w:val="00AC29F2"/>
    <w:rsid w:val="00AC7D3D"/>
    <w:rsid w:val="00AD0AF2"/>
    <w:rsid w:val="00B00196"/>
    <w:rsid w:val="00B011E5"/>
    <w:rsid w:val="00B14019"/>
    <w:rsid w:val="00B67470"/>
    <w:rsid w:val="00B76F0B"/>
    <w:rsid w:val="00B776F8"/>
    <w:rsid w:val="00BA20A4"/>
    <w:rsid w:val="00BB2FD0"/>
    <w:rsid w:val="00BC5AA2"/>
    <w:rsid w:val="00BE75FF"/>
    <w:rsid w:val="00BF3E1B"/>
    <w:rsid w:val="00C01121"/>
    <w:rsid w:val="00C2499C"/>
    <w:rsid w:val="00C62C6F"/>
    <w:rsid w:val="00C74A99"/>
    <w:rsid w:val="00CA0C2C"/>
    <w:rsid w:val="00CA2F85"/>
    <w:rsid w:val="00CD6D10"/>
    <w:rsid w:val="00CF1E18"/>
    <w:rsid w:val="00D16733"/>
    <w:rsid w:val="00D26F5F"/>
    <w:rsid w:val="00D67FAB"/>
    <w:rsid w:val="00D70A8D"/>
    <w:rsid w:val="00DA123B"/>
    <w:rsid w:val="00DB1FEE"/>
    <w:rsid w:val="00DD4BBA"/>
    <w:rsid w:val="00E14004"/>
    <w:rsid w:val="00E31CD7"/>
    <w:rsid w:val="00E4670C"/>
    <w:rsid w:val="00E47BEB"/>
    <w:rsid w:val="00E5687C"/>
    <w:rsid w:val="00EA0F7B"/>
    <w:rsid w:val="00EC0E4B"/>
    <w:rsid w:val="00F06F79"/>
    <w:rsid w:val="00F41E6B"/>
    <w:rsid w:val="00F47A5C"/>
    <w:rsid w:val="00F53960"/>
    <w:rsid w:val="00F75F59"/>
    <w:rsid w:val="00F92BCD"/>
    <w:rsid w:val="00FE29DE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67A537C1-8F6F-4ADB-A4F0-10E40CA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E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EC9"/>
    <w:rPr>
      <w:rFonts w:ascii="Arial" w:hAnsi="Arial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1EC9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41E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1EC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41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41EC9"/>
    <w:pPr>
      <w:ind w:left="720"/>
    </w:pPr>
  </w:style>
  <w:style w:type="paragraph" w:styleId="Header">
    <w:name w:val="header"/>
    <w:basedOn w:val="Normal"/>
    <w:link w:val="HeaderChar"/>
    <w:uiPriority w:val="99"/>
    <w:rsid w:val="001364C0"/>
    <w:pPr>
      <w:tabs>
        <w:tab w:val="left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4C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E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EC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1EC9"/>
    <w:rPr>
      <w:rFonts w:cs="Times New Roman"/>
    </w:rPr>
  </w:style>
  <w:style w:type="paragraph" w:customStyle="1" w:styleId="Pa3">
    <w:name w:val="Pa3"/>
    <w:basedOn w:val="Default"/>
    <w:next w:val="Default"/>
    <w:uiPriority w:val="99"/>
    <w:rsid w:val="00941EC9"/>
    <w:pPr>
      <w:spacing w:line="201" w:lineRule="atLeast"/>
    </w:pPr>
    <w:rPr>
      <w:rFonts w:ascii="Frutiger LT Std 55 Roman" w:hAnsi="Frutiger LT Std 55 Roman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41EC9"/>
    <w:pPr>
      <w:spacing w:line="181" w:lineRule="atLeast"/>
    </w:pPr>
    <w:rPr>
      <w:rFonts w:ascii="Frutiger LT Std 55 Roman" w:hAnsi="Frutiger LT Std 55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rsid w:val="00941E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1EC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41EC9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41EC9"/>
    <w:rPr>
      <w:rFonts w:cs="Times New Roman"/>
      <w:color w:val="800080"/>
      <w:u w:val="single"/>
    </w:rPr>
  </w:style>
  <w:style w:type="character" w:customStyle="1" w:styleId="style14">
    <w:name w:val="style14"/>
    <w:basedOn w:val="DefaultParagraphFont"/>
    <w:uiPriority w:val="99"/>
    <w:rsid w:val="00941EC9"/>
    <w:rPr>
      <w:rFonts w:cs="Times New Roman"/>
    </w:rPr>
  </w:style>
  <w:style w:type="character" w:customStyle="1" w:styleId="style11">
    <w:name w:val="style11"/>
    <w:basedOn w:val="DefaultParagraphFont"/>
    <w:uiPriority w:val="99"/>
    <w:rsid w:val="00941EC9"/>
    <w:rPr>
      <w:rFonts w:cs="Times New Roman"/>
    </w:rPr>
  </w:style>
  <w:style w:type="character" w:customStyle="1" w:styleId="header2ohs">
    <w:name w:val="header2_ohs"/>
    <w:basedOn w:val="DefaultParagraphFont"/>
    <w:uiPriority w:val="99"/>
    <w:rsid w:val="00941EC9"/>
    <w:rPr>
      <w:rFonts w:cs="Times New Roman"/>
    </w:rPr>
  </w:style>
  <w:style w:type="character" w:customStyle="1" w:styleId="header6ohs">
    <w:name w:val="header6_ohs"/>
    <w:basedOn w:val="DefaultParagraphFont"/>
    <w:uiPriority w:val="99"/>
    <w:rsid w:val="00941EC9"/>
    <w:rPr>
      <w:rFonts w:cs="Times New Roman"/>
    </w:rPr>
  </w:style>
  <w:style w:type="character" w:styleId="Strong">
    <w:name w:val="Strong"/>
    <w:basedOn w:val="DefaultParagraphFont"/>
    <w:uiPriority w:val="99"/>
    <w:qFormat/>
    <w:rsid w:val="00941EC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941E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1E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41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1">
    <w:name w:val="Footnote Text Char1"/>
    <w:basedOn w:val="DefaultParagraphFont"/>
    <w:uiPriority w:val="99"/>
    <w:rsid w:val="00AC29F2"/>
  </w:style>
  <w:style w:type="character" w:styleId="CommentReference">
    <w:name w:val="annotation reference"/>
    <w:basedOn w:val="DefaultParagraphFont"/>
    <w:uiPriority w:val="99"/>
    <w:semiHidden/>
    <w:unhideWhenUsed/>
    <w:rsid w:val="0034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6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6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F7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7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on/intranet/handbook" TargetMode="External"/><Relationship Id="rId13" Type="http://schemas.openxmlformats.org/officeDocument/2006/relationships/hyperlink" Target="https://www.ucl.ac.uk/safety-services/risknet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ucl.ac.uk/human-resources/health-wellbeing/staff-and-student-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l.ac.uk/ion/intranet/health-safety/safety-role-hold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l.ac.uk/safety-services/risknet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ucl.ac.uk/safety-servic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ac.uk/safety-services/fire/table-staff" TargetMode="External"/><Relationship Id="rId24" Type="http://schemas.openxmlformats.org/officeDocument/2006/relationships/hyperlink" Target="http://www.ucl.ac.uk/estates/mainten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ion/intranet/handbook" TargetMode="External"/><Relationship Id="rId23" Type="http://schemas.openxmlformats.org/officeDocument/2006/relationships/hyperlink" Target="https://www.ucl.ac.uk/estates/" TargetMode="External"/><Relationship Id="rId28" Type="http://schemas.openxmlformats.org/officeDocument/2006/relationships/hyperlink" Target="https://www.ucl.ac.uk/sustainable/" TargetMode="External"/><Relationship Id="rId10" Type="http://schemas.openxmlformats.org/officeDocument/2006/relationships/hyperlink" Target="http://www.ucl.ac.uk/safety-services/fire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l.ac.uk/safety-services/fire/table-staff" TargetMode="External"/><Relationship Id="rId14" Type="http://schemas.openxmlformats.org/officeDocument/2006/relationships/hyperlink" Target="https://www.ucl.ac.uk/safety-services/risknet" TargetMode="External"/><Relationship Id="rId22" Type="http://schemas.openxmlformats.org/officeDocument/2006/relationships/hyperlink" Target="https://www.ucl.ac.uk/ion/intranet/health-safety/management-safety-ion/organisation-and-arrangements-safety" TargetMode="External"/><Relationship Id="rId27" Type="http://schemas.openxmlformats.org/officeDocument/2006/relationships/hyperlink" Target="https://ebsappxlv-sso.adcom.ucl.ac.uk:4443/oam/server/obrareq.cgi?encquery%3Dn%2FLs%2F%2B5fHK8N1iFjKLw%2BBEpXX5YhLRozBhFcluRZrNjHcgaQ8n4oIf2GjxAM2fYExbOEzCvkRQDGanNoXWLRD61U2SuEe3Zhe15bl%2F1YB%2FDwghO1B%2F%2Bsi74Aeoh01kiQdflxPUUxD5aw7lJiwYu90z6lSXII4MwWu3FX7pHDBT4jVjytKx9kV8ROM8aBNavHbDTqkdqSWkOtoCBSZNejZ0G5LwUQjg1fRxE3Oy7D%2BlHlFkZykpN9TYje9cyS8iYRPME%2F3ruPoCciOVFNh0Su%2FT716m10YayCBreIrHQ6gLCmHiRp%2BXcloJuvqRid%2BzH7QZbc2sHsUDQHyDneUwaCikCgqPdIubxWyIvkJXo8GJ4l5%2FalJZ02QmF6FvI8anHG%20agentid%3DEBSLIV_ebscorelv-liv.adcom.ucl.ac.uk_4444%20ver%3D1%20crmethod%3D2&amp;ECID-Context=1.005blG6t5jt2vHt_wdO5yW0003P400000F%3BkXj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8E9D-16C6-40EF-9739-C0620EC6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11071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Standard Local Safety Induction Checklist and Guidance Notes</vt:lpstr>
    </vt:vector>
  </TitlesOfParts>
  <Company>UCL</Company>
  <LinksUpToDate>false</LinksUpToDate>
  <CharactersWithSpaces>12618</CharactersWithSpaces>
  <SharedDoc>false</SharedDoc>
  <HLinks>
    <vt:vector size="138" baseType="variant">
      <vt:variant>
        <vt:i4>4325393</vt:i4>
      </vt:variant>
      <vt:variant>
        <vt:i4>54</vt:i4>
      </vt:variant>
      <vt:variant>
        <vt:i4>0</vt:i4>
      </vt:variant>
      <vt:variant>
        <vt:i4>5</vt:i4>
      </vt:variant>
      <vt:variant>
        <vt:lpwstr>http://www.ucl.ac.uk/hr/osd/recording/guidelines.php</vt:lpwstr>
      </vt:variant>
      <vt:variant>
        <vt:lpwstr/>
      </vt:variant>
      <vt:variant>
        <vt:i4>6684706</vt:i4>
      </vt:variant>
      <vt:variant>
        <vt:i4>51</vt:i4>
      </vt:variant>
      <vt:variant>
        <vt:i4>0</vt:i4>
      </vt:variant>
      <vt:variant>
        <vt:i4>5</vt:i4>
      </vt:variant>
      <vt:variant>
        <vt:lpwstr>http://www.ucl.ac.uk/is/passwords/</vt:lpwstr>
      </vt:variant>
      <vt:variant>
        <vt:lpwstr/>
      </vt:variant>
      <vt:variant>
        <vt:i4>8126495</vt:i4>
      </vt:variant>
      <vt:variant>
        <vt:i4>48</vt:i4>
      </vt:variant>
      <vt:variant>
        <vt:i4>0</vt:i4>
      </vt:variant>
      <vt:variant>
        <vt:i4>5</vt:i4>
      </vt:variant>
      <vt:variant>
        <vt:lpwstr>mailto:k.yip-porter@ucl.ac.uk</vt:lpwstr>
      </vt:variant>
      <vt:variant>
        <vt:lpwstr/>
      </vt:variant>
      <vt:variant>
        <vt:i4>1048591</vt:i4>
      </vt:variant>
      <vt:variant>
        <vt:i4>45</vt:i4>
      </vt:variant>
      <vt:variant>
        <vt:i4>0</vt:i4>
      </vt:variant>
      <vt:variant>
        <vt:i4>5</vt:i4>
      </vt:variant>
      <vt:variant>
        <vt:lpwstr>http://www.ucl.ac.uk/efd/safety_services_www/training/</vt:lpwstr>
      </vt:variant>
      <vt:variant>
        <vt:lpwstr/>
      </vt:variant>
      <vt:variant>
        <vt:i4>852084</vt:i4>
      </vt:variant>
      <vt:variant>
        <vt:i4>42</vt:i4>
      </vt:variant>
      <vt:variant>
        <vt:i4>0</vt:i4>
      </vt:variant>
      <vt:variant>
        <vt:i4>5</vt:i4>
      </vt:variant>
      <vt:variant>
        <vt:lpwstr>mailto:safetytraining@ucl.ac.uk</vt:lpwstr>
      </vt:variant>
      <vt:variant>
        <vt:lpwstr/>
      </vt:variant>
      <vt:variant>
        <vt:i4>5636197</vt:i4>
      </vt:variant>
      <vt:variant>
        <vt:i4>39</vt:i4>
      </vt:variant>
      <vt:variant>
        <vt:i4>0</vt:i4>
      </vt:variant>
      <vt:variant>
        <vt:i4>5</vt:i4>
      </vt:variant>
      <vt:variant>
        <vt:lpwstr>https://www.ucl.ac.uk/hr/UCLTrainingBookingSystem/index/results?searchType=&amp;Model_Page-QUERY=UCL+Safety+Induction&amp;x=32&amp;y=13</vt:lpwstr>
      </vt:variant>
      <vt:variant>
        <vt:lpwstr/>
      </vt:variant>
      <vt:variant>
        <vt:i4>786471</vt:i4>
      </vt:variant>
      <vt:variant>
        <vt:i4>36</vt:i4>
      </vt:variant>
      <vt:variant>
        <vt:i4>0</vt:i4>
      </vt:variant>
      <vt:variant>
        <vt:i4>5</vt:i4>
      </vt:variant>
      <vt:variant>
        <vt:lpwstr>http://www.ucl.ac.uk/hr/occ_health/</vt:lpwstr>
      </vt:variant>
      <vt:variant>
        <vt:lpwstr/>
      </vt:variant>
      <vt:variant>
        <vt:i4>6815766</vt:i4>
      </vt:variant>
      <vt:variant>
        <vt:i4>33</vt:i4>
      </vt:variant>
      <vt:variant>
        <vt:i4>0</vt:i4>
      </vt:variant>
      <vt:variant>
        <vt:i4>5</vt:i4>
      </vt:variant>
      <vt:variant>
        <vt:lpwstr>mailto:ohsadmin@ucl.ac.uk</vt:lpwstr>
      </vt:variant>
      <vt:variant>
        <vt:lpwstr/>
      </vt:variant>
      <vt:variant>
        <vt:i4>3735590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http://www.ucl.ac.uk/efd/maintenance/fire/</vt:lpwstr>
      </vt:variant>
      <vt:variant>
        <vt:lpwstr/>
      </vt:variant>
      <vt:variant>
        <vt:i4>4587645</vt:i4>
      </vt:variant>
      <vt:variant>
        <vt:i4>27</vt:i4>
      </vt:variant>
      <vt:variant>
        <vt:i4>0</vt:i4>
      </vt:variant>
      <vt:variant>
        <vt:i4>5</vt:i4>
      </vt:variant>
      <vt:variant>
        <vt:lpwstr>mailto:simon.cooke@ucl.ac.uk</vt:lpwstr>
      </vt:variant>
      <vt:variant>
        <vt:lpwstr/>
      </vt:variant>
      <vt:variant>
        <vt:i4>8061028</vt:i4>
      </vt:variant>
      <vt:variant>
        <vt:i4>24</vt:i4>
      </vt:variant>
      <vt:variant>
        <vt:i4>0</vt:i4>
      </vt:variant>
      <vt:variant>
        <vt:i4>5</vt:i4>
      </vt:variant>
      <vt:variant>
        <vt:lpwstr>http://www.ucl.ac.uk/estates/safetynet/</vt:lpwstr>
      </vt:variant>
      <vt:variant>
        <vt:lpwstr/>
      </vt:variant>
      <vt:variant>
        <vt:i4>1572961</vt:i4>
      </vt:variant>
      <vt:variant>
        <vt:i4>21</vt:i4>
      </vt:variant>
      <vt:variant>
        <vt:i4>0</vt:i4>
      </vt:variant>
      <vt:variant>
        <vt:i4>5</vt:i4>
      </vt:variant>
      <vt:variant>
        <vt:lpwstr>mailto:safety@ucl.ac.uk</vt:lpwstr>
      </vt:variant>
      <vt:variant>
        <vt:lpwstr/>
      </vt:variant>
      <vt:variant>
        <vt:i4>5308497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http://www.ucl.ac.uk/efd/safety_services_www/guidance/management/poster.pdf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http://www.ucl.ac.uk/efd/safety_services_www/guidance/management/index.htm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http://www.ucl.ac.uk/efd/safety_services_www/guidance/management/acop.pdf</vt:lpwstr>
      </vt:variant>
      <vt:variant>
        <vt:lpwstr/>
      </vt:variant>
      <vt:variant>
        <vt:i4>1507383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http://www.ucl.ac.uk/efd/safety_services_www/guidance/risk_assessment/index.htm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http://www.ucl.ac.uk/estates/safetynet/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http://www.ucl.ac.uk/efd/safety_services_www/policy/ssp.pdf</vt:lpwstr>
      </vt:variant>
      <vt:variant>
        <vt:lpwstr/>
      </vt:variant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http://www.ucl.ac.uk/efd/maintenance/fire/documents/UCLFire_TN_086.pdf</vt:lpwstr>
      </vt:variant>
      <vt:variant>
        <vt:lpwstr/>
      </vt:variant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http://www.ucl.ac.uk/efd/safety_services_www/policy/ssp.pdf</vt:lpwstr>
      </vt:variant>
      <vt:variant>
        <vt:lpwstr/>
      </vt:variant>
      <vt:variant>
        <vt:i4>5046336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http://www.ucl.ac.uk/hr/docs/new_induction_probation.php</vt:lpwstr>
      </vt:variant>
      <vt:variant>
        <vt:lpwstr>appendix1</vt:lpwstr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http://www.ucl.ac.uk/efd/safety_services_www/policy/ssp.pdf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http://www.ucl.ac.uk/isd/common/upi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Standard Local Safety Induction Checklist and Guidance Notes</dc:title>
  <dc:subject>Safety Induction Training</dc:subject>
  <dc:creator>Kuen</dc:creator>
  <cp:keywords>Local;Safety;induction; checklist;long version;UCL</cp:keywords>
  <dc:description>Version 02 is a revision of the first published document ( August  2010  Version 01) released in 18 August 2010</dc:description>
  <cp:lastModifiedBy>Sarah Lawson</cp:lastModifiedBy>
  <cp:revision>2</cp:revision>
  <cp:lastPrinted>2020-02-21T14:00:00Z</cp:lastPrinted>
  <dcterms:created xsi:type="dcterms:W3CDTF">2020-03-11T12:59:00Z</dcterms:created>
  <dcterms:modified xsi:type="dcterms:W3CDTF">2020-03-11T12:59:00Z</dcterms:modified>
  <cp:category>Safety Training</cp:category>
</cp:coreProperties>
</file>