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740" w:type="dxa"/>
        <w:tblInd w:w="-850" w:type="dxa"/>
        <w:tblLayout w:type="fixed"/>
        <w:tblLook w:val="04A0" w:firstRow="1" w:lastRow="0" w:firstColumn="1" w:lastColumn="0" w:noHBand="0" w:noVBand="1"/>
      </w:tblPr>
      <w:tblGrid>
        <w:gridCol w:w="1416"/>
        <w:gridCol w:w="7906"/>
        <w:gridCol w:w="1418"/>
      </w:tblGrid>
      <w:tr w:rsidR="009A52DE" w:rsidRPr="000D35C7" w14:paraId="2667B711" w14:textId="77777777" w:rsidTr="009A52DE">
        <w:trPr>
          <w:trHeight w:val="1691"/>
        </w:trPr>
        <w:tc>
          <w:tcPr>
            <w:tcW w:w="1416" w:type="dxa"/>
          </w:tcPr>
          <w:p w14:paraId="2E02197B" w14:textId="77777777" w:rsidR="009A52DE" w:rsidRPr="000D35C7" w:rsidRDefault="009A52DE" w:rsidP="00BD260B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0D35C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47D02DE5" wp14:editId="187D7D84">
                  <wp:extent cx="742950" cy="933450"/>
                  <wp:effectExtent l="19050" t="0" r="0" b="0"/>
                  <wp:docPr id="1" name="Picture 1" descr="sh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6" w:type="dxa"/>
          </w:tcPr>
          <w:p w14:paraId="2198580E" w14:textId="77777777" w:rsidR="009A52DE" w:rsidRPr="000D35C7" w:rsidRDefault="009A52DE" w:rsidP="00E6136C">
            <w:pPr>
              <w:ind w:left="-108" w:right="-108"/>
              <w:jc w:val="center"/>
              <w:rPr>
                <w:rFonts w:ascii="Arial" w:hAnsi="Arial" w:cs="Arial"/>
                <w:noProof/>
                <w:sz w:val="34"/>
                <w:szCs w:val="34"/>
                <w:lang w:val="en-US"/>
              </w:rPr>
            </w:pPr>
            <w:r w:rsidRPr="000D35C7">
              <w:rPr>
                <w:rFonts w:ascii="Arial" w:hAnsi="Arial" w:cs="Arial"/>
                <w:b/>
                <w:bCs/>
                <w:noProof/>
                <w:sz w:val="34"/>
                <w:szCs w:val="34"/>
              </w:rPr>
              <w:t>Queen Square Archive</w:t>
            </w:r>
            <w:r w:rsidR="00E6136C" w:rsidRPr="000D35C7">
              <w:rPr>
                <w:rFonts w:ascii="Arial" w:hAnsi="Arial" w:cs="Arial"/>
                <w:b/>
                <w:bCs/>
                <w:noProof/>
                <w:sz w:val="34"/>
                <w:szCs w:val="34"/>
              </w:rPr>
              <w:t xml:space="preserve">s, </w:t>
            </w:r>
            <w:r w:rsidRPr="000D35C7">
              <w:rPr>
                <w:rFonts w:ascii="Arial" w:hAnsi="Arial" w:cs="Arial"/>
                <w:b/>
                <w:bCs/>
                <w:noProof/>
                <w:sz w:val="34"/>
                <w:szCs w:val="34"/>
              </w:rPr>
              <w:t xml:space="preserve">UCL </w:t>
            </w:r>
            <w:r w:rsidR="00720EE8" w:rsidRPr="000D35C7">
              <w:rPr>
                <w:rFonts w:ascii="Arial" w:hAnsi="Arial" w:cs="Arial"/>
                <w:b/>
                <w:bCs/>
                <w:noProof/>
                <w:sz w:val="34"/>
                <w:szCs w:val="34"/>
              </w:rPr>
              <w:t xml:space="preserve"> Queen Square </w:t>
            </w:r>
            <w:r w:rsidRPr="000D35C7">
              <w:rPr>
                <w:rFonts w:ascii="Arial" w:hAnsi="Arial" w:cs="Arial"/>
                <w:b/>
                <w:bCs/>
                <w:noProof/>
                <w:sz w:val="34"/>
                <w:szCs w:val="34"/>
              </w:rPr>
              <w:t>Institute of Neurology and the National Hospital for Neu</w:t>
            </w:r>
            <w:r w:rsidR="00720EE8" w:rsidRPr="000D35C7">
              <w:rPr>
                <w:rFonts w:ascii="Arial" w:hAnsi="Arial" w:cs="Arial"/>
                <w:b/>
                <w:bCs/>
                <w:noProof/>
                <w:sz w:val="34"/>
                <w:szCs w:val="34"/>
              </w:rPr>
              <w:t xml:space="preserve">rology and Neurosurgery (UCLH) </w:t>
            </w:r>
          </w:p>
        </w:tc>
        <w:tc>
          <w:tcPr>
            <w:tcW w:w="1418" w:type="dxa"/>
          </w:tcPr>
          <w:p w14:paraId="6C76D8CA" w14:textId="77777777" w:rsidR="009A52DE" w:rsidRPr="000D35C7" w:rsidRDefault="009A52DE" w:rsidP="00BD260B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0D35C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144E3D5" wp14:editId="6AE522AA">
                  <wp:extent cx="781050" cy="742950"/>
                  <wp:effectExtent l="19050" t="0" r="0" b="0"/>
                  <wp:docPr id="6" name="Picture 3" descr="ch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a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6E06A" w14:textId="44CAB599" w:rsidR="00E6136C" w:rsidRPr="003E2502" w:rsidRDefault="00E6136C" w:rsidP="003E2502">
      <w:pPr>
        <w:pStyle w:val="Heading1"/>
        <w:jc w:val="center"/>
        <w:rPr>
          <w:rFonts w:ascii="Arial" w:hAnsi="Arial" w:cs="Arial"/>
          <w:b w:val="0"/>
          <w:bCs w:val="0"/>
        </w:rPr>
      </w:pPr>
      <w:r w:rsidRPr="003E2502">
        <w:rPr>
          <w:rFonts w:ascii="Arial" w:hAnsi="Arial" w:cs="Arial"/>
          <w:kern w:val="24"/>
        </w:rPr>
        <w:t>JNNP</w:t>
      </w:r>
      <w:r w:rsidRPr="003E2502">
        <w:rPr>
          <w:rFonts w:ascii="Arial" w:hAnsi="Arial" w:cs="Arial"/>
          <w:b w:val="0"/>
          <w:bCs w:val="0"/>
          <w:kern w:val="24"/>
        </w:rPr>
        <w:t xml:space="preserve"> - </w:t>
      </w:r>
      <w:r w:rsidR="00824218" w:rsidRPr="003E2502">
        <w:rPr>
          <w:rFonts w:ascii="Arial" w:hAnsi="Arial" w:cs="Arial"/>
        </w:rPr>
        <w:t>A centenary of publishing neuroscience achievements</w:t>
      </w:r>
    </w:p>
    <w:p w14:paraId="7B3C2928" w14:textId="0696DDC6" w:rsidR="00E6136C" w:rsidRPr="000D35C7" w:rsidRDefault="00B30AD9" w:rsidP="00E6136C">
      <w:pPr>
        <w:widowControl w:val="0"/>
        <w:rPr>
          <w:rFonts w:ascii="Arial" w:hAnsi="Arial" w:cs="Arial"/>
        </w:rPr>
      </w:pPr>
      <w:r w:rsidRPr="000D35C7">
        <w:rPr>
          <w:rFonts w:ascii="Arial" w:eastAsia="Times New Roman" w:hAnsi="Arial" w:cs="Arial"/>
          <w:b/>
          <w:bCs/>
          <w:noProof/>
          <w:kern w:val="36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6FCE1D" wp14:editId="60EBB28E">
                <wp:simplePos x="0" y="0"/>
                <wp:positionH relativeFrom="column">
                  <wp:posOffset>1400175</wp:posOffset>
                </wp:positionH>
                <wp:positionV relativeFrom="paragraph">
                  <wp:posOffset>9525</wp:posOffset>
                </wp:positionV>
                <wp:extent cx="3276600" cy="27336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1A189" w14:textId="77777777" w:rsidR="00F50701" w:rsidRDefault="007B7EB2" w:rsidP="007B7EB2">
                            <w:pPr>
                              <w:jc w:val="center"/>
                            </w:pPr>
                            <w:r w:rsidRPr="007B7EB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E05906" wp14:editId="6F6AFBDC">
                                  <wp:extent cx="2314575" cy="2640654"/>
                                  <wp:effectExtent l="0" t="0" r="0" b="762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861" cy="2674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FCE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0.25pt;margin-top:.75pt;width:258pt;height:21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">
                <v:textbox>
                  <w:txbxContent>
                    <w:p w14:paraId="6C81A189" w14:textId="77777777" w:rsidR="00F50701" w:rsidRDefault="007B7EB2" w:rsidP="007B7EB2">
                      <w:pPr>
                        <w:jc w:val="center"/>
                      </w:pPr>
                      <w:r w:rsidRPr="007B7EB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E05906" wp14:editId="6F6AFBDC">
                            <wp:extent cx="2314575" cy="2640654"/>
                            <wp:effectExtent l="0" t="0" r="0" b="762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861" cy="2674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136C" w:rsidRPr="000D35C7">
        <w:rPr>
          <w:rFonts w:ascii="Arial" w:hAnsi="Arial" w:cs="Arial"/>
        </w:rPr>
        <w:t> </w:t>
      </w:r>
    </w:p>
    <w:p w14:paraId="4E03DE0A" w14:textId="3B38A175" w:rsidR="00603EB7" w:rsidRPr="000D35C7" w:rsidRDefault="00603EB7" w:rsidP="004C2C9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en-GB"/>
        </w:rPr>
      </w:pPr>
    </w:p>
    <w:p w14:paraId="0569FEE0" w14:textId="77777777" w:rsidR="00603EB7" w:rsidRPr="000D35C7" w:rsidRDefault="00603EB7" w:rsidP="00603EB7">
      <w:pPr>
        <w:spacing w:after="0" w:line="273" w:lineRule="auto"/>
        <w:rPr>
          <w:rFonts w:ascii="Arial" w:hAnsi="Arial" w:cs="Arial"/>
          <w:sz w:val="24"/>
          <w:szCs w:val="24"/>
        </w:rPr>
      </w:pPr>
    </w:p>
    <w:p w14:paraId="4E6397AA" w14:textId="77777777" w:rsidR="00603EB7" w:rsidRPr="000D35C7" w:rsidRDefault="00603EB7" w:rsidP="00603EB7">
      <w:pPr>
        <w:spacing w:after="0" w:line="273" w:lineRule="auto"/>
        <w:rPr>
          <w:rFonts w:ascii="Arial" w:hAnsi="Arial" w:cs="Arial"/>
          <w:sz w:val="24"/>
          <w:szCs w:val="24"/>
        </w:rPr>
      </w:pPr>
    </w:p>
    <w:p w14:paraId="5DBE28C0" w14:textId="77777777" w:rsidR="00603EB7" w:rsidRPr="000D35C7" w:rsidRDefault="00603EB7" w:rsidP="00603EB7">
      <w:pPr>
        <w:spacing w:after="0" w:line="273" w:lineRule="auto"/>
        <w:rPr>
          <w:rFonts w:ascii="Arial" w:hAnsi="Arial" w:cs="Arial"/>
          <w:sz w:val="24"/>
          <w:szCs w:val="24"/>
        </w:rPr>
      </w:pPr>
    </w:p>
    <w:p w14:paraId="632E3F57" w14:textId="77777777" w:rsidR="00603EB7" w:rsidRPr="000D35C7" w:rsidRDefault="00603EB7" w:rsidP="00603EB7">
      <w:pPr>
        <w:spacing w:after="0" w:line="273" w:lineRule="auto"/>
        <w:rPr>
          <w:rFonts w:ascii="Arial" w:hAnsi="Arial" w:cs="Arial"/>
          <w:sz w:val="24"/>
          <w:szCs w:val="24"/>
        </w:rPr>
      </w:pPr>
    </w:p>
    <w:p w14:paraId="0040D489" w14:textId="77777777" w:rsidR="00603EB7" w:rsidRPr="000D35C7" w:rsidRDefault="00603EB7" w:rsidP="00603EB7">
      <w:pPr>
        <w:spacing w:after="0" w:line="273" w:lineRule="auto"/>
        <w:rPr>
          <w:rFonts w:ascii="Arial" w:hAnsi="Arial" w:cs="Arial"/>
          <w:sz w:val="24"/>
          <w:szCs w:val="24"/>
        </w:rPr>
      </w:pPr>
    </w:p>
    <w:p w14:paraId="52263CC6" w14:textId="77777777" w:rsidR="00603EB7" w:rsidRPr="000D35C7" w:rsidRDefault="00603EB7" w:rsidP="00603EB7">
      <w:pPr>
        <w:spacing w:after="0" w:line="273" w:lineRule="auto"/>
        <w:rPr>
          <w:rFonts w:ascii="Arial" w:hAnsi="Arial" w:cs="Arial"/>
          <w:sz w:val="24"/>
          <w:szCs w:val="24"/>
        </w:rPr>
      </w:pPr>
    </w:p>
    <w:p w14:paraId="1FF649D4" w14:textId="77777777" w:rsidR="00603EB7" w:rsidRPr="000D35C7" w:rsidRDefault="00603EB7" w:rsidP="00603EB7">
      <w:pPr>
        <w:spacing w:after="0" w:line="273" w:lineRule="auto"/>
        <w:rPr>
          <w:rFonts w:ascii="Arial" w:hAnsi="Arial" w:cs="Arial"/>
          <w:sz w:val="24"/>
          <w:szCs w:val="24"/>
        </w:rPr>
      </w:pPr>
    </w:p>
    <w:p w14:paraId="467B2055" w14:textId="77777777" w:rsidR="00603EB7" w:rsidRPr="000D35C7" w:rsidRDefault="00603EB7" w:rsidP="00603EB7">
      <w:pPr>
        <w:spacing w:after="0" w:line="273" w:lineRule="auto"/>
        <w:rPr>
          <w:rFonts w:ascii="Arial" w:hAnsi="Arial" w:cs="Arial"/>
          <w:sz w:val="24"/>
          <w:szCs w:val="24"/>
        </w:rPr>
      </w:pPr>
    </w:p>
    <w:p w14:paraId="7C94404E" w14:textId="77777777" w:rsidR="007E150B" w:rsidRPr="000D35C7" w:rsidRDefault="007E150B" w:rsidP="00603EB7">
      <w:pPr>
        <w:spacing w:after="0" w:line="273" w:lineRule="auto"/>
        <w:jc w:val="center"/>
        <w:rPr>
          <w:rFonts w:ascii="Arial" w:hAnsi="Arial" w:cs="Arial"/>
          <w:sz w:val="24"/>
          <w:szCs w:val="24"/>
        </w:rPr>
      </w:pPr>
    </w:p>
    <w:p w14:paraId="5E73F1F6" w14:textId="77777777" w:rsidR="007E150B" w:rsidRPr="000D35C7" w:rsidRDefault="007E150B" w:rsidP="00603EB7">
      <w:pPr>
        <w:spacing w:after="0" w:line="273" w:lineRule="auto"/>
        <w:jc w:val="center"/>
        <w:rPr>
          <w:rFonts w:ascii="Arial" w:hAnsi="Arial" w:cs="Arial"/>
          <w:sz w:val="24"/>
          <w:szCs w:val="24"/>
        </w:rPr>
      </w:pPr>
    </w:p>
    <w:p w14:paraId="21164D80" w14:textId="77777777" w:rsidR="007E150B" w:rsidRPr="000D35C7" w:rsidRDefault="007E150B" w:rsidP="00603EB7">
      <w:pPr>
        <w:spacing w:after="0" w:line="273" w:lineRule="auto"/>
        <w:jc w:val="center"/>
        <w:rPr>
          <w:rFonts w:ascii="Arial" w:hAnsi="Arial" w:cs="Arial"/>
          <w:sz w:val="24"/>
          <w:szCs w:val="24"/>
        </w:rPr>
      </w:pPr>
    </w:p>
    <w:p w14:paraId="29E4D85D" w14:textId="7B9EA9F8" w:rsidR="00603EB7" w:rsidRPr="003E2502" w:rsidRDefault="00603EB7" w:rsidP="00237B08">
      <w:pPr>
        <w:spacing w:after="0" w:line="273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E2502">
        <w:rPr>
          <w:rFonts w:ascii="Arial" w:hAnsi="Arial" w:cs="Arial"/>
          <w:sz w:val="24"/>
          <w:szCs w:val="24"/>
        </w:rPr>
        <w:t>Th</w:t>
      </w:r>
      <w:r w:rsidR="00AB26D0" w:rsidRPr="003E2502">
        <w:rPr>
          <w:rFonts w:ascii="Arial" w:hAnsi="Arial" w:cs="Arial"/>
          <w:sz w:val="24"/>
          <w:szCs w:val="24"/>
        </w:rPr>
        <w:t>e</w:t>
      </w:r>
      <w:r w:rsidRPr="003E2502">
        <w:rPr>
          <w:rFonts w:ascii="Arial" w:hAnsi="Arial" w:cs="Arial"/>
          <w:sz w:val="24"/>
          <w:szCs w:val="24"/>
        </w:rPr>
        <w:t xml:space="preserve"> </w:t>
      </w:r>
      <w:r w:rsidR="00237B08">
        <w:rPr>
          <w:rFonts w:ascii="Arial" w:hAnsi="Arial" w:cs="Arial"/>
          <w:sz w:val="24"/>
          <w:szCs w:val="24"/>
        </w:rPr>
        <w:t>display</w:t>
      </w:r>
      <w:r w:rsidRPr="003E2502">
        <w:rPr>
          <w:rFonts w:ascii="Arial" w:hAnsi="Arial" w:cs="Arial"/>
          <w:sz w:val="24"/>
          <w:szCs w:val="24"/>
        </w:rPr>
        <w:t xml:space="preserve"> </w:t>
      </w:r>
      <w:r w:rsidR="00152EB9" w:rsidRPr="003E2502">
        <w:rPr>
          <w:rFonts w:ascii="Arial" w:hAnsi="Arial" w:cs="Arial"/>
          <w:sz w:val="24"/>
          <w:szCs w:val="24"/>
        </w:rPr>
        <w:t xml:space="preserve">is launched to mark the </w:t>
      </w:r>
      <w:r w:rsidR="00E6136C" w:rsidRPr="003E2502">
        <w:rPr>
          <w:rFonts w:ascii="Arial" w:hAnsi="Arial" w:cs="Arial"/>
          <w:sz w:val="24"/>
          <w:szCs w:val="24"/>
        </w:rPr>
        <w:t xml:space="preserve">centenary of </w:t>
      </w:r>
      <w:r w:rsidR="00824218" w:rsidRPr="003E2502">
        <w:rPr>
          <w:rFonts w:ascii="Arial" w:hAnsi="Arial" w:cs="Arial"/>
          <w:sz w:val="24"/>
          <w:szCs w:val="24"/>
        </w:rPr>
        <w:t xml:space="preserve">the </w:t>
      </w:r>
      <w:r w:rsidR="00824218" w:rsidRPr="003E2502">
        <w:rPr>
          <w:rFonts w:ascii="Arial" w:hAnsi="Arial" w:cs="Arial"/>
          <w:color w:val="000000"/>
          <w:sz w:val="24"/>
          <w:szCs w:val="24"/>
          <w:shd w:val="clear" w:color="auto" w:fill="FFFFFF"/>
        </w:rPr>
        <w:t>Journal of Neurology, Neurosurgery and Psychiatry (JNNP) </w:t>
      </w:r>
      <w:r w:rsidR="00E6136C" w:rsidRPr="003E2502">
        <w:rPr>
          <w:rFonts w:ascii="Arial" w:hAnsi="Arial" w:cs="Arial"/>
          <w:sz w:val="24"/>
          <w:szCs w:val="24"/>
        </w:rPr>
        <w:t xml:space="preserve"> </w:t>
      </w:r>
    </w:p>
    <w:p w14:paraId="355CB00F" w14:textId="77777777" w:rsidR="00237B08" w:rsidRDefault="00E007DA" w:rsidP="00E007DA">
      <w:pPr>
        <w:pStyle w:val="NormalWeb"/>
        <w:rPr>
          <w:rFonts w:ascii="Arial" w:hAnsi="Arial" w:cs="Arial"/>
          <w:color w:val="000000"/>
          <w:shd w:val="clear" w:color="auto" w:fill="FFFFFF"/>
        </w:rPr>
      </w:pPr>
      <w:r w:rsidRPr="003E2502">
        <w:rPr>
          <w:rFonts w:ascii="Arial" w:hAnsi="Arial" w:cs="Arial"/>
          <w:color w:val="000000"/>
          <w:shd w:val="clear" w:color="auto" w:fill="FFFFFF"/>
        </w:rPr>
        <w:t>The display feature</w:t>
      </w:r>
      <w:r w:rsidR="00EF4E13" w:rsidRPr="003E2502">
        <w:rPr>
          <w:rFonts w:ascii="Arial" w:hAnsi="Arial" w:cs="Arial"/>
          <w:color w:val="000000"/>
          <w:shd w:val="clear" w:color="auto" w:fill="FFFFFF"/>
        </w:rPr>
        <w:t>s</w:t>
      </w:r>
      <w:r w:rsidRPr="003E2502">
        <w:rPr>
          <w:rFonts w:ascii="Arial" w:hAnsi="Arial" w:cs="Arial"/>
          <w:color w:val="000000"/>
          <w:shd w:val="clear" w:color="auto" w:fill="FFFFFF"/>
        </w:rPr>
        <w:t xml:space="preserve"> material from Queen Square Library and </w:t>
      </w:r>
      <w:proofErr w:type="gramStart"/>
      <w:r w:rsidRPr="003E2502">
        <w:rPr>
          <w:rFonts w:ascii="Arial" w:hAnsi="Arial" w:cs="Arial"/>
          <w:color w:val="000000"/>
          <w:shd w:val="clear" w:color="auto" w:fill="FFFFFF"/>
        </w:rPr>
        <w:t>Archives, and</w:t>
      </w:r>
      <w:proofErr w:type="gramEnd"/>
      <w:r w:rsidRPr="003E2502">
        <w:rPr>
          <w:rFonts w:ascii="Arial" w:hAnsi="Arial" w:cs="Arial"/>
          <w:color w:val="000000"/>
          <w:shd w:val="clear" w:color="auto" w:fill="FFFFFF"/>
        </w:rPr>
        <w:t xml:space="preserve"> highlight</w:t>
      </w:r>
      <w:r w:rsidR="00EF4E13" w:rsidRPr="003E2502">
        <w:rPr>
          <w:rFonts w:ascii="Arial" w:hAnsi="Arial" w:cs="Arial"/>
          <w:color w:val="000000"/>
          <w:shd w:val="clear" w:color="auto" w:fill="FFFFFF"/>
        </w:rPr>
        <w:t>s</w:t>
      </w:r>
      <w:r w:rsidRPr="003E2502">
        <w:rPr>
          <w:rFonts w:ascii="Arial" w:hAnsi="Arial" w:cs="Arial"/>
          <w:color w:val="000000"/>
          <w:shd w:val="clear" w:color="auto" w:fill="FFFFFF"/>
        </w:rPr>
        <w:t xml:space="preserve"> the journal’s many connections with Queen Square.</w:t>
      </w:r>
      <w:r w:rsidR="00237B08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4B4D24C7" w14:textId="18C4F8FA" w:rsidR="0019357A" w:rsidRDefault="00237B08" w:rsidP="00237B08">
      <w:pPr>
        <w:widowControl w:val="0"/>
        <w:jc w:val="center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hd w:val="clear" w:color="auto" w:fill="FFFFFF"/>
        </w:rPr>
        <w:t>Please note that only UCL library members can see the display in person due to current COVID-19 restrictions</w:t>
      </w:r>
      <w:r>
        <w:rPr>
          <w:rFonts w:ascii="Helvetica" w:hAnsi="Helvetica" w:cs="Helvetica"/>
          <w:color w:val="000000"/>
          <w:bdr w:val="none" w:sz="0" w:space="0" w:color="auto" w:frame="1"/>
          <w:shd w:val="clear" w:color="auto" w:fill="FFFFFF"/>
        </w:rPr>
        <w:t>. </w:t>
      </w:r>
      <w:r>
        <w:rPr>
          <w:rFonts w:ascii="Arial" w:hAnsi="Arial" w:cs="Arial"/>
          <w:color w:val="000000"/>
          <w:shd w:val="clear" w:color="auto" w:fill="FFFFFF"/>
        </w:rPr>
        <w:t>C</w:t>
      </w:r>
      <w:r w:rsidR="0019357A" w:rsidRPr="003E2502">
        <w:rPr>
          <w:rFonts w:ascii="Arial" w:hAnsi="Arial" w:cs="Arial"/>
          <w:color w:val="000000"/>
          <w:shd w:val="clear" w:color="auto" w:fill="FFFFFF"/>
        </w:rPr>
        <w:t xml:space="preserve">ontent </w:t>
      </w:r>
      <w:r>
        <w:rPr>
          <w:rFonts w:ascii="Arial" w:hAnsi="Arial" w:cs="Arial"/>
          <w:color w:val="000000"/>
          <w:shd w:val="clear" w:color="auto" w:fill="FFFFFF"/>
        </w:rPr>
        <w:t xml:space="preserve">is </w:t>
      </w:r>
      <w:r w:rsidR="0019357A" w:rsidRPr="003E2502">
        <w:rPr>
          <w:rFonts w:ascii="Arial" w:hAnsi="Arial" w:cs="Arial"/>
          <w:color w:val="000000"/>
          <w:shd w:val="clear" w:color="auto" w:fill="FFFFFF"/>
        </w:rPr>
        <w:t>available</w:t>
      </w:r>
      <w:r w:rsidR="00EF4E13" w:rsidRPr="003E2502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 xml:space="preserve">online </w:t>
      </w:r>
      <w:r w:rsidR="00EF4E13" w:rsidRPr="003E2502">
        <w:rPr>
          <w:rFonts w:ascii="Arial" w:hAnsi="Arial" w:cs="Arial"/>
          <w:color w:val="000000"/>
          <w:shd w:val="clear" w:color="auto" w:fill="FFFFFF"/>
        </w:rPr>
        <w:t xml:space="preserve">at </w:t>
      </w:r>
      <w:r w:rsidR="00EF4E13" w:rsidRPr="003E2502">
        <w:rPr>
          <w:rFonts w:ascii="Arial" w:hAnsi="Arial" w:cs="Arial"/>
          <w:b/>
          <w:bCs/>
        </w:rPr>
        <w:t>queensquare.org.uk/archives/visiting/exhibitions</w:t>
      </w:r>
      <w:r w:rsidR="0019357A">
        <w:rPr>
          <w:rFonts w:ascii="Helvetica" w:hAnsi="Helvetica" w:cs="Helvetica"/>
          <w:color w:val="000000"/>
          <w:shd w:val="clear" w:color="auto" w:fill="FFFFFF"/>
        </w:rPr>
        <w:t>.</w:t>
      </w:r>
    </w:p>
    <w:p w14:paraId="049344B7" w14:textId="77777777" w:rsidR="00B30AD9" w:rsidRPr="00B30AD9" w:rsidRDefault="00B30AD9" w:rsidP="00B30AD9">
      <w:pPr>
        <w:numPr>
          <w:ilvl w:val="0"/>
          <w:numId w:val="43"/>
        </w:numPr>
        <w:shd w:val="clear" w:color="auto" w:fill="FFFFFF"/>
        <w:spacing w:after="0" w:line="240" w:lineRule="auto"/>
        <w:ind w:left="360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 w:rsidRPr="00B30AD9">
        <w:rPr>
          <w:rFonts w:ascii="Helvetica" w:eastAsia="Times New Roman" w:hAnsi="Helvetica" w:cs="Helvetica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Content from Journal of Neurology, Neurosurgery and Psychiatry reproduced here courtesy of BMJ. © BMJ Publishing Group Ltd. All rights reserved.</w:t>
      </w:r>
    </w:p>
    <w:p w14:paraId="6FD4792A" w14:textId="77777777" w:rsidR="00B30AD9" w:rsidRDefault="00603EB7" w:rsidP="00B30AD9">
      <w:pPr>
        <w:widowControl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D35C7">
        <w:rPr>
          <w:rFonts w:ascii="Arial" w:hAnsi="Arial" w:cs="Arial"/>
          <w:b/>
          <w:bCs/>
          <w:sz w:val="24"/>
          <w:szCs w:val="24"/>
        </w:rPr>
        <w:t>Please contact:</w:t>
      </w:r>
      <w:r w:rsidR="0019357A">
        <w:rPr>
          <w:rFonts w:ascii="Arial" w:hAnsi="Arial" w:cs="Arial"/>
          <w:b/>
          <w:bCs/>
          <w:sz w:val="24"/>
          <w:szCs w:val="24"/>
        </w:rPr>
        <w:t xml:space="preserve"> </w:t>
      </w:r>
      <w:hyperlink r:id="rId11" w:history="1">
        <w:r w:rsidR="0019357A" w:rsidRPr="00C57497">
          <w:rPr>
            <w:rStyle w:val="Hyperlink"/>
            <w:rFonts w:ascii="Arial" w:hAnsi="Arial" w:cs="Arial"/>
            <w:b/>
            <w:bCs/>
            <w:sz w:val="24"/>
            <w:szCs w:val="24"/>
          </w:rPr>
          <w:t>neuroarchives@ucl.ac.uk</w:t>
        </w:r>
      </w:hyperlink>
      <w:r w:rsidR="0019357A">
        <w:rPr>
          <w:rFonts w:ascii="Arial" w:hAnsi="Arial" w:cs="Arial"/>
          <w:b/>
          <w:bCs/>
          <w:sz w:val="24"/>
          <w:szCs w:val="24"/>
        </w:rPr>
        <w:t xml:space="preserve"> for further information.</w:t>
      </w:r>
    </w:p>
    <w:p w14:paraId="764A3EA3" w14:textId="7786E687" w:rsidR="00B30AD9" w:rsidRDefault="00C56378" w:rsidP="00237B08">
      <w:pPr>
        <w:widowControl w:val="0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October 2021</w:t>
      </w:r>
    </w:p>
    <w:p w14:paraId="3BEA5D43" w14:textId="66E95CAD" w:rsidR="009A52DE" w:rsidRPr="00B30AD9" w:rsidRDefault="009A52DE" w:rsidP="00B30AD9">
      <w:pPr>
        <w:widowControl w:val="0"/>
        <w:rPr>
          <w:rFonts w:ascii="Arial" w:hAnsi="Arial" w:cs="Arial"/>
          <w:b/>
          <w:sz w:val="28"/>
          <w:szCs w:val="28"/>
        </w:rPr>
      </w:pPr>
      <w:r w:rsidRPr="000D35C7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137337F" wp14:editId="1DBF695A">
            <wp:extent cx="2532947" cy="362771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29" cy="369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35C7">
        <w:rPr>
          <w:rFonts w:ascii="Arial" w:hAnsi="Arial" w:cs="Arial"/>
          <w:noProof/>
          <w:sz w:val="24"/>
          <w:szCs w:val="24"/>
          <w:lang w:val="en-US"/>
        </w:rPr>
        <w:t xml:space="preserve">  </w:t>
      </w:r>
      <w:r w:rsidR="004C2C9B" w:rsidRPr="000D35C7">
        <w:rPr>
          <w:rFonts w:ascii="Arial" w:hAnsi="Arial" w:cs="Arial"/>
          <w:noProof/>
          <w:sz w:val="24"/>
          <w:szCs w:val="24"/>
          <w:lang w:val="en-US"/>
        </w:rPr>
        <w:t xml:space="preserve">  </w:t>
      </w:r>
      <w:r w:rsidR="00B30AD9">
        <w:rPr>
          <w:rFonts w:ascii="Arial" w:hAnsi="Arial" w:cs="Arial"/>
          <w:noProof/>
          <w:sz w:val="24"/>
          <w:szCs w:val="24"/>
          <w:lang w:val="en-US"/>
        </w:rPr>
        <w:tab/>
      </w:r>
      <w:r w:rsidR="00B30AD9">
        <w:rPr>
          <w:rFonts w:ascii="Arial" w:hAnsi="Arial" w:cs="Arial"/>
          <w:noProof/>
          <w:sz w:val="24"/>
          <w:szCs w:val="24"/>
          <w:lang w:val="en-US"/>
        </w:rPr>
        <w:tab/>
      </w:r>
      <w:r w:rsidR="00B30AD9">
        <w:rPr>
          <w:rFonts w:ascii="Arial" w:hAnsi="Arial" w:cs="Arial"/>
          <w:noProof/>
          <w:sz w:val="24"/>
          <w:szCs w:val="24"/>
          <w:lang w:val="en-US"/>
        </w:rPr>
        <w:tab/>
      </w:r>
      <w:r w:rsidR="00B30AD9">
        <w:rPr>
          <w:rFonts w:ascii="Arial" w:hAnsi="Arial" w:cs="Arial"/>
          <w:noProof/>
          <w:sz w:val="24"/>
          <w:szCs w:val="24"/>
          <w:lang w:val="en-US"/>
        </w:rPr>
        <w:tab/>
      </w:r>
      <w:r w:rsidR="004C2C9B" w:rsidRPr="000D35C7">
        <w:rPr>
          <w:rFonts w:ascii="Arial" w:hAnsi="Arial" w:cs="Arial"/>
          <w:noProof/>
          <w:sz w:val="24"/>
          <w:szCs w:val="24"/>
          <w:lang w:val="en-US"/>
        </w:rPr>
        <w:t xml:space="preserve"> </w:t>
      </w:r>
      <w:r w:rsidR="004C2C9B" w:rsidRPr="000D35C7">
        <w:rPr>
          <w:rFonts w:ascii="Arial" w:hAnsi="Arial" w:cs="Arial"/>
          <w:noProof/>
          <w:sz w:val="24"/>
          <w:szCs w:val="24"/>
          <w:lang w:val="en-US"/>
        </w:rPr>
        <w:tab/>
      </w:r>
      <w:r w:rsidRPr="000D35C7">
        <w:rPr>
          <w:rFonts w:ascii="Arial" w:hAnsi="Arial" w:cs="Arial"/>
          <w:noProof/>
          <w:sz w:val="24"/>
          <w:szCs w:val="24"/>
          <w:lang w:val="en-US"/>
        </w:rPr>
        <w:t xml:space="preserve">  </w:t>
      </w:r>
      <w:r w:rsidR="004C2C9B" w:rsidRPr="000D35C7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3396FD8" wp14:editId="5D849C9D">
            <wp:extent cx="1066800" cy="316089"/>
            <wp:effectExtent l="0" t="0" r="0" b="8255"/>
            <wp:docPr id="7" name="Picture 7" descr="ucl-new-logo-b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cl-new-logo-bl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96" cy="31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9B7568" w14:textId="77777777" w:rsidR="0019357A" w:rsidRDefault="000B1237" w:rsidP="00546E46">
      <w:pPr>
        <w:pStyle w:val="NormalWeb"/>
        <w:rPr>
          <w:rFonts w:ascii="Arial" w:hAnsi="Arial" w:cs="Arial"/>
        </w:rPr>
      </w:pPr>
      <w:r w:rsidRPr="000D35C7">
        <w:rPr>
          <w:rFonts w:ascii="Arial" w:hAnsi="Arial" w:cs="Arial"/>
          <w:i/>
        </w:rPr>
        <w:lastRenderedPageBreak/>
        <w:t>“</w:t>
      </w:r>
      <w:r w:rsidR="00546E46" w:rsidRPr="000D35C7">
        <w:rPr>
          <w:rFonts w:ascii="Arial" w:hAnsi="Arial" w:cs="Arial"/>
          <w:i/>
        </w:rPr>
        <w:t>In 2020, the Journal of Neurology, Neurosurgery and Psychiatry (JNNP) will reach a significant milestone – 100 continuous years of publishing the innovations, medical breakthroughs and trailblazing studies that have made JNNP the go-to journal across the clinical neurosciences.</w:t>
      </w:r>
      <w:r w:rsidRPr="000D35C7">
        <w:rPr>
          <w:rFonts w:ascii="Arial" w:hAnsi="Arial" w:cs="Arial"/>
          <w:i/>
        </w:rPr>
        <w:t xml:space="preserve">” </w:t>
      </w:r>
      <w:r w:rsidR="004F0E4A" w:rsidRPr="000D35C7">
        <w:rPr>
          <w:rFonts w:ascii="Arial" w:hAnsi="Arial" w:cs="Arial"/>
        </w:rPr>
        <w:t xml:space="preserve">Matthew C Kiernan, Editor, 2010- </w:t>
      </w:r>
    </w:p>
    <w:p w14:paraId="6BF3E022" w14:textId="77777777" w:rsidR="00856C0C" w:rsidRPr="003E2502" w:rsidRDefault="00856C0C" w:rsidP="003E2502">
      <w:pPr>
        <w:pStyle w:val="Heading2"/>
      </w:pPr>
      <w:r w:rsidRPr="003E2502">
        <w:t xml:space="preserve">The founding of the </w:t>
      </w:r>
      <w:proofErr w:type="gramStart"/>
      <w:r w:rsidRPr="003E2502">
        <w:t>journal :</w:t>
      </w:r>
      <w:proofErr w:type="gramEnd"/>
      <w:r w:rsidRPr="003E2502">
        <w:t xml:space="preserve"> </w:t>
      </w:r>
      <w:proofErr w:type="spellStart"/>
      <w:r w:rsidRPr="003E2502">
        <w:t>Kinnier</w:t>
      </w:r>
      <w:proofErr w:type="spellEnd"/>
      <w:r w:rsidRPr="003E2502">
        <w:t xml:space="preserve"> Wilson </w:t>
      </w:r>
    </w:p>
    <w:p w14:paraId="05EA71E4" w14:textId="77777777" w:rsidR="000B1237" w:rsidRPr="003E2502" w:rsidRDefault="000B1237" w:rsidP="00546E46">
      <w:pPr>
        <w:pStyle w:val="NormalWeb"/>
        <w:rPr>
          <w:rFonts w:ascii="Arial" w:hAnsi="Arial" w:cs="Arial"/>
          <w:sz w:val="22"/>
          <w:szCs w:val="22"/>
        </w:rPr>
      </w:pPr>
      <w:r w:rsidRPr="003E2502">
        <w:rPr>
          <w:rFonts w:ascii="Arial" w:hAnsi="Arial" w:cs="Arial"/>
          <w:sz w:val="22"/>
          <w:szCs w:val="22"/>
        </w:rPr>
        <w:t>The first volume was published in May 1920, by the foun</w:t>
      </w:r>
      <w:r w:rsidR="008706C5" w:rsidRPr="003E2502">
        <w:rPr>
          <w:rFonts w:ascii="Arial" w:hAnsi="Arial" w:cs="Arial"/>
          <w:sz w:val="22"/>
          <w:szCs w:val="22"/>
        </w:rPr>
        <w:t xml:space="preserve">ding editor, </w:t>
      </w:r>
      <w:r w:rsidR="00F1634D" w:rsidRPr="003E2502">
        <w:rPr>
          <w:rFonts w:ascii="Arial" w:hAnsi="Arial" w:cs="Arial"/>
          <w:sz w:val="22"/>
          <w:szCs w:val="22"/>
        </w:rPr>
        <w:t xml:space="preserve">Samuel Alexander </w:t>
      </w:r>
      <w:proofErr w:type="spellStart"/>
      <w:r w:rsidR="008706C5" w:rsidRPr="003E2502">
        <w:rPr>
          <w:rFonts w:ascii="Arial" w:hAnsi="Arial" w:cs="Arial"/>
          <w:sz w:val="22"/>
          <w:szCs w:val="22"/>
        </w:rPr>
        <w:t>Kinnier</w:t>
      </w:r>
      <w:proofErr w:type="spellEnd"/>
      <w:r w:rsidR="008706C5" w:rsidRPr="003E2502">
        <w:rPr>
          <w:rFonts w:ascii="Arial" w:hAnsi="Arial" w:cs="Arial"/>
          <w:sz w:val="22"/>
          <w:szCs w:val="22"/>
        </w:rPr>
        <w:t xml:space="preserve"> Wilson, a physician</w:t>
      </w:r>
      <w:r w:rsidRPr="003E2502">
        <w:rPr>
          <w:rFonts w:ascii="Arial" w:hAnsi="Arial" w:cs="Arial"/>
          <w:sz w:val="22"/>
          <w:szCs w:val="22"/>
        </w:rPr>
        <w:t xml:space="preserve"> at the National Hospital</w:t>
      </w:r>
      <w:r w:rsidR="004F0E4A" w:rsidRPr="003E2502">
        <w:rPr>
          <w:rFonts w:ascii="Arial" w:hAnsi="Arial" w:cs="Arial"/>
          <w:sz w:val="22"/>
          <w:szCs w:val="22"/>
        </w:rPr>
        <w:t xml:space="preserve">, with a committee of nine, including Charles Symonds. </w:t>
      </w:r>
    </w:p>
    <w:p w14:paraId="0E1FDCEC" w14:textId="3541A253" w:rsidR="000B1237" w:rsidRPr="003E2502" w:rsidRDefault="003E2502" w:rsidP="006271CA">
      <w:pPr>
        <w:spacing w:after="0" w:line="240" w:lineRule="auto"/>
        <w:rPr>
          <w:rFonts w:ascii="Arial" w:hAnsi="Arial" w:cs="Arial"/>
        </w:rPr>
      </w:pPr>
      <w:r w:rsidRPr="003E2502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379297F" wp14:editId="0D6C85B6">
                <wp:simplePos x="0" y="0"/>
                <wp:positionH relativeFrom="column">
                  <wp:posOffset>4061460</wp:posOffset>
                </wp:positionH>
                <wp:positionV relativeFrom="paragraph">
                  <wp:posOffset>409575</wp:posOffset>
                </wp:positionV>
                <wp:extent cx="2360930" cy="1404620"/>
                <wp:effectExtent l="0" t="0" r="1270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2D67A" w14:textId="77777777" w:rsidR="005F6F74" w:rsidRDefault="005F6F7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D2103B" wp14:editId="0BC59BF3">
                                  <wp:extent cx="2087880" cy="3189605"/>
                                  <wp:effectExtent l="0" t="0" r="762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kinnier wilson portrait sepia.tif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880" cy="3189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9297F" id="_x0000_s1027" type="#_x0000_t202" style="position:absolute;margin-left:319.8pt;margin-top:32.25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">
                <v:textbox style="mso-fit-shape-to-text:t">
                  <w:txbxContent>
                    <w:p w14:paraId="7242D67A" w14:textId="77777777" w:rsidR="005F6F74" w:rsidRDefault="005F6F7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D2103B" wp14:editId="0BC59BF3">
                            <wp:extent cx="2087880" cy="3189605"/>
                            <wp:effectExtent l="0" t="0" r="762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kinnier wilson portrait sepia.tif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7880" cy="3189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6271CA" w:rsidRPr="003E2502">
        <w:rPr>
          <w:rFonts w:ascii="Arial" w:eastAsia="Times New Roman" w:hAnsi="Arial" w:cs="Arial"/>
          <w:lang w:eastAsia="en-GB"/>
        </w:rPr>
        <w:t>Kinnier</w:t>
      </w:r>
      <w:proofErr w:type="spellEnd"/>
      <w:r w:rsidR="006271CA" w:rsidRPr="003E2502">
        <w:rPr>
          <w:rFonts w:ascii="Arial" w:eastAsia="Times New Roman" w:hAnsi="Arial" w:cs="Arial"/>
          <w:lang w:eastAsia="en-GB"/>
        </w:rPr>
        <w:t xml:space="preserve"> Wilson </w:t>
      </w:r>
      <w:r w:rsidR="00111055" w:rsidRPr="003E2502">
        <w:rPr>
          <w:rFonts w:ascii="Arial" w:eastAsia="Times New Roman" w:hAnsi="Arial" w:cs="Arial"/>
          <w:lang w:eastAsia="en-GB"/>
        </w:rPr>
        <w:t xml:space="preserve">had </w:t>
      </w:r>
      <w:r w:rsidR="006271CA" w:rsidRPr="003E2502">
        <w:rPr>
          <w:rFonts w:ascii="Arial" w:eastAsia="Times New Roman" w:hAnsi="Arial" w:cs="Arial"/>
          <w:lang w:eastAsia="en-GB"/>
        </w:rPr>
        <w:t>resurrected Edinburgh</w:t>
      </w:r>
      <w:r w:rsidR="006271CA" w:rsidRPr="003E2502">
        <w:rPr>
          <w:rFonts w:ascii="Arial" w:eastAsia="Times New Roman" w:hAnsi="Arial" w:cs="Arial"/>
          <w:i/>
          <w:iCs/>
          <w:lang w:eastAsia="en-GB"/>
        </w:rPr>
        <w:t xml:space="preserve"> Review of Neurology and Psychiatry</w:t>
      </w:r>
      <w:r w:rsidR="006271CA" w:rsidRPr="003E2502">
        <w:rPr>
          <w:rFonts w:ascii="Arial" w:eastAsia="Times New Roman" w:hAnsi="Arial" w:cs="Arial"/>
          <w:lang w:eastAsia="en-GB"/>
        </w:rPr>
        <w:t xml:space="preserve">, </w:t>
      </w:r>
      <w:r w:rsidR="00192F0A" w:rsidRPr="003E2502">
        <w:rPr>
          <w:rFonts w:ascii="Arial" w:eastAsia="Times New Roman" w:hAnsi="Arial" w:cs="Arial"/>
          <w:lang w:eastAsia="en-GB"/>
        </w:rPr>
        <w:t xml:space="preserve">(founded by his father in law Alexander Bruce) </w:t>
      </w:r>
      <w:r w:rsidR="006271CA" w:rsidRPr="003E2502">
        <w:rPr>
          <w:rFonts w:ascii="Arial" w:eastAsia="Times New Roman" w:hAnsi="Arial" w:cs="Arial"/>
          <w:lang w:eastAsia="en-GB"/>
        </w:rPr>
        <w:t>and rename</w:t>
      </w:r>
      <w:r w:rsidR="00111055" w:rsidRPr="003E2502">
        <w:rPr>
          <w:rFonts w:ascii="Arial" w:eastAsia="Times New Roman" w:hAnsi="Arial" w:cs="Arial"/>
          <w:lang w:eastAsia="en-GB"/>
        </w:rPr>
        <w:t>d</w:t>
      </w:r>
      <w:r w:rsidR="006271CA" w:rsidRPr="003E2502">
        <w:rPr>
          <w:rFonts w:ascii="Arial" w:eastAsia="Times New Roman" w:hAnsi="Arial" w:cs="Arial"/>
          <w:lang w:eastAsia="en-GB"/>
        </w:rPr>
        <w:t xml:space="preserve"> it the</w:t>
      </w:r>
      <w:r w:rsidR="006271CA" w:rsidRPr="003E2502">
        <w:rPr>
          <w:rFonts w:ascii="Arial" w:eastAsia="Times New Roman" w:hAnsi="Arial" w:cs="Arial"/>
          <w:i/>
          <w:iCs/>
          <w:lang w:eastAsia="en-GB"/>
        </w:rPr>
        <w:t xml:space="preserve"> Journal of Neurology </w:t>
      </w:r>
      <w:proofErr w:type="gramStart"/>
      <w:r w:rsidR="006271CA" w:rsidRPr="003E2502">
        <w:rPr>
          <w:rFonts w:ascii="Arial" w:eastAsia="Times New Roman" w:hAnsi="Arial" w:cs="Arial"/>
          <w:i/>
          <w:iCs/>
          <w:lang w:eastAsia="en-GB"/>
        </w:rPr>
        <w:t>and  Psychopathology</w:t>
      </w:r>
      <w:proofErr w:type="gramEnd"/>
      <w:r w:rsidR="006271CA" w:rsidRPr="003E2502">
        <w:rPr>
          <w:rFonts w:ascii="Arial" w:eastAsia="Times New Roman" w:hAnsi="Arial" w:cs="Arial"/>
          <w:lang w:eastAsia="en-GB"/>
        </w:rPr>
        <w:t>.</w:t>
      </w:r>
      <w:r w:rsidR="00644193" w:rsidRPr="003E2502">
        <w:rPr>
          <w:rFonts w:ascii="Arial" w:eastAsia="Times New Roman" w:hAnsi="Arial" w:cs="Arial"/>
          <w:lang w:eastAsia="en-GB"/>
        </w:rPr>
        <w:t xml:space="preserve"> The publishers were</w:t>
      </w:r>
      <w:r w:rsidR="00111055" w:rsidRPr="003E2502">
        <w:rPr>
          <w:rFonts w:ascii="Arial" w:hAnsi="Arial" w:cs="Arial"/>
        </w:rPr>
        <w:t xml:space="preserve"> John Wright and Sons from Bristol. </w:t>
      </w:r>
      <w:r w:rsidR="00C56378" w:rsidRPr="003E2502">
        <w:rPr>
          <w:rFonts w:ascii="Arial" w:hAnsi="Arial" w:cs="Arial"/>
        </w:rPr>
        <w:t>The British Medical Association took the journal’s publication in 1926.</w:t>
      </w:r>
    </w:p>
    <w:p w14:paraId="776AF9D6" w14:textId="77777777" w:rsidR="00C56378" w:rsidRPr="003E2502" w:rsidRDefault="00C56378" w:rsidP="006271CA">
      <w:pPr>
        <w:spacing w:after="0" w:line="240" w:lineRule="auto"/>
        <w:rPr>
          <w:rFonts w:ascii="Arial" w:hAnsi="Arial" w:cs="Arial"/>
        </w:rPr>
      </w:pPr>
    </w:p>
    <w:p w14:paraId="5DFF781B" w14:textId="3299099A" w:rsidR="00C56378" w:rsidRPr="003E2502" w:rsidRDefault="00C56378" w:rsidP="006271CA">
      <w:pPr>
        <w:spacing w:after="0" w:line="240" w:lineRule="auto"/>
        <w:rPr>
          <w:rFonts w:ascii="Arial" w:hAnsi="Arial" w:cs="Arial"/>
        </w:rPr>
      </w:pPr>
      <w:r w:rsidRPr="003E2502">
        <w:rPr>
          <w:rFonts w:ascii="Arial" w:hAnsi="Arial" w:cs="Arial"/>
        </w:rPr>
        <w:t>The initial editorial board was divided into neurology and psychopathology sections, although the distinction between these two in the frontispiece was dropped in 1924.</w:t>
      </w:r>
    </w:p>
    <w:p w14:paraId="2CAF9D45" w14:textId="77777777" w:rsidR="003E0846" w:rsidRPr="003E2502" w:rsidRDefault="003E0846" w:rsidP="006271CA">
      <w:pPr>
        <w:spacing w:after="0" w:line="240" w:lineRule="auto"/>
        <w:rPr>
          <w:rFonts w:ascii="Arial" w:hAnsi="Arial" w:cs="Arial"/>
        </w:rPr>
      </w:pPr>
    </w:p>
    <w:p w14:paraId="68312466" w14:textId="031A4C9B" w:rsidR="003E0846" w:rsidRPr="003E2502" w:rsidRDefault="003E0846" w:rsidP="006271CA">
      <w:pPr>
        <w:spacing w:after="0" w:line="240" w:lineRule="auto"/>
        <w:rPr>
          <w:rFonts w:ascii="Arial" w:hAnsi="Arial" w:cs="Arial"/>
        </w:rPr>
      </w:pPr>
      <w:r w:rsidRPr="003E2502">
        <w:rPr>
          <w:rFonts w:ascii="Arial" w:hAnsi="Arial" w:cs="Arial"/>
        </w:rPr>
        <w:t xml:space="preserve">The editorial in the first issue “the real of neurology” is unsigned but presumably penned by </w:t>
      </w:r>
      <w:proofErr w:type="spellStart"/>
      <w:r w:rsidRPr="003E2502">
        <w:rPr>
          <w:rFonts w:ascii="Arial" w:hAnsi="Arial" w:cs="Arial"/>
        </w:rPr>
        <w:t>Kinn</w:t>
      </w:r>
      <w:r w:rsidR="00D535D8" w:rsidRPr="003E2502">
        <w:rPr>
          <w:rFonts w:ascii="Arial" w:hAnsi="Arial" w:cs="Arial"/>
        </w:rPr>
        <w:t>i</w:t>
      </w:r>
      <w:r w:rsidRPr="003E2502">
        <w:rPr>
          <w:rFonts w:ascii="Arial" w:hAnsi="Arial" w:cs="Arial"/>
        </w:rPr>
        <w:t>er</w:t>
      </w:r>
      <w:proofErr w:type="spellEnd"/>
      <w:r w:rsidRPr="003E2502">
        <w:rPr>
          <w:rFonts w:ascii="Arial" w:hAnsi="Arial" w:cs="Arial"/>
        </w:rPr>
        <w:t xml:space="preserve"> Wilson. The second issue included an article by </w:t>
      </w:r>
      <w:proofErr w:type="spellStart"/>
      <w:r w:rsidRPr="003E2502">
        <w:rPr>
          <w:rFonts w:ascii="Arial" w:hAnsi="Arial" w:cs="Arial"/>
        </w:rPr>
        <w:t>Majorie</w:t>
      </w:r>
      <w:proofErr w:type="spellEnd"/>
      <w:r w:rsidRPr="003E2502">
        <w:rPr>
          <w:rFonts w:ascii="Arial" w:hAnsi="Arial" w:cs="Arial"/>
        </w:rPr>
        <w:t xml:space="preserve"> Blandy – the first female registrar in Queen Square. </w:t>
      </w:r>
    </w:p>
    <w:p w14:paraId="404E5012" w14:textId="77777777" w:rsidR="001F4F56" w:rsidRPr="003E2502" w:rsidRDefault="001F4F56" w:rsidP="006271CA">
      <w:pPr>
        <w:spacing w:after="0" w:line="240" w:lineRule="auto"/>
        <w:rPr>
          <w:rFonts w:ascii="Arial" w:hAnsi="Arial" w:cs="Arial"/>
        </w:rPr>
      </w:pPr>
    </w:p>
    <w:p w14:paraId="1762956A" w14:textId="0FDC9DD1" w:rsidR="001F4F56" w:rsidRPr="003E2502" w:rsidRDefault="001F4F56" w:rsidP="001F4F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0000FF"/>
        </w:rPr>
      </w:pPr>
      <w:r w:rsidRPr="003E2502">
        <w:rPr>
          <w:rFonts w:ascii="Arial" w:hAnsi="Arial" w:cs="Arial"/>
          <w:i/>
          <w:color w:val="000000"/>
        </w:rPr>
        <w:t xml:space="preserve">“How could he have predicted the path his journal would forge—from understanding the circuitry of </w:t>
      </w:r>
      <w:proofErr w:type="gramStart"/>
      <w:r w:rsidRPr="003E2502">
        <w:rPr>
          <w:rFonts w:ascii="Arial" w:hAnsi="Arial" w:cs="Arial"/>
          <w:i/>
          <w:color w:val="000000"/>
        </w:rPr>
        <w:t xml:space="preserve">memory, </w:t>
      </w:r>
      <w:r w:rsidRPr="003E2502">
        <w:rPr>
          <w:rFonts w:ascii="Arial" w:hAnsi="Arial" w:cs="Arial"/>
          <w:i/>
          <w:color w:val="0000FF"/>
        </w:rPr>
        <w:t xml:space="preserve"> </w:t>
      </w:r>
      <w:r w:rsidRPr="003E2502">
        <w:rPr>
          <w:rFonts w:ascii="Arial" w:hAnsi="Arial" w:cs="Arial"/>
          <w:i/>
          <w:color w:val="000000"/>
        </w:rPr>
        <w:t>unlocking</w:t>
      </w:r>
      <w:proofErr w:type="gramEnd"/>
      <w:r w:rsidRPr="003E2502">
        <w:rPr>
          <w:rFonts w:ascii="Arial" w:hAnsi="Arial" w:cs="Arial"/>
          <w:i/>
          <w:color w:val="000000"/>
        </w:rPr>
        <w:t xml:space="preserve"> disease pathophysiology, </w:t>
      </w:r>
      <w:r w:rsidRPr="003E2502">
        <w:rPr>
          <w:rFonts w:ascii="Arial" w:hAnsi="Arial" w:cs="Arial"/>
          <w:i/>
          <w:color w:val="0000FF"/>
        </w:rPr>
        <w:t xml:space="preserve"> </w:t>
      </w:r>
      <w:r w:rsidRPr="003E2502">
        <w:rPr>
          <w:rFonts w:ascii="Arial" w:hAnsi="Arial" w:cs="Arial"/>
          <w:i/>
          <w:color w:val="000000"/>
        </w:rPr>
        <w:t>the creation of rating scales (some with citation counts &gt;48 000 to date)</w:t>
      </w:r>
      <w:r w:rsidRPr="003E2502">
        <w:rPr>
          <w:rFonts w:ascii="Arial" w:hAnsi="Arial" w:cs="Arial"/>
          <w:i/>
          <w:color w:val="0000FF"/>
        </w:rPr>
        <w:t xml:space="preserve">  </w:t>
      </w:r>
      <w:r w:rsidRPr="003E2502">
        <w:rPr>
          <w:rFonts w:ascii="Arial" w:hAnsi="Arial" w:cs="Arial"/>
          <w:i/>
          <w:color w:val="000000"/>
        </w:rPr>
        <w:t>the role of neurosurgery,</w:t>
      </w:r>
      <w:r w:rsidRPr="003E2502">
        <w:rPr>
          <w:rFonts w:ascii="Arial" w:hAnsi="Arial" w:cs="Arial"/>
          <w:i/>
          <w:color w:val="0000FF"/>
        </w:rPr>
        <w:t xml:space="preserve"> </w:t>
      </w:r>
      <w:r w:rsidRPr="003E2502">
        <w:rPr>
          <w:rFonts w:ascii="Arial" w:hAnsi="Arial" w:cs="Arial"/>
          <w:i/>
          <w:color w:val="000000"/>
        </w:rPr>
        <w:t>to the advent of new therapies,</w:t>
      </w:r>
      <w:r w:rsidRPr="003E2502">
        <w:rPr>
          <w:rFonts w:ascii="Arial" w:hAnsi="Arial" w:cs="Arial"/>
          <w:i/>
          <w:color w:val="0000FF"/>
        </w:rPr>
        <w:t xml:space="preserve"> </w:t>
      </w:r>
      <w:r w:rsidRPr="003E2502">
        <w:rPr>
          <w:rFonts w:ascii="Arial" w:hAnsi="Arial" w:cs="Arial"/>
          <w:i/>
          <w:color w:val="000000"/>
        </w:rPr>
        <w:t>comprehending quality of life,</w:t>
      </w:r>
      <w:r w:rsidRPr="003E2502">
        <w:rPr>
          <w:rFonts w:ascii="Arial" w:hAnsi="Arial" w:cs="Arial"/>
          <w:i/>
          <w:color w:val="0000FF"/>
        </w:rPr>
        <w:t xml:space="preserve"> </w:t>
      </w:r>
      <w:r w:rsidRPr="003E2502">
        <w:rPr>
          <w:rFonts w:ascii="Arial" w:hAnsi="Arial" w:cs="Arial"/>
          <w:i/>
          <w:color w:val="000000"/>
        </w:rPr>
        <w:t>addressing patient outcomes</w:t>
      </w:r>
      <w:r w:rsidRPr="003E2502">
        <w:rPr>
          <w:rFonts w:ascii="Arial" w:hAnsi="Arial" w:cs="Arial"/>
          <w:i/>
          <w:color w:val="0000FF"/>
        </w:rPr>
        <w:t xml:space="preserve"> </w:t>
      </w:r>
      <w:r w:rsidRPr="003E2502">
        <w:rPr>
          <w:rFonts w:ascii="Arial" w:hAnsi="Arial" w:cs="Arial"/>
          <w:i/>
          <w:color w:val="000000"/>
        </w:rPr>
        <w:t xml:space="preserve">and establishing disease criteria” </w:t>
      </w:r>
      <w:r w:rsidRPr="003E2502">
        <w:rPr>
          <w:rFonts w:ascii="Arial" w:hAnsi="Arial" w:cs="Arial"/>
        </w:rPr>
        <w:t>Matthew C Kiernan, Editor, 2010-</w:t>
      </w:r>
    </w:p>
    <w:p w14:paraId="3C0AB2F0" w14:textId="77777777" w:rsidR="001F4F56" w:rsidRDefault="001F4F56" w:rsidP="006271CA">
      <w:pPr>
        <w:spacing w:after="0" w:line="240" w:lineRule="auto"/>
        <w:rPr>
          <w:rFonts w:ascii="Arial" w:hAnsi="Arial" w:cs="Arial"/>
        </w:rPr>
      </w:pPr>
    </w:p>
    <w:p w14:paraId="017F7A35" w14:textId="36BB34C1" w:rsidR="00856C0C" w:rsidRDefault="00856C0C" w:rsidP="003E2502">
      <w:pPr>
        <w:pStyle w:val="Heading2"/>
      </w:pPr>
      <w:r w:rsidRPr="003E2502">
        <w:t>1938: new name, new publisher, new editor</w:t>
      </w:r>
    </w:p>
    <w:p w14:paraId="69178B8A" w14:textId="31FD092B" w:rsidR="00E3560D" w:rsidRPr="003E2502" w:rsidRDefault="00644193" w:rsidP="00856C0C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t>The first volume of the new series in 1938 appeared under the title of J</w:t>
      </w:r>
      <w:r w:rsidR="006A46BD" w:rsidRPr="003E2502">
        <w:rPr>
          <w:rFonts w:ascii="Arial" w:eastAsia="Times New Roman" w:hAnsi="Arial" w:cs="Arial"/>
          <w:lang w:eastAsia="en-GB"/>
        </w:rPr>
        <w:t>ournal of Neurology and Psychiatry,</w:t>
      </w:r>
      <w:r w:rsidRPr="003E2502">
        <w:rPr>
          <w:rFonts w:ascii="Arial" w:eastAsia="Times New Roman" w:hAnsi="Arial" w:cs="Arial"/>
          <w:lang w:eastAsia="en-GB"/>
        </w:rPr>
        <w:t xml:space="preserve"> edited by </w:t>
      </w:r>
      <w:r w:rsidR="00C16884" w:rsidRPr="003E2502">
        <w:rPr>
          <w:rFonts w:ascii="Arial" w:eastAsia="Times New Roman" w:hAnsi="Arial" w:cs="Arial"/>
          <w:lang w:eastAsia="en-GB"/>
        </w:rPr>
        <w:t xml:space="preserve">Dr </w:t>
      </w:r>
      <w:r w:rsidRPr="003E2502">
        <w:rPr>
          <w:rFonts w:ascii="Arial" w:eastAsia="Times New Roman" w:hAnsi="Arial" w:cs="Arial"/>
          <w:lang w:eastAsia="en-GB"/>
        </w:rPr>
        <w:t>EA Carmichael</w:t>
      </w:r>
      <w:r w:rsidR="006271CA" w:rsidRPr="003E2502">
        <w:rPr>
          <w:rFonts w:ascii="Arial" w:eastAsia="Times New Roman" w:hAnsi="Arial" w:cs="Arial"/>
          <w:lang w:eastAsia="en-GB"/>
        </w:rPr>
        <w:t xml:space="preserve">, also a </w:t>
      </w:r>
      <w:r w:rsidR="00351680" w:rsidRPr="003E2502">
        <w:rPr>
          <w:rFonts w:ascii="Arial" w:eastAsia="Times New Roman" w:hAnsi="Arial" w:cs="Arial"/>
          <w:lang w:eastAsia="en-GB"/>
        </w:rPr>
        <w:t>physician</w:t>
      </w:r>
      <w:r w:rsidR="006271CA" w:rsidRPr="003E2502">
        <w:rPr>
          <w:rFonts w:ascii="Arial" w:eastAsia="Times New Roman" w:hAnsi="Arial" w:cs="Arial"/>
          <w:lang w:eastAsia="en-GB"/>
        </w:rPr>
        <w:t xml:space="preserve"> </w:t>
      </w:r>
      <w:r w:rsidR="00192F0A" w:rsidRPr="003E2502">
        <w:rPr>
          <w:rFonts w:ascii="Arial" w:eastAsia="Times New Roman" w:hAnsi="Arial" w:cs="Arial"/>
          <w:lang w:eastAsia="en-GB"/>
        </w:rPr>
        <w:t>at the National</w:t>
      </w:r>
      <w:r w:rsidR="00CC59DA" w:rsidRPr="003E2502">
        <w:rPr>
          <w:rFonts w:ascii="Arial" w:eastAsia="Times New Roman" w:hAnsi="Arial" w:cs="Arial"/>
          <w:lang w:eastAsia="en-GB"/>
        </w:rPr>
        <w:t>, and Director of the new MRC neurological research unit</w:t>
      </w:r>
      <w:r w:rsidR="00F1634D" w:rsidRPr="003E2502">
        <w:rPr>
          <w:rFonts w:ascii="Arial" w:eastAsia="Times New Roman" w:hAnsi="Arial" w:cs="Arial"/>
          <w:lang w:eastAsia="en-GB"/>
        </w:rPr>
        <w:t xml:space="preserve"> in Queen Square)</w:t>
      </w:r>
      <w:r w:rsidR="00CC59DA" w:rsidRPr="003E2502">
        <w:rPr>
          <w:rFonts w:ascii="Arial" w:eastAsia="Times New Roman" w:hAnsi="Arial" w:cs="Arial"/>
          <w:lang w:eastAsia="en-GB"/>
        </w:rPr>
        <w:t>. Carmichael had</w:t>
      </w:r>
      <w:r w:rsidR="00192F0A" w:rsidRPr="003E2502">
        <w:rPr>
          <w:rFonts w:ascii="Arial" w:eastAsia="Times New Roman" w:hAnsi="Arial" w:cs="Arial"/>
          <w:lang w:eastAsia="en-GB"/>
        </w:rPr>
        <w:t xml:space="preserve"> </w:t>
      </w:r>
      <w:r w:rsidRPr="003E2502">
        <w:rPr>
          <w:rFonts w:ascii="Arial" w:eastAsia="Times New Roman" w:hAnsi="Arial" w:cs="Arial"/>
          <w:lang w:eastAsia="en-GB"/>
        </w:rPr>
        <w:t>5 associate editors and 20 others</w:t>
      </w:r>
      <w:r w:rsidR="006A46BD" w:rsidRPr="003E2502">
        <w:rPr>
          <w:rFonts w:ascii="Arial" w:eastAsia="Times New Roman" w:hAnsi="Arial" w:cs="Arial"/>
          <w:lang w:eastAsia="en-GB"/>
        </w:rPr>
        <w:t xml:space="preserve"> </w:t>
      </w:r>
      <w:r w:rsidR="00192F0A" w:rsidRPr="003E2502">
        <w:rPr>
          <w:rFonts w:ascii="Arial" w:eastAsia="Times New Roman" w:hAnsi="Arial" w:cs="Arial"/>
          <w:lang w:eastAsia="en-GB"/>
        </w:rPr>
        <w:t>including Denny-Brown, Jefferson,</w:t>
      </w:r>
      <w:r w:rsidR="006A46BD" w:rsidRPr="003E2502">
        <w:rPr>
          <w:rFonts w:ascii="Arial" w:eastAsia="Times New Roman" w:hAnsi="Arial" w:cs="Arial"/>
          <w:lang w:eastAsia="en-GB"/>
        </w:rPr>
        <w:t xml:space="preserve"> </w:t>
      </w:r>
      <w:r w:rsidR="00192F0A" w:rsidRPr="003E2502">
        <w:rPr>
          <w:rFonts w:ascii="Arial" w:eastAsia="Times New Roman" w:hAnsi="Arial" w:cs="Arial"/>
          <w:lang w:eastAsia="en-GB"/>
        </w:rPr>
        <w:t>and Brain</w:t>
      </w:r>
      <w:r w:rsidR="006A46BD" w:rsidRPr="003E2502">
        <w:rPr>
          <w:rFonts w:ascii="Arial" w:eastAsia="Times New Roman" w:hAnsi="Arial" w:cs="Arial"/>
          <w:lang w:eastAsia="en-GB"/>
        </w:rPr>
        <w:t>. The journal</w:t>
      </w:r>
      <w:r w:rsidRPr="003E2502">
        <w:rPr>
          <w:rFonts w:ascii="Arial" w:eastAsia="Times New Roman" w:hAnsi="Arial" w:cs="Arial"/>
          <w:lang w:eastAsia="en-GB"/>
        </w:rPr>
        <w:t xml:space="preserve"> was published by BMJ for the first </w:t>
      </w:r>
      <w:proofErr w:type="gramStart"/>
      <w:r w:rsidRPr="003E2502">
        <w:rPr>
          <w:rFonts w:ascii="Arial" w:eastAsia="Times New Roman" w:hAnsi="Arial" w:cs="Arial"/>
          <w:lang w:eastAsia="en-GB"/>
        </w:rPr>
        <w:t>time</w:t>
      </w:r>
      <w:r w:rsidR="00600930" w:rsidRPr="003E2502">
        <w:rPr>
          <w:rFonts w:ascii="Arial" w:eastAsia="Times New Roman" w:hAnsi="Arial" w:cs="Arial"/>
          <w:lang w:eastAsia="en-GB"/>
        </w:rPr>
        <w:t>, and</w:t>
      </w:r>
      <w:proofErr w:type="gramEnd"/>
      <w:r w:rsidRPr="003E2502">
        <w:rPr>
          <w:rFonts w:ascii="Arial" w:eastAsia="Times New Roman" w:hAnsi="Arial" w:cs="Arial"/>
          <w:lang w:eastAsia="en-GB"/>
        </w:rPr>
        <w:t xml:space="preserve"> included </w:t>
      </w:r>
      <w:proofErr w:type="spellStart"/>
      <w:r w:rsidRPr="003E2502">
        <w:rPr>
          <w:rFonts w:ascii="Arial" w:eastAsia="Times New Roman" w:hAnsi="Arial" w:cs="Arial"/>
          <w:lang w:eastAsia="en-GB"/>
        </w:rPr>
        <w:t>Kinnier</w:t>
      </w:r>
      <w:proofErr w:type="spellEnd"/>
      <w:r w:rsidRPr="003E2502">
        <w:rPr>
          <w:rFonts w:ascii="Arial" w:eastAsia="Times New Roman" w:hAnsi="Arial" w:cs="Arial"/>
          <w:lang w:eastAsia="en-GB"/>
        </w:rPr>
        <w:t xml:space="preserve"> Wilson’s obituary notice. That year there were</w:t>
      </w:r>
      <w:r w:rsidR="006271CA" w:rsidRPr="003E2502">
        <w:rPr>
          <w:rFonts w:ascii="Arial" w:eastAsia="Times New Roman" w:hAnsi="Arial" w:cs="Arial"/>
          <w:lang w:eastAsia="en-GB"/>
        </w:rPr>
        <w:t xml:space="preserve"> 4 issues and 22 </w:t>
      </w:r>
      <w:proofErr w:type="spellStart"/>
      <w:proofErr w:type="gramStart"/>
      <w:r w:rsidR="006271CA" w:rsidRPr="003E2502">
        <w:rPr>
          <w:rFonts w:ascii="Arial" w:eastAsia="Times New Roman" w:hAnsi="Arial" w:cs="Arial"/>
          <w:lang w:eastAsia="en-GB"/>
        </w:rPr>
        <w:t>articles.</w:t>
      </w:r>
      <w:r w:rsidR="00600930" w:rsidRPr="003E2502">
        <w:rPr>
          <w:rFonts w:ascii="Arial" w:eastAsia="Times New Roman" w:hAnsi="Arial" w:cs="Arial"/>
          <w:lang w:eastAsia="en-GB"/>
        </w:rPr>
        <w:t>The</w:t>
      </w:r>
      <w:proofErr w:type="spellEnd"/>
      <w:proofErr w:type="gramEnd"/>
      <w:r w:rsidR="00600930" w:rsidRPr="003E2502">
        <w:rPr>
          <w:rFonts w:ascii="Arial" w:eastAsia="Times New Roman" w:hAnsi="Arial" w:cs="Arial"/>
          <w:lang w:eastAsia="en-GB"/>
        </w:rPr>
        <w:t xml:space="preserve"> contents had a more modern tone, including a review of the applications of EEG by Grey Walter</w:t>
      </w:r>
    </w:p>
    <w:p w14:paraId="47510CAB" w14:textId="77777777" w:rsidR="00856C0C" w:rsidRPr="003E2502" w:rsidRDefault="00856C0C" w:rsidP="003E2502">
      <w:pPr>
        <w:pStyle w:val="Heading2"/>
        <w:rPr>
          <w:rFonts w:eastAsia="Times New Roman"/>
        </w:rPr>
      </w:pPr>
      <w:r w:rsidRPr="003E2502">
        <w:rPr>
          <w:rFonts w:eastAsia="Times New Roman"/>
        </w:rPr>
        <w:t xml:space="preserve">Post war </w:t>
      </w:r>
      <w:proofErr w:type="gramStart"/>
      <w:r w:rsidRPr="003E2502">
        <w:rPr>
          <w:rFonts w:eastAsia="Times New Roman"/>
        </w:rPr>
        <w:t>era :</w:t>
      </w:r>
      <w:proofErr w:type="gramEnd"/>
      <w:r w:rsidRPr="003E2502">
        <w:rPr>
          <w:rFonts w:eastAsia="Times New Roman"/>
        </w:rPr>
        <w:t xml:space="preserve"> Ritchie Russell &amp; Simpson</w:t>
      </w:r>
    </w:p>
    <w:p w14:paraId="74474B11" w14:textId="5C8EC059" w:rsidR="00192F0A" w:rsidRPr="003E2502" w:rsidRDefault="006271CA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t xml:space="preserve">The </w:t>
      </w:r>
      <w:r w:rsidR="00600930" w:rsidRPr="003E2502">
        <w:rPr>
          <w:rFonts w:ascii="Arial" w:eastAsia="Times New Roman" w:hAnsi="Arial" w:cs="Arial"/>
          <w:lang w:eastAsia="en-GB"/>
        </w:rPr>
        <w:t xml:space="preserve">Journal </w:t>
      </w:r>
      <w:r w:rsidRPr="003E2502">
        <w:rPr>
          <w:rFonts w:ascii="Arial" w:eastAsia="Times New Roman" w:hAnsi="Arial" w:cs="Arial"/>
          <w:lang w:eastAsia="en-GB"/>
        </w:rPr>
        <w:t xml:space="preserve">took its current title </w:t>
      </w:r>
      <w:r w:rsidR="006A46BD" w:rsidRPr="003E2502">
        <w:rPr>
          <w:rFonts w:ascii="Arial" w:hAnsi="Arial" w:cs="Arial"/>
          <w:i/>
        </w:rPr>
        <w:t xml:space="preserve">Journal of Neurology, Neurosurgery and Psychiatry </w:t>
      </w:r>
      <w:r w:rsidR="00E53571" w:rsidRPr="003E2502">
        <w:rPr>
          <w:rFonts w:ascii="Arial" w:eastAsia="Times New Roman" w:hAnsi="Arial" w:cs="Arial"/>
          <w:lang w:eastAsia="en-GB"/>
        </w:rPr>
        <w:t xml:space="preserve">in 1944, and </w:t>
      </w:r>
      <w:r w:rsidR="00687E76" w:rsidRPr="003E2502">
        <w:rPr>
          <w:rFonts w:ascii="Arial" w:eastAsia="Times New Roman" w:hAnsi="Arial" w:cs="Arial"/>
          <w:lang w:eastAsia="en-GB"/>
        </w:rPr>
        <w:t>Ritchie Russell</w:t>
      </w:r>
      <w:r w:rsidR="00737865" w:rsidRPr="003E2502">
        <w:rPr>
          <w:rFonts w:ascii="Arial" w:eastAsia="Times New Roman" w:hAnsi="Arial" w:cs="Arial"/>
          <w:lang w:eastAsia="en-GB"/>
        </w:rPr>
        <w:t xml:space="preserve"> (</w:t>
      </w:r>
      <w:r w:rsidR="00737865" w:rsidRPr="003E2502">
        <w:rPr>
          <w:rFonts w:ascii="Arial" w:hAnsi="Arial" w:cs="Arial"/>
        </w:rPr>
        <w:t>the first Professor of Neurology at Oxford University, and formerly RMO at the</w:t>
      </w:r>
      <w:r w:rsidR="00687E76" w:rsidRPr="003E2502">
        <w:rPr>
          <w:rFonts w:ascii="Arial" w:eastAsia="Times New Roman" w:hAnsi="Arial" w:cs="Arial"/>
          <w:lang w:eastAsia="en-GB"/>
        </w:rPr>
        <w:t xml:space="preserve"> National</w:t>
      </w:r>
      <w:r w:rsidR="00737865" w:rsidRPr="003E2502">
        <w:rPr>
          <w:rFonts w:ascii="Arial" w:eastAsia="Times New Roman" w:hAnsi="Arial" w:cs="Arial"/>
          <w:lang w:eastAsia="en-GB"/>
        </w:rPr>
        <w:t>)</w:t>
      </w:r>
      <w:r w:rsidR="00687E76" w:rsidRPr="003E2502">
        <w:rPr>
          <w:rFonts w:ascii="Arial" w:eastAsia="Times New Roman" w:hAnsi="Arial" w:cs="Arial"/>
          <w:lang w:eastAsia="en-GB"/>
        </w:rPr>
        <w:t xml:space="preserve">, took over as editor in 1948, </w:t>
      </w:r>
      <w:r w:rsidR="00192F0A" w:rsidRPr="003E2502">
        <w:rPr>
          <w:rFonts w:ascii="Arial" w:eastAsia="Times New Roman" w:hAnsi="Arial" w:cs="Arial"/>
          <w:lang w:eastAsia="en-GB"/>
        </w:rPr>
        <w:t xml:space="preserve">with a similar </w:t>
      </w:r>
      <w:r w:rsidR="006A46BD" w:rsidRPr="003E2502">
        <w:rPr>
          <w:rFonts w:ascii="Arial" w:eastAsia="Times New Roman" w:hAnsi="Arial" w:cs="Arial"/>
          <w:lang w:eastAsia="en-GB"/>
        </w:rPr>
        <w:t xml:space="preserve">editorial </w:t>
      </w:r>
      <w:r w:rsidR="00192F0A" w:rsidRPr="003E2502">
        <w:rPr>
          <w:rFonts w:ascii="Arial" w:eastAsia="Times New Roman" w:hAnsi="Arial" w:cs="Arial"/>
          <w:lang w:eastAsia="en-GB"/>
        </w:rPr>
        <w:t>committee</w:t>
      </w:r>
      <w:r w:rsidR="006A46BD" w:rsidRPr="003E2502">
        <w:rPr>
          <w:rFonts w:ascii="Arial" w:eastAsia="Times New Roman" w:hAnsi="Arial" w:cs="Arial"/>
          <w:lang w:eastAsia="en-GB"/>
        </w:rPr>
        <w:t xml:space="preserve">. </w:t>
      </w:r>
      <w:r w:rsidR="00C56378" w:rsidRPr="003E2502">
        <w:rPr>
          <w:rFonts w:ascii="Arial" w:eastAsia="Times New Roman" w:hAnsi="Arial" w:cs="Arial"/>
          <w:lang w:eastAsia="en-GB"/>
        </w:rPr>
        <w:t>The addition of neurosurgery may have reflected the influence of the Second World War on</w:t>
      </w:r>
      <w:r w:rsidR="003E2502">
        <w:rPr>
          <w:rFonts w:ascii="Arial" w:eastAsia="Times New Roman" w:hAnsi="Arial" w:cs="Arial"/>
          <w:lang w:eastAsia="en-GB"/>
        </w:rPr>
        <w:t xml:space="preserve"> c</w:t>
      </w:r>
      <w:r w:rsidR="00C56378" w:rsidRPr="003E2502">
        <w:rPr>
          <w:rFonts w:ascii="Arial" w:eastAsia="Times New Roman" w:hAnsi="Arial" w:cs="Arial"/>
          <w:lang w:eastAsia="en-GB"/>
        </w:rPr>
        <w:t xml:space="preserve">linical neuroscience, and many articles in the next decade related to neurosurgical aspects and sequalae of head trauma. </w:t>
      </w:r>
      <w:r w:rsidR="00E53571" w:rsidRPr="003E2502">
        <w:rPr>
          <w:rFonts w:ascii="Arial" w:eastAsia="Times New Roman" w:hAnsi="Arial" w:cs="Arial"/>
          <w:lang w:eastAsia="en-GB"/>
        </w:rPr>
        <w:t xml:space="preserve">The proceedings of the BNS were prominently reported. </w:t>
      </w:r>
    </w:p>
    <w:p w14:paraId="6E17B5DF" w14:textId="77777777" w:rsidR="00856C0C" w:rsidRPr="003E2502" w:rsidRDefault="00856C0C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1EA91F07" w14:textId="77777777" w:rsidR="00E53571" w:rsidRPr="003E2502" w:rsidRDefault="00A17F34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lastRenderedPageBreak/>
        <w:t>In</w:t>
      </w:r>
      <w:r w:rsidR="00E53571" w:rsidRPr="003E2502">
        <w:rPr>
          <w:rFonts w:ascii="Arial" w:eastAsia="Times New Roman" w:hAnsi="Arial" w:cs="Arial"/>
          <w:lang w:eastAsia="en-GB"/>
        </w:rPr>
        <w:t xml:space="preserve"> the 1970s, Professor Simpson</w:t>
      </w:r>
      <w:r w:rsidR="00843D94" w:rsidRPr="003E2502">
        <w:rPr>
          <w:rFonts w:ascii="Arial" w:eastAsia="Times New Roman" w:hAnsi="Arial" w:cs="Arial"/>
          <w:lang w:eastAsia="en-GB"/>
        </w:rPr>
        <w:t xml:space="preserve"> (</w:t>
      </w:r>
      <w:r w:rsidR="00566313" w:rsidRPr="003E2502">
        <w:rPr>
          <w:rFonts w:ascii="Arial" w:eastAsia="Times New Roman" w:hAnsi="Arial" w:cs="Arial"/>
          <w:lang w:eastAsia="en-GB"/>
        </w:rPr>
        <w:t>the first</w:t>
      </w:r>
      <w:r w:rsidR="00BB3F1B" w:rsidRPr="003E2502">
        <w:rPr>
          <w:rFonts w:ascii="Arial" w:eastAsia="Times New Roman" w:hAnsi="Arial" w:cs="Arial"/>
          <w:b/>
          <w:i/>
          <w:lang w:eastAsia="en-GB"/>
        </w:rPr>
        <w:t xml:space="preserve"> </w:t>
      </w:r>
      <w:r w:rsidR="00A72EC0" w:rsidRPr="003E2502">
        <w:rPr>
          <w:rFonts w:ascii="Arial" w:hAnsi="Arial" w:cs="Arial"/>
        </w:rPr>
        <w:t xml:space="preserve">Professor of Neurology at Glasgow University, and formerly of </w:t>
      </w:r>
      <w:r w:rsidR="00A72EC0" w:rsidRPr="003E2502">
        <w:rPr>
          <w:rFonts w:ascii="Arial" w:eastAsia="Times New Roman" w:hAnsi="Arial" w:cs="Arial"/>
          <w:lang w:eastAsia="en-GB"/>
        </w:rPr>
        <w:t>MRC neurological research unit</w:t>
      </w:r>
      <w:r w:rsidR="00A72EC0" w:rsidRPr="003E2502">
        <w:rPr>
          <w:rFonts w:ascii="Arial" w:hAnsi="Arial" w:cs="Arial"/>
        </w:rPr>
        <w:t xml:space="preserve"> in Queen Square</w:t>
      </w:r>
      <w:r w:rsidR="00843D94" w:rsidRPr="003E2502">
        <w:rPr>
          <w:rFonts w:ascii="Arial" w:hAnsi="Arial" w:cs="Arial"/>
        </w:rPr>
        <w:t xml:space="preserve">) </w:t>
      </w:r>
      <w:r w:rsidRPr="003E2502">
        <w:rPr>
          <w:rFonts w:ascii="Arial" w:eastAsia="Times New Roman" w:hAnsi="Arial" w:cs="Arial"/>
          <w:lang w:eastAsia="en-GB"/>
        </w:rPr>
        <w:t>took</w:t>
      </w:r>
      <w:r w:rsidR="00E53571" w:rsidRPr="003E2502">
        <w:rPr>
          <w:rFonts w:ascii="Arial" w:eastAsia="Times New Roman" w:hAnsi="Arial" w:cs="Arial"/>
          <w:lang w:eastAsia="en-GB"/>
        </w:rPr>
        <w:t xml:space="preserve"> over the editorship, </w:t>
      </w:r>
      <w:r w:rsidR="002A5E2A" w:rsidRPr="003E2502">
        <w:rPr>
          <w:rFonts w:ascii="Arial" w:eastAsia="Times New Roman" w:hAnsi="Arial" w:cs="Arial"/>
          <w:lang w:eastAsia="en-GB"/>
        </w:rPr>
        <w:t xml:space="preserve">with a largely new committee, including </w:t>
      </w:r>
      <w:proofErr w:type="spellStart"/>
      <w:r w:rsidR="002A5E2A" w:rsidRPr="003E2502">
        <w:rPr>
          <w:rFonts w:ascii="Arial" w:eastAsia="Times New Roman" w:hAnsi="Arial" w:cs="Arial"/>
          <w:lang w:eastAsia="en-GB"/>
        </w:rPr>
        <w:t>Gilliatt</w:t>
      </w:r>
      <w:proofErr w:type="spellEnd"/>
      <w:r w:rsidR="002A5E2A" w:rsidRPr="003E2502">
        <w:rPr>
          <w:rFonts w:ascii="Arial" w:eastAsia="Times New Roman" w:hAnsi="Arial" w:cs="Arial"/>
          <w:lang w:eastAsia="en-GB"/>
        </w:rPr>
        <w:t>, Walshe and McKissock</w:t>
      </w:r>
      <w:r w:rsidRPr="003E2502">
        <w:rPr>
          <w:rFonts w:ascii="Arial" w:eastAsia="Times New Roman" w:hAnsi="Arial" w:cs="Arial"/>
          <w:lang w:eastAsia="en-GB"/>
        </w:rPr>
        <w:t>. By this time</w:t>
      </w:r>
      <w:r w:rsidR="002A5E2A" w:rsidRPr="003E2502">
        <w:rPr>
          <w:rFonts w:ascii="Arial" w:eastAsia="Times New Roman" w:hAnsi="Arial" w:cs="Arial"/>
          <w:lang w:eastAsia="en-GB"/>
        </w:rPr>
        <w:t xml:space="preserve"> </w:t>
      </w:r>
      <w:r w:rsidR="00E53571" w:rsidRPr="003E2502">
        <w:rPr>
          <w:rFonts w:ascii="Arial" w:eastAsia="Times New Roman" w:hAnsi="Arial" w:cs="Arial"/>
          <w:lang w:eastAsia="en-GB"/>
        </w:rPr>
        <w:t>there were 6 issues and 120 articles a year</w:t>
      </w:r>
      <w:r w:rsidR="002A5E2A" w:rsidRPr="003E2502">
        <w:rPr>
          <w:rFonts w:ascii="Arial" w:eastAsia="Times New Roman" w:hAnsi="Arial" w:cs="Arial"/>
          <w:lang w:eastAsia="en-GB"/>
        </w:rPr>
        <w:t xml:space="preserve"> (in 1974 the journal went monthly</w:t>
      </w:r>
      <w:r w:rsidR="00F1634D" w:rsidRPr="003E2502">
        <w:rPr>
          <w:rFonts w:ascii="Arial" w:eastAsia="Times New Roman" w:hAnsi="Arial" w:cs="Arial"/>
          <w:lang w:eastAsia="en-GB"/>
        </w:rPr>
        <w:t xml:space="preserve"> to accommodate demand</w:t>
      </w:r>
      <w:r w:rsidR="002A5E2A" w:rsidRPr="003E2502">
        <w:rPr>
          <w:rFonts w:ascii="Arial" w:eastAsia="Times New Roman" w:hAnsi="Arial" w:cs="Arial"/>
          <w:lang w:eastAsia="en-GB"/>
        </w:rPr>
        <w:t>)</w:t>
      </w:r>
      <w:r w:rsidR="00F1634D" w:rsidRPr="003E2502">
        <w:rPr>
          <w:rFonts w:ascii="Arial" w:eastAsia="Times New Roman" w:hAnsi="Arial" w:cs="Arial"/>
          <w:lang w:eastAsia="en-GB"/>
        </w:rPr>
        <w:t>.</w:t>
      </w:r>
      <w:r w:rsidR="002A5E2A" w:rsidRPr="003E2502">
        <w:rPr>
          <w:rFonts w:ascii="Arial" w:eastAsia="Times New Roman" w:hAnsi="Arial" w:cs="Arial"/>
          <w:lang w:eastAsia="en-GB"/>
        </w:rPr>
        <w:t xml:space="preserve"> </w:t>
      </w:r>
      <w:r w:rsidR="00E53571" w:rsidRPr="003E2502">
        <w:rPr>
          <w:rFonts w:ascii="Arial" w:eastAsia="Times New Roman" w:hAnsi="Arial" w:cs="Arial"/>
          <w:lang w:eastAsia="en-GB"/>
        </w:rPr>
        <w:t>These included papers by Marshall on radioisotope brain scans in stroke, and by Marsden on physiology of tremor in hyper- and hypothyroid patients</w:t>
      </w:r>
      <w:r w:rsidR="002A5E2A" w:rsidRPr="003E2502">
        <w:rPr>
          <w:rFonts w:ascii="Arial" w:eastAsia="Times New Roman" w:hAnsi="Arial" w:cs="Arial"/>
          <w:lang w:eastAsia="en-GB"/>
        </w:rPr>
        <w:t xml:space="preserve">. </w:t>
      </w:r>
    </w:p>
    <w:p w14:paraId="5918227D" w14:textId="77777777" w:rsidR="001F4F56" w:rsidRPr="003E2502" w:rsidRDefault="001F4F56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0DEFF22D" w14:textId="77777777" w:rsidR="00856C0C" w:rsidRPr="00BF5C85" w:rsidRDefault="00856C0C" w:rsidP="003E2502">
      <w:pPr>
        <w:pStyle w:val="Heading2"/>
        <w:rPr>
          <w:rFonts w:eastAsia="Times New Roman"/>
          <w:lang w:eastAsia="en-GB"/>
        </w:rPr>
      </w:pPr>
      <w:r w:rsidRPr="00BF5C85">
        <w:rPr>
          <w:rFonts w:eastAsia="Times New Roman"/>
          <w:lang w:eastAsia="en-GB"/>
        </w:rPr>
        <w:t>1980s a</w:t>
      </w:r>
      <w:r>
        <w:rPr>
          <w:rFonts w:eastAsia="Times New Roman"/>
          <w:lang w:eastAsia="en-GB"/>
        </w:rPr>
        <w:t>n</w:t>
      </w:r>
      <w:r w:rsidRPr="00BF5C85">
        <w:rPr>
          <w:rFonts w:eastAsia="Times New Roman"/>
          <w:lang w:eastAsia="en-GB"/>
        </w:rPr>
        <w:t>d 1990s:</w:t>
      </w:r>
      <w:r>
        <w:rPr>
          <w:rFonts w:eastAsia="Times New Roman"/>
          <w:lang w:eastAsia="en-GB"/>
        </w:rPr>
        <w:t xml:space="preserve"> Marsden, Hughes &amp; Kennard</w:t>
      </w:r>
    </w:p>
    <w:p w14:paraId="7853C7DB" w14:textId="77777777" w:rsidR="00192F0A" w:rsidRPr="003E2502" w:rsidRDefault="00F1634D" w:rsidP="000B1237">
      <w:pPr>
        <w:spacing w:after="0" w:line="240" w:lineRule="auto"/>
        <w:rPr>
          <w:rFonts w:ascii="Arial" w:eastAsia="Times New Roman" w:hAnsi="Arial" w:cs="Arial"/>
          <w:b/>
          <w:i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t xml:space="preserve">Professor </w:t>
      </w:r>
      <w:r w:rsidR="00687E76" w:rsidRPr="003E2502">
        <w:rPr>
          <w:rFonts w:ascii="Arial" w:eastAsia="Times New Roman" w:hAnsi="Arial" w:cs="Arial"/>
          <w:lang w:eastAsia="en-GB"/>
        </w:rPr>
        <w:t xml:space="preserve">Marsden </w:t>
      </w:r>
      <w:r w:rsidR="00192F0A" w:rsidRPr="003E2502">
        <w:rPr>
          <w:rFonts w:ascii="Arial" w:eastAsia="Times New Roman" w:hAnsi="Arial" w:cs="Arial"/>
          <w:lang w:eastAsia="en-GB"/>
        </w:rPr>
        <w:t>(</w:t>
      </w:r>
      <w:r w:rsidR="0018125F" w:rsidRPr="003E2502">
        <w:rPr>
          <w:rFonts w:ascii="Arial" w:eastAsia="Times New Roman" w:hAnsi="Arial" w:cs="Arial"/>
          <w:lang w:eastAsia="en-GB"/>
        </w:rPr>
        <w:t xml:space="preserve">who later became </w:t>
      </w:r>
      <w:r w:rsidR="00192F0A" w:rsidRPr="003E2502">
        <w:rPr>
          <w:rFonts w:ascii="Arial" w:eastAsia="Times New Roman" w:hAnsi="Arial" w:cs="Arial"/>
          <w:lang w:eastAsia="en-GB"/>
        </w:rPr>
        <w:t>Dean of</w:t>
      </w:r>
      <w:r w:rsidR="0018125F" w:rsidRPr="003E2502">
        <w:rPr>
          <w:rFonts w:ascii="Arial" w:eastAsia="Times New Roman" w:hAnsi="Arial" w:cs="Arial"/>
          <w:lang w:eastAsia="en-GB"/>
        </w:rPr>
        <w:t xml:space="preserve"> </w:t>
      </w:r>
      <w:r w:rsidRPr="003E2502">
        <w:rPr>
          <w:rFonts w:ascii="Arial" w:eastAsia="Times New Roman" w:hAnsi="Arial" w:cs="Arial"/>
          <w:lang w:eastAsia="en-GB"/>
        </w:rPr>
        <w:t>Institute of Neurology</w:t>
      </w:r>
      <w:r w:rsidR="00192F0A" w:rsidRPr="003E2502">
        <w:rPr>
          <w:rFonts w:ascii="Arial" w:eastAsia="Times New Roman" w:hAnsi="Arial" w:cs="Arial"/>
          <w:lang w:eastAsia="en-GB"/>
        </w:rPr>
        <w:t xml:space="preserve">) </w:t>
      </w:r>
      <w:r w:rsidR="00A17F34" w:rsidRPr="003E2502">
        <w:rPr>
          <w:rFonts w:ascii="Arial" w:eastAsia="Times New Roman" w:hAnsi="Arial" w:cs="Arial"/>
          <w:lang w:eastAsia="en-GB"/>
        </w:rPr>
        <w:t xml:space="preserve">became editor </w:t>
      </w:r>
      <w:r w:rsidR="00192F0A" w:rsidRPr="003E2502">
        <w:rPr>
          <w:rFonts w:ascii="Arial" w:eastAsia="Times New Roman" w:hAnsi="Arial" w:cs="Arial"/>
          <w:lang w:eastAsia="en-GB"/>
        </w:rPr>
        <w:t xml:space="preserve">in the 1980s, </w:t>
      </w:r>
      <w:r w:rsidR="00E16C5F" w:rsidRPr="003E2502">
        <w:rPr>
          <w:rFonts w:ascii="Arial" w:eastAsia="Times New Roman" w:hAnsi="Arial" w:cs="Arial"/>
          <w:lang w:eastAsia="en-GB"/>
        </w:rPr>
        <w:t>with another largely new committee of 28</w:t>
      </w:r>
      <w:r w:rsidRPr="003E2502">
        <w:rPr>
          <w:rFonts w:ascii="Arial" w:eastAsia="Times New Roman" w:hAnsi="Arial" w:cs="Arial"/>
          <w:lang w:eastAsia="en-GB"/>
        </w:rPr>
        <w:t>, including Morgan Hughes, N</w:t>
      </w:r>
      <w:r w:rsidR="00E16C5F" w:rsidRPr="003E2502">
        <w:rPr>
          <w:rFonts w:ascii="Arial" w:eastAsia="Times New Roman" w:hAnsi="Arial" w:cs="Arial"/>
          <w:lang w:eastAsia="en-GB"/>
        </w:rPr>
        <w:t xml:space="preserve">ewsom </w:t>
      </w:r>
      <w:proofErr w:type="gramStart"/>
      <w:r w:rsidR="00E16C5F" w:rsidRPr="003E2502">
        <w:rPr>
          <w:rFonts w:ascii="Arial" w:eastAsia="Times New Roman" w:hAnsi="Arial" w:cs="Arial"/>
          <w:lang w:eastAsia="en-GB"/>
        </w:rPr>
        <w:t>Davis</w:t>
      </w:r>
      <w:proofErr w:type="gramEnd"/>
      <w:r w:rsidR="00E16C5F" w:rsidRPr="003E2502">
        <w:rPr>
          <w:rFonts w:ascii="Arial" w:eastAsia="Times New Roman" w:hAnsi="Arial" w:cs="Arial"/>
          <w:lang w:eastAsia="en-GB"/>
        </w:rPr>
        <w:t xml:space="preserve"> and Symon. </w:t>
      </w:r>
      <w:r w:rsidR="002A5E2A" w:rsidRPr="003E2502">
        <w:rPr>
          <w:rFonts w:ascii="Arial" w:eastAsia="Times New Roman" w:hAnsi="Arial" w:cs="Arial"/>
          <w:lang w:eastAsia="en-GB"/>
        </w:rPr>
        <w:t>In Marsden’s first volume in 1980, there were 12 issues and about 180 articles. That volume inc</w:t>
      </w:r>
      <w:r w:rsidRPr="003E2502">
        <w:rPr>
          <w:rFonts w:ascii="Arial" w:eastAsia="Times New Roman" w:hAnsi="Arial" w:cs="Arial"/>
          <w:lang w:eastAsia="en-GB"/>
        </w:rPr>
        <w:t>l</w:t>
      </w:r>
      <w:r w:rsidR="00627B24" w:rsidRPr="003E2502">
        <w:rPr>
          <w:rFonts w:ascii="Arial" w:eastAsia="Times New Roman" w:hAnsi="Arial" w:cs="Arial"/>
          <w:lang w:eastAsia="en-GB"/>
        </w:rPr>
        <w:t>uded a special issue</w:t>
      </w:r>
      <w:r w:rsidR="002A5E2A" w:rsidRPr="003E2502">
        <w:rPr>
          <w:rFonts w:ascii="Arial" w:eastAsia="Times New Roman" w:hAnsi="Arial" w:cs="Arial"/>
          <w:lang w:eastAsia="en-GB"/>
        </w:rPr>
        <w:t xml:space="preserve"> on myasthenia gravis in appreciation of Professor Simpson</w:t>
      </w:r>
      <w:r w:rsidR="00192F0A" w:rsidRPr="003E2502">
        <w:rPr>
          <w:rFonts w:ascii="Arial" w:eastAsia="Times New Roman" w:hAnsi="Arial" w:cs="Arial"/>
          <w:lang w:eastAsia="en-GB"/>
        </w:rPr>
        <w:t xml:space="preserve">, </w:t>
      </w:r>
      <w:r w:rsidRPr="003E2502">
        <w:rPr>
          <w:rFonts w:ascii="Arial" w:eastAsia="Times New Roman" w:hAnsi="Arial" w:cs="Arial"/>
          <w:lang w:eastAsia="en-GB"/>
        </w:rPr>
        <w:t>and in</w:t>
      </w:r>
      <w:r w:rsidR="001F4F56" w:rsidRPr="003E2502">
        <w:rPr>
          <w:rFonts w:ascii="Arial" w:eastAsia="Times New Roman" w:hAnsi="Arial" w:cs="Arial"/>
          <w:lang w:eastAsia="en-GB"/>
        </w:rPr>
        <w:t xml:space="preserve"> </w:t>
      </w:r>
      <w:r w:rsidR="00CC59DA" w:rsidRPr="003E2502">
        <w:rPr>
          <w:rFonts w:ascii="Arial" w:eastAsia="Times New Roman" w:hAnsi="Arial" w:cs="Arial"/>
          <w:lang w:eastAsia="en-GB"/>
        </w:rPr>
        <w:t>1981</w:t>
      </w:r>
      <w:r w:rsidR="00627B24" w:rsidRPr="003E2502">
        <w:rPr>
          <w:rFonts w:ascii="Arial" w:eastAsia="Times New Roman" w:hAnsi="Arial" w:cs="Arial"/>
          <w:lang w:eastAsia="en-GB"/>
        </w:rPr>
        <w:t xml:space="preserve"> the</w:t>
      </w:r>
      <w:r w:rsidR="00CC59DA" w:rsidRPr="003E2502">
        <w:rPr>
          <w:rFonts w:ascii="Arial" w:eastAsia="Times New Roman" w:hAnsi="Arial" w:cs="Arial"/>
          <w:lang w:eastAsia="en-GB"/>
        </w:rPr>
        <w:t xml:space="preserve"> publi</w:t>
      </w:r>
      <w:r w:rsidR="00627B24" w:rsidRPr="003E2502">
        <w:rPr>
          <w:rFonts w:ascii="Arial" w:eastAsia="Times New Roman" w:hAnsi="Arial" w:cs="Arial"/>
          <w:lang w:eastAsia="en-GB"/>
        </w:rPr>
        <w:t>cation of</w:t>
      </w:r>
      <w:r w:rsidRPr="003E2502">
        <w:rPr>
          <w:rFonts w:ascii="Arial" w:eastAsia="Times New Roman" w:hAnsi="Arial" w:cs="Arial"/>
          <w:lang w:eastAsia="en-GB"/>
        </w:rPr>
        <w:t xml:space="preserve"> the</w:t>
      </w:r>
      <w:r w:rsidR="00CC59DA" w:rsidRPr="003E2502">
        <w:rPr>
          <w:rFonts w:ascii="Arial" w:eastAsia="Times New Roman" w:hAnsi="Arial" w:cs="Arial"/>
          <w:lang w:eastAsia="en-GB"/>
        </w:rPr>
        <w:t xml:space="preserve"> first Carmichael Memorial lecture</w:t>
      </w:r>
      <w:r w:rsidR="00CC59DA" w:rsidRPr="003E2502">
        <w:rPr>
          <w:rFonts w:ascii="Arial" w:eastAsia="Times New Roman" w:hAnsi="Arial" w:cs="Arial"/>
          <w:b/>
          <w:i/>
          <w:lang w:eastAsia="en-GB"/>
        </w:rPr>
        <w:t xml:space="preserve">. </w:t>
      </w:r>
    </w:p>
    <w:p w14:paraId="41271FC2" w14:textId="77777777" w:rsidR="00192F0A" w:rsidRPr="003E2502" w:rsidRDefault="00192F0A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14FA316B" w14:textId="56BB4521" w:rsidR="00350F05" w:rsidRDefault="00C16884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t xml:space="preserve">Professor </w:t>
      </w:r>
      <w:r w:rsidR="00687E76" w:rsidRPr="003E2502">
        <w:rPr>
          <w:rFonts w:ascii="Arial" w:eastAsia="Times New Roman" w:hAnsi="Arial" w:cs="Arial"/>
          <w:lang w:eastAsia="en-GB"/>
        </w:rPr>
        <w:t>RAC Hughes</w:t>
      </w:r>
      <w:r w:rsidR="00350F05" w:rsidRPr="003E2502">
        <w:rPr>
          <w:rFonts w:ascii="Arial" w:eastAsia="Times New Roman" w:hAnsi="Arial" w:cs="Arial"/>
          <w:lang w:eastAsia="en-GB"/>
        </w:rPr>
        <w:t xml:space="preserve"> (</w:t>
      </w:r>
      <w:r w:rsidR="0018125F" w:rsidRPr="003E2502">
        <w:rPr>
          <w:rFonts w:ascii="Arial" w:eastAsia="Times New Roman" w:hAnsi="Arial" w:cs="Arial"/>
          <w:lang w:eastAsia="en-GB"/>
        </w:rPr>
        <w:t xml:space="preserve">then </w:t>
      </w:r>
      <w:r w:rsidR="00502E7F" w:rsidRPr="003E2502">
        <w:rPr>
          <w:rFonts w:ascii="Arial" w:eastAsia="Times New Roman" w:hAnsi="Arial" w:cs="Arial"/>
          <w:lang w:eastAsia="en-GB"/>
        </w:rPr>
        <w:t xml:space="preserve">Consultant </w:t>
      </w:r>
      <w:r w:rsidR="00CC59DA" w:rsidRPr="003E2502">
        <w:rPr>
          <w:rFonts w:ascii="Arial" w:eastAsia="Times New Roman" w:hAnsi="Arial" w:cs="Arial"/>
          <w:lang w:eastAsia="en-GB"/>
        </w:rPr>
        <w:t xml:space="preserve">Neurologist at </w:t>
      </w:r>
      <w:r w:rsidR="00784EE7" w:rsidRPr="003E2502">
        <w:rPr>
          <w:rFonts w:ascii="Arial" w:eastAsia="Times New Roman" w:hAnsi="Arial" w:cs="Arial"/>
          <w:lang w:eastAsia="en-GB"/>
        </w:rPr>
        <w:t>Guy’s Hospital</w:t>
      </w:r>
      <w:r w:rsidR="00350F05" w:rsidRPr="003E2502">
        <w:rPr>
          <w:rFonts w:ascii="Arial" w:eastAsia="Times New Roman" w:hAnsi="Arial" w:cs="Arial"/>
          <w:lang w:eastAsia="en-GB"/>
        </w:rPr>
        <w:t>) was editor from 1989</w:t>
      </w:r>
      <w:r w:rsidR="00784EE7" w:rsidRPr="003E2502">
        <w:rPr>
          <w:rFonts w:ascii="Arial" w:eastAsia="Times New Roman" w:hAnsi="Arial" w:cs="Arial"/>
          <w:lang w:eastAsia="en-GB"/>
        </w:rPr>
        <w:t xml:space="preserve"> (</w:t>
      </w:r>
      <w:r w:rsidR="00101103" w:rsidRPr="003E2502">
        <w:rPr>
          <w:rFonts w:ascii="Arial" w:eastAsia="Times New Roman" w:hAnsi="Arial" w:cs="Arial"/>
          <w:lang w:eastAsia="en-GB"/>
        </w:rPr>
        <w:t xml:space="preserve">when the </w:t>
      </w:r>
      <w:r w:rsidR="00784EE7" w:rsidRPr="003E2502">
        <w:rPr>
          <w:rFonts w:ascii="Arial" w:eastAsia="Times New Roman" w:hAnsi="Arial" w:cs="Arial"/>
          <w:lang w:eastAsia="en-GB"/>
        </w:rPr>
        <w:t>journal became A4 format) until</w:t>
      </w:r>
      <w:r w:rsidR="003D18EA" w:rsidRPr="003E2502">
        <w:rPr>
          <w:rFonts w:ascii="Arial" w:eastAsia="Times New Roman" w:hAnsi="Arial" w:cs="Arial"/>
          <w:lang w:eastAsia="en-GB"/>
        </w:rPr>
        <w:t xml:space="preserve"> </w:t>
      </w:r>
      <w:r w:rsidR="00350F05" w:rsidRPr="003E2502">
        <w:rPr>
          <w:rFonts w:ascii="Arial" w:eastAsia="Times New Roman" w:hAnsi="Arial" w:cs="Arial"/>
          <w:lang w:eastAsia="en-GB"/>
        </w:rPr>
        <w:t xml:space="preserve">1996, and in addition to a committee of </w:t>
      </w:r>
      <w:r w:rsidR="00F179B9" w:rsidRPr="003E2502">
        <w:rPr>
          <w:rFonts w:ascii="Arial" w:eastAsia="Times New Roman" w:hAnsi="Arial" w:cs="Arial"/>
          <w:lang w:eastAsia="en-GB"/>
        </w:rPr>
        <w:t>32</w:t>
      </w:r>
      <w:r w:rsidR="00350F05" w:rsidRPr="003E2502">
        <w:rPr>
          <w:rFonts w:ascii="Arial" w:eastAsia="Times New Roman" w:hAnsi="Arial" w:cs="Arial"/>
          <w:lang w:eastAsia="en-GB"/>
        </w:rPr>
        <w:t xml:space="preserve">, </w:t>
      </w:r>
      <w:r w:rsidR="00F179B9" w:rsidRPr="003E2502">
        <w:rPr>
          <w:rFonts w:ascii="Arial" w:eastAsia="Times New Roman" w:hAnsi="Arial" w:cs="Arial"/>
          <w:lang w:eastAsia="en-GB"/>
        </w:rPr>
        <w:t xml:space="preserve">including </w:t>
      </w:r>
      <w:r w:rsidR="001F4F56" w:rsidRPr="003E2502">
        <w:rPr>
          <w:rFonts w:ascii="Arial" w:eastAsia="Times New Roman" w:hAnsi="Arial" w:cs="Arial"/>
          <w:lang w:eastAsia="en-GB"/>
        </w:rPr>
        <w:t>A</w:t>
      </w:r>
      <w:r w:rsidR="00F179B9" w:rsidRPr="003E2502">
        <w:rPr>
          <w:rFonts w:ascii="Arial" w:eastAsia="Times New Roman" w:hAnsi="Arial" w:cs="Arial"/>
          <w:lang w:eastAsia="en-GB"/>
        </w:rPr>
        <w:t xml:space="preserve">nita Harding, and Elizabeth Warrington, </w:t>
      </w:r>
      <w:r w:rsidR="00350F05" w:rsidRPr="003E2502">
        <w:rPr>
          <w:rFonts w:ascii="Arial" w:eastAsia="Times New Roman" w:hAnsi="Arial" w:cs="Arial"/>
          <w:lang w:eastAsia="en-GB"/>
        </w:rPr>
        <w:t xml:space="preserve">there was also an associate editor, deputy editor and book review editor. </w:t>
      </w:r>
      <w:r w:rsidR="00CC59DA" w:rsidRPr="003E2502">
        <w:rPr>
          <w:rFonts w:ascii="Arial" w:eastAsia="Times New Roman" w:hAnsi="Arial" w:cs="Arial"/>
          <w:lang w:eastAsia="en-GB"/>
        </w:rPr>
        <w:t xml:space="preserve">In 1993 he introduced a series of regular reviews centred around the theme of “neurological emergencies” which were compiled into books at the end of each year. </w:t>
      </w:r>
    </w:p>
    <w:p w14:paraId="6957E571" w14:textId="6C0A13D0" w:rsidR="006F2019" w:rsidRDefault="006F2019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78D66F73" w14:textId="3FD90870" w:rsidR="006F2019" w:rsidRPr="006F2019" w:rsidRDefault="006F2019" w:rsidP="006F20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GB"/>
        </w:rPr>
      </w:pPr>
      <w:r w:rsidRPr="006F2019">
        <w:rPr>
          <w:rFonts w:ascii="Arial" w:eastAsia="Times New Roman" w:hAnsi="Arial" w:cs="Arial"/>
          <w:color w:val="000000"/>
          <w:lang w:eastAsia="en-GB"/>
        </w:rPr>
        <w:t>Professor Maria Ron</w:t>
      </w:r>
      <w:r w:rsidRPr="006F2019">
        <w:rPr>
          <w:rFonts w:ascii="Arial" w:eastAsia="Times New Roman" w:hAnsi="Arial" w:cs="Arial"/>
          <w:color w:val="000000"/>
          <w:lang w:eastAsia="en-GB"/>
        </w:rPr>
        <w:t xml:space="preserve"> was Associate Editor of the JNNP </w:t>
      </w:r>
      <w:r w:rsidRPr="006F2019">
        <w:rPr>
          <w:rFonts w:ascii="Arial" w:eastAsia="Times New Roman" w:hAnsi="Arial" w:cs="Arial"/>
          <w:color w:val="000000"/>
          <w:lang w:eastAsia="en-GB"/>
        </w:rPr>
        <w:t xml:space="preserve">during this period, one of the </w:t>
      </w:r>
      <w:proofErr w:type="spellStart"/>
      <w:r w:rsidRPr="006F2019">
        <w:rPr>
          <w:rFonts w:ascii="Arial" w:eastAsia="Times New Roman" w:hAnsi="Arial" w:cs="Arial"/>
          <w:color w:val="000000"/>
          <w:lang w:eastAsia="en-GB"/>
        </w:rPr>
        <w:t>first</w:t>
      </w:r>
      <w:r w:rsidRPr="006F2019">
        <w:rPr>
          <w:rFonts w:ascii="Arial" w:eastAsia="Times New Roman" w:hAnsi="Arial" w:cs="Arial"/>
          <w:color w:val="000000"/>
          <w:lang w:eastAsia="en-GB"/>
        </w:rPr>
        <w:t>t</w:t>
      </w:r>
      <w:proofErr w:type="spellEnd"/>
      <w:r w:rsidRPr="006F2019">
        <w:rPr>
          <w:rFonts w:ascii="Arial" w:eastAsia="Times New Roman" w:hAnsi="Arial" w:cs="Arial"/>
          <w:color w:val="000000"/>
          <w:lang w:eastAsia="en-GB"/>
        </w:rPr>
        <w:t xml:space="preserve"> "neuropsychiatry" associate editor</w:t>
      </w:r>
      <w:r w:rsidRPr="006F2019">
        <w:rPr>
          <w:rFonts w:ascii="Arial" w:eastAsia="Times New Roman" w:hAnsi="Arial" w:cs="Arial"/>
          <w:color w:val="000000"/>
          <w:lang w:eastAsia="en-GB"/>
        </w:rPr>
        <w:t>s</w:t>
      </w:r>
      <w:r w:rsidRPr="006F2019">
        <w:rPr>
          <w:rFonts w:ascii="Arial" w:eastAsia="Times New Roman" w:hAnsi="Arial" w:cs="Arial"/>
          <w:color w:val="000000"/>
          <w:lang w:eastAsia="en-GB"/>
        </w:rPr>
        <w:t xml:space="preserve"> of the JNNP</w:t>
      </w:r>
      <w:r w:rsidRPr="006F2019">
        <w:rPr>
          <w:rFonts w:ascii="Arial" w:eastAsia="Times New Roman" w:hAnsi="Arial" w:cs="Arial"/>
          <w:color w:val="000000"/>
          <w:lang w:eastAsia="en-GB"/>
        </w:rPr>
        <w:t>, while</w:t>
      </w:r>
      <w:r w:rsidRPr="006F2019">
        <w:rPr>
          <w:rFonts w:ascii="Arial" w:eastAsia="Times New Roman" w:hAnsi="Arial" w:cs="Arial"/>
          <w:color w:val="000000"/>
          <w:lang w:eastAsia="en-GB"/>
        </w:rPr>
        <w:t xml:space="preserve"> Professor of Neuropsychiatry at UCL and Consultant Neuropsychiatrist at the National.</w:t>
      </w:r>
    </w:p>
    <w:p w14:paraId="59A704C1" w14:textId="77777777" w:rsidR="006F2019" w:rsidRPr="003E2502" w:rsidRDefault="006F2019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75551568" w14:textId="77777777" w:rsidR="00856C0C" w:rsidRPr="003E2502" w:rsidRDefault="003D18EA" w:rsidP="000B1237">
      <w:pPr>
        <w:spacing w:after="0" w:line="240" w:lineRule="auto"/>
        <w:rPr>
          <w:rFonts w:ascii="Arial" w:hAnsi="Arial" w:cs="Arial"/>
        </w:rPr>
      </w:pPr>
      <w:r w:rsidRPr="003E2502">
        <w:rPr>
          <w:rFonts w:ascii="Arial" w:hAnsi="Arial" w:cs="Arial"/>
        </w:rPr>
        <w:t xml:space="preserve">This period also included the publication of two highly cited articles by Professor Andrew Lees, describing the </w:t>
      </w:r>
      <w:proofErr w:type="spellStart"/>
      <w:r w:rsidRPr="003E2502">
        <w:rPr>
          <w:rFonts w:ascii="Arial" w:hAnsi="Arial" w:cs="Arial"/>
        </w:rPr>
        <w:t>clinico</w:t>
      </w:r>
      <w:proofErr w:type="spellEnd"/>
      <w:r w:rsidRPr="003E2502">
        <w:rPr>
          <w:rFonts w:ascii="Arial" w:hAnsi="Arial" w:cs="Arial"/>
        </w:rPr>
        <w:t xml:space="preserve">-pathological studies at the Queen Square Brain Bank that have led to improved diagnostic accuracy of Parkinson’s syndromes in neurological practice.  </w:t>
      </w:r>
      <w:r w:rsidR="005F6F74" w:rsidRPr="003E2502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6930AFC" wp14:editId="4219296F">
                <wp:simplePos x="0" y="0"/>
                <wp:positionH relativeFrom="margin">
                  <wp:posOffset>3438525</wp:posOffset>
                </wp:positionH>
                <wp:positionV relativeFrom="paragraph">
                  <wp:posOffset>457200</wp:posOffset>
                </wp:positionV>
                <wp:extent cx="1943100" cy="25241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8ADE8" w14:textId="77777777" w:rsidR="00FD654B" w:rsidRDefault="00FD654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FC7E23" wp14:editId="0F7FDBC9">
                                  <wp:extent cx="1801178" cy="2401570"/>
                                  <wp:effectExtent l="0" t="0" r="8890" b="0"/>
                                  <wp:docPr id="8" name="Picture 8" descr="Cover image expans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phic-1" descr="Cover image expans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0878" cy="2414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30AFC" id="_x0000_s1028" type="#_x0000_t202" style="position:absolute;margin-left:270.75pt;margin-top:36pt;width:153pt;height:198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">
                <v:textbox>
                  <w:txbxContent>
                    <w:p w14:paraId="5338ADE8" w14:textId="77777777" w:rsidR="00FD654B" w:rsidRDefault="00FD654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FC7E23" wp14:editId="0F7FDBC9">
                            <wp:extent cx="1801178" cy="2401570"/>
                            <wp:effectExtent l="0" t="0" r="8890" b="0"/>
                            <wp:docPr id="8" name="Picture 8" descr="Cover image expans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phic-1" descr="Cover image expans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0878" cy="2414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6884" w:rsidRPr="003E2502">
        <w:rPr>
          <w:rFonts w:ascii="Arial" w:eastAsia="Times New Roman" w:hAnsi="Arial" w:cs="Arial"/>
          <w:lang w:eastAsia="en-GB"/>
        </w:rPr>
        <w:t xml:space="preserve">Professor </w:t>
      </w:r>
      <w:r w:rsidR="00687E76" w:rsidRPr="003E2502">
        <w:rPr>
          <w:rFonts w:ascii="Arial" w:eastAsia="Times New Roman" w:hAnsi="Arial" w:cs="Arial"/>
          <w:lang w:eastAsia="en-GB"/>
        </w:rPr>
        <w:t>Kennard</w:t>
      </w:r>
      <w:r w:rsidR="00735B72" w:rsidRPr="003E2502">
        <w:rPr>
          <w:rFonts w:ascii="Arial" w:eastAsia="Times New Roman" w:hAnsi="Arial" w:cs="Arial"/>
          <w:lang w:eastAsia="en-GB"/>
        </w:rPr>
        <w:t xml:space="preserve"> (</w:t>
      </w:r>
      <w:r w:rsidR="00BB3F1B" w:rsidRPr="003E2502">
        <w:rPr>
          <w:rFonts w:ascii="Arial" w:eastAsia="Times New Roman" w:hAnsi="Arial" w:cs="Arial"/>
          <w:lang w:eastAsia="en-GB"/>
        </w:rPr>
        <w:t>then</w:t>
      </w:r>
      <w:r w:rsidR="00BB3F1B" w:rsidRPr="003E2502">
        <w:rPr>
          <w:rFonts w:ascii="Arial" w:eastAsia="Times New Roman" w:hAnsi="Arial" w:cs="Arial"/>
          <w:b/>
          <w:i/>
          <w:lang w:eastAsia="en-GB"/>
        </w:rPr>
        <w:t xml:space="preserve"> </w:t>
      </w:r>
      <w:r w:rsidR="00BB3F1B" w:rsidRPr="003E2502">
        <w:rPr>
          <w:rFonts w:ascii="Arial" w:hAnsi="Arial" w:cs="Arial"/>
        </w:rPr>
        <w:t>Professor of Clinical Neurology at Imperial Colleg</w:t>
      </w:r>
      <w:r w:rsidR="00735B72" w:rsidRPr="003E2502">
        <w:rPr>
          <w:rFonts w:ascii="Arial" w:hAnsi="Arial" w:cs="Arial"/>
        </w:rPr>
        <w:t>e)</w:t>
      </w:r>
      <w:r w:rsidR="00502E7F" w:rsidRPr="003E2502">
        <w:rPr>
          <w:rFonts w:ascii="Arial" w:eastAsia="Times New Roman" w:hAnsi="Arial" w:cs="Arial"/>
          <w:lang w:eastAsia="en-GB"/>
        </w:rPr>
        <w:t xml:space="preserve"> </w:t>
      </w:r>
      <w:r w:rsidR="00CC59DA" w:rsidRPr="003E2502">
        <w:rPr>
          <w:rFonts w:ascii="Arial" w:eastAsia="Times New Roman" w:hAnsi="Arial" w:cs="Arial"/>
          <w:lang w:eastAsia="en-GB"/>
        </w:rPr>
        <w:t xml:space="preserve">took over as editor in </w:t>
      </w:r>
      <w:r w:rsidR="00687E76" w:rsidRPr="003E2502">
        <w:rPr>
          <w:rFonts w:ascii="Arial" w:eastAsia="Times New Roman" w:hAnsi="Arial" w:cs="Arial"/>
          <w:lang w:eastAsia="en-GB"/>
        </w:rPr>
        <w:t xml:space="preserve">1997, </w:t>
      </w:r>
      <w:r w:rsidR="00CC59DA" w:rsidRPr="003E2502">
        <w:rPr>
          <w:rFonts w:ascii="Arial" w:eastAsia="Times New Roman" w:hAnsi="Arial" w:cs="Arial"/>
          <w:lang w:eastAsia="en-GB"/>
        </w:rPr>
        <w:t xml:space="preserve">with an editorial board including </w:t>
      </w:r>
      <w:r w:rsidR="00AB5A47" w:rsidRPr="003E2502">
        <w:rPr>
          <w:rFonts w:ascii="Arial" w:eastAsia="Times New Roman" w:hAnsi="Arial" w:cs="Arial"/>
          <w:lang w:eastAsia="en-GB"/>
        </w:rPr>
        <w:t xml:space="preserve">Aminoff, </w:t>
      </w:r>
      <w:proofErr w:type="spellStart"/>
      <w:r w:rsidR="00AB5A47" w:rsidRPr="003E2502">
        <w:rPr>
          <w:rFonts w:ascii="Arial" w:eastAsia="Times New Roman" w:hAnsi="Arial" w:cs="Arial"/>
          <w:lang w:eastAsia="en-GB"/>
        </w:rPr>
        <w:t>Rossor</w:t>
      </w:r>
      <w:proofErr w:type="spellEnd"/>
      <w:r w:rsidR="00AB5A47" w:rsidRPr="003E2502">
        <w:rPr>
          <w:rFonts w:ascii="Arial" w:eastAsia="Times New Roman" w:hAnsi="Arial" w:cs="Arial"/>
          <w:lang w:eastAsia="en-GB"/>
        </w:rPr>
        <w:t xml:space="preserve">, </w:t>
      </w:r>
      <w:proofErr w:type="spellStart"/>
      <w:r w:rsidR="00AB5A47" w:rsidRPr="003E2502">
        <w:rPr>
          <w:rFonts w:ascii="Arial" w:eastAsia="Times New Roman" w:hAnsi="Arial" w:cs="Arial"/>
          <w:lang w:eastAsia="en-GB"/>
        </w:rPr>
        <w:t>Scarevelli</w:t>
      </w:r>
      <w:proofErr w:type="spellEnd"/>
      <w:r w:rsidR="00AB5A47" w:rsidRPr="003E2502">
        <w:rPr>
          <w:rFonts w:ascii="Arial" w:eastAsia="Times New Roman" w:hAnsi="Arial" w:cs="Arial"/>
          <w:lang w:eastAsia="en-GB"/>
        </w:rPr>
        <w:t xml:space="preserve"> and Schott. </w:t>
      </w:r>
    </w:p>
    <w:p w14:paraId="5C2335DC" w14:textId="77777777" w:rsidR="00856C0C" w:rsidRDefault="00856C0C" w:rsidP="000B12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DD61528" w14:textId="77777777" w:rsidR="00856C0C" w:rsidRPr="00414BAA" w:rsidRDefault="00856C0C" w:rsidP="003E2502">
      <w:pPr>
        <w:pStyle w:val="Heading2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2000</w:t>
      </w:r>
      <w:r w:rsidRPr="00414BAA">
        <w:rPr>
          <w:rFonts w:eastAsia="Times New Roman"/>
          <w:lang w:eastAsia="en-GB"/>
        </w:rPr>
        <w:t>s to the present day: new editors, new formats</w:t>
      </w:r>
    </w:p>
    <w:p w14:paraId="160D7B7C" w14:textId="77777777" w:rsidR="005F6F74" w:rsidRPr="003E2502" w:rsidRDefault="004879A5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t xml:space="preserve">Over 1300 submissions a year, which increased to over 2000 </w:t>
      </w:r>
      <w:proofErr w:type="spellStart"/>
      <w:r w:rsidRPr="003E2502">
        <w:rPr>
          <w:rFonts w:ascii="Arial" w:eastAsia="Times New Roman" w:hAnsi="Arial" w:cs="Arial"/>
          <w:lang w:eastAsia="en-GB"/>
        </w:rPr>
        <w:t>p.a</w:t>
      </w:r>
      <w:proofErr w:type="spellEnd"/>
      <w:r w:rsidRPr="003E2502">
        <w:rPr>
          <w:rFonts w:ascii="Arial" w:eastAsia="Times New Roman" w:hAnsi="Arial" w:cs="Arial"/>
          <w:lang w:eastAsia="en-GB"/>
        </w:rPr>
        <w:t xml:space="preserve"> by the time Martin </w:t>
      </w:r>
      <w:proofErr w:type="spellStart"/>
      <w:proofErr w:type="gramStart"/>
      <w:r w:rsidRPr="003E2502">
        <w:rPr>
          <w:rFonts w:ascii="Arial" w:eastAsia="Times New Roman" w:hAnsi="Arial" w:cs="Arial"/>
          <w:lang w:eastAsia="en-GB"/>
        </w:rPr>
        <w:t>Rossor</w:t>
      </w:r>
      <w:proofErr w:type="spellEnd"/>
      <w:r w:rsidRPr="003E2502">
        <w:rPr>
          <w:rFonts w:ascii="Arial" w:eastAsia="Times New Roman" w:hAnsi="Arial" w:cs="Arial"/>
          <w:lang w:eastAsia="en-GB"/>
        </w:rPr>
        <w:t xml:space="preserve"> </w:t>
      </w:r>
      <w:r w:rsidR="00687E76" w:rsidRPr="003E2502">
        <w:rPr>
          <w:rFonts w:ascii="Arial" w:eastAsia="Times New Roman" w:hAnsi="Arial" w:cs="Arial"/>
          <w:lang w:eastAsia="en-GB"/>
        </w:rPr>
        <w:t xml:space="preserve"> </w:t>
      </w:r>
      <w:r w:rsidR="00735B72" w:rsidRPr="003E2502">
        <w:rPr>
          <w:rFonts w:ascii="Arial" w:eastAsia="Times New Roman" w:hAnsi="Arial" w:cs="Arial"/>
          <w:lang w:eastAsia="en-GB"/>
        </w:rPr>
        <w:t>(</w:t>
      </w:r>
      <w:proofErr w:type="gramEnd"/>
      <w:r w:rsidR="00735B72" w:rsidRPr="003E2502">
        <w:rPr>
          <w:rFonts w:ascii="Arial" w:eastAsia="Times New Roman" w:hAnsi="Arial" w:cs="Arial"/>
          <w:color w:val="000000"/>
          <w:lang w:eastAsia="en-GB"/>
        </w:rPr>
        <w:t xml:space="preserve">Professor of Clinical Neurology at </w:t>
      </w:r>
      <w:r w:rsidR="00735B72" w:rsidRPr="003E2502">
        <w:rPr>
          <w:rFonts w:ascii="Arial" w:eastAsia="Times New Roman" w:hAnsi="Arial" w:cs="Arial"/>
          <w:lang w:eastAsia="en-GB"/>
        </w:rPr>
        <w:t>UCL Queen Square Institute of Neurology</w:t>
      </w:r>
      <w:r w:rsidR="00735B72" w:rsidRPr="003E2502">
        <w:rPr>
          <w:rFonts w:ascii="Arial" w:eastAsia="Times New Roman" w:hAnsi="Arial" w:cs="Arial"/>
          <w:color w:val="000000"/>
          <w:lang w:eastAsia="en-GB"/>
        </w:rPr>
        <w:t xml:space="preserve">, and Consultant Neurologist at the National Hospital for Neurology and Neurosurgery) </w:t>
      </w:r>
      <w:r w:rsidRPr="003E2502">
        <w:rPr>
          <w:rFonts w:ascii="Arial" w:eastAsia="Times New Roman" w:hAnsi="Arial" w:cs="Arial"/>
          <w:lang w:eastAsia="en-GB"/>
        </w:rPr>
        <w:t xml:space="preserve">became editor in 2004, with Michael Hanna </w:t>
      </w:r>
      <w:r w:rsidR="003D5FB6" w:rsidRPr="003E2502">
        <w:rPr>
          <w:rFonts w:ascii="Arial" w:eastAsia="Times New Roman" w:hAnsi="Arial" w:cs="Arial"/>
          <w:lang w:eastAsia="en-GB"/>
        </w:rPr>
        <w:t xml:space="preserve">(now Director of UCL Queen Square Institute of Neurology) </w:t>
      </w:r>
      <w:r w:rsidRPr="003E2502">
        <w:rPr>
          <w:rFonts w:ascii="Arial" w:eastAsia="Times New Roman" w:hAnsi="Arial" w:cs="Arial"/>
          <w:lang w:eastAsia="en-GB"/>
        </w:rPr>
        <w:t xml:space="preserve">as deputy editor. </w:t>
      </w:r>
    </w:p>
    <w:p w14:paraId="1E46F7E6" w14:textId="77777777" w:rsidR="00A139DC" w:rsidRPr="003E2502" w:rsidRDefault="00A139DC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23A100B5" w14:textId="77777777" w:rsidR="00FF1540" w:rsidRPr="003E2502" w:rsidRDefault="00FF1540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t xml:space="preserve">The journal introduced a new cover from 2004, </w:t>
      </w:r>
      <w:r w:rsidR="00937308" w:rsidRPr="003E2502">
        <w:rPr>
          <w:rFonts w:ascii="Arial" w:eastAsia="Times New Roman" w:hAnsi="Arial" w:cs="Arial"/>
          <w:lang w:eastAsia="en-GB"/>
        </w:rPr>
        <w:t xml:space="preserve">highlighting the three clinical subjects of neurology, </w:t>
      </w:r>
      <w:proofErr w:type="gramStart"/>
      <w:r w:rsidR="00937308" w:rsidRPr="003E2502">
        <w:rPr>
          <w:rFonts w:ascii="Arial" w:eastAsia="Times New Roman" w:hAnsi="Arial" w:cs="Arial"/>
          <w:lang w:eastAsia="en-GB"/>
        </w:rPr>
        <w:t>neurosurgery</w:t>
      </w:r>
      <w:proofErr w:type="gramEnd"/>
      <w:r w:rsidR="00937308" w:rsidRPr="003E2502">
        <w:rPr>
          <w:rFonts w:ascii="Arial" w:eastAsia="Times New Roman" w:hAnsi="Arial" w:cs="Arial"/>
          <w:lang w:eastAsia="en-GB"/>
        </w:rPr>
        <w:t xml:space="preserve"> and neuropsychiatry, </w:t>
      </w:r>
      <w:r w:rsidRPr="003E2502">
        <w:rPr>
          <w:rFonts w:ascii="Arial" w:hAnsi="Arial" w:cs="Arial"/>
        </w:rPr>
        <w:t xml:space="preserve">but “the green journal” maintains its green colour scheme to the present day. </w:t>
      </w:r>
      <w:r w:rsidR="00A139DC" w:rsidRPr="003E2502">
        <w:rPr>
          <w:rFonts w:ascii="Arial" w:hAnsi="Arial" w:cs="Arial"/>
        </w:rPr>
        <w:t>Since</w:t>
      </w:r>
      <w:r w:rsidR="004879A5" w:rsidRPr="003E2502">
        <w:rPr>
          <w:rFonts w:ascii="Arial" w:eastAsia="Times New Roman" w:hAnsi="Arial" w:cs="Arial"/>
          <w:lang w:eastAsia="en-GB"/>
        </w:rPr>
        <w:t xml:space="preserve"> 2007 all </w:t>
      </w:r>
      <w:proofErr w:type="gramStart"/>
      <w:r w:rsidR="004879A5" w:rsidRPr="003E2502">
        <w:rPr>
          <w:rFonts w:ascii="Arial" w:eastAsia="Times New Roman" w:hAnsi="Arial" w:cs="Arial"/>
          <w:lang w:eastAsia="en-GB"/>
        </w:rPr>
        <w:t xml:space="preserve">papers </w:t>
      </w:r>
      <w:r w:rsidR="00A139DC" w:rsidRPr="003E2502">
        <w:rPr>
          <w:rFonts w:ascii="Arial" w:eastAsia="Times New Roman" w:hAnsi="Arial" w:cs="Arial"/>
          <w:lang w:eastAsia="en-GB"/>
        </w:rPr>
        <w:t xml:space="preserve"> are</w:t>
      </w:r>
      <w:proofErr w:type="gramEnd"/>
      <w:r w:rsidR="00A139DC" w:rsidRPr="003E2502">
        <w:rPr>
          <w:rFonts w:ascii="Arial" w:eastAsia="Times New Roman" w:hAnsi="Arial" w:cs="Arial"/>
          <w:lang w:eastAsia="en-GB"/>
        </w:rPr>
        <w:t xml:space="preserve"> </w:t>
      </w:r>
      <w:r w:rsidR="004879A5" w:rsidRPr="003E2502">
        <w:rPr>
          <w:rFonts w:ascii="Arial" w:eastAsia="Times New Roman" w:hAnsi="Arial" w:cs="Arial"/>
          <w:lang w:eastAsia="en-GB"/>
        </w:rPr>
        <w:t>offered “online first”</w:t>
      </w:r>
      <w:r w:rsidR="00A139DC" w:rsidRPr="003E2502">
        <w:rPr>
          <w:rFonts w:ascii="Arial" w:eastAsia="Times New Roman" w:hAnsi="Arial" w:cs="Arial"/>
          <w:lang w:eastAsia="en-GB"/>
        </w:rPr>
        <w:t xml:space="preserve">. </w:t>
      </w:r>
    </w:p>
    <w:p w14:paraId="72A4E489" w14:textId="77777777" w:rsidR="005F6F74" w:rsidRPr="003E2502" w:rsidRDefault="005F6F74" w:rsidP="000B1237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3AE0523B" w14:textId="77777777" w:rsidR="00484DB1" w:rsidRPr="003E2502" w:rsidRDefault="005F6F74" w:rsidP="00484DB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3E2502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575087" wp14:editId="62B936A3">
                <wp:simplePos x="0" y="0"/>
                <wp:positionH relativeFrom="column">
                  <wp:posOffset>-61595</wp:posOffset>
                </wp:positionH>
                <wp:positionV relativeFrom="paragraph">
                  <wp:posOffset>1014730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FDA57" w14:textId="77777777" w:rsidR="00892CEE" w:rsidRDefault="00892C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1F640B" wp14:editId="4A4DD269">
                                  <wp:extent cx="2077720" cy="2770293"/>
                                  <wp:effectExtent l="0" t="0" r="0" b="0"/>
                                  <wp:docPr id="4" name="Picture 4" descr="Cover image expans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phic-1" descr="Cover image expans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2770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575087" id="_x0000_s1029" type="#_x0000_t202" style="position:absolute;margin-left:-4.85pt;margin-top:79.9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">
                <v:textbox style="mso-fit-shape-to-text:t">
                  <w:txbxContent>
                    <w:p w14:paraId="4E4FDA57" w14:textId="77777777" w:rsidR="00892CEE" w:rsidRDefault="00892C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1F640B" wp14:editId="4A4DD269">
                            <wp:extent cx="2077720" cy="2770293"/>
                            <wp:effectExtent l="0" t="0" r="0" b="0"/>
                            <wp:docPr id="4" name="Picture 4" descr="Cover image expans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phic-1" descr="Cover image expans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2770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7E76" w:rsidRPr="003E2502">
        <w:rPr>
          <w:rFonts w:ascii="Arial" w:hAnsi="Arial" w:cs="Arial"/>
          <w:sz w:val="22"/>
          <w:szCs w:val="22"/>
        </w:rPr>
        <w:t>The current editor is Matthew C Kiernan (</w:t>
      </w:r>
      <w:r w:rsidR="00502E7F" w:rsidRPr="003E2502">
        <w:rPr>
          <w:rFonts w:ascii="Arial" w:hAnsi="Arial" w:cs="Arial"/>
          <w:sz w:val="22"/>
          <w:szCs w:val="22"/>
        </w:rPr>
        <w:t xml:space="preserve">Bushell Chair of Neurology, </w:t>
      </w:r>
      <w:r w:rsidR="00B73B1C" w:rsidRPr="003E2502">
        <w:rPr>
          <w:rFonts w:ascii="Arial" w:hAnsi="Arial" w:cs="Arial"/>
          <w:sz w:val="22"/>
          <w:szCs w:val="22"/>
        </w:rPr>
        <w:t xml:space="preserve">University of </w:t>
      </w:r>
      <w:r w:rsidR="00502E7F" w:rsidRPr="003E2502">
        <w:rPr>
          <w:rFonts w:ascii="Arial" w:hAnsi="Arial" w:cs="Arial"/>
          <w:sz w:val="22"/>
          <w:szCs w:val="22"/>
        </w:rPr>
        <w:t>Sydney</w:t>
      </w:r>
      <w:r w:rsidR="00687E76" w:rsidRPr="003E2502">
        <w:rPr>
          <w:rFonts w:ascii="Arial" w:hAnsi="Arial" w:cs="Arial"/>
          <w:sz w:val="22"/>
          <w:szCs w:val="22"/>
        </w:rPr>
        <w:t>)</w:t>
      </w:r>
      <w:r w:rsidR="00B73B1C" w:rsidRPr="003E2502">
        <w:rPr>
          <w:rFonts w:ascii="Arial" w:hAnsi="Arial" w:cs="Arial"/>
          <w:sz w:val="22"/>
          <w:szCs w:val="22"/>
        </w:rPr>
        <w:t xml:space="preserve"> appointed in 2010 as its first non-British editor, introducing a new cover design, and the launch of podcasts</w:t>
      </w:r>
      <w:r w:rsidR="00484DB1" w:rsidRPr="003E2502">
        <w:rPr>
          <w:rFonts w:ascii="Arial" w:hAnsi="Arial" w:cs="Arial"/>
          <w:sz w:val="22"/>
          <w:szCs w:val="22"/>
        </w:rPr>
        <w:t>. Matthew was</w:t>
      </w:r>
      <w:r w:rsidR="00484DB1" w:rsidRPr="003E2502"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  <w:t xml:space="preserve"> a specialist registrar in Queen Square in 1998-1999, and subsequently a postdoc for 3 years in the Sobell Department at the Institute of Neurology.</w:t>
      </w:r>
    </w:p>
    <w:p w14:paraId="4ABF8204" w14:textId="77777777" w:rsidR="00402DA4" w:rsidRPr="003E2502" w:rsidRDefault="00402DA4" w:rsidP="00B73B1C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2FEBB277" w14:textId="77777777" w:rsidR="00546E46" w:rsidRPr="003E2502" w:rsidRDefault="00967E35" w:rsidP="00484DB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E2502">
        <w:rPr>
          <w:rFonts w:ascii="Arial" w:hAnsi="Arial" w:cs="Arial"/>
          <w:sz w:val="22"/>
          <w:szCs w:val="22"/>
        </w:rPr>
        <w:t>The journal now has</w:t>
      </w:r>
      <w:r w:rsidR="00F77FF0" w:rsidRPr="003E2502">
        <w:rPr>
          <w:rFonts w:ascii="Arial" w:hAnsi="Arial" w:cs="Arial"/>
          <w:sz w:val="22"/>
          <w:szCs w:val="22"/>
        </w:rPr>
        <w:t xml:space="preserve"> an editorial team spanning the globe</w:t>
      </w:r>
      <w:r w:rsidRPr="003E2502">
        <w:rPr>
          <w:rFonts w:ascii="Arial" w:hAnsi="Arial" w:cs="Arial"/>
          <w:sz w:val="22"/>
          <w:szCs w:val="22"/>
        </w:rPr>
        <w:t xml:space="preserve">, including </w:t>
      </w:r>
      <w:r w:rsidR="000D5116" w:rsidRPr="003E2502">
        <w:rPr>
          <w:rFonts w:ascii="Arial" w:hAnsi="Arial" w:cs="Arial"/>
          <w:sz w:val="22"/>
          <w:szCs w:val="22"/>
        </w:rPr>
        <w:t xml:space="preserve">Associate Editor Nick Ward, as well as </w:t>
      </w:r>
      <w:r w:rsidRPr="003E2502">
        <w:rPr>
          <w:rFonts w:ascii="Arial" w:hAnsi="Arial" w:cs="Arial"/>
          <w:sz w:val="22"/>
          <w:szCs w:val="22"/>
        </w:rPr>
        <w:t xml:space="preserve">4 </w:t>
      </w:r>
      <w:r w:rsidR="000D5116" w:rsidRPr="003E2502">
        <w:rPr>
          <w:rFonts w:ascii="Arial" w:hAnsi="Arial" w:cs="Arial"/>
          <w:sz w:val="22"/>
          <w:szCs w:val="22"/>
        </w:rPr>
        <w:t>web editors, 2 blog editors, 2 F</w:t>
      </w:r>
      <w:r w:rsidRPr="003E2502">
        <w:rPr>
          <w:rFonts w:ascii="Arial" w:hAnsi="Arial" w:cs="Arial"/>
          <w:sz w:val="22"/>
          <w:szCs w:val="22"/>
        </w:rPr>
        <w:t>acebook editors and a podcast editor</w:t>
      </w:r>
      <w:r w:rsidR="00F77FF0" w:rsidRPr="003E2502">
        <w:rPr>
          <w:rFonts w:ascii="Arial" w:hAnsi="Arial" w:cs="Arial"/>
          <w:sz w:val="22"/>
          <w:szCs w:val="22"/>
        </w:rPr>
        <w:t xml:space="preserve">. </w:t>
      </w:r>
    </w:p>
    <w:p w14:paraId="002A3F00" w14:textId="77777777" w:rsidR="00010691" w:rsidRPr="003E2502" w:rsidRDefault="00010691" w:rsidP="00B73B1C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t>There is also a Patient Editorial Board, introduced in 2019.</w:t>
      </w:r>
    </w:p>
    <w:p w14:paraId="6FBF8637" w14:textId="77777777" w:rsidR="00484DB1" w:rsidRPr="003E2502" w:rsidRDefault="00484DB1" w:rsidP="00B73B1C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218CD40F" w14:textId="77777777" w:rsidR="00484DB1" w:rsidRPr="003E2502" w:rsidRDefault="00484DB1" w:rsidP="00B73B1C">
      <w:pPr>
        <w:spacing w:after="0" w:line="240" w:lineRule="auto"/>
        <w:rPr>
          <w:rFonts w:ascii="Arial" w:hAnsi="Arial" w:cs="Arial"/>
          <w:color w:val="201F1E"/>
          <w:bdr w:val="none" w:sz="0" w:space="0" w:color="auto" w:frame="1"/>
        </w:rPr>
      </w:pPr>
      <w:r w:rsidRPr="003E2502">
        <w:rPr>
          <w:rFonts w:ascii="Arial" w:eastAsia="Times New Roman" w:hAnsi="Arial" w:cs="Arial"/>
          <w:lang w:eastAsia="en-GB"/>
        </w:rPr>
        <w:t>Submissions now exceed 3000 a year</w:t>
      </w:r>
      <w:r w:rsidRPr="003E2502">
        <w:rPr>
          <w:rFonts w:ascii="Arial" w:hAnsi="Arial" w:cs="Arial"/>
        </w:rPr>
        <w:t>, with an acceptance rate of around 8%</w:t>
      </w:r>
      <w:r w:rsidRPr="003E2502">
        <w:rPr>
          <w:rFonts w:ascii="Arial" w:eastAsia="Times New Roman" w:hAnsi="Arial" w:cs="Arial"/>
          <w:lang w:eastAsia="en-GB"/>
        </w:rPr>
        <w:t xml:space="preserve">. </w:t>
      </w:r>
      <w:r w:rsidRPr="003E2502">
        <w:rPr>
          <w:rFonts w:ascii="Arial" w:hAnsi="Arial" w:cs="Arial"/>
          <w:color w:val="201F1E"/>
          <w:bdr w:val="none" w:sz="0" w:space="0" w:color="auto" w:frame="1"/>
        </w:rPr>
        <w:t>The journal now has a large international audience, with 4.9 million page views in the last year alone.</w:t>
      </w:r>
    </w:p>
    <w:p w14:paraId="32B010DA" w14:textId="77777777" w:rsidR="00484DB1" w:rsidRPr="003E2502" w:rsidRDefault="00484DB1" w:rsidP="00B73B1C">
      <w:pPr>
        <w:spacing w:after="0" w:line="240" w:lineRule="auto"/>
        <w:rPr>
          <w:rFonts w:ascii="Arial" w:hAnsi="Arial" w:cs="Arial"/>
          <w:color w:val="201F1E"/>
          <w:bdr w:val="none" w:sz="0" w:space="0" w:color="auto" w:frame="1"/>
        </w:rPr>
      </w:pPr>
    </w:p>
    <w:p w14:paraId="27834706" w14:textId="77777777" w:rsidR="00484DB1" w:rsidRPr="003E2502" w:rsidRDefault="00484DB1" w:rsidP="00B73B1C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hAnsi="Arial" w:cs="Arial"/>
          <w:color w:val="201F1E"/>
          <w:bdr w:val="none" w:sz="0" w:space="0" w:color="auto" w:frame="1"/>
        </w:rPr>
        <w:t xml:space="preserve">In 2020, JNNP published </w:t>
      </w:r>
      <w:proofErr w:type="gramStart"/>
      <w:r w:rsidRPr="003E2502">
        <w:rPr>
          <w:rFonts w:ascii="Arial" w:hAnsi="Arial" w:cs="Arial"/>
          <w:color w:val="201F1E"/>
          <w:bdr w:val="none" w:sz="0" w:space="0" w:color="auto" w:frame="1"/>
        </w:rPr>
        <w:t>a number of</w:t>
      </w:r>
      <w:proofErr w:type="gramEnd"/>
      <w:r w:rsidRPr="003E2502">
        <w:rPr>
          <w:rFonts w:ascii="Arial" w:hAnsi="Arial" w:cs="Arial"/>
          <w:color w:val="201F1E"/>
          <w:bdr w:val="none" w:sz="0" w:space="0" w:color="auto" w:frame="1"/>
        </w:rPr>
        <w:t xml:space="preserve"> high impact articles by Queen Square authors on the impact of COVID-19– with publication times reduced in response to the pandemic. </w:t>
      </w:r>
    </w:p>
    <w:p w14:paraId="7248841F" w14:textId="77777777" w:rsidR="00535B75" w:rsidRPr="003E2502" w:rsidRDefault="00535B75" w:rsidP="00B73B1C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63019C62" w14:textId="77777777" w:rsidR="005F6F74" w:rsidRPr="003E2502" w:rsidRDefault="00535B75" w:rsidP="00B73B1C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3E2502">
        <w:rPr>
          <w:rFonts w:ascii="Arial" w:eastAsia="Times New Roman" w:hAnsi="Arial" w:cs="Arial"/>
          <w:lang w:eastAsia="en-GB"/>
        </w:rPr>
        <w:t xml:space="preserve">The journal continues to be liberal in its coverage across the clinical neurosciences, honouring the broad-minded legacy of </w:t>
      </w:r>
      <w:proofErr w:type="spellStart"/>
      <w:r w:rsidRPr="003E2502">
        <w:rPr>
          <w:rFonts w:ascii="Arial" w:eastAsia="Times New Roman" w:hAnsi="Arial" w:cs="Arial"/>
          <w:lang w:eastAsia="en-GB"/>
        </w:rPr>
        <w:t>Kinnier</w:t>
      </w:r>
      <w:proofErr w:type="spellEnd"/>
      <w:r w:rsidRPr="003E2502">
        <w:rPr>
          <w:rFonts w:ascii="Arial" w:eastAsia="Times New Roman" w:hAnsi="Arial" w:cs="Arial"/>
          <w:lang w:eastAsia="en-GB"/>
        </w:rPr>
        <w:t xml:space="preserve"> Wilson’s aspirations.</w:t>
      </w:r>
    </w:p>
    <w:p w14:paraId="4FD95702" w14:textId="1004B679" w:rsidR="005F6F74" w:rsidRDefault="005F6F74" w:rsidP="00B73B1C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1FD8FBC1" w14:textId="77777777" w:rsidR="003E2502" w:rsidRPr="003E2502" w:rsidRDefault="003E2502" w:rsidP="00B73B1C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5FEBC7C8" w14:textId="77777777" w:rsidR="00FA42C0" w:rsidRPr="003E2502" w:rsidRDefault="00C56378" w:rsidP="003E2502">
      <w:pPr>
        <w:pStyle w:val="Heading2"/>
      </w:pPr>
      <w:r w:rsidRPr="003E2502">
        <w:t>Selected bibliography</w:t>
      </w:r>
      <w:r w:rsidR="00D823BA" w:rsidRPr="003E2502">
        <w:t xml:space="preserve"> </w:t>
      </w:r>
    </w:p>
    <w:p w14:paraId="1CBD625D" w14:textId="77777777" w:rsidR="00610A75" w:rsidRPr="003E2502" w:rsidRDefault="00610A75" w:rsidP="00610A75">
      <w:pPr>
        <w:numPr>
          <w:ilvl w:val="0"/>
          <w:numId w:val="23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Hughes RAC. </w:t>
      </w:r>
      <w:hyperlink r:id="rId20" w:history="1"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History of the journal and change of style</w:t>
        </w:r>
      </w:hyperlink>
      <w:r w:rsidRPr="003E2502">
        <w:rPr>
          <w:rFonts w:ascii="Arial" w:hAnsi="Arial" w:cs="Arial"/>
          <w:color w:val="000000"/>
          <w:bdr w:val="none" w:sz="0" w:space="0" w:color="auto" w:frame="1"/>
        </w:rPr>
        <w:t>., Journal of Neurology, Neurosurgery &amp; Psychiatry 1990; 53: 1 </w:t>
      </w:r>
    </w:p>
    <w:p w14:paraId="34DAE9A6" w14:textId="3E05B231" w:rsidR="00C56378" w:rsidRPr="003E2502" w:rsidRDefault="00C56378" w:rsidP="00C56378">
      <w:pPr>
        <w:pStyle w:val="Title2"/>
        <w:numPr>
          <w:ilvl w:val="0"/>
          <w:numId w:val="2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E2502">
        <w:rPr>
          <w:rFonts w:ascii="Arial" w:hAnsi="Arial" w:cs="Arial"/>
          <w:bCs/>
          <w:color w:val="000000" w:themeColor="text1"/>
          <w:sz w:val="22"/>
          <w:szCs w:val="22"/>
        </w:rPr>
        <w:t xml:space="preserve">Hughes RAC </w:t>
      </w:r>
      <w:hyperlink r:id="rId21" w:history="1">
        <w:r w:rsidRPr="003E2502">
          <w:rPr>
            <w:rStyle w:val="Hyperlink"/>
            <w:rFonts w:ascii="Arial" w:hAnsi="Arial" w:cs="Arial"/>
            <w:bCs/>
            <w:sz w:val="22"/>
            <w:szCs w:val="22"/>
          </w:rPr>
          <w:t>Wind of change in neuroscientific information</w:t>
        </w:r>
      </w:hyperlink>
      <w:r w:rsidRPr="003E2502">
        <w:rPr>
          <w:rFonts w:ascii="Arial" w:hAnsi="Arial" w:cs="Arial"/>
          <w:bCs/>
          <w:color w:val="000000" w:themeColor="text1"/>
          <w:sz w:val="22"/>
          <w:szCs w:val="22"/>
        </w:rPr>
        <w:t xml:space="preserve">. </w:t>
      </w:r>
      <w:r w:rsidR="00683C83" w:rsidRPr="003E250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Journal of Neurology, Neurosurgery &amp; Psychiatry 1989</w:t>
      </w:r>
      <w:r w:rsidRPr="003E2502">
        <w:rPr>
          <w:rFonts w:ascii="Arial" w:hAnsi="Arial" w:cs="Arial"/>
          <w:bCs/>
          <w:color w:val="000000" w:themeColor="text1"/>
          <w:sz w:val="22"/>
          <w:szCs w:val="22"/>
        </w:rPr>
        <w:t>; 52: 553</w:t>
      </w:r>
    </w:p>
    <w:p w14:paraId="6BFE7719" w14:textId="77777777" w:rsidR="00610A75" w:rsidRPr="003E2502" w:rsidRDefault="00610A75" w:rsidP="00610A75">
      <w:pPr>
        <w:numPr>
          <w:ilvl w:val="0"/>
          <w:numId w:val="23"/>
        </w:numPr>
        <w:spacing w:after="0" w:line="240" w:lineRule="auto"/>
        <w:textAlignment w:val="baseline"/>
        <w:rPr>
          <w:rStyle w:val="Hyperlink"/>
          <w:rFonts w:ascii="Arial" w:hAnsi="Arial" w:cs="Arial"/>
          <w:color w:val="000000" w:themeColor="text1"/>
          <w:u w:val="none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>Kiernan MC. (2020) </w:t>
      </w:r>
      <w:hyperlink r:id="rId22" w:history="1"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Jewels in the crown: a century of achievement for the Journal of Neurology, Neurosurgery &amp; Psychiatry</w:t>
        </w:r>
      </w:hyperlink>
      <w:r w:rsidRPr="003E2502">
        <w:rPr>
          <w:rFonts w:ascii="Arial" w:hAnsi="Arial" w:cs="Arial"/>
          <w:color w:val="000000"/>
          <w:bdr w:val="none" w:sz="0" w:space="0" w:color="auto" w:frame="1"/>
        </w:rPr>
        <w:t>. Journal of Neurology, Neurosurgery &amp; Psychiatry 2020, 91 (1):1–2</w:t>
      </w:r>
    </w:p>
    <w:p w14:paraId="037480B5" w14:textId="164349C0" w:rsidR="00D845E7" w:rsidRPr="003E2502" w:rsidRDefault="00D845E7" w:rsidP="000411F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3E2502">
        <w:rPr>
          <w:rFonts w:ascii="Arial" w:hAnsi="Arial" w:cs="Arial"/>
          <w:color w:val="000000" w:themeColor="text1"/>
        </w:rPr>
        <w:t xml:space="preserve">Kiernan, M.C. </w:t>
      </w:r>
      <w:hyperlink r:id="rId23" w:history="1">
        <w:r w:rsidRPr="003E2502">
          <w:rPr>
            <w:rStyle w:val="Hyperlink"/>
            <w:rFonts w:ascii="Arial" w:hAnsi="Arial" w:cs="Arial"/>
          </w:rPr>
          <w:t>Milestones</w:t>
        </w:r>
      </w:hyperlink>
      <w:r w:rsidRPr="003E2502">
        <w:rPr>
          <w:rFonts w:ascii="Arial" w:hAnsi="Arial" w:cs="Arial"/>
          <w:color w:val="000000" w:themeColor="text1"/>
        </w:rPr>
        <w:t>.</w:t>
      </w:r>
      <w:r w:rsidR="00C56378" w:rsidRPr="003E2502">
        <w:rPr>
          <w:rFonts w:ascii="Arial" w:hAnsi="Arial" w:cs="Arial"/>
          <w:bCs/>
          <w:color w:val="000000" w:themeColor="text1"/>
        </w:rPr>
        <w:t xml:space="preserve"> </w:t>
      </w:r>
      <w:r w:rsidR="003B15B5" w:rsidRPr="003E2502">
        <w:rPr>
          <w:rFonts w:ascii="Arial" w:hAnsi="Arial" w:cs="Arial"/>
          <w:color w:val="000000"/>
          <w:bdr w:val="none" w:sz="0" w:space="0" w:color="auto" w:frame="1"/>
        </w:rPr>
        <w:t>Journal of Neurology, Neurosurgery &amp; Psychiatry 2019</w:t>
      </w:r>
      <w:r w:rsidRPr="003E2502">
        <w:rPr>
          <w:rFonts w:ascii="Arial" w:hAnsi="Arial" w:cs="Arial"/>
          <w:bCs/>
          <w:color w:val="000000" w:themeColor="text1"/>
        </w:rPr>
        <w:t>;</w:t>
      </w:r>
      <w:r w:rsidR="00C56378" w:rsidRPr="003E2502">
        <w:rPr>
          <w:rFonts w:ascii="Arial" w:hAnsi="Arial" w:cs="Arial"/>
          <w:bCs/>
          <w:color w:val="000000" w:themeColor="text1"/>
        </w:rPr>
        <w:t xml:space="preserve"> </w:t>
      </w:r>
      <w:r w:rsidRPr="003E2502">
        <w:rPr>
          <w:rFonts w:ascii="Arial" w:hAnsi="Arial" w:cs="Arial"/>
          <w:bCs/>
          <w:color w:val="000000" w:themeColor="text1"/>
        </w:rPr>
        <w:t>90:1189</w:t>
      </w:r>
      <w:r w:rsidR="003B15B5" w:rsidRPr="003E2502">
        <w:rPr>
          <w:rFonts w:ascii="Arial" w:hAnsi="Arial" w:cs="Arial"/>
          <w:bCs/>
          <w:color w:val="000000" w:themeColor="text1"/>
        </w:rPr>
        <w:t>, 1.</w:t>
      </w:r>
    </w:p>
    <w:p w14:paraId="5D55FDE4" w14:textId="77777777" w:rsidR="00610A75" w:rsidRPr="003E2502" w:rsidRDefault="00610A75" w:rsidP="00610A75">
      <w:pPr>
        <w:numPr>
          <w:ilvl w:val="0"/>
          <w:numId w:val="23"/>
        </w:numPr>
        <w:spacing w:beforeAutospacing="1" w:after="0" w:afterAutospacing="1" w:line="240" w:lineRule="auto"/>
        <w:textAlignment w:val="baseline"/>
        <w:rPr>
          <w:rStyle w:val="Hyperlink"/>
          <w:rFonts w:ascii="Arial" w:hAnsi="Arial" w:cs="Arial"/>
          <w:color w:val="000000"/>
          <w:u w:val="none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Kiernan, M.C.  </w:t>
      </w:r>
      <w:hyperlink r:id="rId24" w:history="1"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 xml:space="preserve">The realm of neurology: past, </w:t>
        </w:r>
        <w:proofErr w:type="gramStart"/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present</w:t>
        </w:r>
        <w:proofErr w:type="gramEnd"/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 xml:space="preserve"> and future</w:t>
        </w:r>
      </w:hyperlink>
      <w:r w:rsidRPr="003E2502">
        <w:rPr>
          <w:rFonts w:ascii="Arial" w:hAnsi="Arial" w:cs="Arial"/>
          <w:color w:val="000000"/>
          <w:bdr w:val="none" w:sz="0" w:space="0" w:color="auto" w:frame="1"/>
        </w:rPr>
        <w:t>. Journal of Neurology, Neurosurgery &amp; Psychiatry 2011; 82(1) </w:t>
      </w:r>
      <w:r w:rsidRPr="003E2502">
        <w:rPr>
          <w:rStyle w:val="Hyperlink"/>
          <w:rFonts w:ascii="Arial" w:hAnsi="Arial" w:cs="Arial"/>
          <w:color w:val="000000"/>
          <w:u w:val="none"/>
        </w:rPr>
        <w:t xml:space="preserve"> </w:t>
      </w:r>
    </w:p>
    <w:p w14:paraId="1B2E0C3A" w14:textId="063B260F" w:rsidR="00C56378" w:rsidRPr="003E2502" w:rsidRDefault="00C56378" w:rsidP="00D845E7">
      <w:pPr>
        <w:pStyle w:val="Title2"/>
        <w:numPr>
          <w:ilvl w:val="0"/>
          <w:numId w:val="23"/>
        </w:numPr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3E2502">
        <w:rPr>
          <w:rFonts w:ascii="Arial" w:hAnsi="Arial" w:cs="Arial"/>
          <w:bCs/>
          <w:color w:val="000000" w:themeColor="text1"/>
          <w:sz w:val="22"/>
          <w:szCs w:val="22"/>
        </w:rPr>
        <w:t>Rossor</w:t>
      </w:r>
      <w:proofErr w:type="spellEnd"/>
      <w:r w:rsidRPr="003E2502">
        <w:rPr>
          <w:rFonts w:ascii="Arial" w:hAnsi="Arial" w:cs="Arial"/>
          <w:bCs/>
          <w:color w:val="000000" w:themeColor="text1"/>
          <w:sz w:val="22"/>
          <w:szCs w:val="22"/>
        </w:rPr>
        <w:t xml:space="preserve">, M. </w:t>
      </w:r>
      <w:hyperlink r:id="rId25" w:history="1">
        <w:r w:rsidRPr="003E2502">
          <w:rPr>
            <w:rStyle w:val="Hyperlink"/>
            <w:rFonts w:ascii="Arial" w:hAnsi="Arial" w:cs="Arial"/>
            <w:bCs/>
            <w:sz w:val="22"/>
            <w:szCs w:val="22"/>
          </w:rPr>
          <w:t>One hundred years of shared interest</w:t>
        </w:r>
      </w:hyperlink>
      <w:r w:rsidRPr="003E2502">
        <w:rPr>
          <w:rFonts w:ascii="Arial" w:hAnsi="Arial" w:cs="Arial"/>
          <w:bCs/>
          <w:color w:val="000000" w:themeColor="text1"/>
          <w:sz w:val="22"/>
          <w:szCs w:val="22"/>
        </w:rPr>
        <w:t xml:space="preserve">. </w:t>
      </w:r>
      <w:r w:rsidR="007969F8" w:rsidRPr="003E250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Journal of Neurology, Neurosurgery &amp; Psychiatry </w:t>
      </w:r>
      <w:r w:rsidR="007969F8" w:rsidRPr="003E2502">
        <w:rPr>
          <w:rFonts w:ascii="Arial" w:hAnsi="Arial" w:cs="Arial"/>
          <w:bCs/>
          <w:color w:val="000000" w:themeColor="text1"/>
          <w:sz w:val="22"/>
          <w:szCs w:val="22"/>
        </w:rPr>
        <w:t>2020</w:t>
      </w:r>
      <w:r w:rsidRPr="003E2502">
        <w:rPr>
          <w:rFonts w:ascii="Arial" w:hAnsi="Arial" w:cs="Arial"/>
          <w:bCs/>
          <w:color w:val="000000" w:themeColor="text1"/>
          <w:sz w:val="22"/>
          <w:szCs w:val="22"/>
        </w:rPr>
        <w:t>; 91</w:t>
      </w:r>
      <w:r w:rsidR="007969F8" w:rsidRPr="003E2502">
        <w:rPr>
          <w:rFonts w:ascii="Arial" w:hAnsi="Arial" w:cs="Arial"/>
          <w:bCs/>
          <w:color w:val="000000" w:themeColor="text1"/>
          <w:sz w:val="22"/>
          <w:szCs w:val="22"/>
        </w:rPr>
        <w:t>(3)</w:t>
      </w:r>
      <w:r w:rsidRPr="003E2502">
        <w:rPr>
          <w:rFonts w:ascii="Arial" w:hAnsi="Arial" w:cs="Arial"/>
          <w:bCs/>
          <w:color w:val="000000" w:themeColor="text1"/>
          <w:sz w:val="22"/>
          <w:szCs w:val="22"/>
        </w:rPr>
        <w:t>: 225-6</w:t>
      </w:r>
    </w:p>
    <w:p w14:paraId="40C73EA6" w14:textId="4AB0D2F9" w:rsidR="003E2502" w:rsidRPr="003E2502" w:rsidRDefault="003F50F3" w:rsidP="003E2502">
      <w:pPr>
        <w:pStyle w:val="Heading2"/>
      </w:pPr>
      <w:r w:rsidRPr="003E2502">
        <w:t>Appendix: items on display</w:t>
      </w:r>
    </w:p>
    <w:p w14:paraId="3D936FD5" w14:textId="77777777" w:rsidR="003F50F3" w:rsidRPr="003E2502" w:rsidRDefault="003F50F3" w:rsidP="003E2502">
      <w:pPr>
        <w:pStyle w:val="Heading3"/>
        <w:rPr>
          <w:color w:val="auto"/>
        </w:rPr>
      </w:pPr>
      <w:r w:rsidRPr="003E2502">
        <w:t xml:space="preserve">The founding of the </w:t>
      </w:r>
      <w:proofErr w:type="gramStart"/>
      <w:r w:rsidRPr="003E2502">
        <w:t>journal :</w:t>
      </w:r>
      <w:proofErr w:type="gramEnd"/>
      <w:r w:rsidRPr="003E2502">
        <w:t xml:space="preserve"> </w:t>
      </w:r>
      <w:proofErr w:type="spellStart"/>
      <w:r w:rsidRPr="003E2502">
        <w:t>Kinnier</w:t>
      </w:r>
      <w:proofErr w:type="spellEnd"/>
      <w:r w:rsidRPr="003E2502">
        <w:t xml:space="preserve"> Wilson </w:t>
      </w:r>
    </w:p>
    <w:p w14:paraId="5C36178B" w14:textId="77777777" w:rsidR="003F50F3" w:rsidRPr="003E2502" w:rsidRDefault="003F50F3" w:rsidP="003F50F3">
      <w:pPr>
        <w:numPr>
          <w:ilvl w:val="0"/>
          <w:numId w:val="25"/>
        </w:numPr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>May 1920-Feb 1921 contents page</w:t>
      </w:r>
    </w:p>
    <w:p w14:paraId="22320F2F" w14:textId="3F28FA53" w:rsidR="003F50F3" w:rsidRPr="003E2502" w:rsidRDefault="006F2019" w:rsidP="003F50F3">
      <w:pPr>
        <w:numPr>
          <w:ilvl w:val="0"/>
          <w:numId w:val="25"/>
        </w:numPr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hyperlink r:id="rId26" w:history="1">
        <w:r w:rsidR="003F50F3" w:rsidRPr="003E2502">
          <w:rPr>
            <w:rStyle w:val="Hyperlink"/>
            <w:rFonts w:ascii="Arial" w:hAnsi="Arial" w:cs="Arial"/>
            <w:bdr w:val="none" w:sz="0" w:space="0" w:color="auto" w:frame="1"/>
          </w:rPr>
          <w:t xml:space="preserve">Editorial: the realm of neurology </w:t>
        </w:r>
      </w:hyperlink>
      <w:r w:rsidR="003F50F3" w:rsidRPr="003E2502">
        <w:rPr>
          <w:rFonts w:ascii="Arial" w:hAnsi="Arial" w:cs="Arial"/>
          <w:color w:val="000000"/>
        </w:rPr>
        <w:t xml:space="preserve"> </w:t>
      </w:r>
      <w:r w:rsidR="003F50F3" w:rsidRPr="003E2502">
        <w:rPr>
          <w:rFonts w:ascii="Arial" w:hAnsi="Arial" w:cs="Arial"/>
          <w:color w:val="000000"/>
          <w:bdr w:val="none" w:sz="0" w:space="0" w:color="auto" w:frame="1"/>
        </w:rPr>
        <w:t>The Journal of Neurology and Psychopathology May 1920 1(1)</w:t>
      </w:r>
      <w:r w:rsidR="0075136C" w:rsidRPr="003E2502">
        <w:rPr>
          <w:rFonts w:ascii="Arial" w:hAnsi="Arial" w:cs="Arial"/>
          <w:color w:val="000000"/>
          <w:bdr w:val="none" w:sz="0" w:space="0" w:color="auto" w:frame="1"/>
        </w:rPr>
        <w:t xml:space="preserve"> 67-69.</w:t>
      </w:r>
    </w:p>
    <w:p w14:paraId="757D2FD3" w14:textId="0A98303C" w:rsidR="003F50F3" w:rsidRPr="003E2502" w:rsidRDefault="003F50F3" w:rsidP="003F50F3">
      <w:pPr>
        <w:numPr>
          <w:ilvl w:val="0"/>
          <w:numId w:val="25"/>
        </w:numPr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>M. A. Blandy </w:t>
      </w:r>
      <w:hyperlink r:id="rId27" w:tgtFrame="_blank" w:history="1"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Short Notes and Clinical Cases</w:t>
        </w:r>
      </w:hyperlink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  The Journal of Neurology and Psychopathology Aug 1920, s1-1 (2) </w:t>
      </w:r>
      <w:proofErr w:type="gramStart"/>
      <w:r w:rsidRPr="003E2502">
        <w:rPr>
          <w:rFonts w:ascii="Arial" w:hAnsi="Arial" w:cs="Arial"/>
          <w:color w:val="000000"/>
          <w:bdr w:val="none" w:sz="0" w:space="0" w:color="auto" w:frame="1"/>
        </w:rPr>
        <w:t>148-155;</w:t>
      </w:r>
      <w:proofErr w:type="gramEnd"/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 </w:t>
      </w:r>
    </w:p>
    <w:p w14:paraId="5EA0A2DE" w14:textId="77777777" w:rsidR="003F50F3" w:rsidRPr="003E2502" w:rsidRDefault="003F50F3" w:rsidP="003E2502">
      <w:pPr>
        <w:pStyle w:val="Heading3"/>
        <w:rPr>
          <w:color w:val="auto"/>
        </w:rPr>
      </w:pPr>
      <w:r w:rsidRPr="003E2502">
        <w:lastRenderedPageBreak/>
        <w:t>1938: new name, new publisher, new editor</w:t>
      </w:r>
    </w:p>
    <w:p w14:paraId="53950A2B" w14:textId="702BE44E" w:rsidR="003F50F3" w:rsidRPr="003E2502" w:rsidRDefault="006F2019" w:rsidP="003F50F3">
      <w:pPr>
        <w:pStyle w:val="xmsonormal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hyperlink r:id="rId28" w:history="1">
        <w:r w:rsidR="003F50F3" w:rsidRPr="003E2502">
          <w:rPr>
            <w:rStyle w:val="Hyperlink"/>
            <w:rFonts w:ascii="Arial" w:hAnsi="Arial" w:cs="Arial"/>
            <w:sz w:val="22"/>
            <w:szCs w:val="22"/>
            <w:bdr w:val="none" w:sz="0" w:space="0" w:color="auto" w:frame="1"/>
          </w:rPr>
          <w:t xml:space="preserve">Obituary notice: </w:t>
        </w:r>
        <w:proofErr w:type="spellStart"/>
        <w:r w:rsidR="003F50F3" w:rsidRPr="003E2502">
          <w:rPr>
            <w:rStyle w:val="Hyperlink"/>
            <w:rFonts w:ascii="Arial" w:hAnsi="Arial" w:cs="Arial"/>
            <w:sz w:val="22"/>
            <w:szCs w:val="22"/>
            <w:bdr w:val="none" w:sz="0" w:space="0" w:color="auto" w:frame="1"/>
          </w:rPr>
          <w:t>Kinnier</w:t>
        </w:r>
        <w:proofErr w:type="spellEnd"/>
        <w:r w:rsidR="003F50F3" w:rsidRPr="003E2502">
          <w:rPr>
            <w:rStyle w:val="Hyperlink"/>
            <w:rFonts w:ascii="Arial" w:hAnsi="Arial" w:cs="Arial"/>
            <w:sz w:val="22"/>
            <w:szCs w:val="22"/>
            <w:bdr w:val="none" w:sz="0" w:space="0" w:color="auto" w:frame="1"/>
          </w:rPr>
          <w:t xml:space="preserve"> Wilson</w:t>
        </w:r>
      </w:hyperlink>
      <w:r w:rsidR="003F50F3" w:rsidRPr="003E250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Journal of Neurology and Psychiatry Jan 1938, 1 (1) 38</w:t>
      </w:r>
      <w:r w:rsidR="003F50F3" w:rsidRPr="003E250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7B40690" w14:textId="028D879C" w:rsidR="003F50F3" w:rsidRPr="003E2502" w:rsidRDefault="003F50F3" w:rsidP="003F50F3">
      <w:pPr>
        <w:numPr>
          <w:ilvl w:val="0"/>
          <w:numId w:val="26"/>
        </w:numPr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>W. Grey Walter </w:t>
      </w:r>
      <w:hyperlink r:id="rId29" w:tgtFrame="_blank" w:history="1"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CRITICAL REVIEW</w:t>
        </w:r>
      </w:hyperlink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  Journal of Neurology and Psychiatry Oct 1938, 1 (4) </w:t>
      </w:r>
      <w:proofErr w:type="gramStart"/>
      <w:r w:rsidRPr="003E2502">
        <w:rPr>
          <w:rFonts w:ascii="Arial" w:hAnsi="Arial" w:cs="Arial"/>
          <w:color w:val="000000"/>
          <w:bdr w:val="none" w:sz="0" w:space="0" w:color="auto" w:frame="1"/>
        </w:rPr>
        <w:t>359-385;</w:t>
      </w:r>
      <w:proofErr w:type="gramEnd"/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 </w:t>
      </w:r>
    </w:p>
    <w:p w14:paraId="4D5574CE" w14:textId="77777777" w:rsidR="003F50F3" w:rsidRPr="003E2502" w:rsidRDefault="003F50F3" w:rsidP="003E2502">
      <w:pPr>
        <w:pStyle w:val="Heading3"/>
        <w:rPr>
          <w:rFonts w:eastAsia="Times New Roman"/>
          <w:lang w:eastAsia="en-GB"/>
        </w:rPr>
      </w:pPr>
      <w:r w:rsidRPr="003E2502">
        <w:rPr>
          <w:rFonts w:eastAsia="Times New Roman"/>
          <w:lang w:eastAsia="en-GB"/>
        </w:rPr>
        <w:t xml:space="preserve">Post war </w:t>
      </w:r>
      <w:proofErr w:type="gramStart"/>
      <w:r w:rsidRPr="003E2502">
        <w:rPr>
          <w:rFonts w:eastAsia="Times New Roman"/>
          <w:lang w:eastAsia="en-GB"/>
        </w:rPr>
        <w:t>era :</w:t>
      </w:r>
      <w:proofErr w:type="gramEnd"/>
      <w:r w:rsidRPr="003E2502">
        <w:rPr>
          <w:rFonts w:eastAsia="Times New Roman"/>
          <w:lang w:eastAsia="en-GB"/>
        </w:rPr>
        <w:t xml:space="preserve"> Ritchie Russell &amp; Simpson</w:t>
      </w:r>
    </w:p>
    <w:p w14:paraId="23173B94" w14:textId="77777777" w:rsidR="003F50F3" w:rsidRPr="003E2502" w:rsidRDefault="003F50F3" w:rsidP="0075136C">
      <w:pPr>
        <w:pStyle w:val="ListParagraph"/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6D4EC94D" w14:textId="77777777" w:rsidR="008253E5" w:rsidRPr="003E2502" w:rsidRDefault="003F50F3" w:rsidP="00733673">
      <w:pPr>
        <w:pStyle w:val="ListParagraph"/>
        <w:numPr>
          <w:ilvl w:val="0"/>
          <w:numId w:val="28"/>
        </w:numPr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July / Oct </w:t>
      </w:r>
      <w:r w:rsidR="0075136C" w:rsidRPr="003E2502">
        <w:rPr>
          <w:rFonts w:ascii="Arial" w:hAnsi="Arial" w:cs="Arial"/>
          <w:color w:val="000000"/>
          <w:bdr w:val="none" w:sz="0" w:space="0" w:color="auto" w:frame="1"/>
        </w:rPr>
        <w:t xml:space="preserve">1944 </w:t>
      </w:r>
      <w:r w:rsidRPr="003E2502">
        <w:rPr>
          <w:rFonts w:ascii="Arial" w:hAnsi="Arial" w:cs="Arial"/>
          <w:color w:val="000000"/>
          <w:bdr w:val="none" w:sz="0" w:space="0" w:color="auto" w:frame="1"/>
        </w:rPr>
        <w:t>contents page </w:t>
      </w:r>
    </w:p>
    <w:p w14:paraId="04FD7AA7" w14:textId="285475C7" w:rsidR="003F50F3" w:rsidRPr="003E2502" w:rsidRDefault="003F50F3" w:rsidP="00733673">
      <w:pPr>
        <w:pStyle w:val="ListParagraph"/>
        <w:numPr>
          <w:ilvl w:val="0"/>
          <w:numId w:val="28"/>
        </w:numPr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>Richard A. Hunter, L. J. Hurwitz </w:t>
      </w:r>
      <w:hyperlink r:id="rId30" w:tgtFrame="_blank" w:history="1"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THE CASE NOTES OF THE NATIONAL HOSPITAL FOR THE PARALYSED AND EPILEPTIC, QUEEN SQUARE, LONDON, BEFORE 1900</w:t>
        </w:r>
      </w:hyperlink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  Journal of Neurology, Neurosurgery &amp; Psychiatry May 1961, 24 (2) </w:t>
      </w:r>
      <w:proofErr w:type="gramStart"/>
      <w:r w:rsidRPr="003E2502">
        <w:rPr>
          <w:rFonts w:ascii="Arial" w:hAnsi="Arial" w:cs="Arial"/>
          <w:color w:val="000000"/>
          <w:bdr w:val="none" w:sz="0" w:space="0" w:color="auto" w:frame="1"/>
        </w:rPr>
        <w:t>187-194;</w:t>
      </w:r>
      <w:proofErr w:type="gramEnd"/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 </w:t>
      </w:r>
    </w:p>
    <w:p w14:paraId="484E753C" w14:textId="77777777" w:rsidR="0075136C" w:rsidRPr="003E2502" w:rsidRDefault="0075136C" w:rsidP="003E2502">
      <w:pPr>
        <w:pStyle w:val="Heading3"/>
        <w:rPr>
          <w:rFonts w:eastAsia="Times New Roman"/>
          <w:lang w:eastAsia="en-GB"/>
        </w:rPr>
      </w:pPr>
      <w:r w:rsidRPr="003E2502">
        <w:rPr>
          <w:rFonts w:eastAsia="Times New Roman"/>
          <w:lang w:eastAsia="en-GB"/>
        </w:rPr>
        <w:t>1980s and 1990s: Marsden, Hughes &amp; Kennard</w:t>
      </w:r>
    </w:p>
    <w:p w14:paraId="6937327D" w14:textId="77777777" w:rsidR="00BF324C" w:rsidRPr="00BF324C" w:rsidRDefault="008253E5" w:rsidP="008273AF">
      <w:pPr>
        <w:numPr>
          <w:ilvl w:val="0"/>
          <w:numId w:val="3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BF324C">
        <w:rPr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Merton, P.A. </w:t>
      </w:r>
      <w:hyperlink r:id="rId31" w:history="1">
        <w:r w:rsidR="003F50F3" w:rsidRPr="00BF324C">
          <w:rPr>
            <w:rStyle w:val="Hyperlink"/>
            <w:rFonts w:ascii="Arial" w:hAnsi="Arial" w:cs="Arial"/>
            <w:bdr w:val="none" w:sz="0" w:space="0" w:color="auto" w:frame="1"/>
            <w:shd w:val="clear" w:color="auto" w:fill="FFFFFF"/>
          </w:rPr>
          <w:t>The first Carmichael Memorial Lecture. Neurophysiology on man</w:t>
        </w:r>
      </w:hyperlink>
      <w:r w:rsidR="003F50F3" w:rsidRPr="00BF324C">
        <w:rPr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  <w:r w:rsidRPr="00BF324C">
        <w:rPr>
          <w:rStyle w:val="Hyperlink"/>
          <w:rFonts w:ascii="Arial" w:hAnsi="Arial" w:cs="Arial"/>
          <w:bdr w:val="none" w:sz="0" w:space="0" w:color="auto" w:frame="1"/>
        </w:rPr>
        <w:t xml:space="preserve"> </w:t>
      </w:r>
      <w:r w:rsidRPr="00BF324C">
        <w:rPr>
          <w:rFonts w:ascii="Arial" w:hAnsi="Arial" w:cs="Arial"/>
          <w:color w:val="000000"/>
          <w:bdr w:val="none" w:sz="0" w:space="0" w:color="auto" w:frame="1"/>
        </w:rPr>
        <w:t>Journal of Neurology, Neurosurgery &amp; Psychiatry 1981, 44, 861-70</w:t>
      </w:r>
      <w:r w:rsidR="002A06F7" w:rsidRPr="00BF324C">
        <w:rPr>
          <w:rFonts w:ascii="Arial" w:hAnsi="Arial" w:cs="Arial"/>
          <w:color w:val="000000"/>
          <w:bdr w:val="none" w:sz="0" w:space="0" w:color="auto" w:frame="1"/>
        </w:rPr>
        <w:t>.</w:t>
      </w:r>
    </w:p>
    <w:p w14:paraId="758D5070" w14:textId="60459A24" w:rsidR="00BF324C" w:rsidRPr="00BF324C" w:rsidRDefault="003F50F3" w:rsidP="008273AF">
      <w:pPr>
        <w:numPr>
          <w:ilvl w:val="0"/>
          <w:numId w:val="34"/>
        </w:numPr>
        <w:shd w:val="clear" w:color="auto" w:fill="FFFFFF"/>
        <w:spacing w:beforeAutospacing="1" w:after="0" w:afterAutospacing="1" w:line="240" w:lineRule="auto"/>
        <w:textAlignment w:val="baseline"/>
        <w:rPr>
          <w:rStyle w:val="Hyperlink"/>
          <w:rFonts w:ascii="Arial" w:hAnsi="Arial" w:cs="Arial"/>
          <w:color w:val="000000"/>
          <w:u w:val="none"/>
        </w:rPr>
      </w:pPr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Gibb WR, Lees AJ. </w:t>
      </w:r>
      <w:hyperlink r:id="rId32" w:history="1">
        <w:r w:rsidRPr="00BF324C">
          <w:rPr>
            <w:rStyle w:val="Hyperlink"/>
            <w:rFonts w:ascii="Arial" w:hAnsi="Arial" w:cs="Arial"/>
            <w:bdr w:val="none" w:sz="0" w:space="0" w:color="auto" w:frame="1"/>
          </w:rPr>
          <w:t>The relevance of the Lewy body to the pathogenesis of idiopathic Parkinson’s disease</w:t>
        </w:r>
      </w:hyperlink>
      <w:r w:rsidRPr="00BF324C">
        <w:rPr>
          <w:rFonts w:ascii="Arial" w:hAnsi="Arial" w:cs="Arial"/>
          <w:color w:val="000000"/>
          <w:bdr w:val="none" w:sz="0" w:space="0" w:color="auto" w:frame="1"/>
        </w:rPr>
        <w:t>. </w:t>
      </w:r>
      <w:r w:rsidRPr="00BF324C">
        <w:rPr>
          <w:rFonts w:ascii="Arial" w:hAnsi="Arial" w:cs="Arial"/>
          <w:color w:val="0000FF"/>
          <w:bdr w:val="none" w:sz="0" w:space="0" w:color="auto" w:frame="1"/>
        </w:rPr>
        <w:t xml:space="preserve">J </w:t>
      </w:r>
      <w:proofErr w:type="spellStart"/>
      <w:r w:rsidRPr="00BF324C">
        <w:rPr>
          <w:rFonts w:ascii="Arial" w:hAnsi="Arial" w:cs="Arial"/>
          <w:color w:val="0000FF"/>
          <w:bdr w:val="none" w:sz="0" w:space="0" w:color="auto" w:frame="1"/>
        </w:rPr>
        <w:t>Neurol</w:t>
      </w:r>
      <w:proofErr w:type="spellEnd"/>
      <w:r w:rsidRPr="00BF324C">
        <w:rPr>
          <w:rFonts w:ascii="Arial" w:hAnsi="Arial" w:cs="Arial"/>
          <w:color w:val="0000FF"/>
          <w:bdr w:val="none" w:sz="0" w:space="0" w:color="auto" w:frame="1"/>
        </w:rPr>
        <w:t xml:space="preserve"> </w:t>
      </w:r>
      <w:proofErr w:type="spellStart"/>
      <w:r w:rsidRPr="00BF324C">
        <w:rPr>
          <w:rFonts w:ascii="Arial" w:hAnsi="Arial" w:cs="Arial"/>
          <w:color w:val="0000FF"/>
          <w:bdr w:val="none" w:sz="0" w:space="0" w:color="auto" w:frame="1"/>
        </w:rPr>
        <w:t>Neurosurg</w:t>
      </w:r>
      <w:proofErr w:type="spellEnd"/>
      <w:r w:rsidRPr="00BF324C">
        <w:rPr>
          <w:rFonts w:ascii="Arial" w:hAnsi="Arial" w:cs="Arial"/>
          <w:color w:val="0000FF"/>
          <w:bdr w:val="none" w:sz="0" w:space="0" w:color="auto" w:frame="1"/>
        </w:rPr>
        <w:t xml:space="preserve"> Psychiatry </w:t>
      </w:r>
      <w:proofErr w:type="gramStart"/>
      <w:r w:rsidRPr="00BF324C">
        <w:rPr>
          <w:rFonts w:ascii="Arial" w:hAnsi="Arial" w:cs="Arial"/>
          <w:color w:val="000000"/>
          <w:bdr w:val="none" w:sz="0" w:space="0" w:color="auto" w:frame="1"/>
        </w:rPr>
        <w:t>1988;51:745</w:t>
      </w:r>
      <w:proofErr w:type="gramEnd"/>
      <w:r w:rsidRPr="00BF324C">
        <w:rPr>
          <w:rFonts w:ascii="Arial" w:hAnsi="Arial" w:cs="Arial"/>
          <w:color w:val="000000"/>
          <w:bdr w:val="none" w:sz="0" w:space="0" w:color="auto" w:frame="1"/>
        </w:rPr>
        <w:t>–52. </w:t>
      </w:r>
      <w:r w:rsidR="00221177" w:rsidRPr="00BF324C">
        <w:rPr>
          <w:rStyle w:val="Hyperlink"/>
          <w:rFonts w:ascii="Arial" w:hAnsi="Arial" w:cs="Arial"/>
          <w:color w:val="000000"/>
          <w:u w:val="none"/>
        </w:rPr>
        <w:t xml:space="preserve"> </w:t>
      </w:r>
    </w:p>
    <w:p w14:paraId="21D096DE" w14:textId="74EAFA32" w:rsidR="002A06F7" w:rsidRPr="00BF324C" w:rsidRDefault="003F50F3" w:rsidP="00886C04">
      <w:pPr>
        <w:numPr>
          <w:ilvl w:val="0"/>
          <w:numId w:val="3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BF324C">
        <w:rPr>
          <w:rFonts w:ascii="Arial" w:hAnsi="Arial" w:cs="Arial"/>
          <w:color w:val="000000"/>
          <w:bdr w:val="none" w:sz="0" w:space="0" w:color="auto" w:frame="1"/>
        </w:rPr>
        <w:t>Quinn</w:t>
      </w:r>
      <w:r w:rsidR="00F90C05" w:rsidRPr="00BF324C">
        <w:rPr>
          <w:rFonts w:ascii="Arial" w:hAnsi="Arial" w:cs="Arial"/>
          <w:color w:val="000000"/>
          <w:bdr w:val="none" w:sz="0" w:space="0" w:color="auto" w:frame="1"/>
        </w:rPr>
        <w:t xml:space="preserve">, </w:t>
      </w:r>
      <w:proofErr w:type="gramStart"/>
      <w:r w:rsidR="00F90C05" w:rsidRPr="00BF324C">
        <w:rPr>
          <w:rFonts w:ascii="Arial" w:hAnsi="Arial" w:cs="Arial"/>
          <w:color w:val="000000"/>
          <w:bdr w:val="none" w:sz="0" w:space="0" w:color="auto" w:frame="1"/>
        </w:rPr>
        <w:t>N.</w:t>
      </w:r>
      <w:r w:rsidRPr="00BF324C">
        <w:rPr>
          <w:rFonts w:ascii="Arial" w:hAnsi="Arial" w:cs="Arial"/>
          <w:color w:val="000000"/>
          <w:bdr w:val="none" w:sz="0" w:space="0" w:color="auto" w:frame="1"/>
        </w:rPr>
        <w:t>.</w:t>
      </w:r>
      <w:proofErr w:type="gramEnd"/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hyperlink r:id="rId33" w:history="1">
        <w:r w:rsidRPr="00BF324C">
          <w:rPr>
            <w:rStyle w:val="Hyperlink"/>
            <w:rFonts w:ascii="Arial" w:hAnsi="Arial" w:cs="Arial"/>
            <w:bdr w:val="none" w:sz="0" w:space="0" w:color="auto" w:frame="1"/>
          </w:rPr>
          <w:t>Multiple system atrophy</w:t>
        </w:r>
        <w:r w:rsidR="00F90C05" w:rsidRPr="00BF324C">
          <w:rPr>
            <w:rStyle w:val="Hyperlink"/>
            <w:rFonts w:ascii="Arial" w:hAnsi="Arial" w:cs="Arial"/>
            <w:bdr w:val="none" w:sz="0" w:space="0" w:color="auto" w:frame="1"/>
          </w:rPr>
          <w:t>: the nature of the beast</w:t>
        </w:r>
        <w:r w:rsidRPr="00BF324C">
          <w:rPr>
            <w:rStyle w:val="Hyperlink"/>
            <w:rFonts w:ascii="Arial" w:hAnsi="Arial" w:cs="Arial"/>
            <w:bdr w:val="none" w:sz="0" w:space="0" w:color="auto" w:frame="1"/>
          </w:rPr>
          <w:t> </w:t>
        </w:r>
      </w:hyperlink>
      <w:r w:rsidR="00F90C05" w:rsidRPr="00BF324C">
        <w:rPr>
          <w:rFonts w:ascii="Arial" w:hAnsi="Arial" w:cs="Arial"/>
          <w:color w:val="000000"/>
          <w:bdr w:val="none" w:sz="0" w:space="0" w:color="auto" w:frame="1"/>
        </w:rPr>
        <w:t xml:space="preserve"> Journal of Neurology, Neurosurgery &amp; Psychiatry 1989, June (supplement 78-89)</w:t>
      </w:r>
      <w:r w:rsidR="002A06F7" w:rsidRPr="00BF324C">
        <w:rPr>
          <w:rFonts w:ascii="Arial" w:hAnsi="Arial" w:cs="Arial"/>
          <w:color w:val="000000"/>
          <w:bdr w:val="none" w:sz="0" w:space="0" w:color="auto" w:frame="1"/>
        </w:rPr>
        <w:t>.</w:t>
      </w:r>
    </w:p>
    <w:p w14:paraId="20B28EBE" w14:textId="24E289E3" w:rsidR="0037392A" w:rsidRPr="003E2502" w:rsidRDefault="0044286E" w:rsidP="0073367D">
      <w:pPr>
        <w:numPr>
          <w:ilvl w:val="0"/>
          <w:numId w:val="3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>Quinn</w:t>
      </w:r>
      <w:r w:rsidR="003A74C3" w:rsidRPr="003E2502">
        <w:rPr>
          <w:rFonts w:ascii="Arial" w:hAnsi="Arial" w:cs="Arial"/>
          <w:color w:val="000000"/>
          <w:bdr w:val="none" w:sz="0" w:space="0" w:color="auto" w:frame="1"/>
        </w:rPr>
        <w:t>, N.</w:t>
      </w:r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hyperlink r:id="rId34" w:history="1"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M</w:t>
        </w:r>
        <w:r w:rsidR="003A74C3" w:rsidRPr="003E2502">
          <w:rPr>
            <w:rStyle w:val="Hyperlink"/>
            <w:rFonts w:ascii="Arial" w:hAnsi="Arial" w:cs="Arial"/>
            <w:bdr w:val="none" w:sz="0" w:space="0" w:color="auto" w:frame="1"/>
          </w:rPr>
          <w:t xml:space="preserve">ultiple System </w:t>
        </w:r>
        <w:proofErr w:type="spellStart"/>
        <w:r w:rsidR="003A74C3" w:rsidRPr="003E2502">
          <w:rPr>
            <w:rStyle w:val="Hyperlink"/>
            <w:rFonts w:ascii="Arial" w:hAnsi="Arial" w:cs="Arial"/>
            <w:bdr w:val="none" w:sz="0" w:space="0" w:color="auto" w:frame="1"/>
          </w:rPr>
          <w:t>Atropy</w:t>
        </w:r>
        <w:proofErr w:type="spellEnd"/>
        <w:r w:rsidR="003A74C3" w:rsidRPr="003E2502">
          <w:rPr>
            <w:rStyle w:val="Hyperlink"/>
            <w:rFonts w:ascii="Arial" w:hAnsi="Arial" w:cs="Arial"/>
            <w:bdr w:val="none" w:sz="0" w:space="0" w:color="auto" w:frame="1"/>
          </w:rPr>
          <w:t>: the nature of the beast revisited</w:t>
        </w:r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 </w:t>
        </w:r>
      </w:hyperlink>
      <w:r w:rsidR="003A74C3" w:rsidRPr="003E2502">
        <w:rPr>
          <w:rFonts w:ascii="Arial" w:hAnsi="Arial" w:cs="Arial"/>
          <w:color w:val="000000"/>
        </w:rPr>
        <w:t xml:space="preserve"> </w:t>
      </w:r>
      <w:r w:rsidR="00470B2D" w:rsidRPr="003E2502">
        <w:rPr>
          <w:rFonts w:ascii="Arial" w:hAnsi="Arial" w:cs="Arial"/>
          <w:color w:val="000000"/>
          <w:bdr w:val="none" w:sz="0" w:space="0" w:color="auto" w:frame="1"/>
        </w:rPr>
        <w:t xml:space="preserve">Journal of Neurology, Neurosurgery &amp; Psychiatry 2020, 1(1), 3-4. </w:t>
      </w:r>
    </w:p>
    <w:p w14:paraId="284711D1" w14:textId="70AD20B3" w:rsidR="00470B2D" w:rsidRPr="003E2502" w:rsidRDefault="003F50F3" w:rsidP="00B96B44">
      <w:pPr>
        <w:numPr>
          <w:ilvl w:val="0"/>
          <w:numId w:val="3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>Hughes RAC</w:t>
      </w:r>
      <w:r w:rsidR="00923B65" w:rsidRPr="003E2502">
        <w:rPr>
          <w:rFonts w:ascii="Arial" w:hAnsi="Arial" w:cs="Arial"/>
          <w:color w:val="000000"/>
          <w:bdr w:val="none" w:sz="0" w:space="0" w:color="auto" w:frame="1"/>
        </w:rPr>
        <w:t>.</w:t>
      </w:r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hyperlink r:id="rId35" w:history="1">
        <w:r w:rsidRPr="003E2502">
          <w:rPr>
            <w:rStyle w:val="Hyperlink"/>
            <w:rFonts w:ascii="Arial" w:hAnsi="Arial" w:cs="Arial"/>
            <w:bdr w:val="none" w:sz="0" w:space="0" w:color="auto" w:frame="1"/>
          </w:rPr>
          <w:t>History of the journal and change of style</w:t>
        </w:r>
      </w:hyperlink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., </w:t>
      </w:r>
      <w:r w:rsidR="00470B2D" w:rsidRPr="003E2502">
        <w:rPr>
          <w:rFonts w:ascii="Arial" w:hAnsi="Arial" w:cs="Arial"/>
          <w:color w:val="000000"/>
          <w:bdr w:val="none" w:sz="0" w:space="0" w:color="auto" w:frame="1"/>
        </w:rPr>
        <w:t>Journal of Neurology, Neurosurgery &amp; Psychiatry 1990</w:t>
      </w:r>
      <w:r w:rsidRPr="003E2502">
        <w:rPr>
          <w:rFonts w:ascii="Arial" w:hAnsi="Arial" w:cs="Arial"/>
          <w:color w:val="000000"/>
          <w:bdr w:val="none" w:sz="0" w:space="0" w:color="auto" w:frame="1"/>
        </w:rPr>
        <w:t>; 53: 1 </w:t>
      </w:r>
    </w:p>
    <w:p w14:paraId="036C7752" w14:textId="7FFB0BED" w:rsidR="00221177" w:rsidRPr="003E2502" w:rsidRDefault="00923B65" w:rsidP="00567EDA">
      <w:pPr>
        <w:numPr>
          <w:ilvl w:val="0"/>
          <w:numId w:val="3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923B65">
        <w:rPr>
          <w:rFonts w:ascii="Arial" w:eastAsia="Times New Roman" w:hAnsi="Arial" w:cs="Arial"/>
          <w:color w:val="2A6EBB"/>
          <w:lang w:eastAsia="en-GB"/>
        </w:rPr>
        <w:t>A J Hughes</w:t>
      </w:r>
      <w:r w:rsidRPr="00923B65">
        <w:rPr>
          <w:rFonts w:ascii="Arial" w:eastAsia="Times New Roman" w:hAnsi="Arial" w:cs="Arial"/>
          <w:b/>
          <w:bCs/>
          <w:color w:val="333333"/>
          <w:lang w:eastAsia="en-GB"/>
        </w:rPr>
        <w:t>, </w:t>
      </w:r>
      <w:r w:rsidRPr="00923B65">
        <w:rPr>
          <w:rFonts w:ascii="Arial" w:eastAsia="Times New Roman" w:hAnsi="Arial" w:cs="Arial"/>
          <w:color w:val="2A6EBB"/>
          <w:lang w:eastAsia="en-GB"/>
        </w:rPr>
        <w:t>S E Daniel</w:t>
      </w:r>
      <w:r w:rsidRPr="00923B65">
        <w:rPr>
          <w:rFonts w:ascii="Arial" w:eastAsia="Times New Roman" w:hAnsi="Arial" w:cs="Arial"/>
          <w:b/>
          <w:bCs/>
          <w:color w:val="333333"/>
          <w:lang w:eastAsia="en-GB"/>
        </w:rPr>
        <w:t>, </w:t>
      </w:r>
      <w:r w:rsidRPr="00923B65">
        <w:rPr>
          <w:rFonts w:ascii="Arial" w:eastAsia="Times New Roman" w:hAnsi="Arial" w:cs="Arial"/>
          <w:color w:val="2A6EBB"/>
          <w:lang w:eastAsia="en-GB"/>
        </w:rPr>
        <w:t xml:space="preserve">L </w:t>
      </w:r>
      <w:proofErr w:type="spellStart"/>
      <w:r w:rsidRPr="00923B65">
        <w:rPr>
          <w:rFonts w:ascii="Arial" w:eastAsia="Times New Roman" w:hAnsi="Arial" w:cs="Arial"/>
          <w:color w:val="2A6EBB"/>
          <w:lang w:eastAsia="en-GB"/>
        </w:rPr>
        <w:t>Kilford</w:t>
      </w:r>
      <w:proofErr w:type="spellEnd"/>
      <w:r w:rsidRPr="00923B65">
        <w:rPr>
          <w:rFonts w:ascii="Arial" w:eastAsia="Times New Roman" w:hAnsi="Arial" w:cs="Arial"/>
          <w:b/>
          <w:bCs/>
          <w:color w:val="333333"/>
          <w:lang w:eastAsia="en-GB"/>
        </w:rPr>
        <w:t>, </w:t>
      </w:r>
      <w:r w:rsidRPr="00923B65">
        <w:rPr>
          <w:rFonts w:ascii="Arial" w:eastAsia="Times New Roman" w:hAnsi="Arial" w:cs="Arial"/>
          <w:color w:val="2A6EBB"/>
          <w:lang w:eastAsia="en-GB"/>
        </w:rPr>
        <w:t>A J Lees</w:t>
      </w:r>
      <w:r w:rsidRPr="003E2502">
        <w:rPr>
          <w:rFonts w:ascii="Arial" w:eastAsia="Times New Roman" w:hAnsi="Arial" w:cs="Arial"/>
          <w:color w:val="2A6EBB"/>
          <w:lang w:eastAsia="en-GB"/>
        </w:rPr>
        <w:t xml:space="preserve">. </w:t>
      </w:r>
      <w:hyperlink r:id="rId36" w:history="1">
        <w:r w:rsidR="003F50F3" w:rsidRPr="003E2502">
          <w:rPr>
            <w:rStyle w:val="Hyperlink"/>
            <w:rFonts w:ascii="Arial" w:hAnsi="Arial" w:cs="Arial"/>
            <w:bdr w:val="none" w:sz="0" w:space="0" w:color="auto" w:frame="1"/>
          </w:rPr>
          <w:t xml:space="preserve">Accuracy of clinical diagnosis of idiopathic Parkinson’s disease: a </w:t>
        </w:r>
        <w:proofErr w:type="spellStart"/>
        <w:r w:rsidR="003F50F3" w:rsidRPr="003E2502">
          <w:rPr>
            <w:rStyle w:val="Hyperlink"/>
            <w:rFonts w:ascii="Arial" w:hAnsi="Arial" w:cs="Arial"/>
            <w:bdr w:val="none" w:sz="0" w:space="0" w:color="auto" w:frame="1"/>
          </w:rPr>
          <w:t>clinico</w:t>
        </w:r>
        <w:proofErr w:type="spellEnd"/>
        <w:r w:rsidR="003F50F3" w:rsidRPr="003E2502">
          <w:rPr>
            <w:rStyle w:val="Hyperlink"/>
            <w:rFonts w:ascii="Arial" w:hAnsi="Arial" w:cs="Arial"/>
            <w:bdr w:val="none" w:sz="0" w:space="0" w:color="auto" w:frame="1"/>
          </w:rPr>
          <w:t>-pathological study of 100 cases</w:t>
        </w:r>
      </w:hyperlink>
      <w:r w:rsidR="003F50F3" w:rsidRPr="003E2502">
        <w:rPr>
          <w:rFonts w:ascii="Arial" w:hAnsi="Arial" w:cs="Arial"/>
          <w:color w:val="000000"/>
          <w:bdr w:val="none" w:sz="0" w:space="0" w:color="auto" w:frame="1"/>
        </w:rPr>
        <w:t>. </w:t>
      </w:r>
      <w:r w:rsidR="003F50F3" w:rsidRPr="003E2502">
        <w:rPr>
          <w:rFonts w:ascii="Arial" w:hAnsi="Arial" w:cs="Arial"/>
          <w:color w:val="0000FF"/>
          <w:bdr w:val="none" w:sz="0" w:space="0" w:color="auto" w:frame="1"/>
        </w:rPr>
        <w:t xml:space="preserve">J </w:t>
      </w:r>
      <w:proofErr w:type="spellStart"/>
      <w:r w:rsidR="003F50F3" w:rsidRPr="003E2502">
        <w:rPr>
          <w:rFonts w:ascii="Arial" w:hAnsi="Arial" w:cs="Arial"/>
          <w:color w:val="0000FF"/>
          <w:bdr w:val="none" w:sz="0" w:space="0" w:color="auto" w:frame="1"/>
        </w:rPr>
        <w:t>Neurol</w:t>
      </w:r>
      <w:proofErr w:type="spellEnd"/>
      <w:r w:rsidR="003F50F3" w:rsidRPr="003E2502">
        <w:rPr>
          <w:rFonts w:ascii="Arial" w:hAnsi="Arial" w:cs="Arial"/>
          <w:color w:val="0000FF"/>
          <w:bdr w:val="none" w:sz="0" w:space="0" w:color="auto" w:frame="1"/>
        </w:rPr>
        <w:t xml:space="preserve"> </w:t>
      </w:r>
      <w:proofErr w:type="spellStart"/>
      <w:r w:rsidR="003F50F3" w:rsidRPr="003E2502">
        <w:rPr>
          <w:rFonts w:ascii="Arial" w:hAnsi="Arial" w:cs="Arial"/>
          <w:color w:val="0000FF"/>
          <w:bdr w:val="none" w:sz="0" w:space="0" w:color="auto" w:frame="1"/>
        </w:rPr>
        <w:t>Neurosurg</w:t>
      </w:r>
      <w:proofErr w:type="spellEnd"/>
      <w:r w:rsidR="003F50F3" w:rsidRPr="003E2502">
        <w:rPr>
          <w:rFonts w:ascii="Arial" w:hAnsi="Arial" w:cs="Arial"/>
          <w:color w:val="0000FF"/>
          <w:bdr w:val="none" w:sz="0" w:space="0" w:color="auto" w:frame="1"/>
        </w:rPr>
        <w:t xml:space="preserve"> Psychiatry </w:t>
      </w:r>
      <w:proofErr w:type="gramStart"/>
      <w:r w:rsidR="003F50F3" w:rsidRPr="003E2502">
        <w:rPr>
          <w:rFonts w:ascii="Arial" w:hAnsi="Arial" w:cs="Arial"/>
          <w:color w:val="000000"/>
          <w:bdr w:val="none" w:sz="0" w:space="0" w:color="auto" w:frame="1"/>
        </w:rPr>
        <w:t>1992;55:181</w:t>
      </w:r>
      <w:proofErr w:type="gramEnd"/>
      <w:r w:rsidR="003F50F3" w:rsidRPr="003E2502">
        <w:rPr>
          <w:rFonts w:ascii="Arial" w:hAnsi="Arial" w:cs="Arial"/>
          <w:color w:val="000000"/>
          <w:bdr w:val="none" w:sz="0" w:space="0" w:color="auto" w:frame="1"/>
        </w:rPr>
        <w:t>–4. </w:t>
      </w:r>
      <w:r w:rsidR="00221177" w:rsidRPr="003E2502">
        <w:rPr>
          <w:rFonts w:ascii="Arial" w:hAnsi="Arial" w:cs="Arial"/>
          <w:color w:val="000000"/>
        </w:rPr>
        <w:t xml:space="preserve"> </w:t>
      </w:r>
    </w:p>
    <w:p w14:paraId="47889B36" w14:textId="7E2BB865" w:rsidR="0044286E" w:rsidRPr="003E2502" w:rsidRDefault="00DB4DAF" w:rsidP="007A5793">
      <w:pPr>
        <w:numPr>
          <w:ilvl w:val="0"/>
          <w:numId w:val="34"/>
        </w:numPr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Lees, A.J. </w:t>
      </w:r>
      <w:hyperlink r:id="rId37" w:history="1">
        <w:r w:rsidR="0044286E" w:rsidRPr="003E2502">
          <w:rPr>
            <w:rStyle w:val="Hyperlink"/>
            <w:rFonts w:ascii="Arial" w:hAnsi="Arial" w:cs="Arial"/>
            <w:bdr w:val="none" w:sz="0" w:space="0" w:color="auto" w:frame="1"/>
          </w:rPr>
          <w:t xml:space="preserve">The relevance of the Lewy Body to the pathogenesis of idiopathic Parkinson’s </w:t>
        </w:r>
        <w:proofErr w:type="spellStart"/>
        <w:proofErr w:type="gramStart"/>
        <w:r w:rsidR="0044286E" w:rsidRPr="003E2502">
          <w:rPr>
            <w:rStyle w:val="Hyperlink"/>
            <w:rFonts w:ascii="Arial" w:hAnsi="Arial" w:cs="Arial"/>
            <w:bdr w:val="none" w:sz="0" w:space="0" w:color="auto" w:frame="1"/>
          </w:rPr>
          <w:t>disease:Accuracy</w:t>
        </w:r>
        <w:proofErr w:type="spellEnd"/>
        <w:proofErr w:type="gramEnd"/>
        <w:r w:rsidR="0044286E" w:rsidRPr="003E2502">
          <w:rPr>
            <w:rStyle w:val="Hyperlink"/>
            <w:rFonts w:ascii="Arial" w:hAnsi="Arial" w:cs="Arial"/>
            <w:bdr w:val="none" w:sz="0" w:space="0" w:color="auto" w:frame="1"/>
          </w:rPr>
          <w:t xml:space="preserve"> of clinical diagnosis of idiopathic Parkinson’s disease</w:t>
        </w:r>
      </w:hyperlink>
      <w:r w:rsidR="0044286E" w:rsidRPr="003E2502">
        <w:rPr>
          <w:rFonts w:ascii="Arial" w:hAnsi="Arial" w:cs="Arial"/>
          <w:color w:val="000000"/>
          <w:bdr w:val="none" w:sz="0" w:space="0" w:color="auto" w:frame="1"/>
        </w:rPr>
        <w:t xml:space="preserve">. </w:t>
      </w:r>
      <w:r w:rsidRPr="003E2502">
        <w:rPr>
          <w:rFonts w:ascii="Arial" w:hAnsi="Arial" w:cs="Arial"/>
          <w:color w:val="000000"/>
          <w:bdr w:val="none" w:sz="0" w:space="0" w:color="auto" w:frame="1"/>
        </w:rPr>
        <w:t>Journal of Neurology, Neurosurgery &amp; Psychiatry</w:t>
      </w:r>
      <w:r w:rsidRPr="003E2502">
        <w:rPr>
          <w:rFonts w:ascii="Arial" w:hAnsi="Arial" w:cs="Arial"/>
        </w:rPr>
        <w:t xml:space="preserve"> 2012, 83(10) 954-5 </w:t>
      </w:r>
    </w:p>
    <w:p w14:paraId="27470D46" w14:textId="0BED3CB5" w:rsidR="003F50F3" w:rsidRPr="003E2502" w:rsidRDefault="00BC50D6" w:rsidP="003F50F3">
      <w:pPr>
        <w:numPr>
          <w:ilvl w:val="0"/>
          <w:numId w:val="34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hAnsi="Arial" w:cs="Arial"/>
          <w:color w:val="000000"/>
        </w:rPr>
      </w:pPr>
      <w:r w:rsidRPr="003E2502">
        <w:rPr>
          <w:rFonts w:ascii="Arial" w:hAnsi="Arial" w:cs="Arial"/>
          <w:color w:val="000000"/>
          <w:bdr w:val="none" w:sz="0" w:space="0" w:color="auto" w:frame="1"/>
        </w:rPr>
        <w:t xml:space="preserve">Hughes, R.A.C. </w:t>
      </w:r>
      <w:hyperlink r:id="rId38" w:history="1">
        <w:proofErr w:type="gramStart"/>
        <w:r w:rsidR="003F50F3" w:rsidRPr="003E2502">
          <w:rPr>
            <w:rStyle w:val="Hyperlink"/>
            <w:rFonts w:ascii="Arial" w:hAnsi="Arial" w:cs="Arial"/>
            <w:bdr w:val="none" w:sz="0" w:space="0" w:color="auto" w:frame="1"/>
          </w:rPr>
          <w:t>Editorial :</w:t>
        </w:r>
        <w:proofErr w:type="gramEnd"/>
        <w:r w:rsidR="003F50F3" w:rsidRPr="003E2502">
          <w:rPr>
            <w:rStyle w:val="Hyperlink"/>
            <w:rFonts w:ascii="Arial" w:hAnsi="Arial" w:cs="Arial"/>
            <w:bdr w:val="none" w:sz="0" w:space="0" w:color="auto" w:frame="1"/>
          </w:rPr>
          <w:t xml:space="preserve"> JNNP in the decade of the brain</w:t>
        </w:r>
      </w:hyperlink>
      <w:r w:rsidRPr="003E2502">
        <w:rPr>
          <w:rFonts w:ascii="Arial" w:hAnsi="Arial" w:cs="Arial"/>
          <w:color w:val="000000"/>
          <w:bdr w:val="none" w:sz="0" w:space="0" w:color="auto" w:frame="1"/>
        </w:rPr>
        <w:t>. Journal of Neurology, Neurosurgery &amp; Psychiatry 1993, 56(1), 1.</w:t>
      </w:r>
    </w:p>
    <w:p w14:paraId="03A3BB49" w14:textId="77777777" w:rsidR="00221177" w:rsidRPr="003E2502" w:rsidRDefault="00221177" w:rsidP="003E2502">
      <w:pPr>
        <w:pStyle w:val="Heading3"/>
        <w:rPr>
          <w:rFonts w:eastAsia="Times New Roman"/>
          <w:lang w:eastAsia="en-GB"/>
        </w:rPr>
      </w:pPr>
      <w:r w:rsidRPr="003E2502">
        <w:rPr>
          <w:rFonts w:eastAsia="Times New Roman"/>
          <w:lang w:eastAsia="en-GB"/>
        </w:rPr>
        <w:t>2000s to the present day: new editors, new formats</w:t>
      </w:r>
    </w:p>
    <w:p w14:paraId="572EFA7C" w14:textId="5EE58BDC" w:rsidR="00BF324C" w:rsidRPr="00BF324C" w:rsidRDefault="006C6D7B" w:rsidP="00CA5745">
      <w:pPr>
        <w:numPr>
          <w:ilvl w:val="0"/>
          <w:numId w:val="40"/>
        </w:numPr>
        <w:spacing w:beforeAutospacing="1" w:after="0" w:afterAutospacing="1" w:line="240" w:lineRule="auto"/>
        <w:ind w:left="360"/>
        <w:textAlignment w:val="baseline"/>
        <w:rPr>
          <w:rStyle w:val="Hyperlink"/>
          <w:rFonts w:ascii="Arial" w:hAnsi="Arial" w:cs="Arial"/>
          <w:b/>
          <w:color w:val="000000" w:themeColor="text1"/>
          <w:u w:val="none"/>
        </w:rPr>
      </w:pPr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Kiernan, M.C. </w:t>
      </w:r>
      <w:hyperlink r:id="rId39" w:history="1">
        <w:r w:rsidR="003F50F3" w:rsidRPr="00BF324C">
          <w:rPr>
            <w:rStyle w:val="Hyperlink"/>
            <w:rFonts w:ascii="Arial" w:hAnsi="Arial" w:cs="Arial"/>
            <w:bdr w:val="none" w:sz="0" w:space="0" w:color="auto" w:frame="1"/>
          </w:rPr>
          <w:t>Why an Australian editor for JNNP</w:t>
        </w:r>
        <w:r w:rsidRPr="00BF324C">
          <w:rPr>
            <w:rStyle w:val="Hyperlink"/>
            <w:rFonts w:ascii="Arial" w:hAnsi="Arial" w:cs="Arial"/>
            <w:bdr w:val="none" w:sz="0" w:space="0" w:color="auto" w:frame="1"/>
          </w:rPr>
          <w:t>?</w:t>
        </w:r>
      </w:hyperlink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 Journal of Neurology, Neurosurgery &amp; Psychiatry 2010, 81(1), 1.</w:t>
      </w:r>
      <w:r w:rsidR="003F50F3" w:rsidRPr="00BF324C">
        <w:rPr>
          <w:rFonts w:ascii="Arial" w:hAnsi="Arial" w:cs="Arial"/>
          <w:color w:val="000000"/>
          <w:bdr w:val="none" w:sz="0" w:space="0" w:color="auto" w:frame="1"/>
        </w:rPr>
        <w:t xml:space="preserve"> Kiernan, M.C.  </w:t>
      </w:r>
      <w:hyperlink r:id="rId40" w:history="1">
        <w:r w:rsidR="003F50F3" w:rsidRPr="00BF324C">
          <w:rPr>
            <w:rStyle w:val="Hyperlink"/>
            <w:rFonts w:ascii="Arial" w:hAnsi="Arial" w:cs="Arial"/>
            <w:bdr w:val="none" w:sz="0" w:space="0" w:color="auto" w:frame="1"/>
          </w:rPr>
          <w:t xml:space="preserve">The realm of neurology: past, </w:t>
        </w:r>
        <w:proofErr w:type="gramStart"/>
        <w:r w:rsidR="003F50F3" w:rsidRPr="00BF324C">
          <w:rPr>
            <w:rStyle w:val="Hyperlink"/>
            <w:rFonts w:ascii="Arial" w:hAnsi="Arial" w:cs="Arial"/>
            <w:bdr w:val="none" w:sz="0" w:space="0" w:color="auto" w:frame="1"/>
          </w:rPr>
          <w:t>present</w:t>
        </w:r>
        <w:proofErr w:type="gramEnd"/>
        <w:r w:rsidR="003F50F3" w:rsidRPr="00BF324C">
          <w:rPr>
            <w:rStyle w:val="Hyperlink"/>
            <w:rFonts w:ascii="Arial" w:hAnsi="Arial" w:cs="Arial"/>
            <w:bdr w:val="none" w:sz="0" w:space="0" w:color="auto" w:frame="1"/>
          </w:rPr>
          <w:t xml:space="preserve"> and future</w:t>
        </w:r>
      </w:hyperlink>
      <w:r w:rsidR="003F50F3" w:rsidRPr="00BF324C">
        <w:rPr>
          <w:rFonts w:ascii="Arial" w:hAnsi="Arial" w:cs="Arial"/>
          <w:color w:val="000000"/>
          <w:bdr w:val="none" w:sz="0" w:space="0" w:color="auto" w:frame="1"/>
        </w:rPr>
        <w:t xml:space="preserve">. </w:t>
      </w:r>
      <w:r w:rsidR="00847BDB" w:rsidRPr="00BF324C">
        <w:rPr>
          <w:rFonts w:ascii="Arial" w:hAnsi="Arial" w:cs="Arial"/>
          <w:color w:val="000000"/>
          <w:bdr w:val="none" w:sz="0" w:space="0" w:color="auto" w:frame="1"/>
        </w:rPr>
        <w:t>Journal of Neurology, Neurosurgery &amp; Psychiatry 2011</w:t>
      </w:r>
      <w:r w:rsidR="003F50F3" w:rsidRPr="00BF324C">
        <w:rPr>
          <w:rFonts w:ascii="Arial" w:hAnsi="Arial" w:cs="Arial"/>
          <w:color w:val="000000"/>
          <w:bdr w:val="none" w:sz="0" w:space="0" w:color="auto" w:frame="1"/>
        </w:rPr>
        <w:t>; 82(1) </w:t>
      </w:r>
      <w:r w:rsidR="00847BDB" w:rsidRPr="00BF324C">
        <w:rPr>
          <w:rStyle w:val="Hyperlink"/>
          <w:rFonts w:ascii="Arial" w:hAnsi="Arial" w:cs="Arial"/>
          <w:color w:val="000000"/>
          <w:u w:val="none"/>
        </w:rPr>
        <w:t xml:space="preserve"> </w:t>
      </w:r>
    </w:p>
    <w:p w14:paraId="05AF41EA" w14:textId="13C3BCCF" w:rsidR="00BF324C" w:rsidRPr="00BF324C" w:rsidRDefault="00176FEE" w:rsidP="00C244FC">
      <w:pPr>
        <w:numPr>
          <w:ilvl w:val="0"/>
          <w:numId w:val="40"/>
        </w:numPr>
        <w:spacing w:beforeAutospacing="1" w:after="0" w:afterAutospacing="1" w:line="240" w:lineRule="auto"/>
        <w:ind w:left="360"/>
        <w:textAlignment w:val="baseline"/>
        <w:rPr>
          <w:rFonts w:ascii="Arial" w:hAnsi="Arial" w:cs="Arial"/>
          <w:b/>
          <w:color w:val="000000" w:themeColor="text1"/>
        </w:rPr>
      </w:pPr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Kiernan, M.C. </w:t>
      </w:r>
      <w:hyperlink r:id="rId41" w:history="1">
        <w:r w:rsidRPr="00BF324C">
          <w:rPr>
            <w:rStyle w:val="Hyperlink"/>
            <w:rFonts w:ascii="Arial" w:hAnsi="Arial" w:cs="Arial"/>
            <w:bdr w:val="none" w:sz="0" w:space="0" w:color="auto" w:frame="1"/>
          </w:rPr>
          <w:t>Patient editorial board for JNNP</w:t>
        </w:r>
      </w:hyperlink>
      <w:r w:rsidRPr="00BF324C">
        <w:rPr>
          <w:rFonts w:ascii="Arial" w:hAnsi="Arial" w:cs="Arial"/>
          <w:color w:val="000000"/>
          <w:bdr w:val="none" w:sz="0" w:space="0" w:color="auto" w:frame="1"/>
        </w:rPr>
        <w:t>. Journal of Neurology, Neurosurgery &amp; Psychiatry 2019, 90(4) 1.</w:t>
      </w:r>
    </w:p>
    <w:p w14:paraId="713C0490" w14:textId="5DD313E6" w:rsidR="00BF324C" w:rsidRPr="00BF324C" w:rsidRDefault="003F50F3" w:rsidP="00616E00">
      <w:pPr>
        <w:numPr>
          <w:ilvl w:val="0"/>
          <w:numId w:val="40"/>
        </w:numPr>
        <w:spacing w:beforeAutospacing="1" w:after="0" w:afterAutospacing="1" w:line="240" w:lineRule="auto"/>
        <w:ind w:left="360"/>
        <w:textAlignment w:val="baseline"/>
        <w:rPr>
          <w:rFonts w:ascii="Arial" w:hAnsi="Arial" w:cs="Arial"/>
          <w:b/>
          <w:color w:val="000000" w:themeColor="text1"/>
        </w:rPr>
      </w:pPr>
      <w:r w:rsidRPr="00BF324C">
        <w:rPr>
          <w:rFonts w:ascii="Arial" w:hAnsi="Arial" w:cs="Arial"/>
          <w:color w:val="000000"/>
          <w:bdr w:val="none" w:sz="0" w:space="0" w:color="auto" w:frame="1"/>
        </w:rPr>
        <w:t>Nick S Ward, Fran Brander, Kate Kelly </w:t>
      </w:r>
      <w:hyperlink r:id="rId42" w:tgtFrame="_blank" w:history="1">
        <w:r w:rsidRPr="00BF324C">
          <w:rPr>
            <w:rStyle w:val="Hyperlink"/>
            <w:rFonts w:ascii="Arial" w:hAnsi="Arial" w:cs="Arial"/>
            <w:bdr w:val="none" w:sz="0" w:space="0" w:color="auto" w:frame="1"/>
          </w:rPr>
          <w:t>Intensive upper limb neurorehabilitation in chronic stroke: outcomes from the Queen Square programme</w:t>
        </w:r>
      </w:hyperlink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  Journal of Neurology, Neurosurgery &amp; Psychiatry May 2019, 90 (5) </w:t>
      </w:r>
      <w:proofErr w:type="gramStart"/>
      <w:r w:rsidRPr="00BF324C">
        <w:rPr>
          <w:rFonts w:ascii="Arial" w:hAnsi="Arial" w:cs="Arial"/>
          <w:color w:val="000000"/>
          <w:bdr w:val="none" w:sz="0" w:space="0" w:color="auto" w:frame="1"/>
        </w:rPr>
        <w:t>498-506;</w:t>
      </w:r>
      <w:proofErr w:type="gramEnd"/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 </w:t>
      </w:r>
    </w:p>
    <w:p w14:paraId="01B07035" w14:textId="62D30256" w:rsidR="00BF324C" w:rsidRPr="00BF324C" w:rsidRDefault="00176FEE" w:rsidP="00AF0523">
      <w:pPr>
        <w:numPr>
          <w:ilvl w:val="0"/>
          <w:numId w:val="40"/>
        </w:numPr>
        <w:spacing w:beforeAutospacing="1" w:after="0" w:afterAutospacing="1" w:line="240" w:lineRule="auto"/>
        <w:ind w:left="360"/>
        <w:textAlignment w:val="baseline"/>
        <w:rPr>
          <w:rFonts w:ascii="Arial" w:hAnsi="Arial" w:cs="Arial"/>
          <w:b/>
          <w:color w:val="000000" w:themeColor="text1"/>
        </w:rPr>
      </w:pPr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Manji et al. </w:t>
      </w:r>
      <w:hyperlink r:id="rId43" w:history="1">
        <w:r w:rsidR="003F50F3" w:rsidRPr="00BF324C">
          <w:rPr>
            <w:rStyle w:val="Hyperlink"/>
            <w:rFonts w:ascii="Arial" w:hAnsi="Arial" w:cs="Arial"/>
            <w:bdr w:val="none" w:sz="0" w:space="0" w:color="auto" w:frame="1"/>
          </w:rPr>
          <w:t>Neurology in time of COVID 19</w:t>
        </w:r>
      </w:hyperlink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. Journal of Neurology, Neurosurgery &amp; Psychiatry 2020, 91(6), 568-70. </w:t>
      </w:r>
      <w:r w:rsidR="003F50F3" w:rsidRPr="00BF324C">
        <w:rPr>
          <w:rFonts w:ascii="Arial" w:hAnsi="Arial" w:cs="Arial"/>
          <w:color w:val="000000"/>
          <w:bdr w:val="none" w:sz="0" w:space="0" w:color="auto" w:frame="1"/>
        </w:rPr>
        <w:t> </w:t>
      </w:r>
      <w:r w:rsidRPr="00BF324C">
        <w:rPr>
          <w:rFonts w:ascii="Arial" w:hAnsi="Arial" w:cs="Arial"/>
          <w:color w:val="000000"/>
        </w:rPr>
        <w:t xml:space="preserve"> </w:t>
      </w:r>
    </w:p>
    <w:p w14:paraId="3B9078C1" w14:textId="09E06C89" w:rsidR="00BF324C" w:rsidRPr="00BF324C" w:rsidRDefault="003F50F3" w:rsidP="00205F7D">
      <w:pPr>
        <w:numPr>
          <w:ilvl w:val="0"/>
          <w:numId w:val="40"/>
        </w:numPr>
        <w:spacing w:beforeAutospacing="1" w:after="0" w:afterAutospacing="1" w:line="240" w:lineRule="auto"/>
        <w:ind w:left="360"/>
        <w:textAlignment w:val="baseline"/>
        <w:rPr>
          <w:rFonts w:ascii="Arial" w:hAnsi="Arial" w:cs="Arial"/>
          <w:b/>
          <w:color w:val="000000" w:themeColor="text1"/>
        </w:rPr>
      </w:pPr>
      <w:r w:rsidRPr="00BF324C">
        <w:rPr>
          <w:rFonts w:ascii="Arial" w:hAnsi="Arial" w:cs="Arial"/>
          <w:color w:val="000000"/>
          <w:bdr w:val="none" w:sz="0" w:space="0" w:color="auto" w:frame="1"/>
        </w:rPr>
        <w:t>Kiernan MC. (2020) </w:t>
      </w:r>
      <w:hyperlink r:id="rId44" w:history="1">
        <w:r w:rsidRPr="00BF324C">
          <w:rPr>
            <w:rStyle w:val="Hyperlink"/>
            <w:rFonts w:ascii="Arial" w:hAnsi="Arial" w:cs="Arial"/>
            <w:bdr w:val="none" w:sz="0" w:space="0" w:color="auto" w:frame="1"/>
          </w:rPr>
          <w:t>Jewels in the crown: a century of achievement for the Journal of Neurology, Neurosurgery &amp; Psychiatry</w:t>
        </w:r>
      </w:hyperlink>
      <w:r w:rsidR="00176FEE" w:rsidRPr="00BF324C">
        <w:rPr>
          <w:rFonts w:ascii="Arial" w:hAnsi="Arial" w:cs="Arial"/>
          <w:color w:val="000000"/>
          <w:bdr w:val="none" w:sz="0" w:space="0" w:color="auto" w:frame="1"/>
        </w:rPr>
        <w:t>. Journal of Neurology, Neurosurgery &amp; Psychiatry 2020,</w:t>
      </w:r>
      <w:r w:rsidRPr="00BF324C">
        <w:rPr>
          <w:rFonts w:ascii="Arial" w:hAnsi="Arial" w:cs="Arial"/>
          <w:color w:val="000000"/>
          <w:bdr w:val="none" w:sz="0" w:space="0" w:color="auto" w:frame="1"/>
        </w:rPr>
        <w:t xml:space="preserve"> 91</w:t>
      </w:r>
      <w:r w:rsidR="00176FEE" w:rsidRPr="00BF324C">
        <w:rPr>
          <w:rFonts w:ascii="Arial" w:hAnsi="Arial" w:cs="Arial"/>
          <w:color w:val="000000"/>
          <w:bdr w:val="none" w:sz="0" w:space="0" w:color="auto" w:frame="1"/>
        </w:rPr>
        <w:t xml:space="preserve"> (1)</w:t>
      </w:r>
      <w:r w:rsidRPr="00BF324C">
        <w:rPr>
          <w:rFonts w:ascii="Arial" w:hAnsi="Arial" w:cs="Arial"/>
          <w:color w:val="000000"/>
          <w:bdr w:val="none" w:sz="0" w:space="0" w:color="auto" w:frame="1"/>
        </w:rPr>
        <w:t>:1–</w:t>
      </w:r>
      <w:r w:rsidR="00176FEE" w:rsidRPr="00BF324C">
        <w:rPr>
          <w:rFonts w:ascii="Arial" w:hAnsi="Arial" w:cs="Arial"/>
          <w:color w:val="000000"/>
          <w:bdr w:val="none" w:sz="0" w:space="0" w:color="auto" w:frame="1"/>
        </w:rPr>
        <w:t>2</w:t>
      </w:r>
    </w:p>
    <w:p w14:paraId="66683BEF" w14:textId="2A7091A7" w:rsidR="007B7EB2" w:rsidRPr="00BF324C" w:rsidRDefault="006378CF" w:rsidP="000A2576">
      <w:pPr>
        <w:numPr>
          <w:ilvl w:val="0"/>
          <w:numId w:val="40"/>
        </w:numPr>
        <w:spacing w:after="0" w:line="240" w:lineRule="auto"/>
        <w:ind w:left="360"/>
        <w:textAlignment w:val="baseline"/>
        <w:rPr>
          <w:rFonts w:ascii="Arial" w:hAnsi="Arial" w:cs="Arial"/>
          <w:b/>
          <w:color w:val="000000" w:themeColor="text1"/>
        </w:rPr>
      </w:pPr>
      <w:r w:rsidRPr="00BF324C">
        <w:rPr>
          <w:rStyle w:val="xhighwire-cite-title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Perry et al. </w:t>
      </w:r>
      <w:hyperlink r:id="rId45" w:history="1">
        <w:r w:rsidR="003F50F3" w:rsidRPr="00BF324C">
          <w:rPr>
            <w:rStyle w:val="Hyperlink"/>
            <w:rFonts w:ascii="Arial" w:hAnsi="Arial" w:cs="Arial"/>
            <w:bdr w:val="none" w:sz="0" w:space="0" w:color="auto" w:frame="1"/>
            <w:shd w:val="clear" w:color="auto" w:fill="FFFFFF"/>
          </w:rPr>
          <w:t>Characteristics and outcomes of COVID-19 associated stroke: a UK multicentre case-control study </w:t>
        </w:r>
      </w:hyperlink>
      <w:r w:rsidRPr="00BF324C">
        <w:rPr>
          <w:rStyle w:val="xhighwire-cite-title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BF324C">
        <w:rPr>
          <w:rFonts w:ascii="Arial" w:hAnsi="Arial" w:cs="Arial"/>
          <w:color w:val="000000"/>
          <w:bdr w:val="none" w:sz="0" w:space="0" w:color="auto" w:frame="1"/>
        </w:rPr>
        <w:t>Journal of Neurology, Neurosurgery &amp; Psychiatry</w:t>
      </w:r>
      <w:r w:rsidRPr="00BF324C">
        <w:rPr>
          <w:rStyle w:val="xhighwire-cite-title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2021, 92(3), 242-8</w:t>
      </w:r>
    </w:p>
    <w:sectPr w:rsidR="007B7EB2" w:rsidRPr="00BF32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C2BA2" w14:textId="77777777" w:rsidR="00EF2C8D" w:rsidRDefault="00EF2C8D" w:rsidP="000314A5">
      <w:pPr>
        <w:spacing w:after="0" w:line="240" w:lineRule="auto"/>
      </w:pPr>
      <w:r>
        <w:separator/>
      </w:r>
    </w:p>
  </w:endnote>
  <w:endnote w:type="continuationSeparator" w:id="0">
    <w:p w14:paraId="4866ECB1" w14:textId="77777777" w:rsidR="00EF2C8D" w:rsidRDefault="00EF2C8D" w:rsidP="00031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CC8DA" w14:textId="77777777" w:rsidR="00EF2C8D" w:rsidRDefault="00EF2C8D" w:rsidP="000314A5">
      <w:pPr>
        <w:spacing w:after="0" w:line="240" w:lineRule="auto"/>
      </w:pPr>
      <w:r>
        <w:separator/>
      </w:r>
    </w:p>
  </w:footnote>
  <w:footnote w:type="continuationSeparator" w:id="0">
    <w:p w14:paraId="254CE56C" w14:textId="77777777" w:rsidR="00EF2C8D" w:rsidRDefault="00EF2C8D" w:rsidP="00031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E3122"/>
    <w:multiLevelType w:val="multilevel"/>
    <w:tmpl w:val="37AE6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D0977"/>
    <w:multiLevelType w:val="hybridMultilevel"/>
    <w:tmpl w:val="8F16D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765C0"/>
    <w:multiLevelType w:val="hybridMultilevel"/>
    <w:tmpl w:val="DB944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300E6"/>
    <w:multiLevelType w:val="hybridMultilevel"/>
    <w:tmpl w:val="5E427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B1DD8"/>
    <w:multiLevelType w:val="multilevel"/>
    <w:tmpl w:val="5F469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675C5F"/>
    <w:multiLevelType w:val="multilevel"/>
    <w:tmpl w:val="F698A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F0217C"/>
    <w:multiLevelType w:val="multilevel"/>
    <w:tmpl w:val="9A98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7479F0"/>
    <w:multiLevelType w:val="multilevel"/>
    <w:tmpl w:val="590EE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C26DAA"/>
    <w:multiLevelType w:val="hybridMultilevel"/>
    <w:tmpl w:val="CA7A6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B0052"/>
    <w:multiLevelType w:val="multilevel"/>
    <w:tmpl w:val="0436E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045D2D"/>
    <w:multiLevelType w:val="hybridMultilevel"/>
    <w:tmpl w:val="31DE6A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4D41D7"/>
    <w:multiLevelType w:val="hybridMultilevel"/>
    <w:tmpl w:val="137E1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423B9"/>
    <w:multiLevelType w:val="hybridMultilevel"/>
    <w:tmpl w:val="3BB277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7D41DF"/>
    <w:multiLevelType w:val="multilevel"/>
    <w:tmpl w:val="984E4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0B1292"/>
    <w:multiLevelType w:val="hybridMultilevel"/>
    <w:tmpl w:val="4FCA8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5C529B"/>
    <w:multiLevelType w:val="multilevel"/>
    <w:tmpl w:val="7B80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EB749B"/>
    <w:multiLevelType w:val="hybridMultilevel"/>
    <w:tmpl w:val="3B6E6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6E0E5B"/>
    <w:multiLevelType w:val="multilevel"/>
    <w:tmpl w:val="B2F6F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2B53E3"/>
    <w:multiLevelType w:val="hybridMultilevel"/>
    <w:tmpl w:val="39721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A55E69"/>
    <w:multiLevelType w:val="hybridMultilevel"/>
    <w:tmpl w:val="7C565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60711"/>
    <w:multiLevelType w:val="multilevel"/>
    <w:tmpl w:val="73D4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7032AE"/>
    <w:multiLevelType w:val="multilevel"/>
    <w:tmpl w:val="D960C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6A19CA"/>
    <w:multiLevelType w:val="hybridMultilevel"/>
    <w:tmpl w:val="2A36D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95927"/>
    <w:multiLevelType w:val="hybridMultilevel"/>
    <w:tmpl w:val="DFC04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593AAC"/>
    <w:multiLevelType w:val="hybridMultilevel"/>
    <w:tmpl w:val="20C20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057046"/>
    <w:multiLevelType w:val="hybridMultilevel"/>
    <w:tmpl w:val="95BA9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72373B"/>
    <w:multiLevelType w:val="hybridMultilevel"/>
    <w:tmpl w:val="4418C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E2510"/>
    <w:multiLevelType w:val="multilevel"/>
    <w:tmpl w:val="37E23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603322"/>
    <w:multiLevelType w:val="hybridMultilevel"/>
    <w:tmpl w:val="99C81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686A08"/>
    <w:multiLevelType w:val="hybridMultilevel"/>
    <w:tmpl w:val="11AAF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7D4C56"/>
    <w:multiLevelType w:val="hybridMultilevel"/>
    <w:tmpl w:val="6E180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A77DA3"/>
    <w:multiLevelType w:val="multilevel"/>
    <w:tmpl w:val="3572B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C101B3"/>
    <w:multiLevelType w:val="hybridMultilevel"/>
    <w:tmpl w:val="E3966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886620"/>
    <w:multiLevelType w:val="multilevel"/>
    <w:tmpl w:val="57640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58582C"/>
    <w:multiLevelType w:val="multilevel"/>
    <w:tmpl w:val="A762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00B2A46"/>
    <w:multiLevelType w:val="hybridMultilevel"/>
    <w:tmpl w:val="4B6CEC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4147CA1"/>
    <w:multiLevelType w:val="multilevel"/>
    <w:tmpl w:val="178A9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74D26B8"/>
    <w:multiLevelType w:val="hybridMultilevel"/>
    <w:tmpl w:val="472E3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6F2B1E"/>
    <w:multiLevelType w:val="multilevel"/>
    <w:tmpl w:val="9C283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CB2176"/>
    <w:multiLevelType w:val="hybridMultilevel"/>
    <w:tmpl w:val="B4F25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E93523"/>
    <w:multiLevelType w:val="multilevel"/>
    <w:tmpl w:val="61ECF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000858"/>
    <w:multiLevelType w:val="multilevel"/>
    <w:tmpl w:val="94D41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EA668DD"/>
    <w:multiLevelType w:val="hybridMultilevel"/>
    <w:tmpl w:val="44D28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26"/>
  </w:num>
  <w:num w:numId="4">
    <w:abstractNumId w:val="16"/>
  </w:num>
  <w:num w:numId="5">
    <w:abstractNumId w:val="29"/>
  </w:num>
  <w:num w:numId="6">
    <w:abstractNumId w:val="32"/>
  </w:num>
  <w:num w:numId="7">
    <w:abstractNumId w:val="23"/>
  </w:num>
  <w:num w:numId="8">
    <w:abstractNumId w:val="11"/>
  </w:num>
  <w:num w:numId="9">
    <w:abstractNumId w:val="8"/>
  </w:num>
  <w:num w:numId="10">
    <w:abstractNumId w:val="19"/>
  </w:num>
  <w:num w:numId="11">
    <w:abstractNumId w:val="35"/>
  </w:num>
  <w:num w:numId="12">
    <w:abstractNumId w:val="37"/>
  </w:num>
  <w:num w:numId="13">
    <w:abstractNumId w:val="24"/>
  </w:num>
  <w:num w:numId="14">
    <w:abstractNumId w:val="27"/>
  </w:num>
  <w:num w:numId="15">
    <w:abstractNumId w:val="10"/>
  </w:num>
  <w:num w:numId="16">
    <w:abstractNumId w:val="12"/>
  </w:num>
  <w:num w:numId="17">
    <w:abstractNumId w:val="25"/>
  </w:num>
  <w:num w:numId="18">
    <w:abstractNumId w:val="2"/>
  </w:num>
  <w:num w:numId="19">
    <w:abstractNumId w:val="1"/>
  </w:num>
  <w:num w:numId="20">
    <w:abstractNumId w:val="22"/>
  </w:num>
  <w:num w:numId="21">
    <w:abstractNumId w:val="28"/>
  </w:num>
  <w:num w:numId="22">
    <w:abstractNumId w:val="42"/>
  </w:num>
  <w:num w:numId="23">
    <w:abstractNumId w:val="18"/>
  </w:num>
  <w:num w:numId="24">
    <w:abstractNumId w:val="30"/>
  </w:num>
  <w:num w:numId="25">
    <w:abstractNumId w:val="4"/>
  </w:num>
  <w:num w:numId="26">
    <w:abstractNumId w:val="34"/>
  </w:num>
  <w:num w:numId="27">
    <w:abstractNumId w:val="40"/>
  </w:num>
  <w:num w:numId="28">
    <w:abstractNumId w:val="7"/>
  </w:num>
  <w:num w:numId="29">
    <w:abstractNumId w:val="38"/>
  </w:num>
  <w:num w:numId="30">
    <w:abstractNumId w:val="9"/>
  </w:num>
  <w:num w:numId="31">
    <w:abstractNumId w:val="6"/>
  </w:num>
  <w:num w:numId="32">
    <w:abstractNumId w:val="21"/>
  </w:num>
  <w:num w:numId="33">
    <w:abstractNumId w:val="31"/>
  </w:num>
  <w:num w:numId="34">
    <w:abstractNumId w:val="17"/>
  </w:num>
  <w:num w:numId="35">
    <w:abstractNumId w:val="33"/>
  </w:num>
  <w:num w:numId="36">
    <w:abstractNumId w:val="5"/>
  </w:num>
  <w:num w:numId="37">
    <w:abstractNumId w:val="13"/>
  </w:num>
  <w:num w:numId="38">
    <w:abstractNumId w:val="0"/>
  </w:num>
  <w:num w:numId="39">
    <w:abstractNumId w:val="20"/>
  </w:num>
  <w:num w:numId="40">
    <w:abstractNumId w:val="15"/>
  </w:num>
  <w:num w:numId="41">
    <w:abstractNumId w:val="39"/>
  </w:num>
  <w:num w:numId="42">
    <w:abstractNumId w:val="41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C3F"/>
    <w:rsid w:val="000035C2"/>
    <w:rsid w:val="00010691"/>
    <w:rsid w:val="000126F7"/>
    <w:rsid w:val="000314A5"/>
    <w:rsid w:val="000670F4"/>
    <w:rsid w:val="000735EB"/>
    <w:rsid w:val="0008232D"/>
    <w:rsid w:val="0008564B"/>
    <w:rsid w:val="000A25EA"/>
    <w:rsid w:val="000A3144"/>
    <w:rsid w:val="000A4B88"/>
    <w:rsid w:val="000B1237"/>
    <w:rsid w:val="000B7CED"/>
    <w:rsid w:val="000C7666"/>
    <w:rsid w:val="000D35C7"/>
    <w:rsid w:val="000D5116"/>
    <w:rsid w:val="000D7161"/>
    <w:rsid w:val="000E1BB7"/>
    <w:rsid w:val="000F4500"/>
    <w:rsid w:val="000F7E0F"/>
    <w:rsid w:val="00101103"/>
    <w:rsid w:val="00102203"/>
    <w:rsid w:val="00111055"/>
    <w:rsid w:val="00121E3C"/>
    <w:rsid w:val="00123622"/>
    <w:rsid w:val="00136C67"/>
    <w:rsid w:val="0015250E"/>
    <w:rsid w:val="00152EB9"/>
    <w:rsid w:val="00172A32"/>
    <w:rsid w:val="00176FEE"/>
    <w:rsid w:val="00177590"/>
    <w:rsid w:val="0018125F"/>
    <w:rsid w:val="00192566"/>
    <w:rsid w:val="00192F0A"/>
    <w:rsid w:val="0019357A"/>
    <w:rsid w:val="001E4C3F"/>
    <w:rsid w:val="001F4F56"/>
    <w:rsid w:val="001F5112"/>
    <w:rsid w:val="0020304D"/>
    <w:rsid w:val="002141DA"/>
    <w:rsid w:val="00220408"/>
    <w:rsid w:val="00221177"/>
    <w:rsid w:val="00222677"/>
    <w:rsid w:val="00237B08"/>
    <w:rsid w:val="00257421"/>
    <w:rsid w:val="002907F8"/>
    <w:rsid w:val="002A06F7"/>
    <w:rsid w:val="002A5E2A"/>
    <w:rsid w:val="002B790F"/>
    <w:rsid w:val="002B7CF9"/>
    <w:rsid w:val="002E150C"/>
    <w:rsid w:val="002E1AB4"/>
    <w:rsid w:val="002F0C25"/>
    <w:rsid w:val="0032764C"/>
    <w:rsid w:val="00331578"/>
    <w:rsid w:val="003459BD"/>
    <w:rsid w:val="00350F05"/>
    <w:rsid w:val="00351680"/>
    <w:rsid w:val="00356308"/>
    <w:rsid w:val="00364E69"/>
    <w:rsid w:val="0037392A"/>
    <w:rsid w:val="00373B16"/>
    <w:rsid w:val="00375895"/>
    <w:rsid w:val="00393A1B"/>
    <w:rsid w:val="003A74C3"/>
    <w:rsid w:val="003B15B5"/>
    <w:rsid w:val="003B5BC2"/>
    <w:rsid w:val="003D18EA"/>
    <w:rsid w:val="003D5FB6"/>
    <w:rsid w:val="003E0846"/>
    <w:rsid w:val="003E1410"/>
    <w:rsid w:val="003E2502"/>
    <w:rsid w:val="003F50F3"/>
    <w:rsid w:val="00402DA4"/>
    <w:rsid w:val="00411CEA"/>
    <w:rsid w:val="00435BFE"/>
    <w:rsid w:val="0044286E"/>
    <w:rsid w:val="00470340"/>
    <w:rsid w:val="00470B2D"/>
    <w:rsid w:val="0047575A"/>
    <w:rsid w:val="00484DB1"/>
    <w:rsid w:val="004879A5"/>
    <w:rsid w:val="00496AA0"/>
    <w:rsid w:val="004B36E3"/>
    <w:rsid w:val="004B5B2F"/>
    <w:rsid w:val="004C2C9B"/>
    <w:rsid w:val="004E3867"/>
    <w:rsid w:val="004F0E4A"/>
    <w:rsid w:val="00500A2E"/>
    <w:rsid w:val="00502E7F"/>
    <w:rsid w:val="00511107"/>
    <w:rsid w:val="00520B0E"/>
    <w:rsid w:val="00524EED"/>
    <w:rsid w:val="0053125A"/>
    <w:rsid w:val="00535B75"/>
    <w:rsid w:val="00537D73"/>
    <w:rsid w:val="00546E46"/>
    <w:rsid w:val="005537C2"/>
    <w:rsid w:val="005626D0"/>
    <w:rsid w:val="00562A73"/>
    <w:rsid w:val="00566313"/>
    <w:rsid w:val="005725FE"/>
    <w:rsid w:val="005A3454"/>
    <w:rsid w:val="005B2B13"/>
    <w:rsid w:val="005B4D43"/>
    <w:rsid w:val="005E0DA3"/>
    <w:rsid w:val="005E48CF"/>
    <w:rsid w:val="005F6F74"/>
    <w:rsid w:val="005F7D1E"/>
    <w:rsid w:val="00600930"/>
    <w:rsid w:val="00603E82"/>
    <w:rsid w:val="00603EB7"/>
    <w:rsid w:val="00610A75"/>
    <w:rsid w:val="006271CA"/>
    <w:rsid w:val="00627B24"/>
    <w:rsid w:val="00630409"/>
    <w:rsid w:val="006304EB"/>
    <w:rsid w:val="006378CF"/>
    <w:rsid w:val="00640A21"/>
    <w:rsid w:val="00641C15"/>
    <w:rsid w:val="00644193"/>
    <w:rsid w:val="00651A4D"/>
    <w:rsid w:val="00653FFD"/>
    <w:rsid w:val="00656D10"/>
    <w:rsid w:val="00663032"/>
    <w:rsid w:val="00670AFF"/>
    <w:rsid w:val="00683C83"/>
    <w:rsid w:val="00687E76"/>
    <w:rsid w:val="00696CE6"/>
    <w:rsid w:val="006A46BD"/>
    <w:rsid w:val="006C6D7B"/>
    <w:rsid w:val="006E2FA3"/>
    <w:rsid w:val="006E3405"/>
    <w:rsid w:val="006E5127"/>
    <w:rsid w:val="006E5F22"/>
    <w:rsid w:val="006F2019"/>
    <w:rsid w:val="006F626E"/>
    <w:rsid w:val="0071529E"/>
    <w:rsid w:val="00720EE8"/>
    <w:rsid w:val="0072506F"/>
    <w:rsid w:val="007321A3"/>
    <w:rsid w:val="00735B72"/>
    <w:rsid w:val="00737865"/>
    <w:rsid w:val="0075136C"/>
    <w:rsid w:val="0076521B"/>
    <w:rsid w:val="00781A4D"/>
    <w:rsid w:val="00784EE7"/>
    <w:rsid w:val="00785A4F"/>
    <w:rsid w:val="00785F3D"/>
    <w:rsid w:val="00790B5F"/>
    <w:rsid w:val="00791C94"/>
    <w:rsid w:val="007969F8"/>
    <w:rsid w:val="007B7EB2"/>
    <w:rsid w:val="007C7917"/>
    <w:rsid w:val="007D0E6C"/>
    <w:rsid w:val="007E150B"/>
    <w:rsid w:val="00805369"/>
    <w:rsid w:val="00824218"/>
    <w:rsid w:val="008253E5"/>
    <w:rsid w:val="00834D44"/>
    <w:rsid w:val="00843733"/>
    <w:rsid w:val="00843D94"/>
    <w:rsid w:val="00847BDB"/>
    <w:rsid w:val="008500AB"/>
    <w:rsid w:val="00856C0C"/>
    <w:rsid w:val="00857202"/>
    <w:rsid w:val="008706C5"/>
    <w:rsid w:val="008707A0"/>
    <w:rsid w:val="00892BD4"/>
    <w:rsid w:val="00892CEE"/>
    <w:rsid w:val="008B4905"/>
    <w:rsid w:val="008E2F5F"/>
    <w:rsid w:val="008F1DEA"/>
    <w:rsid w:val="008F438C"/>
    <w:rsid w:val="008F5B1D"/>
    <w:rsid w:val="009046FF"/>
    <w:rsid w:val="00905C7F"/>
    <w:rsid w:val="0091132C"/>
    <w:rsid w:val="00922EEC"/>
    <w:rsid w:val="00923B65"/>
    <w:rsid w:val="00924BBD"/>
    <w:rsid w:val="009259AE"/>
    <w:rsid w:val="00937308"/>
    <w:rsid w:val="00967E35"/>
    <w:rsid w:val="00973082"/>
    <w:rsid w:val="009736E4"/>
    <w:rsid w:val="00980865"/>
    <w:rsid w:val="00986D32"/>
    <w:rsid w:val="00993CB4"/>
    <w:rsid w:val="009A37CA"/>
    <w:rsid w:val="009A3E7C"/>
    <w:rsid w:val="009A52DE"/>
    <w:rsid w:val="009A7117"/>
    <w:rsid w:val="009B3E27"/>
    <w:rsid w:val="009B72D7"/>
    <w:rsid w:val="009D06DC"/>
    <w:rsid w:val="009F5812"/>
    <w:rsid w:val="009F5F9D"/>
    <w:rsid w:val="009F7CD3"/>
    <w:rsid w:val="00A139DC"/>
    <w:rsid w:val="00A17497"/>
    <w:rsid w:val="00A17F34"/>
    <w:rsid w:val="00A25FA3"/>
    <w:rsid w:val="00A30E8F"/>
    <w:rsid w:val="00A35C12"/>
    <w:rsid w:val="00A36642"/>
    <w:rsid w:val="00A72EC0"/>
    <w:rsid w:val="00A82AB0"/>
    <w:rsid w:val="00AA0C30"/>
    <w:rsid w:val="00AA5102"/>
    <w:rsid w:val="00AB26D0"/>
    <w:rsid w:val="00AB3E3C"/>
    <w:rsid w:val="00AB5A47"/>
    <w:rsid w:val="00AB6840"/>
    <w:rsid w:val="00AD0FBA"/>
    <w:rsid w:val="00AD2100"/>
    <w:rsid w:val="00B02CEC"/>
    <w:rsid w:val="00B27C10"/>
    <w:rsid w:val="00B30AD9"/>
    <w:rsid w:val="00B43FA9"/>
    <w:rsid w:val="00B6623F"/>
    <w:rsid w:val="00B72898"/>
    <w:rsid w:val="00B73B1C"/>
    <w:rsid w:val="00B8126D"/>
    <w:rsid w:val="00B86A95"/>
    <w:rsid w:val="00BB3F1B"/>
    <w:rsid w:val="00BC1B05"/>
    <w:rsid w:val="00BC50D6"/>
    <w:rsid w:val="00BD2011"/>
    <w:rsid w:val="00BE23A1"/>
    <w:rsid w:val="00BE3623"/>
    <w:rsid w:val="00BF324C"/>
    <w:rsid w:val="00C127C3"/>
    <w:rsid w:val="00C16884"/>
    <w:rsid w:val="00C230EB"/>
    <w:rsid w:val="00C2352F"/>
    <w:rsid w:val="00C36414"/>
    <w:rsid w:val="00C53680"/>
    <w:rsid w:val="00C56378"/>
    <w:rsid w:val="00C607F7"/>
    <w:rsid w:val="00C66980"/>
    <w:rsid w:val="00C70393"/>
    <w:rsid w:val="00C864F3"/>
    <w:rsid w:val="00CA0CB9"/>
    <w:rsid w:val="00CC59DA"/>
    <w:rsid w:val="00CE5358"/>
    <w:rsid w:val="00D01591"/>
    <w:rsid w:val="00D106F6"/>
    <w:rsid w:val="00D14C8A"/>
    <w:rsid w:val="00D17B0B"/>
    <w:rsid w:val="00D21FB2"/>
    <w:rsid w:val="00D302A7"/>
    <w:rsid w:val="00D30EFD"/>
    <w:rsid w:val="00D444EA"/>
    <w:rsid w:val="00D535D8"/>
    <w:rsid w:val="00D61B6C"/>
    <w:rsid w:val="00D713A2"/>
    <w:rsid w:val="00D823BA"/>
    <w:rsid w:val="00D845E7"/>
    <w:rsid w:val="00DB4DAF"/>
    <w:rsid w:val="00DC2B3C"/>
    <w:rsid w:val="00DD408D"/>
    <w:rsid w:val="00DF6723"/>
    <w:rsid w:val="00E007DA"/>
    <w:rsid w:val="00E032AC"/>
    <w:rsid w:val="00E1164F"/>
    <w:rsid w:val="00E16C5F"/>
    <w:rsid w:val="00E3560D"/>
    <w:rsid w:val="00E440EC"/>
    <w:rsid w:val="00E53571"/>
    <w:rsid w:val="00E6136C"/>
    <w:rsid w:val="00EA705A"/>
    <w:rsid w:val="00EF2C8D"/>
    <w:rsid w:val="00EF4E13"/>
    <w:rsid w:val="00F160FB"/>
    <w:rsid w:val="00F1634D"/>
    <w:rsid w:val="00F179B9"/>
    <w:rsid w:val="00F21E34"/>
    <w:rsid w:val="00F3342C"/>
    <w:rsid w:val="00F34464"/>
    <w:rsid w:val="00F4058E"/>
    <w:rsid w:val="00F424DD"/>
    <w:rsid w:val="00F46167"/>
    <w:rsid w:val="00F46ED7"/>
    <w:rsid w:val="00F50701"/>
    <w:rsid w:val="00F76311"/>
    <w:rsid w:val="00F77FF0"/>
    <w:rsid w:val="00F90C05"/>
    <w:rsid w:val="00FA42C0"/>
    <w:rsid w:val="00FD12C9"/>
    <w:rsid w:val="00FD5FC7"/>
    <w:rsid w:val="00FD654B"/>
    <w:rsid w:val="00FE01A3"/>
    <w:rsid w:val="00FF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501FA"/>
  <w15:docId w15:val="{FE86BB88-4B0B-4909-8499-F2DCD7463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E4C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74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6D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79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4C3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1E4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E4C3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574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FE01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EB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A52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9A52DE"/>
    <w:pPr>
      <w:spacing w:after="0" w:line="240" w:lineRule="auto"/>
    </w:pPr>
    <w:rPr>
      <w:rFonts w:ascii="Calibri" w:eastAsia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A52DE"/>
    <w:rPr>
      <w:rFonts w:ascii="Calibri" w:eastAsia="Calibri" w:hAnsi="Calibri" w:cs="Consolas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656D1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rbrsuppress">
    <w:name w:val="frbrsuppress"/>
    <w:basedOn w:val="DefaultParagraphFont"/>
    <w:rsid w:val="00656D10"/>
  </w:style>
  <w:style w:type="character" w:customStyle="1" w:styleId="searchword">
    <w:name w:val="searchword"/>
    <w:basedOn w:val="DefaultParagraphFont"/>
    <w:rsid w:val="000D7161"/>
  </w:style>
  <w:style w:type="character" w:customStyle="1" w:styleId="highlight">
    <w:name w:val="highlight"/>
    <w:basedOn w:val="DefaultParagraphFont"/>
    <w:rsid w:val="000D7161"/>
  </w:style>
  <w:style w:type="paragraph" w:customStyle="1" w:styleId="Title1">
    <w:name w:val="Title1"/>
    <w:basedOn w:val="Normal"/>
    <w:rsid w:val="00B02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sc">
    <w:name w:val="desc"/>
    <w:basedOn w:val="Normal"/>
    <w:rsid w:val="00B02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tails">
    <w:name w:val="details"/>
    <w:basedOn w:val="Normal"/>
    <w:rsid w:val="00B02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rnl">
    <w:name w:val="jrnl"/>
    <w:basedOn w:val="DefaultParagraphFont"/>
    <w:rsid w:val="00B02CEC"/>
  </w:style>
  <w:style w:type="character" w:styleId="Strong">
    <w:name w:val="Strong"/>
    <w:basedOn w:val="DefaultParagraphFont"/>
    <w:uiPriority w:val="22"/>
    <w:qFormat/>
    <w:rsid w:val="0033157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31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4A5"/>
  </w:style>
  <w:style w:type="paragraph" w:styleId="Footer">
    <w:name w:val="footer"/>
    <w:basedOn w:val="Normal"/>
    <w:link w:val="FooterChar"/>
    <w:uiPriority w:val="99"/>
    <w:unhideWhenUsed/>
    <w:rsid w:val="00031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4A5"/>
  </w:style>
  <w:style w:type="paragraph" w:customStyle="1" w:styleId="p">
    <w:name w:val="p"/>
    <w:basedOn w:val="Normal"/>
    <w:rsid w:val="00C23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lmarticle-title">
    <w:name w:val="nlm_article-title"/>
    <w:basedOn w:val="DefaultParagraphFont"/>
    <w:rsid w:val="00EA705A"/>
  </w:style>
  <w:style w:type="character" w:customStyle="1" w:styleId="contribdegrees">
    <w:name w:val="contribdegrees"/>
    <w:basedOn w:val="DefaultParagraphFont"/>
    <w:rsid w:val="00EA705A"/>
  </w:style>
  <w:style w:type="character" w:customStyle="1" w:styleId="Heading4Char">
    <w:name w:val="Heading 4 Char"/>
    <w:basedOn w:val="DefaultParagraphFont"/>
    <w:link w:val="Heading4"/>
    <w:uiPriority w:val="9"/>
    <w:rsid w:val="007C79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itle2">
    <w:name w:val="Title2"/>
    <w:basedOn w:val="Normal"/>
    <w:rsid w:val="00F46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it">
    <w:name w:val="cit"/>
    <w:basedOn w:val="DefaultParagraphFont"/>
    <w:rsid w:val="00892BD4"/>
  </w:style>
  <w:style w:type="character" w:customStyle="1" w:styleId="media-delimiter">
    <w:name w:val="media-delimiter"/>
    <w:basedOn w:val="DefaultParagraphFont"/>
    <w:rsid w:val="00785A4F"/>
  </w:style>
  <w:style w:type="character" w:customStyle="1" w:styleId="highwire-citation-author">
    <w:name w:val="highwire-citation-author"/>
    <w:basedOn w:val="DefaultParagraphFont"/>
    <w:rsid w:val="00973082"/>
  </w:style>
  <w:style w:type="character" w:customStyle="1" w:styleId="nlm-given-names">
    <w:name w:val="nlm-given-names"/>
    <w:basedOn w:val="DefaultParagraphFont"/>
    <w:rsid w:val="00973082"/>
  </w:style>
  <w:style w:type="character" w:customStyle="1" w:styleId="nlm-surname">
    <w:name w:val="nlm-surname"/>
    <w:basedOn w:val="DefaultParagraphFont"/>
    <w:rsid w:val="00973082"/>
  </w:style>
  <w:style w:type="character" w:customStyle="1" w:styleId="highwire-cite-title">
    <w:name w:val="highwire-cite-title"/>
    <w:basedOn w:val="DefaultParagraphFont"/>
    <w:rsid w:val="00973082"/>
  </w:style>
  <w:style w:type="character" w:customStyle="1" w:styleId="highwire-access-icon">
    <w:name w:val="highwire-access-icon"/>
    <w:basedOn w:val="DefaultParagraphFont"/>
    <w:rsid w:val="00973082"/>
  </w:style>
  <w:style w:type="character" w:customStyle="1" w:styleId="highwire-cite-metadata-journal">
    <w:name w:val="highwire-cite-metadata-journal"/>
    <w:basedOn w:val="DefaultParagraphFont"/>
    <w:rsid w:val="00973082"/>
  </w:style>
  <w:style w:type="character" w:customStyle="1" w:styleId="highwire-cite-metadata-date">
    <w:name w:val="highwire-cite-metadata-date"/>
    <w:basedOn w:val="DefaultParagraphFont"/>
    <w:rsid w:val="00973082"/>
  </w:style>
  <w:style w:type="character" w:customStyle="1" w:styleId="highwire-cite-metadata-volume">
    <w:name w:val="highwire-cite-metadata-volume"/>
    <w:basedOn w:val="DefaultParagraphFont"/>
    <w:rsid w:val="00973082"/>
  </w:style>
  <w:style w:type="character" w:customStyle="1" w:styleId="highwire-cite-metadata-issue">
    <w:name w:val="highwire-cite-metadata-issue"/>
    <w:basedOn w:val="DefaultParagraphFont"/>
    <w:rsid w:val="00973082"/>
  </w:style>
  <w:style w:type="character" w:customStyle="1" w:styleId="highwire-cite-metadata-pages">
    <w:name w:val="highwire-cite-metadata-pages"/>
    <w:basedOn w:val="DefaultParagraphFont"/>
    <w:rsid w:val="00973082"/>
  </w:style>
  <w:style w:type="character" w:customStyle="1" w:styleId="highwire-cite-metadata-doi">
    <w:name w:val="highwire-cite-metadata-doi"/>
    <w:basedOn w:val="DefaultParagraphFont"/>
    <w:rsid w:val="00973082"/>
  </w:style>
  <w:style w:type="character" w:customStyle="1" w:styleId="label">
    <w:name w:val="label"/>
    <w:basedOn w:val="DefaultParagraphFont"/>
    <w:rsid w:val="00973082"/>
  </w:style>
  <w:style w:type="paragraph" w:customStyle="1" w:styleId="xmsonormal">
    <w:name w:val="x_msonormal"/>
    <w:basedOn w:val="Normal"/>
    <w:rsid w:val="00484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highwire-cite-title">
    <w:name w:val="x_highwire-cite-title"/>
    <w:basedOn w:val="DefaultParagraphFont"/>
    <w:rsid w:val="003F50F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50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50F3"/>
    <w:rPr>
      <w:color w:val="800080" w:themeColor="followedHyperlink"/>
      <w:u w:val="single"/>
    </w:rPr>
  </w:style>
  <w:style w:type="character" w:customStyle="1" w:styleId="name">
    <w:name w:val="name"/>
    <w:basedOn w:val="DefaultParagraphFont"/>
    <w:rsid w:val="00923B65"/>
  </w:style>
  <w:style w:type="character" w:styleId="Emphasis">
    <w:name w:val="Emphasis"/>
    <w:basedOn w:val="DefaultParagraphFont"/>
    <w:uiPriority w:val="20"/>
    <w:qFormat/>
    <w:rsid w:val="00B30A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9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0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2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33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2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5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4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81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4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3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53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13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4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2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5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48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36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56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1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3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2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85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03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96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6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42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6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83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53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877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257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946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814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8995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94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7491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1571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gif"/><Relationship Id="rId26" Type="http://schemas.openxmlformats.org/officeDocument/2006/relationships/hyperlink" Target="https://jnnp.bmj.com/content/s1-1/1/67" TargetMode="External"/><Relationship Id="rId39" Type="http://schemas.openxmlformats.org/officeDocument/2006/relationships/hyperlink" Target="https://jnnp.bmj.com/content/81/1/1" TargetMode="External"/><Relationship Id="rId21" Type="http://schemas.openxmlformats.org/officeDocument/2006/relationships/hyperlink" Target="https://jnnp.bmj.com/content/jnnp/52/5/553.full.pdf" TargetMode="External"/><Relationship Id="rId34" Type="http://schemas.openxmlformats.org/officeDocument/2006/relationships/hyperlink" Target="https://jnnp.bmj.com/content/jnnp/91/1/3.full.pdf" TargetMode="External"/><Relationship Id="rId42" Type="http://schemas.openxmlformats.org/officeDocument/2006/relationships/hyperlink" Target="https://jnnp.bmj.com/content/90/5/498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9" Type="http://schemas.openxmlformats.org/officeDocument/2006/relationships/hyperlink" Target="https://jnnp.bmj.com/content/1/4/35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euroarchives@ucl.ac.uk" TargetMode="External"/><Relationship Id="rId24" Type="http://schemas.openxmlformats.org/officeDocument/2006/relationships/hyperlink" Target="https://jnnp.bmj.com/content/82/1/1" TargetMode="External"/><Relationship Id="rId32" Type="http://schemas.openxmlformats.org/officeDocument/2006/relationships/hyperlink" Target="https://jnnp.bmj.com/content/51/6/745" TargetMode="External"/><Relationship Id="rId37" Type="http://schemas.openxmlformats.org/officeDocument/2006/relationships/hyperlink" Target="https://jnnp.bmj.com/content/jnnp/83/10/954.full.pdf" TargetMode="External"/><Relationship Id="rId40" Type="http://schemas.openxmlformats.org/officeDocument/2006/relationships/hyperlink" Target="https://jnnp.bmj.com/content/82/1/1" TargetMode="External"/><Relationship Id="rId45" Type="http://schemas.openxmlformats.org/officeDocument/2006/relationships/hyperlink" Target="https://jnnp.bmj.com/content/92/3/24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0.tiff"/><Relationship Id="rId23" Type="http://schemas.openxmlformats.org/officeDocument/2006/relationships/hyperlink" Target="https://jnnp.bmj.com/content/90/11/1189" TargetMode="External"/><Relationship Id="rId28" Type="http://schemas.openxmlformats.org/officeDocument/2006/relationships/hyperlink" Target="https://jnnp.bmj.com/content/1/1/38" TargetMode="External"/><Relationship Id="rId36" Type="http://schemas.openxmlformats.org/officeDocument/2006/relationships/hyperlink" Target="https://jnnp.bmj.com/content/55/3/181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0.gif"/><Relationship Id="rId31" Type="http://schemas.openxmlformats.org/officeDocument/2006/relationships/hyperlink" Target="https://jnnp.bmj.com/content/44/10/861" TargetMode="External"/><Relationship Id="rId44" Type="http://schemas.openxmlformats.org/officeDocument/2006/relationships/hyperlink" Target="https://jnnp.bmj.com/content/91/1/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tiff"/><Relationship Id="rId22" Type="http://schemas.openxmlformats.org/officeDocument/2006/relationships/hyperlink" Target="https://jnnp.bmj.com/content/91/1/1" TargetMode="External"/><Relationship Id="rId27" Type="http://schemas.openxmlformats.org/officeDocument/2006/relationships/hyperlink" Target="https://jnnp.bmj.com/content/s1-1/2/148" TargetMode="External"/><Relationship Id="rId30" Type="http://schemas.openxmlformats.org/officeDocument/2006/relationships/hyperlink" Target="https://jnnp.bmj.com/content/24/2/187" TargetMode="External"/><Relationship Id="rId35" Type="http://schemas.openxmlformats.org/officeDocument/2006/relationships/hyperlink" Target="https://jnnp.bmj.com/content/jnnp/53/1/1.full.pdf" TargetMode="External"/><Relationship Id="rId43" Type="http://schemas.openxmlformats.org/officeDocument/2006/relationships/hyperlink" Target="file:///\\ad.ucl.ac.uk\home7\skgtr17\DesktopSettings\Desktop\&#8226;%09https:\jnnp.bmj.com\content\91\6\568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0.gif"/><Relationship Id="rId25" Type="http://schemas.openxmlformats.org/officeDocument/2006/relationships/hyperlink" Target="https://jnnp.bmj.com/content/91/3/225" TargetMode="External"/><Relationship Id="rId33" Type="http://schemas.openxmlformats.org/officeDocument/2006/relationships/hyperlink" Target="https://jnnp.bmj.com/content/52/supplement/78.long" TargetMode="External"/><Relationship Id="rId38" Type="http://schemas.openxmlformats.org/officeDocument/2006/relationships/hyperlink" Target="https://jnnp.bmj.com/content/56/1/1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jnnp.bmj.com/content/jnnp/53/1/1.full.pdf" TargetMode="External"/><Relationship Id="rId41" Type="http://schemas.openxmlformats.org/officeDocument/2006/relationships/hyperlink" Target="https://jnnp.bmj.com/content/90/4/36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DE26D-F625-42E4-A5E5-13EDF029C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1989</Words>
  <Characters>11343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</Company>
  <LinksUpToDate>false</LinksUpToDate>
  <CharactersWithSpaces>13306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Lawson</dc:creator>
  <cp:lastModifiedBy>Lawson, Sarah</cp:lastModifiedBy>
  <cp:revision>3</cp:revision>
  <cp:lastPrinted>2020-01-02T18:51:00Z</cp:lastPrinted>
  <dcterms:created xsi:type="dcterms:W3CDTF">2021-11-03T11:16:00Z</dcterms:created>
  <dcterms:modified xsi:type="dcterms:W3CDTF">2021-11-03T12:49:00Z</dcterms:modified>
</cp:coreProperties>
</file>