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E7" w:rsidRDefault="00586212" w:rsidP="00586212">
      <w:pPr>
        <w:jc w:val="center"/>
        <w:rPr>
          <w:rFonts w:ascii="Arial" w:hAnsi="Arial" w:cs="Arial"/>
          <w:b/>
          <w:sz w:val="24"/>
          <w:szCs w:val="28"/>
        </w:rPr>
      </w:pPr>
      <w:r w:rsidRPr="00BE1D7A">
        <w:rPr>
          <w:rFonts w:ascii="Arial" w:hAnsi="Arial" w:cs="Arial"/>
          <w:b/>
          <w:sz w:val="24"/>
          <w:szCs w:val="28"/>
        </w:rPr>
        <w:t>G</w:t>
      </w:r>
      <w:r w:rsidR="00B90ED4" w:rsidRPr="00BE1D7A">
        <w:rPr>
          <w:rFonts w:ascii="Arial" w:hAnsi="Arial" w:cs="Arial"/>
          <w:b/>
          <w:sz w:val="24"/>
          <w:szCs w:val="28"/>
        </w:rPr>
        <w:t>uidelines for requesting tissue from the Queen Square Brain Bank</w:t>
      </w:r>
    </w:p>
    <w:p w:rsidR="00BE1D7A" w:rsidRPr="00BE1D7A" w:rsidRDefault="00BE1D7A" w:rsidP="00586212">
      <w:pPr>
        <w:jc w:val="center"/>
        <w:rPr>
          <w:rFonts w:ascii="Arial" w:hAnsi="Arial" w:cs="Arial"/>
          <w:b/>
          <w:sz w:val="24"/>
          <w:szCs w:val="28"/>
        </w:rPr>
      </w:pPr>
    </w:p>
    <w:p w:rsidR="00B90ED4" w:rsidRPr="00BE1D7A" w:rsidRDefault="00924EAB">
      <w:pPr>
        <w:rPr>
          <w:rFonts w:ascii="Arial" w:hAnsi="Arial" w:cs="Arial"/>
          <w:sz w:val="20"/>
          <w:szCs w:val="24"/>
        </w:rPr>
      </w:pPr>
      <w:r w:rsidRPr="00BE1D7A">
        <w:rPr>
          <w:rFonts w:ascii="Arial" w:hAnsi="Arial" w:cs="Arial"/>
          <w:sz w:val="20"/>
          <w:szCs w:val="24"/>
        </w:rPr>
        <w:t xml:space="preserve">To request tissue </w:t>
      </w:r>
      <w:r w:rsidR="0048189C" w:rsidRPr="00BE1D7A">
        <w:rPr>
          <w:rFonts w:ascii="Arial" w:hAnsi="Arial" w:cs="Arial"/>
          <w:sz w:val="20"/>
          <w:szCs w:val="24"/>
        </w:rPr>
        <w:t xml:space="preserve">the Queen Square Brain Bank (QSBB) </w:t>
      </w:r>
      <w:r w:rsidRPr="00BE1D7A">
        <w:rPr>
          <w:rFonts w:ascii="Arial" w:hAnsi="Arial" w:cs="Arial"/>
          <w:sz w:val="20"/>
          <w:szCs w:val="24"/>
        </w:rPr>
        <w:t>please complete</w:t>
      </w:r>
      <w:r w:rsidR="00B90ED4" w:rsidRPr="00BE1D7A">
        <w:rPr>
          <w:rFonts w:ascii="Arial" w:hAnsi="Arial" w:cs="Arial"/>
          <w:sz w:val="20"/>
          <w:szCs w:val="24"/>
        </w:rPr>
        <w:t xml:space="preserve"> a Material Transfer Agreement (MTA)</w:t>
      </w:r>
      <w:r w:rsidRPr="00BE1D7A">
        <w:rPr>
          <w:rFonts w:ascii="Arial" w:hAnsi="Arial" w:cs="Arial"/>
          <w:sz w:val="20"/>
          <w:szCs w:val="24"/>
        </w:rPr>
        <w:t xml:space="preserve"> form</w:t>
      </w:r>
      <w:r w:rsidR="00B90ED4" w:rsidRPr="00BE1D7A">
        <w:rPr>
          <w:rFonts w:ascii="Arial" w:hAnsi="Arial" w:cs="Arial"/>
          <w:sz w:val="20"/>
          <w:szCs w:val="24"/>
        </w:rPr>
        <w:t>. There are 3 separate MTA</w:t>
      </w:r>
      <w:r w:rsidR="00D91F30" w:rsidRPr="00BE1D7A">
        <w:rPr>
          <w:rFonts w:ascii="Arial" w:hAnsi="Arial" w:cs="Arial"/>
          <w:sz w:val="20"/>
          <w:szCs w:val="24"/>
        </w:rPr>
        <w:t>’</w:t>
      </w:r>
      <w:r w:rsidR="00B90ED4" w:rsidRPr="00BE1D7A">
        <w:rPr>
          <w:rFonts w:ascii="Arial" w:hAnsi="Arial" w:cs="Arial"/>
          <w:sz w:val="20"/>
          <w:szCs w:val="24"/>
        </w:rPr>
        <w:t xml:space="preserve">s depending on the </w:t>
      </w:r>
      <w:r w:rsidR="00D91F30" w:rsidRPr="00BE1D7A">
        <w:rPr>
          <w:rFonts w:ascii="Arial" w:hAnsi="Arial" w:cs="Arial"/>
          <w:sz w:val="20"/>
          <w:szCs w:val="24"/>
        </w:rPr>
        <w:t xml:space="preserve">location of the </w:t>
      </w:r>
      <w:r w:rsidR="00B90ED4" w:rsidRPr="00BE1D7A">
        <w:rPr>
          <w:rFonts w:ascii="Arial" w:hAnsi="Arial" w:cs="Arial"/>
          <w:sz w:val="20"/>
          <w:szCs w:val="24"/>
        </w:rPr>
        <w:t xml:space="preserve">requestor: </w:t>
      </w:r>
    </w:p>
    <w:p w:rsidR="00D91F30" w:rsidRPr="00BE1D7A" w:rsidRDefault="00D91F30" w:rsidP="00D91F30">
      <w:pPr>
        <w:pStyle w:val="ListParagraph"/>
        <w:numPr>
          <w:ilvl w:val="0"/>
          <w:numId w:val="1"/>
        </w:numPr>
        <w:rPr>
          <w:rFonts w:ascii="Arial" w:hAnsi="Arial" w:cs="Arial"/>
          <w:sz w:val="20"/>
          <w:szCs w:val="24"/>
        </w:rPr>
      </w:pPr>
      <w:r w:rsidRPr="00BE1D7A">
        <w:rPr>
          <w:rFonts w:ascii="Arial" w:hAnsi="Arial" w:cs="Arial"/>
          <w:b/>
          <w:sz w:val="20"/>
          <w:szCs w:val="24"/>
        </w:rPr>
        <w:t>ION/UCL</w:t>
      </w:r>
      <w:r w:rsidRPr="00BE1D7A">
        <w:rPr>
          <w:rFonts w:ascii="Arial" w:hAnsi="Arial" w:cs="Arial"/>
          <w:sz w:val="20"/>
          <w:szCs w:val="24"/>
        </w:rPr>
        <w:t>: All departments within UCL and the Institute of Neurology</w:t>
      </w:r>
    </w:p>
    <w:p w:rsidR="00B90ED4" w:rsidRPr="00BE1D7A" w:rsidRDefault="00B90ED4" w:rsidP="00B90ED4">
      <w:pPr>
        <w:pStyle w:val="ListParagraph"/>
        <w:numPr>
          <w:ilvl w:val="0"/>
          <w:numId w:val="1"/>
        </w:numPr>
        <w:rPr>
          <w:rFonts w:ascii="Arial" w:hAnsi="Arial" w:cs="Arial"/>
          <w:sz w:val="20"/>
          <w:szCs w:val="24"/>
        </w:rPr>
      </w:pPr>
      <w:r w:rsidRPr="00BE1D7A">
        <w:rPr>
          <w:rFonts w:ascii="Arial" w:hAnsi="Arial" w:cs="Arial"/>
          <w:b/>
          <w:sz w:val="20"/>
          <w:szCs w:val="24"/>
        </w:rPr>
        <w:t>External</w:t>
      </w:r>
      <w:r w:rsidRPr="00BE1D7A">
        <w:rPr>
          <w:rFonts w:ascii="Arial" w:hAnsi="Arial" w:cs="Arial"/>
          <w:sz w:val="20"/>
          <w:szCs w:val="24"/>
        </w:rPr>
        <w:t>: All requestors outside UCL (Excluding MRC Institutions)</w:t>
      </w:r>
    </w:p>
    <w:p w:rsidR="00D91F30" w:rsidRPr="00BE1D7A" w:rsidRDefault="00B90ED4" w:rsidP="00D91F30">
      <w:pPr>
        <w:pStyle w:val="ListParagraph"/>
        <w:numPr>
          <w:ilvl w:val="0"/>
          <w:numId w:val="1"/>
        </w:numPr>
        <w:rPr>
          <w:rFonts w:ascii="Arial" w:hAnsi="Arial" w:cs="Arial"/>
          <w:sz w:val="20"/>
          <w:szCs w:val="24"/>
        </w:rPr>
      </w:pPr>
      <w:r w:rsidRPr="00BE1D7A">
        <w:rPr>
          <w:rFonts w:ascii="Arial" w:hAnsi="Arial" w:cs="Arial"/>
          <w:b/>
          <w:sz w:val="20"/>
          <w:szCs w:val="24"/>
        </w:rPr>
        <w:t>MRC</w:t>
      </w:r>
      <w:r w:rsidRPr="00BE1D7A">
        <w:rPr>
          <w:rFonts w:ascii="Arial" w:hAnsi="Arial" w:cs="Arial"/>
          <w:sz w:val="20"/>
          <w:szCs w:val="24"/>
        </w:rPr>
        <w:t>: All MRC Institutions</w:t>
      </w:r>
    </w:p>
    <w:p w:rsidR="00DB60AB" w:rsidRDefault="00924EAB" w:rsidP="00DB60AB">
      <w:pPr>
        <w:rPr>
          <w:rFonts w:ascii="Arial" w:hAnsi="Arial" w:cs="Arial"/>
          <w:sz w:val="20"/>
          <w:szCs w:val="24"/>
        </w:rPr>
      </w:pPr>
      <w:r w:rsidRPr="00BE1D7A">
        <w:rPr>
          <w:rFonts w:ascii="Arial" w:hAnsi="Arial" w:cs="Arial"/>
          <w:sz w:val="20"/>
          <w:szCs w:val="24"/>
        </w:rPr>
        <w:t xml:space="preserve">Completed </w:t>
      </w:r>
      <w:r w:rsidR="00D91F30" w:rsidRPr="00BE1D7A">
        <w:rPr>
          <w:rFonts w:ascii="Arial" w:hAnsi="Arial" w:cs="Arial"/>
          <w:sz w:val="20"/>
          <w:szCs w:val="24"/>
        </w:rPr>
        <w:t xml:space="preserve">MTAs </w:t>
      </w:r>
      <w:r w:rsidR="00835897" w:rsidRPr="00BE1D7A">
        <w:rPr>
          <w:rFonts w:ascii="Arial" w:hAnsi="Arial" w:cs="Arial"/>
          <w:sz w:val="20"/>
          <w:szCs w:val="24"/>
        </w:rPr>
        <w:t xml:space="preserve">should be sent to </w:t>
      </w:r>
      <w:hyperlink r:id="rId5" w:history="1">
        <w:r w:rsidR="00835897" w:rsidRPr="00BE1D7A">
          <w:rPr>
            <w:rStyle w:val="Hyperlink"/>
            <w:rFonts w:ascii="Arial" w:hAnsi="Arial" w:cs="Arial"/>
            <w:b/>
            <w:sz w:val="20"/>
            <w:szCs w:val="24"/>
          </w:rPr>
          <w:t>qsbbmtas@ucl.ac.uk</w:t>
        </w:r>
      </w:hyperlink>
      <w:r w:rsidR="00835897" w:rsidRPr="00BE1D7A">
        <w:rPr>
          <w:rFonts w:ascii="Arial" w:hAnsi="Arial" w:cs="Arial"/>
          <w:b/>
          <w:sz w:val="20"/>
          <w:szCs w:val="24"/>
        </w:rPr>
        <w:t xml:space="preserve"> </w:t>
      </w:r>
      <w:r w:rsidR="0048189C" w:rsidRPr="00BE1D7A">
        <w:rPr>
          <w:rFonts w:ascii="Arial" w:hAnsi="Arial" w:cs="Arial"/>
          <w:sz w:val="20"/>
          <w:szCs w:val="24"/>
        </w:rPr>
        <w:t>the QSBB t</w:t>
      </w:r>
      <w:r w:rsidR="00D91F30" w:rsidRPr="00BE1D7A">
        <w:rPr>
          <w:rFonts w:ascii="Arial" w:hAnsi="Arial" w:cs="Arial"/>
          <w:sz w:val="20"/>
          <w:szCs w:val="24"/>
        </w:rPr>
        <w:t>issue request coordinator</w:t>
      </w:r>
      <w:r w:rsidRPr="00BE1D7A">
        <w:rPr>
          <w:rFonts w:ascii="Arial" w:hAnsi="Arial" w:cs="Arial"/>
          <w:sz w:val="20"/>
          <w:szCs w:val="24"/>
        </w:rPr>
        <w:t>.</w:t>
      </w:r>
      <w:r w:rsidR="00D91F30" w:rsidRPr="00BE1D7A">
        <w:rPr>
          <w:rFonts w:ascii="Arial" w:hAnsi="Arial" w:cs="Arial"/>
          <w:sz w:val="20"/>
          <w:szCs w:val="24"/>
        </w:rPr>
        <w:t xml:space="preserve"> </w:t>
      </w:r>
    </w:p>
    <w:p w:rsidR="00BE1D7A" w:rsidRPr="00BE1D7A" w:rsidRDefault="00BE1D7A" w:rsidP="00DB60AB">
      <w:pPr>
        <w:rPr>
          <w:rFonts w:ascii="Arial" w:hAnsi="Arial" w:cs="Arial"/>
          <w:sz w:val="10"/>
          <w:szCs w:val="24"/>
        </w:rPr>
      </w:pPr>
    </w:p>
    <w:p w:rsidR="00BE1D7A" w:rsidRPr="00BE1D7A" w:rsidRDefault="00BE1D7A" w:rsidP="00BE1D7A">
      <w:pPr>
        <w:rPr>
          <w:rFonts w:ascii="Arial" w:hAnsi="Arial" w:cs="Arial"/>
          <w:sz w:val="20"/>
          <w:szCs w:val="24"/>
        </w:rPr>
      </w:pPr>
      <w:r w:rsidRPr="00BE1D7A">
        <w:rPr>
          <w:rFonts w:ascii="Arial" w:hAnsi="Arial" w:cs="Arial"/>
          <w:sz w:val="20"/>
          <w:szCs w:val="24"/>
        </w:rPr>
        <w:t xml:space="preserve">The Human Tissue Act prohibits trade in human tissues for profit. To offset the considerable expenditure by the QSBB for the procurement of tissue, including operation costs associated with donor recruitment, tissue collection, </w:t>
      </w:r>
      <w:r>
        <w:rPr>
          <w:rFonts w:ascii="Arial" w:hAnsi="Arial" w:cs="Arial"/>
          <w:sz w:val="20"/>
          <w:szCs w:val="24"/>
        </w:rPr>
        <w:t>p</w:t>
      </w:r>
      <w:r w:rsidRPr="00BE1D7A">
        <w:rPr>
          <w:rFonts w:ascii="Arial" w:hAnsi="Arial" w:cs="Arial"/>
          <w:sz w:val="20"/>
          <w:szCs w:val="24"/>
        </w:rPr>
        <w:t xml:space="preserve">rocessing, diagnosis, storage, data management and quality assurance, some cost recovery is necessary.            </w:t>
      </w:r>
    </w:p>
    <w:p w:rsidR="00BE1D7A" w:rsidRPr="00BE1D7A" w:rsidRDefault="00BE1D7A" w:rsidP="00BE1D7A">
      <w:pPr>
        <w:rPr>
          <w:rFonts w:ascii="Arial" w:hAnsi="Arial" w:cs="Arial"/>
          <w:sz w:val="20"/>
          <w:szCs w:val="24"/>
        </w:rPr>
      </w:pPr>
      <w:r w:rsidRPr="00BE1D7A">
        <w:rPr>
          <w:rFonts w:ascii="Arial" w:hAnsi="Arial" w:cs="Arial"/>
          <w:sz w:val="20"/>
          <w:szCs w:val="24"/>
        </w:rPr>
        <w:t>Researchers are invited to discuss with the QSBB, the service fee for access for their project prior to submission of their tissue application</w:t>
      </w:r>
    </w:p>
    <w:p w:rsidR="00BE1D7A" w:rsidRPr="00BE1D7A" w:rsidRDefault="00BE1D7A" w:rsidP="00DB60AB">
      <w:pPr>
        <w:rPr>
          <w:rFonts w:ascii="Arial" w:hAnsi="Arial" w:cs="Arial"/>
          <w:sz w:val="20"/>
          <w:szCs w:val="24"/>
        </w:rPr>
      </w:pPr>
      <w:r w:rsidRPr="00BE1D7A">
        <w:rPr>
          <w:rFonts w:ascii="Arial" w:hAnsi="Arial" w:cs="Arial"/>
          <w:sz w:val="20"/>
          <w:szCs w:val="24"/>
        </w:rPr>
        <w:t>A copy of the tariff as recommended by the Medical Research</w:t>
      </w:r>
      <w:r>
        <w:rPr>
          <w:rFonts w:ascii="Arial" w:hAnsi="Arial" w:cs="Arial"/>
          <w:sz w:val="20"/>
          <w:szCs w:val="24"/>
        </w:rPr>
        <w:t xml:space="preserve"> Council UK Brain Banks Network </w:t>
      </w:r>
      <w:r w:rsidRPr="00BE1D7A">
        <w:rPr>
          <w:rFonts w:ascii="Arial" w:hAnsi="Arial" w:cs="Arial"/>
          <w:sz w:val="20"/>
          <w:szCs w:val="24"/>
        </w:rPr>
        <w:t xml:space="preserve">can be found on this website: </w:t>
      </w:r>
      <w:hyperlink r:id="rId6" w:history="1">
        <w:r w:rsidRPr="00BE1D7A">
          <w:rPr>
            <w:rStyle w:val="Hyperlink"/>
            <w:rFonts w:ascii="Arial" w:hAnsi="Arial" w:cs="Arial"/>
            <w:sz w:val="20"/>
            <w:szCs w:val="24"/>
          </w:rPr>
          <w:t>https://www.ucl.ac.uk/ion/research/departments/clinical-and-movement-neurosciences/centres-and-projects/queen-square-brain-3</w:t>
        </w:r>
      </w:hyperlink>
    </w:p>
    <w:p w:rsidR="00BE1D7A" w:rsidRPr="00BE1D7A" w:rsidRDefault="00BE1D7A" w:rsidP="00DB60AB">
      <w:pPr>
        <w:rPr>
          <w:rFonts w:ascii="Arial" w:hAnsi="Arial" w:cs="Arial"/>
          <w:sz w:val="10"/>
          <w:szCs w:val="24"/>
        </w:rPr>
      </w:pPr>
    </w:p>
    <w:p w:rsidR="006731B1" w:rsidRPr="00BE1D7A" w:rsidRDefault="00924EAB" w:rsidP="00DB60AB">
      <w:pPr>
        <w:rPr>
          <w:rFonts w:ascii="Arial" w:hAnsi="Arial" w:cs="Arial"/>
          <w:b/>
          <w:sz w:val="20"/>
          <w:szCs w:val="24"/>
        </w:rPr>
      </w:pPr>
      <w:r w:rsidRPr="00BE1D7A">
        <w:rPr>
          <w:rFonts w:ascii="Arial" w:hAnsi="Arial" w:cs="Arial"/>
          <w:b/>
          <w:sz w:val="20"/>
          <w:szCs w:val="24"/>
        </w:rPr>
        <w:t>The time taken for the provision of tissue varies with the size and complexity of the request. As a guide, we</w:t>
      </w:r>
      <w:r w:rsidR="006731B1" w:rsidRPr="00BE1D7A">
        <w:rPr>
          <w:rFonts w:ascii="Arial" w:hAnsi="Arial" w:cs="Arial"/>
          <w:b/>
          <w:sz w:val="20"/>
          <w:szCs w:val="24"/>
        </w:rPr>
        <w:t xml:space="preserve"> aim to approve and sign the MTA within </w:t>
      </w:r>
      <w:r w:rsidR="00743783" w:rsidRPr="00BE1D7A">
        <w:rPr>
          <w:rFonts w:ascii="Arial" w:hAnsi="Arial" w:cs="Arial"/>
          <w:b/>
          <w:sz w:val="20"/>
          <w:szCs w:val="24"/>
        </w:rPr>
        <w:t>3</w:t>
      </w:r>
      <w:r w:rsidR="006731B1" w:rsidRPr="00BE1D7A">
        <w:rPr>
          <w:rFonts w:ascii="Arial" w:hAnsi="Arial" w:cs="Arial"/>
          <w:b/>
          <w:sz w:val="20"/>
          <w:szCs w:val="24"/>
        </w:rPr>
        <w:t xml:space="preserve">0 days of receipt and then </w:t>
      </w:r>
      <w:r w:rsidRPr="00BE1D7A">
        <w:rPr>
          <w:rFonts w:ascii="Arial" w:hAnsi="Arial" w:cs="Arial"/>
          <w:b/>
          <w:sz w:val="20"/>
          <w:szCs w:val="24"/>
        </w:rPr>
        <w:t xml:space="preserve">to </w:t>
      </w:r>
      <w:r w:rsidR="006731B1" w:rsidRPr="00BE1D7A">
        <w:rPr>
          <w:rFonts w:ascii="Arial" w:hAnsi="Arial" w:cs="Arial"/>
          <w:b/>
          <w:sz w:val="20"/>
          <w:szCs w:val="24"/>
        </w:rPr>
        <w:t xml:space="preserve">process the tissue within 90 days of the MTA receipt. </w:t>
      </w:r>
    </w:p>
    <w:p w:rsidR="00BE1D7A" w:rsidRPr="00BE1D7A" w:rsidRDefault="00BE1D7A" w:rsidP="00DB60AB">
      <w:pPr>
        <w:rPr>
          <w:rFonts w:ascii="Arial" w:hAnsi="Arial" w:cs="Arial"/>
          <w:sz w:val="10"/>
          <w:szCs w:val="24"/>
        </w:rPr>
      </w:pPr>
    </w:p>
    <w:p w:rsidR="00DB60AB" w:rsidRPr="00BE1D7A" w:rsidRDefault="00586212" w:rsidP="00D91F30">
      <w:pPr>
        <w:rPr>
          <w:rFonts w:ascii="Arial" w:hAnsi="Arial" w:cs="Arial"/>
          <w:b/>
          <w:szCs w:val="28"/>
        </w:rPr>
      </w:pPr>
      <w:r w:rsidRPr="00BE1D7A">
        <w:rPr>
          <w:rFonts w:ascii="Arial" w:hAnsi="Arial" w:cs="Arial"/>
          <w:b/>
          <w:szCs w:val="28"/>
        </w:rPr>
        <w:t xml:space="preserve">Procedure for </w:t>
      </w:r>
      <w:r w:rsidR="00DB60AB" w:rsidRPr="00BE1D7A">
        <w:rPr>
          <w:rFonts w:ascii="Arial" w:hAnsi="Arial" w:cs="Arial"/>
          <w:b/>
          <w:szCs w:val="28"/>
        </w:rPr>
        <w:t>UCL/ION MTAs</w:t>
      </w:r>
    </w:p>
    <w:p w:rsidR="00E72B33" w:rsidRPr="00BE1D7A" w:rsidRDefault="00DB60AB" w:rsidP="00E72B33">
      <w:pPr>
        <w:pStyle w:val="ListParagraph"/>
        <w:numPr>
          <w:ilvl w:val="0"/>
          <w:numId w:val="7"/>
        </w:numPr>
        <w:rPr>
          <w:rFonts w:ascii="Arial" w:hAnsi="Arial" w:cs="Arial"/>
          <w:sz w:val="20"/>
          <w:szCs w:val="24"/>
        </w:rPr>
      </w:pPr>
      <w:r w:rsidRPr="00BE1D7A">
        <w:rPr>
          <w:rFonts w:ascii="Arial" w:hAnsi="Arial" w:cs="Arial"/>
          <w:sz w:val="20"/>
          <w:szCs w:val="24"/>
        </w:rPr>
        <w:t>The MTA and Appendix 1 must be completed</w:t>
      </w:r>
      <w:r w:rsidR="00E72B33" w:rsidRPr="00BE1D7A">
        <w:rPr>
          <w:rFonts w:ascii="Arial" w:hAnsi="Arial" w:cs="Arial"/>
          <w:sz w:val="20"/>
          <w:szCs w:val="24"/>
        </w:rPr>
        <w:t xml:space="preserve"> and signed </w:t>
      </w:r>
      <w:r w:rsidRPr="00BE1D7A">
        <w:rPr>
          <w:rFonts w:ascii="Arial" w:hAnsi="Arial" w:cs="Arial"/>
          <w:sz w:val="20"/>
          <w:szCs w:val="24"/>
        </w:rPr>
        <w:t>by the P</w:t>
      </w:r>
      <w:r w:rsidR="00E040A8" w:rsidRPr="00BE1D7A">
        <w:rPr>
          <w:rFonts w:ascii="Arial" w:hAnsi="Arial" w:cs="Arial"/>
          <w:sz w:val="20"/>
          <w:szCs w:val="24"/>
        </w:rPr>
        <w:t xml:space="preserve">rincipal </w:t>
      </w:r>
      <w:r w:rsidRPr="00BE1D7A">
        <w:rPr>
          <w:rFonts w:ascii="Arial" w:hAnsi="Arial" w:cs="Arial"/>
          <w:sz w:val="20"/>
          <w:szCs w:val="24"/>
        </w:rPr>
        <w:t>I</w:t>
      </w:r>
      <w:r w:rsidR="00E040A8" w:rsidRPr="00BE1D7A">
        <w:rPr>
          <w:rFonts w:ascii="Arial" w:hAnsi="Arial" w:cs="Arial"/>
          <w:sz w:val="20"/>
          <w:szCs w:val="24"/>
        </w:rPr>
        <w:t>nvestigator (PI)</w:t>
      </w:r>
      <w:r w:rsidR="00E72B33" w:rsidRPr="00BE1D7A">
        <w:rPr>
          <w:rFonts w:ascii="Arial" w:hAnsi="Arial" w:cs="Arial"/>
          <w:sz w:val="20"/>
          <w:szCs w:val="24"/>
        </w:rPr>
        <w:t>.</w:t>
      </w:r>
    </w:p>
    <w:p w:rsidR="00835897" w:rsidRPr="00BE1D7A" w:rsidRDefault="00DB60AB" w:rsidP="00002426">
      <w:pPr>
        <w:pStyle w:val="ListParagraph"/>
        <w:numPr>
          <w:ilvl w:val="0"/>
          <w:numId w:val="7"/>
        </w:numPr>
        <w:rPr>
          <w:rFonts w:ascii="Arial" w:hAnsi="Arial" w:cs="Arial"/>
          <w:sz w:val="20"/>
          <w:szCs w:val="24"/>
        </w:rPr>
      </w:pPr>
      <w:r w:rsidRPr="00BE1D7A">
        <w:rPr>
          <w:rFonts w:ascii="Arial" w:hAnsi="Arial" w:cs="Arial"/>
          <w:sz w:val="20"/>
          <w:szCs w:val="24"/>
        </w:rPr>
        <w:t xml:space="preserve">Email the completed MTA to </w:t>
      </w:r>
      <w:hyperlink r:id="rId7" w:history="1">
        <w:r w:rsidR="00835897" w:rsidRPr="00BE1D7A">
          <w:rPr>
            <w:rStyle w:val="Hyperlink"/>
            <w:rFonts w:ascii="Arial" w:hAnsi="Arial" w:cs="Arial"/>
            <w:b/>
            <w:sz w:val="20"/>
            <w:szCs w:val="24"/>
          </w:rPr>
          <w:t>qsbbmtas@ucl.ac.uk</w:t>
        </w:r>
      </w:hyperlink>
    </w:p>
    <w:p w:rsidR="0048189C" w:rsidRPr="00BE1D7A" w:rsidRDefault="0048189C" w:rsidP="00002426">
      <w:pPr>
        <w:pStyle w:val="ListParagraph"/>
        <w:numPr>
          <w:ilvl w:val="0"/>
          <w:numId w:val="7"/>
        </w:numPr>
        <w:rPr>
          <w:rFonts w:ascii="Arial" w:hAnsi="Arial" w:cs="Arial"/>
          <w:sz w:val="20"/>
          <w:szCs w:val="24"/>
        </w:rPr>
      </w:pPr>
      <w:r w:rsidRPr="00BE1D7A">
        <w:rPr>
          <w:rFonts w:ascii="Arial" w:hAnsi="Arial" w:cs="Arial"/>
          <w:sz w:val="20"/>
          <w:szCs w:val="24"/>
        </w:rPr>
        <w:t xml:space="preserve">The MTA </w:t>
      </w:r>
      <w:r w:rsidR="00DB60AB" w:rsidRPr="00BE1D7A">
        <w:rPr>
          <w:rFonts w:ascii="Arial" w:hAnsi="Arial" w:cs="Arial"/>
          <w:sz w:val="20"/>
          <w:szCs w:val="24"/>
        </w:rPr>
        <w:t xml:space="preserve">will </w:t>
      </w:r>
      <w:r w:rsidRPr="00BE1D7A">
        <w:rPr>
          <w:rFonts w:ascii="Arial" w:hAnsi="Arial" w:cs="Arial"/>
          <w:sz w:val="20"/>
          <w:szCs w:val="24"/>
        </w:rPr>
        <w:t xml:space="preserve">undergo an administrative </w:t>
      </w:r>
      <w:r w:rsidR="00DB60AB" w:rsidRPr="00BE1D7A">
        <w:rPr>
          <w:rFonts w:ascii="Arial" w:hAnsi="Arial" w:cs="Arial"/>
          <w:sz w:val="20"/>
          <w:szCs w:val="24"/>
        </w:rPr>
        <w:t xml:space="preserve">check </w:t>
      </w:r>
      <w:r w:rsidRPr="00BE1D7A">
        <w:rPr>
          <w:rFonts w:ascii="Arial" w:hAnsi="Arial" w:cs="Arial"/>
          <w:sz w:val="20"/>
          <w:szCs w:val="24"/>
        </w:rPr>
        <w:t>and if there are any errors it will be returned to the requestor for correction.</w:t>
      </w:r>
    </w:p>
    <w:p w:rsidR="00DB60AB" w:rsidRPr="00BE1D7A" w:rsidRDefault="0048189C" w:rsidP="00E72B33">
      <w:pPr>
        <w:pStyle w:val="ListParagraph"/>
        <w:numPr>
          <w:ilvl w:val="0"/>
          <w:numId w:val="7"/>
        </w:numPr>
        <w:rPr>
          <w:rFonts w:ascii="Arial" w:hAnsi="Arial" w:cs="Arial"/>
          <w:sz w:val="20"/>
          <w:szCs w:val="24"/>
        </w:rPr>
      </w:pPr>
      <w:r w:rsidRPr="00BE1D7A">
        <w:rPr>
          <w:rFonts w:ascii="Arial" w:hAnsi="Arial" w:cs="Arial"/>
          <w:sz w:val="20"/>
          <w:szCs w:val="24"/>
        </w:rPr>
        <w:t>The MTA is sent</w:t>
      </w:r>
      <w:r w:rsidR="00DB60AB" w:rsidRPr="00BE1D7A">
        <w:rPr>
          <w:rFonts w:ascii="Arial" w:hAnsi="Arial" w:cs="Arial"/>
          <w:sz w:val="20"/>
          <w:szCs w:val="24"/>
        </w:rPr>
        <w:t xml:space="preserve"> to the tissue request committee for </w:t>
      </w:r>
      <w:r w:rsidR="00E040A8" w:rsidRPr="00BE1D7A">
        <w:rPr>
          <w:rFonts w:ascii="Arial" w:hAnsi="Arial" w:cs="Arial"/>
          <w:sz w:val="20"/>
          <w:szCs w:val="24"/>
        </w:rPr>
        <w:t>consideration.</w:t>
      </w:r>
    </w:p>
    <w:p w:rsidR="00DB60AB" w:rsidRPr="00BE1D7A" w:rsidRDefault="00DB60AB" w:rsidP="00E72B33">
      <w:pPr>
        <w:pStyle w:val="ListParagraph"/>
        <w:numPr>
          <w:ilvl w:val="0"/>
          <w:numId w:val="7"/>
        </w:numPr>
        <w:rPr>
          <w:rFonts w:ascii="Arial" w:hAnsi="Arial" w:cs="Arial"/>
          <w:sz w:val="20"/>
          <w:szCs w:val="24"/>
        </w:rPr>
      </w:pPr>
      <w:r w:rsidRPr="00BE1D7A">
        <w:rPr>
          <w:rFonts w:ascii="Arial" w:hAnsi="Arial" w:cs="Arial"/>
          <w:sz w:val="20"/>
          <w:szCs w:val="24"/>
        </w:rPr>
        <w:t>You will then be informed of the committee</w:t>
      </w:r>
      <w:r w:rsidR="0048189C" w:rsidRPr="00BE1D7A">
        <w:rPr>
          <w:rFonts w:ascii="Arial" w:hAnsi="Arial" w:cs="Arial"/>
          <w:sz w:val="20"/>
          <w:szCs w:val="24"/>
        </w:rPr>
        <w:t>’</w:t>
      </w:r>
      <w:r w:rsidRPr="00BE1D7A">
        <w:rPr>
          <w:rFonts w:ascii="Arial" w:hAnsi="Arial" w:cs="Arial"/>
          <w:sz w:val="20"/>
          <w:szCs w:val="24"/>
        </w:rPr>
        <w:t>s decision/comments</w:t>
      </w:r>
      <w:r w:rsidR="0048189C" w:rsidRPr="00BE1D7A">
        <w:rPr>
          <w:rFonts w:ascii="Arial" w:hAnsi="Arial" w:cs="Arial"/>
          <w:sz w:val="20"/>
          <w:szCs w:val="24"/>
        </w:rPr>
        <w:t>,</w:t>
      </w:r>
      <w:r w:rsidRPr="00BE1D7A">
        <w:rPr>
          <w:rFonts w:ascii="Arial" w:hAnsi="Arial" w:cs="Arial"/>
          <w:sz w:val="20"/>
          <w:szCs w:val="24"/>
        </w:rPr>
        <w:t xml:space="preserve"> </w:t>
      </w:r>
      <w:r w:rsidR="005F4CFC" w:rsidRPr="00BE1D7A">
        <w:rPr>
          <w:rFonts w:ascii="Arial" w:hAnsi="Arial" w:cs="Arial"/>
          <w:sz w:val="20"/>
          <w:szCs w:val="24"/>
        </w:rPr>
        <w:t xml:space="preserve">given </w:t>
      </w:r>
      <w:r w:rsidRPr="00BE1D7A">
        <w:rPr>
          <w:rFonts w:ascii="Arial" w:hAnsi="Arial" w:cs="Arial"/>
          <w:sz w:val="20"/>
          <w:szCs w:val="24"/>
        </w:rPr>
        <w:t>a quotation and a request to approve the costs.</w:t>
      </w:r>
    </w:p>
    <w:p w:rsidR="00DB60AB" w:rsidRPr="00BE1D7A" w:rsidRDefault="00DB60AB" w:rsidP="00E72B33">
      <w:pPr>
        <w:pStyle w:val="ListParagraph"/>
        <w:numPr>
          <w:ilvl w:val="0"/>
          <w:numId w:val="7"/>
        </w:numPr>
        <w:rPr>
          <w:rFonts w:ascii="Arial" w:hAnsi="Arial" w:cs="Arial"/>
          <w:sz w:val="20"/>
          <w:szCs w:val="24"/>
        </w:rPr>
      </w:pPr>
      <w:r w:rsidRPr="00BE1D7A">
        <w:rPr>
          <w:rFonts w:ascii="Arial" w:hAnsi="Arial" w:cs="Arial"/>
          <w:sz w:val="20"/>
          <w:szCs w:val="24"/>
        </w:rPr>
        <w:t xml:space="preserve">Once the </w:t>
      </w:r>
      <w:r w:rsidR="007F203C" w:rsidRPr="00BE1D7A">
        <w:rPr>
          <w:rFonts w:ascii="Arial" w:hAnsi="Arial" w:cs="Arial"/>
          <w:sz w:val="20"/>
          <w:szCs w:val="24"/>
        </w:rPr>
        <w:t xml:space="preserve">MTA </w:t>
      </w:r>
      <w:r w:rsidRPr="00BE1D7A">
        <w:rPr>
          <w:rFonts w:ascii="Arial" w:hAnsi="Arial" w:cs="Arial"/>
          <w:sz w:val="20"/>
          <w:szCs w:val="24"/>
        </w:rPr>
        <w:t xml:space="preserve">has been approved and signed </w:t>
      </w:r>
      <w:r w:rsidR="0048189C" w:rsidRPr="00BE1D7A">
        <w:rPr>
          <w:rFonts w:ascii="Arial" w:hAnsi="Arial" w:cs="Arial"/>
          <w:sz w:val="20"/>
          <w:szCs w:val="24"/>
        </w:rPr>
        <w:t xml:space="preserve">by the relevant signatories </w:t>
      </w:r>
      <w:r w:rsidRPr="00BE1D7A">
        <w:rPr>
          <w:rFonts w:ascii="Arial" w:hAnsi="Arial" w:cs="Arial"/>
          <w:sz w:val="20"/>
          <w:szCs w:val="24"/>
        </w:rPr>
        <w:t xml:space="preserve">the QSBB </w:t>
      </w:r>
      <w:r w:rsidR="0048189C" w:rsidRPr="00BE1D7A">
        <w:rPr>
          <w:rFonts w:ascii="Arial" w:hAnsi="Arial" w:cs="Arial"/>
          <w:sz w:val="20"/>
          <w:szCs w:val="24"/>
        </w:rPr>
        <w:t>will</w:t>
      </w:r>
      <w:r w:rsidRPr="00BE1D7A">
        <w:rPr>
          <w:rFonts w:ascii="Arial" w:hAnsi="Arial" w:cs="Arial"/>
          <w:sz w:val="20"/>
          <w:szCs w:val="24"/>
        </w:rPr>
        <w:t xml:space="preserve"> then process the tissue</w:t>
      </w:r>
      <w:r w:rsidR="008928AE" w:rsidRPr="00BE1D7A">
        <w:rPr>
          <w:rFonts w:ascii="Arial" w:hAnsi="Arial" w:cs="Arial"/>
          <w:sz w:val="20"/>
          <w:szCs w:val="24"/>
        </w:rPr>
        <w:t xml:space="preserve"> and send it to you</w:t>
      </w:r>
      <w:r w:rsidR="00E040A8" w:rsidRPr="00BE1D7A">
        <w:rPr>
          <w:rFonts w:ascii="Arial" w:hAnsi="Arial" w:cs="Arial"/>
          <w:sz w:val="20"/>
          <w:szCs w:val="24"/>
        </w:rPr>
        <w:t>.</w:t>
      </w:r>
    </w:p>
    <w:p w:rsidR="00DB60AB" w:rsidRPr="00BE1D7A" w:rsidRDefault="00DB60AB" w:rsidP="00E72B33">
      <w:pPr>
        <w:pStyle w:val="ListParagraph"/>
        <w:numPr>
          <w:ilvl w:val="0"/>
          <w:numId w:val="7"/>
        </w:numPr>
        <w:rPr>
          <w:rFonts w:ascii="Arial" w:hAnsi="Arial" w:cs="Arial"/>
          <w:sz w:val="20"/>
          <w:szCs w:val="24"/>
        </w:rPr>
      </w:pPr>
      <w:r w:rsidRPr="00BE1D7A">
        <w:rPr>
          <w:rFonts w:ascii="Arial" w:hAnsi="Arial" w:cs="Arial"/>
          <w:sz w:val="20"/>
          <w:szCs w:val="24"/>
        </w:rPr>
        <w:t>Once the MTA has been approved and signed project</w:t>
      </w:r>
      <w:r w:rsidR="00E040A8" w:rsidRPr="00BE1D7A">
        <w:rPr>
          <w:rFonts w:ascii="Arial" w:hAnsi="Arial" w:cs="Arial"/>
          <w:sz w:val="20"/>
          <w:szCs w:val="24"/>
        </w:rPr>
        <w:t>s carried out within the UK</w:t>
      </w:r>
      <w:r w:rsidRPr="00BE1D7A">
        <w:rPr>
          <w:rFonts w:ascii="Arial" w:hAnsi="Arial" w:cs="Arial"/>
          <w:sz w:val="20"/>
          <w:szCs w:val="24"/>
        </w:rPr>
        <w:t xml:space="preserve"> will be covered by the QSBB ethic</w:t>
      </w:r>
      <w:r w:rsidR="00E040A8" w:rsidRPr="00BE1D7A">
        <w:rPr>
          <w:rFonts w:ascii="Arial" w:hAnsi="Arial" w:cs="Arial"/>
          <w:sz w:val="20"/>
          <w:szCs w:val="24"/>
        </w:rPr>
        <w:t>al approval.</w:t>
      </w:r>
      <w:r w:rsidRPr="00BE1D7A">
        <w:rPr>
          <w:rFonts w:ascii="Arial" w:hAnsi="Arial" w:cs="Arial"/>
          <w:sz w:val="20"/>
          <w:szCs w:val="24"/>
        </w:rPr>
        <w:t xml:space="preserve"> </w:t>
      </w:r>
    </w:p>
    <w:p w:rsidR="00BE1D7A" w:rsidRPr="00BE1D7A" w:rsidRDefault="00BE1D7A" w:rsidP="00FA1740">
      <w:pPr>
        <w:rPr>
          <w:rFonts w:ascii="Arial" w:hAnsi="Arial" w:cs="Arial"/>
          <w:b/>
          <w:sz w:val="10"/>
          <w:szCs w:val="28"/>
        </w:rPr>
      </w:pPr>
    </w:p>
    <w:p w:rsidR="00FA1740" w:rsidRPr="00BE1D7A" w:rsidRDefault="00586212" w:rsidP="00FA1740">
      <w:pPr>
        <w:rPr>
          <w:rFonts w:ascii="Arial" w:hAnsi="Arial" w:cs="Arial"/>
          <w:b/>
          <w:szCs w:val="28"/>
        </w:rPr>
      </w:pPr>
      <w:r w:rsidRPr="00BE1D7A">
        <w:rPr>
          <w:rFonts w:ascii="Arial" w:hAnsi="Arial" w:cs="Arial"/>
          <w:b/>
          <w:szCs w:val="28"/>
        </w:rPr>
        <w:t xml:space="preserve">Procedure for </w:t>
      </w:r>
      <w:r w:rsidR="00DB60AB" w:rsidRPr="00BE1D7A">
        <w:rPr>
          <w:rFonts w:ascii="Arial" w:hAnsi="Arial" w:cs="Arial"/>
          <w:b/>
          <w:szCs w:val="28"/>
        </w:rPr>
        <w:t xml:space="preserve">External and MRC MTAs </w:t>
      </w:r>
    </w:p>
    <w:p w:rsidR="00DB60AB" w:rsidRPr="00BE1D7A" w:rsidRDefault="00DB60AB" w:rsidP="00FA1740">
      <w:pPr>
        <w:pStyle w:val="ListParagraph"/>
        <w:numPr>
          <w:ilvl w:val="0"/>
          <w:numId w:val="4"/>
        </w:numPr>
        <w:rPr>
          <w:rFonts w:ascii="Arial" w:hAnsi="Arial" w:cs="Arial"/>
          <w:sz w:val="20"/>
          <w:szCs w:val="24"/>
        </w:rPr>
      </w:pPr>
      <w:r w:rsidRPr="00BE1D7A">
        <w:rPr>
          <w:rFonts w:ascii="Arial" w:hAnsi="Arial" w:cs="Arial"/>
          <w:sz w:val="20"/>
          <w:szCs w:val="24"/>
        </w:rPr>
        <w:t>The MTA and Appendix 1 must be completed</w:t>
      </w:r>
      <w:r w:rsidR="00E72B33" w:rsidRPr="00BE1D7A">
        <w:rPr>
          <w:rFonts w:ascii="Arial" w:hAnsi="Arial" w:cs="Arial"/>
          <w:sz w:val="20"/>
          <w:szCs w:val="24"/>
        </w:rPr>
        <w:t xml:space="preserve"> and signed by the PI.</w:t>
      </w:r>
    </w:p>
    <w:p w:rsidR="00DB60AB" w:rsidRPr="00BE1D7A" w:rsidRDefault="00DB60AB" w:rsidP="00DB60AB">
      <w:pPr>
        <w:pStyle w:val="ListParagraph"/>
        <w:numPr>
          <w:ilvl w:val="0"/>
          <w:numId w:val="4"/>
        </w:numPr>
        <w:rPr>
          <w:rFonts w:ascii="Arial" w:hAnsi="Arial" w:cs="Arial"/>
          <w:sz w:val="20"/>
          <w:szCs w:val="24"/>
        </w:rPr>
      </w:pPr>
      <w:r w:rsidRPr="00BE1D7A">
        <w:rPr>
          <w:rFonts w:ascii="Arial" w:hAnsi="Arial" w:cs="Arial"/>
          <w:sz w:val="20"/>
          <w:szCs w:val="24"/>
        </w:rPr>
        <w:t>The MTA must also be signed by the Institution</w:t>
      </w:r>
      <w:r w:rsidR="00E040A8" w:rsidRPr="00BE1D7A">
        <w:rPr>
          <w:rFonts w:ascii="Arial" w:hAnsi="Arial" w:cs="Arial"/>
          <w:sz w:val="20"/>
          <w:szCs w:val="24"/>
        </w:rPr>
        <w:t>’</w:t>
      </w:r>
      <w:r w:rsidRPr="00BE1D7A">
        <w:rPr>
          <w:rFonts w:ascii="Arial" w:hAnsi="Arial" w:cs="Arial"/>
          <w:sz w:val="20"/>
          <w:szCs w:val="24"/>
        </w:rPr>
        <w:t>s legal representat</w:t>
      </w:r>
      <w:r w:rsidR="00FA1740" w:rsidRPr="00BE1D7A">
        <w:rPr>
          <w:rFonts w:ascii="Arial" w:hAnsi="Arial" w:cs="Arial"/>
          <w:sz w:val="20"/>
          <w:szCs w:val="24"/>
        </w:rPr>
        <w:t>ive/contracts department</w:t>
      </w:r>
      <w:r w:rsidR="008928AE" w:rsidRPr="00BE1D7A">
        <w:rPr>
          <w:rFonts w:ascii="Arial" w:hAnsi="Arial" w:cs="Arial"/>
          <w:sz w:val="20"/>
          <w:szCs w:val="24"/>
        </w:rPr>
        <w:t>.</w:t>
      </w:r>
    </w:p>
    <w:p w:rsidR="00FA1740" w:rsidRPr="00BE1D7A" w:rsidRDefault="00FA1740" w:rsidP="00FA1740">
      <w:pPr>
        <w:pStyle w:val="ListParagraph"/>
        <w:numPr>
          <w:ilvl w:val="0"/>
          <w:numId w:val="4"/>
        </w:numPr>
        <w:rPr>
          <w:rFonts w:ascii="Arial" w:hAnsi="Arial" w:cs="Arial"/>
          <w:sz w:val="20"/>
          <w:szCs w:val="24"/>
        </w:rPr>
      </w:pPr>
      <w:r w:rsidRPr="00BE1D7A">
        <w:rPr>
          <w:rFonts w:ascii="Arial" w:hAnsi="Arial" w:cs="Arial"/>
          <w:sz w:val="20"/>
          <w:szCs w:val="24"/>
        </w:rPr>
        <w:t xml:space="preserve">Email the completed MTA to </w:t>
      </w:r>
      <w:hyperlink r:id="rId8" w:history="1">
        <w:r w:rsidR="00835897" w:rsidRPr="00BE1D7A">
          <w:rPr>
            <w:rStyle w:val="Hyperlink"/>
            <w:rFonts w:ascii="Arial" w:hAnsi="Arial" w:cs="Arial"/>
            <w:b/>
            <w:sz w:val="20"/>
            <w:szCs w:val="24"/>
          </w:rPr>
          <w:t>qsbbmtas@ucl.ac.uk</w:t>
        </w:r>
      </w:hyperlink>
    </w:p>
    <w:p w:rsidR="00FA1740" w:rsidRPr="00BE1D7A" w:rsidRDefault="00E040A8" w:rsidP="00FA1740">
      <w:pPr>
        <w:pStyle w:val="ListParagraph"/>
        <w:numPr>
          <w:ilvl w:val="0"/>
          <w:numId w:val="4"/>
        </w:numPr>
        <w:rPr>
          <w:rFonts w:ascii="Arial" w:hAnsi="Arial" w:cs="Arial"/>
          <w:b/>
          <w:sz w:val="20"/>
          <w:szCs w:val="24"/>
        </w:rPr>
      </w:pPr>
      <w:r w:rsidRPr="00BE1D7A">
        <w:rPr>
          <w:rFonts w:ascii="Arial" w:hAnsi="Arial" w:cs="Arial"/>
          <w:b/>
          <w:sz w:val="20"/>
          <w:szCs w:val="24"/>
        </w:rPr>
        <w:t xml:space="preserve">Applicants from </w:t>
      </w:r>
      <w:r w:rsidR="00FA1740" w:rsidRPr="00BE1D7A">
        <w:rPr>
          <w:rFonts w:ascii="Arial" w:hAnsi="Arial" w:cs="Arial"/>
          <w:b/>
          <w:sz w:val="20"/>
          <w:szCs w:val="24"/>
        </w:rPr>
        <w:t xml:space="preserve">outside the UK need to </w:t>
      </w:r>
      <w:r w:rsidRPr="00BE1D7A">
        <w:rPr>
          <w:rFonts w:ascii="Arial" w:hAnsi="Arial" w:cs="Arial"/>
          <w:b/>
          <w:sz w:val="20"/>
          <w:szCs w:val="24"/>
        </w:rPr>
        <w:t xml:space="preserve">provide </w:t>
      </w:r>
      <w:r w:rsidR="00FA1740" w:rsidRPr="00BE1D7A">
        <w:rPr>
          <w:rFonts w:ascii="Arial" w:hAnsi="Arial" w:cs="Arial"/>
          <w:b/>
          <w:sz w:val="20"/>
          <w:szCs w:val="24"/>
        </w:rPr>
        <w:t xml:space="preserve">evidence of </w:t>
      </w:r>
      <w:r w:rsidRPr="00BE1D7A">
        <w:rPr>
          <w:rFonts w:ascii="Arial" w:hAnsi="Arial" w:cs="Arial"/>
          <w:b/>
          <w:sz w:val="20"/>
          <w:szCs w:val="24"/>
        </w:rPr>
        <w:t xml:space="preserve">institutional </w:t>
      </w:r>
      <w:r w:rsidR="00FA1740" w:rsidRPr="00BE1D7A">
        <w:rPr>
          <w:rFonts w:ascii="Arial" w:hAnsi="Arial" w:cs="Arial"/>
          <w:b/>
          <w:sz w:val="20"/>
          <w:szCs w:val="24"/>
        </w:rPr>
        <w:t>ethical approval for the project</w:t>
      </w:r>
      <w:r w:rsidR="0048189C" w:rsidRPr="00BE1D7A">
        <w:rPr>
          <w:rFonts w:ascii="Arial" w:hAnsi="Arial" w:cs="Arial"/>
          <w:b/>
          <w:sz w:val="20"/>
          <w:szCs w:val="24"/>
        </w:rPr>
        <w:t xml:space="preserve"> or confirmation from </w:t>
      </w:r>
      <w:r w:rsidR="008928AE" w:rsidRPr="00BE1D7A">
        <w:rPr>
          <w:rFonts w:ascii="Arial" w:hAnsi="Arial" w:cs="Arial"/>
          <w:b/>
          <w:sz w:val="20"/>
          <w:szCs w:val="24"/>
        </w:rPr>
        <w:t xml:space="preserve">the relevant </w:t>
      </w:r>
      <w:r w:rsidR="0048189C" w:rsidRPr="00BE1D7A">
        <w:rPr>
          <w:rFonts w:ascii="Arial" w:hAnsi="Arial" w:cs="Arial"/>
          <w:b/>
          <w:sz w:val="20"/>
          <w:szCs w:val="24"/>
        </w:rPr>
        <w:t>et</w:t>
      </w:r>
      <w:r w:rsidR="00586212" w:rsidRPr="00BE1D7A">
        <w:rPr>
          <w:rFonts w:ascii="Arial" w:hAnsi="Arial" w:cs="Arial"/>
          <w:b/>
          <w:sz w:val="20"/>
          <w:szCs w:val="24"/>
        </w:rPr>
        <w:t>hics</w:t>
      </w:r>
      <w:r w:rsidR="0048189C" w:rsidRPr="00BE1D7A">
        <w:rPr>
          <w:rFonts w:ascii="Arial" w:hAnsi="Arial" w:cs="Arial"/>
          <w:b/>
          <w:sz w:val="20"/>
          <w:szCs w:val="24"/>
        </w:rPr>
        <w:t xml:space="preserve"> committee that approval is not necessary for </w:t>
      </w:r>
      <w:proofErr w:type="gramStart"/>
      <w:r w:rsidR="0048189C" w:rsidRPr="00BE1D7A">
        <w:rPr>
          <w:rFonts w:ascii="Arial" w:hAnsi="Arial" w:cs="Arial"/>
          <w:b/>
          <w:sz w:val="20"/>
          <w:szCs w:val="24"/>
        </w:rPr>
        <w:t>projects</w:t>
      </w:r>
      <w:proofErr w:type="gramEnd"/>
      <w:r w:rsidR="0048189C" w:rsidRPr="00BE1D7A">
        <w:rPr>
          <w:rFonts w:ascii="Arial" w:hAnsi="Arial" w:cs="Arial"/>
          <w:b/>
          <w:sz w:val="20"/>
          <w:szCs w:val="24"/>
        </w:rPr>
        <w:t xml:space="preserve"> using post mortem </w:t>
      </w:r>
      <w:r w:rsidR="008928AE" w:rsidRPr="00BE1D7A">
        <w:rPr>
          <w:rFonts w:ascii="Arial" w:hAnsi="Arial" w:cs="Arial"/>
          <w:b/>
          <w:sz w:val="20"/>
          <w:szCs w:val="24"/>
        </w:rPr>
        <w:t xml:space="preserve">human </w:t>
      </w:r>
      <w:r w:rsidR="0048189C" w:rsidRPr="00BE1D7A">
        <w:rPr>
          <w:rFonts w:ascii="Arial" w:hAnsi="Arial" w:cs="Arial"/>
          <w:b/>
          <w:sz w:val="20"/>
          <w:szCs w:val="24"/>
        </w:rPr>
        <w:t>tissue.</w:t>
      </w:r>
    </w:p>
    <w:p w:rsidR="00586212" w:rsidRPr="00BE1D7A" w:rsidRDefault="00586212" w:rsidP="00586212">
      <w:pPr>
        <w:pStyle w:val="ListParagraph"/>
        <w:numPr>
          <w:ilvl w:val="0"/>
          <w:numId w:val="4"/>
        </w:numPr>
        <w:rPr>
          <w:rFonts w:ascii="Arial" w:hAnsi="Arial" w:cs="Arial"/>
          <w:sz w:val="20"/>
          <w:szCs w:val="24"/>
        </w:rPr>
      </w:pPr>
      <w:r w:rsidRPr="00BE1D7A">
        <w:rPr>
          <w:rFonts w:ascii="Arial" w:hAnsi="Arial" w:cs="Arial"/>
          <w:sz w:val="20"/>
          <w:szCs w:val="24"/>
        </w:rPr>
        <w:t>The MTA will undergo an administrative check and if there are any errors it will be returned to the requestor for correction.</w:t>
      </w:r>
    </w:p>
    <w:p w:rsidR="00FA1740" w:rsidRPr="00BE1D7A" w:rsidRDefault="00FA1740" w:rsidP="00DB60AB">
      <w:pPr>
        <w:pStyle w:val="ListParagraph"/>
        <w:numPr>
          <w:ilvl w:val="0"/>
          <w:numId w:val="4"/>
        </w:numPr>
        <w:rPr>
          <w:rFonts w:ascii="Arial" w:hAnsi="Arial" w:cs="Arial"/>
          <w:sz w:val="20"/>
          <w:szCs w:val="24"/>
        </w:rPr>
      </w:pPr>
      <w:r w:rsidRPr="00BE1D7A">
        <w:rPr>
          <w:rFonts w:ascii="Arial" w:hAnsi="Arial" w:cs="Arial"/>
          <w:sz w:val="20"/>
          <w:szCs w:val="24"/>
        </w:rPr>
        <w:t xml:space="preserve">The MTA will be forwarded to </w:t>
      </w:r>
      <w:r w:rsidR="00586212" w:rsidRPr="00BE1D7A">
        <w:rPr>
          <w:rFonts w:ascii="Arial" w:hAnsi="Arial" w:cs="Arial"/>
          <w:sz w:val="20"/>
          <w:szCs w:val="24"/>
        </w:rPr>
        <w:t>UCL</w:t>
      </w:r>
      <w:r w:rsidR="008928AE" w:rsidRPr="00BE1D7A">
        <w:rPr>
          <w:rFonts w:ascii="Arial" w:hAnsi="Arial" w:cs="Arial"/>
          <w:sz w:val="20"/>
          <w:szCs w:val="24"/>
        </w:rPr>
        <w:t xml:space="preserve"> </w:t>
      </w:r>
      <w:r w:rsidR="00586212" w:rsidRPr="00BE1D7A">
        <w:rPr>
          <w:rFonts w:ascii="Arial" w:hAnsi="Arial" w:cs="Arial"/>
          <w:sz w:val="20"/>
          <w:szCs w:val="24"/>
        </w:rPr>
        <w:t>B</w:t>
      </w:r>
      <w:r w:rsidR="008928AE" w:rsidRPr="00BE1D7A">
        <w:rPr>
          <w:rFonts w:ascii="Arial" w:hAnsi="Arial" w:cs="Arial"/>
          <w:sz w:val="20"/>
          <w:szCs w:val="24"/>
        </w:rPr>
        <w:t>usiness</w:t>
      </w:r>
      <w:r w:rsidR="00586212" w:rsidRPr="00BE1D7A">
        <w:rPr>
          <w:rFonts w:ascii="Arial" w:hAnsi="Arial" w:cs="Arial"/>
          <w:sz w:val="20"/>
          <w:szCs w:val="24"/>
        </w:rPr>
        <w:t xml:space="preserve"> for approval and signature</w:t>
      </w:r>
      <w:r w:rsidRPr="00BE1D7A">
        <w:rPr>
          <w:rFonts w:ascii="Arial" w:hAnsi="Arial" w:cs="Arial"/>
          <w:sz w:val="20"/>
          <w:szCs w:val="24"/>
        </w:rPr>
        <w:t>.</w:t>
      </w:r>
    </w:p>
    <w:p w:rsidR="00FA1740" w:rsidRPr="00BE1D7A" w:rsidRDefault="00FA1740" w:rsidP="00DB60AB">
      <w:pPr>
        <w:pStyle w:val="ListParagraph"/>
        <w:numPr>
          <w:ilvl w:val="0"/>
          <w:numId w:val="4"/>
        </w:numPr>
        <w:rPr>
          <w:rFonts w:ascii="Arial" w:hAnsi="Arial" w:cs="Arial"/>
          <w:sz w:val="20"/>
          <w:szCs w:val="24"/>
        </w:rPr>
      </w:pPr>
      <w:r w:rsidRPr="00BE1D7A">
        <w:rPr>
          <w:rFonts w:ascii="Arial" w:hAnsi="Arial" w:cs="Arial"/>
          <w:sz w:val="20"/>
          <w:szCs w:val="24"/>
        </w:rPr>
        <w:t>Th</w:t>
      </w:r>
      <w:r w:rsidR="00586212" w:rsidRPr="00BE1D7A">
        <w:rPr>
          <w:rFonts w:ascii="Arial" w:hAnsi="Arial" w:cs="Arial"/>
          <w:sz w:val="20"/>
          <w:szCs w:val="24"/>
        </w:rPr>
        <w:t>e MTA will then be sent to the t</w:t>
      </w:r>
      <w:r w:rsidRPr="00BE1D7A">
        <w:rPr>
          <w:rFonts w:ascii="Arial" w:hAnsi="Arial" w:cs="Arial"/>
          <w:sz w:val="20"/>
          <w:szCs w:val="24"/>
        </w:rPr>
        <w:t xml:space="preserve">issue request committee for </w:t>
      </w:r>
      <w:r w:rsidR="008928AE" w:rsidRPr="00BE1D7A">
        <w:rPr>
          <w:rFonts w:ascii="Arial" w:hAnsi="Arial" w:cs="Arial"/>
          <w:sz w:val="20"/>
          <w:szCs w:val="24"/>
        </w:rPr>
        <w:t>consideration.</w:t>
      </w:r>
    </w:p>
    <w:p w:rsidR="00586212" w:rsidRPr="00BE1D7A" w:rsidRDefault="00586212" w:rsidP="00586212">
      <w:pPr>
        <w:pStyle w:val="ListParagraph"/>
        <w:numPr>
          <w:ilvl w:val="0"/>
          <w:numId w:val="4"/>
        </w:numPr>
        <w:rPr>
          <w:rFonts w:ascii="Arial" w:hAnsi="Arial" w:cs="Arial"/>
          <w:sz w:val="20"/>
          <w:szCs w:val="24"/>
        </w:rPr>
      </w:pPr>
      <w:r w:rsidRPr="00BE1D7A">
        <w:rPr>
          <w:rFonts w:ascii="Arial" w:hAnsi="Arial" w:cs="Arial"/>
          <w:sz w:val="20"/>
          <w:szCs w:val="24"/>
        </w:rPr>
        <w:t xml:space="preserve">You will then be informed of the committee’s decision/comments, </w:t>
      </w:r>
      <w:r w:rsidR="005F4CFC" w:rsidRPr="00BE1D7A">
        <w:rPr>
          <w:rFonts w:ascii="Arial" w:hAnsi="Arial" w:cs="Arial"/>
          <w:sz w:val="20"/>
          <w:szCs w:val="24"/>
        </w:rPr>
        <w:t xml:space="preserve">given </w:t>
      </w:r>
      <w:r w:rsidRPr="00BE1D7A">
        <w:rPr>
          <w:rFonts w:ascii="Arial" w:hAnsi="Arial" w:cs="Arial"/>
          <w:sz w:val="20"/>
          <w:szCs w:val="24"/>
        </w:rPr>
        <w:t>a quotation and a request to approve the costs.</w:t>
      </w:r>
    </w:p>
    <w:p w:rsidR="00586212" w:rsidRPr="00BE1D7A" w:rsidRDefault="00586212" w:rsidP="00586212">
      <w:pPr>
        <w:pStyle w:val="ListParagraph"/>
        <w:numPr>
          <w:ilvl w:val="0"/>
          <w:numId w:val="4"/>
        </w:numPr>
        <w:rPr>
          <w:rFonts w:ascii="Arial" w:hAnsi="Arial" w:cs="Arial"/>
          <w:sz w:val="20"/>
          <w:szCs w:val="24"/>
        </w:rPr>
      </w:pPr>
      <w:r w:rsidRPr="00BE1D7A">
        <w:rPr>
          <w:rFonts w:ascii="Arial" w:hAnsi="Arial" w:cs="Arial"/>
          <w:sz w:val="20"/>
          <w:szCs w:val="24"/>
        </w:rPr>
        <w:t>Once the MTA has been approved and signed by the relevant signatories the QSBB will then process the tissue</w:t>
      </w:r>
      <w:r w:rsidR="008928AE" w:rsidRPr="00BE1D7A">
        <w:rPr>
          <w:rFonts w:ascii="Arial" w:hAnsi="Arial" w:cs="Arial"/>
          <w:sz w:val="20"/>
          <w:szCs w:val="24"/>
        </w:rPr>
        <w:t xml:space="preserve"> and send it to you.</w:t>
      </w:r>
    </w:p>
    <w:p w:rsidR="00586212" w:rsidRPr="00BE1D7A" w:rsidRDefault="00586212" w:rsidP="00586212">
      <w:pPr>
        <w:pStyle w:val="ListParagraph"/>
        <w:rPr>
          <w:rFonts w:ascii="Arial" w:hAnsi="Arial" w:cs="Arial"/>
          <w:sz w:val="20"/>
          <w:szCs w:val="24"/>
        </w:rPr>
      </w:pPr>
    </w:p>
    <w:p w:rsidR="007F203C" w:rsidRPr="00BE1D7A" w:rsidRDefault="00586212" w:rsidP="006731B1">
      <w:pPr>
        <w:ind w:left="360"/>
        <w:rPr>
          <w:rFonts w:ascii="Arial" w:hAnsi="Arial" w:cs="Arial"/>
          <w:b/>
          <w:sz w:val="24"/>
          <w:szCs w:val="24"/>
        </w:rPr>
      </w:pPr>
      <w:r w:rsidRPr="00BE1D7A">
        <w:rPr>
          <w:rFonts w:ascii="Arial" w:hAnsi="Arial" w:cs="Arial"/>
          <w:b/>
          <w:sz w:val="24"/>
          <w:szCs w:val="24"/>
        </w:rPr>
        <w:t xml:space="preserve">If you need any further information please email </w:t>
      </w:r>
      <w:hyperlink r:id="rId9" w:history="1">
        <w:r w:rsidR="000433A8" w:rsidRPr="00BE1D7A">
          <w:rPr>
            <w:rStyle w:val="Hyperlink"/>
            <w:rFonts w:ascii="Arial" w:hAnsi="Arial" w:cs="Arial"/>
            <w:b/>
            <w:sz w:val="24"/>
            <w:szCs w:val="24"/>
          </w:rPr>
          <w:t>qsbbmtas@ucl.ac.uk</w:t>
        </w:r>
      </w:hyperlink>
      <w:bookmarkStart w:id="0" w:name="_GoBack"/>
      <w:bookmarkEnd w:id="0"/>
    </w:p>
    <w:sectPr w:rsidR="007F203C" w:rsidRPr="00BE1D7A" w:rsidSect="00586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8A8"/>
    <w:multiLevelType w:val="hybridMultilevel"/>
    <w:tmpl w:val="49442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D2E59"/>
    <w:multiLevelType w:val="hybridMultilevel"/>
    <w:tmpl w:val="49442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835AF"/>
    <w:multiLevelType w:val="hybridMultilevel"/>
    <w:tmpl w:val="2646A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84182"/>
    <w:multiLevelType w:val="hybridMultilevel"/>
    <w:tmpl w:val="8AF2E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074A3"/>
    <w:multiLevelType w:val="hybridMultilevel"/>
    <w:tmpl w:val="4F46A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65975"/>
    <w:multiLevelType w:val="hybridMultilevel"/>
    <w:tmpl w:val="98405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918FB"/>
    <w:multiLevelType w:val="hybridMultilevel"/>
    <w:tmpl w:val="18EEA84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4"/>
    <w:rsid w:val="000433A8"/>
    <w:rsid w:val="0005756C"/>
    <w:rsid w:val="00110837"/>
    <w:rsid w:val="0048189C"/>
    <w:rsid w:val="00586212"/>
    <w:rsid w:val="005E5B73"/>
    <w:rsid w:val="005F4CFC"/>
    <w:rsid w:val="006731B1"/>
    <w:rsid w:val="006B163F"/>
    <w:rsid w:val="00743783"/>
    <w:rsid w:val="00756F3B"/>
    <w:rsid w:val="007F203C"/>
    <w:rsid w:val="00835897"/>
    <w:rsid w:val="008928AE"/>
    <w:rsid w:val="008F01DE"/>
    <w:rsid w:val="00924EAB"/>
    <w:rsid w:val="00AD28AE"/>
    <w:rsid w:val="00B90ED4"/>
    <w:rsid w:val="00BE1D7A"/>
    <w:rsid w:val="00D91F30"/>
    <w:rsid w:val="00DB60AB"/>
    <w:rsid w:val="00E040A8"/>
    <w:rsid w:val="00E34CE7"/>
    <w:rsid w:val="00E71D7D"/>
    <w:rsid w:val="00E72B33"/>
    <w:rsid w:val="00FA1740"/>
    <w:rsid w:val="00FD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142C"/>
  <w15:docId w15:val="{F30D0237-E166-473A-9348-A2A16670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D4"/>
    <w:pPr>
      <w:ind w:left="720"/>
      <w:contextualSpacing/>
    </w:pPr>
  </w:style>
  <w:style w:type="character" w:styleId="Hyperlink">
    <w:name w:val="Hyperlink"/>
    <w:basedOn w:val="DefaultParagraphFont"/>
    <w:uiPriority w:val="99"/>
    <w:unhideWhenUsed/>
    <w:rsid w:val="00DB60AB"/>
    <w:rPr>
      <w:color w:val="0563C1" w:themeColor="hyperlink"/>
      <w:u w:val="single"/>
    </w:rPr>
  </w:style>
  <w:style w:type="character" w:styleId="CommentReference">
    <w:name w:val="annotation reference"/>
    <w:basedOn w:val="DefaultParagraphFont"/>
    <w:uiPriority w:val="99"/>
    <w:semiHidden/>
    <w:unhideWhenUsed/>
    <w:rsid w:val="008928AE"/>
    <w:rPr>
      <w:sz w:val="16"/>
      <w:szCs w:val="16"/>
    </w:rPr>
  </w:style>
  <w:style w:type="paragraph" w:styleId="CommentText">
    <w:name w:val="annotation text"/>
    <w:basedOn w:val="Normal"/>
    <w:link w:val="CommentTextChar"/>
    <w:uiPriority w:val="99"/>
    <w:semiHidden/>
    <w:unhideWhenUsed/>
    <w:rsid w:val="008928AE"/>
    <w:pPr>
      <w:spacing w:line="240" w:lineRule="auto"/>
    </w:pPr>
    <w:rPr>
      <w:sz w:val="20"/>
      <w:szCs w:val="20"/>
    </w:rPr>
  </w:style>
  <w:style w:type="character" w:customStyle="1" w:styleId="CommentTextChar">
    <w:name w:val="Comment Text Char"/>
    <w:basedOn w:val="DefaultParagraphFont"/>
    <w:link w:val="CommentText"/>
    <w:uiPriority w:val="99"/>
    <w:semiHidden/>
    <w:rsid w:val="008928AE"/>
    <w:rPr>
      <w:sz w:val="20"/>
      <w:szCs w:val="20"/>
    </w:rPr>
  </w:style>
  <w:style w:type="paragraph" w:styleId="CommentSubject">
    <w:name w:val="annotation subject"/>
    <w:basedOn w:val="CommentText"/>
    <w:next w:val="CommentText"/>
    <w:link w:val="CommentSubjectChar"/>
    <w:uiPriority w:val="99"/>
    <w:semiHidden/>
    <w:unhideWhenUsed/>
    <w:rsid w:val="008928AE"/>
    <w:rPr>
      <w:b/>
      <w:bCs/>
    </w:rPr>
  </w:style>
  <w:style w:type="character" w:customStyle="1" w:styleId="CommentSubjectChar">
    <w:name w:val="Comment Subject Char"/>
    <w:basedOn w:val="CommentTextChar"/>
    <w:link w:val="CommentSubject"/>
    <w:uiPriority w:val="99"/>
    <w:semiHidden/>
    <w:rsid w:val="008928AE"/>
    <w:rPr>
      <w:b/>
      <w:bCs/>
      <w:sz w:val="20"/>
      <w:szCs w:val="20"/>
    </w:rPr>
  </w:style>
  <w:style w:type="paragraph" w:styleId="BalloonText">
    <w:name w:val="Balloon Text"/>
    <w:basedOn w:val="Normal"/>
    <w:link w:val="BalloonTextChar"/>
    <w:uiPriority w:val="99"/>
    <w:semiHidden/>
    <w:unhideWhenUsed/>
    <w:rsid w:val="0089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AE"/>
    <w:rPr>
      <w:rFonts w:ascii="Tahoma" w:hAnsi="Tahoma" w:cs="Tahoma"/>
      <w:sz w:val="16"/>
      <w:szCs w:val="16"/>
    </w:rPr>
  </w:style>
  <w:style w:type="paragraph" w:styleId="Revision">
    <w:name w:val="Revision"/>
    <w:hidden/>
    <w:uiPriority w:val="99"/>
    <w:semiHidden/>
    <w:rsid w:val="00E72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2372">
      <w:bodyDiv w:val="1"/>
      <w:marLeft w:val="0"/>
      <w:marRight w:val="0"/>
      <w:marTop w:val="0"/>
      <w:marBottom w:val="0"/>
      <w:divBdr>
        <w:top w:val="none" w:sz="0" w:space="0" w:color="auto"/>
        <w:left w:val="none" w:sz="0" w:space="0" w:color="auto"/>
        <w:bottom w:val="none" w:sz="0" w:space="0" w:color="auto"/>
        <w:right w:val="none" w:sz="0" w:space="0" w:color="auto"/>
      </w:divBdr>
    </w:div>
    <w:div w:id="10459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bbmtas@ucl.ac.uk" TargetMode="External"/><Relationship Id="rId3" Type="http://schemas.openxmlformats.org/officeDocument/2006/relationships/settings" Target="settings.xml"/><Relationship Id="rId7" Type="http://schemas.openxmlformats.org/officeDocument/2006/relationships/hyperlink" Target="mailto:qsbbmta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ion/research/departments/clinical-and-movement-neurosciences/centres-and-projects/queen-square-brain-3" TargetMode="External"/><Relationship Id="rId11" Type="http://schemas.openxmlformats.org/officeDocument/2006/relationships/theme" Target="theme/theme1.xml"/><Relationship Id="rId5" Type="http://schemas.openxmlformats.org/officeDocument/2006/relationships/hyperlink" Target="mailto:qsbbmtas@uc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sbbmta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Parsons</dc:creator>
  <cp:lastModifiedBy>Pearce, Cheryl</cp:lastModifiedBy>
  <cp:revision>2</cp:revision>
  <dcterms:created xsi:type="dcterms:W3CDTF">2021-03-09T13:36:00Z</dcterms:created>
  <dcterms:modified xsi:type="dcterms:W3CDTF">2021-03-09T13:36:00Z</dcterms:modified>
</cp:coreProperties>
</file>